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8C46B" w14:textId="77777777" w:rsidR="00635801" w:rsidRPr="00053A9A" w:rsidRDefault="00635801" w:rsidP="0063580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0"/>
          <w:lang w:eastAsia="ru-RU"/>
          <w14:ligatures w14:val="none"/>
        </w:rPr>
      </w:pPr>
      <w:bookmarkStart w:id="0" w:name="_Hlk138409589"/>
      <w:r w:rsidRPr="00053A9A">
        <w:rPr>
          <w:rFonts w:ascii="Times New Roman" w:eastAsia="Times New Roman" w:hAnsi="Times New Roman" w:cs="Times New Roman"/>
          <w:color w:val="000000"/>
          <w:kern w:val="0"/>
          <w:lang w:eastAsia="ru-RU"/>
          <w14:ligatures w14:val="none"/>
        </w:rPr>
        <w:t>МИНИСТЕРСТВО НАУКИ И ВЫСШЕГО ОБРАЗОВАНИЯ РОССИЙСКОЙ ФЕДЕРАЦИИ</w:t>
      </w:r>
    </w:p>
    <w:p w14:paraId="49040853" w14:textId="77777777" w:rsidR="00635801" w:rsidRPr="00053A9A" w:rsidRDefault="00635801" w:rsidP="00635801">
      <w:pPr>
        <w:shd w:val="clear" w:color="auto" w:fill="FFFFFF"/>
        <w:autoSpaceDE w:val="0"/>
        <w:autoSpaceDN w:val="0"/>
        <w:adjustRightInd w:val="0"/>
        <w:spacing w:after="0" w:line="240" w:lineRule="auto"/>
        <w:jc w:val="center"/>
        <w:rPr>
          <w:rFonts w:ascii="Times New Roman" w:eastAsia="Times New Roman" w:hAnsi="Times New Roman" w:cs="Times New Roman"/>
          <w:color w:val="000000"/>
          <w:kern w:val="0"/>
          <w:sz w:val="24"/>
          <w:szCs w:val="24"/>
          <w:lang w:eastAsia="ru-RU"/>
          <w14:ligatures w14:val="none"/>
        </w:rPr>
      </w:pPr>
      <w:r w:rsidRPr="00053A9A">
        <w:rPr>
          <w:rFonts w:ascii="Times New Roman" w:eastAsia="Times New Roman" w:hAnsi="Times New Roman" w:cs="Times New Roman"/>
          <w:color w:val="000000"/>
          <w:kern w:val="0"/>
          <w:sz w:val="24"/>
          <w:szCs w:val="24"/>
          <w:lang w:eastAsia="ru-RU"/>
          <w14:ligatures w14:val="none"/>
        </w:rPr>
        <w:t>Федеральное государственное бюджетное образовательное учреждение</w:t>
      </w:r>
    </w:p>
    <w:p w14:paraId="3AC02E9F" w14:textId="77777777" w:rsidR="00635801" w:rsidRPr="00053A9A" w:rsidRDefault="00635801" w:rsidP="0063580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4"/>
          <w:szCs w:val="24"/>
          <w:lang w:eastAsia="ru-RU"/>
          <w14:ligatures w14:val="none"/>
        </w:rPr>
      </w:pPr>
      <w:r w:rsidRPr="00053A9A">
        <w:rPr>
          <w:rFonts w:ascii="Times New Roman" w:eastAsia="Times New Roman" w:hAnsi="Times New Roman" w:cs="Times New Roman"/>
          <w:color w:val="000000"/>
          <w:kern w:val="0"/>
          <w:sz w:val="24"/>
          <w:szCs w:val="24"/>
          <w:lang w:eastAsia="ru-RU"/>
          <w14:ligatures w14:val="none"/>
        </w:rPr>
        <w:t>высшего образования</w:t>
      </w:r>
    </w:p>
    <w:p w14:paraId="79C954C3" w14:textId="77777777" w:rsidR="00635801" w:rsidRPr="00053A9A" w:rsidRDefault="00635801" w:rsidP="0063580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053A9A">
        <w:rPr>
          <w:rFonts w:ascii="Times New Roman" w:eastAsia="Times New Roman" w:hAnsi="Times New Roman" w:cs="Times New Roman"/>
          <w:b/>
          <w:color w:val="000000"/>
          <w:kern w:val="0"/>
          <w:sz w:val="28"/>
          <w:szCs w:val="28"/>
          <w:lang w:eastAsia="ru-RU"/>
          <w14:ligatures w14:val="none"/>
        </w:rPr>
        <w:t>«КУБАНСКИЙ ГОСУДАРСТВЕННЫЙ УНИВЕРСИТЕТ»</w:t>
      </w:r>
    </w:p>
    <w:p w14:paraId="3BC5B639" w14:textId="77777777" w:rsidR="00635801" w:rsidRPr="00053A9A" w:rsidRDefault="00635801" w:rsidP="00635801">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053A9A">
        <w:rPr>
          <w:rFonts w:ascii="Times New Roman" w:eastAsia="Times New Roman" w:hAnsi="Times New Roman" w:cs="Times New Roman"/>
          <w:b/>
          <w:color w:val="000000"/>
          <w:kern w:val="0"/>
          <w:sz w:val="28"/>
          <w:szCs w:val="28"/>
          <w:lang w:eastAsia="ru-RU"/>
          <w14:ligatures w14:val="none"/>
        </w:rPr>
        <w:t>(ФГБОУ ВО «КубГУ»)</w:t>
      </w:r>
    </w:p>
    <w:p w14:paraId="2AEC8C70" w14:textId="77777777" w:rsidR="00635801" w:rsidRPr="00053A9A" w:rsidRDefault="00635801" w:rsidP="00635801">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color w:val="000000"/>
          <w:kern w:val="0"/>
          <w:sz w:val="28"/>
          <w:szCs w:val="28"/>
          <w:lang w:eastAsia="ru-RU"/>
          <w14:ligatures w14:val="none"/>
        </w:rPr>
      </w:pPr>
      <w:r w:rsidRPr="00053A9A">
        <w:rPr>
          <w:rFonts w:ascii="Times New Roman" w:eastAsia="Times New Roman" w:hAnsi="Times New Roman" w:cs="Times New Roman"/>
          <w:b/>
          <w:color w:val="000000"/>
          <w:kern w:val="0"/>
          <w:sz w:val="28"/>
          <w:szCs w:val="28"/>
          <w:lang w:eastAsia="ru-RU"/>
          <w14:ligatures w14:val="none"/>
        </w:rPr>
        <w:t>Экономический факультет</w:t>
      </w:r>
    </w:p>
    <w:p w14:paraId="4FD47576" w14:textId="77777777" w:rsidR="00635801" w:rsidRPr="00053A9A" w:rsidRDefault="00635801" w:rsidP="00635801">
      <w:pPr>
        <w:shd w:val="clear" w:color="auto" w:fill="FFFFFF"/>
        <w:autoSpaceDE w:val="0"/>
        <w:autoSpaceDN w:val="0"/>
        <w:adjustRightInd w:val="0"/>
        <w:spacing w:after="0" w:line="240" w:lineRule="auto"/>
        <w:jc w:val="center"/>
        <w:outlineLvl w:val="0"/>
        <w:rPr>
          <w:rFonts w:ascii="Times New Roman" w:eastAsia="Times New Roman" w:hAnsi="Times New Roman" w:cs="Times New Roman"/>
          <w:b/>
          <w:color w:val="000000"/>
          <w:kern w:val="0"/>
          <w:sz w:val="28"/>
          <w:szCs w:val="28"/>
          <w:lang w:eastAsia="ru-RU"/>
          <w14:ligatures w14:val="none"/>
        </w:rPr>
      </w:pPr>
      <w:r w:rsidRPr="00053A9A">
        <w:rPr>
          <w:rFonts w:ascii="Times New Roman" w:eastAsia="Times New Roman" w:hAnsi="Times New Roman" w:cs="Times New Roman"/>
          <w:b/>
          <w:color w:val="000000"/>
          <w:kern w:val="0"/>
          <w:sz w:val="28"/>
          <w:szCs w:val="28"/>
          <w:lang w:eastAsia="ru-RU"/>
          <w14:ligatures w14:val="none"/>
        </w:rPr>
        <w:t>Кафедра экономики и управления инновационными системами</w:t>
      </w:r>
    </w:p>
    <w:p w14:paraId="24AB025D" w14:textId="77777777" w:rsidR="00635801" w:rsidRPr="00053A9A" w:rsidRDefault="00635801" w:rsidP="00635801">
      <w:pPr>
        <w:shd w:val="clear" w:color="auto" w:fill="FFFFFF"/>
        <w:autoSpaceDE w:val="0"/>
        <w:autoSpaceDN w:val="0"/>
        <w:adjustRightInd w:val="0"/>
        <w:spacing w:after="0" w:line="360" w:lineRule="auto"/>
        <w:jc w:val="center"/>
        <w:outlineLvl w:val="0"/>
        <w:rPr>
          <w:rFonts w:ascii="Times New Roman" w:eastAsia="Times New Roman" w:hAnsi="Times New Roman" w:cs="Times New Roman"/>
          <w:b/>
          <w:color w:val="000000"/>
          <w:kern w:val="0"/>
          <w:sz w:val="28"/>
          <w:szCs w:val="28"/>
          <w:lang w:eastAsia="ru-RU"/>
          <w14:ligatures w14:val="none"/>
        </w:rPr>
      </w:pPr>
    </w:p>
    <w:p w14:paraId="4F868319" w14:textId="77777777" w:rsidR="00635801" w:rsidRPr="00053A9A" w:rsidRDefault="00635801" w:rsidP="00635801">
      <w:pPr>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Допустить к защите</w:t>
      </w:r>
    </w:p>
    <w:p w14:paraId="766043B3" w14:textId="77777777" w:rsidR="00635801" w:rsidRPr="00053A9A" w:rsidRDefault="00635801" w:rsidP="00635801">
      <w:pPr>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Заведующий кафедрой</w:t>
      </w:r>
    </w:p>
    <w:p w14:paraId="66122043" w14:textId="77777777" w:rsidR="00635801" w:rsidRPr="00053A9A" w:rsidRDefault="00635801" w:rsidP="00635801">
      <w:pPr>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канд. экон. наук, доц.</w:t>
      </w:r>
    </w:p>
    <w:p w14:paraId="606C9C74" w14:textId="77777777" w:rsidR="00635801" w:rsidRPr="00053A9A" w:rsidRDefault="00635801" w:rsidP="00635801">
      <w:pPr>
        <w:shd w:val="clear" w:color="auto" w:fill="FFFFFF"/>
        <w:autoSpaceDE w:val="0"/>
        <w:autoSpaceDN w:val="0"/>
        <w:adjustRightInd w:val="0"/>
        <w:spacing w:after="0" w:line="240" w:lineRule="auto"/>
        <w:ind w:left="5670"/>
        <w:outlineLvl w:val="0"/>
        <w:rPr>
          <w:rFonts w:ascii="Times New Roman" w:eastAsia="Times New Roman" w:hAnsi="Times New Roman" w:cs="Times New Roman"/>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 xml:space="preserve">___________ К.О. </w:t>
      </w:r>
      <w:proofErr w:type="spellStart"/>
      <w:r w:rsidRPr="00053A9A">
        <w:rPr>
          <w:rFonts w:ascii="Times New Roman" w:eastAsia="Times New Roman" w:hAnsi="Times New Roman" w:cs="Times New Roman"/>
          <w:color w:val="000000"/>
          <w:kern w:val="0"/>
          <w:sz w:val="28"/>
          <w:szCs w:val="28"/>
          <w:lang w:eastAsia="ru-RU"/>
          <w14:ligatures w14:val="none"/>
        </w:rPr>
        <w:t>Литвинский</w:t>
      </w:r>
      <w:proofErr w:type="spellEnd"/>
      <w:r w:rsidRPr="00053A9A">
        <w:rPr>
          <w:rFonts w:ascii="Times New Roman" w:eastAsia="Times New Roman" w:hAnsi="Times New Roman" w:cs="Times New Roman"/>
          <w:color w:val="000000"/>
          <w:kern w:val="0"/>
          <w:sz w:val="28"/>
          <w:szCs w:val="28"/>
          <w:lang w:eastAsia="ru-RU"/>
          <w14:ligatures w14:val="none"/>
        </w:rPr>
        <w:t xml:space="preserve"> </w:t>
      </w:r>
    </w:p>
    <w:p w14:paraId="41BB007B" w14:textId="77777777" w:rsidR="00635801" w:rsidRPr="00053A9A" w:rsidRDefault="00635801" w:rsidP="00635801">
      <w:pPr>
        <w:spacing w:after="0" w:line="240" w:lineRule="auto"/>
        <w:ind w:left="5670"/>
        <w:jc w:val="both"/>
        <w:rPr>
          <w:rFonts w:ascii="Times New Roman" w:eastAsia="Times New Roman" w:hAnsi="Times New Roman" w:cs="Times New Roman"/>
          <w:color w:val="000000"/>
          <w:kern w:val="0"/>
          <w:sz w:val="24"/>
          <w:szCs w:val="24"/>
          <w:lang w:eastAsia="ru-RU"/>
          <w14:ligatures w14:val="none"/>
        </w:rPr>
      </w:pPr>
      <w:r w:rsidRPr="00053A9A">
        <w:rPr>
          <w:rFonts w:ascii="Times New Roman" w:eastAsia="Times New Roman" w:hAnsi="Times New Roman" w:cs="Times New Roman"/>
          <w:color w:val="000000"/>
          <w:kern w:val="0"/>
          <w:sz w:val="20"/>
          <w:szCs w:val="20"/>
          <w:lang w:eastAsia="ru-RU"/>
          <w14:ligatures w14:val="none"/>
        </w:rPr>
        <w:t xml:space="preserve">      </w:t>
      </w:r>
      <w:r w:rsidRPr="00053A9A">
        <w:rPr>
          <w:rFonts w:ascii="Times New Roman" w:eastAsia="Times New Roman" w:hAnsi="Times New Roman" w:cs="Times New Roman"/>
          <w:color w:val="000000"/>
          <w:kern w:val="0"/>
          <w:sz w:val="24"/>
          <w:szCs w:val="24"/>
          <w:lang w:eastAsia="ru-RU"/>
          <w14:ligatures w14:val="none"/>
        </w:rPr>
        <w:t xml:space="preserve">(подпись)           </w:t>
      </w:r>
    </w:p>
    <w:p w14:paraId="3E0E4F91" w14:textId="77777777" w:rsidR="00635801" w:rsidRPr="00053A9A" w:rsidRDefault="00635801" w:rsidP="00635801">
      <w:pPr>
        <w:shd w:val="clear" w:color="auto" w:fill="FFFFFF"/>
        <w:autoSpaceDE w:val="0"/>
        <w:autoSpaceDN w:val="0"/>
        <w:adjustRightInd w:val="0"/>
        <w:spacing w:after="0" w:line="240" w:lineRule="auto"/>
        <w:outlineLvl w:val="0"/>
        <w:rPr>
          <w:rFonts w:ascii="Times New Roman" w:eastAsia="Times New Roman" w:hAnsi="Times New Roman" w:cs="Times New Roman"/>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 xml:space="preserve">                                                                                 ______________2023 г.</w:t>
      </w:r>
    </w:p>
    <w:p w14:paraId="460F4232" w14:textId="77777777" w:rsidR="00635801" w:rsidRPr="00053A9A" w:rsidRDefault="00635801" w:rsidP="00635801">
      <w:pPr>
        <w:tabs>
          <w:tab w:val="center" w:pos="4153"/>
          <w:tab w:val="right" w:pos="8306"/>
        </w:tabs>
        <w:spacing w:after="0" w:line="240" w:lineRule="auto"/>
        <w:rPr>
          <w:rFonts w:ascii="Times New Roman" w:eastAsia="Times New Roman" w:hAnsi="Times New Roman" w:cs="Times New Roman"/>
          <w:b/>
          <w:color w:val="000000"/>
          <w:kern w:val="0"/>
          <w:sz w:val="28"/>
          <w:szCs w:val="28"/>
          <w:lang w:eastAsia="ru-RU"/>
          <w14:ligatures w14:val="none"/>
        </w:rPr>
      </w:pPr>
    </w:p>
    <w:p w14:paraId="526B4DCE" w14:textId="77777777" w:rsidR="00635801" w:rsidRPr="00053A9A" w:rsidRDefault="00635801" w:rsidP="00635801">
      <w:pPr>
        <w:tabs>
          <w:tab w:val="center" w:pos="4153"/>
          <w:tab w:val="right" w:pos="8306"/>
        </w:tabs>
        <w:spacing w:after="0" w:line="240" w:lineRule="auto"/>
        <w:jc w:val="center"/>
        <w:rPr>
          <w:rFonts w:ascii="Times New Roman" w:eastAsia="Times New Roman" w:hAnsi="Times New Roman" w:cs="Times New Roman"/>
          <w:b/>
          <w:color w:val="000000"/>
          <w:kern w:val="0"/>
          <w:sz w:val="28"/>
          <w:szCs w:val="28"/>
          <w:lang w:eastAsia="ru-RU"/>
          <w14:ligatures w14:val="none"/>
        </w:rPr>
      </w:pPr>
    </w:p>
    <w:p w14:paraId="7994C946" w14:textId="77777777" w:rsidR="00635801" w:rsidRPr="00053A9A" w:rsidRDefault="00635801" w:rsidP="00635801">
      <w:pPr>
        <w:tabs>
          <w:tab w:val="center" w:pos="4153"/>
          <w:tab w:val="right" w:pos="8306"/>
        </w:tabs>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053A9A">
        <w:rPr>
          <w:rFonts w:ascii="Times New Roman" w:eastAsia="Times New Roman" w:hAnsi="Times New Roman" w:cs="Times New Roman"/>
          <w:b/>
          <w:color w:val="000000"/>
          <w:kern w:val="0"/>
          <w:sz w:val="28"/>
          <w:szCs w:val="28"/>
          <w:lang w:eastAsia="ru-RU"/>
          <w14:ligatures w14:val="none"/>
        </w:rPr>
        <w:t>ВЫПУСКНАЯ КВАЛИФИКАЦИОННАЯ РАБОТА</w:t>
      </w:r>
    </w:p>
    <w:p w14:paraId="5BFA82C8" w14:textId="77777777" w:rsidR="00635801" w:rsidRPr="00053A9A" w:rsidRDefault="00635801" w:rsidP="00635801">
      <w:pPr>
        <w:tabs>
          <w:tab w:val="center" w:pos="4153"/>
          <w:tab w:val="right" w:pos="8306"/>
        </w:tabs>
        <w:spacing w:after="0" w:line="240" w:lineRule="auto"/>
        <w:jc w:val="center"/>
        <w:rPr>
          <w:rFonts w:ascii="Times New Roman" w:eastAsia="Times New Roman" w:hAnsi="Times New Roman" w:cs="Times New Roman"/>
          <w:b/>
          <w:color w:val="000000"/>
          <w:kern w:val="0"/>
          <w:sz w:val="28"/>
          <w:szCs w:val="28"/>
          <w:lang w:eastAsia="ru-RU"/>
          <w14:ligatures w14:val="none"/>
        </w:rPr>
      </w:pPr>
      <w:r w:rsidRPr="00053A9A">
        <w:rPr>
          <w:rFonts w:ascii="Times New Roman" w:eastAsia="Times New Roman" w:hAnsi="Times New Roman" w:cs="Times New Roman"/>
          <w:b/>
          <w:color w:val="000000"/>
          <w:kern w:val="0"/>
          <w:sz w:val="28"/>
          <w:szCs w:val="28"/>
          <w:lang w:eastAsia="ru-RU"/>
          <w14:ligatures w14:val="none"/>
        </w:rPr>
        <w:t>(БАКАЛАВРСКАЯ РАБОТА)</w:t>
      </w:r>
    </w:p>
    <w:p w14:paraId="34781257" w14:textId="77777777" w:rsidR="00635801" w:rsidRPr="00053A9A" w:rsidRDefault="00635801" w:rsidP="00635801">
      <w:pPr>
        <w:overflowPunct w:val="0"/>
        <w:adjustRightInd w:val="0"/>
        <w:spacing w:after="0" w:line="240" w:lineRule="auto"/>
        <w:jc w:val="center"/>
        <w:textAlignment w:val="baseline"/>
        <w:rPr>
          <w:rFonts w:ascii="Times New Roman" w:eastAsia="Times New Roman" w:hAnsi="Times New Roman" w:cs="Times New Roman"/>
          <w:b/>
          <w:caps/>
          <w:color w:val="000000"/>
          <w:kern w:val="0"/>
          <w:sz w:val="28"/>
          <w:szCs w:val="28"/>
          <w:lang w:eastAsia="ru-RU"/>
          <w14:ligatures w14:val="none"/>
        </w:rPr>
      </w:pPr>
    </w:p>
    <w:p w14:paraId="7D646BB8" w14:textId="77777777" w:rsidR="00635801" w:rsidRPr="00E674A3" w:rsidRDefault="00635801" w:rsidP="00635801">
      <w:pPr>
        <w:suppressAutoHyphens/>
        <w:spacing w:after="0" w:line="240" w:lineRule="auto"/>
        <w:jc w:val="center"/>
        <w:rPr>
          <w:rFonts w:ascii="Times New Roman" w:eastAsia="Calibri" w:hAnsi="Times New Roman" w:cs="Times New Roman"/>
          <w:b/>
          <w:bCs/>
          <w:sz w:val="28"/>
          <w:szCs w:val="28"/>
          <w14:ligatures w14:val="none"/>
        </w:rPr>
      </w:pPr>
      <w:bookmarkStart w:id="1" w:name="_Hlk137027387"/>
      <w:bookmarkEnd w:id="1"/>
      <w:r w:rsidRPr="00E674A3">
        <w:rPr>
          <w:rFonts w:ascii="Times New Roman" w:eastAsia="Calibri" w:hAnsi="Times New Roman" w:cs="Times New Roman"/>
          <w:b/>
          <w:bCs/>
          <w:sz w:val="28"/>
          <w:szCs w:val="28"/>
          <w14:ligatures w14:val="none"/>
        </w:rPr>
        <w:t>ИНСТРУМЕНТЫ ФАКТОРНОГО АНАЛИЗА ПРИ ИЗУЧЕНИИ ОТКЛОНЕНИЙ ОТ СТРАТЕГИИ РАЗВИТИЯ ПРЕДПРИЯТИЯ</w:t>
      </w:r>
    </w:p>
    <w:p w14:paraId="10856310" w14:textId="77777777" w:rsidR="00635801" w:rsidRPr="00053A9A" w:rsidRDefault="00635801" w:rsidP="00635801">
      <w:pPr>
        <w:spacing w:after="0" w:line="240" w:lineRule="auto"/>
        <w:rPr>
          <w:rFonts w:ascii="Times New Roman" w:eastAsia="Times New Roman" w:hAnsi="Times New Roman" w:cs="Times New Roman"/>
          <w:color w:val="000000"/>
          <w:kern w:val="0"/>
          <w:sz w:val="28"/>
          <w:szCs w:val="28"/>
          <w:lang w:eastAsia="ru-RU"/>
          <w14:ligatures w14:val="none"/>
        </w:rPr>
      </w:pPr>
    </w:p>
    <w:p w14:paraId="683621F8" w14:textId="77777777" w:rsidR="00635801" w:rsidRPr="00053A9A" w:rsidRDefault="00635801" w:rsidP="00635801">
      <w:pPr>
        <w:spacing w:after="0" w:line="240" w:lineRule="auto"/>
        <w:rPr>
          <w:rFonts w:ascii="Times New Roman" w:eastAsia="Times New Roman" w:hAnsi="Times New Roman" w:cs="Times New Roman"/>
          <w:color w:val="000000"/>
          <w:kern w:val="0"/>
          <w:sz w:val="28"/>
          <w:szCs w:val="28"/>
          <w:lang w:eastAsia="ru-RU"/>
          <w14:ligatures w14:val="none"/>
        </w:rPr>
      </w:pPr>
    </w:p>
    <w:p w14:paraId="7FC21A08" w14:textId="77777777" w:rsidR="00635801" w:rsidRPr="00053A9A" w:rsidRDefault="00635801" w:rsidP="00635801">
      <w:pPr>
        <w:spacing w:after="0" w:line="240" w:lineRule="auto"/>
        <w:jc w:val="both"/>
        <w:rPr>
          <w:rFonts w:ascii="Times New Roman" w:eastAsia="Times New Roman" w:hAnsi="Times New Roman" w:cs="Times New Roman"/>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 xml:space="preserve">Работу выполнил </w:t>
      </w:r>
      <w:r w:rsidRPr="00053A9A">
        <w:rPr>
          <w:rFonts w:ascii="Times New Roman" w:eastAsia="Times New Roman" w:hAnsi="Times New Roman" w:cs="Times New Roman"/>
          <w:color w:val="000000"/>
          <w:kern w:val="0"/>
          <w:sz w:val="28"/>
          <w:szCs w:val="28"/>
          <w:u w:val="single"/>
          <w:lang w:eastAsia="ru-RU"/>
          <w14:ligatures w14:val="none"/>
        </w:rPr>
        <w:t xml:space="preserve">                                                           </w:t>
      </w:r>
      <w:r>
        <w:rPr>
          <w:rFonts w:ascii="Times New Roman" w:eastAsia="Times New Roman" w:hAnsi="Times New Roman" w:cs="Times New Roman"/>
          <w:color w:val="000000"/>
          <w:kern w:val="0"/>
          <w:sz w:val="28"/>
          <w:szCs w:val="28"/>
          <w:u w:val="single"/>
          <w:lang w:eastAsia="ru-RU"/>
          <w14:ligatures w14:val="none"/>
        </w:rPr>
        <w:t xml:space="preserve">    </w:t>
      </w:r>
      <w:r w:rsidRPr="00053A9A">
        <w:rPr>
          <w:rFonts w:ascii="Times New Roman" w:eastAsia="Times New Roman" w:hAnsi="Times New Roman" w:cs="Times New Roman"/>
          <w:color w:val="000000"/>
          <w:kern w:val="0"/>
          <w:sz w:val="28"/>
          <w:szCs w:val="28"/>
          <w:u w:val="single"/>
          <w:lang w:eastAsia="ru-RU"/>
          <w14:ligatures w14:val="none"/>
        </w:rPr>
        <w:t xml:space="preserve">                 </w:t>
      </w:r>
      <w:r>
        <w:rPr>
          <w:rFonts w:ascii="Times New Roman" w:eastAsia="Times New Roman" w:hAnsi="Times New Roman" w:cs="Times New Roman"/>
          <w:color w:val="000000"/>
          <w:kern w:val="0"/>
          <w:sz w:val="28"/>
          <w:szCs w:val="24"/>
          <w14:ligatures w14:val="none"/>
        </w:rPr>
        <w:t>А.Р. Аракелян</w:t>
      </w:r>
    </w:p>
    <w:p w14:paraId="546D972C" w14:textId="77777777" w:rsidR="00635801" w:rsidRPr="00DE2144" w:rsidRDefault="00635801" w:rsidP="00635801">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053A9A">
        <w:rPr>
          <w:rFonts w:ascii="Times New Roman" w:eastAsia="Times New Roman" w:hAnsi="Times New Roman" w:cs="Times New Roman"/>
          <w:color w:val="000000"/>
          <w:kern w:val="0"/>
          <w:sz w:val="20"/>
          <w:szCs w:val="20"/>
          <w:lang w:eastAsia="ru-RU"/>
          <w14:ligatures w14:val="none"/>
        </w:rPr>
        <w:t xml:space="preserve">                                                                                    </w:t>
      </w:r>
      <w:r w:rsidRPr="00053A9A">
        <w:rPr>
          <w:rFonts w:ascii="Times New Roman" w:eastAsia="Times New Roman" w:hAnsi="Times New Roman" w:cs="Times New Roman"/>
          <w:color w:val="000000"/>
          <w:kern w:val="0"/>
          <w:sz w:val="24"/>
          <w:szCs w:val="24"/>
          <w:lang w:eastAsia="ru-RU"/>
          <w14:ligatures w14:val="none"/>
        </w:rPr>
        <w:t xml:space="preserve">(подпись)           </w:t>
      </w:r>
    </w:p>
    <w:p w14:paraId="0B4D4CFA" w14:textId="77777777" w:rsidR="00635801" w:rsidRDefault="00635801" w:rsidP="00635801">
      <w:pPr>
        <w:tabs>
          <w:tab w:val="right" w:pos="9355"/>
        </w:tabs>
        <w:spacing w:after="0" w:line="360" w:lineRule="auto"/>
        <w:jc w:val="both"/>
        <w:rPr>
          <w:rFonts w:ascii="Times New Roman" w:eastAsia="Times New Roman" w:hAnsi="Times New Roman" w:cs="Times New Roman"/>
          <w:noProof/>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 xml:space="preserve">Направление подготовки </w:t>
      </w:r>
      <w:r w:rsidRPr="00053A9A">
        <w:rPr>
          <w:rFonts w:ascii="Times New Roman" w:eastAsia="Times New Roman" w:hAnsi="Times New Roman" w:cs="Times New Roman"/>
          <w:color w:val="000000"/>
          <w:kern w:val="0"/>
          <w:sz w:val="28"/>
          <w:szCs w:val="28"/>
          <w:u w:val="single"/>
          <w:lang w:eastAsia="ru-RU"/>
          <w14:ligatures w14:val="none"/>
        </w:rPr>
        <w:t xml:space="preserve">     27.03.03. Системный анализ и управление</w:t>
      </w:r>
      <w:r w:rsidRPr="00053A9A">
        <w:rPr>
          <w:rFonts w:ascii="Times New Roman" w:eastAsia="Times New Roman" w:hAnsi="Times New Roman" w:cs="Times New Roman"/>
          <w:color w:val="000000"/>
          <w:kern w:val="0"/>
          <w:sz w:val="28"/>
          <w:szCs w:val="28"/>
          <w:u w:val="single"/>
          <w:lang w:eastAsia="ru-RU"/>
          <w14:ligatures w14:val="none"/>
        </w:rPr>
        <w:tab/>
      </w:r>
      <w:r w:rsidRPr="00053A9A">
        <w:rPr>
          <w:rFonts w:ascii="Times New Roman" w:eastAsia="Times New Roman" w:hAnsi="Times New Roman" w:cs="Times New Roman"/>
          <w:noProof/>
          <w:color w:val="000000"/>
          <w:kern w:val="0"/>
          <w:sz w:val="28"/>
          <w:szCs w:val="28"/>
          <w:u w:val="single"/>
          <w:lang w:eastAsia="ru-RU"/>
          <w14:ligatures w14:val="none"/>
        </w:rPr>
        <w:t xml:space="preserve">             </w:t>
      </w:r>
      <w:r w:rsidRPr="00053A9A">
        <w:rPr>
          <w:rFonts w:ascii="Times New Roman" w:eastAsia="Times New Roman" w:hAnsi="Times New Roman" w:cs="Times New Roman"/>
          <w:noProof/>
          <w:color w:val="000000"/>
          <w:kern w:val="0"/>
          <w:sz w:val="28"/>
          <w:szCs w:val="28"/>
          <w:lang w:eastAsia="ru-RU"/>
          <w14:ligatures w14:val="none"/>
        </w:rPr>
        <w:t xml:space="preserve"> </w:t>
      </w:r>
    </w:p>
    <w:p w14:paraId="2F8ECC11" w14:textId="77777777" w:rsidR="00635801" w:rsidRPr="00053A9A" w:rsidRDefault="00635801" w:rsidP="00635801">
      <w:pPr>
        <w:tabs>
          <w:tab w:val="left" w:pos="9356"/>
        </w:tabs>
        <w:spacing w:after="0" w:line="360" w:lineRule="auto"/>
        <w:ind w:left="3261" w:right="-1" w:hanging="3261"/>
        <w:jc w:val="both"/>
        <w:rPr>
          <w:rFonts w:ascii="Times New Roman" w:eastAsia="Times New Roman" w:hAnsi="Times New Roman" w:cs="Times New Roman"/>
          <w:kern w:val="0"/>
          <w:sz w:val="28"/>
          <w:szCs w:val="24"/>
          <w:u w:val="single"/>
          <w14:ligatures w14:val="none"/>
        </w:rPr>
      </w:pPr>
      <w:r w:rsidRPr="00053A9A">
        <w:rPr>
          <w:rFonts w:ascii="Times New Roman" w:eastAsia="Times New Roman" w:hAnsi="Times New Roman" w:cs="Times New Roman"/>
          <w:color w:val="000000"/>
          <w:kern w:val="0"/>
          <w:sz w:val="28"/>
          <w:szCs w:val="28"/>
          <w:lang w:eastAsia="ru-RU"/>
          <w14:ligatures w14:val="none"/>
        </w:rPr>
        <w:t>Направленность (профиль)</w:t>
      </w:r>
      <w:r w:rsidRPr="00053A9A">
        <w:rPr>
          <w:rFonts w:ascii="Times New Roman" w:eastAsia="Times New Roman" w:hAnsi="Times New Roman" w:cs="Times New Roman"/>
          <w:color w:val="000000"/>
          <w:kern w:val="0"/>
          <w:sz w:val="28"/>
          <w:szCs w:val="28"/>
          <w:u w:val="single"/>
          <w:lang w:eastAsia="ru-RU"/>
          <w14:ligatures w14:val="none"/>
        </w:rPr>
        <w:t xml:space="preserve"> Системный анализ и управление экономическими                процессами    </w:t>
      </w:r>
      <w:r w:rsidRPr="00053A9A">
        <w:rPr>
          <w:rFonts w:ascii="Times New Roman" w:eastAsia="Times New Roman" w:hAnsi="Times New Roman" w:cs="Times New Roman"/>
          <w:color w:val="000000"/>
          <w:kern w:val="0"/>
          <w:sz w:val="28"/>
          <w:szCs w:val="28"/>
          <w:u w:val="single"/>
          <w:lang w:eastAsia="ru-RU"/>
          <w14:ligatures w14:val="none"/>
        </w:rPr>
        <w:tab/>
      </w:r>
      <w:r w:rsidRPr="00053A9A">
        <w:rPr>
          <w:rFonts w:ascii="Times New Roman" w:eastAsia="Times New Roman" w:hAnsi="Times New Roman" w:cs="Times New Roman"/>
          <w:kern w:val="0"/>
          <w:sz w:val="28"/>
          <w:szCs w:val="28"/>
          <w:u w:val="single"/>
          <w:lang w:eastAsia="ru-RU"/>
          <w14:ligatures w14:val="none"/>
        </w:rPr>
        <w:t xml:space="preserve"> </w:t>
      </w:r>
    </w:p>
    <w:p w14:paraId="14377953" w14:textId="77777777" w:rsidR="00635801" w:rsidRPr="00053A9A" w:rsidRDefault="00635801" w:rsidP="00635801">
      <w:pPr>
        <w:spacing w:after="0" w:line="240" w:lineRule="auto"/>
        <w:jc w:val="both"/>
        <w:rPr>
          <w:rFonts w:ascii="Times New Roman" w:eastAsia="Times New Roman" w:hAnsi="Times New Roman" w:cs="Times New Roman"/>
          <w:kern w:val="0"/>
          <w:sz w:val="28"/>
          <w:szCs w:val="28"/>
          <w:lang w:eastAsia="ru-RU"/>
          <w14:ligatures w14:val="none"/>
        </w:rPr>
      </w:pPr>
      <w:r w:rsidRPr="00053A9A">
        <w:rPr>
          <w:rFonts w:ascii="Times New Roman" w:eastAsia="Times New Roman" w:hAnsi="Times New Roman" w:cs="Times New Roman"/>
          <w:kern w:val="0"/>
          <w:sz w:val="28"/>
          <w:szCs w:val="28"/>
          <w:lang w:eastAsia="ru-RU"/>
          <w14:ligatures w14:val="none"/>
        </w:rPr>
        <w:t xml:space="preserve">Научный руководитель </w:t>
      </w:r>
    </w:p>
    <w:p w14:paraId="2F363421" w14:textId="77777777" w:rsidR="00635801" w:rsidRPr="00053A9A" w:rsidRDefault="00635801" w:rsidP="00635801">
      <w:pPr>
        <w:tabs>
          <w:tab w:val="left" w:pos="1125"/>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 xml:space="preserve">канд. экон. наук, доц. </w:t>
      </w:r>
      <w:r w:rsidRPr="00053A9A">
        <w:rPr>
          <w:rFonts w:ascii="Times New Roman" w:eastAsia="Times New Roman" w:hAnsi="Times New Roman" w:cs="Times New Roman"/>
          <w:color w:val="000000"/>
          <w:kern w:val="0"/>
          <w:sz w:val="28"/>
          <w:szCs w:val="28"/>
          <w:u w:val="single"/>
          <w:lang w:eastAsia="ru-RU"/>
          <w14:ligatures w14:val="none"/>
        </w:rPr>
        <w:t xml:space="preserve">                                                     </w:t>
      </w:r>
      <w:r>
        <w:rPr>
          <w:rFonts w:ascii="Times New Roman" w:eastAsia="Times New Roman" w:hAnsi="Times New Roman" w:cs="Times New Roman"/>
          <w:color w:val="000000"/>
          <w:kern w:val="0"/>
          <w:sz w:val="28"/>
          <w:szCs w:val="28"/>
          <w:u w:val="single"/>
          <w:lang w:eastAsia="ru-RU"/>
          <w14:ligatures w14:val="none"/>
        </w:rPr>
        <w:t xml:space="preserve">            </w:t>
      </w:r>
      <w:r w:rsidRPr="00053A9A">
        <w:rPr>
          <w:rFonts w:ascii="Times New Roman" w:eastAsia="Times New Roman" w:hAnsi="Times New Roman" w:cs="Times New Roman"/>
          <w:color w:val="000000"/>
          <w:kern w:val="0"/>
          <w:sz w:val="28"/>
          <w:szCs w:val="28"/>
          <w:u w:val="single"/>
          <w:lang w:eastAsia="ru-RU"/>
          <w14:ligatures w14:val="none"/>
        </w:rPr>
        <w:t xml:space="preserve">           </w:t>
      </w:r>
      <w:r>
        <w:rPr>
          <w:rFonts w:ascii="Times New Roman" w:eastAsia="Times New Roman" w:hAnsi="Times New Roman" w:cs="Times New Roman"/>
          <w:color w:val="000000"/>
          <w:kern w:val="0"/>
          <w:sz w:val="28"/>
          <w:szCs w:val="28"/>
          <w:lang w:eastAsia="ru-RU"/>
          <w14:ligatures w14:val="none"/>
        </w:rPr>
        <w:t xml:space="preserve">А.Г. Абовян </w:t>
      </w:r>
      <w:r w:rsidRPr="00053A9A">
        <w:rPr>
          <w:rFonts w:ascii="Times New Roman" w:eastAsia="Times New Roman" w:hAnsi="Times New Roman" w:cs="Times New Roman"/>
          <w:color w:val="000000"/>
          <w:kern w:val="0"/>
          <w:sz w:val="28"/>
          <w:szCs w:val="28"/>
          <w:lang w:eastAsia="ru-RU"/>
          <w14:ligatures w14:val="none"/>
        </w:rPr>
        <w:t xml:space="preserve">         </w:t>
      </w:r>
    </w:p>
    <w:p w14:paraId="4D7A9AB2" w14:textId="77777777" w:rsidR="00635801" w:rsidRPr="00053A9A" w:rsidRDefault="00635801" w:rsidP="00635801">
      <w:pPr>
        <w:tabs>
          <w:tab w:val="left" w:pos="1125"/>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 xml:space="preserve">                                                             </w:t>
      </w:r>
      <w:r w:rsidRPr="00053A9A">
        <w:rPr>
          <w:rFonts w:ascii="Times New Roman" w:eastAsia="Times New Roman" w:hAnsi="Times New Roman" w:cs="Times New Roman"/>
          <w:color w:val="000000"/>
          <w:kern w:val="0"/>
          <w:sz w:val="24"/>
          <w:szCs w:val="24"/>
          <w:lang w:eastAsia="ru-RU"/>
          <w14:ligatures w14:val="none"/>
        </w:rPr>
        <w:t>(подпись)</w:t>
      </w:r>
      <w:r w:rsidRPr="00053A9A">
        <w:rPr>
          <w:rFonts w:ascii="Times New Roman" w:eastAsia="Times New Roman" w:hAnsi="Times New Roman" w:cs="Times New Roman"/>
          <w:color w:val="000000"/>
          <w:kern w:val="0"/>
          <w:sz w:val="20"/>
          <w:szCs w:val="20"/>
          <w:lang w:eastAsia="ru-RU"/>
          <w14:ligatures w14:val="none"/>
        </w:rPr>
        <w:t xml:space="preserve">  </w:t>
      </w:r>
      <w:r w:rsidRPr="00053A9A">
        <w:rPr>
          <w:rFonts w:ascii="Times New Roman" w:eastAsia="Times New Roman" w:hAnsi="Times New Roman" w:cs="Times New Roman"/>
          <w:color w:val="000000"/>
          <w:kern w:val="0"/>
          <w:sz w:val="28"/>
          <w:szCs w:val="28"/>
          <w:lang w:eastAsia="ru-RU"/>
          <w14:ligatures w14:val="none"/>
        </w:rPr>
        <w:t xml:space="preserve">            </w:t>
      </w:r>
    </w:p>
    <w:p w14:paraId="738D8E28" w14:textId="77777777" w:rsidR="00635801" w:rsidRPr="00053A9A" w:rsidRDefault="00635801" w:rsidP="00635801">
      <w:pPr>
        <w:tabs>
          <w:tab w:val="left" w:pos="0"/>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proofErr w:type="spellStart"/>
      <w:r w:rsidRPr="00053A9A">
        <w:rPr>
          <w:rFonts w:ascii="Times New Roman" w:eastAsia="Times New Roman" w:hAnsi="Times New Roman" w:cs="Times New Roman"/>
          <w:color w:val="000000"/>
          <w:kern w:val="0"/>
          <w:sz w:val="28"/>
          <w:szCs w:val="28"/>
          <w:lang w:eastAsia="ru-RU"/>
          <w14:ligatures w14:val="none"/>
        </w:rPr>
        <w:t>Нормоконтролер</w:t>
      </w:r>
      <w:proofErr w:type="spellEnd"/>
    </w:p>
    <w:p w14:paraId="1893792A" w14:textId="77777777" w:rsidR="00635801" w:rsidRPr="00053A9A" w:rsidRDefault="00635801" w:rsidP="00635801">
      <w:pPr>
        <w:tabs>
          <w:tab w:val="left" w:pos="1125"/>
          <w:tab w:val="center" w:pos="4819"/>
        </w:tabs>
        <w:spacing w:after="0" w:line="240" w:lineRule="auto"/>
        <w:jc w:val="both"/>
        <w:rPr>
          <w:rFonts w:ascii="Times New Roman" w:eastAsia="Times New Roman" w:hAnsi="Times New Roman" w:cs="Times New Roman"/>
          <w:color w:val="000000"/>
          <w:kern w:val="0"/>
          <w:sz w:val="28"/>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 xml:space="preserve">канд. экон. наук, доц. </w:t>
      </w:r>
      <w:r w:rsidRPr="00053A9A">
        <w:rPr>
          <w:rFonts w:ascii="Times New Roman" w:eastAsia="Times New Roman" w:hAnsi="Times New Roman" w:cs="Times New Roman"/>
          <w:color w:val="000000"/>
          <w:kern w:val="0"/>
          <w:sz w:val="28"/>
          <w:szCs w:val="28"/>
          <w:u w:val="single"/>
          <w:lang w:eastAsia="ru-RU"/>
          <w14:ligatures w14:val="none"/>
        </w:rPr>
        <w:t xml:space="preserve">                                                             </w:t>
      </w:r>
      <w:r>
        <w:rPr>
          <w:rFonts w:ascii="Times New Roman" w:eastAsia="Times New Roman" w:hAnsi="Times New Roman" w:cs="Times New Roman"/>
          <w:color w:val="000000"/>
          <w:kern w:val="0"/>
          <w:sz w:val="28"/>
          <w:szCs w:val="28"/>
          <w:u w:val="single"/>
          <w:lang w:eastAsia="ru-RU"/>
          <w14:ligatures w14:val="none"/>
        </w:rPr>
        <w:t xml:space="preserve">      </w:t>
      </w:r>
      <w:r w:rsidRPr="00053A9A">
        <w:rPr>
          <w:rFonts w:ascii="Times New Roman" w:eastAsia="Times New Roman" w:hAnsi="Times New Roman" w:cs="Times New Roman"/>
          <w:color w:val="000000"/>
          <w:kern w:val="0"/>
          <w:sz w:val="28"/>
          <w:szCs w:val="28"/>
          <w:u w:val="single"/>
          <w:lang w:eastAsia="ru-RU"/>
          <w14:ligatures w14:val="none"/>
        </w:rPr>
        <w:t xml:space="preserve">         </w:t>
      </w:r>
      <w:r w:rsidRPr="00053A9A">
        <w:rPr>
          <w:rFonts w:ascii="Times New Roman" w:eastAsia="Times New Roman" w:hAnsi="Times New Roman" w:cs="Times New Roman"/>
          <w:color w:val="000000"/>
          <w:kern w:val="0"/>
          <w:sz w:val="28"/>
          <w:szCs w:val="28"/>
          <w:lang w:eastAsia="ru-RU"/>
          <w14:ligatures w14:val="none"/>
        </w:rPr>
        <w:t xml:space="preserve">Н.Н. </w:t>
      </w:r>
      <w:proofErr w:type="spellStart"/>
      <w:r w:rsidRPr="00053A9A">
        <w:rPr>
          <w:rFonts w:ascii="Times New Roman" w:eastAsia="Times New Roman" w:hAnsi="Times New Roman" w:cs="Times New Roman"/>
          <w:color w:val="000000"/>
          <w:kern w:val="0"/>
          <w:sz w:val="28"/>
          <w:szCs w:val="28"/>
          <w:lang w:eastAsia="ru-RU"/>
          <w14:ligatures w14:val="none"/>
        </w:rPr>
        <w:t>Аведисян</w:t>
      </w:r>
      <w:proofErr w:type="spellEnd"/>
    </w:p>
    <w:p w14:paraId="6C9BF1A2" w14:textId="77777777" w:rsidR="00635801" w:rsidRDefault="00635801" w:rsidP="00635801">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053A9A">
        <w:rPr>
          <w:rFonts w:ascii="Times New Roman" w:eastAsia="Times New Roman" w:hAnsi="Times New Roman" w:cs="Times New Roman"/>
          <w:color w:val="000000"/>
          <w:kern w:val="0"/>
          <w:sz w:val="24"/>
          <w:szCs w:val="24"/>
          <w:lang w:eastAsia="ru-RU"/>
          <w14:ligatures w14:val="none"/>
        </w:rPr>
        <w:t xml:space="preserve">                                                                        (подпись)                   </w:t>
      </w:r>
    </w:p>
    <w:p w14:paraId="3591C897" w14:textId="77777777" w:rsidR="00635801" w:rsidRDefault="00635801" w:rsidP="00635801">
      <w:pPr>
        <w:spacing w:after="0" w:line="240" w:lineRule="auto"/>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                                                           </w:t>
      </w:r>
    </w:p>
    <w:p w14:paraId="34C922B2" w14:textId="77777777" w:rsidR="00635801" w:rsidRDefault="00635801" w:rsidP="00635801">
      <w:pPr>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2344D857" w14:textId="77777777" w:rsidR="00635801" w:rsidRDefault="00635801" w:rsidP="00635801">
      <w:pPr>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232C34A2" w14:textId="77777777" w:rsidR="00635801" w:rsidRDefault="00635801" w:rsidP="00635801">
      <w:pPr>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71EBF913" w14:textId="77777777" w:rsidR="00635801" w:rsidRDefault="00635801" w:rsidP="00635801">
      <w:pPr>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04BF4006" w14:textId="77777777" w:rsidR="00635801" w:rsidRDefault="00635801" w:rsidP="00635801">
      <w:pPr>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3807CBDF" w14:textId="77777777" w:rsidR="00635801" w:rsidRDefault="00635801" w:rsidP="00635801">
      <w:pPr>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1E24EB80" w14:textId="77777777" w:rsidR="00635801" w:rsidRDefault="00635801" w:rsidP="00635801">
      <w:pPr>
        <w:spacing w:after="0" w:line="240" w:lineRule="auto"/>
        <w:jc w:val="center"/>
        <w:rPr>
          <w:rFonts w:ascii="Times New Roman" w:eastAsia="Times New Roman" w:hAnsi="Times New Roman" w:cs="Times New Roman"/>
          <w:color w:val="000000"/>
          <w:kern w:val="0"/>
          <w:sz w:val="28"/>
          <w:szCs w:val="28"/>
          <w:lang w:eastAsia="ru-RU"/>
          <w14:ligatures w14:val="none"/>
        </w:rPr>
      </w:pPr>
    </w:p>
    <w:p w14:paraId="096B5DE7" w14:textId="77777777" w:rsidR="00635801" w:rsidRPr="00053A9A" w:rsidRDefault="00635801" w:rsidP="00635801">
      <w:pPr>
        <w:spacing w:after="0" w:line="240" w:lineRule="auto"/>
        <w:jc w:val="center"/>
        <w:rPr>
          <w:rFonts w:ascii="Times New Roman" w:eastAsia="Times New Roman" w:hAnsi="Times New Roman" w:cs="Times New Roman"/>
          <w:color w:val="000000"/>
          <w:kern w:val="0"/>
          <w:sz w:val="24"/>
          <w:szCs w:val="24"/>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Краснодар</w:t>
      </w:r>
    </w:p>
    <w:p w14:paraId="76FE1692" w14:textId="77777777" w:rsidR="00635801" w:rsidRPr="00053A9A" w:rsidRDefault="00635801" w:rsidP="00635801">
      <w:pPr>
        <w:spacing w:after="0" w:line="240" w:lineRule="auto"/>
        <w:jc w:val="center"/>
        <w:rPr>
          <w:rFonts w:ascii="Times New Roman" w:eastAsia="Times New Roman" w:hAnsi="Times New Roman" w:cs="Times New Roman"/>
          <w:kern w:val="0"/>
          <w:sz w:val="20"/>
          <w:szCs w:val="28"/>
          <w:lang w:eastAsia="ru-RU"/>
          <w14:ligatures w14:val="none"/>
        </w:rPr>
      </w:pPr>
      <w:r w:rsidRPr="00053A9A">
        <w:rPr>
          <w:rFonts w:ascii="Times New Roman" w:eastAsia="Times New Roman" w:hAnsi="Times New Roman" w:cs="Times New Roman"/>
          <w:color w:val="000000"/>
          <w:kern w:val="0"/>
          <w:sz w:val="28"/>
          <w:szCs w:val="28"/>
          <w:lang w:eastAsia="ru-RU"/>
          <w14:ligatures w14:val="none"/>
        </w:rPr>
        <w:t>2023</w:t>
      </w:r>
    </w:p>
    <w:p w14:paraId="0DC38D59" w14:textId="2B0F780A" w:rsidR="00BD23EE" w:rsidRDefault="00635801" w:rsidP="00635801">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br w:type="column"/>
      </w:r>
      <w:r w:rsidR="00AA47B7">
        <w:rPr>
          <w:rFonts w:ascii="Times New Roman" w:hAnsi="Times New Roman" w:cs="Times New Roman"/>
          <w:b/>
          <w:bCs/>
          <w:sz w:val="28"/>
          <w:szCs w:val="28"/>
        </w:rPr>
        <w:lastRenderedPageBreak/>
        <w:t>СОДЕРЖАНИЕ</w:t>
      </w:r>
    </w:p>
    <w:p w14:paraId="4D386EAC" w14:textId="77777777" w:rsidR="00AA47B7" w:rsidRDefault="00AA47B7" w:rsidP="00AA47B7">
      <w:pPr>
        <w:spacing w:after="0" w:line="360" w:lineRule="auto"/>
        <w:jc w:val="center"/>
        <w:rPr>
          <w:rFonts w:ascii="Times New Roman" w:hAnsi="Times New Roman" w:cs="Times New Roman"/>
          <w:b/>
          <w:bCs/>
          <w:sz w:val="28"/>
          <w:szCs w:val="28"/>
        </w:rPr>
      </w:pPr>
    </w:p>
    <w:tbl>
      <w:tblPr>
        <w:tblStyle w:val="a3"/>
        <w:tblW w:w="9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523"/>
        <w:gridCol w:w="8119"/>
        <w:gridCol w:w="676"/>
      </w:tblGrid>
      <w:tr w:rsidR="00AA47B7" w:rsidRPr="00AA47B7" w14:paraId="027C865E" w14:textId="77777777" w:rsidTr="00707EB1">
        <w:trPr>
          <w:trHeight w:val="300"/>
        </w:trPr>
        <w:tc>
          <w:tcPr>
            <w:tcW w:w="8926" w:type="dxa"/>
            <w:gridSpan w:val="3"/>
          </w:tcPr>
          <w:p w14:paraId="3C31D42A" w14:textId="77777777"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Введение ……………………………………………………………………….</w:t>
            </w:r>
          </w:p>
        </w:tc>
        <w:tc>
          <w:tcPr>
            <w:tcW w:w="676" w:type="dxa"/>
            <w:vAlign w:val="bottom"/>
          </w:tcPr>
          <w:p w14:paraId="5EA53203" w14:textId="57B24571" w:rsidR="00AA47B7" w:rsidRPr="00AA47B7" w:rsidRDefault="00AA47B7" w:rsidP="00AA47B7">
            <w:pPr>
              <w:spacing w:line="360" w:lineRule="auto"/>
              <w:rPr>
                <w:rFonts w:ascii="Times New Roman" w:hAnsi="Times New Roman" w:cs="Times New Roman"/>
                <w:sz w:val="28"/>
                <w:szCs w:val="28"/>
              </w:rPr>
            </w:pPr>
            <w:r w:rsidRPr="00AA47B7">
              <w:rPr>
                <w:rFonts w:ascii="Times New Roman" w:hAnsi="Times New Roman" w:cs="Times New Roman"/>
                <w:sz w:val="28"/>
                <w:szCs w:val="28"/>
              </w:rPr>
              <w:t xml:space="preserve"> </w:t>
            </w:r>
            <w:r w:rsidR="00E94458">
              <w:rPr>
                <w:rFonts w:ascii="Times New Roman" w:hAnsi="Times New Roman" w:cs="Times New Roman"/>
                <w:sz w:val="28"/>
                <w:szCs w:val="28"/>
              </w:rPr>
              <w:t>3</w:t>
            </w:r>
          </w:p>
        </w:tc>
      </w:tr>
      <w:tr w:rsidR="00AA47B7" w:rsidRPr="00AA47B7" w14:paraId="566BAA80" w14:textId="77777777" w:rsidTr="00707EB1">
        <w:tc>
          <w:tcPr>
            <w:tcW w:w="284" w:type="dxa"/>
          </w:tcPr>
          <w:p w14:paraId="7E3B7F7D" w14:textId="77777777" w:rsidR="00AA47B7" w:rsidRPr="00AA47B7" w:rsidRDefault="00AA47B7" w:rsidP="00AA47B7">
            <w:pPr>
              <w:spacing w:line="360" w:lineRule="auto"/>
              <w:ind w:left="-252" w:firstLine="142"/>
              <w:rPr>
                <w:rFonts w:ascii="Times New Roman" w:hAnsi="Times New Roman" w:cs="Times New Roman"/>
                <w:sz w:val="28"/>
                <w:szCs w:val="28"/>
              </w:rPr>
            </w:pPr>
            <w:r w:rsidRPr="00AA47B7">
              <w:rPr>
                <w:rFonts w:ascii="Times New Roman" w:hAnsi="Times New Roman" w:cs="Times New Roman"/>
                <w:sz w:val="28"/>
                <w:szCs w:val="28"/>
              </w:rPr>
              <w:t>1</w:t>
            </w:r>
          </w:p>
        </w:tc>
        <w:tc>
          <w:tcPr>
            <w:tcW w:w="8642" w:type="dxa"/>
            <w:gridSpan w:val="2"/>
          </w:tcPr>
          <w:p w14:paraId="485CD7F7" w14:textId="77777777" w:rsidR="00352A56"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 xml:space="preserve">Теоретические аспекты исследования факторного анализа </w:t>
            </w:r>
          </w:p>
          <w:p w14:paraId="75181F05" w14:textId="53C9AB12"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финансового состояния предприятия ……………………………</w:t>
            </w:r>
            <w:r>
              <w:rPr>
                <w:rFonts w:ascii="Times New Roman" w:hAnsi="Times New Roman" w:cs="Times New Roman"/>
                <w:sz w:val="28"/>
                <w:szCs w:val="28"/>
              </w:rPr>
              <w:t>………</w:t>
            </w:r>
            <w:r w:rsidR="00352A56">
              <w:rPr>
                <w:rFonts w:ascii="Times New Roman" w:hAnsi="Times New Roman" w:cs="Times New Roman"/>
                <w:sz w:val="28"/>
                <w:szCs w:val="28"/>
              </w:rPr>
              <w:t>..</w:t>
            </w:r>
          </w:p>
        </w:tc>
        <w:tc>
          <w:tcPr>
            <w:tcW w:w="676" w:type="dxa"/>
            <w:vAlign w:val="bottom"/>
          </w:tcPr>
          <w:p w14:paraId="396AEF50" w14:textId="6D1ED2D8" w:rsidR="00AA47B7" w:rsidRPr="00AA47B7" w:rsidRDefault="00AA47B7" w:rsidP="00AA47B7">
            <w:pPr>
              <w:spacing w:line="360" w:lineRule="auto"/>
              <w:rPr>
                <w:rFonts w:ascii="Times New Roman" w:hAnsi="Times New Roman" w:cs="Times New Roman"/>
                <w:sz w:val="28"/>
                <w:szCs w:val="28"/>
              </w:rPr>
            </w:pPr>
            <w:r w:rsidRPr="00AA47B7">
              <w:rPr>
                <w:rFonts w:ascii="Times New Roman" w:hAnsi="Times New Roman" w:cs="Times New Roman"/>
                <w:sz w:val="28"/>
                <w:szCs w:val="28"/>
              </w:rPr>
              <w:t xml:space="preserve"> </w:t>
            </w:r>
            <w:r w:rsidR="00E94458">
              <w:rPr>
                <w:rFonts w:ascii="Times New Roman" w:hAnsi="Times New Roman" w:cs="Times New Roman"/>
                <w:sz w:val="28"/>
                <w:szCs w:val="28"/>
              </w:rPr>
              <w:t>7</w:t>
            </w:r>
          </w:p>
        </w:tc>
      </w:tr>
      <w:tr w:rsidR="00AA47B7" w:rsidRPr="00AA47B7" w14:paraId="4B57A13E" w14:textId="77777777" w:rsidTr="00707EB1">
        <w:tc>
          <w:tcPr>
            <w:tcW w:w="284" w:type="dxa"/>
          </w:tcPr>
          <w:p w14:paraId="7B78D38D" w14:textId="77777777" w:rsidR="00AA47B7" w:rsidRPr="00AA47B7" w:rsidRDefault="00AA47B7" w:rsidP="00AA47B7">
            <w:pPr>
              <w:spacing w:line="360" w:lineRule="auto"/>
              <w:ind w:left="-110"/>
              <w:rPr>
                <w:rFonts w:ascii="Times New Roman" w:hAnsi="Times New Roman" w:cs="Times New Roman"/>
                <w:sz w:val="28"/>
                <w:szCs w:val="28"/>
              </w:rPr>
            </w:pPr>
          </w:p>
        </w:tc>
        <w:tc>
          <w:tcPr>
            <w:tcW w:w="523" w:type="dxa"/>
          </w:tcPr>
          <w:p w14:paraId="6558CD5E" w14:textId="77777777"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1.1</w:t>
            </w:r>
          </w:p>
        </w:tc>
        <w:tc>
          <w:tcPr>
            <w:tcW w:w="8119" w:type="dxa"/>
          </w:tcPr>
          <w:p w14:paraId="0CFF901D" w14:textId="6E32DD66"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Факторный анализ как один из приемов финансового анализа</w:t>
            </w:r>
            <w:r>
              <w:rPr>
                <w:rFonts w:ascii="Times New Roman" w:hAnsi="Times New Roman" w:cs="Times New Roman"/>
                <w:sz w:val="28"/>
                <w:szCs w:val="28"/>
              </w:rPr>
              <w:t xml:space="preserve"> ……..</w:t>
            </w:r>
          </w:p>
        </w:tc>
        <w:tc>
          <w:tcPr>
            <w:tcW w:w="676" w:type="dxa"/>
            <w:vAlign w:val="bottom"/>
          </w:tcPr>
          <w:p w14:paraId="43486501" w14:textId="528B9DA8" w:rsidR="00AA47B7" w:rsidRPr="00AA47B7" w:rsidRDefault="00AA47B7" w:rsidP="00AA47B7">
            <w:pPr>
              <w:spacing w:line="360" w:lineRule="auto"/>
              <w:rPr>
                <w:rFonts w:ascii="Times New Roman" w:hAnsi="Times New Roman" w:cs="Times New Roman"/>
                <w:sz w:val="28"/>
                <w:szCs w:val="28"/>
              </w:rPr>
            </w:pPr>
            <w:r w:rsidRPr="00AA47B7">
              <w:rPr>
                <w:rFonts w:ascii="Times New Roman" w:hAnsi="Times New Roman" w:cs="Times New Roman"/>
                <w:sz w:val="28"/>
                <w:szCs w:val="28"/>
              </w:rPr>
              <w:t xml:space="preserve"> </w:t>
            </w:r>
            <w:r w:rsidR="00E94458">
              <w:rPr>
                <w:rFonts w:ascii="Times New Roman" w:hAnsi="Times New Roman" w:cs="Times New Roman"/>
                <w:sz w:val="28"/>
                <w:szCs w:val="28"/>
              </w:rPr>
              <w:t>7</w:t>
            </w:r>
          </w:p>
        </w:tc>
      </w:tr>
      <w:tr w:rsidR="00AA47B7" w:rsidRPr="00AA47B7" w14:paraId="6BEF8712" w14:textId="77777777" w:rsidTr="00707EB1">
        <w:tc>
          <w:tcPr>
            <w:tcW w:w="284" w:type="dxa"/>
          </w:tcPr>
          <w:p w14:paraId="7BD1A51B" w14:textId="77777777" w:rsidR="00AA47B7" w:rsidRPr="00AA47B7" w:rsidRDefault="00AA47B7" w:rsidP="00AA47B7">
            <w:pPr>
              <w:spacing w:line="360" w:lineRule="auto"/>
              <w:ind w:left="-110"/>
              <w:rPr>
                <w:rFonts w:ascii="Times New Roman" w:hAnsi="Times New Roman" w:cs="Times New Roman"/>
                <w:sz w:val="28"/>
                <w:szCs w:val="28"/>
              </w:rPr>
            </w:pPr>
          </w:p>
        </w:tc>
        <w:tc>
          <w:tcPr>
            <w:tcW w:w="523" w:type="dxa"/>
          </w:tcPr>
          <w:p w14:paraId="34B7F7FE" w14:textId="77777777"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1.2</w:t>
            </w:r>
          </w:p>
        </w:tc>
        <w:tc>
          <w:tcPr>
            <w:tcW w:w="8119" w:type="dxa"/>
          </w:tcPr>
          <w:p w14:paraId="10B1966E" w14:textId="61680627"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Модели факторного анализа</w:t>
            </w:r>
            <w:r>
              <w:rPr>
                <w:rFonts w:ascii="Times New Roman" w:hAnsi="Times New Roman" w:cs="Times New Roman"/>
                <w:sz w:val="28"/>
                <w:szCs w:val="28"/>
              </w:rPr>
              <w:t xml:space="preserve"> ……………………………………..</w:t>
            </w:r>
            <w:r w:rsidRPr="00AA47B7">
              <w:rPr>
                <w:rFonts w:ascii="Times New Roman" w:hAnsi="Times New Roman" w:cs="Times New Roman"/>
                <w:sz w:val="28"/>
                <w:szCs w:val="28"/>
              </w:rPr>
              <w:t>..….</w:t>
            </w:r>
          </w:p>
        </w:tc>
        <w:tc>
          <w:tcPr>
            <w:tcW w:w="676" w:type="dxa"/>
            <w:vAlign w:val="bottom"/>
          </w:tcPr>
          <w:p w14:paraId="07E4B48F" w14:textId="33256A43" w:rsidR="00AA47B7" w:rsidRPr="00AA47B7" w:rsidRDefault="00E94458" w:rsidP="00AA47B7">
            <w:pPr>
              <w:spacing w:line="360" w:lineRule="auto"/>
              <w:rPr>
                <w:rFonts w:ascii="Times New Roman" w:hAnsi="Times New Roman" w:cs="Times New Roman"/>
                <w:sz w:val="28"/>
                <w:szCs w:val="28"/>
              </w:rPr>
            </w:pPr>
            <w:r>
              <w:rPr>
                <w:rFonts w:ascii="Times New Roman" w:hAnsi="Times New Roman" w:cs="Times New Roman"/>
                <w:sz w:val="28"/>
                <w:szCs w:val="28"/>
              </w:rPr>
              <w:t>1</w:t>
            </w:r>
            <w:r w:rsidR="004C2060">
              <w:rPr>
                <w:rFonts w:ascii="Times New Roman" w:hAnsi="Times New Roman" w:cs="Times New Roman"/>
                <w:sz w:val="28"/>
                <w:szCs w:val="28"/>
              </w:rPr>
              <w:t>4</w:t>
            </w:r>
          </w:p>
        </w:tc>
      </w:tr>
      <w:tr w:rsidR="00AA47B7" w:rsidRPr="00AA47B7" w14:paraId="140C0329" w14:textId="77777777" w:rsidTr="00707EB1">
        <w:tc>
          <w:tcPr>
            <w:tcW w:w="284" w:type="dxa"/>
          </w:tcPr>
          <w:p w14:paraId="5F1DB56C" w14:textId="77777777" w:rsidR="00AA47B7" w:rsidRPr="00AA47B7" w:rsidRDefault="00AA47B7" w:rsidP="00AA47B7">
            <w:pPr>
              <w:spacing w:line="360" w:lineRule="auto"/>
              <w:ind w:left="-110"/>
              <w:rPr>
                <w:rFonts w:ascii="Times New Roman" w:hAnsi="Times New Roman" w:cs="Times New Roman"/>
                <w:sz w:val="28"/>
                <w:szCs w:val="28"/>
              </w:rPr>
            </w:pPr>
          </w:p>
        </w:tc>
        <w:tc>
          <w:tcPr>
            <w:tcW w:w="523" w:type="dxa"/>
          </w:tcPr>
          <w:p w14:paraId="11C5E20E" w14:textId="77777777"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1.3</w:t>
            </w:r>
          </w:p>
        </w:tc>
        <w:tc>
          <w:tcPr>
            <w:tcW w:w="8119" w:type="dxa"/>
          </w:tcPr>
          <w:p w14:paraId="4B8199CE" w14:textId="2AC50CF4"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Приемы моделирования факторных систем ……………</w:t>
            </w:r>
            <w:r>
              <w:rPr>
                <w:rFonts w:ascii="Times New Roman" w:hAnsi="Times New Roman" w:cs="Times New Roman"/>
                <w:sz w:val="28"/>
                <w:szCs w:val="28"/>
              </w:rPr>
              <w:t>…………...</w:t>
            </w:r>
            <w:r w:rsidRPr="00AA47B7">
              <w:rPr>
                <w:rFonts w:ascii="Times New Roman" w:hAnsi="Times New Roman" w:cs="Times New Roman"/>
                <w:sz w:val="28"/>
                <w:szCs w:val="28"/>
              </w:rPr>
              <w:t>.</w:t>
            </w:r>
          </w:p>
        </w:tc>
        <w:tc>
          <w:tcPr>
            <w:tcW w:w="676" w:type="dxa"/>
            <w:vAlign w:val="bottom"/>
          </w:tcPr>
          <w:p w14:paraId="45F646EE" w14:textId="168119D2" w:rsidR="00AA47B7" w:rsidRPr="00AA47B7" w:rsidRDefault="00E94458" w:rsidP="00AA47B7">
            <w:pPr>
              <w:spacing w:line="360" w:lineRule="auto"/>
              <w:rPr>
                <w:rFonts w:ascii="Times New Roman" w:hAnsi="Times New Roman" w:cs="Times New Roman"/>
                <w:sz w:val="28"/>
                <w:szCs w:val="28"/>
              </w:rPr>
            </w:pPr>
            <w:r>
              <w:rPr>
                <w:rFonts w:ascii="Times New Roman" w:hAnsi="Times New Roman" w:cs="Times New Roman"/>
                <w:sz w:val="28"/>
                <w:szCs w:val="28"/>
              </w:rPr>
              <w:t>2</w:t>
            </w:r>
            <w:r w:rsidR="00F15C67">
              <w:rPr>
                <w:rFonts w:ascii="Times New Roman" w:hAnsi="Times New Roman" w:cs="Times New Roman"/>
                <w:sz w:val="28"/>
                <w:szCs w:val="28"/>
              </w:rPr>
              <w:t>0</w:t>
            </w:r>
          </w:p>
        </w:tc>
      </w:tr>
      <w:tr w:rsidR="00AA47B7" w:rsidRPr="00AA47B7" w14:paraId="4961FDCD" w14:textId="77777777" w:rsidTr="00707EB1">
        <w:tc>
          <w:tcPr>
            <w:tcW w:w="284" w:type="dxa"/>
          </w:tcPr>
          <w:p w14:paraId="22F7CC6C" w14:textId="77777777" w:rsidR="00AA47B7" w:rsidRPr="00AA47B7" w:rsidRDefault="00AA47B7" w:rsidP="00AA47B7">
            <w:pPr>
              <w:spacing w:line="360" w:lineRule="auto"/>
              <w:ind w:left="-110"/>
              <w:rPr>
                <w:rFonts w:ascii="Times New Roman" w:hAnsi="Times New Roman" w:cs="Times New Roman"/>
                <w:sz w:val="28"/>
                <w:szCs w:val="28"/>
              </w:rPr>
            </w:pPr>
            <w:bookmarkStart w:id="2" w:name="_Hlk116595956"/>
            <w:bookmarkStart w:id="3" w:name="_Hlk136982125"/>
            <w:r w:rsidRPr="00AA47B7">
              <w:rPr>
                <w:rFonts w:ascii="Times New Roman" w:hAnsi="Times New Roman" w:cs="Times New Roman"/>
                <w:sz w:val="28"/>
                <w:szCs w:val="28"/>
              </w:rPr>
              <w:t>2</w:t>
            </w:r>
          </w:p>
        </w:tc>
        <w:tc>
          <w:tcPr>
            <w:tcW w:w="8642" w:type="dxa"/>
            <w:gridSpan w:val="2"/>
          </w:tcPr>
          <w:p w14:paraId="1A32D757" w14:textId="77777777" w:rsidR="00352A56" w:rsidRDefault="00AA47B7" w:rsidP="00AA47B7">
            <w:pPr>
              <w:spacing w:line="360" w:lineRule="auto"/>
              <w:ind w:left="-110"/>
              <w:rPr>
                <w:rFonts w:ascii="Times New Roman" w:hAnsi="Times New Roman" w:cs="Times New Roman"/>
                <w:sz w:val="28"/>
                <w:szCs w:val="28"/>
              </w:rPr>
            </w:pPr>
            <w:bookmarkStart w:id="4" w:name="_Hlk120282953"/>
            <w:r w:rsidRPr="00AA47B7">
              <w:rPr>
                <w:rFonts w:ascii="Times New Roman" w:hAnsi="Times New Roman" w:cs="Times New Roman"/>
                <w:sz w:val="28"/>
                <w:szCs w:val="28"/>
              </w:rPr>
              <w:t xml:space="preserve">Практика проведения факторного анализа на примере финансового </w:t>
            </w:r>
          </w:p>
          <w:p w14:paraId="176A175D" w14:textId="39B2C4C0"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 xml:space="preserve">состояния предприятия АО </w:t>
            </w:r>
            <w:r w:rsidR="00A970FA">
              <w:rPr>
                <w:rFonts w:ascii="Times New Roman" w:hAnsi="Times New Roman" w:cs="Times New Roman"/>
                <w:sz w:val="28"/>
                <w:szCs w:val="28"/>
              </w:rPr>
              <w:t>«</w:t>
            </w:r>
            <w:r w:rsidRPr="00AA47B7">
              <w:rPr>
                <w:rFonts w:ascii="Times New Roman" w:hAnsi="Times New Roman" w:cs="Times New Roman"/>
                <w:sz w:val="28"/>
                <w:szCs w:val="28"/>
              </w:rPr>
              <w:t>Компания Импульс»</w:t>
            </w:r>
            <w:r>
              <w:rPr>
                <w:rFonts w:ascii="Times New Roman" w:hAnsi="Times New Roman" w:cs="Times New Roman"/>
                <w:sz w:val="28"/>
                <w:szCs w:val="28"/>
              </w:rPr>
              <w:t xml:space="preserve"> ………………….</w:t>
            </w:r>
            <w:r w:rsidRPr="00AA47B7">
              <w:rPr>
                <w:rFonts w:ascii="Times New Roman" w:hAnsi="Times New Roman" w:cs="Times New Roman"/>
                <w:sz w:val="28"/>
                <w:szCs w:val="28"/>
              </w:rPr>
              <w:t>...…</w:t>
            </w:r>
            <w:bookmarkEnd w:id="4"/>
          </w:p>
        </w:tc>
        <w:tc>
          <w:tcPr>
            <w:tcW w:w="676" w:type="dxa"/>
            <w:vAlign w:val="bottom"/>
          </w:tcPr>
          <w:p w14:paraId="5C0F133D" w14:textId="296DF194" w:rsidR="00AA47B7" w:rsidRPr="00AA47B7" w:rsidRDefault="00D40B7F" w:rsidP="00AA47B7">
            <w:pPr>
              <w:spacing w:line="360" w:lineRule="auto"/>
              <w:rPr>
                <w:rFonts w:ascii="Times New Roman" w:hAnsi="Times New Roman" w:cs="Times New Roman"/>
                <w:sz w:val="28"/>
                <w:szCs w:val="28"/>
              </w:rPr>
            </w:pPr>
            <w:r>
              <w:rPr>
                <w:rFonts w:ascii="Times New Roman" w:hAnsi="Times New Roman" w:cs="Times New Roman"/>
                <w:sz w:val="28"/>
                <w:szCs w:val="28"/>
              </w:rPr>
              <w:t>28</w:t>
            </w:r>
          </w:p>
        </w:tc>
      </w:tr>
      <w:tr w:rsidR="00AA47B7" w:rsidRPr="00AA47B7" w14:paraId="21E78BF5" w14:textId="77777777" w:rsidTr="00707EB1">
        <w:tc>
          <w:tcPr>
            <w:tcW w:w="284" w:type="dxa"/>
          </w:tcPr>
          <w:p w14:paraId="4F5277DD" w14:textId="77777777" w:rsidR="00AA47B7" w:rsidRPr="00AA47B7" w:rsidRDefault="00AA47B7" w:rsidP="00AA47B7">
            <w:pPr>
              <w:spacing w:line="360" w:lineRule="auto"/>
              <w:ind w:left="-110"/>
              <w:rPr>
                <w:rFonts w:ascii="Times New Roman" w:hAnsi="Times New Roman" w:cs="Times New Roman"/>
                <w:sz w:val="28"/>
                <w:szCs w:val="28"/>
              </w:rPr>
            </w:pPr>
          </w:p>
        </w:tc>
        <w:tc>
          <w:tcPr>
            <w:tcW w:w="523" w:type="dxa"/>
          </w:tcPr>
          <w:p w14:paraId="29CD43AF" w14:textId="77777777"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2.1</w:t>
            </w:r>
          </w:p>
        </w:tc>
        <w:tc>
          <w:tcPr>
            <w:tcW w:w="8119" w:type="dxa"/>
          </w:tcPr>
          <w:p w14:paraId="73617809" w14:textId="3CC3E58E"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Общая характеристика предприятия ………………………………...</w:t>
            </w:r>
          </w:p>
        </w:tc>
        <w:tc>
          <w:tcPr>
            <w:tcW w:w="676" w:type="dxa"/>
            <w:vAlign w:val="bottom"/>
          </w:tcPr>
          <w:p w14:paraId="7D46D85E" w14:textId="75973E53" w:rsidR="00AA47B7" w:rsidRPr="00AA47B7" w:rsidRDefault="00D40B7F" w:rsidP="00AA47B7">
            <w:pPr>
              <w:spacing w:line="360" w:lineRule="auto"/>
              <w:rPr>
                <w:rFonts w:ascii="Times New Roman" w:hAnsi="Times New Roman" w:cs="Times New Roman"/>
                <w:sz w:val="28"/>
                <w:szCs w:val="28"/>
              </w:rPr>
            </w:pPr>
            <w:r>
              <w:rPr>
                <w:rFonts w:ascii="Times New Roman" w:hAnsi="Times New Roman" w:cs="Times New Roman"/>
                <w:sz w:val="28"/>
                <w:szCs w:val="28"/>
              </w:rPr>
              <w:t>28</w:t>
            </w:r>
          </w:p>
        </w:tc>
      </w:tr>
      <w:bookmarkEnd w:id="2"/>
      <w:tr w:rsidR="00AA47B7" w:rsidRPr="00AA47B7" w14:paraId="624950B0" w14:textId="77777777" w:rsidTr="00707EB1">
        <w:tc>
          <w:tcPr>
            <w:tcW w:w="284" w:type="dxa"/>
          </w:tcPr>
          <w:p w14:paraId="4AF0E895" w14:textId="77777777" w:rsidR="00AA47B7" w:rsidRPr="00AA47B7" w:rsidRDefault="00AA47B7" w:rsidP="00AA47B7">
            <w:pPr>
              <w:spacing w:line="360" w:lineRule="auto"/>
              <w:ind w:left="-110"/>
              <w:rPr>
                <w:rFonts w:ascii="Times New Roman" w:hAnsi="Times New Roman" w:cs="Times New Roman"/>
                <w:sz w:val="28"/>
                <w:szCs w:val="28"/>
              </w:rPr>
            </w:pPr>
          </w:p>
        </w:tc>
        <w:tc>
          <w:tcPr>
            <w:tcW w:w="523" w:type="dxa"/>
          </w:tcPr>
          <w:p w14:paraId="171766E9" w14:textId="77777777"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2.2</w:t>
            </w:r>
          </w:p>
        </w:tc>
        <w:tc>
          <w:tcPr>
            <w:tcW w:w="8119" w:type="dxa"/>
          </w:tcPr>
          <w:p w14:paraId="41129B43" w14:textId="77777777" w:rsidR="00352A56"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 xml:space="preserve">Общая оценка финансового состояния и эффективности </w:t>
            </w:r>
          </w:p>
          <w:p w14:paraId="77D3B6C2" w14:textId="121EC259"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деятельности предприятия</w:t>
            </w:r>
            <w:r>
              <w:rPr>
                <w:rFonts w:ascii="Times New Roman" w:hAnsi="Times New Roman" w:cs="Times New Roman"/>
                <w:sz w:val="28"/>
                <w:szCs w:val="28"/>
              </w:rPr>
              <w:t xml:space="preserve"> ………………………………….</w:t>
            </w:r>
            <w:r w:rsidRPr="00AA47B7">
              <w:rPr>
                <w:rFonts w:ascii="Times New Roman" w:hAnsi="Times New Roman" w:cs="Times New Roman"/>
                <w:sz w:val="28"/>
                <w:szCs w:val="28"/>
              </w:rPr>
              <w:t>...………</w:t>
            </w:r>
          </w:p>
        </w:tc>
        <w:tc>
          <w:tcPr>
            <w:tcW w:w="676" w:type="dxa"/>
            <w:vAlign w:val="bottom"/>
          </w:tcPr>
          <w:p w14:paraId="10172093" w14:textId="275E1B91" w:rsidR="00AA47B7" w:rsidRPr="00AA47B7" w:rsidRDefault="00E94458" w:rsidP="00AA47B7">
            <w:pPr>
              <w:spacing w:line="360" w:lineRule="auto"/>
              <w:rPr>
                <w:rFonts w:ascii="Times New Roman" w:hAnsi="Times New Roman" w:cs="Times New Roman"/>
                <w:sz w:val="28"/>
                <w:szCs w:val="28"/>
              </w:rPr>
            </w:pPr>
            <w:r>
              <w:rPr>
                <w:rFonts w:ascii="Times New Roman" w:hAnsi="Times New Roman" w:cs="Times New Roman"/>
                <w:sz w:val="28"/>
                <w:szCs w:val="28"/>
              </w:rPr>
              <w:t>3</w:t>
            </w:r>
            <w:r w:rsidR="00D40B7F">
              <w:rPr>
                <w:rFonts w:ascii="Times New Roman" w:hAnsi="Times New Roman" w:cs="Times New Roman"/>
                <w:sz w:val="28"/>
                <w:szCs w:val="28"/>
              </w:rPr>
              <w:t>6</w:t>
            </w:r>
          </w:p>
        </w:tc>
      </w:tr>
      <w:bookmarkEnd w:id="3"/>
      <w:tr w:rsidR="00AA47B7" w:rsidRPr="00AA47B7" w14:paraId="299CC808" w14:textId="77777777" w:rsidTr="00707EB1">
        <w:tc>
          <w:tcPr>
            <w:tcW w:w="284" w:type="dxa"/>
          </w:tcPr>
          <w:p w14:paraId="31A94D00" w14:textId="77777777" w:rsidR="00AA47B7" w:rsidRPr="00AA47B7" w:rsidRDefault="00AA47B7" w:rsidP="00AA47B7">
            <w:pPr>
              <w:spacing w:line="360" w:lineRule="auto"/>
              <w:ind w:left="-110"/>
              <w:rPr>
                <w:rFonts w:ascii="Times New Roman" w:hAnsi="Times New Roman" w:cs="Times New Roman"/>
                <w:sz w:val="28"/>
                <w:szCs w:val="28"/>
              </w:rPr>
            </w:pPr>
          </w:p>
        </w:tc>
        <w:tc>
          <w:tcPr>
            <w:tcW w:w="523" w:type="dxa"/>
          </w:tcPr>
          <w:p w14:paraId="46FBC367" w14:textId="77777777" w:rsidR="00AA47B7" w:rsidRPr="00AA47B7" w:rsidRDefault="00AA47B7" w:rsidP="00AA47B7">
            <w:pPr>
              <w:spacing w:line="360" w:lineRule="auto"/>
              <w:ind w:left="-110"/>
              <w:rPr>
                <w:rFonts w:ascii="Times New Roman" w:hAnsi="Times New Roman" w:cs="Times New Roman"/>
                <w:sz w:val="28"/>
                <w:szCs w:val="28"/>
              </w:rPr>
            </w:pPr>
            <w:r w:rsidRPr="00AA47B7">
              <w:rPr>
                <w:rFonts w:ascii="Times New Roman" w:hAnsi="Times New Roman" w:cs="Times New Roman"/>
                <w:sz w:val="28"/>
                <w:szCs w:val="28"/>
              </w:rPr>
              <w:t>2.3</w:t>
            </w:r>
          </w:p>
        </w:tc>
        <w:tc>
          <w:tcPr>
            <w:tcW w:w="8119" w:type="dxa"/>
          </w:tcPr>
          <w:p w14:paraId="4F36552E" w14:textId="77777777" w:rsidR="00352A56" w:rsidRDefault="00AA47B7" w:rsidP="00707EB1">
            <w:pPr>
              <w:spacing w:line="360" w:lineRule="auto"/>
              <w:ind w:left="-62"/>
              <w:rPr>
                <w:rFonts w:ascii="Times New Roman" w:hAnsi="Times New Roman" w:cs="Times New Roman"/>
                <w:sz w:val="28"/>
                <w:szCs w:val="28"/>
              </w:rPr>
            </w:pPr>
            <w:r w:rsidRPr="00AA47B7">
              <w:rPr>
                <w:rFonts w:ascii="Times New Roman" w:hAnsi="Times New Roman" w:cs="Times New Roman"/>
                <w:sz w:val="28"/>
                <w:szCs w:val="28"/>
              </w:rPr>
              <w:t xml:space="preserve">Применение факторного анализа в оценке финансового </w:t>
            </w:r>
          </w:p>
          <w:p w14:paraId="43842E6B" w14:textId="696A9A6A" w:rsidR="00AA47B7" w:rsidRPr="00AA47B7" w:rsidRDefault="00AA47B7" w:rsidP="00707EB1">
            <w:pPr>
              <w:spacing w:line="360" w:lineRule="auto"/>
              <w:ind w:left="-62"/>
              <w:rPr>
                <w:rFonts w:ascii="Times New Roman" w:hAnsi="Times New Roman" w:cs="Times New Roman"/>
                <w:sz w:val="28"/>
                <w:szCs w:val="28"/>
              </w:rPr>
            </w:pPr>
            <w:r w:rsidRPr="00AA47B7">
              <w:rPr>
                <w:rFonts w:ascii="Times New Roman" w:hAnsi="Times New Roman" w:cs="Times New Roman"/>
                <w:sz w:val="28"/>
                <w:szCs w:val="28"/>
              </w:rPr>
              <w:t xml:space="preserve">состояния предприятия </w:t>
            </w:r>
            <w:r>
              <w:rPr>
                <w:rFonts w:ascii="Times New Roman" w:hAnsi="Times New Roman" w:cs="Times New Roman"/>
                <w:sz w:val="28"/>
                <w:szCs w:val="28"/>
              </w:rPr>
              <w:t>………………………………………………</w:t>
            </w:r>
            <w:r w:rsidR="00352A56">
              <w:rPr>
                <w:rFonts w:ascii="Times New Roman" w:hAnsi="Times New Roman" w:cs="Times New Roman"/>
                <w:sz w:val="28"/>
                <w:szCs w:val="28"/>
              </w:rPr>
              <w:t>.</w:t>
            </w:r>
          </w:p>
        </w:tc>
        <w:tc>
          <w:tcPr>
            <w:tcW w:w="676" w:type="dxa"/>
            <w:vAlign w:val="bottom"/>
          </w:tcPr>
          <w:p w14:paraId="40F59D35" w14:textId="1BD4862B" w:rsidR="00AA47B7" w:rsidRPr="00AA47B7" w:rsidRDefault="00E94458" w:rsidP="00AA47B7">
            <w:pPr>
              <w:spacing w:line="360" w:lineRule="auto"/>
              <w:rPr>
                <w:rFonts w:ascii="Times New Roman" w:hAnsi="Times New Roman" w:cs="Times New Roman"/>
                <w:sz w:val="28"/>
                <w:szCs w:val="28"/>
              </w:rPr>
            </w:pPr>
            <w:r>
              <w:rPr>
                <w:rFonts w:ascii="Times New Roman" w:hAnsi="Times New Roman" w:cs="Times New Roman"/>
                <w:sz w:val="28"/>
                <w:szCs w:val="28"/>
              </w:rPr>
              <w:t>4</w:t>
            </w:r>
            <w:r w:rsidR="00D40B7F">
              <w:rPr>
                <w:rFonts w:ascii="Times New Roman" w:hAnsi="Times New Roman" w:cs="Times New Roman"/>
                <w:sz w:val="28"/>
                <w:szCs w:val="28"/>
              </w:rPr>
              <w:t>4</w:t>
            </w:r>
          </w:p>
        </w:tc>
      </w:tr>
      <w:tr w:rsidR="00AA47B7" w:rsidRPr="00AA47B7" w14:paraId="60147930" w14:textId="77777777" w:rsidTr="00707EB1">
        <w:tc>
          <w:tcPr>
            <w:tcW w:w="284" w:type="dxa"/>
          </w:tcPr>
          <w:p w14:paraId="48C1079F" w14:textId="5F4D8CAF" w:rsidR="00AA47B7" w:rsidRPr="00AA47B7" w:rsidRDefault="00AA47B7" w:rsidP="00AA47B7">
            <w:pPr>
              <w:spacing w:line="360" w:lineRule="auto"/>
              <w:ind w:left="-110"/>
              <w:rPr>
                <w:rFonts w:ascii="Times New Roman" w:hAnsi="Times New Roman" w:cs="Times New Roman"/>
                <w:sz w:val="28"/>
                <w:szCs w:val="28"/>
              </w:rPr>
            </w:pPr>
            <w:r>
              <w:rPr>
                <w:rFonts w:ascii="Times New Roman" w:hAnsi="Times New Roman" w:cs="Times New Roman"/>
                <w:sz w:val="28"/>
                <w:szCs w:val="28"/>
              </w:rPr>
              <w:t>3</w:t>
            </w:r>
          </w:p>
        </w:tc>
        <w:tc>
          <w:tcPr>
            <w:tcW w:w="8642" w:type="dxa"/>
            <w:gridSpan w:val="2"/>
          </w:tcPr>
          <w:p w14:paraId="03A8F12D" w14:textId="77777777" w:rsidR="00352A56" w:rsidRDefault="00AA47B7" w:rsidP="00707EB1">
            <w:pPr>
              <w:spacing w:line="360" w:lineRule="auto"/>
              <w:ind w:left="-62"/>
              <w:rPr>
                <w:rFonts w:ascii="Times New Roman" w:hAnsi="Times New Roman" w:cs="Times New Roman"/>
                <w:sz w:val="28"/>
                <w:szCs w:val="28"/>
              </w:rPr>
            </w:pPr>
            <w:r w:rsidRPr="00AA47B7">
              <w:rPr>
                <w:rFonts w:ascii="Times New Roman" w:hAnsi="Times New Roman" w:cs="Times New Roman"/>
                <w:sz w:val="28"/>
                <w:szCs w:val="28"/>
              </w:rPr>
              <w:t xml:space="preserve">Разработка мероприятий по улучшению финансового состояния </w:t>
            </w:r>
          </w:p>
          <w:p w14:paraId="415A5A96" w14:textId="7AB4C2FA" w:rsidR="00AA47B7" w:rsidRPr="00AA47B7" w:rsidRDefault="00AA47B7" w:rsidP="00707EB1">
            <w:pPr>
              <w:spacing w:line="360" w:lineRule="auto"/>
              <w:ind w:left="-62"/>
              <w:rPr>
                <w:rFonts w:ascii="Times New Roman" w:hAnsi="Times New Roman" w:cs="Times New Roman"/>
                <w:sz w:val="28"/>
                <w:szCs w:val="28"/>
              </w:rPr>
            </w:pPr>
            <w:r w:rsidRPr="00AA47B7">
              <w:rPr>
                <w:rFonts w:ascii="Times New Roman" w:hAnsi="Times New Roman" w:cs="Times New Roman"/>
                <w:sz w:val="28"/>
                <w:szCs w:val="28"/>
              </w:rPr>
              <w:t>предприятия на основании факторного анализа</w:t>
            </w:r>
            <w:r>
              <w:rPr>
                <w:rFonts w:ascii="Times New Roman" w:hAnsi="Times New Roman" w:cs="Times New Roman"/>
                <w:sz w:val="28"/>
                <w:szCs w:val="28"/>
              </w:rPr>
              <w:t xml:space="preserve"> ………………………...</w:t>
            </w:r>
          </w:p>
        </w:tc>
        <w:tc>
          <w:tcPr>
            <w:tcW w:w="676" w:type="dxa"/>
            <w:vAlign w:val="bottom"/>
          </w:tcPr>
          <w:p w14:paraId="42520848" w14:textId="05F4993D" w:rsidR="00AA47B7" w:rsidRPr="00AA47B7" w:rsidRDefault="00E94458" w:rsidP="00AA47B7">
            <w:pPr>
              <w:spacing w:line="360" w:lineRule="auto"/>
              <w:rPr>
                <w:rFonts w:ascii="Times New Roman" w:hAnsi="Times New Roman" w:cs="Times New Roman"/>
                <w:sz w:val="28"/>
                <w:szCs w:val="28"/>
              </w:rPr>
            </w:pPr>
            <w:r>
              <w:rPr>
                <w:rFonts w:ascii="Times New Roman" w:hAnsi="Times New Roman" w:cs="Times New Roman"/>
                <w:sz w:val="28"/>
                <w:szCs w:val="28"/>
              </w:rPr>
              <w:t>6</w:t>
            </w:r>
            <w:r w:rsidR="00D40B7F">
              <w:rPr>
                <w:rFonts w:ascii="Times New Roman" w:hAnsi="Times New Roman" w:cs="Times New Roman"/>
                <w:sz w:val="28"/>
                <w:szCs w:val="28"/>
              </w:rPr>
              <w:t>6</w:t>
            </w:r>
          </w:p>
        </w:tc>
      </w:tr>
      <w:tr w:rsidR="00AA47B7" w:rsidRPr="00AA47B7" w14:paraId="5EE200F0" w14:textId="77777777" w:rsidTr="00707EB1">
        <w:tc>
          <w:tcPr>
            <w:tcW w:w="284" w:type="dxa"/>
          </w:tcPr>
          <w:p w14:paraId="54580ECB" w14:textId="77777777" w:rsidR="00AA47B7" w:rsidRDefault="00AA47B7" w:rsidP="00AA47B7">
            <w:pPr>
              <w:spacing w:line="360" w:lineRule="auto"/>
              <w:ind w:left="-110"/>
              <w:rPr>
                <w:rFonts w:ascii="Times New Roman" w:hAnsi="Times New Roman" w:cs="Times New Roman"/>
                <w:sz w:val="28"/>
                <w:szCs w:val="28"/>
              </w:rPr>
            </w:pPr>
          </w:p>
        </w:tc>
        <w:tc>
          <w:tcPr>
            <w:tcW w:w="523" w:type="dxa"/>
          </w:tcPr>
          <w:p w14:paraId="513C718A" w14:textId="20CFC727" w:rsidR="00AA47B7" w:rsidRPr="00AA47B7" w:rsidRDefault="00AA47B7" w:rsidP="00AA47B7">
            <w:pPr>
              <w:spacing w:line="360" w:lineRule="auto"/>
              <w:ind w:left="-110"/>
              <w:rPr>
                <w:rFonts w:ascii="Times New Roman" w:hAnsi="Times New Roman" w:cs="Times New Roman"/>
                <w:sz w:val="28"/>
                <w:szCs w:val="28"/>
              </w:rPr>
            </w:pPr>
            <w:r>
              <w:rPr>
                <w:rFonts w:ascii="Times New Roman" w:hAnsi="Times New Roman" w:cs="Times New Roman"/>
                <w:sz w:val="28"/>
                <w:szCs w:val="28"/>
              </w:rPr>
              <w:t>3.1</w:t>
            </w:r>
          </w:p>
        </w:tc>
        <w:tc>
          <w:tcPr>
            <w:tcW w:w="8119" w:type="dxa"/>
          </w:tcPr>
          <w:p w14:paraId="3D74EC3D" w14:textId="77777777" w:rsidR="00352A56" w:rsidRDefault="00AA47B7" w:rsidP="00707EB1">
            <w:pPr>
              <w:spacing w:line="360" w:lineRule="auto"/>
              <w:ind w:left="-62"/>
              <w:rPr>
                <w:rFonts w:ascii="Times New Roman" w:hAnsi="Times New Roman" w:cs="Times New Roman"/>
                <w:sz w:val="28"/>
                <w:szCs w:val="28"/>
              </w:rPr>
            </w:pPr>
            <w:r w:rsidRPr="00AA47B7">
              <w:rPr>
                <w:rFonts w:ascii="Times New Roman" w:hAnsi="Times New Roman" w:cs="Times New Roman"/>
                <w:sz w:val="28"/>
                <w:szCs w:val="28"/>
              </w:rPr>
              <w:t xml:space="preserve">Перспективы использования факторного анализа в оценке </w:t>
            </w:r>
          </w:p>
          <w:p w14:paraId="16DC9546" w14:textId="033904AC" w:rsidR="00AA47B7" w:rsidRPr="00AA47B7" w:rsidRDefault="00AA47B7" w:rsidP="00707EB1">
            <w:pPr>
              <w:spacing w:line="360" w:lineRule="auto"/>
              <w:ind w:left="-62"/>
              <w:rPr>
                <w:rFonts w:ascii="Times New Roman" w:hAnsi="Times New Roman" w:cs="Times New Roman"/>
                <w:sz w:val="28"/>
                <w:szCs w:val="28"/>
              </w:rPr>
            </w:pPr>
            <w:r w:rsidRPr="00AA47B7">
              <w:rPr>
                <w:rFonts w:ascii="Times New Roman" w:hAnsi="Times New Roman" w:cs="Times New Roman"/>
                <w:sz w:val="28"/>
                <w:szCs w:val="28"/>
              </w:rPr>
              <w:t>финансового состояния предприятия</w:t>
            </w:r>
            <w:r>
              <w:rPr>
                <w:rFonts w:ascii="Times New Roman" w:hAnsi="Times New Roman" w:cs="Times New Roman"/>
                <w:sz w:val="28"/>
                <w:szCs w:val="28"/>
              </w:rPr>
              <w:t xml:space="preserve"> ……………………</w:t>
            </w:r>
            <w:r w:rsidR="00707EB1">
              <w:rPr>
                <w:rFonts w:ascii="Times New Roman" w:hAnsi="Times New Roman" w:cs="Times New Roman"/>
                <w:sz w:val="28"/>
                <w:szCs w:val="28"/>
              </w:rPr>
              <w:t>.</w:t>
            </w:r>
            <w:r>
              <w:rPr>
                <w:rFonts w:ascii="Times New Roman" w:hAnsi="Times New Roman" w:cs="Times New Roman"/>
                <w:sz w:val="28"/>
                <w:szCs w:val="28"/>
              </w:rPr>
              <w:t>………….</w:t>
            </w:r>
          </w:p>
        </w:tc>
        <w:tc>
          <w:tcPr>
            <w:tcW w:w="676" w:type="dxa"/>
            <w:vAlign w:val="bottom"/>
          </w:tcPr>
          <w:p w14:paraId="2757659D" w14:textId="16E8D2F2" w:rsidR="00AA47B7" w:rsidRPr="00AA47B7" w:rsidRDefault="00E94458" w:rsidP="00AA47B7">
            <w:pPr>
              <w:spacing w:line="360" w:lineRule="auto"/>
              <w:rPr>
                <w:rFonts w:ascii="Times New Roman" w:hAnsi="Times New Roman" w:cs="Times New Roman"/>
                <w:sz w:val="28"/>
                <w:szCs w:val="28"/>
              </w:rPr>
            </w:pPr>
            <w:r>
              <w:rPr>
                <w:rFonts w:ascii="Times New Roman" w:hAnsi="Times New Roman" w:cs="Times New Roman"/>
                <w:sz w:val="28"/>
                <w:szCs w:val="28"/>
              </w:rPr>
              <w:t>6</w:t>
            </w:r>
            <w:r w:rsidR="00D40B7F">
              <w:rPr>
                <w:rFonts w:ascii="Times New Roman" w:hAnsi="Times New Roman" w:cs="Times New Roman"/>
                <w:sz w:val="28"/>
                <w:szCs w:val="28"/>
              </w:rPr>
              <w:t>6</w:t>
            </w:r>
          </w:p>
        </w:tc>
      </w:tr>
      <w:tr w:rsidR="00AA47B7" w:rsidRPr="00AA47B7" w14:paraId="4C336F2D" w14:textId="77777777" w:rsidTr="00707EB1">
        <w:tc>
          <w:tcPr>
            <w:tcW w:w="284" w:type="dxa"/>
          </w:tcPr>
          <w:p w14:paraId="2E2A23FE" w14:textId="77777777" w:rsidR="00AA47B7" w:rsidRDefault="00AA47B7" w:rsidP="00AA47B7">
            <w:pPr>
              <w:spacing w:line="360" w:lineRule="auto"/>
              <w:ind w:left="-110"/>
              <w:rPr>
                <w:rFonts w:ascii="Times New Roman" w:hAnsi="Times New Roman" w:cs="Times New Roman"/>
                <w:sz w:val="28"/>
                <w:szCs w:val="28"/>
              </w:rPr>
            </w:pPr>
          </w:p>
        </w:tc>
        <w:tc>
          <w:tcPr>
            <w:tcW w:w="523" w:type="dxa"/>
          </w:tcPr>
          <w:p w14:paraId="21B38BAF" w14:textId="575097B7" w:rsidR="00AA47B7" w:rsidRDefault="00AA47B7" w:rsidP="00AA47B7">
            <w:pPr>
              <w:spacing w:line="360" w:lineRule="auto"/>
              <w:ind w:left="-110"/>
              <w:rPr>
                <w:rFonts w:ascii="Times New Roman" w:hAnsi="Times New Roman" w:cs="Times New Roman"/>
                <w:sz w:val="28"/>
                <w:szCs w:val="28"/>
              </w:rPr>
            </w:pPr>
            <w:r>
              <w:rPr>
                <w:rFonts w:ascii="Times New Roman" w:hAnsi="Times New Roman" w:cs="Times New Roman"/>
                <w:sz w:val="28"/>
                <w:szCs w:val="28"/>
              </w:rPr>
              <w:t>3.2</w:t>
            </w:r>
          </w:p>
        </w:tc>
        <w:tc>
          <w:tcPr>
            <w:tcW w:w="8119" w:type="dxa"/>
          </w:tcPr>
          <w:p w14:paraId="00028C33" w14:textId="2F0AAFF9" w:rsidR="00AA47B7" w:rsidRPr="00AA47B7" w:rsidRDefault="00AA47B7" w:rsidP="00707EB1">
            <w:pPr>
              <w:spacing w:line="360" w:lineRule="auto"/>
              <w:ind w:left="-62"/>
              <w:rPr>
                <w:rFonts w:ascii="Times New Roman" w:hAnsi="Times New Roman" w:cs="Times New Roman"/>
                <w:sz w:val="28"/>
                <w:szCs w:val="28"/>
              </w:rPr>
            </w:pPr>
            <w:r w:rsidRPr="00AA47B7">
              <w:rPr>
                <w:rFonts w:ascii="Times New Roman" w:hAnsi="Times New Roman" w:cs="Times New Roman"/>
                <w:sz w:val="28"/>
                <w:szCs w:val="28"/>
              </w:rPr>
              <w:t xml:space="preserve">Разработка комплекса мероприятий по улучшению финансового состояния предприятия АО </w:t>
            </w:r>
            <w:r w:rsidR="00A970FA">
              <w:rPr>
                <w:rFonts w:ascii="Times New Roman" w:hAnsi="Times New Roman" w:cs="Times New Roman"/>
                <w:sz w:val="28"/>
                <w:szCs w:val="28"/>
              </w:rPr>
              <w:t>«</w:t>
            </w:r>
            <w:r w:rsidRPr="00AA47B7">
              <w:rPr>
                <w:rFonts w:ascii="Times New Roman" w:hAnsi="Times New Roman" w:cs="Times New Roman"/>
                <w:sz w:val="28"/>
                <w:szCs w:val="28"/>
              </w:rPr>
              <w:t>Компания Импульс»</w:t>
            </w:r>
            <w:r>
              <w:rPr>
                <w:rFonts w:ascii="Times New Roman" w:hAnsi="Times New Roman" w:cs="Times New Roman"/>
                <w:sz w:val="28"/>
                <w:szCs w:val="28"/>
              </w:rPr>
              <w:t xml:space="preserve"> ………</w:t>
            </w:r>
            <w:r w:rsidR="00707EB1">
              <w:rPr>
                <w:rFonts w:ascii="Times New Roman" w:hAnsi="Times New Roman" w:cs="Times New Roman"/>
                <w:sz w:val="28"/>
                <w:szCs w:val="28"/>
              </w:rPr>
              <w:t>.</w:t>
            </w:r>
            <w:r>
              <w:rPr>
                <w:rFonts w:ascii="Times New Roman" w:hAnsi="Times New Roman" w:cs="Times New Roman"/>
                <w:sz w:val="28"/>
                <w:szCs w:val="28"/>
              </w:rPr>
              <w:t>………</w:t>
            </w:r>
            <w:r w:rsidR="00A970FA">
              <w:rPr>
                <w:rFonts w:ascii="Times New Roman" w:hAnsi="Times New Roman" w:cs="Times New Roman"/>
                <w:sz w:val="28"/>
                <w:szCs w:val="28"/>
              </w:rPr>
              <w:t>...</w:t>
            </w:r>
          </w:p>
        </w:tc>
        <w:tc>
          <w:tcPr>
            <w:tcW w:w="676" w:type="dxa"/>
            <w:vAlign w:val="bottom"/>
          </w:tcPr>
          <w:p w14:paraId="7CC928E9" w14:textId="4E386D12" w:rsidR="00AA47B7" w:rsidRPr="00AA47B7" w:rsidRDefault="00E94458" w:rsidP="00AA47B7">
            <w:pPr>
              <w:spacing w:line="360" w:lineRule="auto"/>
              <w:rPr>
                <w:rFonts w:ascii="Times New Roman" w:hAnsi="Times New Roman" w:cs="Times New Roman"/>
                <w:sz w:val="28"/>
                <w:szCs w:val="28"/>
              </w:rPr>
            </w:pPr>
            <w:r>
              <w:rPr>
                <w:rFonts w:ascii="Times New Roman" w:hAnsi="Times New Roman" w:cs="Times New Roman"/>
                <w:sz w:val="28"/>
                <w:szCs w:val="28"/>
              </w:rPr>
              <w:t>7</w:t>
            </w:r>
            <w:r w:rsidR="00D40B7F">
              <w:rPr>
                <w:rFonts w:ascii="Times New Roman" w:hAnsi="Times New Roman" w:cs="Times New Roman"/>
                <w:sz w:val="28"/>
                <w:szCs w:val="28"/>
              </w:rPr>
              <w:t>2</w:t>
            </w:r>
          </w:p>
        </w:tc>
      </w:tr>
      <w:tr w:rsidR="00AA47B7" w:rsidRPr="00AA47B7" w14:paraId="3829E190" w14:textId="77777777" w:rsidTr="00707EB1">
        <w:tc>
          <w:tcPr>
            <w:tcW w:w="284" w:type="dxa"/>
          </w:tcPr>
          <w:p w14:paraId="6EC71BAE" w14:textId="77777777" w:rsidR="00AA47B7" w:rsidRDefault="00AA47B7" w:rsidP="00AA47B7">
            <w:pPr>
              <w:spacing w:line="360" w:lineRule="auto"/>
              <w:ind w:left="-110"/>
              <w:rPr>
                <w:rFonts w:ascii="Times New Roman" w:hAnsi="Times New Roman" w:cs="Times New Roman"/>
                <w:sz w:val="28"/>
                <w:szCs w:val="28"/>
              </w:rPr>
            </w:pPr>
          </w:p>
        </w:tc>
        <w:tc>
          <w:tcPr>
            <w:tcW w:w="523" w:type="dxa"/>
          </w:tcPr>
          <w:p w14:paraId="677DE269" w14:textId="708C8780" w:rsidR="00AA47B7" w:rsidRDefault="00AA47B7" w:rsidP="00AA47B7">
            <w:pPr>
              <w:spacing w:line="360" w:lineRule="auto"/>
              <w:ind w:left="-110"/>
              <w:rPr>
                <w:rFonts w:ascii="Times New Roman" w:hAnsi="Times New Roman" w:cs="Times New Roman"/>
                <w:sz w:val="28"/>
                <w:szCs w:val="28"/>
              </w:rPr>
            </w:pPr>
            <w:r>
              <w:rPr>
                <w:rFonts w:ascii="Times New Roman" w:hAnsi="Times New Roman" w:cs="Times New Roman"/>
                <w:sz w:val="28"/>
                <w:szCs w:val="28"/>
              </w:rPr>
              <w:t>3.3</w:t>
            </w:r>
          </w:p>
        </w:tc>
        <w:tc>
          <w:tcPr>
            <w:tcW w:w="8119" w:type="dxa"/>
          </w:tcPr>
          <w:p w14:paraId="6363CE41" w14:textId="748B5FAE" w:rsidR="00AA47B7" w:rsidRPr="00AA47B7" w:rsidRDefault="00AA47B7" w:rsidP="00707EB1">
            <w:pPr>
              <w:spacing w:line="360" w:lineRule="auto"/>
              <w:ind w:left="-62"/>
              <w:rPr>
                <w:rFonts w:ascii="Times New Roman" w:hAnsi="Times New Roman" w:cs="Times New Roman"/>
                <w:sz w:val="28"/>
                <w:szCs w:val="28"/>
              </w:rPr>
            </w:pPr>
            <w:r w:rsidRPr="00AA47B7">
              <w:rPr>
                <w:rFonts w:ascii="Times New Roman" w:hAnsi="Times New Roman" w:cs="Times New Roman"/>
                <w:sz w:val="28"/>
                <w:szCs w:val="28"/>
              </w:rPr>
              <w:t>Прогнозирование результатов деятельности</w:t>
            </w:r>
            <w:r>
              <w:rPr>
                <w:rFonts w:ascii="Times New Roman" w:hAnsi="Times New Roman" w:cs="Times New Roman"/>
                <w:sz w:val="28"/>
                <w:szCs w:val="28"/>
              </w:rPr>
              <w:t xml:space="preserve"> …………………</w:t>
            </w:r>
            <w:r w:rsidR="00707EB1">
              <w:rPr>
                <w:rFonts w:ascii="Times New Roman" w:hAnsi="Times New Roman" w:cs="Times New Roman"/>
                <w:sz w:val="28"/>
                <w:szCs w:val="28"/>
              </w:rPr>
              <w:t>.</w:t>
            </w:r>
            <w:r>
              <w:rPr>
                <w:rFonts w:ascii="Times New Roman" w:hAnsi="Times New Roman" w:cs="Times New Roman"/>
                <w:sz w:val="28"/>
                <w:szCs w:val="28"/>
              </w:rPr>
              <w:t>…….</w:t>
            </w:r>
          </w:p>
        </w:tc>
        <w:tc>
          <w:tcPr>
            <w:tcW w:w="676" w:type="dxa"/>
            <w:vAlign w:val="bottom"/>
          </w:tcPr>
          <w:p w14:paraId="06EC73FA" w14:textId="22A65F0D" w:rsidR="00AA47B7" w:rsidRPr="00AA47B7" w:rsidRDefault="00915D2F" w:rsidP="00AA47B7">
            <w:pPr>
              <w:spacing w:line="360" w:lineRule="auto"/>
              <w:rPr>
                <w:rFonts w:ascii="Times New Roman" w:hAnsi="Times New Roman" w:cs="Times New Roman"/>
                <w:sz w:val="28"/>
                <w:szCs w:val="28"/>
              </w:rPr>
            </w:pPr>
            <w:r>
              <w:rPr>
                <w:rFonts w:ascii="Times New Roman" w:hAnsi="Times New Roman" w:cs="Times New Roman"/>
                <w:sz w:val="28"/>
                <w:szCs w:val="28"/>
              </w:rPr>
              <w:t>7</w:t>
            </w:r>
            <w:r w:rsidR="00D40B7F">
              <w:rPr>
                <w:rFonts w:ascii="Times New Roman" w:hAnsi="Times New Roman" w:cs="Times New Roman"/>
                <w:sz w:val="28"/>
                <w:szCs w:val="28"/>
              </w:rPr>
              <w:t>6</w:t>
            </w:r>
          </w:p>
        </w:tc>
      </w:tr>
      <w:tr w:rsidR="00AA47B7" w:rsidRPr="00AA47B7" w14:paraId="3E8BE211" w14:textId="77777777" w:rsidTr="00707EB1">
        <w:tc>
          <w:tcPr>
            <w:tcW w:w="8926" w:type="dxa"/>
            <w:gridSpan w:val="3"/>
          </w:tcPr>
          <w:p w14:paraId="10E265BA" w14:textId="0A60BD8C" w:rsidR="00AA47B7" w:rsidRPr="00AA47B7" w:rsidRDefault="00AA47B7" w:rsidP="00AA47B7">
            <w:pPr>
              <w:spacing w:line="360" w:lineRule="auto"/>
              <w:rPr>
                <w:rFonts w:ascii="Times New Roman" w:hAnsi="Times New Roman" w:cs="Times New Roman"/>
                <w:sz w:val="28"/>
                <w:szCs w:val="28"/>
              </w:rPr>
            </w:pPr>
            <w:r w:rsidRPr="00AA47B7">
              <w:rPr>
                <w:rFonts w:ascii="Times New Roman" w:hAnsi="Times New Roman" w:cs="Times New Roman"/>
                <w:sz w:val="28"/>
                <w:szCs w:val="28"/>
              </w:rPr>
              <w:t>Заключение ……………………………………………………………</w:t>
            </w:r>
            <w:r w:rsidR="00A970FA">
              <w:rPr>
                <w:rFonts w:ascii="Times New Roman" w:hAnsi="Times New Roman" w:cs="Times New Roman"/>
                <w:sz w:val="28"/>
                <w:szCs w:val="28"/>
              </w:rPr>
              <w:t>.</w:t>
            </w:r>
            <w:r w:rsidRPr="00AA47B7">
              <w:rPr>
                <w:rFonts w:ascii="Times New Roman" w:hAnsi="Times New Roman" w:cs="Times New Roman"/>
                <w:sz w:val="28"/>
                <w:szCs w:val="28"/>
              </w:rPr>
              <w:t>……..</w:t>
            </w:r>
          </w:p>
        </w:tc>
        <w:tc>
          <w:tcPr>
            <w:tcW w:w="676" w:type="dxa"/>
            <w:vAlign w:val="bottom"/>
          </w:tcPr>
          <w:p w14:paraId="58653AC1" w14:textId="0AE7607D" w:rsidR="00AA47B7" w:rsidRPr="00AA47B7" w:rsidRDefault="00F15C67" w:rsidP="00AA47B7">
            <w:pPr>
              <w:spacing w:line="360" w:lineRule="auto"/>
              <w:rPr>
                <w:rFonts w:ascii="Times New Roman" w:hAnsi="Times New Roman" w:cs="Times New Roman"/>
                <w:sz w:val="28"/>
                <w:szCs w:val="28"/>
              </w:rPr>
            </w:pPr>
            <w:r>
              <w:rPr>
                <w:rFonts w:ascii="Times New Roman" w:hAnsi="Times New Roman" w:cs="Times New Roman"/>
                <w:sz w:val="28"/>
                <w:szCs w:val="28"/>
              </w:rPr>
              <w:t>8</w:t>
            </w:r>
            <w:r w:rsidR="00D40B7F">
              <w:rPr>
                <w:rFonts w:ascii="Times New Roman" w:hAnsi="Times New Roman" w:cs="Times New Roman"/>
                <w:sz w:val="28"/>
                <w:szCs w:val="28"/>
              </w:rPr>
              <w:t>6</w:t>
            </w:r>
          </w:p>
        </w:tc>
      </w:tr>
      <w:tr w:rsidR="00AA47B7" w:rsidRPr="00AA47B7" w14:paraId="7AF95EBC" w14:textId="77777777" w:rsidTr="00707EB1">
        <w:tc>
          <w:tcPr>
            <w:tcW w:w="8926" w:type="dxa"/>
            <w:gridSpan w:val="3"/>
          </w:tcPr>
          <w:p w14:paraId="176C8BDB" w14:textId="3C4F5D70" w:rsidR="00AA47B7" w:rsidRPr="00AA47B7" w:rsidRDefault="00AA47B7" w:rsidP="00AA47B7">
            <w:pPr>
              <w:spacing w:line="360" w:lineRule="auto"/>
              <w:rPr>
                <w:rFonts w:ascii="Times New Roman" w:hAnsi="Times New Roman" w:cs="Times New Roman"/>
                <w:sz w:val="28"/>
                <w:szCs w:val="28"/>
              </w:rPr>
            </w:pPr>
            <w:r w:rsidRPr="00AA47B7">
              <w:rPr>
                <w:rFonts w:ascii="Times New Roman" w:hAnsi="Times New Roman" w:cs="Times New Roman"/>
                <w:sz w:val="28"/>
                <w:szCs w:val="28"/>
              </w:rPr>
              <w:t>Список использованных источников ………………………………</w:t>
            </w:r>
            <w:r w:rsidR="00A970FA">
              <w:rPr>
                <w:rFonts w:ascii="Times New Roman" w:hAnsi="Times New Roman" w:cs="Times New Roman"/>
                <w:sz w:val="28"/>
                <w:szCs w:val="28"/>
              </w:rPr>
              <w:t>.</w:t>
            </w:r>
            <w:r w:rsidRPr="00AA47B7">
              <w:rPr>
                <w:rFonts w:ascii="Times New Roman" w:hAnsi="Times New Roman" w:cs="Times New Roman"/>
                <w:sz w:val="28"/>
                <w:szCs w:val="28"/>
              </w:rPr>
              <w:t>………</w:t>
            </w:r>
          </w:p>
        </w:tc>
        <w:tc>
          <w:tcPr>
            <w:tcW w:w="676" w:type="dxa"/>
            <w:vAlign w:val="bottom"/>
          </w:tcPr>
          <w:p w14:paraId="3A3E16B1" w14:textId="656D34BE" w:rsidR="00AA47B7" w:rsidRPr="00AA47B7" w:rsidRDefault="00D40B7F" w:rsidP="00AA47B7">
            <w:pPr>
              <w:spacing w:line="360" w:lineRule="auto"/>
              <w:rPr>
                <w:rFonts w:ascii="Times New Roman" w:hAnsi="Times New Roman" w:cs="Times New Roman"/>
                <w:sz w:val="28"/>
                <w:szCs w:val="28"/>
              </w:rPr>
            </w:pPr>
            <w:r>
              <w:rPr>
                <w:rFonts w:ascii="Times New Roman" w:hAnsi="Times New Roman" w:cs="Times New Roman"/>
                <w:sz w:val="28"/>
                <w:szCs w:val="28"/>
              </w:rPr>
              <w:t>89</w:t>
            </w:r>
          </w:p>
        </w:tc>
      </w:tr>
      <w:tr w:rsidR="00AA47B7" w:rsidRPr="00AA47B7" w14:paraId="419D4411" w14:textId="77777777" w:rsidTr="00707EB1">
        <w:tc>
          <w:tcPr>
            <w:tcW w:w="8926" w:type="dxa"/>
            <w:gridSpan w:val="3"/>
          </w:tcPr>
          <w:p w14:paraId="4DFB1BCB" w14:textId="77777777" w:rsidR="008C5302" w:rsidRPr="008C5302" w:rsidRDefault="00AA47B7" w:rsidP="008C5302">
            <w:pPr>
              <w:spacing w:line="360" w:lineRule="auto"/>
              <w:rPr>
                <w:rFonts w:ascii="Times New Roman" w:hAnsi="Times New Roman" w:cs="Times New Roman"/>
                <w:sz w:val="28"/>
                <w:szCs w:val="28"/>
              </w:rPr>
            </w:pPr>
            <w:r w:rsidRPr="00AA47B7">
              <w:rPr>
                <w:rFonts w:ascii="Times New Roman" w:hAnsi="Times New Roman" w:cs="Times New Roman"/>
                <w:sz w:val="28"/>
                <w:szCs w:val="28"/>
              </w:rPr>
              <w:t xml:space="preserve">Приложение А </w:t>
            </w:r>
            <w:r w:rsidR="008C5302" w:rsidRPr="008C5302">
              <w:rPr>
                <w:rFonts w:ascii="Times New Roman" w:hAnsi="Times New Roman" w:cs="Times New Roman"/>
                <w:sz w:val="28"/>
                <w:szCs w:val="28"/>
              </w:rPr>
              <w:t xml:space="preserve">Бухгалтерский баланс АО «Компания Импульс» </w:t>
            </w:r>
          </w:p>
          <w:p w14:paraId="612F5A6A" w14:textId="3131E719" w:rsidR="00AA47B7" w:rsidRPr="00AA47B7" w:rsidRDefault="008C5302" w:rsidP="008C5302">
            <w:pPr>
              <w:spacing w:line="360" w:lineRule="auto"/>
              <w:ind w:left="882" w:firstLine="850"/>
              <w:rPr>
                <w:rFonts w:ascii="Times New Roman" w:hAnsi="Times New Roman" w:cs="Times New Roman"/>
                <w:sz w:val="28"/>
                <w:szCs w:val="28"/>
              </w:rPr>
            </w:pPr>
            <w:r>
              <w:rPr>
                <w:rFonts w:ascii="Times New Roman" w:hAnsi="Times New Roman" w:cs="Times New Roman"/>
                <w:sz w:val="28"/>
                <w:szCs w:val="28"/>
              </w:rPr>
              <w:t xml:space="preserve"> </w:t>
            </w:r>
            <w:r w:rsidRPr="008C5302">
              <w:rPr>
                <w:rFonts w:ascii="Times New Roman" w:hAnsi="Times New Roman" w:cs="Times New Roman"/>
                <w:sz w:val="28"/>
                <w:szCs w:val="28"/>
              </w:rPr>
              <w:t>на 31 декабря 2022 г</w:t>
            </w:r>
            <w:r>
              <w:rPr>
                <w:rFonts w:ascii="Times New Roman" w:hAnsi="Times New Roman" w:cs="Times New Roman"/>
                <w:sz w:val="28"/>
                <w:szCs w:val="28"/>
              </w:rPr>
              <w:t>. ………………………………………</w:t>
            </w:r>
          </w:p>
        </w:tc>
        <w:tc>
          <w:tcPr>
            <w:tcW w:w="676" w:type="dxa"/>
            <w:vAlign w:val="bottom"/>
          </w:tcPr>
          <w:p w14:paraId="22DE34D3" w14:textId="2B83F6AE" w:rsidR="00AA47B7" w:rsidRPr="00AA47B7" w:rsidRDefault="00F15C67" w:rsidP="00AA47B7">
            <w:pPr>
              <w:spacing w:line="360" w:lineRule="auto"/>
              <w:rPr>
                <w:rFonts w:ascii="Times New Roman" w:hAnsi="Times New Roman" w:cs="Times New Roman"/>
                <w:sz w:val="28"/>
                <w:szCs w:val="28"/>
              </w:rPr>
            </w:pPr>
            <w:r>
              <w:rPr>
                <w:rFonts w:ascii="Times New Roman" w:hAnsi="Times New Roman" w:cs="Times New Roman"/>
                <w:sz w:val="28"/>
                <w:szCs w:val="28"/>
              </w:rPr>
              <w:t>9</w:t>
            </w:r>
            <w:r w:rsidR="00D40B7F">
              <w:rPr>
                <w:rFonts w:ascii="Times New Roman" w:hAnsi="Times New Roman" w:cs="Times New Roman"/>
                <w:sz w:val="28"/>
                <w:szCs w:val="28"/>
              </w:rPr>
              <w:t>6</w:t>
            </w:r>
          </w:p>
        </w:tc>
      </w:tr>
      <w:tr w:rsidR="008C5302" w:rsidRPr="00AA47B7" w14:paraId="2C6982A0" w14:textId="77777777" w:rsidTr="00707EB1">
        <w:tc>
          <w:tcPr>
            <w:tcW w:w="8926" w:type="dxa"/>
            <w:gridSpan w:val="3"/>
          </w:tcPr>
          <w:p w14:paraId="36122327" w14:textId="03C99430" w:rsidR="008C5302" w:rsidRPr="008C5302" w:rsidRDefault="008C5302" w:rsidP="008C5302">
            <w:pPr>
              <w:spacing w:line="360" w:lineRule="auto"/>
              <w:ind w:left="1732" w:hanging="1732"/>
              <w:rPr>
                <w:rFonts w:ascii="Times New Roman" w:hAnsi="Times New Roman" w:cs="Times New Roman"/>
                <w:spacing w:val="-6"/>
                <w:sz w:val="28"/>
                <w:szCs w:val="28"/>
              </w:rPr>
            </w:pPr>
            <w:r w:rsidRPr="008C5302">
              <w:rPr>
                <w:rFonts w:ascii="Times New Roman" w:hAnsi="Times New Roman" w:cs="Times New Roman"/>
                <w:spacing w:val="-6"/>
                <w:sz w:val="28"/>
                <w:szCs w:val="28"/>
              </w:rPr>
              <w:t>Приложение Б</w:t>
            </w:r>
            <w:r>
              <w:rPr>
                <w:rFonts w:ascii="Times New Roman" w:hAnsi="Times New Roman" w:cs="Times New Roman"/>
                <w:spacing w:val="-6"/>
                <w:sz w:val="28"/>
                <w:szCs w:val="28"/>
              </w:rPr>
              <w:t xml:space="preserve"> </w:t>
            </w:r>
            <w:r w:rsidRPr="008C5302">
              <w:rPr>
                <w:rFonts w:ascii="Times New Roman" w:hAnsi="Times New Roman" w:cs="Times New Roman"/>
                <w:spacing w:val="-6"/>
                <w:sz w:val="28"/>
                <w:szCs w:val="28"/>
              </w:rPr>
              <w:t xml:space="preserve">Отчет о финансовых результатах АО «Компания Импульс» </w:t>
            </w:r>
            <w:r>
              <w:rPr>
                <w:rFonts w:ascii="Times New Roman" w:hAnsi="Times New Roman" w:cs="Times New Roman"/>
                <w:spacing w:val="-6"/>
                <w:sz w:val="28"/>
                <w:szCs w:val="28"/>
              </w:rPr>
              <w:t xml:space="preserve"> </w:t>
            </w:r>
            <w:r w:rsidRPr="008C5302">
              <w:rPr>
                <w:rFonts w:ascii="Times New Roman" w:hAnsi="Times New Roman" w:cs="Times New Roman"/>
                <w:spacing w:val="-6"/>
                <w:sz w:val="28"/>
                <w:szCs w:val="28"/>
              </w:rPr>
              <w:t>за январь-декабрь 2022 г.</w:t>
            </w:r>
            <w:r>
              <w:rPr>
                <w:rFonts w:ascii="Times New Roman" w:hAnsi="Times New Roman" w:cs="Times New Roman"/>
                <w:spacing w:val="-6"/>
                <w:sz w:val="28"/>
                <w:szCs w:val="28"/>
              </w:rPr>
              <w:t xml:space="preserve"> ……………………………………...</w:t>
            </w:r>
          </w:p>
        </w:tc>
        <w:tc>
          <w:tcPr>
            <w:tcW w:w="676" w:type="dxa"/>
            <w:vAlign w:val="bottom"/>
          </w:tcPr>
          <w:p w14:paraId="70DB6974" w14:textId="2050DBD8" w:rsidR="008C5302" w:rsidRPr="00AA47B7" w:rsidRDefault="00D40B7F" w:rsidP="00AA47B7">
            <w:pPr>
              <w:spacing w:line="360" w:lineRule="auto"/>
              <w:rPr>
                <w:rFonts w:ascii="Times New Roman" w:hAnsi="Times New Roman" w:cs="Times New Roman"/>
                <w:sz w:val="28"/>
                <w:szCs w:val="28"/>
              </w:rPr>
            </w:pPr>
            <w:r>
              <w:rPr>
                <w:rFonts w:ascii="Times New Roman" w:hAnsi="Times New Roman" w:cs="Times New Roman"/>
                <w:sz w:val="28"/>
                <w:szCs w:val="28"/>
              </w:rPr>
              <w:t>98</w:t>
            </w:r>
          </w:p>
        </w:tc>
      </w:tr>
    </w:tbl>
    <w:p w14:paraId="1120976C" w14:textId="1464F404" w:rsidR="00AA47B7" w:rsidRDefault="00AA47B7" w:rsidP="00AA47B7">
      <w:pPr>
        <w:spacing w:after="0" w:line="360" w:lineRule="auto"/>
        <w:jc w:val="center"/>
        <w:rPr>
          <w:rFonts w:ascii="Times New Roman" w:hAnsi="Times New Roman" w:cs="Times New Roman"/>
          <w:b/>
          <w:bCs/>
          <w:sz w:val="28"/>
          <w:szCs w:val="28"/>
        </w:rPr>
      </w:pPr>
    </w:p>
    <w:p w14:paraId="6D5942CF" w14:textId="5FA95E10" w:rsidR="00AA47B7" w:rsidRDefault="00AA47B7" w:rsidP="00AA47B7">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br w:type="column"/>
      </w:r>
      <w:r>
        <w:rPr>
          <w:rFonts w:ascii="Times New Roman" w:hAnsi="Times New Roman" w:cs="Times New Roman"/>
          <w:b/>
          <w:bCs/>
          <w:sz w:val="28"/>
          <w:szCs w:val="28"/>
        </w:rPr>
        <w:lastRenderedPageBreak/>
        <w:t>ВВЕДЕНИЕ</w:t>
      </w:r>
    </w:p>
    <w:p w14:paraId="7B87480B" w14:textId="77777777" w:rsidR="00AA47B7" w:rsidRDefault="00AA47B7" w:rsidP="00AA47B7">
      <w:pPr>
        <w:spacing w:after="0" w:line="360" w:lineRule="auto"/>
        <w:ind w:firstLine="709"/>
        <w:jc w:val="center"/>
        <w:rPr>
          <w:rFonts w:ascii="Times New Roman" w:hAnsi="Times New Roman" w:cs="Times New Roman"/>
          <w:b/>
          <w:bCs/>
          <w:sz w:val="28"/>
          <w:szCs w:val="28"/>
        </w:rPr>
      </w:pPr>
    </w:p>
    <w:p w14:paraId="71C98E12" w14:textId="4F8C9BD1" w:rsidR="00AA47B7" w:rsidRPr="00AA47B7" w:rsidRDefault="00AA47B7" w:rsidP="00F90DD1">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 xml:space="preserve">Актуальность изучения </w:t>
      </w:r>
      <w:r w:rsidR="00F90DD1">
        <w:rPr>
          <w:rFonts w:ascii="Times New Roman" w:hAnsi="Times New Roman" w:cs="Times New Roman"/>
          <w:sz w:val="28"/>
          <w:szCs w:val="28"/>
        </w:rPr>
        <w:t>данный темы обусловлена тем, что в современных условиях развития экономических отношений все больш</w:t>
      </w:r>
      <w:r w:rsidR="003741F5">
        <w:rPr>
          <w:rFonts w:ascii="Times New Roman" w:hAnsi="Times New Roman" w:cs="Times New Roman"/>
          <w:sz w:val="28"/>
          <w:szCs w:val="28"/>
        </w:rPr>
        <w:t>ую</w:t>
      </w:r>
      <w:r w:rsidR="00F90DD1">
        <w:rPr>
          <w:rFonts w:ascii="Times New Roman" w:hAnsi="Times New Roman" w:cs="Times New Roman"/>
          <w:sz w:val="28"/>
          <w:szCs w:val="28"/>
        </w:rPr>
        <w:t xml:space="preserve"> </w:t>
      </w:r>
      <w:r w:rsidR="003741F5">
        <w:rPr>
          <w:rFonts w:ascii="Times New Roman" w:hAnsi="Times New Roman" w:cs="Times New Roman"/>
          <w:sz w:val="28"/>
          <w:szCs w:val="28"/>
        </w:rPr>
        <w:t>роль</w:t>
      </w:r>
      <w:r w:rsidR="00F90DD1">
        <w:rPr>
          <w:rFonts w:ascii="Times New Roman" w:hAnsi="Times New Roman" w:cs="Times New Roman"/>
          <w:sz w:val="28"/>
          <w:szCs w:val="28"/>
        </w:rPr>
        <w:t xml:space="preserve"> приобретает </w:t>
      </w:r>
      <w:r w:rsidR="003741F5">
        <w:rPr>
          <w:rFonts w:ascii="Times New Roman" w:hAnsi="Times New Roman" w:cs="Times New Roman"/>
          <w:sz w:val="28"/>
          <w:szCs w:val="28"/>
        </w:rPr>
        <w:t>г</w:t>
      </w:r>
      <w:r w:rsidR="00F90DD1">
        <w:rPr>
          <w:rFonts w:ascii="Times New Roman" w:hAnsi="Times New Roman" w:cs="Times New Roman"/>
          <w:sz w:val="28"/>
          <w:szCs w:val="28"/>
        </w:rPr>
        <w:t xml:space="preserve">рамотный, всесторонне выполненный и последовательный </w:t>
      </w:r>
      <w:r w:rsidR="003741F5" w:rsidRPr="00F90DD1">
        <w:rPr>
          <w:rFonts w:ascii="Times New Roman" w:hAnsi="Times New Roman" w:cs="Times New Roman"/>
          <w:sz w:val="28"/>
          <w:szCs w:val="28"/>
        </w:rPr>
        <w:t>анализ финансовых результатов организации</w:t>
      </w:r>
      <w:r w:rsidR="003741F5">
        <w:rPr>
          <w:rFonts w:ascii="Times New Roman" w:hAnsi="Times New Roman" w:cs="Times New Roman"/>
          <w:sz w:val="28"/>
          <w:szCs w:val="28"/>
        </w:rPr>
        <w:t xml:space="preserve">, что </w:t>
      </w:r>
      <w:r w:rsidR="00CA2C3E">
        <w:rPr>
          <w:rFonts w:ascii="Times New Roman" w:hAnsi="Times New Roman" w:cs="Times New Roman"/>
          <w:sz w:val="28"/>
          <w:szCs w:val="28"/>
        </w:rPr>
        <w:t>оказывает прямое влияние</w:t>
      </w:r>
      <w:r w:rsidR="00F90DD1">
        <w:rPr>
          <w:rFonts w:ascii="Times New Roman" w:hAnsi="Times New Roman" w:cs="Times New Roman"/>
          <w:sz w:val="28"/>
          <w:szCs w:val="28"/>
        </w:rPr>
        <w:t xml:space="preserve"> на процесс успешного планирования деятельности предприятия</w:t>
      </w:r>
      <w:r w:rsidR="00F90DD1" w:rsidRPr="00F90DD1">
        <w:rPr>
          <w:rFonts w:ascii="Times New Roman" w:hAnsi="Times New Roman" w:cs="Times New Roman"/>
          <w:sz w:val="28"/>
          <w:szCs w:val="28"/>
        </w:rPr>
        <w:t xml:space="preserve">, и как следствие </w:t>
      </w:r>
      <w:r w:rsidR="00CA2C3E">
        <w:rPr>
          <w:rFonts w:ascii="Times New Roman" w:hAnsi="Times New Roman" w:cs="Times New Roman"/>
          <w:sz w:val="28"/>
          <w:szCs w:val="28"/>
        </w:rPr>
        <w:t xml:space="preserve">позволяет </w:t>
      </w:r>
      <w:r w:rsidR="00C941F4">
        <w:rPr>
          <w:rFonts w:ascii="Times New Roman" w:hAnsi="Times New Roman" w:cs="Times New Roman"/>
          <w:sz w:val="28"/>
          <w:szCs w:val="28"/>
        </w:rPr>
        <w:t>создать условия для</w:t>
      </w:r>
      <w:r w:rsidR="00F90DD1" w:rsidRPr="00F90DD1">
        <w:rPr>
          <w:rFonts w:ascii="Times New Roman" w:hAnsi="Times New Roman" w:cs="Times New Roman"/>
          <w:sz w:val="28"/>
          <w:szCs w:val="28"/>
        </w:rPr>
        <w:t xml:space="preserve"> эффективно</w:t>
      </w:r>
      <w:r w:rsidR="00C941F4">
        <w:rPr>
          <w:rFonts w:ascii="Times New Roman" w:hAnsi="Times New Roman" w:cs="Times New Roman"/>
          <w:sz w:val="28"/>
          <w:szCs w:val="28"/>
        </w:rPr>
        <w:t>го</w:t>
      </w:r>
      <w:r w:rsidR="00F90DD1" w:rsidRPr="00F90DD1">
        <w:rPr>
          <w:rFonts w:ascii="Times New Roman" w:hAnsi="Times New Roman" w:cs="Times New Roman"/>
          <w:sz w:val="28"/>
          <w:szCs w:val="28"/>
        </w:rPr>
        <w:t xml:space="preserve"> и бесперебойно</w:t>
      </w:r>
      <w:r w:rsidR="00C941F4">
        <w:rPr>
          <w:rFonts w:ascii="Times New Roman" w:hAnsi="Times New Roman" w:cs="Times New Roman"/>
          <w:sz w:val="28"/>
          <w:szCs w:val="28"/>
        </w:rPr>
        <w:t xml:space="preserve">го </w:t>
      </w:r>
      <w:r w:rsidR="00CA2C3E">
        <w:rPr>
          <w:rFonts w:ascii="Times New Roman" w:hAnsi="Times New Roman" w:cs="Times New Roman"/>
          <w:sz w:val="28"/>
          <w:szCs w:val="28"/>
        </w:rPr>
        <w:t>функционировани</w:t>
      </w:r>
      <w:r w:rsidR="00C941F4">
        <w:rPr>
          <w:rFonts w:ascii="Times New Roman" w:hAnsi="Times New Roman" w:cs="Times New Roman"/>
          <w:sz w:val="28"/>
          <w:szCs w:val="28"/>
        </w:rPr>
        <w:t>я</w:t>
      </w:r>
      <w:r w:rsidR="00CA2C3E">
        <w:rPr>
          <w:rFonts w:ascii="Times New Roman" w:hAnsi="Times New Roman" w:cs="Times New Roman"/>
          <w:sz w:val="28"/>
          <w:szCs w:val="28"/>
        </w:rPr>
        <w:t xml:space="preserve"> организации</w:t>
      </w:r>
      <w:r w:rsidR="00F90DD1" w:rsidRPr="00F90DD1">
        <w:rPr>
          <w:rFonts w:ascii="Times New Roman" w:hAnsi="Times New Roman" w:cs="Times New Roman"/>
          <w:sz w:val="28"/>
          <w:szCs w:val="28"/>
        </w:rPr>
        <w:t>.</w:t>
      </w:r>
      <w:r w:rsidR="00CA2C3E">
        <w:rPr>
          <w:rFonts w:ascii="Times New Roman" w:hAnsi="Times New Roman" w:cs="Times New Roman"/>
          <w:sz w:val="28"/>
          <w:szCs w:val="28"/>
        </w:rPr>
        <w:t xml:space="preserve"> Таким образом достигается системный характерный управления, необходимый для согласованной совместной деятельности всех звеньев хозяйствующего субъекта, выявления внутрихозяйственных резервов и возможностей улучшения результатов финансовой деятельности предприятия, минимизирования предпринимательских рисков. </w:t>
      </w:r>
      <w:r w:rsidR="007407E9">
        <w:rPr>
          <w:rFonts w:ascii="Times New Roman" w:hAnsi="Times New Roman" w:cs="Times New Roman"/>
          <w:sz w:val="28"/>
          <w:szCs w:val="28"/>
        </w:rPr>
        <w:t xml:space="preserve">Для достижения такого результата аналитики в настоящее время все более часто прибегают к использованию инструментов </w:t>
      </w:r>
      <w:r w:rsidR="007407E9" w:rsidRPr="00F90DD1">
        <w:rPr>
          <w:rFonts w:ascii="Times New Roman" w:hAnsi="Times New Roman" w:cs="Times New Roman"/>
          <w:sz w:val="28"/>
          <w:szCs w:val="28"/>
        </w:rPr>
        <w:t>факторн</w:t>
      </w:r>
      <w:r w:rsidR="007407E9">
        <w:rPr>
          <w:rFonts w:ascii="Times New Roman" w:hAnsi="Times New Roman" w:cs="Times New Roman"/>
          <w:sz w:val="28"/>
          <w:szCs w:val="28"/>
        </w:rPr>
        <w:t>ого анализа.</w:t>
      </w:r>
      <w:r w:rsidR="007407E9" w:rsidRPr="00F90DD1">
        <w:rPr>
          <w:rFonts w:ascii="Times New Roman" w:hAnsi="Times New Roman" w:cs="Times New Roman"/>
          <w:sz w:val="28"/>
          <w:szCs w:val="28"/>
        </w:rPr>
        <w:t xml:space="preserve"> </w:t>
      </w:r>
      <w:r w:rsidR="00CA2C3E">
        <w:rPr>
          <w:rFonts w:ascii="Times New Roman" w:hAnsi="Times New Roman" w:cs="Times New Roman"/>
          <w:sz w:val="28"/>
          <w:szCs w:val="28"/>
        </w:rPr>
        <w:t>Именно поэтому</w:t>
      </w:r>
      <w:r w:rsidR="00B24F9F">
        <w:rPr>
          <w:rFonts w:ascii="Times New Roman" w:hAnsi="Times New Roman" w:cs="Times New Roman"/>
          <w:sz w:val="28"/>
          <w:szCs w:val="28"/>
        </w:rPr>
        <w:t>, на наш взгляд,</w:t>
      </w:r>
      <w:r w:rsidR="00CA2C3E">
        <w:rPr>
          <w:rFonts w:ascii="Times New Roman" w:hAnsi="Times New Roman" w:cs="Times New Roman"/>
          <w:sz w:val="28"/>
          <w:szCs w:val="28"/>
        </w:rPr>
        <w:t xml:space="preserve"> в экономическо</w:t>
      </w:r>
      <w:r w:rsidR="00B24F9F">
        <w:rPr>
          <w:rFonts w:ascii="Times New Roman" w:hAnsi="Times New Roman" w:cs="Times New Roman"/>
          <w:sz w:val="28"/>
          <w:szCs w:val="28"/>
        </w:rPr>
        <w:t xml:space="preserve">й теории </w:t>
      </w:r>
      <w:r w:rsidR="00CA2C3E">
        <w:rPr>
          <w:rFonts w:ascii="Times New Roman" w:hAnsi="Times New Roman" w:cs="Times New Roman"/>
          <w:sz w:val="28"/>
          <w:szCs w:val="28"/>
        </w:rPr>
        <w:t xml:space="preserve">и практической деятельности </w:t>
      </w:r>
      <w:r w:rsidR="00B24F9F">
        <w:rPr>
          <w:rFonts w:ascii="Times New Roman" w:hAnsi="Times New Roman" w:cs="Times New Roman"/>
          <w:sz w:val="28"/>
          <w:szCs w:val="28"/>
        </w:rPr>
        <w:t xml:space="preserve">менеджеров и руководителей особое внимание необходимо уделить углубленному изучению вопросов факторного анализа, </w:t>
      </w:r>
      <w:r w:rsidR="007407E9">
        <w:rPr>
          <w:rFonts w:ascii="Times New Roman" w:hAnsi="Times New Roman" w:cs="Times New Roman"/>
          <w:sz w:val="28"/>
          <w:szCs w:val="28"/>
        </w:rPr>
        <w:t>методологии его проведения в реальных условиях хозяйствованиях субъекта предпринимательской деятельности</w:t>
      </w:r>
      <w:r w:rsidR="00B24F9F">
        <w:rPr>
          <w:rFonts w:ascii="Times New Roman" w:hAnsi="Times New Roman" w:cs="Times New Roman"/>
          <w:sz w:val="28"/>
          <w:szCs w:val="28"/>
        </w:rPr>
        <w:t>.</w:t>
      </w:r>
    </w:p>
    <w:p w14:paraId="4BE2AB36" w14:textId="1D69A0D2" w:rsidR="00B24F9F" w:rsidRDefault="00AA47B7" w:rsidP="00825D90">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 xml:space="preserve">Степень разработанности темы. </w:t>
      </w:r>
      <w:r w:rsidR="00B24F9F">
        <w:rPr>
          <w:rFonts w:ascii="Times New Roman" w:hAnsi="Times New Roman" w:cs="Times New Roman"/>
          <w:sz w:val="28"/>
          <w:szCs w:val="28"/>
        </w:rPr>
        <w:t>Степень разработанности темы довольно обширна. Изучению вопросов экономического факторного анализа посвящены труды отечественных и зарубежных исследователей в области экономики, математики, информатики, логики, менеджмента, маркетинга и других смежных отраслей знаний. Так, т</w:t>
      </w:r>
      <w:r w:rsidR="00B24F9F" w:rsidRPr="00B24F9F">
        <w:rPr>
          <w:rFonts w:ascii="Times New Roman" w:hAnsi="Times New Roman" w:cs="Times New Roman"/>
          <w:sz w:val="28"/>
          <w:szCs w:val="28"/>
        </w:rPr>
        <w:t xml:space="preserve">еоретические аспекты факторного анализа </w:t>
      </w:r>
      <w:r w:rsidR="00B24F9F">
        <w:rPr>
          <w:rFonts w:ascii="Times New Roman" w:hAnsi="Times New Roman" w:cs="Times New Roman"/>
          <w:sz w:val="28"/>
          <w:szCs w:val="28"/>
        </w:rPr>
        <w:t xml:space="preserve">затрагиваются в работах таких ученых, как: </w:t>
      </w:r>
      <w:r w:rsidR="00825D90">
        <w:rPr>
          <w:rFonts w:ascii="Times New Roman" w:hAnsi="Times New Roman" w:cs="Times New Roman"/>
          <w:sz w:val="28"/>
          <w:szCs w:val="28"/>
        </w:rPr>
        <w:t>М.И.</w:t>
      </w:r>
      <w:r w:rsidR="008314A7">
        <w:rPr>
          <w:rFonts w:ascii="Times New Roman" w:hAnsi="Times New Roman" w:cs="Times New Roman"/>
          <w:sz w:val="28"/>
          <w:szCs w:val="28"/>
        </w:rPr>
        <w:t> </w:t>
      </w:r>
      <w:r w:rsidR="00B24F9F" w:rsidRPr="00B24F9F">
        <w:rPr>
          <w:rFonts w:ascii="Times New Roman" w:hAnsi="Times New Roman" w:cs="Times New Roman"/>
          <w:sz w:val="28"/>
          <w:szCs w:val="28"/>
        </w:rPr>
        <w:t xml:space="preserve">Баканов, </w:t>
      </w:r>
      <w:r w:rsidR="00825D90">
        <w:rPr>
          <w:rFonts w:ascii="Times New Roman" w:hAnsi="Times New Roman" w:cs="Times New Roman"/>
          <w:sz w:val="28"/>
          <w:szCs w:val="28"/>
        </w:rPr>
        <w:t>С.Л.</w:t>
      </w:r>
      <w:r w:rsidR="008314A7">
        <w:rPr>
          <w:rFonts w:ascii="Times New Roman" w:hAnsi="Times New Roman" w:cs="Times New Roman"/>
          <w:sz w:val="28"/>
          <w:szCs w:val="28"/>
        </w:rPr>
        <w:t> </w:t>
      </w:r>
      <w:proofErr w:type="spellStart"/>
      <w:r w:rsidR="00B24F9F" w:rsidRPr="00B24F9F">
        <w:rPr>
          <w:rFonts w:ascii="Times New Roman" w:hAnsi="Times New Roman" w:cs="Times New Roman"/>
          <w:sz w:val="28"/>
          <w:szCs w:val="28"/>
        </w:rPr>
        <w:t>Блюмин</w:t>
      </w:r>
      <w:proofErr w:type="spellEnd"/>
      <w:r w:rsidR="00B24F9F">
        <w:rPr>
          <w:rFonts w:ascii="Times New Roman" w:hAnsi="Times New Roman" w:cs="Times New Roman"/>
          <w:sz w:val="28"/>
          <w:szCs w:val="28"/>
        </w:rPr>
        <w:t xml:space="preserve">, </w:t>
      </w:r>
      <w:r w:rsidR="00825D90">
        <w:rPr>
          <w:rFonts w:ascii="Times New Roman" w:hAnsi="Times New Roman" w:cs="Times New Roman"/>
          <w:sz w:val="28"/>
          <w:szCs w:val="28"/>
        </w:rPr>
        <w:t>В.И.</w:t>
      </w:r>
      <w:r w:rsidR="008314A7">
        <w:rPr>
          <w:rFonts w:ascii="Times New Roman" w:hAnsi="Times New Roman" w:cs="Times New Roman"/>
          <w:sz w:val="28"/>
          <w:szCs w:val="28"/>
        </w:rPr>
        <w:t> </w:t>
      </w:r>
      <w:proofErr w:type="spellStart"/>
      <w:r w:rsidR="00B24F9F" w:rsidRPr="00B24F9F">
        <w:rPr>
          <w:rFonts w:ascii="Times New Roman" w:hAnsi="Times New Roman" w:cs="Times New Roman"/>
          <w:sz w:val="28"/>
          <w:szCs w:val="28"/>
        </w:rPr>
        <w:t>Стражев</w:t>
      </w:r>
      <w:proofErr w:type="spellEnd"/>
      <w:r w:rsidR="00B24F9F" w:rsidRPr="00B24F9F">
        <w:rPr>
          <w:rFonts w:ascii="Times New Roman" w:hAnsi="Times New Roman" w:cs="Times New Roman"/>
          <w:sz w:val="28"/>
          <w:szCs w:val="28"/>
        </w:rPr>
        <w:t xml:space="preserve">, </w:t>
      </w:r>
      <w:r w:rsidR="00825D90">
        <w:rPr>
          <w:rFonts w:ascii="Times New Roman" w:hAnsi="Times New Roman" w:cs="Times New Roman"/>
          <w:sz w:val="28"/>
          <w:szCs w:val="28"/>
        </w:rPr>
        <w:t>А.Д.</w:t>
      </w:r>
      <w:r w:rsidR="008314A7">
        <w:rPr>
          <w:rFonts w:ascii="Times New Roman" w:hAnsi="Times New Roman" w:cs="Times New Roman"/>
          <w:sz w:val="28"/>
          <w:szCs w:val="28"/>
        </w:rPr>
        <w:t> </w:t>
      </w:r>
      <w:r w:rsidR="00B24F9F" w:rsidRPr="00B24F9F">
        <w:rPr>
          <w:rFonts w:ascii="Times New Roman" w:hAnsi="Times New Roman" w:cs="Times New Roman"/>
          <w:sz w:val="28"/>
          <w:szCs w:val="28"/>
        </w:rPr>
        <w:t>Шеремет</w:t>
      </w:r>
      <w:r w:rsidR="00B24F9F">
        <w:rPr>
          <w:rFonts w:ascii="Times New Roman" w:hAnsi="Times New Roman" w:cs="Times New Roman"/>
          <w:sz w:val="28"/>
          <w:szCs w:val="28"/>
        </w:rPr>
        <w:t xml:space="preserve"> и </w:t>
      </w:r>
      <w:r w:rsidR="00825D90">
        <w:rPr>
          <w:rFonts w:ascii="Times New Roman" w:hAnsi="Times New Roman" w:cs="Times New Roman"/>
          <w:sz w:val="28"/>
          <w:szCs w:val="28"/>
        </w:rPr>
        <w:t>др</w:t>
      </w:r>
      <w:r w:rsidR="00B24F9F">
        <w:rPr>
          <w:rFonts w:ascii="Times New Roman" w:hAnsi="Times New Roman" w:cs="Times New Roman"/>
          <w:sz w:val="28"/>
          <w:szCs w:val="28"/>
        </w:rPr>
        <w:t xml:space="preserve">. Особое внимание изучению моделей факторного анализа и приемов моделирования факторных систем уделяется в </w:t>
      </w:r>
      <w:r w:rsidR="00825D90">
        <w:rPr>
          <w:rFonts w:ascii="Times New Roman" w:hAnsi="Times New Roman" w:cs="Times New Roman"/>
          <w:sz w:val="28"/>
          <w:szCs w:val="28"/>
        </w:rPr>
        <w:t xml:space="preserve">исследованиях </w:t>
      </w:r>
      <w:r w:rsidR="005B5532">
        <w:rPr>
          <w:rFonts w:ascii="Times New Roman" w:hAnsi="Times New Roman" w:cs="Times New Roman"/>
          <w:sz w:val="28"/>
          <w:szCs w:val="28"/>
        </w:rPr>
        <w:t>Н.П.</w:t>
      </w:r>
      <w:r w:rsidR="008314A7">
        <w:rPr>
          <w:rFonts w:ascii="Times New Roman" w:hAnsi="Times New Roman" w:cs="Times New Roman"/>
          <w:sz w:val="28"/>
          <w:szCs w:val="28"/>
        </w:rPr>
        <w:t> </w:t>
      </w:r>
      <w:proofErr w:type="spellStart"/>
      <w:r w:rsidR="005B5532" w:rsidRPr="00825D90">
        <w:rPr>
          <w:rFonts w:ascii="Times New Roman" w:hAnsi="Times New Roman" w:cs="Times New Roman"/>
          <w:sz w:val="28"/>
          <w:szCs w:val="28"/>
        </w:rPr>
        <w:t>Любушин</w:t>
      </w:r>
      <w:r w:rsidR="005B5532">
        <w:rPr>
          <w:rFonts w:ascii="Times New Roman" w:hAnsi="Times New Roman" w:cs="Times New Roman"/>
          <w:sz w:val="28"/>
          <w:szCs w:val="28"/>
        </w:rPr>
        <w:t>а</w:t>
      </w:r>
      <w:proofErr w:type="spellEnd"/>
      <w:r w:rsidR="005B5532">
        <w:rPr>
          <w:rFonts w:ascii="Times New Roman" w:hAnsi="Times New Roman" w:cs="Times New Roman"/>
          <w:sz w:val="28"/>
          <w:szCs w:val="28"/>
        </w:rPr>
        <w:t xml:space="preserve">, </w:t>
      </w:r>
      <w:r w:rsidR="00825D90">
        <w:rPr>
          <w:rFonts w:ascii="Times New Roman" w:hAnsi="Times New Roman" w:cs="Times New Roman"/>
          <w:sz w:val="28"/>
          <w:szCs w:val="28"/>
        </w:rPr>
        <w:t>В.П.</w:t>
      </w:r>
      <w:r w:rsidR="008314A7">
        <w:rPr>
          <w:rFonts w:ascii="Times New Roman" w:hAnsi="Times New Roman" w:cs="Times New Roman"/>
          <w:sz w:val="28"/>
          <w:szCs w:val="28"/>
        </w:rPr>
        <w:t> </w:t>
      </w:r>
      <w:proofErr w:type="spellStart"/>
      <w:r w:rsidR="00825D90" w:rsidRPr="00825D90">
        <w:rPr>
          <w:rFonts w:ascii="Times New Roman" w:hAnsi="Times New Roman" w:cs="Times New Roman"/>
          <w:sz w:val="28"/>
          <w:szCs w:val="28"/>
        </w:rPr>
        <w:t>Копняев</w:t>
      </w:r>
      <w:r w:rsidR="00825D90">
        <w:rPr>
          <w:rFonts w:ascii="Times New Roman" w:hAnsi="Times New Roman" w:cs="Times New Roman"/>
          <w:sz w:val="28"/>
          <w:szCs w:val="28"/>
        </w:rPr>
        <w:t>а</w:t>
      </w:r>
      <w:proofErr w:type="spellEnd"/>
      <w:r w:rsidR="00825D90">
        <w:rPr>
          <w:rFonts w:ascii="Times New Roman" w:hAnsi="Times New Roman" w:cs="Times New Roman"/>
          <w:sz w:val="28"/>
          <w:szCs w:val="28"/>
        </w:rPr>
        <w:t>,</w:t>
      </w:r>
      <w:r w:rsidR="00825D90" w:rsidRPr="00825D90">
        <w:rPr>
          <w:rFonts w:ascii="Times New Roman" w:hAnsi="Times New Roman" w:cs="Times New Roman"/>
          <w:sz w:val="28"/>
          <w:szCs w:val="28"/>
        </w:rPr>
        <w:t xml:space="preserve"> </w:t>
      </w:r>
      <w:r w:rsidR="00825D90">
        <w:rPr>
          <w:rFonts w:ascii="Times New Roman" w:hAnsi="Times New Roman" w:cs="Times New Roman"/>
          <w:sz w:val="28"/>
          <w:szCs w:val="28"/>
        </w:rPr>
        <w:t>В.И.</w:t>
      </w:r>
      <w:r w:rsidR="008314A7">
        <w:rPr>
          <w:rFonts w:ascii="Times New Roman" w:hAnsi="Times New Roman" w:cs="Times New Roman"/>
          <w:sz w:val="28"/>
          <w:szCs w:val="28"/>
        </w:rPr>
        <w:t> </w:t>
      </w:r>
      <w:r w:rsidR="00825D90" w:rsidRPr="00825D90">
        <w:rPr>
          <w:rFonts w:ascii="Times New Roman" w:hAnsi="Times New Roman" w:cs="Times New Roman"/>
          <w:sz w:val="28"/>
          <w:szCs w:val="28"/>
        </w:rPr>
        <w:t>Федоров</w:t>
      </w:r>
      <w:r w:rsidR="00825D90">
        <w:rPr>
          <w:rFonts w:ascii="Times New Roman" w:hAnsi="Times New Roman" w:cs="Times New Roman"/>
          <w:sz w:val="28"/>
          <w:szCs w:val="28"/>
        </w:rPr>
        <w:t>ой, В.В.</w:t>
      </w:r>
      <w:r w:rsidR="008314A7">
        <w:rPr>
          <w:rFonts w:ascii="Times New Roman" w:hAnsi="Times New Roman" w:cs="Times New Roman"/>
          <w:sz w:val="28"/>
          <w:szCs w:val="28"/>
        </w:rPr>
        <w:t> </w:t>
      </w:r>
      <w:r w:rsidR="00825D90" w:rsidRPr="00825D90">
        <w:rPr>
          <w:rFonts w:ascii="Times New Roman" w:hAnsi="Times New Roman" w:cs="Times New Roman"/>
          <w:sz w:val="28"/>
          <w:szCs w:val="28"/>
        </w:rPr>
        <w:t>Федосеев</w:t>
      </w:r>
      <w:r w:rsidR="00825D90">
        <w:rPr>
          <w:rFonts w:ascii="Times New Roman" w:hAnsi="Times New Roman" w:cs="Times New Roman"/>
          <w:sz w:val="28"/>
          <w:szCs w:val="28"/>
        </w:rPr>
        <w:t>а и других.</w:t>
      </w:r>
    </w:p>
    <w:p w14:paraId="5865B51E" w14:textId="1AE62939"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lastRenderedPageBreak/>
        <w:t>Объектом исследования выступа</w:t>
      </w:r>
      <w:r w:rsidR="00825D90">
        <w:rPr>
          <w:rFonts w:ascii="Times New Roman" w:hAnsi="Times New Roman" w:cs="Times New Roman"/>
          <w:sz w:val="28"/>
          <w:szCs w:val="28"/>
        </w:rPr>
        <w:t>ет изучение инструментария факторного анализа при изучении отклонений от стратегии развития предприятия.</w:t>
      </w:r>
    </w:p>
    <w:p w14:paraId="50E212C5" w14:textId="1136556F"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Предметом исследования является</w:t>
      </w:r>
      <w:r w:rsidR="00E152B8">
        <w:rPr>
          <w:rFonts w:ascii="Times New Roman" w:hAnsi="Times New Roman" w:cs="Times New Roman"/>
          <w:sz w:val="28"/>
          <w:szCs w:val="28"/>
        </w:rPr>
        <w:t xml:space="preserve"> изучение особенностей</w:t>
      </w:r>
      <w:r w:rsidRPr="00AA47B7">
        <w:rPr>
          <w:rFonts w:ascii="Times New Roman" w:hAnsi="Times New Roman" w:cs="Times New Roman"/>
          <w:sz w:val="28"/>
          <w:szCs w:val="28"/>
        </w:rPr>
        <w:t xml:space="preserve"> </w:t>
      </w:r>
      <w:r w:rsidR="008314A7">
        <w:rPr>
          <w:rFonts w:ascii="Times New Roman" w:hAnsi="Times New Roman" w:cs="Times New Roman"/>
          <w:sz w:val="28"/>
          <w:szCs w:val="28"/>
        </w:rPr>
        <w:t>применени</w:t>
      </w:r>
      <w:r w:rsidR="00E152B8">
        <w:rPr>
          <w:rFonts w:ascii="Times New Roman" w:hAnsi="Times New Roman" w:cs="Times New Roman"/>
          <w:sz w:val="28"/>
          <w:szCs w:val="28"/>
        </w:rPr>
        <w:t>я</w:t>
      </w:r>
      <w:r w:rsidR="008314A7">
        <w:rPr>
          <w:rFonts w:ascii="Times New Roman" w:hAnsi="Times New Roman" w:cs="Times New Roman"/>
          <w:sz w:val="28"/>
          <w:szCs w:val="28"/>
        </w:rPr>
        <w:t xml:space="preserve"> инструментов </w:t>
      </w:r>
      <w:r w:rsidR="00311CEC" w:rsidRPr="00AA47B7">
        <w:rPr>
          <w:rFonts w:ascii="Times New Roman" w:hAnsi="Times New Roman" w:cs="Times New Roman"/>
          <w:sz w:val="28"/>
          <w:szCs w:val="28"/>
        </w:rPr>
        <w:t>факторн</w:t>
      </w:r>
      <w:r w:rsidR="008314A7">
        <w:rPr>
          <w:rFonts w:ascii="Times New Roman" w:hAnsi="Times New Roman" w:cs="Times New Roman"/>
          <w:sz w:val="28"/>
          <w:szCs w:val="28"/>
        </w:rPr>
        <w:t>ого</w:t>
      </w:r>
      <w:r w:rsidR="00311CEC" w:rsidRPr="00AA47B7">
        <w:rPr>
          <w:rFonts w:ascii="Times New Roman" w:hAnsi="Times New Roman" w:cs="Times New Roman"/>
          <w:sz w:val="28"/>
          <w:szCs w:val="28"/>
        </w:rPr>
        <w:t xml:space="preserve"> анализ</w:t>
      </w:r>
      <w:r w:rsidR="008314A7">
        <w:rPr>
          <w:rFonts w:ascii="Times New Roman" w:hAnsi="Times New Roman" w:cs="Times New Roman"/>
          <w:sz w:val="28"/>
          <w:szCs w:val="28"/>
        </w:rPr>
        <w:t>а</w:t>
      </w:r>
      <w:r w:rsidR="00311CEC" w:rsidRPr="00AA47B7">
        <w:rPr>
          <w:rFonts w:ascii="Times New Roman" w:hAnsi="Times New Roman" w:cs="Times New Roman"/>
          <w:sz w:val="28"/>
          <w:szCs w:val="28"/>
        </w:rPr>
        <w:t xml:space="preserve"> </w:t>
      </w:r>
      <w:r w:rsidR="00E152B8">
        <w:rPr>
          <w:rFonts w:ascii="Times New Roman" w:hAnsi="Times New Roman" w:cs="Times New Roman"/>
          <w:sz w:val="28"/>
          <w:szCs w:val="28"/>
        </w:rPr>
        <w:t xml:space="preserve">при исследовании </w:t>
      </w:r>
      <w:r w:rsidR="00311CEC" w:rsidRPr="00AA47B7">
        <w:rPr>
          <w:rFonts w:ascii="Times New Roman" w:hAnsi="Times New Roman" w:cs="Times New Roman"/>
          <w:sz w:val="28"/>
          <w:szCs w:val="28"/>
        </w:rPr>
        <w:t xml:space="preserve">финансового состояния </w:t>
      </w:r>
      <w:r w:rsidR="00E152B8">
        <w:rPr>
          <w:rFonts w:ascii="Times New Roman" w:hAnsi="Times New Roman" w:cs="Times New Roman"/>
          <w:sz w:val="28"/>
          <w:szCs w:val="28"/>
        </w:rPr>
        <w:t>компании</w:t>
      </w:r>
      <w:r w:rsidR="00311CEC" w:rsidRPr="00AA47B7">
        <w:rPr>
          <w:rFonts w:ascii="Times New Roman" w:hAnsi="Times New Roman" w:cs="Times New Roman"/>
          <w:sz w:val="28"/>
          <w:szCs w:val="28"/>
        </w:rPr>
        <w:t xml:space="preserve"> АО </w:t>
      </w:r>
      <w:r w:rsidR="00311CEC">
        <w:rPr>
          <w:rFonts w:ascii="Times New Roman" w:hAnsi="Times New Roman" w:cs="Times New Roman"/>
          <w:sz w:val="28"/>
          <w:szCs w:val="28"/>
        </w:rPr>
        <w:t>«</w:t>
      </w:r>
      <w:r w:rsidR="00311CEC" w:rsidRPr="00AA47B7">
        <w:rPr>
          <w:rFonts w:ascii="Times New Roman" w:hAnsi="Times New Roman" w:cs="Times New Roman"/>
          <w:sz w:val="28"/>
          <w:szCs w:val="28"/>
        </w:rPr>
        <w:t>Компания Импульс»</w:t>
      </w:r>
      <w:r w:rsidR="00311CEC">
        <w:rPr>
          <w:rFonts w:ascii="Times New Roman" w:hAnsi="Times New Roman" w:cs="Times New Roman"/>
          <w:sz w:val="28"/>
          <w:szCs w:val="28"/>
        </w:rPr>
        <w:t>.</w:t>
      </w:r>
    </w:p>
    <w:p w14:paraId="0BF6E55D" w14:textId="2D54ED5B"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Цель исследования –</w:t>
      </w:r>
      <w:r w:rsidR="00F52D55">
        <w:rPr>
          <w:rFonts w:ascii="Times New Roman" w:hAnsi="Times New Roman" w:cs="Times New Roman"/>
          <w:sz w:val="28"/>
          <w:szCs w:val="28"/>
        </w:rPr>
        <w:t xml:space="preserve"> </w:t>
      </w:r>
      <w:r w:rsidR="00311CEC">
        <w:rPr>
          <w:rFonts w:ascii="Times New Roman" w:hAnsi="Times New Roman" w:cs="Times New Roman"/>
          <w:sz w:val="28"/>
          <w:szCs w:val="28"/>
        </w:rPr>
        <w:t>изучить теоретические и практические аспекты применения инструментов факторного анализа при изучении отклонений от стратегии развития предприятия</w:t>
      </w:r>
      <w:r w:rsidRPr="00AA47B7">
        <w:rPr>
          <w:rFonts w:ascii="Times New Roman" w:hAnsi="Times New Roman" w:cs="Times New Roman"/>
          <w:sz w:val="28"/>
          <w:szCs w:val="28"/>
        </w:rPr>
        <w:t xml:space="preserve">. </w:t>
      </w:r>
    </w:p>
    <w:p w14:paraId="19C9D370" w14:textId="1086942A"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 xml:space="preserve">Для достижения поставленной цели необходимо выполнить следующие задачи: </w:t>
      </w:r>
    </w:p>
    <w:p w14:paraId="6EC1416F" w14:textId="46CD5EE4" w:rsidR="00AA47B7" w:rsidRPr="00AA47B7" w:rsidRDefault="00AA47B7" w:rsidP="00AA4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A47B7">
        <w:rPr>
          <w:rFonts w:ascii="Times New Roman" w:hAnsi="Times New Roman" w:cs="Times New Roman"/>
          <w:sz w:val="28"/>
          <w:szCs w:val="28"/>
        </w:rPr>
        <w:t xml:space="preserve"> изучить</w:t>
      </w:r>
      <w:r w:rsidR="00F52D55">
        <w:rPr>
          <w:rFonts w:ascii="Times New Roman" w:hAnsi="Times New Roman" w:cs="Times New Roman"/>
          <w:sz w:val="28"/>
          <w:szCs w:val="28"/>
        </w:rPr>
        <w:t xml:space="preserve"> </w:t>
      </w:r>
      <w:r w:rsidR="00311CEC">
        <w:rPr>
          <w:rFonts w:ascii="Times New Roman" w:hAnsi="Times New Roman" w:cs="Times New Roman"/>
          <w:sz w:val="28"/>
          <w:szCs w:val="28"/>
        </w:rPr>
        <w:t>т</w:t>
      </w:r>
      <w:r w:rsidR="00311CEC" w:rsidRPr="00311CEC">
        <w:rPr>
          <w:rFonts w:ascii="Times New Roman" w:hAnsi="Times New Roman" w:cs="Times New Roman"/>
          <w:sz w:val="28"/>
          <w:szCs w:val="28"/>
        </w:rPr>
        <w:t>еоретические аспекты</w:t>
      </w:r>
      <w:r w:rsidR="00E152B8">
        <w:rPr>
          <w:rFonts w:ascii="Times New Roman" w:hAnsi="Times New Roman" w:cs="Times New Roman"/>
          <w:sz w:val="28"/>
          <w:szCs w:val="28"/>
        </w:rPr>
        <w:t xml:space="preserve"> факторн</w:t>
      </w:r>
      <w:r w:rsidR="00635801">
        <w:rPr>
          <w:rFonts w:ascii="Times New Roman" w:hAnsi="Times New Roman" w:cs="Times New Roman"/>
          <w:sz w:val="28"/>
          <w:szCs w:val="28"/>
        </w:rPr>
        <w:t>ого</w:t>
      </w:r>
      <w:r w:rsidR="00E152B8">
        <w:rPr>
          <w:rFonts w:ascii="Times New Roman" w:hAnsi="Times New Roman" w:cs="Times New Roman"/>
          <w:sz w:val="28"/>
          <w:szCs w:val="28"/>
        </w:rPr>
        <w:t xml:space="preserve"> анализ</w:t>
      </w:r>
      <w:r w:rsidR="00635801">
        <w:rPr>
          <w:rFonts w:ascii="Times New Roman" w:hAnsi="Times New Roman" w:cs="Times New Roman"/>
          <w:sz w:val="28"/>
          <w:szCs w:val="28"/>
        </w:rPr>
        <w:t>а</w:t>
      </w:r>
      <w:r w:rsidR="00E152B8">
        <w:rPr>
          <w:rFonts w:ascii="Times New Roman" w:hAnsi="Times New Roman" w:cs="Times New Roman"/>
          <w:sz w:val="28"/>
          <w:szCs w:val="28"/>
        </w:rPr>
        <w:t xml:space="preserve"> как одного из приемов финансового анализа</w:t>
      </w:r>
      <w:r w:rsidRPr="00AA47B7">
        <w:rPr>
          <w:rFonts w:ascii="Times New Roman" w:hAnsi="Times New Roman" w:cs="Times New Roman"/>
          <w:sz w:val="28"/>
          <w:szCs w:val="28"/>
        </w:rPr>
        <w:t>;</w:t>
      </w:r>
    </w:p>
    <w:p w14:paraId="06F81FB0" w14:textId="119AFDF7" w:rsidR="00AA47B7" w:rsidRPr="00AA47B7" w:rsidRDefault="00AA47B7" w:rsidP="00AA4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A47B7">
        <w:rPr>
          <w:rFonts w:ascii="Times New Roman" w:hAnsi="Times New Roman" w:cs="Times New Roman"/>
          <w:sz w:val="28"/>
          <w:szCs w:val="28"/>
        </w:rPr>
        <w:t xml:space="preserve"> выявить</w:t>
      </w:r>
      <w:r w:rsidR="00F52D55">
        <w:rPr>
          <w:rFonts w:ascii="Times New Roman" w:hAnsi="Times New Roman" w:cs="Times New Roman"/>
          <w:sz w:val="28"/>
          <w:szCs w:val="28"/>
        </w:rPr>
        <w:t xml:space="preserve"> </w:t>
      </w:r>
      <w:r w:rsidR="00311CEC">
        <w:rPr>
          <w:rFonts w:ascii="Times New Roman" w:hAnsi="Times New Roman" w:cs="Times New Roman"/>
          <w:sz w:val="28"/>
          <w:szCs w:val="28"/>
        </w:rPr>
        <w:t xml:space="preserve">основные модели факторного анализа и </w:t>
      </w:r>
      <w:r w:rsidR="00C941F4">
        <w:rPr>
          <w:rFonts w:ascii="Times New Roman" w:hAnsi="Times New Roman" w:cs="Times New Roman"/>
          <w:sz w:val="28"/>
          <w:szCs w:val="28"/>
        </w:rPr>
        <w:t>способы</w:t>
      </w:r>
      <w:r w:rsidR="00311CEC">
        <w:rPr>
          <w:rFonts w:ascii="Times New Roman" w:hAnsi="Times New Roman" w:cs="Times New Roman"/>
          <w:sz w:val="28"/>
          <w:szCs w:val="28"/>
        </w:rPr>
        <w:t xml:space="preserve"> моделирования факторных систем</w:t>
      </w:r>
      <w:r w:rsidRPr="00AA47B7">
        <w:rPr>
          <w:rFonts w:ascii="Times New Roman" w:hAnsi="Times New Roman" w:cs="Times New Roman"/>
          <w:sz w:val="28"/>
          <w:szCs w:val="28"/>
        </w:rPr>
        <w:t>;</w:t>
      </w:r>
    </w:p>
    <w:p w14:paraId="77E446D3" w14:textId="3B3F09DD" w:rsidR="00AA47B7" w:rsidRPr="00AA47B7" w:rsidRDefault="00AA47B7" w:rsidP="00C444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44416">
        <w:rPr>
          <w:rFonts w:ascii="Times New Roman" w:hAnsi="Times New Roman" w:cs="Times New Roman"/>
          <w:sz w:val="28"/>
          <w:szCs w:val="28"/>
        </w:rPr>
        <w:t xml:space="preserve"> </w:t>
      </w:r>
      <w:r w:rsidR="00C941F4">
        <w:rPr>
          <w:rFonts w:ascii="Times New Roman" w:hAnsi="Times New Roman" w:cs="Times New Roman"/>
          <w:sz w:val="28"/>
          <w:szCs w:val="28"/>
        </w:rPr>
        <w:t>выявить характерные критерии и особенности деятельности</w:t>
      </w:r>
      <w:r w:rsidR="00C44416" w:rsidRPr="00C44416">
        <w:rPr>
          <w:rFonts w:ascii="Times New Roman" w:hAnsi="Times New Roman" w:cs="Times New Roman"/>
          <w:sz w:val="28"/>
          <w:szCs w:val="28"/>
        </w:rPr>
        <w:t xml:space="preserve"> АО «Компания Импульс»</w:t>
      </w:r>
      <w:r w:rsidR="00C941F4">
        <w:rPr>
          <w:rFonts w:ascii="Times New Roman" w:hAnsi="Times New Roman" w:cs="Times New Roman"/>
          <w:sz w:val="28"/>
          <w:szCs w:val="28"/>
        </w:rPr>
        <w:t xml:space="preserve">, а также </w:t>
      </w:r>
      <w:r w:rsidR="006E0E7E">
        <w:rPr>
          <w:rFonts w:ascii="Times New Roman" w:hAnsi="Times New Roman" w:cs="Times New Roman"/>
          <w:sz w:val="28"/>
          <w:szCs w:val="28"/>
        </w:rPr>
        <w:t>осуществить</w:t>
      </w:r>
      <w:r w:rsidR="00C44416">
        <w:rPr>
          <w:rFonts w:ascii="Times New Roman" w:hAnsi="Times New Roman" w:cs="Times New Roman"/>
          <w:sz w:val="28"/>
          <w:szCs w:val="28"/>
        </w:rPr>
        <w:t xml:space="preserve"> </w:t>
      </w:r>
      <w:r w:rsidR="006E0E7E">
        <w:rPr>
          <w:rFonts w:ascii="Times New Roman" w:hAnsi="Times New Roman" w:cs="Times New Roman"/>
          <w:sz w:val="28"/>
          <w:szCs w:val="28"/>
        </w:rPr>
        <w:t xml:space="preserve">оценку </w:t>
      </w:r>
      <w:r w:rsidR="00C44416" w:rsidRPr="00C44416">
        <w:rPr>
          <w:rFonts w:ascii="Times New Roman" w:hAnsi="Times New Roman" w:cs="Times New Roman"/>
          <w:sz w:val="28"/>
          <w:szCs w:val="28"/>
        </w:rPr>
        <w:t xml:space="preserve">финансового состояния и эффективности </w:t>
      </w:r>
      <w:r w:rsidR="006E0E7E">
        <w:rPr>
          <w:rFonts w:ascii="Times New Roman" w:hAnsi="Times New Roman" w:cs="Times New Roman"/>
          <w:sz w:val="28"/>
          <w:szCs w:val="28"/>
        </w:rPr>
        <w:t>работы организации</w:t>
      </w:r>
      <w:r w:rsidRPr="00AA47B7">
        <w:rPr>
          <w:rFonts w:ascii="Times New Roman" w:hAnsi="Times New Roman" w:cs="Times New Roman"/>
          <w:sz w:val="28"/>
          <w:szCs w:val="28"/>
        </w:rPr>
        <w:t>;</w:t>
      </w:r>
    </w:p>
    <w:p w14:paraId="7DC89EFD" w14:textId="31C25E51" w:rsidR="00AA47B7" w:rsidRPr="00AA47B7" w:rsidRDefault="00AA47B7" w:rsidP="00AA47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A47B7">
        <w:rPr>
          <w:rFonts w:ascii="Times New Roman" w:hAnsi="Times New Roman" w:cs="Times New Roman"/>
          <w:sz w:val="28"/>
          <w:szCs w:val="28"/>
        </w:rPr>
        <w:t xml:space="preserve"> </w:t>
      </w:r>
      <w:r w:rsidR="00C941F4">
        <w:rPr>
          <w:rFonts w:ascii="Times New Roman" w:hAnsi="Times New Roman" w:cs="Times New Roman"/>
          <w:sz w:val="28"/>
          <w:szCs w:val="28"/>
        </w:rPr>
        <w:t>определить</w:t>
      </w:r>
      <w:r w:rsidR="00311CEC">
        <w:rPr>
          <w:rFonts w:ascii="Times New Roman" w:hAnsi="Times New Roman" w:cs="Times New Roman"/>
          <w:sz w:val="28"/>
          <w:szCs w:val="28"/>
        </w:rPr>
        <w:t xml:space="preserve"> особенности практического применения инструментов</w:t>
      </w:r>
      <w:r w:rsidR="00311CEC" w:rsidRPr="00AA47B7">
        <w:rPr>
          <w:rFonts w:ascii="Times New Roman" w:hAnsi="Times New Roman" w:cs="Times New Roman"/>
          <w:sz w:val="28"/>
          <w:szCs w:val="28"/>
        </w:rPr>
        <w:t xml:space="preserve"> факторного анализа на примере предприятия АО</w:t>
      </w:r>
      <w:r w:rsidR="00365787">
        <w:rPr>
          <w:rFonts w:ascii="Times New Roman" w:hAnsi="Times New Roman" w:cs="Times New Roman"/>
          <w:sz w:val="28"/>
          <w:szCs w:val="28"/>
        </w:rPr>
        <w:t> </w:t>
      </w:r>
      <w:r w:rsidR="00311CEC">
        <w:rPr>
          <w:rFonts w:ascii="Times New Roman" w:hAnsi="Times New Roman" w:cs="Times New Roman"/>
          <w:sz w:val="28"/>
          <w:szCs w:val="28"/>
        </w:rPr>
        <w:t>«</w:t>
      </w:r>
      <w:r w:rsidR="00311CEC" w:rsidRPr="00AA47B7">
        <w:rPr>
          <w:rFonts w:ascii="Times New Roman" w:hAnsi="Times New Roman" w:cs="Times New Roman"/>
          <w:sz w:val="28"/>
          <w:szCs w:val="28"/>
        </w:rPr>
        <w:t>Компания Импульс»</w:t>
      </w:r>
      <w:r w:rsidRPr="00AA47B7">
        <w:rPr>
          <w:rFonts w:ascii="Times New Roman" w:hAnsi="Times New Roman" w:cs="Times New Roman"/>
          <w:sz w:val="28"/>
          <w:szCs w:val="28"/>
        </w:rPr>
        <w:t>;</w:t>
      </w:r>
    </w:p>
    <w:p w14:paraId="1488513D" w14:textId="29198397" w:rsidR="00AA47B7" w:rsidRPr="00AA47B7" w:rsidRDefault="00AA47B7" w:rsidP="00311C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A47B7">
        <w:rPr>
          <w:rFonts w:ascii="Times New Roman" w:hAnsi="Times New Roman" w:cs="Times New Roman"/>
          <w:sz w:val="28"/>
          <w:szCs w:val="28"/>
        </w:rPr>
        <w:t xml:space="preserve"> выработать рекомендации</w:t>
      </w:r>
      <w:r w:rsidR="00F52D55">
        <w:rPr>
          <w:rFonts w:ascii="Times New Roman" w:hAnsi="Times New Roman" w:cs="Times New Roman"/>
          <w:sz w:val="28"/>
          <w:szCs w:val="28"/>
        </w:rPr>
        <w:t xml:space="preserve"> </w:t>
      </w:r>
      <w:r w:rsidR="00311CEC" w:rsidRPr="00311CEC">
        <w:rPr>
          <w:rFonts w:ascii="Times New Roman" w:hAnsi="Times New Roman" w:cs="Times New Roman"/>
          <w:sz w:val="28"/>
          <w:szCs w:val="28"/>
        </w:rPr>
        <w:t xml:space="preserve">по улучшению финансового состояния </w:t>
      </w:r>
      <w:r w:rsidR="006E0E7E">
        <w:rPr>
          <w:rFonts w:ascii="Times New Roman" w:hAnsi="Times New Roman" w:cs="Times New Roman"/>
          <w:sz w:val="28"/>
          <w:szCs w:val="28"/>
        </w:rPr>
        <w:t>компании</w:t>
      </w:r>
      <w:r w:rsidR="00311CEC">
        <w:rPr>
          <w:rFonts w:ascii="Times New Roman" w:hAnsi="Times New Roman" w:cs="Times New Roman"/>
          <w:sz w:val="28"/>
          <w:szCs w:val="28"/>
        </w:rPr>
        <w:t>, а также осуществить п</w:t>
      </w:r>
      <w:r w:rsidR="00311CEC" w:rsidRPr="00311CEC">
        <w:rPr>
          <w:rFonts w:ascii="Times New Roman" w:hAnsi="Times New Roman" w:cs="Times New Roman"/>
          <w:sz w:val="28"/>
          <w:szCs w:val="28"/>
        </w:rPr>
        <w:t>рогнозирование результатов деятельности</w:t>
      </w:r>
      <w:r w:rsidR="00311CEC">
        <w:rPr>
          <w:rFonts w:ascii="Times New Roman" w:hAnsi="Times New Roman" w:cs="Times New Roman"/>
          <w:sz w:val="28"/>
          <w:szCs w:val="28"/>
        </w:rPr>
        <w:t xml:space="preserve"> </w:t>
      </w:r>
      <w:r w:rsidR="00311CEC" w:rsidRPr="00AA47B7">
        <w:rPr>
          <w:rFonts w:ascii="Times New Roman" w:hAnsi="Times New Roman" w:cs="Times New Roman"/>
          <w:sz w:val="28"/>
          <w:szCs w:val="28"/>
        </w:rPr>
        <w:t xml:space="preserve">АО </w:t>
      </w:r>
      <w:r w:rsidR="00311CEC">
        <w:rPr>
          <w:rFonts w:ascii="Times New Roman" w:hAnsi="Times New Roman" w:cs="Times New Roman"/>
          <w:sz w:val="28"/>
          <w:szCs w:val="28"/>
        </w:rPr>
        <w:t>«</w:t>
      </w:r>
      <w:r w:rsidR="00311CEC" w:rsidRPr="00AA47B7">
        <w:rPr>
          <w:rFonts w:ascii="Times New Roman" w:hAnsi="Times New Roman" w:cs="Times New Roman"/>
          <w:sz w:val="28"/>
          <w:szCs w:val="28"/>
        </w:rPr>
        <w:t>Компания Импульс»</w:t>
      </w:r>
      <w:r w:rsidRPr="00AA47B7">
        <w:rPr>
          <w:rFonts w:ascii="Times New Roman" w:hAnsi="Times New Roman" w:cs="Times New Roman"/>
          <w:sz w:val="28"/>
          <w:szCs w:val="28"/>
        </w:rPr>
        <w:t>.</w:t>
      </w:r>
    </w:p>
    <w:p w14:paraId="16590631" w14:textId="5FB2849F"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 xml:space="preserve">Методы исследования определяются спецификой предмета изучения и поставленными задачами. Так в ходе написания работы использовались описательный, </w:t>
      </w:r>
      <w:r w:rsidR="00625D57">
        <w:rPr>
          <w:rFonts w:ascii="Times New Roman" w:hAnsi="Times New Roman" w:cs="Times New Roman"/>
          <w:sz w:val="28"/>
          <w:szCs w:val="28"/>
        </w:rPr>
        <w:t>сравнительный и сопоставительный методы исследования</w:t>
      </w:r>
      <w:r w:rsidRPr="00AA47B7">
        <w:rPr>
          <w:rFonts w:ascii="Times New Roman" w:hAnsi="Times New Roman" w:cs="Times New Roman"/>
          <w:sz w:val="28"/>
          <w:szCs w:val="28"/>
        </w:rPr>
        <w:t xml:space="preserve">, а также методы </w:t>
      </w:r>
      <w:r w:rsidR="00625D57">
        <w:rPr>
          <w:rFonts w:ascii="Times New Roman" w:hAnsi="Times New Roman" w:cs="Times New Roman"/>
          <w:sz w:val="28"/>
          <w:szCs w:val="28"/>
        </w:rPr>
        <w:t>моделирования</w:t>
      </w:r>
      <w:r w:rsidRPr="00AA47B7">
        <w:rPr>
          <w:rFonts w:ascii="Times New Roman" w:hAnsi="Times New Roman" w:cs="Times New Roman"/>
          <w:sz w:val="28"/>
          <w:szCs w:val="28"/>
        </w:rPr>
        <w:t xml:space="preserve"> и </w:t>
      </w:r>
      <w:r w:rsidR="00C44416">
        <w:rPr>
          <w:rFonts w:ascii="Times New Roman" w:hAnsi="Times New Roman" w:cs="Times New Roman"/>
          <w:sz w:val="28"/>
          <w:szCs w:val="28"/>
        </w:rPr>
        <w:t>прогнозирования</w:t>
      </w:r>
      <w:r w:rsidRPr="00AA47B7">
        <w:rPr>
          <w:rFonts w:ascii="Times New Roman" w:hAnsi="Times New Roman" w:cs="Times New Roman"/>
          <w:sz w:val="28"/>
          <w:szCs w:val="28"/>
        </w:rPr>
        <w:t xml:space="preserve">. </w:t>
      </w:r>
    </w:p>
    <w:p w14:paraId="704F3348" w14:textId="533520A5"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 xml:space="preserve">Новизна исследования заключается в том, что была предпринята попытка определить </w:t>
      </w:r>
      <w:r w:rsidR="00C44416">
        <w:rPr>
          <w:rFonts w:ascii="Times New Roman" w:hAnsi="Times New Roman" w:cs="Times New Roman"/>
          <w:sz w:val="28"/>
          <w:szCs w:val="28"/>
        </w:rPr>
        <w:t xml:space="preserve">место и роль финансового анализа деятельности предприятия при изучении отклонений от стратегии развития предприятия, а </w:t>
      </w:r>
      <w:r w:rsidR="00C44416">
        <w:rPr>
          <w:rFonts w:ascii="Times New Roman" w:hAnsi="Times New Roman" w:cs="Times New Roman"/>
          <w:sz w:val="28"/>
          <w:szCs w:val="28"/>
        </w:rPr>
        <w:lastRenderedPageBreak/>
        <w:t>также проанализировать практическое применение инструментов факторного анализа на примере деятельности предприятия АО «Компания Импульс».</w:t>
      </w:r>
    </w:p>
    <w:p w14:paraId="296F34D0" w14:textId="2E25D266"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Теоретическая значимость работы состоит в том, что была собрана, обобщена и систематизирована информация по теме исследования, которая позволила уточнить научные представления о</w:t>
      </w:r>
      <w:r w:rsidR="00C44416">
        <w:rPr>
          <w:rFonts w:ascii="Times New Roman" w:hAnsi="Times New Roman" w:cs="Times New Roman"/>
          <w:sz w:val="28"/>
          <w:szCs w:val="28"/>
        </w:rPr>
        <w:t>б особенностях применения факторного анализа в условиях деятельности современного предприятия</w:t>
      </w:r>
      <w:r w:rsidRPr="00AA47B7">
        <w:rPr>
          <w:rFonts w:ascii="Times New Roman" w:hAnsi="Times New Roman" w:cs="Times New Roman"/>
          <w:sz w:val="28"/>
          <w:szCs w:val="28"/>
        </w:rPr>
        <w:t xml:space="preserve">. </w:t>
      </w:r>
    </w:p>
    <w:p w14:paraId="2A49D985" w14:textId="5BC1D88F"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 xml:space="preserve">Практическая значимость исследования. Полученные результаты исследования могут быть применены </w:t>
      </w:r>
      <w:r w:rsidR="00C44416">
        <w:rPr>
          <w:rFonts w:ascii="Times New Roman" w:hAnsi="Times New Roman" w:cs="Times New Roman"/>
          <w:sz w:val="28"/>
          <w:szCs w:val="28"/>
        </w:rPr>
        <w:t xml:space="preserve">при оценке финансовых результатов деятельности предприятия посредством применения инструментария факторного анализа, а также в дальнейших исследованиях поставленной </w:t>
      </w:r>
      <w:r w:rsidR="00065038">
        <w:rPr>
          <w:rFonts w:ascii="Times New Roman" w:hAnsi="Times New Roman" w:cs="Times New Roman"/>
          <w:sz w:val="28"/>
          <w:szCs w:val="28"/>
        </w:rPr>
        <w:t>проблемы</w:t>
      </w:r>
      <w:r w:rsidRPr="00AA47B7">
        <w:rPr>
          <w:rFonts w:ascii="Times New Roman" w:hAnsi="Times New Roman" w:cs="Times New Roman"/>
          <w:sz w:val="28"/>
          <w:szCs w:val="28"/>
        </w:rPr>
        <w:t xml:space="preserve">. Материалы данной работы могут быть использованы в учебном процессе </w:t>
      </w:r>
      <w:r w:rsidR="00F52D55">
        <w:rPr>
          <w:rFonts w:ascii="Times New Roman" w:hAnsi="Times New Roman" w:cs="Times New Roman"/>
          <w:sz w:val="28"/>
          <w:szCs w:val="28"/>
        </w:rPr>
        <w:t>вуз</w:t>
      </w:r>
      <w:r w:rsidRPr="00AA47B7">
        <w:rPr>
          <w:rFonts w:ascii="Times New Roman" w:hAnsi="Times New Roman" w:cs="Times New Roman"/>
          <w:sz w:val="28"/>
          <w:szCs w:val="28"/>
        </w:rPr>
        <w:t>ов при подготовке обучающихся по направлениям «</w:t>
      </w:r>
      <w:r w:rsidR="00A970FA">
        <w:rPr>
          <w:rFonts w:ascii="Times New Roman" w:hAnsi="Times New Roman" w:cs="Times New Roman"/>
          <w:sz w:val="28"/>
          <w:szCs w:val="28"/>
        </w:rPr>
        <w:t>Экономика</w:t>
      </w:r>
      <w:r w:rsidRPr="00AA47B7">
        <w:rPr>
          <w:rFonts w:ascii="Times New Roman" w:hAnsi="Times New Roman" w:cs="Times New Roman"/>
          <w:sz w:val="28"/>
          <w:szCs w:val="28"/>
        </w:rPr>
        <w:t>».</w:t>
      </w:r>
    </w:p>
    <w:p w14:paraId="6FB728EC" w14:textId="7C1A8DE1"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 xml:space="preserve">Структура работы включает введение, </w:t>
      </w:r>
      <w:r w:rsidR="00065038">
        <w:rPr>
          <w:rFonts w:ascii="Times New Roman" w:hAnsi="Times New Roman" w:cs="Times New Roman"/>
          <w:sz w:val="28"/>
          <w:szCs w:val="28"/>
        </w:rPr>
        <w:t>три</w:t>
      </w:r>
      <w:r w:rsidRPr="00AA47B7">
        <w:rPr>
          <w:rFonts w:ascii="Times New Roman" w:hAnsi="Times New Roman" w:cs="Times New Roman"/>
          <w:sz w:val="28"/>
          <w:szCs w:val="28"/>
        </w:rPr>
        <w:t xml:space="preserve"> раздела, заключение, список использованных источников и приложения. </w:t>
      </w:r>
    </w:p>
    <w:p w14:paraId="60A9D7B3" w14:textId="7DC8006A"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Во введении обоснована актуальность</w:t>
      </w:r>
      <w:r w:rsidR="00E152B8">
        <w:rPr>
          <w:rFonts w:ascii="Times New Roman" w:hAnsi="Times New Roman" w:cs="Times New Roman"/>
          <w:sz w:val="28"/>
          <w:szCs w:val="28"/>
        </w:rPr>
        <w:t xml:space="preserve"> выбранной</w:t>
      </w:r>
      <w:r w:rsidRPr="00AA47B7">
        <w:rPr>
          <w:rFonts w:ascii="Times New Roman" w:hAnsi="Times New Roman" w:cs="Times New Roman"/>
          <w:sz w:val="28"/>
          <w:szCs w:val="28"/>
        </w:rPr>
        <w:t xml:space="preserve"> темы, </w:t>
      </w:r>
      <w:r w:rsidR="00E152B8">
        <w:rPr>
          <w:rFonts w:ascii="Times New Roman" w:hAnsi="Times New Roman" w:cs="Times New Roman"/>
          <w:sz w:val="28"/>
          <w:szCs w:val="28"/>
        </w:rPr>
        <w:t xml:space="preserve">определены и </w:t>
      </w:r>
      <w:r w:rsidR="00E152B8" w:rsidRPr="00AA47B7">
        <w:rPr>
          <w:rFonts w:ascii="Times New Roman" w:hAnsi="Times New Roman" w:cs="Times New Roman"/>
          <w:sz w:val="28"/>
          <w:szCs w:val="28"/>
        </w:rPr>
        <w:t>сформулированы</w:t>
      </w:r>
      <w:r w:rsidR="00E152B8">
        <w:rPr>
          <w:rFonts w:ascii="Times New Roman" w:hAnsi="Times New Roman" w:cs="Times New Roman"/>
          <w:sz w:val="28"/>
          <w:szCs w:val="28"/>
        </w:rPr>
        <w:t xml:space="preserve"> степень научной разработанности, </w:t>
      </w:r>
      <w:r w:rsidRPr="00AA47B7">
        <w:rPr>
          <w:rFonts w:ascii="Times New Roman" w:hAnsi="Times New Roman" w:cs="Times New Roman"/>
          <w:sz w:val="28"/>
          <w:szCs w:val="28"/>
        </w:rPr>
        <w:t>объект и предмет, цель и задачи</w:t>
      </w:r>
      <w:r w:rsidR="00E152B8">
        <w:rPr>
          <w:rFonts w:ascii="Times New Roman" w:hAnsi="Times New Roman" w:cs="Times New Roman"/>
          <w:sz w:val="28"/>
          <w:szCs w:val="28"/>
        </w:rPr>
        <w:t xml:space="preserve"> исследования</w:t>
      </w:r>
      <w:r w:rsidRPr="00AA47B7">
        <w:rPr>
          <w:rFonts w:ascii="Times New Roman" w:hAnsi="Times New Roman" w:cs="Times New Roman"/>
          <w:sz w:val="28"/>
          <w:szCs w:val="28"/>
        </w:rPr>
        <w:t>, теоретическая и практическая значимость, а также новизна и методы исследования, описана структура работы.</w:t>
      </w:r>
    </w:p>
    <w:p w14:paraId="6EC4D281" w14:textId="55A44CF0" w:rsidR="00AA47B7" w:rsidRPr="00AA47B7" w:rsidRDefault="00AA47B7" w:rsidP="00065038">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 xml:space="preserve">В первом разделе </w:t>
      </w:r>
      <w:r w:rsidR="00F52D55">
        <w:rPr>
          <w:rFonts w:ascii="Times New Roman" w:hAnsi="Times New Roman" w:cs="Times New Roman"/>
          <w:sz w:val="28"/>
          <w:szCs w:val="28"/>
        </w:rPr>
        <w:t>–</w:t>
      </w:r>
      <w:r w:rsidRPr="00AA47B7">
        <w:rPr>
          <w:rFonts w:ascii="Times New Roman" w:hAnsi="Times New Roman" w:cs="Times New Roman"/>
          <w:sz w:val="28"/>
          <w:szCs w:val="28"/>
        </w:rPr>
        <w:t xml:space="preserve"> «</w:t>
      </w:r>
      <w:r w:rsidR="00A970FA" w:rsidRPr="00A970FA">
        <w:rPr>
          <w:rFonts w:ascii="Times New Roman" w:hAnsi="Times New Roman" w:cs="Times New Roman"/>
          <w:sz w:val="28"/>
          <w:szCs w:val="28"/>
        </w:rPr>
        <w:t>Теоретические аспекты исследования факторного анализа финансового состояния предприятия</w:t>
      </w:r>
      <w:r w:rsidRPr="00AA47B7">
        <w:rPr>
          <w:rFonts w:ascii="Times New Roman" w:hAnsi="Times New Roman" w:cs="Times New Roman"/>
          <w:sz w:val="28"/>
          <w:szCs w:val="28"/>
        </w:rPr>
        <w:t xml:space="preserve">» </w:t>
      </w:r>
      <w:r w:rsidR="00F52D55">
        <w:rPr>
          <w:rFonts w:ascii="Times New Roman" w:hAnsi="Times New Roman" w:cs="Times New Roman"/>
          <w:sz w:val="28"/>
          <w:szCs w:val="28"/>
        </w:rPr>
        <w:t xml:space="preserve">– </w:t>
      </w:r>
      <w:r w:rsidR="009728DF">
        <w:rPr>
          <w:rFonts w:ascii="Times New Roman" w:hAnsi="Times New Roman" w:cs="Times New Roman"/>
          <w:sz w:val="28"/>
          <w:szCs w:val="28"/>
        </w:rPr>
        <w:t>приведены</w:t>
      </w:r>
      <w:r w:rsidR="00065038">
        <w:rPr>
          <w:rFonts w:ascii="Times New Roman" w:hAnsi="Times New Roman" w:cs="Times New Roman"/>
          <w:sz w:val="28"/>
          <w:szCs w:val="28"/>
        </w:rPr>
        <w:t xml:space="preserve"> основны</w:t>
      </w:r>
      <w:r w:rsidR="009728DF">
        <w:rPr>
          <w:rFonts w:ascii="Times New Roman" w:hAnsi="Times New Roman" w:cs="Times New Roman"/>
          <w:sz w:val="28"/>
          <w:szCs w:val="28"/>
        </w:rPr>
        <w:t xml:space="preserve">е </w:t>
      </w:r>
      <w:r w:rsidR="00065038">
        <w:rPr>
          <w:rFonts w:ascii="Times New Roman" w:hAnsi="Times New Roman" w:cs="Times New Roman"/>
          <w:sz w:val="28"/>
          <w:szCs w:val="28"/>
        </w:rPr>
        <w:t>поняти</w:t>
      </w:r>
      <w:r w:rsidR="009728DF">
        <w:rPr>
          <w:rFonts w:ascii="Times New Roman" w:hAnsi="Times New Roman" w:cs="Times New Roman"/>
          <w:sz w:val="28"/>
          <w:szCs w:val="28"/>
        </w:rPr>
        <w:t>я и характерные особенности</w:t>
      </w:r>
      <w:r w:rsidR="006E0E7E">
        <w:rPr>
          <w:rFonts w:ascii="Times New Roman" w:hAnsi="Times New Roman" w:cs="Times New Roman"/>
          <w:sz w:val="28"/>
          <w:szCs w:val="28"/>
        </w:rPr>
        <w:t xml:space="preserve"> </w:t>
      </w:r>
      <w:r w:rsidR="00065038">
        <w:rPr>
          <w:rFonts w:ascii="Times New Roman" w:hAnsi="Times New Roman" w:cs="Times New Roman"/>
          <w:sz w:val="28"/>
          <w:szCs w:val="28"/>
        </w:rPr>
        <w:t>ф</w:t>
      </w:r>
      <w:r w:rsidR="00065038" w:rsidRPr="00065038">
        <w:rPr>
          <w:rFonts w:ascii="Times New Roman" w:hAnsi="Times New Roman" w:cs="Times New Roman"/>
          <w:sz w:val="28"/>
          <w:szCs w:val="28"/>
        </w:rPr>
        <w:t>акторн</w:t>
      </w:r>
      <w:r w:rsidR="00065038">
        <w:rPr>
          <w:rFonts w:ascii="Times New Roman" w:hAnsi="Times New Roman" w:cs="Times New Roman"/>
          <w:sz w:val="28"/>
          <w:szCs w:val="28"/>
        </w:rPr>
        <w:t>ого</w:t>
      </w:r>
      <w:r w:rsidR="00065038" w:rsidRPr="00065038">
        <w:rPr>
          <w:rFonts w:ascii="Times New Roman" w:hAnsi="Times New Roman" w:cs="Times New Roman"/>
          <w:sz w:val="28"/>
          <w:szCs w:val="28"/>
        </w:rPr>
        <w:t xml:space="preserve"> анализ</w:t>
      </w:r>
      <w:r w:rsidR="00065038">
        <w:rPr>
          <w:rFonts w:ascii="Times New Roman" w:hAnsi="Times New Roman" w:cs="Times New Roman"/>
          <w:sz w:val="28"/>
          <w:szCs w:val="28"/>
        </w:rPr>
        <w:t>а</w:t>
      </w:r>
      <w:r w:rsidR="00065038" w:rsidRPr="00065038">
        <w:rPr>
          <w:rFonts w:ascii="Times New Roman" w:hAnsi="Times New Roman" w:cs="Times New Roman"/>
          <w:sz w:val="28"/>
          <w:szCs w:val="28"/>
        </w:rPr>
        <w:t xml:space="preserve"> как одн</w:t>
      </w:r>
      <w:r w:rsidR="006E0E7E">
        <w:rPr>
          <w:rFonts w:ascii="Times New Roman" w:hAnsi="Times New Roman" w:cs="Times New Roman"/>
          <w:sz w:val="28"/>
          <w:szCs w:val="28"/>
        </w:rPr>
        <w:t>ого</w:t>
      </w:r>
      <w:r w:rsidR="00065038" w:rsidRPr="00065038">
        <w:rPr>
          <w:rFonts w:ascii="Times New Roman" w:hAnsi="Times New Roman" w:cs="Times New Roman"/>
          <w:sz w:val="28"/>
          <w:szCs w:val="28"/>
        </w:rPr>
        <w:t xml:space="preserve"> из приемов финансового анализа</w:t>
      </w:r>
      <w:r w:rsidR="006E0E7E">
        <w:rPr>
          <w:rFonts w:ascii="Times New Roman" w:hAnsi="Times New Roman" w:cs="Times New Roman"/>
          <w:sz w:val="28"/>
          <w:szCs w:val="28"/>
        </w:rPr>
        <w:t xml:space="preserve"> деятельности организации</w:t>
      </w:r>
      <w:r w:rsidR="00065038">
        <w:rPr>
          <w:rFonts w:ascii="Times New Roman" w:hAnsi="Times New Roman" w:cs="Times New Roman"/>
          <w:sz w:val="28"/>
          <w:szCs w:val="28"/>
        </w:rPr>
        <w:t xml:space="preserve">. </w:t>
      </w:r>
      <w:r w:rsidR="006E0E7E">
        <w:rPr>
          <w:rFonts w:ascii="Times New Roman" w:hAnsi="Times New Roman" w:cs="Times New Roman"/>
          <w:sz w:val="28"/>
          <w:szCs w:val="28"/>
        </w:rPr>
        <w:t>Особое</w:t>
      </w:r>
      <w:r w:rsidR="00065038">
        <w:rPr>
          <w:rFonts w:ascii="Times New Roman" w:hAnsi="Times New Roman" w:cs="Times New Roman"/>
          <w:sz w:val="28"/>
          <w:szCs w:val="28"/>
        </w:rPr>
        <w:t xml:space="preserve"> внимание </w:t>
      </w:r>
      <w:r w:rsidR="006E0E7E">
        <w:rPr>
          <w:rFonts w:ascii="Times New Roman" w:hAnsi="Times New Roman" w:cs="Times New Roman"/>
          <w:sz w:val="28"/>
          <w:szCs w:val="28"/>
        </w:rPr>
        <w:t>отведено</w:t>
      </w:r>
      <w:r w:rsidR="00065038">
        <w:rPr>
          <w:rFonts w:ascii="Times New Roman" w:hAnsi="Times New Roman" w:cs="Times New Roman"/>
          <w:sz w:val="28"/>
          <w:szCs w:val="28"/>
        </w:rPr>
        <w:t xml:space="preserve"> изучению </w:t>
      </w:r>
      <w:r w:rsidR="006E0E7E">
        <w:rPr>
          <w:rFonts w:ascii="Times New Roman" w:hAnsi="Times New Roman" w:cs="Times New Roman"/>
          <w:sz w:val="28"/>
          <w:szCs w:val="28"/>
        </w:rPr>
        <w:t xml:space="preserve">наиболее часто применяемых </w:t>
      </w:r>
      <w:r w:rsidR="00065038">
        <w:rPr>
          <w:rFonts w:ascii="Times New Roman" w:hAnsi="Times New Roman" w:cs="Times New Roman"/>
          <w:sz w:val="28"/>
          <w:szCs w:val="28"/>
        </w:rPr>
        <w:t>м</w:t>
      </w:r>
      <w:r w:rsidR="00065038" w:rsidRPr="00065038">
        <w:rPr>
          <w:rFonts w:ascii="Times New Roman" w:hAnsi="Times New Roman" w:cs="Times New Roman"/>
          <w:sz w:val="28"/>
          <w:szCs w:val="28"/>
        </w:rPr>
        <w:t>одел</w:t>
      </w:r>
      <w:r w:rsidR="006E0E7E">
        <w:rPr>
          <w:rFonts w:ascii="Times New Roman" w:hAnsi="Times New Roman" w:cs="Times New Roman"/>
          <w:sz w:val="28"/>
          <w:szCs w:val="28"/>
        </w:rPr>
        <w:t>ей</w:t>
      </w:r>
      <w:r w:rsidR="00065038" w:rsidRPr="00065038">
        <w:rPr>
          <w:rFonts w:ascii="Times New Roman" w:hAnsi="Times New Roman" w:cs="Times New Roman"/>
          <w:sz w:val="28"/>
          <w:szCs w:val="28"/>
        </w:rPr>
        <w:t xml:space="preserve"> факторного анализа </w:t>
      </w:r>
      <w:r w:rsidR="00065038">
        <w:rPr>
          <w:rFonts w:ascii="Times New Roman" w:hAnsi="Times New Roman" w:cs="Times New Roman"/>
          <w:sz w:val="28"/>
          <w:szCs w:val="28"/>
        </w:rPr>
        <w:t xml:space="preserve">и </w:t>
      </w:r>
      <w:r w:rsidR="009728DF">
        <w:rPr>
          <w:rFonts w:ascii="Times New Roman" w:hAnsi="Times New Roman" w:cs="Times New Roman"/>
          <w:sz w:val="28"/>
          <w:szCs w:val="28"/>
        </w:rPr>
        <w:t>методов</w:t>
      </w:r>
      <w:r w:rsidR="00065038" w:rsidRPr="00065038">
        <w:rPr>
          <w:rFonts w:ascii="Times New Roman" w:hAnsi="Times New Roman" w:cs="Times New Roman"/>
          <w:sz w:val="28"/>
          <w:szCs w:val="28"/>
        </w:rPr>
        <w:t xml:space="preserve"> моделирования факторных систем</w:t>
      </w:r>
      <w:r w:rsidRPr="00AA47B7">
        <w:rPr>
          <w:rFonts w:ascii="Times New Roman" w:hAnsi="Times New Roman" w:cs="Times New Roman"/>
          <w:sz w:val="28"/>
          <w:szCs w:val="28"/>
        </w:rPr>
        <w:t>.</w:t>
      </w:r>
    </w:p>
    <w:p w14:paraId="0FCC8EF6" w14:textId="739B118E" w:rsidR="00AA47B7" w:rsidRDefault="00065038" w:rsidP="000650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в</w:t>
      </w:r>
      <w:r w:rsidR="00AA47B7" w:rsidRPr="00AA47B7">
        <w:rPr>
          <w:rFonts w:ascii="Times New Roman" w:hAnsi="Times New Roman" w:cs="Times New Roman"/>
          <w:sz w:val="28"/>
          <w:szCs w:val="28"/>
        </w:rPr>
        <w:t>торо</w:t>
      </w:r>
      <w:r>
        <w:rPr>
          <w:rFonts w:ascii="Times New Roman" w:hAnsi="Times New Roman" w:cs="Times New Roman"/>
          <w:sz w:val="28"/>
          <w:szCs w:val="28"/>
        </w:rPr>
        <w:t>м</w:t>
      </w:r>
      <w:r w:rsidR="00AA47B7" w:rsidRPr="00AA47B7">
        <w:rPr>
          <w:rFonts w:ascii="Times New Roman" w:hAnsi="Times New Roman" w:cs="Times New Roman"/>
          <w:sz w:val="28"/>
          <w:szCs w:val="28"/>
        </w:rPr>
        <w:t xml:space="preserve"> раздел</w:t>
      </w:r>
      <w:r>
        <w:rPr>
          <w:rFonts w:ascii="Times New Roman" w:hAnsi="Times New Roman" w:cs="Times New Roman"/>
          <w:sz w:val="28"/>
          <w:szCs w:val="28"/>
        </w:rPr>
        <w:t>е</w:t>
      </w:r>
      <w:r w:rsidR="00AA47B7" w:rsidRPr="00AA47B7">
        <w:rPr>
          <w:rFonts w:ascii="Times New Roman" w:hAnsi="Times New Roman" w:cs="Times New Roman"/>
          <w:sz w:val="28"/>
          <w:szCs w:val="28"/>
        </w:rPr>
        <w:t xml:space="preserve"> </w:t>
      </w:r>
      <w:r w:rsidR="00F52D55">
        <w:rPr>
          <w:rFonts w:ascii="Times New Roman" w:hAnsi="Times New Roman" w:cs="Times New Roman"/>
          <w:sz w:val="28"/>
          <w:szCs w:val="28"/>
        </w:rPr>
        <w:t>–</w:t>
      </w:r>
      <w:r w:rsidR="00AA47B7" w:rsidRPr="00AA47B7">
        <w:rPr>
          <w:rFonts w:ascii="Times New Roman" w:hAnsi="Times New Roman" w:cs="Times New Roman"/>
          <w:sz w:val="28"/>
          <w:szCs w:val="28"/>
        </w:rPr>
        <w:t xml:space="preserve"> «</w:t>
      </w:r>
      <w:r w:rsidR="00A970FA" w:rsidRPr="00AA47B7">
        <w:rPr>
          <w:rFonts w:ascii="Times New Roman" w:hAnsi="Times New Roman" w:cs="Times New Roman"/>
          <w:sz w:val="28"/>
          <w:szCs w:val="28"/>
        </w:rPr>
        <w:t xml:space="preserve">Практика проведения факторного анализа на примере финансового состояния предприятия АО </w:t>
      </w:r>
      <w:r w:rsidR="00A970FA" w:rsidRPr="00A970FA">
        <w:rPr>
          <w:rFonts w:ascii="Times New Roman" w:hAnsi="Times New Roman" w:cs="Times New Roman"/>
          <w:sz w:val="28"/>
          <w:szCs w:val="28"/>
        </w:rPr>
        <w:t>“</w:t>
      </w:r>
      <w:r w:rsidR="00A970FA" w:rsidRPr="00AA47B7">
        <w:rPr>
          <w:rFonts w:ascii="Times New Roman" w:hAnsi="Times New Roman" w:cs="Times New Roman"/>
          <w:sz w:val="28"/>
          <w:szCs w:val="28"/>
        </w:rPr>
        <w:t>Компания Импульс</w:t>
      </w:r>
      <w:r w:rsidR="00A970FA" w:rsidRPr="00A970FA">
        <w:rPr>
          <w:rFonts w:ascii="Times New Roman" w:hAnsi="Times New Roman" w:cs="Times New Roman"/>
          <w:sz w:val="28"/>
          <w:szCs w:val="28"/>
        </w:rPr>
        <w:t>”</w:t>
      </w:r>
      <w:r w:rsidR="00AA47B7" w:rsidRPr="00AA47B7">
        <w:rPr>
          <w:rFonts w:ascii="Times New Roman" w:hAnsi="Times New Roman" w:cs="Times New Roman"/>
          <w:sz w:val="28"/>
          <w:szCs w:val="28"/>
        </w:rPr>
        <w:t xml:space="preserve">» </w:t>
      </w:r>
      <w:r>
        <w:rPr>
          <w:rFonts w:ascii="Times New Roman" w:hAnsi="Times New Roman" w:cs="Times New Roman"/>
          <w:sz w:val="28"/>
          <w:szCs w:val="28"/>
        </w:rPr>
        <w:t xml:space="preserve">проводится анализ деятельности </w:t>
      </w:r>
      <w:r w:rsidRPr="00AA47B7">
        <w:rPr>
          <w:rFonts w:ascii="Times New Roman" w:hAnsi="Times New Roman" w:cs="Times New Roman"/>
          <w:sz w:val="28"/>
          <w:szCs w:val="28"/>
        </w:rPr>
        <w:t xml:space="preserve">предприятия АО </w:t>
      </w:r>
      <w:r>
        <w:rPr>
          <w:rFonts w:ascii="Times New Roman" w:hAnsi="Times New Roman" w:cs="Times New Roman"/>
          <w:sz w:val="28"/>
          <w:szCs w:val="28"/>
        </w:rPr>
        <w:t>«</w:t>
      </w:r>
      <w:r w:rsidRPr="00AA47B7">
        <w:rPr>
          <w:rFonts w:ascii="Times New Roman" w:hAnsi="Times New Roman" w:cs="Times New Roman"/>
          <w:sz w:val="28"/>
          <w:szCs w:val="28"/>
        </w:rPr>
        <w:t>Компания Импульс</w:t>
      </w:r>
      <w:r>
        <w:rPr>
          <w:rFonts w:ascii="Times New Roman" w:hAnsi="Times New Roman" w:cs="Times New Roman"/>
          <w:sz w:val="28"/>
          <w:szCs w:val="28"/>
        </w:rPr>
        <w:t>», дается о</w:t>
      </w:r>
      <w:r w:rsidRPr="00065038">
        <w:rPr>
          <w:rFonts w:ascii="Times New Roman" w:hAnsi="Times New Roman" w:cs="Times New Roman"/>
          <w:sz w:val="28"/>
          <w:szCs w:val="28"/>
        </w:rPr>
        <w:t xml:space="preserve">бщая оценка финансового состояния </w:t>
      </w:r>
      <w:r w:rsidR="006E0E7E">
        <w:rPr>
          <w:rFonts w:ascii="Times New Roman" w:hAnsi="Times New Roman" w:cs="Times New Roman"/>
          <w:sz w:val="28"/>
          <w:szCs w:val="28"/>
        </w:rPr>
        <w:t xml:space="preserve">компании, эффективности ее работы с точки зрения </w:t>
      </w:r>
      <w:r w:rsidR="00E57D12">
        <w:rPr>
          <w:rFonts w:ascii="Times New Roman" w:hAnsi="Times New Roman" w:cs="Times New Roman"/>
          <w:sz w:val="28"/>
          <w:szCs w:val="28"/>
        </w:rPr>
        <w:t>финансовой результативности посредством применения инструментов факторного</w:t>
      </w:r>
      <w:r w:rsidRPr="00065038">
        <w:rPr>
          <w:rFonts w:ascii="Times New Roman" w:hAnsi="Times New Roman" w:cs="Times New Roman"/>
          <w:sz w:val="28"/>
          <w:szCs w:val="28"/>
        </w:rPr>
        <w:t xml:space="preserve"> анализа</w:t>
      </w:r>
      <w:r w:rsidR="00AA47B7" w:rsidRPr="00AA47B7">
        <w:rPr>
          <w:rFonts w:ascii="Times New Roman" w:hAnsi="Times New Roman" w:cs="Times New Roman"/>
          <w:sz w:val="28"/>
          <w:szCs w:val="28"/>
        </w:rPr>
        <w:t>.</w:t>
      </w:r>
    </w:p>
    <w:p w14:paraId="6B818786" w14:textId="2B7E1CE5" w:rsidR="00F52D55" w:rsidRPr="00AA47B7" w:rsidRDefault="00065038" w:rsidP="000650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Третий раздел</w:t>
      </w:r>
      <w:r w:rsidR="00F52D55">
        <w:rPr>
          <w:rFonts w:ascii="Times New Roman" w:hAnsi="Times New Roman" w:cs="Times New Roman"/>
          <w:sz w:val="28"/>
          <w:szCs w:val="28"/>
        </w:rPr>
        <w:t xml:space="preserve"> – «</w:t>
      </w:r>
      <w:r w:rsidR="00A970FA" w:rsidRPr="00AA47B7">
        <w:rPr>
          <w:rFonts w:ascii="Times New Roman" w:hAnsi="Times New Roman" w:cs="Times New Roman"/>
          <w:sz w:val="28"/>
          <w:szCs w:val="28"/>
        </w:rPr>
        <w:t>Разработка мероприятий по улучшению финансового состояния предприятия на основании факторного анализа</w:t>
      </w:r>
      <w:r w:rsidR="00F52D55">
        <w:rPr>
          <w:rFonts w:ascii="Times New Roman" w:hAnsi="Times New Roman" w:cs="Times New Roman"/>
          <w:sz w:val="28"/>
          <w:szCs w:val="28"/>
        </w:rPr>
        <w:t xml:space="preserve">» – </w:t>
      </w:r>
      <w:r w:rsidR="00E57D12">
        <w:rPr>
          <w:rFonts w:ascii="Times New Roman" w:hAnsi="Times New Roman" w:cs="Times New Roman"/>
          <w:sz w:val="28"/>
          <w:szCs w:val="28"/>
        </w:rPr>
        <w:t>затрагивает</w:t>
      </w:r>
      <w:r>
        <w:rPr>
          <w:rFonts w:ascii="Times New Roman" w:hAnsi="Times New Roman" w:cs="Times New Roman"/>
          <w:sz w:val="28"/>
          <w:szCs w:val="28"/>
        </w:rPr>
        <w:t xml:space="preserve"> вопр</w:t>
      </w:r>
      <w:r w:rsidR="00E57D12">
        <w:rPr>
          <w:rFonts w:ascii="Times New Roman" w:hAnsi="Times New Roman" w:cs="Times New Roman"/>
          <w:sz w:val="28"/>
          <w:szCs w:val="28"/>
        </w:rPr>
        <w:t>осы</w:t>
      </w:r>
      <w:r>
        <w:rPr>
          <w:rFonts w:ascii="Times New Roman" w:hAnsi="Times New Roman" w:cs="Times New Roman"/>
          <w:sz w:val="28"/>
          <w:szCs w:val="28"/>
        </w:rPr>
        <w:t xml:space="preserve"> </w:t>
      </w:r>
      <w:r w:rsidR="007407E9">
        <w:rPr>
          <w:rFonts w:ascii="Times New Roman" w:hAnsi="Times New Roman" w:cs="Times New Roman"/>
          <w:sz w:val="28"/>
          <w:szCs w:val="28"/>
        </w:rPr>
        <w:t>перспективности</w:t>
      </w:r>
      <w:r w:rsidRPr="00065038">
        <w:rPr>
          <w:rFonts w:ascii="Times New Roman" w:hAnsi="Times New Roman" w:cs="Times New Roman"/>
          <w:sz w:val="28"/>
          <w:szCs w:val="28"/>
        </w:rPr>
        <w:t xml:space="preserve"> </w:t>
      </w:r>
      <w:r w:rsidR="00E57D12">
        <w:rPr>
          <w:rFonts w:ascii="Times New Roman" w:hAnsi="Times New Roman" w:cs="Times New Roman"/>
          <w:sz w:val="28"/>
          <w:szCs w:val="28"/>
        </w:rPr>
        <w:t xml:space="preserve">применения </w:t>
      </w:r>
      <w:r w:rsidRPr="00065038">
        <w:rPr>
          <w:rFonts w:ascii="Times New Roman" w:hAnsi="Times New Roman" w:cs="Times New Roman"/>
          <w:sz w:val="28"/>
          <w:szCs w:val="28"/>
        </w:rPr>
        <w:t xml:space="preserve">факторного анализа в оценке финансового состояния </w:t>
      </w:r>
      <w:r w:rsidR="00E57D12">
        <w:rPr>
          <w:rFonts w:ascii="Times New Roman" w:hAnsi="Times New Roman" w:cs="Times New Roman"/>
          <w:sz w:val="28"/>
          <w:szCs w:val="28"/>
        </w:rPr>
        <w:t xml:space="preserve">анализируемой организации. В рамках данного раздела </w:t>
      </w:r>
      <w:r w:rsidR="007407E9">
        <w:rPr>
          <w:rFonts w:ascii="Times New Roman" w:hAnsi="Times New Roman" w:cs="Times New Roman"/>
          <w:sz w:val="28"/>
          <w:szCs w:val="28"/>
        </w:rPr>
        <w:t xml:space="preserve">также </w:t>
      </w:r>
      <w:r w:rsidR="00E57D12">
        <w:rPr>
          <w:rFonts w:ascii="Times New Roman" w:hAnsi="Times New Roman" w:cs="Times New Roman"/>
          <w:sz w:val="28"/>
          <w:szCs w:val="28"/>
        </w:rPr>
        <w:t>сформулирован</w:t>
      </w:r>
      <w:r w:rsidR="007407E9">
        <w:rPr>
          <w:rFonts w:ascii="Times New Roman" w:hAnsi="Times New Roman" w:cs="Times New Roman"/>
          <w:sz w:val="28"/>
          <w:szCs w:val="28"/>
        </w:rPr>
        <w:t xml:space="preserve"> </w:t>
      </w:r>
      <w:r w:rsidRPr="00065038">
        <w:rPr>
          <w:rFonts w:ascii="Times New Roman" w:hAnsi="Times New Roman" w:cs="Times New Roman"/>
          <w:sz w:val="28"/>
          <w:szCs w:val="28"/>
        </w:rPr>
        <w:t>комплекс мероприятий по улучшению финансового состояния АО «Компания Импульс»</w:t>
      </w:r>
      <w:r w:rsidR="00E57D12">
        <w:rPr>
          <w:rFonts w:ascii="Times New Roman" w:hAnsi="Times New Roman" w:cs="Times New Roman"/>
          <w:sz w:val="28"/>
          <w:szCs w:val="28"/>
        </w:rPr>
        <w:t>,</w:t>
      </w:r>
      <w:r>
        <w:rPr>
          <w:rFonts w:ascii="Times New Roman" w:hAnsi="Times New Roman" w:cs="Times New Roman"/>
          <w:sz w:val="28"/>
          <w:szCs w:val="28"/>
        </w:rPr>
        <w:t xml:space="preserve"> </w:t>
      </w:r>
      <w:r w:rsidR="00E57D12">
        <w:rPr>
          <w:rFonts w:ascii="Times New Roman" w:hAnsi="Times New Roman" w:cs="Times New Roman"/>
          <w:sz w:val="28"/>
          <w:szCs w:val="28"/>
        </w:rPr>
        <w:t>с</w:t>
      </w:r>
      <w:r>
        <w:rPr>
          <w:rFonts w:ascii="Times New Roman" w:hAnsi="Times New Roman" w:cs="Times New Roman"/>
          <w:sz w:val="28"/>
          <w:szCs w:val="28"/>
        </w:rPr>
        <w:t>прогнозирован</w:t>
      </w:r>
      <w:r w:rsidR="00E57D12">
        <w:rPr>
          <w:rFonts w:ascii="Times New Roman" w:hAnsi="Times New Roman" w:cs="Times New Roman"/>
          <w:sz w:val="28"/>
          <w:szCs w:val="28"/>
        </w:rPr>
        <w:t>ы основные результаты</w:t>
      </w:r>
      <w:r>
        <w:rPr>
          <w:rFonts w:ascii="Times New Roman" w:hAnsi="Times New Roman" w:cs="Times New Roman"/>
          <w:sz w:val="28"/>
          <w:szCs w:val="28"/>
        </w:rPr>
        <w:t xml:space="preserve"> </w:t>
      </w:r>
      <w:r w:rsidRPr="00065038">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00E57D12">
        <w:rPr>
          <w:rFonts w:ascii="Times New Roman" w:hAnsi="Times New Roman" w:cs="Times New Roman"/>
          <w:sz w:val="28"/>
          <w:szCs w:val="28"/>
        </w:rPr>
        <w:t xml:space="preserve">компании </w:t>
      </w:r>
      <w:r>
        <w:rPr>
          <w:rFonts w:ascii="Times New Roman" w:hAnsi="Times New Roman" w:cs="Times New Roman"/>
          <w:sz w:val="28"/>
          <w:szCs w:val="28"/>
        </w:rPr>
        <w:t>на основе полученных данных</w:t>
      </w:r>
      <w:r w:rsidR="00F52D55">
        <w:rPr>
          <w:rFonts w:ascii="Times New Roman" w:hAnsi="Times New Roman" w:cs="Times New Roman"/>
          <w:sz w:val="28"/>
          <w:szCs w:val="28"/>
        </w:rPr>
        <w:t>.</w:t>
      </w:r>
    </w:p>
    <w:p w14:paraId="35951CA7" w14:textId="0D649DB6"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В заключении подводятся итоги провед</w:t>
      </w:r>
      <w:r w:rsidR="00E94458">
        <w:rPr>
          <w:rFonts w:ascii="Times New Roman" w:hAnsi="Times New Roman" w:cs="Times New Roman"/>
          <w:sz w:val="28"/>
          <w:szCs w:val="28"/>
        </w:rPr>
        <w:t>е</w:t>
      </w:r>
      <w:r w:rsidRPr="00AA47B7">
        <w:rPr>
          <w:rFonts w:ascii="Times New Roman" w:hAnsi="Times New Roman" w:cs="Times New Roman"/>
          <w:sz w:val="28"/>
          <w:szCs w:val="28"/>
        </w:rPr>
        <w:t>нного исследования и намечаются перспективы дальнейшего изучения данной проблемы.</w:t>
      </w:r>
    </w:p>
    <w:p w14:paraId="34790FBB" w14:textId="537BE3BD" w:rsidR="00AA47B7" w:rsidRPr="00AA47B7" w:rsidRDefault="00AA47B7" w:rsidP="00AA47B7">
      <w:pPr>
        <w:spacing w:after="0" w:line="360" w:lineRule="auto"/>
        <w:ind w:firstLine="709"/>
        <w:jc w:val="both"/>
        <w:rPr>
          <w:rFonts w:ascii="Times New Roman" w:hAnsi="Times New Roman" w:cs="Times New Roman"/>
          <w:sz w:val="28"/>
          <w:szCs w:val="28"/>
        </w:rPr>
      </w:pPr>
      <w:r w:rsidRPr="00AA47B7">
        <w:rPr>
          <w:rFonts w:ascii="Times New Roman" w:hAnsi="Times New Roman" w:cs="Times New Roman"/>
          <w:sz w:val="28"/>
          <w:szCs w:val="28"/>
        </w:rPr>
        <w:t xml:space="preserve">Список использованных источников содержит </w:t>
      </w:r>
      <w:r w:rsidR="00065038">
        <w:rPr>
          <w:rFonts w:ascii="Times New Roman" w:hAnsi="Times New Roman" w:cs="Times New Roman"/>
          <w:sz w:val="28"/>
          <w:szCs w:val="28"/>
        </w:rPr>
        <w:t>5</w:t>
      </w:r>
      <w:r w:rsidR="001E5D76">
        <w:rPr>
          <w:rFonts w:ascii="Times New Roman" w:hAnsi="Times New Roman" w:cs="Times New Roman"/>
          <w:sz w:val="28"/>
          <w:szCs w:val="28"/>
        </w:rPr>
        <w:t>3</w:t>
      </w:r>
      <w:r w:rsidRPr="00AA47B7">
        <w:rPr>
          <w:rFonts w:ascii="Times New Roman" w:hAnsi="Times New Roman" w:cs="Times New Roman"/>
          <w:sz w:val="28"/>
          <w:szCs w:val="28"/>
        </w:rPr>
        <w:t xml:space="preserve"> наименовани</w:t>
      </w:r>
      <w:r w:rsidR="001E5D76">
        <w:rPr>
          <w:rFonts w:ascii="Times New Roman" w:hAnsi="Times New Roman" w:cs="Times New Roman"/>
          <w:sz w:val="28"/>
          <w:szCs w:val="28"/>
        </w:rPr>
        <w:t>я</w:t>
      </w:r>
      <w:r w:rsidRPr="00AA47B7">
        <w:rPr>
          <w:rFonts w:ascii="Times New Roman" w:hAnsi="Times New Roman" w:cs="Times New Roman"/>
          <w:sz w:val="28"/>
          <w:szCs w:val="28"/>
        </w:rPr>
        <w:t>, в числе которых</w:t>
      </w:r>
      <w:r w:rsidR="00F52D55">
        <w:rPr>
          <w:rFonts w:ascii="Times New Roman" w:hAnsi="Times New Roman" w:cs="Times New Roman"/>
          <w:sz w:val="28"/>
          <w:szCs w:val="28"/>
        </w:rPr>
        <w:t xml:space="preserve"> </w:t>
      </w:r>
      <w:r w:rsidRPr="00AA47B7">
        <w:rPr>
          <w:rFonts w:ascii="Times New Roman" w:hAnsi="Times New Roman" w:cs="Times New Roman"/>
          <w:sz w:val="28"/>
          <w:szCs w:val="28"/>
        </w:rPr>
        <w:t>статьи, монографии, справочные и научн</w:t>
      </w:r>
      <w:r w:rsidR="00F52D55">
        <w:rPr>
          <w:rFonts w:ascii="Times New Roman" w:hAnsi="Times New Roman" w:cs="Times New Roman"/>
          <w:sz w:val="28"/>
          <w:szCs w:val="28"/>
        </w:rPr>
        <w:t>ые</w:t>
      </w:r>
      <w:r w:rsidRPr="00AA47B7">
        <w:rPr>
          <w:rFonts w:ascii="Times New Roman" w:hAnsi="Times New Roman" w:cs="Times New Roman"/>
          <w:sz w:val="28"/>
          <w:szCs w:val="28"/>
        </w:rPr>
        <w:t xml:space="preserve"> издания.</w:t>
      </w:r>
    </w:p>
    <w:p w14:paraId="0EB43E1F" w14:textId="0C907A41" w:rsidR="000904BA" w:rsidRPr="008C5302" w:rsidRDefault="00AA47B7" w:rsidP="008C5302">
      <w:pPr>
        <w:spacing w:line="360" w:lineRule="auto"/>
        <w:ind w:firstLine="709"/>
        <w:jc w:val="both"/>
      </w:pPr>
      <w:r w:rsidRPr="008C5302">
        <w:rPr>
          <w:rFonts w:ascii="Times New Roman" w:hAnsi="Times New Roman" w:cs="Times New Roman"/>
          <w:sz w:val="28"/>
          <w:szCs w:val="28"/>
        </w:rPr>
        <w:t>Приложени</w:t>
      </w:r>
      <w:r w:rsidR="008314A7">
        <w:rPr>
          <w:rFonts w:ascii="Times New Roman" w:hAnsi="Times New Roman" w:cs="Times New Roman"/>
          <w:sz w:val="28"/>
          <w:szCs w:val="28"/>
        </w:rPr>
        <w:t xml:space="preserve">я </w:t>
      </w:r>
      <w:r w:rsidRPr="008C5302">
        <w:rPr>
          <w:rFonts w:ascii="Times New Roman" w:hAnsi="Times New Roman" w:cs="Times New Roman"/>
          <w:sz w:val="28"/>
          <w:szCs w:val="28"/>
        </w:rPr>
        <w:t xml:space="preserve">содержат </w:t>
      </w:r>
      <w:r w:rsidR="008C5302" w:rsidRPr="008C5302">
        <w:rPr>
          <w:rFonts w:ascii="Times New Roman" w:hAnsi="Times New Roman" w:cs="Times New Roman"/>
          <w:sz w:val="28"/>
          <w:szCs w:val="28"/>
        </w:rPr>
        <w:t xml:space="preserve">материалы </w:t>
      </w:r>
      <w:r w:rsidR="008C5302" w:rsidRPr="008C5302">
        <w:rPr>
          <w:rFonts w:ascii="Times New Roman" w:hAnsi="Times New Roman" w:cs="Times New Roman"/>
          <w:color w:val="000000" w:themeColor="text1"/>
          <w:sz w:val="28"/>
          <w:szCs w:val="28"/>
        </w:rPr>
        <w:t>б</w:t>
      </w:r>
      <w:r w:rsidR="000904BA" w:rsidRPr="008C5302">
        <w:rPr>
          <w:rFonts w:ascii="Times New Roman" w:hAnsi="Times New Roman" w:cs="Times New Roman"/>
          <w:color w:val="000000" w:themeColor="text1"/>
          <w:sz w:val="28"/>
          <w:szCs w:val="28"/>
        </w:rPr>
        <w:t>ухгалтерск</w:t>
      </w:r>
      <w:r w:rsidR="008C5302" w:rsidRPr="008C5302">
        <w:rPr>
          <w:rFonts w:ascii="Times New Roman" w:hAnsi="Times New Roman" w:cs="Times New Roman"/>
          <w:color w:val="000000" w:themeColor="text1"/>
          <w:sz w:val="28"/>
          <w:szCs w:val="28"/>
        </w:rPr>
        <w:t>ого</w:t>
      </w:r>
      <w:r w:rsidR="000904BA" w:rsidRPr="008C5302">
        <w:rPr>
          <w:rFonts w:ascii="Times New Roman" w:hAnsi="Times New Roman" w:cs="Times New Roman"/>
          <w:color w:val="000000" w:themeColor="text1"/>
          <w:sz w:val="28"/>
          <w:szCs w:val="28"/>
        </w:rPr>
        <w:t xml:space="preserve"> баланс</w:t>
      </w:r>
      <w:r w:rsidR="008C5302" w:rsidRPr="008C5302">
        <w:rPr>
          <w:rFonts w:ascii="Times New Roman" w:hAnsi="Times New Roman" w:cs="Times New Roman"/>
          <w:color w:val="000000" w:themeColor="text1"/>
          <w:sz w:val="28"/>
          <w:szCs w:val="28"/>
        </w:rPr>
        <w:t xml:space="preserve">а по состоянию </w:t>
      </w:r>
      <w:r w:rsidR="000904BA" w:rsidRPr="008C5302">
        <w:rPr>
          <w:rFonts w:ascii="Times New Roman" w:hAnsi="Times New Roman" w:cs="Times New Roman"/>
          <w:color w:val="000000" w:themeColor="text1"/>
          <w:sz w:val="28"/>
          <w:szCs w:val="28"/>
        </w:rPr>
        <w:t>на 31 декабря 2022 г</w:t>
      </w:r>
      <w:r w:rsidR="008C5302" w:rsidRPr="008C5302">
        <w:rPr>
          <w:rFonts w:ascii="Times New Roman" w:hAnsi="Times New Roman" w:cs="Times New Roman"/>
          <w:color w:val="000000" w:themeColor="text1"/>
          <w:sz w:val="28"/>
          <w:szCs w:val="28"/>
        </w:rPr>
        <w:t xml:space="preserve">. и </w:t>
      </w:r>
      <w:r w:rsidR="008C5302" w:rsidRPr="008C5302">
        <w:rPr>
          <w:rFonts w:ascii="Times New Roman" w:hAnsi="Times New Roman" w:cs="Times New Roman"/>
          <w:noProof/>
          <w:color w:val="000000" w:themeColor="text1"/>
          <w:sz w:val="28"/>
          <w:szCs w:val="28"/>
        </w:rPr>
        <w:t>о</w:t>
      </w:r>
      <w:r w:rsidR="000904BA" w:rsidRPr="008C5302">
        <w:rPr>
          <w:rFonts w:ascii="Times New Roman" w:hAnsi="Times New Roman" w:cs="Times New Roman"/>
          <w:noProof/>
          <w:color w:val="000000" w:themeColor="text1"/>
          <w:sz w:val="28"/>
          <w:szCs w:val="28"/>
        </w:rPr>
        <w:t>тчет о финансовых результатах</w:t>
      </w:r>
      <w:r w:rsidR="000904BA" w:rsidRPr="008C5302">
        <w:rPr>
          <w:rFonts w:ascii="Times New Roman" w:hAnsi="Times New Roman" w:cs="Times New Roman"/>
          <w:color w:val="000000" w:themeColor="text1"/>
          <w:sz w:val="28"/>
          <w:szCs w:val="28"/>
        </w:rPr>
        <w:t xml:space="preserve"> АО «Компания Импульс»</w:t>
      </w:r>
      <w:r w:rsidR="008C5302" w:rsidRPr="008C5302">
        <w:rPr>
          <w:rFonts w:ascii="Times New Roman" w:hAnsi="Times New Roman" w:cs="Times New Roman"/>
          <w:color w:val="000000" w:themeColor="text1"/>
          <w:sz w:val="28"/>
          <w:szCs w:val="28"/>
        </w:rPr>
        <w:t xml:space="preserve"> </w:t>
      </w:r>
      <w:r w:rsidR="000904BA" w:rsidRPr="008C5302">
        <w:rPr>
          <w:rFonts w:ascii="Times New Roman" w:hAnsi="Times New Roman" w:cs="Times New Roman"/>
          <w:color w:val="000000" w:themeColor="text1"/>
          <w:sz w:val="28"/>
          <w:szCs w:val="28"/>
        </w:rPr>
        <w:t>за январь-декабрь 2022 г.</w:t>
      </w:r>
    </w:p>
    <w:p w14:paraId="30EBD1F7" w14:textId="33BFDE24" w:rsidR="00A970FA" w:rsidRDefault="00A970FA" w:rsidP="00AA47B7">
      <w:pPr>
        <w:spacing w:after="0" w:line="360" w:lineRule="auto"/>
        <w:ind w:firstLine="709"/>
        <w:jc w:val="both"/>
        <w:rPr>
          <w:rFonts w:ascii="Times New Roman" w:hAnsi="Times New Roman" w:cs="Times New Roman"/>
          <w:sz w:val="28"/>
          <w:szCs w:val="28"/>
        </w:rPr>
      </w:pPr>
    </w:p>
    <w:p w14:paraId="78CC4D3C" w14:textId="4D9EA556" w:rsidR="00A970FA" w:rsidRPr="00A549C2" w:rsidRDefault="00F50A0C" w:rsidP="00E2080E">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br w:type="column"/>
      </w:r>
      <w:r w:rsidR="00A970FA" w:rsidRPr="00A549C2">
        <w:rPr>
          <w:rFonts w:ascii="Times New Roman" w:hAnsi="Times New Roman" w:cs="Times New Roman"/>
          <w:b/>
          <w:bCs/>
          <w:sz w:val="28"/>
          <w:szCs w:val="28"/>
        </w:rPr>
        <w:lastRenderedPageBreak/>
        <w:t>1</w:t>
      </w:r>
      <w:r w:rsidR="00A549C2">
        <w:rPr>
          <w:rFonts w:ascii="Times New Roman" w:hAnsi="Times New Roman" w:cs="Times New Roman"/>
          <w:b/>
          <w:bCs/>
          <w:sz w:val="28"/>
          <w:szCs w:val="28"/>
        </w:rPr>
        <w:t> </w:t>
      </w:r>
      <w:r w:rsidR="00A970FA" w:rsidRPr="00A549C2">
        <w:rPr>
          <w:rFonts w:ascii="Times New Roman" w:hAnsi="Times New Roman" w:cs="Times New Roman"/>
          <w:b/>
          <w:bCs/>
          <w:sz w:val="28"/>
          <w:szCs w:val="28"/>
        </w:rPr>
        <w:t xml:space="preserve">Теоретические аспекты исследования факторного анализа </w:t>
      </w:r>
      <w:r w:rsidR="00365787">
        <w:rPr>
          <w:rFonts w:ascii="Times New Roman" w:hAnsi="Times New Roman" w:cs="Times New Roman"/>
          <w:b/>
          <w:bCs/>
          <w:sz w:val="28"/>
          <w:szCs w:val="28"/>
        </w:rPr>
        <w:br/>
      </w:r>
      <w:r w:rsidR="00A970FA" w:rsidRPr="00A549C2">
        <w:rPr>
          <w:rFonts w:ascii="Times New Roman" w:hAnsi="Times New Roman" w:cs="Times New Roman"/>
          <w:b/>
          <w:bCs/>
          <w:sz w:val="28"/>
          <w:szCs w:val="28"/>
        </w:rPr>
        <w:t>финансового состояния предприятия</w:t>
      </w:r>
    </w:p>
    <w:p w14:paraId="496D5CD0" w14:textId="77777777" w:rsidR="00A970FA" w:rsidRPr="00A549C2" w:rsidRDefault="00A970FA" w:rsidP="00A970FA">
      <w:pPr>
        <w:spacing w:after="0" w:line="360" w:lineRule="auto"/>
        <w:ind w:firstLine="709"/>
        <w:jc w:val="both"/>
        <w:rPr>
          <w:rFonts w:ascii="Times New Roman" w:hAnsi="Times New Roman" w:cs="Times New Roman"/>
          <w:b/>
          <w:bCs/>
          <w:sz w:val="28"/>
          <w:szCs w:val="28"/>
        </w:rPr>
      </w:pPr>
    </w:p>
    <w:p w14:paraId="50BBF6B3" w14:textId="0CD5775B" w:rsidR="00A970FA" w:rsidRPr="00A549C2" w:rsidRDefault="00A970FA" w:rsidP="00A970FA">
      <w:pPr>
        <w:spacing w:after="0" w:line="360" w:lineRule="auto"/>
        <w:ind w:firstLine="709"/>
        <w:jc w:val="both"/>
        <w:rPr>
          <w:rFonts w:ascii="Times New Roman" w:hAnsi="Times New Roman" w:cs="Times New Roman"/>
          <w:b/>
          <w:bCs/>
          <w:sz w:val="28"/>
          <w:szCs w:val="28"/>
        </w:rPr>
      </w:pPr>
      <w:r w:rsidRPr="00A549C2">
        <w:rPr>
          <w:rFonts w:ascii="Times New Roman" w:hAnsi="Times New Roman" w:cs="Times New Roman"/>
          <w:b/>
          <w:bCs/>
          <w:sz w:val="28"/>
          <w:szCs w:val="28"/>
        </w:rPr>
        <w:t>1.1</w:t>
      </w:r>
      <w:r w:rsidR="00A549C2" w:rsidRPr="00A549C2">
        <w:rPr>
          <w:rFonts w:ascii="Times New Roman" w:hAnsi="Times New Roman" w:cs="Times New Roman"/>
          <w:b/>
          <w:bCs/>
          <w:sz w:val="28"/>
          <w:szCs w:val="28"/>
        </w:rPr>
        <w:t xml:space="preserve"> </w:t>
      </w:r>
      <w:r w:rsidRPr="00A549C2">
        <w:rPr>
          <w:rFonts w:ascii="Times New Roman" w:hAnsi="Times New Roman" w:cs="Times New Roman"/>
          <w:b/>
          <w:bCs/>
          <w:sz w:val="28"/>
          <w:szCs w:val="28"/>
        </w:rPr>
        <w:t>Факторный анализ как один из приемов финансового анализа</w:t>
      </w:r>
    </w:p>
    <w:p w14:paraId="05A225F0" w14:textId="77777777" w:rsidR="00A549C2" w:rsidRDefault="00A549C2" w:rsidP="00A970FA">
      <w:pPr>
        <w:spacing w:after="0" w:line="360" w:lineRule="auto"/>
        <w:ind w:firstLine="709"/>
        <w:jc w:val="both"/>
        <w:rPr>
          <w:rFonts w:ascii="Times New Roman" w:hAnsi="Times New Roman" w:cs="Times New Roman"/>
          <w:sz w:val="28"/>
          <w:szCs w:val="28"/>
        </w:rPr>
      </w:pPr>
    </w:p>
    <w:p w14:paraId="10EB2E3D" w14:textId="7D9DA7FC" w:rsidR="00F90DD1" w:rsidRPr="00220A66" w:rsidRDefault="00F90DD1" w:rsidP="000114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условиях современной рыночной экономики одним из </w:t>
      </w:r>
      <w:r w:rsidR="00E57D12">
        <w:rPr>
          <w:rFonts w:ascii="Times New Roman" w:hAnsi="Times New Roman" w:cs="Times New Roman"/>
          <w:sz w:val="28"/>
          <w:szCs w:val="28"/>
        </w:rPr>
        <w:t xml:space="preserve">существенных </w:t>
      </w:r>
      <w:r>
        <w:rPr>
          <w:rFonts w:ascii="Times New Roman" w:hAnsi="Times New Roman" w:cs="Times New Roman"/>
          <w:sz w:val="28"/>
          <w:szCs w:val="28"/>
        </w:rPr>
        <w:t>условий успешного функционирования предприятия является планирование его деятельности, которое невозможно без правильно выполненного всестороннего факторного анализа финансового состояния предприятия.</w:t>
      </w:r>
      <w:r w:rsidR="00E65703">
        <w:rPr>
          <w:rFonts w:ascii="Times New Roman" w:hAnsi="Times New Roman" w:cs="Times New Roman"/>
          <w:sz w:val="28"/>
          <w:szCs w:val="28"/>
        </w:rPr>
        <w:t xml:space="preserve"> При этом необходимо учитывать, что </w:t>
      </w:r>
      <w:r w:rsidR="00E57D12">
        <w:rPr>
          <w:rFonts w:ascii="Times New Roman" w:hAnsi="Times New Roman" w:cs="Times New Roman"/>
          <w:sz w:val="28"/>
          <w:szCs w:val="28"/>
        </w:rPr>
        <w:t>«</w:t>
      </w:r>
      <w:r w:rsidR="00E65703">
        <w:rPr>
          <w:rFonts w:ascii="Times New Roman" w:hAnsi="Times New Roman" w:cs="Times New Roman"/>
          <w:sz w:val="28"/>
          <w:szCs w:val="28"/>
        </w:rPr>
        <w:t xml:space="preserve">любая социально-экономическая или технологическая система функционирует в условиях </w:t>
      </w:r>
      <w:r w:rsidR="00220A66">
        <w:rPr>
          <w:rFonts w:ascii="Times New Roman" w:hAnsi="Times New Roman" w:cs="Times New Roman"/>
          <w:sz w:val="28"/>
          <w:szCs w:val="28"/>
        </w:rPr>
        <w:t>многоаспектного взаимодействия множества внутренних и внешних факторов</w:t>
      </w:r>
      <w:r w:rsidR="00E57D12">
        <w:rPr>
          <w:rFonts w:ascii="Times New Roman" w:hAnsi="Times New Roman" w:cs="Times New Roman"/>
          <w:sz w:val="28"/>
          <w:szCs w:val="28"/>
        </w:rPr>
        <w:t xml:space="preserve">» </w:t>
      </w:r>
      <w:r w:rsidR="00E57D12" w:rsidRPr="00220A66">
        <w:rPr>
          <w:rFonts w:ascii="Times New Roman" w:hAnsi="Times New Roman" w:cs="Times New Roman"/>
          <w:sz w:val="28"/>
          <w:szCs w:val="28"/>
        </w:rPr>
        <w:t>[</w:t>
      </w:r>
      <w:r w:rsidR="00E57D12" w:rsidRPr="006206E6">
        <w:rPr>
          <w:rFonts w:ascii="Times New Roman" w:hAnsi="Times New Roman" w:cs="Times New Roman"/>
          <w:sz w:val="28"/>
          <w:szCs w:val="28"/>
        </w:rPr>
        <w:t>6</w:t>
      </w:r>
      <w:r w:rsidR="00E57D12">
        <w:rPr>
          <w:rFonts w:ascii="Times New Roman" w:hAnsi="Times New Roman" w:cs="Times New Roman"/>
          <w:sz w:val="28"/>
          <w:szCs w:val="28"/>
        </w:rPr>
        <w:t>, с. 54</w:t>
      </w:r>
      <w:r w:rsidR="00E57D12" w:rsidRPr="00220A66">
        <w:rPr>
          <w:rFonts w:ascii="Times New Roman" w:hAnsi="Times New Roman" w:cs="Times New Roman"/>
          <w:sz w:val="28"/>
          <w:szCs w:val="28"/>
        </w:rPr>
        <w:t>]</w:t>
      </w:r>
      <w:r w:rsidR="00220A66">
        <w:rPr>
          <w:rFonts w:ascii="Times New Roman" w:hAnsi="Times New Roman" w:cs="Times New Roman"/>
          <w:sz w:val="28"/>
          <w:szCs w:val="28"/>
        </w:rPr>
        <w:t>, умение управлять которыми позволяет прямо и</w:t>
      </w:r>
      <w:r w:rsidR="00E57D12">
        <w:rPr>
          <w:rFonts w:ascii="Times New Roman" w:hAnsi="Times New Roman" w:cs="Times New Roman"/>
          <w:sz w:val="28"/>
          <w:szCs w:val="28"/>
        </w:rPr>
        <w:t>ли</w:t>
      </w:r>
      <w:r w:rsidR="00220A66">
        <w:rPr>
          <w:rFonts w:ascii="Times New Roman" w:hAnsi="Times New Roman" w:cs="Times New Roman"/>
          <w:sz w:val="28"/>
          <w:szCs w:val="28"/>
        </w:rPr>
        <w:t xml:space="preserve"> косвенно воздействовать на эффективность </w:t>
      </w:r>
      <w:r w:rsidR="009728DF">
        <w:rPr>
          <w:rFonts w:ascii="Times New Roman" w:hAnsi="Times New Roman" w:cs="Times New Roman"/>
          <w:sz w:val="28"/>
          <w:szCs w:val="28"/>
        </w:rPr>
        <w:t xml:space="preserve">финансовых показателей </w:t>
      </w:r>
      <w:r w:rsidR="00E57D12">
        <w:rPr>
          <w:rFonts w:ascii="Times New Roman" w:hAnsi="Times New Roman" w:cs="Times New Roman"/>
          <w:sz w:val="28"/>
          <w:szCs w:val="28"/>
        </w:rPr>
        <w:t>хозяйствующего субъекта</w:t>
      </w:r>
      <w:r w:rsidR="00220A66">
        <w:rPr>
          <w:rFonts w:ascii="Times New Roman" w:hAnsi="Times New Roman" w:cs="Times New Roman"/>
          <w:sz w:val="28"/>
          <w:szCs w:val="28"/>
        </w:rPr>
        <w:t>.</w:t>
      </w:r>
      <w:r w:rsidR="00BF1988">
        <w:rPr>
          <w:rFonts w:ascii="Times New Roman" w:hAnsi="Times New Roman" w:cs="Times New Roman"/>
          <w:sz w:val="28"/>
          <w:szCs w:val="28"/>
        </w:rPr>
        <w:t xml:space="preserve"> </w:t>
      </w:r>
    </w:p>
    <w:p w14:paraId="05174BBB" w14:textId="24F87DFB" w:rsidR="00011458" w:rsidRPr="00863E7D" w:rsidRDefault="00E57D12" w:rsidP="00011458">
      <w:pPr>
        <w:spacing w:after="0" w:line="360" w:lineRule="auto"/>
        <w:ind w:firstLine="709"/>
        <w:jc w:val="both"/>
        <w:rPr>
          <w:rFonts w:ascii="Times New Roman" w:hAnsi="Times New Roman" w:cs="Times New Roman"/>
          <w:spacing w:val="2"/>
          <w:sz w:val="28"/>
          <w:szCs w:val="28"/>
        </w:rPr>
      </w:pPr>
      <w:r w:rsidRPr="00863E7D">
        <w:rPr>
          <w:rFonts w:ascii="Times New Roman" w:hAnsi="Times New Roman" w:cs="Times New Roman"/>
          <w:spacing w:val="2"/>
          <w:sz w:val="28"/>
          <w:szCs w:val="28"/>
        </w:rPr>
        <w:t>К</w:t>
      </w:r>
      <w:r w:rsidR="00011458" w:rsidRPr="00863E7D">
        <w:rPr>
          <w:rFonts w:ascii="Times New Roman" w:hAnsi="Times New Roman" w:cs="Times New Roman"/>
          <w:spacing w:val="2"/>
          <w:sz w:val="28"/>
          <w:szCs w:val="28"/>
        </w:rPr>
        <w:t>онечный результат финансовой деятельности предприятия</w:t>
      </w:r>
      <w:r w:rsidRPr="00863E7D">
        <w:rPr>
          <w:rFonts w:ascii="Times New Roman" w:hAnsi="Times New Roman" w:cs="Times New Roman"/>
          <w:spacing w:val="2"/>
          <w:sz w:val="28"/>
          <w:szCs w:val="28"/>
        </w:rPr>
        <w:t xml:space="preserve"> </w:t>
      </w:r>
      <w:r w:rsidR="00011458" w:rsidRPr="00863E7D">
        <w:rPr>
          <w:rFonts w:ascii="Times New Roman" w:hAnsi="Times New Roman" w:cs="Times New Roman"/>
          <w:spacing w:val="2"/>
          <w:sz w:val="28"/>
          <w:szCs w:val="28"/>
        </w:rPr>
        <w:t>выража</w:t>
      </w:r>
      <w:r w:rsidR="00863E7D" w:rsidRPr="00863E7D">
        <w:rPr>
          <w:rFonts w:ascii="Times New Roman" w:hAnsi="Times New Roman" w:cs="Times New Roman"/>
          <w:spacing w:val="2"/>
          <w:sz w:val="28"/>
          <w:szCs w:val="28"/>
        </w:rPr>
        <w:t xml:space="preserve">ется в виде </w:t>
      </w:r>
      <w:r w:rsidR="00011458" w:rsidRPr="00863E7D">
        <w:rPr>
          <w:rFonts w:ascii="Times New Roman" w:hAnsi="Times New Roman" w:cs="Times New Roman"/>
          <w:spacing w:val="2"/>
          <w:sz w:val="28"/>
          <w:szCs w:val="28"/>
        </w:rPr>
        <w:t>полученной прибыли или убытк</w:t>
      </w:r>
      <w:r w:rsidR="00863E7D" w:rsidRPr="00863E7D">
        <w:rPr>
          <w:rFonts w:ascii="Times New Roman" w:hAnsi="Times New Roman" w:cs="Times New Roman"/>
          <w:spacing w:val="2"/>
          <w:sz w:val="28"/>
          <w:szCs w:val="28"/>
        </w:rPr>
        <w:t>ах, понесенных компанией в определенный период</w:t>
      </w:r>
      <w:r w:rsidR="00011458" w:rsidRPr="00863E7D">
        <w:rPr>
          <w:rFonts w:ascii="Times New Roman" w:hAnsi="Times New Roman" w:cs="Times New Roman"/>
          <w:spacing w:val="2"/>
          <w:sz w:val="28"/>
          <w:szCs w:val="28"/>
        </w:rPr>
        <w:t>. В современных условиях рыночного хозяйствования каждое предприятие желает достичь как можно большей величины положительного финансового результата, способствующего в дальнейшем расширению производственных мощностей, модернизации уже существующего оборудования, зданий. Кроме того, финансовый результат представляет собой ключевое условие дальнейшего развития экономического субъекта [</w:t>
      </w:r>
      <w:r w:rsidR="006206E6" w:rsidRPr="00863E7D">
        <w:rPr>
          <w:rFonts w:ascii="Times New Roman" w:hAnsi="Times New Roman" w:cs="Times New Roman"/>
          <w:spacing w:val="2"/>
          <w:sz w:val="28"/>
          <w:szCs w:val="28"/>
        </w:rPr>
        <w:t>33</w:t>
      </w:r>
      <w:r w:rsidR="00043BA0" w:rsidRPr="00863E7D">
        <w:rPr>
          <w:rFonts w:ascii="Times New Roman" w:hAnsi="Times New Roman" w:cs="Times New Roman"/>
          <w:spacing w:val="2"/>
          <w:sz w:val="28"/>
          <w:szCs w:val="32"/>
        </w:rPr>
        <w:t>, с. 28</w:t>
      </w:r>
      <w:r w:rsidR="00011458" w:rsidRPr="00863E7D">
        <w:rPr>
          <w:rFonts w:ascii="Times New Roman" w:hAnsi="Times New Roman" w:cs="Times New Roman"/>
          <w:spacing w:val="2"/>
          <w:sz w:val="28"/>
          <w:szCs w:val="28"/>
        </w:rPr>
        <w:t>]. В трудах многих ученых-экономистов раскрывается суть понятия финансовых результатов, однако общепринятого понятия нет. Так, исследователь Н.А. Толкачева считает, что «</w:t>
      </w:r>
      <w:r w:rsidR="003741F5" w:rsidRPr="00863E7D">
        <w:rPr>
          <w:rFonts w:ascii="Times New Roman" w:hAnsi="Times New Roman" w:cs="Times New Roman"/>
          <w:spacing w:val="2"/>
          <w:sz w:val="28"/>
          <w:szCs w:val="28"/>
        </w:rPr>
        <w:t>ф</w:t>
      </w:r>
      <w:r w:rsidR="00011458" w:rsidRPr="00863E7D">
        <w:rPr>
          <w:rFonts w:ascii="Times New Roman" w:hAnsi="Times New Roman" w:cs="Times New Roman"/>
          <w:spacing w:val="2"/>
          <w:sz w:val="28"/>
          <w:szCs w:val="28"/>
        </w:rPr>
        <w:t>инансовый результат подразумевается, как прирост или уменьшение капитала организации в процессе финансовой и хозяйственной деятельности за отчетный период, который выражается в форме прибыли или убытка» [</w:t>
      </w:r>
      <w:r w:rsidR="006206E6" w:rsidRPr="00863E7D">
        <w:rPr>
          <w:rFonts w:ascii="Times New Roman" w:hAnsi="Times New Roman" w:cs="Times New Roman"/>
          <w:spacing w:val="2"/>
          <w:sz w:val="28"/>
          <w:szCs w:val="28"/>
        </w:rPr>
        <w:t>38</w:t>
      </w:r>
      <w:r w:rsidR="00043BA0" w:rsidRPr="00863E7D">
        <w:rPr>
          <w:rFonts w:ascii="Times New Roman" w:hAnsi="Times New Roman" w:cs="Times New Roman"/>
          <w:spacing w:val="2"/>
          <w:sz w:val="28"/>
          <w:szCs w:val="28"/>
        </w:rPr>
        <w:t>, с. 16</w:t>
      </w:r>
      <w:r w:rsidR="009728DF">
        <w:rPr>
          <w:rFonts w:ascii="Times New Roman" w:hAnsi="Times New Roman" w:cs="Times New Roman"/>
          <w:spacing w:val="2"/>
          <w:sz w:val="28"/>
          <w:szCs w:val="28"/>
        </w:rPr>
        <w:t>1</w:t>
      </w:r>
      <w:r w:rsidR="00011458" w:rsidRPr="00863E7D">
        <w:rPr>
          <w:rFonts w:ascii="Times New Roman" w:hAnsi="Times New Roman" w:cs="Times New Roman"/>
          <w:spacing w:val="2"/>
          <w:sz w:val="28"/>
          <w:szCs w:val="28"/>
        </w:rPr>
        <w:t xml:space="preserve">]. </w:t>
      </w:r>
    </w:p>
    <w:p w14:paraId="001B6706" w14:textId="05A927EF" w:rsidR="00011458" w:rsidRDefault="009728DF" w:rsidP="00A549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ф</w:t>
      </w:r>
      <w:r w:rsidR="00011458" w:rsidRPr="00011458">
        <w:rPr>
          <w:rFonts w:ascii="Times New Roman" w:hAnsi="Times New Roman" w:cs="Times New Roman"/>
          <w:sz w:val="28"/>
          <w:szCs w:val="28"/>
        </w:rPr>
        <w:t>инансовы</w:t>
      </w:r>
      <w:r>
        <w:rPr>
          <w:rFonts w:ascii="Times New Roman" w:hAnsi="Times New Roman" w:cs="Times New Roman"/>
          <w:sz w:val="28"/>
          <w:szCs w:val="28"/>
        </w:rPr>
        <w:t xml:space="preserve">м </w:t>
      </w:r>
      <w:r w:rsidR="00011458" w:rsidRPr="00011458">
        <w:rPr>
          <w:rFonts w:ascii="Times New Roman" w:hAnsi="Times New Roman" w:cs="Times New Roman"/>
          <w:sz w:val="28"/>
          <w:szCs w:val="28"/>
        </w:rPr>
        <w:t>результат</w:t>
      </w:r>
      <w:r>
        <w:rPr>
          <w:rFonts w:ascii="Times New Roman" w:hAnsi="Times New Roman" w:cs="Times New Roman"/>
          <w:sz w:val="28"/>
          <w:szCs w:val="28"/>
        </w:rPr>
        <w:t xml:space="preserve">ом понимается </w:t>
      </w:r>
      <w:r w:rsidR="00940B7E">
        <w:rPr>
          <w:rFonts w:ascii="Times New Roman" w:hAnsi="Times New Roman" w:cs="Times New Roman"/>
          <w:sz w:val="28"/>
          <w:szCs w:val="28"/>
        </w:rPr>
        <w:t>«</w:t>
      </w:r>
      <w:r w:rsidR="00011458" w:rsidRPr="00011458">
        <w:rPr>
          <w:rFonts w:ascii="Times New Roman" w:hAnsi="Times New Roman" w:cs="Times New Roman"/>
          <w:sz w:val="28"/>
          <w:szCs w:val="28"/>
        </w:rPr>
        <w:t>разниц</w:t>
      </w:r>
      <w:r>
        <w:rPr>
          <w:rFonts w:ascii="Times New Roman" w:hAnsi="Times New Roman" w:cs="Times New Roman"/>
          <w:sz w:val="28"/>
          <w:szCs w:val="28"/>
        </w:rPr>
        <w:t>а</w:t>
      </w:r>
      <w:r w:rsidR="00011458" w:rsidRPr="00011458">
        <w:rPr>
          <w:rFonts w:ascii="Times New Roman" w:hAnsi="Times New Roman" w:cs="Times New Roman"/>
          <w:sz w:val="28"/>
          <w:szCs w:val="28"/>
        </w:rPr>
        <w:t xml:space="preserve"> между доходами и расходами предприятия или его отдельного подразделения за определенное </w:t>
      </w:r>
      <w:r w:rsidR="00011458" w:rsidRPr="00011458">
        <w:rPr>
          <w:rFonts w:ascii="Times New Roman" w:hAnsi="Times New Roman" w:cs="Times New Roman"/>
          <w:sz w:val="28"/>
          <w:szCs w:val="28"/>
        </w:rPr>
        <w:lastRenderedPageBreak/>
        <w:t>время. Прирост или уменьшение стоимости собственного капитала предприятия в результате деятельности за отчетный период» [</w:t>
      </w:r>
      <w:r w:rsidR="006206E6" w:rsidRPr="006206E6">
        <w:rPr>
          <w:rFonts w:ascii="Times New Roman" w:hAnsi="Times New Roman" w:cs="Times New Roman"/>
          <w:sz w:val="28"/>
          <w:szCs w:val="28"/>
        </w:rPr>
        <w:t>40</w:t>
      </w:r>
      <w:r w:rsidR="00043BA0">
        <w:rPr>
          <w:rFonts w:ascii="Times New Roman" w:hAnsi="Times New Roman" w:cs="Times New Roman"/>
          <w:sz w:val="28"/>
          <w:szCs w:val="32"/>
        </w:rPr>
        <w:t xml:space="preserve">, с. </w:t>
      </w:r>
      <w:r w:rsidR="00BE0544">
        <w:rPr>
          <w:rFonts w:ascii="Times New Roman" w:hAnsi="Times New Roman" w:cs="Times New Roman"/>
          <w:sz w:val="28"/>
          <w:szCs w:val="32"/>
        </w:rPr>
        <w:t>148</w:t>
      </w:r>
      <w:r w:rsidR="00011458" w:rsidRPr="00011458">
        <w:rPr>
          <w:rFonts w:ascii="Times New Roman" w:hAnsi="Times New Roman" w:cs="Times New Roman"/>
          <w:sz w:val="28"/>
          <w:szCs w:val="28"/>
        </w:rPr>
        <w:t>]. А по мнению Шеремета А.Д., базой для формирования финансовых результатов являются доходы и расходы организации [</w:t>
      </w:r>
      <w:r w:rsidR="006206E6" w:rsidRPr="006206E6">
        <w:rPr>
          <w:rFonts w:ascii="Times New Roman" w:hAnsi="Times New Roman" w:cs="Times New Roman"/>
          <w:sz w:val="28"/>
          <w:szCs w:val="32"/>
        </w:rPr>
        <w:t>7</w:t>
      </w:r>
      <w:r w:rsidR="006206E6">
        <w:rPr>
          <w:rFonts w:ascii="Times New Roman" w:hAnsi="Times New Roman" w:cs="Times New Roman"/>
          <w:sz w:val="28"/>
          <w:szCs w:val="32"/>
        </w:rPr>
        <w:t>,</w:t>
      </w:r>
      <w:r w:rsidR="00043BA0">
        <w:rPr>
          <w:rFonts w:ascii="Times New Roman" w:hAnsi="Times New Roman" w:cs="Times New Roman"/>
          <w:sz w:val="28"/>
          <w:szCs w:val="32"/>
        </w:rPr>
        <w:t xml:space="preserve"> с. 56</w:t>
      </w:r>
      <w:r w:rsidR="00011458" w:rsidRPr="00011458">
        <w:rPr>
          <w:rFonts w:ascii="Times New Roman" w:hAnsi="Times New Roman" w:cs="Times New Roman"/>
          <w:sz w:val="28"/>
          <w:szCs w:val="28"/>
        </w:rPr>
        <w:t>]. Исходя из этого, доходами организации признаются доходы от обычных видов деятельности</w:t>
      </w:r>
      <w:r w:rsidR="00940B7E">
        <w:rPr>
          <w:rFonts w:ascii="Times New Roman" w:hAnsi="Times New Roman" w:cs="Times New Roman"/>
          <w:sz w:val="28"/>
          <w:szCs w:val="28"/>
        </w:rPr>
        <w:t xml:space="preserve"> </w:t>
      </w:r>
      <w:r w:rsidR="00011458" w:rsidRPr="00011458">
        <w:rPr>
          <w:rFonts w:ascii="Times New Roman" w:hAnsi="Times New Roman" w:cs="Times New Roman"/>
          <w:sz w:val="28"/>
          <w:szCs w:val="28"/>
        </w:rPr>
        <w:t xml:space="preserve">и прочие </w:t>
      </w:r>
      <w:r w:rsidR="00863E7D">
        <w:rPr>
          <w:rFonts w:ascii="Times New Roman" w:hAnsi="Times New Roman" w:cs="Times New Roman"/>
          <w:sz w:val="28"/>
          <w:szCs w:val="28"/>
        </w:rPr>
        <w:t xml:space="preserve">поступления </w:t>
      </w:r>
      <w:r w:rsidR="00011458" w:rsidRPr="00011458">
        <w:rPr>
          <w:rFonts w:ascii="Times New Roman" w:hAnsi="Times New Roman" w:cs="Times New Roman"/>
          <w:sz w:val="28"/>
          <w:szCs w:val="28"/>
        </w:rPr>
        <w:t>[</w:t>
      </w:r>
      <w:r w:rsidR="006206E6">
        <w:rPr>
          <w:rFonts w:ascii="Times New Roman" w:hAnsi="Times New Roman" w:cs="Times New Roman"/>
          <w:sz w:val="28"/>
          <w:szCs w:val="28"/>
        </w:rPr>
        <w:t>24</w:t>
      </w:r>
      <w:r w:rsidR="00043BA0">
        <w:rPr>
          <w:rFonts w:ascii="Times New Roman" w:hAnsi="Times New Roman" w:cs="Times New Roman"/>
          <w:sz w:val="28"/>
          <w:szCs w:val="32"/>
        </w:rPr>
        <w:t>, с. 87</w:t>
      </w:r>
      <w:r w:rsidR="00011458" w:rsidRPr="00011458">
        <w:rPr>
          <w:rFonts w:ascii="Times New Roman" w:hAnsi="Times New Roman" w:cs="Times New Roman"/>
          <w:sz w:val="28"/>
          <w:szCs w:val="28"/>
        </w:rPr>
        <w:t>].</w:t>
      </w:r>
    </w:p>
    <w:p w14:paraId="72BB701E" w14:textId="456DAEB3" w:rsidR="00F90DD1" w:rsidRDefault="00BE618F" w:rsidP="000F74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финансовых результатов позволяет оценить деловую активность, которая отражает степень приспособленности предприятия к быстроменяющимся условиям рынка </w:t>
      </w:r>
      <w:r w:rsidRPr="00523646">
        <w:rPr>
          <w:rFonts w:ascii="Times New Roman" w:hAnsi="Times New Roman" w:cs="Times New Roman"/>
          <w:sz w:val="28"/>
          <w:szCs w:val="28"/>
        </w:rPr>
        <w:t>[</w:t>
      </w:r>
      <w:r w:rsidR="006206E6">
        <w:rPr>
          <w:rFonts w:ascii="Times New Roman" w:hAnsi="Times New Roman" w:cs="Times New Roman"/>
          <w:sz w:val="28"/>
          <w:szCs w:val="28"/>
        </w:rPr>
        <w:t>53</w:t>
      </w:r>
      <w:r w:rsidR="00043BA0">
        <w:rPr>
          <w:rFonts w:ascii="Times New Roman" w:hAnsi="Times New Roman" w:cs="Times New Roman"/>
          <w:sz w:val="28"/>
          <w:szCs w:val="32"/>
        </w:rPr>
        <w:t>, с. 1063</w:t>
      </w:r>
      <w:r w:rsidRPr="00523646">
        <w:rPr>
          <w:rFonts w:ascii="Times New Roman" w:hAnsi="Times New Roman" w:cs="Times New Roman"/>
          <w:sz w:val="28"/>
          <w:szCs w:val="28"/>
        </w:rPr>
        <w:t>]</w:t>
      </w:r>
      <w:r>
        <w:rPr>
          <w:rFonts w:ascii="Times New Roman" w:hAnsi="Times New Roman" w:cs="Times New Roman"/>
          <w:sz w:val="28"/>
          <w:szCs w:val="28"/>
        </w:rPr>
        <w:t xml:space="preserve">. Также посредством проведения анализа финансовых результатов с помощью горизонтального, вертикального, факторного и иных методов становится возможным принятие обоснованных управленческих решений и дальнейшая разработка стратегий по развитию предприятия </w:t>
      </w:r>
      <w:r w:rsidRPr="00F01900">
        <w:rPr>
          <w:rFonts w:ascii="Times New Roman" w:hAnsi="Times New Roman" w:cs="Times New Roman"/>
          <w:sz w:val="28"/>
          <w:szCs w:val="28"/>
        </w:rPr>
        <w:t>[</w:t>
      </w:r>
      <w:r w:rsidR="006206E6">
        <w:rPr>
          <w:rFonts w:ascii="Times New Roman" w:hAnsi="Times New Roman" w:cs="Times New Roman"/>
          <w:sz w:val="28"/>
          <w:szCs w:val="28"/>
        </w:rPr>
        <w:t>1</w:t>
      </w:r>
      <w:r w:rsidR="00043BA0">
        <w:rPr>
          <w:rFonts w:ascii="Times New Roman" w:hAnsi="Times New Roman" w:cs="Times New Roman"/>
          <w:sz w:val="28"/>
          <w:szCs w:val="32"/>
        </w:rPr>
        <w:t>, с. 45</w:t>
      </w:r>
      <w:r w:rsidRPr="00F01900">
        <w:rPr>
          <w:rFonts w:ascii="Times New Roman" w:hAnsi="Times New Roman" w:cs="Times New Roman"/>
          <w:sz w:val="28"/>
          <w:szCs w:val="28"/>
        </w:rPr>
        <w:t>]</w:t>
      </w:r>
      <w:r>
        <w:rPr>
          <w:rFonts w:ascii="Times New Roman" w:hAnsi="Times New Roman" w:cs="Times New Roman"/>
          <w:sz w:val="28"/>
          <w:szCs w:val="28"/>
        </w:rPr>
        <w:t xml:space="preserve">. </w:t>
      </w:r>
      <w:r w:rsidR="000F7483">
        <w:rPr>
          <w:rFonts w:ascii="Times New Roman" w:hAnsi="Times New Roman" w:cs="Times New Roman"/>
          <w:sz w:val="28"/>
          <w:szCs w:val="28"/>
        </w:rPr>
        <w:t>При этом одним из наиболее эффективных в экономической практике является метод факторного</w:t>
      </w:r>
      <w:r w:rsidR="00BF1988">
        <w:rPr>
          <w:rFonts w:ascii="Times New Roman" w:hAnsi="Times New Roman" w:cs="Times New Roman"/>
          <w:sz w:val="28"/>
          <w:szCs w:val="28"/>
        </w:rPr>
        <w:t xml:space="preserve"> анализа, который позволяет оценить результативные показатели деятельности предприятия в зависимости от влияния различных факторов.</w:t>
      </w:r>
    </w:p>
    <w:p w14:paraId="147EDE64" w14:textId="30B3A270" w:rsidR="002E226F" w:rsidRPr="002E226F" w:rsidRDefault="002E226F" w:rsidP="002E226F">
      <w:pPr>
        <w:spacing w:after="0" w:line="360" w:lineRule="auto"/>
        <w:ind w:firstLine="709"/>
        <w:jc w:val="both"/>
        <w:rPr>
          <w:rFonts w:ascii="Times New Roman" w:hAnsi="Times New Roman" w:cs="Times New Roman"/>
          <w:spacing w:val="-4"/>
          <w:sz w:val="28"/>
          <w:szCs w:val="28"/>
        </w:rPr>
      </w:pPr>
      <w:r w:rsidRPr="002E226F">
        <w:rPr>
          <w:rFonts w:ascii="Times New Roman" w:hAnsi="Times New Roman" w:cs="Times New Roman"/>
          <w:spacing w:val="-4"/>
          <w:sz w:val="28"/>
          <w:szCs w:val="28"/>
        </w:rPr>
        <w:t xml:space="preserve">Исследователи М.И. </w:t>
      </w:r>
      <w:proofErr w:type="spellStart"/>
      <w:r w:rsidRPr="002E226F">
        <w:rPr>
          <w:rFonts w:ascii="Times New Roman" w:hAnsi="Times New Roman" w:cs="Times New Roman"/>
          <w:spacing w:val="-4"/>
          <w:sz w:val="28"/>
          <w:szCs w:val="28"/>
        </w:rPr>
        <w:t>Баканов</w:t>
      </w:r>
      <w:proofErr w:type="spellEnd"/>
      <w:r w:rsidRPr="002E226F">
        <w:rPr>
          <w:rFonts w:ascii="Times New Roman" w:hAnsi="Times New Roman" w:cs="Times New Roman"/>
          <w:spacing w:val="-4"/>
          <w:sz w:val="28"/>
          <w:szCs w:val="28"/>
        </w:rPr>
        <w:t xml:space="preserve">, С.Л. </w:t>
      </w:r>
      <w:proofErr w:type="spellStart"/>
      <w:r w:rsidRPr="002E226F">
        <w:rPr>
          <w:rFonts w:ascii="Times New Roman" w:hAnsi="Times New Roman" w:cs="Times New Roman"/>
          <w:spacing w:val="-4"/>
          <w:sz w:val="28"/>
          <w:szCs w:val="28"/>
        </w:rPr>
        <w:t>Блюмин</w:t>
      </w:r>
      <w:proofErr w:type="spellEnd"/>
      <w:r w:rsidRPr="002E226F">
        <w:rPr>
          <w:rFonts w:ascii="Times New Roman" w:hAnsi="Times New Roman" w:cs="Times New Roman"/>
          <w:spacing w:val="-4"/>
          <w:sz w:val="28"/>
          <w:szCs w:val="28"/>
        </w:rPr>
        <w:t xml:space="preserve">, А.Д. Шеремет, К.В. </w:t>
      </w:r>
      <w:proofErr w:type="spellStart"/>
      <w:r w:rsidRPr="002E226F">
        <w:rPr>
          <w:rFonts w:ascii="Times New Roman" w:hAnsi="Times New Roman" w:cs="Times New Roman"/>
          <w:spacing w:val="-4"/>
          <w:sz w:val="28"/>
          <w:szCs w:val="28"/>
        </w:rPr>
        <w:t>Щиборщ</w:t>
      </w:r>
      <w:proofErr w:type="spellEnd"/>
      <w:r w:rsidRPr="002E226F">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и другие утверждают, что экономический факторный анализ представляет собой </w:t>
      </w:r>
      <w:r w:rsidR="008314A7">
        <w:rPr>
          <w:rFonts w:ascii="Times New Roman" w:hAnsi="Times New Roman" w:cs="Times New Roman"/>
          <w:spacing w:val="-4"/>
          <w:sz w:val="28"/>
          <w:szCs w:val="28"/>
        </w:rPr>
        <w:t xml:space="preserve">процесс </w:t>
      </w:r>
      <w:r w:rsidR="00863E7D">
        <w:rPr>
          <w:rFonts w:ascii="Times New Roman" w:hAnsi="Times New Roman" w:cs="Times New Roman"/>
          <w:spacing w:val="-4"/>
          <w:sz w:val="28"/>
          <w:szCs w:val="28"/>
        </w:rPr>
        <w:t>поэтапного</w:t>
      </w:r>
      <w:r w:rsidR="008314A7">
        <w:rPr>
          <w:rFonts w:ascii="Times New Roman" w:hAnsi="Times New Roman" w:cs="Times New Roman"/>
          <w:spacing w:val="-4"/>
          <w:sz w:val="28"/>
          <w:szCs w:val="28"/>
        </w:rPr>
        <w:t xml:space="preserve"> </w:t>
      </w:r>
      <w:r w:rsidR="00863E7D">
        <w:rPr>
          <w:rFonts w:ascii="Times New Roman" w:hAnsi="Times New Roman" w:cs="Times New Roman"/>
          <w:spacing w:val="-4"/>
          <w:sz w:val="28"/>
          <w:szCs w:val="28"/>
        </w:rPr>
        <w:t>перемещения</w:t>
      </w:r>
      <w:r w:rsidR="008314A7">
        <w:rPr>
          <w:rFonts w:ascii="Times New Roman" w:hAnsi="Times New Roman" w:cs="Times New Roman"/>
          <w:spacing w:val="-4"/>
          <w:sz w:val="28"/>
          <w:szCs w:val="28"/>
        </w:rPr>
        <w:t xml:space="preserve"> </w:t>
      </w:r>
      <w:r>
        <w:rPr>
          <w:rFonts w:ascii="Times New Roman" w:hAnsi="Times New Roman" w:cs="Times New Roman"/>
          <w:spacing w:val="-4"/>
          <w:sz w:val="28"/>
          <w:szCs w:val="28"/>
        </w:rPr>
        <w:t xml:space="preserve">от начального </w:t>
      </w:r>
      <w:r w:rsidR="008314A7">
        <w:rPr>
          <w:rFonts w:ascii="Times New Roman" w:hAnsi="Times New Roman" w:cs="Times New Roman"/>
          <w:spacing w:val="-4"/>
          <w:sz w:val="28"/>
          <w:szCs w:val="28"/>
        </w:rPr>
        <w:t xml:space="preserve">значения </w:t>
      </w:r>
      <w:r>
        <w:rPr>
          <w:rFonts w:ascii="Times New Roman" w:hAnsi="Times New Roman" w:cs="Times New Roman"/>
          <w:spacing w:val="-4"/>
          <w:sz w:val="28"/>
          <w:szCs w:val="28"/>
        </w:rPr>
        <w:t xml:space="preserve">к конечному </w:t>
      </w:r>
      <w:r w:rsidR="008314A7">
        <w:rPr>
          <w:rFonts w:ascii="Times New Roman" w:hAnsi="Times New Roman" w:cs="Times New Roman"/>
          <w:spacing w:val="-4"/>
          <w:sz w:val="28"/>
          <w:szCs w:val="28"/>
        </w:rPr>
        <w:t>показателю результирующей</w:t>
      </w:r>
      <w:r>
        <w:rPr>
          <w:rFonts w:ascii="Times New Roman" w:hAnsi="Times New Roman" w:cs="Times New Roman"/>
          <w:spacing w:val="-4"/>
          <w:sz w:val="28"/>
          <w:szCs w:val="28"/>
        </w:rPr>
        <w:t xml:space="preserve"> </w:t>
      </w:r>
      <w:r w:rsidRPr="002E226F">
        <w:rPr>
          <w:rFonts w:ascii="Times New Roman" w:hAnsi="Times New Roman" w:cs="Times New Roman"/>
          <w:spacing w:val="-4"/>
          <w:sz w:val="28"/>
          <w:szCs w:val="28"/>
        </w:rPr>
        <w:t xml:space="preserve">факторной системы, </w:t>
      </w:r>
      <w:r w:rsidR="00863E7D">
        <w:rPr>
          <w:rFonts w:ascii="Times New Roman" w:hAnsi="Times New Roman" w:cs="Times New Roman"/>
          <w:spacing w:val="-4"/>
          <w:sz w:val="28"/>
          <w:szCs w:val="28"/>
        </w:rPr>
        <w:t xml:space="preserve">который по своей форме </w:t>
      </w:r>
      <w:r w:rsidR="008314A7">
        <w:rPr>
          <w:rFonts w:ascii="Times New Roman" w:hAnsi="Times New Roman" w:cs="Times New Roman"/>
          <w:spacing w:val="-4"/>
          <w:sz w:val="28"/>
          <w:szCs w:val="28"/>
        </w:rPr>
        <w:t>основа</w:t>
      </w:r>
      <w:r w:rsidR="00863E7D">
        <w:rPr>
          <w:rFonts w:ascii="Times New Roman" w:hAnsi="Times New Roman" w:cs="Times New Roman"/>
          <w:spacing w:val="-4"/>
          <w:sz w:val="28"/>
          <w:szCs w:val="28"/>
        </w:rPr>
        <w:t>н</w:t>
      </w:r>
      <w:r w:rsidR="008314A7">
        <w:rPr>
          <w:rFonts w:ascii="Times New Roman" w:hAnsi="Times New Roman" w:cs="Times New Roman"/>
          <w:spacing w:val="-4"/>
          <w:sz w:val="28"/>
          <w:szCs w:val="28"/>
        </w:rPr>
        <w:t xml:space="preserve"> на </w:t>
      </w:r>
      <w:r w:rsidRPr="002E226F">
        <w:rPr>
          <w:rFonts w:ascii="Times New Roman" w:hAnsi="Times New Roman" w:cs="Times New Roman"/>
          <w:spacing w:val="-4"/>
          <w:sz w:val="28"/>
          <w:szCs w:val="28"/>
        </w:rPr>
        <w:t>раскрыти</w:t>
      </w:r>
      <w:r w:rsidR="008314A7">
        <w:rPr>
          <w:rFonts w:ascii="Times New Roman" w:hAnsi="Times New Roman" w:cs="Times New Roman"/>
          <w:spacing w:val="-4"/>
          <w:sz w:val="28"/>
          <w:szCs w:val="28"/>
        </w:rPr>
        <w:t>и</w:t>
      </w:r>
      <w:r w:rsidRPr="002E226F">
        <w:rPr>
          <w:rFonts w:ascii="Times New Roman" w:hAnsi="Times New Roman" w:cs="Times New Roman"/>
          <w:spacing w:val="-4"/>
          <w:sz w:val="28"/>
          <w:szCs w:val="28"/>
        </w:rPr>
        <w:t xml:space="preserve"> </w:t>
      </w:r>
      <w:r w:rsidR="008314A7">
        <w:rPr>
          <w:rFonts w:ascii="Times New Roman" w:hAnsi="Times New Roman" w:cs="Times New Roman"/>
          <w:spacing w:val="-4"/>
          <w:sz w:val="28"/>
          <w:szCs w:val="28"/>
        </w:rPr>
        <w:t>определенного</w:t>
      </w:r>
      <w:r w:rsidRPr="002E226F">
        <w:rPr>
          <w:rFonts w:ascii="Times New Roman" w:hAnsi="Times New Roman" w:cs="Times New Roman"/>
          <w:spacing w:val="-4"/>
          <w:sz w:val="28"/>
          <w:szCs w:val="28"/>
        </w:rPr>
        <w:t xml:space="preserve"> набора </w:t>
      </w:r>
      <w:r w:rsidR="00863E7D">
        <w:rPr>
          <w:rFonts w:ascii="Times New Roman" w:hAnsi="Times New Roman" w:cs="Times New Roman"/>
          <w:spacing w:val="-4"/>
          <w:sz w:val="28"/>
          <w:szCs w:val="28"/>
        </w:rPr>
        <w:t>количественных</w:t>
      </w:r>
      <w:r w:rsidRPr="002E226F">
        <w:rPr>
          <w:rFonts w:ascii="Times New Roman" w:hAnsi="Times New Roman" w:cs="Times New Roman"/>
          <w:spacing w:val="-4"/>
          <w:sz w:val="28"/>
          <w:szCs w:val="28"/>
        </w:rPr>
        <w:t xml:space="preserve"> </w:t>
      </w:r>
      <w:r w:rsidR="00863E7D">
        <w:rPr>
          <w:rFonts w:ascii="Times New Roman" w:hAnsi="Times New Roman" w:cs="Times New Roman"/>
          <w:spacing w:val="-4"/>
          <w:sz w:val="28"/>
          <w:szCs w:val="28"/>
        </w:rPr>
        <w:t>параметров</w:t>
      </w:r>
      <w:r w:rsidRPr="002E226F">
        <w:rPr>
          <w:rFonts w:ascii="Times New Roman" w:hAnsi="Times New Roman" w:cs="Times New Roman"/>
          <w:spacing w:val="-4"/>
          <w:sz w:val="28"/>
          <w:szCs w:val="28"/>
        </w:rPr>
        <w:t xml:space="preserve">, </w:t>
      </w:r>
      <w:r w:rsidR="00863E7D">
        <w:rPr>
          <w:rFonts w:ascii="Times New Roman" w:hAnsi="Times New Roman" w:cs="Times New Roman"/>
          <w:spacing w:val="-4"/>
          <w:sz w:val="28"/>
          <w:szCs w:val="28"/>
        </w:rPr>
        <w:t>оказывающих</w:t>
      </w:r>
      <w:r w:rsidR="003741F5">
        <w:rPr>
          <w:rFonts w:ascii="Times New Roman" w:hAnsi="Times New Roman" w:cs="Times New Roman"/>
          <w:spacing w:val="-4"/>
          <w:sz w:val="28"/>
          <w:szCs w:val="28"/>
        </w:rPr>
        <w:t xml:space="preserve"> </w:t>
      </w:r>
      <w:r w:rsidR="00863E7D">
        <w:rPr>
          <w:rFonts w:ascii="Times New Roman" w:hAnsi="Times New Roman" w:cs="Times New Roman"/>
          <w:spacing w:val="-4"/>
          <w:sz w:val="28"/>
          <w:szCs w:val="28"/>
        </w:rPr>
        <w:t xml:space="preserve">влияние </w:t>
      </w:r>
      <w:r w:rsidRPr="002E226F">
        <w:rPr>
          <w:rFonts w:ascii="Times New Roman" w:hAnsi="Times New Roman" w:cs="Times New Roman"/>
          <w:spacing w:val="-4"/>
          <w:sz w:val="28"/>
          <w:szCs w:val="28"/>
        </w:rPr>
        <w:t xml:space="preserve">на изменение </w:t>
      </w:r>
      <w:r w:rsidR="003741F5">
        <w:rPr>
          <w:rFonts w:ascii="Times New Roman" w:hAnsi="Times New Roman" w:cs="Times New Roman"/>
          <w:spacing w:val="-4"/>
          <w:sz w:val="28"/>
          <w:szCs w:val="28"/>
        </w:rPr>
        <w:t xml:space="preserve">конечного </w:t>
      </w:r>
      <w:r w:rsidR="00863E7D">
        <w:rPr>
          <w:rFonts w:ascii="Times New Roman" w:hAnsi="Times New Roman" w:cs="Times New Roman"/>
          <w:spacing w:val="-4"/>
          <w:sz w:val="28"/>
          <w:szCs w:val="28"/>
        </w:rPr>
        <w:t xml:space="preserve">финансового </w:t>
      </w:r>
      <w:r w:rsidR="003741F5">
        <w:rPr>
          <w:rFonts w:ascii="Times New Roman" w:hAnsi="Times New Roman" w:cs="Times New Roman"/>
          <w:spacing w:val="-4"/>
          <w:sz w:val="28"/>
          <w:szCs w:val="28"/>
        </w:rPr>
        <w:t xml:space="preserve">результата </w:t>
      </w:r>
      <w:r w:rsidR="00863E7D">
        <w:rPr>
          <w:rFonts w:ascii="Times New Roman" w:hAnsi="Times New Roman" w:cs="Times New Roman"/>
          <w:spacing w:val="-4"/>
          <w:sz w:val="28"/>
          <w:szCs w:val="28"/>
        </w:rPr>
        <w:t xml:space="preserve">и состояния компании </w:t>
      </w:r>
      <w:r w:rsidRPr="002E226F">
        <w:rPr>
          <w:rFonts w:ascii="Times New Roman" w:hAnsi="Times New Roman" w:cs="Times New Roman"/>
          <w:spacing w:val="-4"/>
          <w:sz w:val="28"/>
          <w:szCs w:val="28"/>
        </w:rPr>
        <w:t>[</w:t>
      </w:r>
      <w:r w:rsidR="006206E6">
        <w:rPr>
          <w:rFonts w:ascii="Times New Roman" w:hAnsi="Times New Roman" w:cs="Times New Roman"/>
          <w:spacing w:val="-4"/>
          <w:sz w:val="28"/>
          <w:szCs w:val="28"/>
        </w:rPr>
        <w:t>11</w:t>
      </w:r>
      <w:r w:rsidR="008F0D1F">
        <w:rPr>
          <w:rFonts w:ascii="Times New Roman" w:hAnsi="Times New Roman" w:cs="Times New Roman"/>
          <w:spacing w:val="-4"/>
          <w:sz w:val="28"/>
          <w:szCs w:val="28"/>
        </w:rPr>
        <w:t xml:space="preserve">, </w:t>
      </w:r>
      <w:r w:rsidR="006206E6">
        <w:rPr>
          <w:rFonts w:ascii="Times New Roman" w:hAnsi="Times New Roman" w:cs="Times New Roman"/>
          <w:spacing w:val="-4"/>
          <w:sz w:val="28"/>
          <w:szCs w:val="28"/>
        </w:rPr>
        <w:t>48</w:t>
      </w:r>
      <w:r w:rsidR="008F0D1F">
        <w:rPr>
          <w:rFonts w:ascii="Times New Roman" w:hAnsi="Times New Roman" w:cs="Times New Roman"/>
          <w:spacing w:val="-4"/>
          <w:sz w:val="28"/>
          <w:szCs w:val="28"/>
        </w:rPr>
        <w:t>,</w:t>
      </w:r>
      <w:r w:rsidR="00073BD0">
        <w:rPr>
          <w:rFonts w:ascii="Times New Roman" w:hAnsi="Times New Roman" w:cs="Times New Roman"/>
          <w:spacing w:val="-4"/>
          <w:sz w:val="28"/>
          <w:szCs w:val="28"/>
        </w:rPr>
        <w:t xml:space="preserve"> 49</w:t>
      </w:r>
      <w:r w:rsidR="00E94458">
        <w:rPr>
          <w:rFonts w:ascii="Times New Roman" w:hAnsi="Times New Roman" w:cs="Times New Roman"/>
          <w:spacing w:val="-4"/>
          <w:sz w:val="28"/>
          <w:szCs w:val="28"/>
        </w:rPr>
        <w:t>, 52</w:t>
      </w:r>
      <w:r w:rsidRPr="002E226F">
        <w:rPr>
          <w:rFonts w:ascii="Times New Roman" w:hAnsi="Times New Roman" w:cs="Times New Roman"/>
          <w:spacing w:val="-4"/>
          <w:sz w:val="28"/>
          <w:szCs w:val="28"/>
        </w:rPr>
        <w:t>]</w:t>
      </w:r>
      <w:r w:rsidR="003741F5">
        <w:rPr>
          <w:rFonts w:ascii="Times New Roman" w:hAnsi="Times New Roman" w:cs="Times New Roman"/>
          <w:spacing w:val="-4"/>
          <w:sz w:val="28"/>
          <w:szCs w:val="28"/>
        </w:rPr>
        <w:t>. Такое понимание данного явления</w:t>
      </w:r>
      <w:r>
        <w:rPr>
          <w:rFonts w:ascii="Times New Roman" w:hAnsi="Times New Roman" w:cs="Times New Roman"/>
          <w:spacing w:val="-4"/>
          <w:sz w:val="28"/>
          <w:szCs w:val="28"/>
        </w:rPr>
        <w:t xml:space="preserve"> определяет в качестве предмета факторного анализа причины образования и изменения финансовых результатов.</w:t>
      </w:r>
    </w:p>
    <w:p w14:paraId="72AD9517" w14:textId="651711CF" w:rsidR="00940B7E" w:rsidRDefault="00A549C2" w:rsidP="004A34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Факторный анализ представляет собой многомерный метод, на основе которого становится возможным изучение взаимосвязей между изучаемыми переменными</w:t>
      </w:r>
      <w:r w:rsidR="00940B7E">
        <w:rPr>
          <w:rFonts w:ascii="Times New Roman" w:hAnsi="Times New Roman" w:cs="Times New Roman"/>
          <w:sz w:val="28"/>
          <w:szCs w:val="28"/>
        </w:rPr>
        <w:t xml:space="preserve">. Т.е. посредством использования </w:t>
      </w:r>
      <w:r w:rsidR="000E682A">
        <w:rPr>
          <w:rFonts w:ascii="Times New Roman" w:hAnsi="Times New Roman" w:cs="Times New Roman"/>
          <w:sz w:val="28"/>
          <w:szCs w:val="28"/>
        </w:rPr>
        <w:t>инструмент</w:t>
      </w:r>
      <w:r w:rsidR="00940B7E">
        <w:rPr>
          <w:rFonts w:ascii="Times New Roman" w:hAnsi="Times New Roman" w:cs="Times New Roman"/>
          <w:sz w:val="28"/>
          <w:szCs w:val="28"/>
        </w:rPr>
        <w:t>ария факторного анализа</w:t>
      </w:r>
      <w:r w:rsidR="000E682A">
        <w:rPr>
          <w:rFonts w:ascii="Times New Roman" w:hAnsi="Times New Roman" w:cs="Times New Roman"/>
          <w:sz w:val="28"/>
          <w:szCs w:val="28"/>
        </w:rPr>
        <w:t xml:space="preserve"> </w:t>
      </w:r>
      <w:r w:rsidR="00940B7E">
        <w:rPr>
          <w:rFonts w:ascii="Times New Roman" w:hAnsi="Times New Roman" w:cs="Times New Roman"/>
          <w:sz w:val="28"/>
          <w:szCs w:val="28"/>
        </w:rPr>
        <w:t>возможно</w:t>
      </w:r>
      <w:r w:rsidR="000E682A">
        <w:rPr>
          <w:rFonts w:ascii="Times New Roman" w:hAnsi="Times New Roman" w:cs="Times New Roman"/>
          <w:sz w:val="28"/>
          <w:szCs w:val="28"/>
        </w:rPr>
        <w:t xml:space="preserve"> определить финансовый результат</w:t>
      </w:r>
      <w:r w:rsidR="00940B7E">
        <w:rPr>
          <w:rFonts w:ascii="Times New Roman" w:hAnsi="Times New Roman" w:cs="Times New Roman"/>
          <w:sz w:val="28"/>
          <w:szCs w:val="28"/>
        </w:rPr>
        <w:t xml:space="preserve"> под влиянием</w:t>
      </w:r>
      <w:r w:rsidR="000E682A">
        <w:rPr>
          <w:rFonts w:ascii="Times New Roman" w:hAnsi="Times New Roman" w:cs="Times New Roman"/>
          <w:sz w:val="28"/>
          <w:szCs w:val="28"/>
        </w:rPr>
        <w:t xml:space="preserve"> как внешних, так и внутренних факторов</w:t>
      </w:r>
      <w:r w:rsidR="00940B7E">
        <w:rPr>
          <w:rFonts w:ascii="Times New Roman" w:hAnsi="Times New Roman" w:cs="Times New Roman"/>
          <w:sz w:val="28"/>
          <w:szCs w:val="28"/>
        </w:rPr>
        <w:t xml:space="preserve"> путем дробления результативных </w:t>
      </w:r>
      <w:r w:rsidR="00940B7E">
        <w:rPr>
          <w:rFonts w:ascii="Times New Roman" w:hAnsi="Times New Roman" w:cs="Times New Roman"/>
          <w:sz w:val="28"/>
          <w:szCs w:val="28"/>
        </w:rPr>
        <w:lastRenderedPageBreak/>
        <w:t>показателей на соответствующие производные</w:t>
      </w:r>
      <w:r w:rsidR="000E682A">
        <w:rPr>
          <w:rFonts w:ascii="Times New Roman" w:hAnsi="Times New Roman" w:cs="Times New Roman"/>
          <w:sz w:val="28"/>
          <w:szCs w:val="28"/>
        </w:rPr>
        <w:t xml:space="preserve">. </w:t>
      </w:r>
      <w:r w:rsidR="009728DF">
        <w:rPr>
          <w:rFonts w:ascii="Times New Roman" w:hAnsi="Times New Roman" w:cs="Times New Roman"/>
          <w:sz w:val="28"/>
          <w:szCs w:val="28"/>
        </w:rPr>
        <w:t>Г</w:t>
      </w:r>
      <w:r w:rsidR="000E682A">
        <w:rPr>
          <w:rFonts w:ascii="Times New Roman" w:hAnsi="Times New Roman" w:cs="Times New Roman"/>
          <w:sz w:val="28"/>
          <w:szCs w:val="28"/>
        </w:rPr>
        <w:t xml:space="preserve">лавной особенностью такого анализа является возможность </w:t>
      </w:r>
      <w:r w:rsidR="009728DF">
        <w:rPr>
          <w:rFonts w:ascii="Times New Roman" w:hAnsi="Times New Roman" w:cs="Times New Roman"/>
          <w:sz w:val="28"/>
          <w:szCs w:val="28"/>
        </w:rPr>
        <w:t>определения</w:t>
      </w:r>
      <w:r w:rsidR="000E682A">
        <w:rPr>
          <w:rFonts w:ascii="Times New Roman" w:hAnsi="Times New Roman" w:cs="Times New Roman"/>
          <w:sz w:val="28"/>
          <w:szCs w:val="28"/>
        </w:rPr>
        <w:t xml:space="preserve"> количественной степени </w:t>
      </w:r>
      <w:r w:rsidR="00770638">
        <w:rPr>
          <w:rFonts w:ascii="Times New Roman" w:hAnsi="Times New Roman" w:cs="Times New Roman"/>
          <w:sz w:val="28"/>
          <w:szCs w:val="28"/>
        </w:rPr>
        <w:t>воздействия</w:t>
      </w:r>
      <w:r w:rsidR="000E682A">
        <w:rPr>
          <w:rFonts w:ascii="Times New Roman" w:hAnsi="Times New Roman" w:cs="Times New Roman"/>
          <w:sz w:val="28"/>
          <w:szCs w:val="28"/>
        </w:rPr>
        <w:t xml:space="preserve"> каждого отдельно взятого фактора </w:t>
      </w:r>
      <w:r w:rsidR="000E682A" w:rsidRPr="000E682A">
        <w:rPr>
          <w:rFonts w:ascii="Times New Roman" w:hAnsi="Times New Roman" w:cs="Times New Roman"/>
          <w:sz w:val="28"/>
          <w:szCs w:val="28"/>
        </w:rPr>
        <w:t>[</w:t>
      </w:r>
      <w:r w:rsidR="00073BD0">
        <w:rPr>
          <w:rFonts w:ascii="Times New Roman" w:hAnsi="Times New Roman" w:cs="Times New Roman"/>
          <w:sz w:val="28"/>
          <w:szCs w:val="28"/>
        </w:rPr>
        <w:t>34</w:t>
      </w:r>
      <w:r w:rsidR="000E682A">
        <w:rPr>
          <w:rFonts w:ascii="Times New Roman" w:hAnsi="Times New Roman" w:cs="Times New Roman"/>
          <w:sz w:val="28"/>
          <w:szCs w:val="28"/>
        </w:rPr>
        <w:t>, с. 354</w:t>
      </w:r>
      <w:r w:rsidR="000E682A" w:rsidRPr="000E682A">
        <w:rPr>
          <w:rFonts w:ascii="Times New Roman" w:hAnsi="Times New Roman" w:cs="Times New Roman"/>
          <w:sz w:val="28"/>
          <w:szCs w:val="28"/>
        </w:rPr>
        <w:t>]</w:t>
      </w:r>
      <w:r w:rsidR="000E682A">
        <w:rPr>
          <w:rFonts w:ascii="Times New Roman" w:hAnsi="Times New Roman" w:cs="Times New Roman"/>
          <w:sz w:val="28"/>
          <w:szCs w:val="28"/>
        </w:rPr>
        <w:t>.</w:t>
      </w:r>
      <w:r w:rsidR="000C2124">
        <w:rPr>
          <w:rFonts w:ascii="Times New Roman" w:hAnsi="Times New Roman" w:cs="Times New Roman"/>
          <w:sz w:val="28"/>
          <w:szCs w:val="28"/>
        </w:rPr>
        <w:t xml:space="preserve"> В то же время, </w:t>
      </w:r>
      <w:r w:rsidR="000C2124" w:rsidRPr="000C2124">
        <w:rPr>
          <w:rFonts w:ascii="Times New Roman" w:hAnsi="Times New Roman" w:cs="Times New Roman"/>
          <w:sz w:val="28"/>
          <w:szCs w:val="28"/>
        </w:rPr>
        <w:t>при использовании обратного метода факторного анализа отдельные элементы</w:t>
      </w:r>
      <w:r w:rsidR="000C2124">
        <w:rPr>
          <w:rFonts w:ascii="Times New Roman" w:hAnsi="Times New Roman" w:cs="Times New Roman"/>
          <w:sz w:val="28"/>
          <w:szCs w:val="28"/>
        </w:rPr>
        <w:t xml:space="preserve"> </w:t>
      </w:r>
      <w:r w:rsidR="000C2124" w:rsidRPr="000C2124">
        <w:rPr>
          <w:rFonts w:ascii="Times New Roman" w:hAnsi="Times New Roman" w:cs="Times New Roman"/>
          <w:sz w:val="28"/>
          <w:szCs w:val="28"/>
        </w:rPr>
        <w:t>объединяют в общий финансовый результат</w:t>
      </w:r>
      <w:r w:rsidR="000C2124">
        <w:rPr>
          <w:rFonts w:ascii="Times New Roman" w:hAnsi="Times New Roman" w:cs="Times New Roman"/>
          <w:sz w:val="28"/>
          <w:szCs w:val="28"/>
        </w:rPr>
        <w:t xml:space="preserve">. </w:t>
      </w:r>
    </w:p>
    <w:p w14:paraId="44D0C3F8" w14:textId="4794877D" w:rsidR="00940B7E" w:rsidRDefault="00863E7D" w:rsidP="004A34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Вследствие того, </w:t>
      </w:r>
      <w:r w:rsidR="000C2124">
        <w:rPr>
          <w:rFonts w:ascii="Times New Roman" w:hAnsi="Times New Roman" w:cs="Times New Roman"/>
          <w:sz w:val="28"/>
          <w:szCs w:val="28"/>
        </w:rPr>
        <w:t xml:space="preserve">что факторный анализ по своей сути является адаптивным методом, с помощью которого традиционно производится последовательный во времени расчет </w:t>
      </w:r>
      <w:r w:rsidR="00E6159C">
        <w:rPr>
          <w:rFonts w:ascii="Times New Roman" w:hAnsi="Times New Roman" w:cs="Times New Roman"/>
          <w:sz w:val="28"/>
          <w:szCs w:val="28"/>
        </w:rPr>
        <w:t>прогнозируемых показателей с учетом,</w:t>
      </w:r>
      <w:r w:rsidR="000C2124">
        <w:rPr>
          <w:rFonts w:ascii="Times New Roman" w:hAnsi="Times New Roman" w:cs="Times New Roman"/>
          <w:sz w:val="28"/>
          <w:szCs w:val="28"/>
        </w:rPr>
        <w:t xml:space="preserve"> складывающихся в момент осуществления прогнозирования тенденций и условий деятельности предприятия</w:t>
      </w:r>
      <w:r w:rsidR="00D04ECA">
        <w:rPr>
          <w:rFonts w:ascii="Times New Roman" w:hAnsi="Times New Roman" w:cs="Times New Roman"/>
          <w:sz w:val="28"/>
          <w:szCs w:val="28"/>
        </w:rPr>
        <w:t>, его инструментарий может быть применим на любом этапе анализа деятельности организации</w:t>
      </w:r>
      <w:r w:rsidR="00D02159">
        <w:rPr>
          <w:rFonts w:ascii="Times New Roman" w:hAnsi="Times New Roman" w:cs="Times New Roman"/>
          <w:sz w:val="28"/>
          <w:szCs w:val="28"/>
        </w:rPr>
        <w:t xml:space="preserve"> </w:t>
      </w:r>
      <w:r w:rsidR="00D02159" w:rsidRPr="00D02159">
        <w:rPr>
          <w:rFonts w:ascii="Times New Roman" w:hAnsi="Times New Roman" w:cs="Times New Roman"/>
          <w:sz w:val="28"/>
          <w:szCs w:val="28"/>
        </w:rPr>
        <w:t>[</w:t>
      </w:r>
      <w:r w:rsidR="00D02159">
        <w:rPr>
          <w:rFonts w:ascii="Times New Roman" w:hAnsi="Times New Roman" w:cs="Times New Roman"/>
          <w:sz w:val="28"/>
          <w:szCs w:val="28"/>
        </w:rPr>
        <w:t>8, с. 50</w:t>
      </w:r>
      <w:r w:rsidR="00D02159" w:rsidRPr="00D02159">
        <w:rPr>
          <w:rFonts w:ascii="Times New Roman" w:hAnsi="Times New Roman" w:cs="Times New Roman"/>
          <w:sz w:val="28"/>
          <w:szCs w:val="28"/>
        </w:rPr>
        <w:t>]</w:t>
      </w:r>
      <w:r w:rsidR="00D04ECA">
        <w:rPr>
          <w:rFonts w:ascii="Times New Roman" w:hAnsi="Times New Roman" w:cs="Times New Roman"/>
          <w:sz w:val="28"/>
          <w:szCs w:val="28"/>
        </w:rPr>
        <w:t>. Данный факт, по нашему мнению, также делает данный метод универсальным для измерения конечных результатов, состояния компании и ее статуса на экономическом рынке, а также позволяет осуществлять более точное и всестороннее планирование, прогнозирование, оценку и контроль деятельность хозяйствующего субъекта</w:t>
      </w:r>
      <w:r w:rsidR="000C2124">
        <w:rPr>
          <w:rFonts w:ascii="Times New Roman" w:hAnsi="Times New Roman" w:cs="Times New Roman"/>
          <w:sz w:val="28"/>
          <w:szCs w:val="28"/>
        </w:rPr>
        <w:t xml:space="preserve">. </w:t>
      </w:r>
    </w:p>
    <w:p w14:paraId="2350C98E" w14:textId="081A3DD4" w:rsidR="00A549C2" w:rsidRDefault="00E6159C" w:rsidP="004A34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этого, как адаптивный метод факторный анализ в явном виде использует некоторых механизм приспособления прогнозируемой модели к новым обстоятельствам, что позволяет учитывать результат реализации сделанного ранее прогноза и различную информационную ценность показателей временного ряда </w:t>
      </w:r>
      <w:r w:rsidRPr="00E6159C">
        <w:rPr>
          <w:rFonts w:ascii="Times New Roman" w:hAnsi="Times New Roman" w:cs="Times New Roman"/>
          <w:sz w:val="28"/>
          <w:szCs w:val="28"/>
        </w:rPr>
        <w:t>[</w:t>
      </w:r>
      <w:r w:rsidR="00073BD0">
        <w:rPr>
          <w:rFonts w:ascii="Times New Roman" w:hAnsi="Times New Roman" w:cs="Times New Roman"/>
          <w:sz w:val="28"/>
          <w:szCs w:val="28"/>
        </w:rPr>
        <w:t>35</w:t>
      </w:r>
      <w:r w:rsidR="00A9513B">
        <w:rPr>
          <w:rFonts w:ascii="Times New Roman" w:hAnsi="Times New Roman" w:cs="Times New Roman"/>
          <w:sz w:val="28"/>
          <w:szCs w:val="28"/>
        </w:rPr>
        <w:t>, 44</w:t>
      </w:r>
      <w:r w:rsidRPr="00E6159C">
        <w:rPr>
          <w:rFonts w:ascii="Times New Roman" w:hAnsi="Times New Roman" w:cs="Times New Roman"/>
          <w:sz w:val="28"/>
          <w:szCs w:val="28"/>
        </w:rPr>
        <w:t>]</w:t>
      </w:r>
      <w:r>
        <w:rPr>
          <w:rFonts w:ascii="Times New Roman" w:hAnsi="Times New Roman" w:cs="Times New Roman"/>
          <w:sz w:val="28"/>
          <w:szCs w:val="28"/>
        </w:rPr>
        <w:t>.</w:t>
      </w:r>
    </w:p>
    <w:p w14:paraId="4F64A147" w14:textId="6B70DBEB" w:rsidR="00BF1988" w:rsidRPr="005F3F39" w:rsidRDefault="00BF1988" w:rsidP="00BF1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авторов учебного пособия «Комплексный экономический анализ»: «Чем более детально исследуется </w:t>
      </w:r>
      <w:r w:rsidRPr="00BF1988">
        <w:rPr>
          <w:rFonts w:ascii="Times New Roman" w:hAnsi="Times New Roman" w:cs="Times New Roman"/>
          <w:sz w:val="28"/>
          <w:szCs w:val="28"/>
        </w:rPr>
        <w:t>влияние факторов на величину показателя, тем точнее результаты анализа и оценка качества работы предприятий</w:t>
      </w:r>
      <w:r>
        <w:rPr>
          <w:rFonts w:ascii="Times New Roman" w:hAnsi="Times New Roman" w:cs="Times New Roman"/>
          <w:sz w:val="28"/>
          <w:szCs w:val="28"/>
        </w:rPr>
        <w:t xml:space="preserve">» </w:t>
      </w:r>
      <w:r w:rsidRPr="00BF1988">
        <w:rPr>
          <w:rFonts w:ascii="Times New Roman" w:hAnsi="Times New Roman" w:cs="Times New Roman"/>
          <w:sz w:val="28"/>
          <w:szCs w:val="28"/>
        </w:rPr>
        <w:t>[</w:t>
      </w:r>
      <w:r w:rsidR="00073BD0">
        <w:rPr>
          <w:rFonts w:ascii="Times New Roman" w:hAnsi="Times New Roman" w:cs="Times New Roman"/>
          <w:sz w:val="28"/>
          <w:szCs w:val="28"/>
        </w:rPr>
        <w:t>21</w:t>
      </w:r>
      <w:r>
        <w:rPr>
          <w:rFonts w:ascii="Times New Roman" w:hAnsi="Times New Roman" w:cs="Times New Roman"/>
          <w:sz w:val="28"/>
          <w:szCs w:val="28"/>
        </w:rPr>
        <w:t xml:space="preserve">, с. </w:t>
      </w:r>
      <w:r w:rsidR="00073BD0">
        <w:rPr>
          <w:rFonts w:ascii="Times New Roman" w:hAnsi="Times New Roman" w:cs="Times New Roman"/>
          <w:sz w:val="28"/>
          <w:szCs w:val="28"/>
        </w:rPr>
        <w:t>32</w:t>
      </w:r>
      <w:r w:rsidRPr="00BF1988">
        <w:rPr>
          <w:rFonts w:ascii="Times New Roman" w:hAnsi="Times New Roman" w:cs="Times New Roman"/>
          <w:sz w:val="28"/>
          <w:szCs w:val="28"/>
        </w:rPr>
        <w:t>]</w:t>
      </w:r>
      <w:r>
        <w:rPr>
          <w:rFonts w:ascii="Times New Roman" w:hAnsi="Times New Roman" w:cs="Times New Roman"/>
          <w:sz w:val="28"/>
          <w:szCs w:val="28"/>
        </w:rPr>
        <w:t xml:space="preserve">. </w:t>
      </w:r>
      <w:r w:rsidR="00770638">
        <w:rPr>
          <w:rFonts w:ascii="Times New Roman" w:hAnsi="Times New Roman" w:cs="Times New Roman"/>
          <w:sz w:val="28"/>
          <w:szCs w:val="28"/>
        </w:rPr>
        <w:t>Такой</w:t>
      </w:r>
      <w:r w:rsidR="00A549C2">
        <w:rPr>
          <w:rFonts w:ascii="Times New Roman" w:hAnsi="Times New Roman" w:cs="Times New Roman"/>
          <w:sz w:val="28"/>
          <w:szCs w:val="28"/>
        </w:rPr>
        <w:t xml:space="preserve"> анализ </w:t>
      </w:r>
      <w:r>
        <w:rPr>
          <w:rFonts w:ascii="Times New Roman" w:hAnsi="Times New Roman" w:cs="Times New Roman"/>
          <w:sz w:val="28"/>
          <w:szCs w:val="28"/>
        </w:rPr>
        <w:t xml:space="preserve">также </w:t>
      </w:r>
      <w:r w:rsidR="00A549C2">
        <w:rPr>
          <w:rFonts w:ascii="Times New Roman" w:hAnsi="Times New Roman" w:cs="Times New Roman"/>
          <w:sz w:val="28"/>
          <w:szCs w:val="28"/>
        </w:rPr>
        <w:t xml:space="preserve">предполагает, что переменные делятся на два типа – известные и неизвестные. В свою очередь, известные переменные </w:t>
      </w:r>
      <w:r w:rsidR="001C7E23">
        <w:rPr>
          <w:rFonts w:ascii="Times New Roman" w:hAnsi="Times New Roman" w:cs="Times New Roman"/>
          <w:sz w:val="28"/>
          <w:szCs w:val="28"/>
        </w:rPr>
        <w:t>находятся в прямой зависимости</w:t>
      </w:r>
      <w:r w:rsidR="00A549C2">
        <w:rPr>
          <w:rFonts w:ascii="Times New Roman" w:hAnsi="Times New Roman" w:cs="Times New Roman"/>
          <w:sz w:val="28"/>
          <w:szCs w:val="28"/>
        </w:rPr>
        <w:t xml:space="preserve"> от меньшего количества неизвестных </w:t>
      </w:r>
      <w:r w:rsidR="001C7E23">
        <w:rPr>
          <w:rFonts w:ascii="Times New Roman" w:hAnsi="Times New Roman" w:cs="Times New Roman"/>
          <w:sz w:val="28"/>
          <w:szCs w:val="28"/>
        </w:rPr>
        <w:t>показателей</w:t>
      </w:r>
      <w:r w:rsidR="00A549C2">
        <w:rPr>
          <w:rFonts w:ascii="Times New Roman" w:hAnsi="Times New Roman" w:cs="Times New Roman"/>
          <w:sz w:val="28"/>
          <w:szCs w:val="28"/>
        </w:rPr>
        <w:t xml:space="preserve"> и случайн</w:t>
      </w:r>
      <w:r w:rsidR="001C7E23">
        <w:rPr>
          <w:rFonts w:ascii="Times New Roman" w:hAnsi="Times New Roman" w:cs="Times New Roman"/>
          <w:sz w:val="28"/>
          <w:szCs w:val="28"/>
        </w:rPr>
        <w:t>ых</w:t>
      </w:r>
      <w:r w:rsidR="00A549C2">
        <w:rPr>
          <w:rFonts w:ascii="Times New Roman" w:hAnsi="Times New Roman" w:cs="Times New Roman"/>
          <w:sz w:val="28"/>
          <w:szCs w:val="28"/>
        </w:rPr>
        <w:t xml:space="preserve"> ошиб</w:t>
      </w:r>
      <w:r w:rsidR="001C7E23">
        <w:rPr>
          <w:rFonts w:ascii="Times New Roman" w:hAnsi="Times New Roman" w:cs="Times New Roman"/>
          <w:sz w:val="28"/>
          <w:szCs w:val="28"/>
        </w:rPr>
        <w:t>ок</w:t>
      </w:r>
      <w:r w:rsidR="00360AD4">
        <w:rPr>
          <w:rFonts w:ascii="Times New Roman" w:hAnsi="Times New Roman" w:cs="Times New Roman"/>
          <w:sz w:val="28"/>
          <w:szCs w:val="28"/>
        </w:rPr>
        <w:t xml:space="preserve"> </w:t>
      </w:r>
      <w:r w:rsidR="005F3F39" w:rsidRPr="00360AD4">
        <w:rPr>
          <w:rFonts w:ascii="Times New Roman" w:hAnsi="Times New Roman" w:cs="Times New Roman"/>
          <w:sz w:val="28"/>
          <w:szCs w:val="28"/>
        </w:rPr>
        <w:t>[</w:t>
      </w:r>
      <w:r w:rsidR="00073BD0">
        <w:rPr>
          <w:rFonts w:ascii="Times New Roman" w:hAnsi="Times New Roman" w:cs="Times New Roman"/>
          <w:sz w:val="28"/>
          <w:szCs w:val="28"/>
        </w:rPr>
        <w:t>28</w:t>
      </w:r>
      <w:r w:rsidR="005F3F39">
        <w:rPr>
          <w:rFonts w:ascii="Times New Roman" w:hAnsi="Times New Roman" w:cs="Times New Roman"/>
          <w:sz w:val="28"/>
          <w:szCs w:val="28"/>
        </w:rPr>
        <w:t>, с. 89</w:t>
      </w:r>
      <w:r w:rsidR="005F3F39" w:rsidRPr="00360AD4">
        <w:rPr>
          <w:rFonts w:ascii="Times New Roman" w:hAnsi="Times New Roman" w:cs="Times New Roman"/>
          <w:sz w:val="28"/>
          <w:szCs w:val="28"/>
        </w:rPr>
        <w:t>]</w:t>
      </w:r>
      <w:r w:rsidR="005F3F39">
        <w:rPr>
          <w:rFonts w:ascii="Times New Roman" w:hAnsi="Times New Roman" w:cs="Times New Roman"/>
          <w:sz w:val="28"/>
          <w:szCs w:val="28"/>
        </w:rPr>
        <w:t>.</w:t>
      </w:r>
      <w:r>
        <w:rPr>
          <w:rFonts w:ascii="Times New Roman" w:hAnsi="Times New Roman" w:cs="Times New Roman"/>
          <w:sz w:val="28"/>
          <w:szCs w:val="28"/>
        </w:rPr>
        <w:t xml:space="preserve"> </w:t>
      </w:r>
    </w:p>
    <w:p w14:paraId="720FD1DE" w14:textId="052C56D8" w:rsidR="00360AD4" w:rsidRPr="005F54C0" w:rsidRDefault="00A549C2" w:rsidP="00360AD4">
      <w:pPr>
        <w:spacing w:after="0" w:line="360" w:lineRule="auto"/>
        <w:ind w:firstLine="709"/>
        <w:jc w:val="both"/>
        <w:rPr>
          <w:rFonts w:ascii="Times New Roman" w:hAnsi="Times New Roman" w:cs="Times New Roman"/>
          <w:spacing w:val="2"/>
          <w:sz w:val="28"/>
          <w:szCs w:val="28"/>
        </w:rPr>
      </w:pPr>
      <w:r w:rsidRPr="005F54C0">
        <w:rPr>
          <w:rFonts w:ascii="Times New Roman" w:hAnsi="Times New Roman" w:cs="Times New Roman"/>
          <w:spacing w:val="2"/>
          <w:sz w:val="28"/>
          <w:szCs w:val="28"/>
        </w:rPr>
        <w:t xml:space="preserve">Применение факторного анализа при изучении отклонений от стратегии развития предприятия позволяет решить проблемы, связанные с </w:t>
      </w:r>
      <w:r w:rsidRPr="005F54C0">
        <w:rPr>
          <w:rFonts w:ascii="Times New Roman" w:hAnsi="Times New Roman" w:cs="Times New Roman"/>
          <w:spacing w:val="2"/>
          <w:sz w:val="28"/>
          <w:szCs w:val="28"/>
        </w:rPr>
        <w:lastRenderedPageBreak/>
        <w:t xml:space="preserve">описанием объекта измерения всесторонне. Кроме того, в ходе проведения факторного анализа выявляются скрытые переменные факторы, которые </w:t>
      </w:r>
      <w:r w:rsidR="001C7E23">
        <w:rPr>
          <w:rFonts w:ascii="Times New Roman" w:hAnsi="Times New Roman" w:cs="Times New Roman"/>
          <w:spacing w:val="2"/>
          <w:sz w:val="28"/>
          <w:szCs w:val="28"/>
        </w:rPr>
        <w:t>определяют наличие</w:t>
      </w:r>
      <w:r w:rsidRPr="005F54C0">
        <w:rPr>
          <w:rFonts w:ascii="Times New Roman" w:hAnsi="Times New Roman" w:cs="Times New Roman"/>
          <w:spacing w:val="2"/>
          <w:sz w:val="28"/>
          <w:szCs w:val="28"/>
        </w:rPr>
        <w:t xml:space="preserve"> линейных статистических корреляций между наблюдаемыми </w:t>
      </w:r>
      <w:r w:rsidR="001C7E23">
        <w:rPr>
          <w:rFonts w:ascii="Times New Roman" w:hAnsi="Times New Roman" w:cs="Times New Roman"/>
          <w:spacing w:val="2"/>
          <w:sz w:val="28"/>
          <w:szCs w:val="28"/>
        </w:rPr>
        <w:t>показателями</w:t>
      </w:r>
      <w:r w:rsidRPr="005F54C0">
        <w:rPr>
          <w:rFonts w:ascii="Times New Roman" w:hAnsi="Times New Roman" w:cs="Times New Roman"/>
          <w:spacing w:val="2"/>
          <w:sz w:val="28"/>
          <w:szCs w:val="28"/>
        </w:rPr>
        <w:t xml:space="preserve"> [</w:t>
      </w:r>
      <w:r w:rsidR="00073BD0" w:rsidRPr="005F54C0">
        <w:rPr>
          <w:rFonts w:ascii="Times New Roman" w:hAnsi="Times New Roman" w:cs="Times New Roman"/>
          <w:spacing w:val="2"/>
          <w:sz w:val="28"/>
          <w:szCs w:val="28"/>
        </w:rPr>
        <w:t>5</w:t>
      </w:r>
      <w:r w:rsidR="00F41ED5" w:rsidRPr="005F54C0">
        <w:rPr>
          <w:rFonts w:ascii="Times New Roman" w:hAnsi="Times New Roman" w:cs="Times New Roman"/>
          <w:spacing w:val="2"/>
          <w:sz w:val="28"/>
          <w:szCs w:val="32"/>
        </w:rPr>
        <w:t>, с. 154</w:t>
      </w:r>
      <w:r w:rsidRPr="005F54C0">
        <w:rPr>
          <w:rFonts w:ascii="Times New Roman" w:hAnsi="Times New Roman" w:cs="Times New Roman"/>
          <w:spacing w:val="2"/>
          <w:sz w:val="28"/>
          <w:szCs w:val="28"/>
        </w:rPr>
        <w:t xml:space="preserve">]. </w:t>
      </w:r>
      <w:r w:rsidR="001C7E23">
        <w:rPr>
          <w:rFonts w:ascii="Times New Roman" w:hAnsi="Times New Roman" w:cs="Times New Roman"/>
          <w:spacing w:val="2"/>
          <w:sz w:val="28"/>
          <w:szCs w:val="28"/>
        </w:rPr>
        <w:t>Взаимосвязанные</w:t>
      </w:r>
      <w:r w:rsidRPr="005F54C0">
        <w:rPr>
          <w:rFonts w:ascii="Times New Roman" w:hAnsi="Times New Roman" w:cs="Times New Roman"/>
          <w:spacing w:val="2"/>
          <w:sz w:val="28"/>
          <w:szCs w:val="28"/>
        </w:rPr>
        <w:t xml:space="preserve"> переменные</w:t>
      </w:r>
      <w:r w:rsidR="001C7E23">
        <w:rPr>
          <w:rFonts w:ascii="Times New Roman" w:hAnsi="Times New Roman" w:cs="Times New Roman"/>
          <w:spacing w:val="2"/>
          <w:sz w:val="28"/>
          <w:szCs w:val="28"/>
        </w:rPr>
        <w:t>, как правило</w:t>
      </w:r>
      <w:r w:rsidRPr="005F54C0">
        <w:rPr>
          <w:rFonts w:ascii="Times New Roman" w:hAnsi="Times New Roman" w:cs="Times New Roman"/>
          <w:spacing w:val="2"/>
          <w:sz w:val="28"/>
          <w:szCs w:val="28"/>
        </w:rPr>
        <w:t xml:space="preserve"> объединяются, в один фактор, таким образом, происходит перераспределение дисперсии между компонентами. </w:t>
      </w:r>
    </w:p>
    <w:p w14:paraId="37A6BEE1" w14:textId="360E4406" w:rsidR="00AF78F1" w:rsidRPr="000F7392" w:rsidRDefault="00D04ECA" w:rsidP="00AF32CC">
      <w:pPr>
        <w:spacing w:after="0" w:line="360" w:lineRule="auto"/>
        <w:ind w:firstLine="709"/>
        <w:jc w:val="both"/>
        <w:rPr>
          <w:rFonts w:ascii="Times New Roman" w:hAnsi="Times New Roman" w:cs="Times New Roman"/>
          <w:spacing w:val="-2"/>
          <w:sz w:val="28"/>
          <w:szCs w:val="28"/>
        </w:rPr>
      </w:pPr>
      <w:r w:rsidRPr="000F7392">
        <w:rPr>
          <w:rFonts w:ascii="Times New Roman" w:hAnsi="Times New Roman" w:cs="Times New Roman"/>
          <w:spacing w:val="-2"/>
          <w:sz w:val="28"/>
          <w:szCs w:val="28"/>
        </w:rPr>
        <w:t xml:space="preserve">В качестве основных задач, решаемых в ходе применения инструментов факторного анализа можно в первую очередь выделить </w:t>
      </w:r>
      <w:r w:rsidR="000F7392" w:rsidRPr="000F7392">
        <w:rPr>
          <w:rFonts w:ascii="Times New Roman" w:hAnsi="Times New Roman" w:cs="Times New Roman"/>
          <w:spacing w:val="-2"/>
          <w:sz w:val="28"/>
          <w:szCs w:val="28"/>
        </w:rPr>
        <w:t>«</w:t>
      </w:r>
      <w:r w:rsidR="005913D0" w:rsidRPr="000F7392">
        <w:rPr>
          <w:rFonts w:ascii="Times New Roman" w:hAnsi="Times New Roman" w:cs="Times New Roman"/>
          <w:spacing w:val="-2"/>
          <w:sz w:val="28"/>
          <w:szCs w:val="28"/>
        </w:rPr>
        <w:t>отбор</w:t>
      </w:r>
      <w:r w:rsidRPr="000F7392">
        <w:rPr>
          <w:rFonts w:ascii="Times New Roman" w:hAnsi="Times New Roman" w:cs="Times New Roman"/>
          <w:spacing w:val="-2"/>
          <w:sz w:val="28"/>
          <w:szCs w:val="28"/>
        </w:rPr>
        <w:t>, классификацию и систематизация факторов</w:t>
      </w:r>
      <w:r w:rsidR="005913D0" w:rsidRPr="000F7392">
        <w:rPr>
          <w:rFonts w:ascii="Times New Roman" w:hAnsi="Times New Roman" w:cs="Times New Roman"/>
          <w:spacing w:val="-2"/>
          <w:sz w:val="28"/>
          <w:szCs w:val="28"/>
        </w:rPr>
        <w:t xml:space="preserve">, влияющих на </w:t>
      </w:r>
      <w:r w:rsidR="00511027" w:rsidRPr="000F7392">
        <w:rPr>
          <w:rFonts w:ascii="Times New Roman" w:hAnsi="Times New Roman" w:cs="Times New Roman"/>
          <w:spacing w:val="-2"/>
          <w:sz w:val="28"/>
          <w:szCs w:val="28"/>
        </w:rPr>
        <w:t>итоговые</w:t>
      </w:r>
      <w:r w:rsidR="005913D0" w:rsidRPr="000F7392">
        <w:rPr>
          <w:rFonts w:ascii="Times New Roman" w:hAnsi="Times New Roman" w:cs="Times New Roman"/>
          <w:spacing w:val="-2"/>
          <w:sz w:val="28"/>
          <w:szCs w:val="28"/>
        </w:rPr>
        <w:t xml:space="preserve"> показатели финансово-экономической деятельности</w:t>
      </w:r>
      <w:r w:rsidRPr="000F7392">
        <w:rPr>
          <w:rFonts w:ascii="Times New Roman" w:hAnsi="Times New Roman" w:cs="Times New Roman"/>
          <w:spacing w:val="-2"/>
          <w:sz w:val="28"/>
          <w:szCs w:val="28"/>
        </w:rPr>
        <w:t xml:space="preserve"> с целью реализации </w:t>
      </w:r>
      <w:r w:rsidR="005913D0" w:rsidRPr="000F7392">
        <w:rPr>
          <w:rFonts w:ascii="Times New Roman" w:hAnsi="Times New Roman" w:cs="Times New Roman"/>
          <w:spacing w:val="-2"/>
          <w:sz w:val="28"/>
          <w:szCs w:val="28"/>
        </w:rPr>
        <w:t>системного подхода</w:t>
      </w:r>
      <w:r w:rsidR="000F7392" w:rsidRPr="000F7392">
        <w:rPr>
          <w:rFonts w:ascii="Times New Roman" w:hAnsi="Times New Roman" w:cs="Times New Roman"/>
          <w:spacing w:val="-2"/>
          <w:sz w:val="28"/>
          <w:szCs w:val="28"/>
        </w:rPr>
        <w:t>» [29, с. 126]</w:t>
      </w:r>
      <w:r w:rsidR="005913D0" w:rsidRPr="000F7392">
        <w:rPr>
          <w:rFonts w:ascii="Times New Roman" w:hAnsi="Times New Roman" w:cs="Times New Roman"/>
          <w:spacing w:val="-2"/>
          <w:sz w:val="28"/>
          <w:szCs w:val="28"/>
        </w:rPr>
        <w:t xml:space="preserve"> </w:t>
      </w:r>
      <w:r w:rsidRPr="000F7392">
        <w:rPr>
          <w:rFonts w:ascii="Times New Roman" w:hAnsi="Times New Roman" w:cs="Times New Roman"/>
          <w:spacing w:val="-2"/>
          <w:sz w:val="28"/>
          <w:szCs w:val="28"/>
        </w:rPr>
        <w:t xml:space="preserve">в управлении организацией. Кроме этого, инструменты факторного анализа являются важной частью </w:t>
      </w:r>
      <w:r w:rsidR="00AF78F1" w:rsidRPr="000F7392">
        <w:rPr>
          <w:rFonts w:ascii="Times New Roman" w:hAnsi="Times New Roman" w:cs="Times New Roman"/>
          <w:spacing w:val="-2"/>
          <w:sz w:val="28"/>
          <w:szCs w:val="28"/>
        </w:rPr>
        <w:t>определени</w:t>
      </w:r>
      <w:r w:rsidRPr="000F7392">
        <w:rPr>
          <w:rFonts w:ascii="Times New Roman" w:hAnsi="Times New Roman" w:cs="Times New Roman"/>
          <w:spacing w:val="-2"/>
          <w:sz w:val="28"/>
          <w:szCs w:val="28"/>
        </w:rPr>
        <w:t>я</w:t>
      </w:r>
      <w:r w:rsidR="00AF78F1" w:rsidRPr="000F7392">
        <w:rPr>
          <w:rFonts w:ascii="Times New Roman" w:hAnsi="Times New Roman" w:cs="Times New Roman"/>
          <w:spacing w:val="-2"/>
          <w:sz w:val="28"/>
          <w:szCs w:val="28"/>
        </w:rPr>
        <w:t xml:space="preserve"> формы взаимоотношений и зависимости</w:t>
      </w:r>
      <w:r w:rsidR="00AF32CC" w:rsidRPr="000F7392">
        <w:rPr>
          <w:rFonts w:ascii="Times New Roman" w:hAnsi="Times New Roman" w:cs="Times New Roman"/>
          <w:spacing w:val="-2"/>
          <w:sz w:val="28"/>
          <w:szCs w:val="28"/>
        </w:rPr>
        <w:t xml:space="preserve"> </w:t>
      </w:r>
      <w:r w:rsidR="00AF78F1" w:rsidRPr="000F7392">
        <w:rPr>
          <w:rFonts w:ascii="Times New Roman" w:hAnsi="Times New Roman" w:cs="Times New Roman"/>
          <w:spacing w:val="-2"/>
          <w:sz w:val="28"/>
          <w:szCs w:val="28"/>
        </w:rPr>
        <w:t>между факторами и результативным</w:t>
      </w:r>
      <w:r w:rsidR="00AF32CC" w:rsidRPr="000F7392">
        <w:rPr>
          <w:rFonts w:ascii="Times New Roman" w:hAnsi="Times New Roman" w:cs="Times New Roman"/>
          <w:spacing w:val="-2"/>
          <w:sz w:val="28"/>
          <w:szCs w:val="28"/>
        </w:rPr>
        <w:t>и</w:t>
      </w:r>
      <w:r w:rsidR="00AF78F1" w:rsidRPr="000F7392">
        <w:rPr>
          <w:rFonts w:ascii="Times New Roman" w:hAnsi="Times New Roman" w:cs="Times New Roman"/>
          <w:spacing w:val="-2"/>
          <w:sz w:val="28"/>
          <w:szCs w:val="28"/>
        </w:rPr>
        <w:t xml:space="preserve"> показател</w:t>
      </w:r>
      <w:r w:rsidR="00AF32CC" w:rsidRPr="000F7392">
        <w:rPr>
          <w:rFonts w:ascii="Times New Roman" w:hAnsi="Times New Roman" w:cs="Times New Roman"/>
          <w:spacing w:val="-2"/>
          <w:sz w:val="28"/>
          <w:szCs w:val="28"/>
        </w:rPr>
        <w:t xml:space="preserve">ями, а также моделирования систем их взаимодействия друг с другом. Важными задачи факторного анализа также является </w:t>
      </w:r>
      <w:r w:rsidR="007E34B3" w:rsidRPr="000F7392">
        <w:rPr>
          <w:rFonts w:ascii="Times New Roman" w:hAnsi="Times New Roman" w:cs="Times New Roman"/>
          <w:spacing w:val="-2"/>
          <w:sz w:val="28"/>
          <w:szCs w:val="28"/>
        </w:rPr>
        <w:t>определение</w:t>
      </w:r>
      <w:r w:rsidR="00AF78F1" w:rsidRPr="000F7392">
        <w:rPr>
          <w:rFonts w:ascii="Times New Roman" w:hAnsi="Times New Roman" w:cs="Times New Roman"/>
          <w:spacing w:val="-2"/>
          <w:sz w:val="28"/>
          <w:szCs w:val="28"/>
        </w:rPr>
        <w:t xml:space="preserve"> </w:t>
      </w:r>
      <w:r w:rsidR="007E34B3" w:rsidRPr="000F7392">
        <w:rPr>
          <w:rFonts w:ascii="Times New Roman" w:hAnsi="Times New Roman" w:cs="Times New Roman"/>
          <w:spacing w:val="-2"/>
          <w:sz w:val="28"/>
          <w:szCs w:val="28"/>
        </w:rPr>
        <w:t xml:space="preserve">и оценка </w:t>
      </w:r>
      <w:r w:rsidR="00AF78F1" w:rsidRPr="000F7392">
        <w:rPr>
          <w:rFonts w:ascii="Times New Roman" w:hAnsi="Times New Roman" w:cs="Times New Roman"/>
          <w:spacing w:val="-2"/>
          <w:sz w:val="28"/>
          <w:szCs w:val="28"/>
        </w:rPr>
        <w:t>влияния</w:t>
      </w:r>
      <w:r w:rsidR="007E34B3" w:rsidRPr="000F7392">
        <w:rPr>
          <w:rFonts w:ascii="Times New Roman" w:hAnsi="Times New Roman" w:cs="Times New Roman"/>
          <w:spacing w:val="-2"/>
          <w:sz w:val="28"/>
          <w:szCs w:val="28"/>
        </w:rPr>
        <w:t xml:space="preserve"> внешних и внутренних </w:t>
      </w:r>
      <w:r w:rsidR="000F7392" w:rsidRPr="000F7392">
        <w:rPr>
          <w:rFonts w:ascii="Times New Roman" w:hAnsi="Times New Roman" w:cs="Times New Roman"/>
          <w:spacing w:val="-2"/>
          <w:sz w:val="28"/>
          <w:szCs w:val="28"/>
        </w:rPr>
        <w:t>параметров</w:t>
      </w:r>
      <w:r w:rsidR="00AF78F1" w:rsidRPr="000F7392">
        <w:rPr>
          <w:rFonts w:ascii="Times New Roman" w:hAnsi="Times New Roman" w:cs="Times New Roman"/>
          <w:spacing w:val="-2"/>
          <w:sz w:val="28"/>
          <w:szCs w:val="28"/>
        </w:rPr>
        <w:t xml:space="preserve"> на </w:t>
      </w:r>
      <w:r w:rsidR="00AF32CC" w:rsidRPr="000F7392">
        <w:rPr>
          <w:rFonts w:ascii="Times New Roman" w:hAnsi="Times New Roman" w:cs="Times New Roman"/>
          <w:spacing w:val="-2"/>
          <w:sz w:val="28"/>
          <w:szCs w:val="28"/>
        </w:rPr>
        <w:t>деятельност</w:t>
      </w:r>
      <w:r w:rsidR="000F7392" w:rsidRPr="000F7392">
        <w:rPr>
          <w:rFonts w:ascii="Times New Roman" w:hAnsi="Times New Roman" w:cs="Times New Roman"/>
          <w:spacing w:val="-2"/>
          <w:sz w:val="28"/>
          <w:szCs w:val="28"/>
        </w:rPr>
        <w:t>ь</w:t>
      </w:r>
      <w:r w:rsidR="00AF32CC" w:rsidRPr="000F7392">
        <w:rPr>
          <w:rFonts w:ascii="Times New Roman" w:hAnsi="Times New Roman" w:cs="Times New Roman"/>
          <w:spacing w:val="-2"/>
          <w:sz w:val="28"/>
          <w:szCs w:val="28"/>
        </w:rPr>
        <w:t xml:space="preserve"> компании и</w:t>
      </w:r>
      <w:r w:rsidR="007E34B3" w:rsidRPr="000F7392">
        <w:rPr>
          <w:rFonts w:ascii="Times New Roman" w:hAnsi="Times New Roman" w:cs="Times New Roman"/>
          <w:spacing w:val="-2"/>
          <w:sz w:val="28"/>
          <w:szCs w:val="28"/>
        </w:rPr>
        <w:t xml:space="preserve"> применение</w:t>
      </w:r>
      <w:r w:rsidR="00AF32CC" w:rsidRPr="000F7392">
        <w:rPr>
          <w:rFonts w:ascii="Times New Roman" w:hAnsi="Times New Roman" w:cs="Times New Roman"/>
          <w:spacing w:val="-2"/>
          <w:sz w:val="28"/>
          <w:szCs w:val="28"/>
        </w:rPr>
        <w:t xml:space="preserve"> полученной в ходе анализа</w:t>
      </w:r>
      <w:r w:rsidR="00AF78F1" w:rsidRPr="000F7392">
        <w:rPr>
          <w:rFonts w:ascii="Times New Roman" w:hAnsi="Times New Roman" w:cs="Times New Roman"/>
          <w:spacing w:val="-2"/>
          <w:sz w:val="28"/>
          <w:szCs w:val="28"/>
        </w:rPr>
        <w:t xml:space="preserve"> факторной модели </w:t>
      </w:r>
      <w:r w:rsidR="007E34B3" w:rsidRPr="000F7392">
        <w:rPr>
          <w:rFonts w:ascii="Times New Roman" w:hAnsi="Times New Roman" w:cs="Times New Roman"/>
          <w:spacing w:val="-2"/>
          <w:sz w:val="28"/>
          <w:szCs w:val="28"/>
        </w:rPr>
        <w:t>в условиях практическо</w:t>
      </w:r>
      <w:r w:rsidR="00AF32CC" w:rsidRPr="000F7392">
        <w:rPr>
          <w:rFonts w:ascii="Times New Roman" w:hAnsi="Times New Roman" w:cs="Times New Roman"/>
          <w:spacing w:val="-2"/>
          <w:sz w:val="28"/>
          <w:szCs w:val="28"/>
        </w:rPr>
        <w:t xml:space="preserve">й деятельности </w:t>
      </w:r>
      <w:r w:rsidR="00AF78F1" w:rsidRPr="000F7392">
        <w:rPr>
          <w:rFonts w:ascii="Times New Roman" w:hAnsi="Times New Roman" w:cs="Times New Roman"/>
          <w:spacing w:val="-2"/>
          <w:sz w:val="28"/>
          <w:szCs w:val="28"/>
        </w:rPr>
        <w:t>[</w:t>
      </w:r>
      <w:r w:rsidR="00073BD0" w:rsidRPr="000F7392">
        <w:rPr>
          <w:rFonts w:ascii="Times New Roman" w:hAnsi="Times New Roman" w:cs="Times New Roman"/>
          <w:spacing w:val="-2"/>
          <w:sz w:val="28"/>
          <w:szCs w:val="28"/>
        </w:rPr>
        <w:t>21</w:t>
      </w:r>
      <w:r w:rsidR="00AF78F1" w:rsidRPr="000F7392">
        <w:rPr>
          <w:rFonts w:ascii="Times New Roman" w:hAnsi="Times New Roman" w:cs="Times New Roman"/>
          <w:spacing w:val="-2"/>
          <w:sz w:val="28"/>
          <w:szCs w:val="28"/>
        </w:rPr>
        <w:t>, с. 35].</w:t>
      </w:r>
    </w:p>
    <w:p w14:paraId="2FEB4D62" w14:textId="74148CCD" w:rsidR="006F4085" w:rsidRDefault="00A549C2" w:rsidP="0074511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Методика проведения факторного анализа предполагает изучение внешних и внутренних факторов </w:t>
      </w:r>
      <w:r w:rsidRPr="00523646">
        <w:rPr>
          <w:rFonts w:ascii="Times New Roman" w:hAnsi="Times New Roman" w:cs="Times New Roman"/>
          <w:sz w:val="28"/>
          <w:szCs w:val="28"/>
        </w:rPr>
        <w:t>[</w:t>
      </w:r>
      <w:r w:rsidR="00073BD0">
        <w:rPr>
          <w:rFonts w:ascii="Times New Roman" w:hAnsi="Times New Roman" w:cs="Times New Roman"/>
          <w:sz w:val="28"/>
          <w:szCs w:val="28"/>
        </w:rPr>
        <w:t>38</w:t>
      </w:r>
      <w:r w:rsidR="00F41ED5">
        <w:rPr>
          <w:rFonts w:ascii="Times New Roman" w:hAnsi="Times New Roman" w:cs="Times New Roman"/>
          <w:sz w:val="28"/>
          <w:szCs w:val="28"/>
        </w:rPr>
        <w:t>, с. 76</w:t>
      </w:r>
      <w:r w:rsidRPr="00523646">
        <w:rPr>
          <w:rFonts w:ascii="Times New Roman" w:hAnsi="Times New Roman" w:cs="Times New Roman"/>
          <w:sz w:val="28"/>
          <w:szCs w:val="28"/>
        </w:rPr>
        <w:t>]</w:t>
      </w:r>
      <w:r w:rsidR="00ED6E8D">
        <w:rPr>
          <w:rFonts w:ascii="Times New Roman" w:hAnsi="Times New Roman" w:cs="Times New Roman"/>
          <w:sz w:val="28"/>
          <w:szCs w:val="28"/>
        </w:rPr>
        <w:t>, классификация которых представляет собой процесс распределения их по группам на основании общих характеристик и признаков.</w:t>
      </w:r>
      <w:r>
        <w:rPr>
          <w:rFonts w:ascii="Times New Roman" w:hAnsi="Times New Roman" w:cs="Times New Roman"/>
          <w:sz w:val="28"/>
          <w:szCs w:val="28"/>
        </w:rPr>
        <w:t xml:space="preserve"> </w:t>
      </w:r>
      <w:r w:rsidR="00AF78F1">
        <w:rPr>
          <w:rFonts w:ascii="Times New Roman" w:hAnsi="Times New Roman" w:cs="Times New Roman"/>
          <w:sz w:val="28"/>
          <w:szCs w:val="28"/>
        </w:rPr>
        <w:t xml:space="preserve">При этом непосредственный отбор </w:t>
      </w:r>
      <w:r w:rsidR="00AF78F1" w:rsidRPr="00A9513B">
        <w:rPr>
          <w:rFonts w:ascii="Times New Roman" w:hAnsi="Times New Roman" w:cs="Times New Roman"/>
          <w:spacing w:val="-4"/>
          <w:sz w:val="28"/>
          <w:szCs w:val="28"/>
        </w:rPr>
        <w:t xml:space="preserve">факторов происходит на базе теоретических и практических знаний, учитывая, что чем больший комплекс факторов будет положен в основу исследования, тем более точным будет </w:t>
      </w:r>
      <w:r w:rsidR="00ED6E8D" w:rsidRPr="00A9513B">
        <w:rPr>
          <w:rFonts w:ascii="Times New Roman" w:hAnsi="Times New Roman" w:cs="Times New Roman"/>
          <w:spacing w:val="-4"/>
          <w:sz w:val="28"/>
          <w:szCs w:val="28"/>
        </w:rPr>
        <w:t>конечный итог</w:t>
      </w:r>
      <w:r w:rsidR="00AF78F1" w:rsidRPr="00A9513B">
        <w:rPr>
          <w:rFonts w:ascii="Times New Roman" w:hAnsi="Times New Roman" w:cs="Times New Roman"/>
          <w:spacing w:val="-4"/>
          <w:sz w:val="28"/>
          <w:szCs w:val="28"/>
        </w:rPr>
        <w:t>.</w:t>
      </w:r>
      <w:r w:rsidR="00ED6E8D" w:rsidRPr="00A9513B">
        <w:rPr>
          <w:rFonts w:ascii="Times New Roman" w:hAnsi="Times New Roman" w:cs="Times New Roman"/>
          <w:spacing w:val="-4"/>
          <w:sz w:val="28"/>
          <w:szCs w:val="28"/>
        </w:rPr>
        <w:t xml:space="preserve"> Однако, если комплекс подобранных факторов рассматривается лишь в качестве механической суммы отдельно взятых разрозненных единиц без учета их взаимодействия и выделения</w:t>
      </w:r>
      <w:r w:rsidR="00ED6E8D">
        <w:rPr>
          <w:rFonts w:ascii="Times New Roman" w:hAnsi="Times New Roman" w:cs="Times New Roman"/>
          <w:sz w:val="28"/>
          <w:szCs w:val="28"/>
        </w:rPr>
        <w:t xml:space="preserve"> главных компонентов, то результат может носить ошибочный характер</w:t>
      </w:r>
      <w:r w:rsidR="00A9513B">
        <w:rPr>
          <w:rFonts w:ascii="Times New Roman" w:hAnsi="Times New Roman" w:cs="Times New Roman"/>
          <w:sz w:val="28"/>
          <w:szCs w:val="28"/>
        </w:rPr>
        <w:t xml:space="preserve"> </w:t>
      </w:r>
      <w:r w:rsidR="00A9513B" w:rsidRPr="00A9513B">
        <w:rPr>
          <w:rFonts w:ascii="Times New Roman" w:hAnsi="Times New Roman" w:cs="Times New Roman"/>
          <w:sz w:val="28"/>
          <w:szCs w:val="28"/>
        </w:rPr>
        <w:t>[</w:t>
      </w:r>
      <w:r w:rsidR="00A9513B">
        <w:rPr>
          <w:rFonts w:ascii="Times New Roman" w:hAnsi="Times New Roman" w:cs="Times New Roman"/>
          <w:sz w:val="28"/>
          <w:szCs w:val="28"/>
        </w:rPr>
        <w:t>45, с. 61</w:t>
      </w:r>
      <w:r w:rsidR="00A9513B" w:rsidRPr="00A9513B">
        <w:rPr>
          <w:rFonts w:ascii="Times New Roman" w:hAnsi="Times New Roman" w:cs="Times New Roman"/>
          <w:sz w:val="28"/>
          <w:szCs w:val="28"/>
        </w:rPr>
        <w:t>]</w:t>
      </w:r>
      <w:r w:rsidR="00ED6E8D">
        <w:rPr>
          <w:rFonts w:ascii="Times New Roman" w:hAnsi="Times New Roman" w:cs="Times New Roman"/>
          <w:sz w:val="28"/>
          <w:szCs w:val="28"/>
        </w:rPr>
        <w:t xml:space="preserve">. </w:t>
      </w:r>
    </w:p>
    <w:p w14:paraId="1B9444BD" w14:textId="0FCFBF51" w:rsidR="00BD0267" w:rsidRDefault="00E423B3" w:rsidP="00E42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отметим также, что факторы, используемые при комплексно-экономическом анализе, могут быть классифицированы по различным </w:t>
      </w:r>
      <w:r>
        <w:rPr>
          <w:rFonts w:ascii="Times New Roman" w:hAnsi="Times New Roman" w:cs="Times New Roman"/>
          <w:sz w:val="28"/>
          <w:szCs w:val="28"/>
        </w:rPr>
        <w:lastRenderedPageBreak/>
        <w:t>признакам, что позволяет наиболее точно выявить причины изменения исследуемых явлений и оценить роль каждого отдельно взятого фактора в формировании конечных результативных показателей. Так, принято выделять</w:t>
      </w:r>
      <w:r w:rsidR="00BD0267">
        <w:rPr>
          <w:rFonts w:ascii="Times New Roman" w:hAnsi="Times New Roman" w:cs="Times New Roman"/>
          <w:sz w:val="28"/>
          <w:szCs w:val="28"/>
        </w:rPr>
        <w:t>:</w:t>
      </w:r>
      <w:r>
        <w:rPr>
          <w:rFonts w:ascii="Times New Roman" w:hAnsi="Times New Roman" w:cs="Times New Roman"/>
          <w:sz w:val="28"/>
          <w:szCs w:val="28"/>
        </w:rPr>
        <w:t xml:space="preserve"> </w:t>
      </w:r>
    </w:p>
    <w:p w14:paraId="5EC55380" w14:textId="77777777" w:rsidR="00BD0267" w:rsidRDefault="00BD0267" w:rsidP="00E42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23B3">
        <w:rPr>
          <w:rFonts w:ascii="Times New Roman" w:hAnsi="Times New Roman" w:cs="Times New Roman"/>
          <w:sz w:val="28"/>
          <w:szCs w:val="28"/>
        </w:rPr>
        <w:t xml:space="preserve">основные (оказывающие решающие воздействие) и второстепенные факторы; </w:t>
      </w:r>
    </w:p>
    <w:p w14:paraId="180F9040" w14:textId="4DDD666B" w:rsidR="00717DDF" w:rsidRDefault="00BD0267" w:rsidP="00717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23B3">
        <w:rPr>
          <w:rFonts w:ascii="Times New Roman" w:hAnsi="Times New Roman" w:cs="Times New Roman"/>
          <w:sz w:val="28"/>
          <w:szCs w:val="28"/>
        </w:rPr>
        <w:t xml:space="preserve">внутренние и внешние (перечень таких факторов представлен на </w:t>
      </w:r>
      <w:r w:rsidR="00717DDF">
        <w:rPr>
          <w:rFonts w:ascii="Times New Roman" w:hAnsi="Times New Roman" w:cs="Times New Roman"/>
          <w:sz w:val="28"/>
          <w:szCs w:val="28"/>
        </w:rPr>
        <w:br/>
      </w:r>
      <w:r w:rsidR="00E423B3">
        <w:rPr>
          <w:rFonts w:ascii="Times New Roman" w:hAnsi="Times New Roman" w:cs="Times New Roman"/>
          <w:sz w:val="28"/>
          <w:szCs w:val="28"/>
        </w:rPr>
        <w:t xml:space="preserve">рисунке 1); </w:t>
      </w:r>
    </w:p>
    <w:p w14:paraId="6974440C" w14:textId="41AEED1D" w:rsidR="00717DDF" w:rsidRPr="006A28C0" w:rsidRDefault="00AF32CC" w:rsidP="00717DDF">
      <w:pPr>
        <w:spacing w:line="240" w:lineRule="auto"/>
        <w:jc w:val="center"/>
        <w:rPr>
          <w:rFonts w:ascii="Times New Roman" w:hAnsi="Times New Roman" w:cs="Times New Roman"/>
          <w:sz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525B5C0" wp14:editId="630A79CA">
            <wp:simplePos x="0" y="0"/>
            <wp:positionH relativeFrom="column">
              <wp:posOffset>0</wp:posOffset>
            </wp:positionH>
            <wp:positionV relativeFrom="paragraph">
              <wp:posOffset>200025</wp:posOffset>
            </wp:positionV>
            <wp:extent cx="6115685" cy="3705225"/>
            <wp:effectExtent l="0" t="0" r="0" b="0"/>
            <wp:wrapTopAndBottom/>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V relativeFrom="margin">
              <wp14:pctHeight>0</wp14:pctHeight>
            </wp14:sizeRelV>
          </wp:anchor>
        </w:drawing>
      </w:r>
      <w:r w:rsidR="00717DDF" w:rsidRPr="006A28C0">
        <w:rPr>
          <w:rFonts w:ascii="Times New Roman" w:hAnsi="Times New Roman" w:cs="Times New Roman"/>
          <w:sz w:val="28"/>
        </w:rPr>
        <w:t xml:space="preserve">Рисунок 1 – Внешние и внутренние факторы, </w:t>
      </w:r>
      <w:r w:rsidR="00717DDF" w:rsidRPr="006A28C0">
        <w:rPr>
          <w:rFonts w:ascii="Times New Roman" w:hAnsi="Times New Roman" w:cs="Times New Roman"/>
          <w:sz w:val="28"/>
        </w:rPr>
        <w:br/>
        <w:t>учитываемые в факторном анализе</w:t>
      </w:r>
    </w:p>
    <w:p w14:paraId="7E36FDC7" w14:textId="77777777" w:rsidR="00717DDF" w:rsidRDefault="00717DDF" w:rsidP="00E423B3">
      <w:pPr>
        <w:spacing w:after="0" w:line="360" w:lineRule="auto"/>
        <w:ind w:firstLine="709"/>
        <w:jc w:val="both"/>
        <w:rPr>
          <w:rFonts w:ascii="Times New Roman" w:hAnsi="Times New Roman" w:cs="Times New Roman"/>
          <w:sz w:val="28"/>
          <w:szCs w:val="28"/>
        </w:rPr>
      </w:pPr>
    </w:p>
    <w:p w14:paraId="6824678B" w14:textId="4206E66F" w:rsidR="00BD0267" w:rsidRDefault="00BD0267" w:rsidP="00E42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23B3">
        <w:rPr>
          <w:rFonts w:ascii="Times New Roman" w:hAnsi="Times New Roman" w:cs="Times New Roman"/>
          <w:sz w:val="28"/>
          <w:szCs w:val="28"/>
        </w:rPr>
        <w:t>объективные (например, стихийные бедствия) и субъективные (зависящие от деятельности общества, учреждений, предприятий и т.п.)</w:t>
      </w:r>
      <w:r>
        <w:rPr>
          <w:rFonts w:ascii="Times New Roman" w:hAnsi="Times New Roman" w:cs="Times New Roman"/>
          <w:sz w:val="28"/>
          <w:szCs w:val="28"/>
        </w:rPr>
        <w:t xml:space="preserve">; </w:t>
      </w:r>
    </w:p>
    <w:p w14:paraId="39B8A439" w14:textId="77777777" w:rsidR="00BD0267" w:rsidRDefault="00BD0267" w:rsidP="00E42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постоянные и переменные, выделяемые на основе срока воздействия на результативные показатели деятельности предприятия; </w:t>
      </w:r>
    </w:p>
    <w:p w14:paraId="2D7F0918" w14:textId="65D9E761" w:rsidR="00BD0267" w:rsidRDefault="00BD0267" w:rsidP="00E42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интенсивные, характеризуемые степенью</w:t>
      </w:r>
      <w:r w:rsidR="007B14F5">
        <w:rPr>
          <w:rFonts w:ascii="Times New Roman" w:hAnsi="Times New Roman" w:cs="Times New Roman"/>
          <w:sz w:val="28"/>
          <w:szCs w:val="28"/>
        </w:rPr>
        <w:t xml:space="preserve"> и уровнем</w:t>
      </w:r>
      <w:r>
        <w:rPr>
          <w:rFonts w:ascii="Times New Roman" w:hAnsi="Times New Roman" w:cs="Times New Roman"/>
          <w:sz w:val="28"/>
          <w:szCs w:val="28"/>
        </w:rPr>
        <w:t xml:space="preserve"> напряженности труда в процессе производства, и экстенсивные, характеризующиеся количественным приростом результативного показателя;</w:t>
      </w:r>
    </w:p>
    <w:p w14:paraId="48EA73D6" w14:textId="77777777" w:rsidR="00BD0267" w:rsidRDefault="00BD0267" w:rsidP="00E42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количественные (выражают количественное определение изучаемых явлений) и качественные (определяющие признаки и особенности анализируемых объектов и процессов);</w:t>
      </w:r>
    </w:p>
    <w:p w14:paraId="3AA8AFCE" w14:textId="47B47537" w:rsidR="00E423B3" w:rsidRDefault="00BD0267" w:rsidP="00E423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67BE">
        <w:rPr>
          <w:rFonts w:ascii="Times New Roman" w:hAnsi="Times New Roman" w:cs="Times New Roman"/>
          <w:sz w:val="28"/>
          <w:szCs w:val="28"/>
        </w:rPr>
        <w:t>сложные (комплексные) и простые (элементные), в зависимости от состава и возможности деления на более мелкие элементы;</w:t>
      </w:r>
    </w:p>
    <w:p w14:paraId="291DD427" w14:textId="62E812BA" w:rsidR="00745112" w:rsidRPr="00717DDF" w:rsidRDefault="00FF67BE" w:rsidP="00717D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факторы первого уровня, непосредственно определяющие результат, и факторы второго уровня, косвенно влияющие на финансовое состояние </w:t>
      </w:r>
      <w:r w:rsidR="0050559B">
        <w:rPr>
          <w:rFonts w:ascii="Times New Roman" w:hAnsi="Times New Roman" w:cs="Times New Roman"/>
          <w:sz w:val="28"/>
          <w:szCs w:val="28"/>
        </w:rPr>
        <w:t>компании</w:t>
      </w:r>
      <w:r>
        <w:rPr>
          <w:rFonts w:ascii="Times New Roman" w:hAnsi="Times New Roman" w:cs="Times New Roman"/>
          <w:sz w:val="28"/>
          <w:szCs w:val="28"/>
        </w:rPr>
        <w:t xml:space="preserve"> при помощи показателей первой ступени </w:t>
      </w:r>
      <w:r w:rsidRPr="00FF67BE">
        <w:rPr>
          <w:rFonts w:ascii="Times New Roman" w:hAnsi="Times New Roman" w:cs="Times New Roman"/>
          <w:sz w:val="28"/>
          <w:szCs w:val="28"/>
        </w:rPr>
        <w:t>[</w:t>
      </w:r>
      <w:r w:rsidR="00073BD0">
        <w:rPr>
          <w:rFonts w:ascii="Times New Roman" w:hAnsi="Times New Roman" w:cs="Times New Roman"/>
          <w:sz w:val="28"/>
          <w:szCs w:val="28"/>
        </w:rPr>
        <w:t>21</w:t>
      </w:r>
      <w:r>
        <w:rPr>
          <w:rFonts w:ascii="Times New Roman" w:hAnsi="Times New Roman" w:cs="Times New Roman"/>
          <w:sz w:val="28"/>
          <w:szCs w:val="28"/>
        </w:rPr>
        <w:t xml:space="preserve">, с. </w:t>
      </w:r>
      <w:r w:rsidR="006F4085">
        <w:rPr>
          <w:rFonts w:ascii="Times New Roman" w:hAnsi="Times New Roman" w:cs="Times New Roman"/>
          <w:sz w:val="28"/>
          <w:szCs w:val="28"/>
        </w:rPr>
        <w:t>35–36</w:t>
      </w:r>
      <w:r w:rsidRPr="00FF67BE">
        <w:rPr>
          <w:rFonts w:ascii="Times New Roman" w:hAnsi="Times New Roman" w:cs="Times New Roman"/>
          <w:sz w:val="28"/>
          <w:szCs w:val="28"/>
        </w:rPr>
        <w:t>]</w:t>
      </w:r>
      <w:r w:rsidR="00717DDF">
        <w:rPr>
          <w:rFonts w:ascii="Times New Roman" w:hAnsi="Times New Roman" w:cs="Times New Roman"/>
          <w:sz w:val="28"/>
          <w:szCs w:val="28"/>
        </w:rPr>
        <w:t>.</w:t>
      </w:r>
    </w:p>
    <w:p w14:paraId="753F8B9C" w14:textId="3BE9FD49" w:rsidR="00A549C2" w:rsidRPr="007B14F5" w:rsidRDefault="00360AD4" w:rsidP="00A549C2">
      <w:pPr>
        <w:spacing w:after="0" w:line="360" w:lineRule="auto"/>
        <w:ind w:firstLine="709"/>
        <w:jc w:val="both"/>
        <w:rPr>
          <w:rFonts w:ascii="Times New Roman" w:hAnsi="Times New Roman" w:cs="Times New Roman"/>
          <w:sz w:val="28"/>
        </w:rPr>
      </w:pPr>
      <w:r w:rsidRPr="007B14F5">
        <w:rPr>
          <w:rFonts w:ascii="Times New Roman" w:hAnsi="Times New Roman" w:cs="Times New Roman"/>
          <w:sz w:val="28"/>
          <w:szCs w:val="28"/>
        </w:rPr>
        <w:t xml:space="preserve">Следовательно, методика проведения данного вида анализа </w:t>
      </w:r>
      <w:r w:rsidR="007B14F5" w:rsidRPr="007B14F5">
        <w:rPr>
          <w:rFonts w:ascii="Times New Roman" w:hAnsi="Times New Roman" w:cs="Times New Roman"/>
          <w:sz w:val="28"/>
          <w:szCs w:val="28"/>
        </w:rPr>
        <w:t>подразумевает к</w:t>
      </w:r>
      <w:r w:rsidRPr="007B14F5">
        <w:rPr>
          <w:rFonts w:ascii="Times New Roman" w:hAnsi="Times New Roman" w:cs="Times New Roman"/>
          <w:sz w:val="28"/>
          <w:szCs w:val="28"/>
        </w:rPr>
        <w:t xml:space="preserve">омплексное </w:t>
      </w:r>
      <w:r w:rsidR="00AF32CC">
        <w:rPr>
          <w:rFonts w:ascii="Times New Roman" w:hAnsi="Times New Roman" w:cs="Times New Roman"/>
          <w:sz w:val="28"/>
          <w:szCs w:val="28"/>
        </w:rPr>
        <w:t>исследование влияния конкретных</w:t>
      </w:r>
      <w:r w:rsidRPr="007B14F5">
        <w:rPr>
          <w:rFonts w:ascii="Times New Roman" w:hAnsi="Times New Roman" w:cs="Times New Roman"/>
          <w:sz w:val="28"/>
          <w:szCs w:val="28"/>
        </w:rPr>
        <w:t xml:space="preserve"> факторов на </w:t>
      </w:r>
      <w:r w:rsidR="00AF32CC">
        <w:rPr>
          <w:rFonts w:ascii="Times New Roman" w:hAnsi="Times New Roman" w:cs="Times New Roman"/>
          <w:sz w:val="28"/>
          <w:szCs w:val="28"/>
        </w:rPr>
        <w:t>конечный</w:t>
      </w:r>
      <w:r w:rsidRPr="007B14F5">
        <w:rPr>
          <w:rFonts w:ascii="Times New Roman" w:hAnsi="Times New Roman" w:cs="Times New Roman"/>
          <w:sz w:val="28"/>
          <w:szCs w:val="28"/>
        </w:rPr>
        <w:t xml:space="preserve"> результат, что является </w:t>
      </w:r>
      <w:r w:rsidR="00AF32CC">
        <w:rPr>
          <w:rFonts w:ascii="Times New Roman" w:hAnsi="Times New Roman" w:cs="Times New Roman"/>
          <w:sz w:val="28"/>
          <w:szCs w:val="28"/>
        </w:rPr>
        <w:t>важным условием</w:t>
      </w:r>
      <w:r w:rsidRPr="007B14F5">
        <w:rPr>
          <w:rFonts w:ascii="Times New Roman" w:hAnsi="Times New Roman" w:cs="Times New Roman"/>
          <w:sz w:val="28"/>
          <w:szCs w:val="28"/>
        </w:rPr>
        <w:t xml:space="preserve"> необходимости учета как внешних факторов (социально-экономическая ситуация, природно-климатические особенности региона, нормативно-правовая база, уровен</w:t>
      </w:r>
      <w:r w:rsidR="007B14F5">
        <w:rPr>
          <w:rFonts w:ascii="Times New Roman" w:hAnsi="Times New Roman" w:cs="Times New Roman"/>
          <w:sz w:val="28"/>
          <w:szCs w:val="28"/>
        </w:rPr>
        <w:t>ь общих</w:t>
      </w:r>
      <w:r w:rsidRPr="007B14F5">
        <w:rPr>
          <w:rFonts w:ascii="Times New Roman" w:hAnsi="Times New Roman" w:cs="Times New Roman"/>
          <w:sz w:val="28"/>
          <w:szCs w:val="28"/>
        </w:rPr>
        <w:t xml:space="preserve"> затрат на ресурсы, возможности инфраструктуры и т.д.), так и внутренних (качество выпускаемой продукции, условия организации труда, структура себестоимости, объем расходов и т.д.) </w:t>
      </w:r>
      <w:r w:rsidRPr="007B14F5">
        <w:rPr>
          <w:rFonts w:ascii="Times New Roman" w:hAnsi="Times New Roman" w:cs="Times New Roman"/>
          <w:sz w:val="28"/>
        </w:rPr>
        <w:t>[</w:t>
      </w:r>
      <w:r w:rsidR="00073BD0" w:rsidRPr="007B14F5">
        <w:rPr>
          <w:rFonts w:ascii="Times New Roman" w:hAnsi="Times New Roman" w:cs="Times New Roman"/>
          <w:sz w:val="28"/>
        </w:rPr>
        <w:t>20</w:t>
      </w:r>
      <w:r w:rsidRPr="007B14F5">
        <w:rPr>
          <w:rFonts w:ascii="Times New Roman" w:hAnsi="Times New Roman" w:cs="Times New Roman"/>
          <w:sz w:val="28"/>
        </w:rPr>
        <w:t>, с. 2</w:t>
      </w:r>
      <w:r w:rsidR="008F262F" w:rsidRPr="007B14F5">
        <w:rPr>
          <w:rFonts w:ascii="Times New Roman" w:hAnsi="Times New Roman" w:cs="Times New Roman"/>
          <w:sz w:val="28"/>
        </w:rPr>
        <w:t>05</w:t>
      </w:r>
      <w:r w:rsidRPr="007B14F5">
        <w:rPr>
          <w:rFonts w:ascii="Times New Roman" w:hAnsi="Times New Roman" w:cs="Times New Roman"/>
          <w:sz w:val="28"/>
        </w:rPr>
        <w:t>].</w:t>
      </w:r>
    </w:p>
    <w:p w14:paraId="4D5B76EA" w14:textId="1EA99214" w:rsidR="00082354" w:rsidRPr="00AF32CC" w:rsidRDefault="00082354" w:rsidP="00A549C2">
      <w:pPr>
        <w:spacing w:after="0" w:line="360" w:lineRule="auto"/>
        <w:ind w:firstLine="709"/>
        <w:jc w:val="both"/>
        <w:rPr>
          <w:rFonts w:ascii="Times New Roman" w:hAnsi="Times New Roman" w:cs="Times New Roman"/>
          <w:spacing w:val="-2"/>
          <w:sz w:val="28"/>
        </w:rPr>
      </w:pPr>
      <w:r w:rsidRPr="00AF32CC">
        <w:rPr>
          <w:rFonts w:ascii="Times New Roman" w:hAnsi="Times New Roman" w:cs="Times New Roman"/>
          <w:spacing w:val="-2"/>
          <w:sz w:val="28"/>
        </w:rPr>
        <w:t>Факторный анализ с учетом всех вышеперечисленных условий по мнению С.В.</w:t>
      </w:r>
      <w:r w:rsidR="007B14F5" w:rsidRPr="00AF32CC">
        <w:rPr>
          <w:rFonts w:ascii="Times New Roman" w:hAnsi="Times New Roman" w:cs="Times New Roman"/>
          <w:spacing w:val="-2"/>
          <w:sz w:val="28"/>
        </w:rPr>
        <w:t> </w:t>
      </w:r>
      <w:r w:rsidR="00073BD0" w:rsidRPr="00AF32CC">
        <w:rPr>
          <w:rFonts w:ascii="Times New Roman" w:hAnsi="Times New Roman" w:cs="Times New Roman"/>
          <w:spacing w:val="-2"/>
          <w:sz w:val="28"/>
        </w:rPr>
        <w:t xml:space="preserve">Чеботарева </w:t>
      </w:r>
      <w:r w:rsidR="00AF32CC" w:rsidRPr="00AF32CC">
        <w:rPr>
          <w:rFonts w:ascii="Times New Roman" w:hAnsi="Times New Roman" w:cs="Times New Roman"/>
          <w:spacing w:val="-2"/>
          <w:sz w:val="28"/>
        </w:rPr>
        <w:t>строится на основании четырех последовательных этапов:</w:t>
      </w:r>
    </w:p>
    <w:p w14:paraId="77FCC242" w14:textId="31521787" w:rsidR="00AF32CC" w:rsidRDefault="00082354" w:rsidP="00A549C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AF32CC">
        <w:rPr>
          <w:rFonts w:ascii="Times New Roman" w:hAnsi="Times New Roman" w:cs="Times New Roman"/>
          <w:sz w:val="28"/>
        </w:rPr>
        <w:t xml:space="preserve">отбор, </w:t>
      </w:r>
      <w:r w:rsidR="00AF32CC" w:rsidRPr="00082354">
        <w:rPr>
          <w:rFonts w:ascii="Times New Roman" w:hAnsi="Times New Roman" w:cs="Times New Roman"/>
          <w:sz w:val="28"/>
        </w:rPr>
        <w:t>классификаци</w:t>
      </w:r>
      <w:r w:rsidR="0050559B">
        <w:rPr>
          <w:rFonts w:ascii="Times New Roman" w:hAnsi="Times New Roman" w:cs="Times New Roman"/>
          <w:sz w:val="28"/>
        </w:rPr>
        <w:t>ю</w:t>
      </w:r>
      <w:r w:rsidR="00AF32CC" w:rsidRPr="00082354">
        <w:rPr>
          <w:rFonts w:ascii="Times New Roman" w:hAnsi="Times New Roman" w:cs="Times New Roman"/>
          <w:sz w:val="28"/>
        </w:rPr>
        <w:t xml:space="preserve"> и систематизаци</w:t>
      </w:r>
      <w:r w:rsidR="0050559B">
        <w:rPr>
          <w:rFonts w:ascii="Times New Roman" w:hAnsi="Times New Roman" w:cs="Times New Roman"/>
          <w:sz w:val="28"/>
        </w:rPr>
        <w:t>ю факторов</w:t>
      </w:r>
      <w:r w:rsidR="00AF32CC">
        <w:rPr>
          <w:rFonts w:ascii="Times New Roman" w:hAnsi="Times New Roman" w:cs="Times New Roman"/>
          <w:sz w:val="28"/>
        </w:rPr>
        <w:t xml:space="preserve"> с учетом характерных особенностей деятельности компании;</w:t>
      </w:r>
    </w:p>
    <w:p w14:paraId="6B2179B2" w14:textId="0CF12851" w:rsidR="00AF32CC" w:rsidRDefault="00082354" w:rsidP="00A549C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AF32CC">
        <w:rPr>
          <w:rFonts w:ascii="Times New Roman" w:hAnsi="Times New Roman" w:cs="Times New Roman"/>
          <w:sz w:val="28"/>
        </w:rPr>
        <w:t xml:space="preserve">моделирование факторных систем на основе взаимодействия результативных и факторных параметров </w:t>
      </w:r>
      <w:r w:rsidR="00B56BBF">
        <w:rPr>
          <w:rFonts w:ascii="Times New Roman" w:hAnsi="Times New Roman" w:cs="Times New Roman"/>
          <w:sz w:val="28"/>
        </w:rPr>
        <w:t>с целью определения прибыльности, рентабельности, результативности, уровня затрат и других ключевых факторов успешного функционирования хозяйствующего субъекта;</w:t>
      </w:r>
    </w:p>
    <w:p w14:paraId="2CBA4E09" w14:textId="3551B155" w:rsidR="00B56BBF" w:rsidRDefault="00082354" w:rsidP="00A549C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B56BBF">
        <w:rPr>
          <w:rFonts w:ascii="Times New Roman" w:hAnsi="Times New Roman" w:cs="Times New Roman"/>
          <w:sz w:val="28"/>
        </w:rPr>
        <w:t xml:space="preserve">расчет влияния и оценка роли выявленных ранее факторов на </w:t>
      </w:r>
      <w:r w:rsidR="0050559B">
        <w:rPr>
          <w:rFonts w:ascii="Times New Roman" w:hAnsi="Times New Roman" w:cs="Times New Roman"/>
          <w:sz w:val="28"/>
        </w:rPr>
        <w:t>финансовый</w:t>
      </w:r>
      <w:r w:rsidR="00B56BBF">
        <w:rPr>
          <w:rFonts w:ascii="Times New Roman" w:hAnsi="Times New Roman" w:cs="Times New Roman"/>
          <w:sz w:val="28"/>
        </w:rPr>
        <w:t xml:space="preserve"> результат;</w:t>
      </w:r>
    </w:p>
    <w:p w14:paraId="09FE8EF2" w14:textId="26BC793B" w:rsidR="00082354" w:rsidRPr="00082354" w:rsidRDefault="00082354" w:rsidP="00B56BB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B56BBF">
        <w:rPr>
          <w:rFonts w:ascii="Times New Roman" w:hAnsi="Times New Roman" w:cs="Times New Roman"/>
          <w:sz w:val="28"/>
        </w:rPr>
        <w:t>непосредственное практическое использование выработанной факторной модели с последующим подсчетом выявленных резервов и источников роста конечных результатов деятельности компании</w:t>
      </w:r>
      <w:r>
        <w:rPr>
          <w:rFonts w:ascii="Times New Roman" w:hAnsi="Times New Roman" w:cs="Times New Roman"/>
          <w:sz w:val="28"/>
        </w:rPr>
        <w:t xml:space="preserve"> </w:t>
      </w:r>
      <w:r w:rsidRPr="00082354">
        <w:rPr>
          <w:rFonts w:ascii="Times New Roman" w:hAnsi="Times New Roman" w:cs="Times New Roman"/>
          <w:sz w:val="28"/>
        </w:rPr>
        <w:t>[</w:t>
      </w:r>
      <w:r w:rsidR="00A9513B">
        <w:rPr>
          <w:rFonts w:ascii="Times New Roman" w:hAnsi="Times New Roman" w:cs="Times New Roman"/>
          <w:sz w:val="28"/>
        </w:rPr>
        <w:t>4</w:t>
      </w:r>
      <w:r w:rsidR="00073BD0">
        <w:rPr>
          <w:rFonts w:ascii="Times New Roman" w:hAnsi="Times New Roman" w:cs="Times New Roman"/>
          <w:sz w:val="28"/>
        </w:rPr>
        <w:t>1</w:t>
      </w:r>
      <w:r>
        <w:rPr>
          <w:rFonts w:ascii="Times New Roman" w:hAnsi="Times New Roman" w:cs="Times New Roman"/>
          <w:sz w:val="28"/>
        </w:rPr>
        <w:t>, с. 68</w:t>
      </w:r>
      <w:r w:rsidRPr="00082354">
        <w:rPr>
          <w:rFonts w:ascii="Times New Roman" w:hAnsi="Times New Roman" w:cs="Times New Roman"/>
          <w:sz w:val="28"/>
        </w:rPr>
        <w:t>]</w:t>
      </w:r>
      <w:r>
        <w:rPr>
          <w:rFonts w:ascii="Times New Roman" w:hAnsi="Times New Roman" w:cs="Times New Roman"/>
          <w:sz w:val="28"/>
        </w:rPr>
        <w:t>.</w:t>
      </w:r>
    </w:p>
    <w:p w14:paraId="005ACB37" w14:textId="2A63765D" w:rsidR="00AD0BF3" w:rsidRDefault="00935475" w:rsidP="00633ECC">
      <w:pPr>
        <w:tabs>
          <w:tab w:val="left" w:pos="1160"/>
        </w:tabs>
        <w:spacing w:after="0" w:line="360" w:lineRule="auto"/>
        <w:ind w:firstLine="709"/>
        <w:jc w:val="both"/>
        <w:rPr>
          <w:rFonts w:ascii="Times New Roman" w:hAnsi="Times New Roman" w:cs="Times New Roman"/>
          <w:sz w:val="28"/>
          <w:szCs w:val="28"/>
        </w:rPr>
      </w:pPr>
      <w:r w:rsidRPr="00935475">
        <w:rPr>
          <w:rFonts w:ascii="Times New Roman" w:hAnsi="Times New Roman" w:cs="Times New Roman"/>
          <w:sz w:val="28"/>
          <w:szCs w:val="28"/>
        </w:rPr>
        <w:lastRenderedPageBreak/>
        <w:t xml:space="preserve">В качестве </w:t>
      </w:r>
      <w:r w:rsidR="00B56BBF">
        <w:rPr>
          <w:rFonts w:ascii="Times New Roman" w:hAnsi="Times New Roman" w:cs="Times New Roman"/>
          <w:sz w:val="28"/>
          <w:szCs w:val="28"/>
        </w:rPr>
        <w:t xml:space="preserve">стабильного </w:t>
      </w:r>
      <w:r w:rsidRPr="00935475">
        <w:rPr>
          <w:rFonts w:ascii="Times New Roman" w:hAnsi="Times New Roman" w:cs="Times New Roman"/>
          <w:sz w:val="28"/>
          <w:szCs w:val="28"/>
        </w:rPr>
        <w:t xml:space="preserve">источника </w:t>
      </w:r>
      <w:r w:rsidR="00B56BBF">
        <w:rPr>
          <w:rFonts w:ascii="Times New Roman" w:hAnsi="Times New Roman" w:cs="Times New Roman"/>
          <w:sz w:val="28"/>
          <w:szCs w:val="28"/>
        </w:rPr>
        <w:t xml:space="preserve">для осуществления качественного </w:t>
      </w:r>
      <w:r w:rsidRPr="00935475">
        <w:rPr>
          <w:rFonts w:ascii="Times New Roman" w:hAnsi="Times New Roman" w:cs="Times New Roman"/>
          <w:sz w:val="28"/>
          <w:szCs w:val="28"/>
        </w:rPr>
        <w:t xml:space="preserve">факторного анализа </w:t>
      </w:r>
      <w:r w:rsidR="00B56BBF">
        <w:rPr>
          <w:rFonts w:ascii="Times New Roman" w:hAnsi="Times New Roman" w:cs="Times New Roman"/>
          <w:sz w:val="28"/>
          <w:szCs w:val="28"/>
        </w:rPr>
        <w:t>деятельности предприятия традиционно используются показатели, зафиксированный в</w:t>
      </w:r>
      <w:r w:rsidRPr="00935475">
        <w:rPr>
          <w:rFonts w:ascii="Times New Roman" w:hAnsi="Times New Roman" w:cs="Times New Roman"/>
          <w:sz w:val="28"/>
          <w:szCs w:val="28"/>
        </w:rPr>
        <w:t xml:space="preserve"> бухгалтерск</w:t>
      </w:r>
      <w:r w:rsidR="00B56BBF">
        <w:rPr>
          <w:rFonts w:ascii="Times New Roman" w:hAnsi="Times New Roman" w:cs="Times New Roman"/>
          <w:sz w:val="28"/>
          <w:szCs w:val="28"/>
        </w:rPr>
        <w:t>ой</w:t>
      </w:r>
      <w:r w:rsidRPr="00935475">
        <w:rPr>
          <w:rFonts w:ascii="Times New Roman" w:hAnsi="Times New Roman" w:cs="Times New Roman"/>
          <w:sz w:val="28"/>
          <w:szCs w:val="28"/>
        </w:rPr>
        <w:t xml:space="preserve"> финансов</w:t>
      </w:r>
      <w:r w:rsidR="00B56BBF">
        <w:rPr>
          <w:rFonts w:ascii="Times New Roman" w:hAnsi="Times New Roman" w:cs="Times New Roman"/>
          <w:sz w:val="28"/>
          <w:szCs w:val="28"/>
        </w:rPr>
        <w:t xml:space="preserve">ой </w:t>
      </w:r>
      <w:r w:rsidRPr="00935475">
        <w:rPr>
          <w:rFonts w:ascii="Times New Roman" w:hAnsi="Times New Roman" w:cs="Times New Roman"/>
          <w:sz w:val="28"/>
          <w:szCs w:val="28"/>
        </w:rPr>
        <w:t>отчетност</w:t>
      </w:r>
      <w:r w:rsidR="00B56BBF">
        <w:rPr>
          <w:rFonts w:ascii="Times New Roman" w:hAnsi="Times New Roman" w:cs="Times New Roman"/>
          <w:sz w:val="28"/>
          <w:szCs w:val="28"/>
        </w:rPr>
        <w:t>и (форма один и два бухгалтерского баланса) предприятий</w:t>
      </w:r>
      <w:r>
        <w:rPr>
          <w:rFonts w:ascii="Times New Roman" w:hAnsi="Times New Roman" w:cs="Times New Roman"/>
          <w:sz w:val="28"/>
          <w:szCs w:val="28"/>
        </w:rPr>
        <w:t xml:space="preserve">. </w:t>
      </w:r>
      <w:r w:rsidRPr="00935475">
        <w:rPr>
          <w:rFonts w:ascii="Times New Roman" w:hAnsi="Times New Roman" w:cs="Times New Roman"/>
          <w:sz w:val="28"/>
          <w:szCs w:val="28"/>
        </w:rPr>
        <w:t>При этом в основу анализа берутся сведения плановых показателей</w:t>
      </w:r>
      <w:r>
        <w:rPr>
          <w:rFonts w:ascii="Times New Roman" w:hAnsi="Times New Roman" w:cs="Times New Roman"/>
          <w:sz w:val="28"/>
          <w:szCs w:val="28"/>
        </w:rPr>
        <w:t xml:space="preserve">, </w:t>
      </w:r>
      <w:r w:rsidR="00633ECC">
        <w:rPr>
          <w:rFonts w:ascii="Times New Roman" w:hAnsi="Times New Roman" w:cs="Times New Roman"/>
          <w:sz w:val="28"/>
          <w:szCs w:val="28"/>
        </w:rPr>
        <w:t xml:space="preserve">являющихся </w:t>
      </w:r>
      <w:r>
        <w:rPr>
          <w:rFonts w:ascii="Times New Roman" w:hAnsi="Times New Roman" w:cs="Times New Roman"/>
          <w:sz w:val="28"/>
          <w:szCs w:val="28"/>
        </w:rPr>
        <w:t>целев</w:t>
      </w:r>
      <w:r w:rsidR="00633ECC">
        <w:rPr>
          <w:rFonts w:ascii="Times New Roman" w:hAnsi="Times New Roman" w:cs="Times New Roman"/>
          <w:sz w:val="28"/>
          <w:szCs w:val="28"/>
        </w:rPr>
        <w:t>ым</w:t>
      </w:r>
      <w:r>
        <w:rPr>
          <w:rFonts w:ascii="Times New Roman" w:hAnsi="Times New Roman" w:cs="Times New Roman"/>
          <w:sz w:val="28"/>
          <w:szCs w:val="28"/>
        </w:rPr>
        <w:t xml:space="preserve"> ориентир</w:t>
      </w:r>
      <w:r w:rsidR="00633ECC">
        <w:rPr>
          <w:rFonts w:ascii="Times New Roman" w:hAnsi="Times New Roman" w:cs="Times New Roman"/>
          <w:sz w:val="28"/>
          <w:szCs w:val="28"/>
        </w:rPr>
        <w:t>ом</w:t>
      </w:r>
      <w:r>
        <w:rPr>
          <w:rFonts w:ascii="Times New Roman" w:hAnsi="Times New Roman" w:cs="Times New Roman"/>
          <w:sz w:val="28"/>
          <w:szCs w:val="28"/>
        </w:rPr>
        <w:t xml:space="preserve"> в факторной методике. </w:t>
      </w:r>
      <w:r w:rsidRPr="00935475">
        <w:rPr>
          <w:rFonts w:ascii="Times New Roman" w:hAnsi="Times New Roman" w:cs="Times New Roman"/>
          <w:sz w:val="28"/>
          <w:szCs w:val="28"/>
        </w:rPr>
        <w:t xml:space="preserve">В то же время </w:t>
      </w:r>
      <w:r w:rsidR="0050559B">
        <w:rPr>
          <w:rFonts w:ascii="Times New Roman" w:hAnsi="Times New Roman" w:cs="Times New Roman"/>
          <w:sz w:val="28"/>
          <w:szCs w:val="28"/>
        </w:rPr>
        <w:t>за основу</w:t>
      </w:r>
      <w:r w:rsidRPr="00935475">
        <w:rPr>
          <w:rFonts w:ascii="Times New Roman" w:hAnsi="Times New Roman" w:cs="Times New Roman"/>
          <w:sz w:val="28"/>
          <w:szCs w:val="28"/>
        </w:rPr>
        <w:t xml:space="preserve"> могут быть </w:t>
      </w:r>
      <w:r w:rsidR="0050559B">
        <w:rPr>
          <w:rFonts w:ascii="Times New Roman" w:hAnsi="Times New Roman" w:cs="Times New Roman"/>
          <w:sz w:val="28"/>
          <w:szCs w:val="28"/>
        </w:rPr>
        <w:t>взяты</w:t>
      </w:r>
      <w:r w:rsidRPr="00935475">
        <w:rPr>
          <w:rFonts w:ascii="Times New Roman" w:hAnsi="Times New Roman" w:cs="Times New Roman"/>
          <w:sz w:val="28"/>
          <w:szCs w:val="28"/>
        </w:rPr>
        <w:t xml:space="preserve"> показатели стратегического плана</w:t>
      </w:r>
      <w:r>
        <w:rPr>
          <w:rFonts w:ascii="Times New Roman" w:hAnsi="Times New Roman" w:cs="Times New Roman"/>
          <w:sz w:val="28"/>
          <w:szCs w:val="28"/>
        </w:rPr>
        <w:t xml:space="preserve"> </w:t>
      </w:r>
      <w:r w:rsidRPr="00935475">
        <w:rPr>
          <w:rFonts w:ascii="Times New Roman" w:hAnsi="Times New Roman" w:cs="Times New Roman"/>
          <w:sz w:val="28"/>
          <w:szCs w:val="28"/>
        </w:rPr>
        <w:t>[</w:t>
      </w:r>
      <w:r w:rsidR="00073BD0">
        <w:rPr>
          <w:rFonts w:ascii="Times New Roman" w:hAnsi="Times New Roman" w:cs="Times New Roman"/>
          <w:sz w:val="28"/>
          <w:szCs w:val="28"/>
        </w:rPr>
        <w:t>42</w:t>
      </w:r>
      <w:r w:rsidR="008F262F">
        <w:rPr>
          <w:rFonts w:ascii="Times New Roman" w:hAnsi="Times New Roman" w:cs="Times New Roman"/>
          <w:sz w:val="28"/>
          <w:szCs w:val="28"/>
        </w:rPr>
        <w:t xml:space="preserve">, </w:t>
      </w:r>
      <w:r>
        <w:rPr>
          <w:rFonts w:ascii="Times New Roman" w:hAnsi="Times New Roman" w:cs="Times New Roman"/>
          <w:sz w:val="28"/>
          <w:szCs w:val="28"/>
        </w:rPr>
        <w:t>с. 121–122</w:t>
      </w:r>
      <w:r w:rsidRPr="00935475">
        <w:rPr>
          <w:rFonts w:ascii="Times New Roman" w:hAnsi="Times New Roman" w:cs="Times New Roman"/>
          <w:sz w:val="28"/>
          <w:szCs w:val="28"/>
        </w:rPr>
        <w:t>]</w:t>
      </w:r>
      <w:r>
        <w:rPr>
          <w:rFonts w:ascii="Times New Roman" w:hAnsi="Times New Roman" w:cs="Times New Roman"/>
          <w:sz w:val="28"/>
          <w:szCs w:val="28"/>
        </w:rPr>
        <w:t xml:space="preserve">. </w:t>
      </w:r>
      <w:r w:rsidR="00AD0BF3">
        <w:rPr>
          <w:rFonts w:ascii="Times New Roman" w:hAnsi="Times New Roman" w:cs="Times New Roman"/>
          <w:sz w:val="28"/>
          <w:szCs w:val="28"/>
        </w:rPr>
        <w:t>Однако</w:t>
      </w:r>
      <w:r w:rsidR="00633ECC">
        <w:rPr>
          <w:rFonts w:ascii="Times New Roman" w:hAnsi="Times New Roman" w:cs="Times New Roman"/>
          <w:sz w:val="28"/>
          <w:szCs w:val="28"/>
        </w:rPr>
        <w:t xml:space="preserve"> следует учитывать, что</w:t>
      </w:r>
      <w:r w:rsidR="00AD0BF3">
        <w:rPr>
          <w:rFonts w:ascii="Times New Roman" w:hAnsi="Times New Roman" w:cs="Times New Roman"/>
          <w:sz w:val="28"/>
          <w:szCs w:val="28"/>
        </w:rPr>
        <w:t xml:space="preserve"> не все сведения бухгалтерской отчетности являются достоверными и не искажают действительную информацию о деятельности анализируемого предприятия. Кроме этого, многие факторы влияния зачастую не отражаются в отчетности, вследствие чего аналитики прибегают к учету </w:t>
      </w:r>
      <w:r w:rsidR="00666CA6">
        <w:rPr>
          <w:rFonts w:ascii="Times New Roman" w:hAnsi="Times New Roman" w:cs="Times New Roman"/>
          <w:sz w:val="28"/>
          <w:szCs w:val="28"/>
        </w:rPr>
        <w:t>вторичных источников изменения, в числе которых по мнению исследователя Ю.Г. Оноприенко, особое значение имеют такие показатели, как:</w:t>
      </w:r>
    </w:p>
    <w:p w14:paraId="35C9F8AA" w14:textId="52C34CF9" w:rsidR="00666CA6" w:rsidRDefault="00666CA6" w:rsidP="00A549C2">
      <w:pPr>
        <w:tabs>
          <w:tab w:val="left" w:pos="11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изменени</w:t>
      </w:r>
      <w:r w:rsidR="0050559B">
        <w:rPr>
          <w:rFonts w:ascii="Times New Roman" w:hAnsi="Times New Roman" w:cs="Times New Roman"/>
          <w:sz w:val="28"/>
          <w:szCs w:val="28"/>
        </w:rPr>
        <w:t>е</w:t>
      </w:r>
      <w:r>
        <w:rPr>
          <w:rFonts w:ascii="Times New Roman" w:hAnsi="Times New Roman" w:cs="Times New Roman"/>
          <w:sz w:val="28"/>
          <w:szCs w:val="28"/>
        </w:rPr>
        <w:t xml:space="preserve"> </w:t>
      </w:r>
      <w:r w:rsidR="0050559B">
        <w:rPr>
          <w:rFonts w:ascii="Times New Roman" w:hAnsi="Times New Roman" w:cs="Times New Roman"/>
          <w:sz w:val="28"/>
          <w:szCs w:val="28"/>
        </w:rPr>
        <w:t>показателей</w:t>
      </w:r>
      <w:r>
        <w:rPr>
          <w:rFonts w:ascii="Times New Roman" w:hAnsi="Times New Roman" w:cs="Times New Roman"/>
          <w:sz w:val="28"/>
          <w:szCs w:val="28"/>
        </w:rPr>
        <w:t xml:space="preserve"> фактически действующих отпускных цен на конкретные товары и услуги;</w:t>
      </w:r>
    </w:p>
    <w:p w14:paraId="6E699318" w14:textId="5F242912" w:rsidR="00666CA6" w:rsidRDefault="00666CA6" w:rsidP="00A549C2">
      <w:pPr>
        <w:tabs>
          <w:tab w:val="left" w:pos="11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изменение показателя фактической себестоимости единицы продукции каждого вида;</w:t>
      </w:r>
    </w:p>
    <w:p w14:paraId="3AAD03D3" w14:textId="749E520F" w:rsidR="00666CA6" w:rsidRDefault="00666CA6" w:rsidP="00A549C2">
      <w:pPr>
        <w:tabs>
          <w:tab w:val="left" w:pos="11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увеличение или снижение темпа и объема реализованных товаров и услуг;</w:t>
      </w:r>
    </w:p>
    <w:p w14:paraId="5BB2AA1A" w14:textId="7670C55F" w:rsidR="00666CA6" w:rsidRPr="00073BD0" w:rsidRDefault="00666CA6" w:rsidP="00666CA6">
      <w:pPr>
        <w:tabs>
          <w:tab w:val="left" w:pos="1160"/>
        </w:tabs>
        <w:spacing w:after="0" w:line="360" w:lineRule="auto"/>
        <w:ind w:firstLine="709"/>
        <w:jc w:val="both"/>
        <w:rPr>
          <w:rFonts w:ascii="Times New Roman" w:hAnsi="Times New Roman" w:cs="Times New Roman"/>
          <w:spacing w:val="-4"/>
          <w:sz w:val="28"/>
          <w:szCs w:val="28"/>
        </w:rPr>
      </w:pPr>
      <w:r w:rsidRPr="00073BD0">
        <w:rPr>
          <w:rFonts w:ascii="Times New Roman" w:hAnsi="Times New Roman" w:cs="Times New Roman"/>
          <w:spacing w:val="-4"/>
          <w:sz w:val="28"/>
          <w:szCs w:val="28"/>
        </w:rPr>
        <w:t>– изменение структуры (состава) реализованной продукции [</w:t>
      </w:r>
      <w:r w:rsidR="00073BD0" w:rsidRPr="00073BD0">
        <w:rPr>
          <w:rFonts w:ascii="Times New Roman" w:hAnsi="Times New Roman" w:cs="Times New Roman"/>
          <w:spacing w:val="-4"/>
          <w:sz w:val="28"/>
          <w:szCs w:val="28"/>
        </w:rPr>
        <w:t>30</w:t>
      </w:r>
      <w:r w:rsidRPr="00073BD0">
        <w:rPr>
          <w:rFonts w:ascii="Times New Roman" w:hAnsi="Times New Roman" w:cs="Times New Roman"/>
          <w:spacing w:val="-4"/>
          <w:sz w:val="28"/>
          <w:szCs w:val="28"/>
        </w:rPr>
        <w:t>, с. 44–45].</w:t>
      </w:r>
    </w:p>
    <w:p w14:paraId="7C3D45C2" w14:textId="0295AABD" w:rsidR="003F3A20" w:rsidRPr="00666CA6" w:rsidRDefault="003F3A20" w:rsidP="003F3A20">
      <w:pPr>
        <w:spacing w:after="0" w:line="360" w:lineRule="auto"/>
        <w:ind w:firstLine="709"/>
        <w:jc w:val="both"/>
        <w:rPr>
          <w:rFonts w:ascii="Times New Roman" w:hAnsi="Times New Roman" w:cs="Times New Roman"/>
          <w:sz w:val="28"/>
          <w:szCs w:val="28"/>
        </w:rPr>
      </w:pPr>
      <w:r w:rsidRPr="003F3A20">
        <w:rPr>
          <w:rFonts w:ascii="Times New Roman" w:hAnsi="Times New Roman" w:cs="Times New Roman"/>
          <w:sz w:val="28"/>
          <w:szCs w:val="28"/>
        </w:rPr>
        <w:t>«Поскольку финансовый результат предприятия характеризуется системой взаимосвязанных отчетных показателей, то в процессе факторного анализа используются показатели валовой прибыль, прибыли от продаж, прибыль до налогообложения, чистая прибыль»</w:t>
      </w:r>
      <w:r>
        <w:rPr>
          <w:rFonts w:ascii="Times New Roman" w:hAnsi="Times New Roman" w:cs="Times New Roman"/>
          <w:sz w:val="28"/>
          <w:szCs w:val="28"/>
        </w:rPr>
        <w:t xml:space="preserve"> </w:t>
      </w:r>
      <w:r w:rsidRPr="003F3A20">
        <w:rPr>
          <w:rFonts w:ascii="Times New Roman" w:hAnsi="Times New Roman" w:cs="Times New Roman"/>
          <w:sz w:val="28"/>
          <w:szCs w:val="28"/>
        </w:rPr>
        <w:t>[</w:t>
      </w:r>
      <w:r w:rsidR="00073BD0">
        <w:rPr>
          <w:rFonts w:ascii="Times New Roman" w:hAnsi="Times New Roman" w:cs="Times New Roman"/>
          <w:sz w:val="28"/>
          <w:szCs w:val="28"/>
        </w:rPr>
        <w:t>34</w:t>
      </w:r>
      <w:r>
        <w:rPr>
          <w:rFonts w:ascii="Times New Roman" w:hAnsi="Times New Roman" w:cs="Times New Roman"/>
          <w:sz w:val="28"/>
          <w:szCs w:val="28"/>
        </w:rPr>
        <w:t>, с. 358</w:t>
      </w:r>
      <w:r w:rsidRPr="003F3A20">
        <w:rPr>
          <w:rFonts w:ascii="Times New Roman" w:hAnsi="Times New Roman" w:cs="Times New Roman"/>
          <w:sz w:val="28"/>
          <w:szCs w:val="28"/>
        </w:rPr>
        <w:t>]</w:t>
      </w:r>
      <w:r>
        <w:rPr>
          <w:rFonts w:ascii="Times New Roman" w:hAnsi="Times New Roman" w:cs="Times New Roman"/>
          <w:sz w:val="28"/>
          <w:szCs w:val="28"/>
        </w:rPr>
        <w:t>.</w:t>
      </w:r>
    </w:p>
    <w:p w14:paraId="2C8781AB" w14:textId="26EEB456" w:rsidR="008F262F" w:rsidRDefault="00633ECC" w:rsidP="00A549C2">
      <w:pPr>
        <w:tabs>
          <w:tab w:val="left" w:pos="11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всего вышесказанного также необходимо подчеркнуть, что</w:t>
      </w:r>
      <w:r w:rsidR="008F262F">
        <w:rPr>
          <w:rFonts w:ascii="Times New Roman" w:hAnsi="Times New Roman" w:cs="Times New Roman"/>
          <w:sz w:val="28"/>
          <w:szCs w:val="28"/>
        </w:rPr>
        <w:t xml:space="preserve"> факторный анализ будет эффективным только </w:t>
      </w:r>
      <w:r>
        <w:rPr>
          <w:rFonts w:ascii="Times New Roman" w:hAnsi="Times New Roman" w:cs="Times New Roman"/>
          <w:sz w:val="28"/>
          <w:szCs w:val="28"/>
        </w:rPr>
        <w:t xml:space="preserve">лишь </w:t>
      </w:r>
      <w:r w:rsidR="008F262F">
        <w:rPr>
          <w:rFonts w:ascii="Times New Roman" w:hAnsi="Times New Roman" w:cs="Times New Roman"/>
          <w:sz w:val="28"/>
          <w:szCs w:val="28"/>
        </w:rPr>
        <w:t xml:space="preserve">при выполнении его методики будет использованы лишь наиболее информативными компоненты, что в значительной мере позволяет упростить интерпретацию результатов, а также повысить результативности проведенного анализа </w:t>
      </w:r>
      <w:r w:rsidR="008F262F" w:rsidRPr="008F262F">
        <w:rPr>
          <w:rFonts w:ascii="Times New Roman" w:hAnsi="Times New Roman" w:cs="Times New Roman"/>
          <w:sz w:val="28"/>
          <w:szCs w:val="28"/>
        </w:rPr>
        <w:t>[</w:t>
      </w:r>
      <w:r w:rsidR="00073BD0">
        <w:rPr>
          <w:rFonts w:ascii="Times New Roman" w:hAnsi="Times New Roman" w:cs="Times New Roman"/>
          <w:sz w:val="28"/>
          <w:szCs w:val="28"/>
        </w:rPr>
        <w:t>20</w:t>
      </w:r>
      <w:r w:rsidR="008F262F">
        <w:rPr>
          <w:rFonts w:ascii="Times New Roman" w:hAnsi="Times New Roman" w:cs="Times New Roman"/>
          <w:sz w:val="28"/>
          <w:szCs w:val="28"/>
        </w:rPr>
        <w:t xml:space="preserve">, </w:t>
      </w:r>
      <w:r w:rsidR="008F262F">
        <w:rPr>
          <w:rFonts w:ascii="Times New Roman" w:hAnsi="Times New Roman" w:cs="Times New Roman"/>
          <w:sz w:val="28"/>
          <w:szCs w:val="28"/>
          <w:lang w:val="en-US"/>
        </w:rPr>
        <w:t>c</w:t>
      </w:r>
      <w:r w:rsidR="008F262F">
        <w:rPr>
          <w:rFonts w:ascii="Times New Roman" w:hAnsi="Times New Roman" w:cs="Times New Roman"/>
          <w:sz w:val="28"/>
          <w:szCs w:val="28"/>
        </w:rPr>
        <w:t>. 208</w:t>
      </w:r>
      <w:r w:rsidR="008F262F" w:rsidRPr="008F262F">
        <w:rPr>
          <w:rFonts w:ascii="Times New Roman" w:hAnsi="Times New Roman" w:cs="Times New Roman"/>
          <w:sz w:val="28"/>
          <w:szCs w:val="28"/>
        </w:rPr>
        <w:t>]</w:t>
      </w:r>
      <w:r w:rsidR="008F262F">
        <w:rPr>
          <w:rFonts w:ascii="Times New Roman" w:hAnsi="Times New Roman" w:cs="Times New Roman"/>
          <w:sz w:val="28"/>
          <w:szCs w:val="28"/>
        </w:rPr>
        <w:t xml:space="preserve">. </w:t>
      </w:r>
    </w:p>
    <w:p w14:paraId="1E605D5A" w14:textId="296CBB82" w:rsidR="00F873F2" w:rsidRPr="00F675C6" w:rsidRDefault="007C1504" w:rsidP="00F873F2">
      <w:pPr>
        <w:tabs>
          <w:tab w:val="left" w:pos="1160"/>
        </w:tabs>
        <w:spacing w:after="0" w:line="360" w:lineRule="auto"/>
        <w:ind w:firstLine="709"/>
        <w:jc w:val="both"/>
        <w:rPr>
          <w:rFonts w:ascii="Times New Roman" w:hAnsi="Times New Roman" w:cs="Times New Roman"/>
          <w:spacing w:val="-2"/>
          <w:sz w:val="28"/>
          <w:szCs w:val="28"/>
        </w:rPr>
      </w:pPr>
      <w:r w:rsidRPr="00F675C6">
        <w:rPr>
          <w:rFonts w:ascii="Times New Roman" w:hAnsi="Times New Roman" w:cs="Times New Roman"/>
          <w:spacing w:val="-2"/>
          <w:sz w:val="28"/>
          <w:szCs w:val="28"/>
        </w:rPr>
        <w:lastRenderedPageBreak/>
        <w:t>Таким образом, факторный анализ финансовой деятельности предприятия, как адаптивный метод, является одним из ключевых, т.к. люб</w:t>
      </w:r>
      <w:r w:rsidR="00AD0BF3" w:rsidRPr="00F675C6">
        <w:rPr>
          <w:rFonts w:ascii="Times New Roman" w:hAnsi="Times New Roman" w:cs="Times New Roman"/>
          <w:spacing w:val="-2"/>
          <w:sz w:val="28"/>
          <w:szCs w:val="28"/>
        </w:rPr>
        <w:t xml:space="preserve">ой хозяйствующий субъект, </w:t>
      </w:r>
      <w:r w:rsidR="00633ECC" w:rsidRPr="00F675C6">
        <w:rPr>
          <w:rFonts w:ascii="Times New Roman" w:hAnsi="Times New Roman" w:cs="Times New Roman"/>
          <w:spacing w:val="-2"/>
          <w:sz w:val="28"/>
          <w:szCs w:val="28"/>
        </w:rPr>
        <w:t>стремящийся к повышению</w:t>
      </w:r>
      <w:r w:rsidR="00AD0BF3" w:rsidRPr="00F675C6">
        <w:rPr>
          <w:rFonts w:ascii="Times New Roman" w:hAnsi="Times New Roman" w:cs="Times New Roman"/>
          <w:spacing w:val="-2"/>
          <w:sz w:val="28"/>
          <w:szCs w:val="28"/>
        </w:rPr>
        <w:t xml:space="preserve"> экономическ</w:t>
      </w:r>
      <w:r w:rsidR="00633ECC" w:rsidRPr="00F675C6">
        <w:rPr>
          <w:rFonts w:ascii="Times New Roman" w:hAnsi="Times New Roman" w:cs="Times New Roman"/>
          <w:spacing w:val="-2"/>
          <w:sz w:val="28"/>
          <w:szCs w:val="28"/>
        </w:rPr>
        <w:t xml:space="preserve">ой </w:t>
      </w:r>
      <w:r w:rsidR="00AD0BF3" w:rsidRPr="00F675C6">
        <w:rPr>
          <w:rFonts w:ascii="Times New Roman" w:hAnsi="Times New Roman" w:cs="Times New Roman"/>
          <w:spacing w:val="-2"/>
          <w:sz w:val="28"/>
          <w:szCs w:val="28"/>
        </w:rPr>
        <w:t>результат</w:t>
      </w:r>
      <w:r w:rsidR="00633ECC" w:rsidRPr="00F675C6">
        <w:rPr>
          <w:rFonts w:ascii="Times New Roman" w:hAnsi="Times New Roman" w:cs="Times New Roman"/>
          <w:spacing w:val="-2"/>
          <w:sz w:val="28"/>
          <w:szCs w:val="28"/>
        </w:rPr>
        <w:t>ивности своей деятельности</w:t>
      </w:r>
      <w:r w:rsidR="00AD0BF3" w:rsidRPr="00F675C6">
        <w:rPr>
          <w:rFonts w:ascii="Times New Roman" w:hAnsi="Times New Roman" w:cs="Times New Roman"/>
          <w:spacing w:val="-2"/>
          <w:sz w:val="28"/>
          <w:szCs w:val="28"/>
        </w:rPr>
        <w:t xml:space="preserve">, </w:t>
      </w:r>
      <w:r w:rsidR="00633ECC" w:rsidRPr="00F675C6">
        <w:rPr>
          <w:rFonts w:ascii="Times New Roman" w:hAnsi="Times New Roman" w:cs="Times New Roman"/>
          <w:spacing w:val="-2"/>
          <w:sz w:val="28"/>
          <w:szCs w:val="28"/>
        </w:rPr>
        <w:t xml:space="preserve">при любых условиях </w:t>
      </w:r>
      <w:r w:rsidR="00AD0BF3" w:rsidRPr="00F675C6">
        <w:rPr>
          <w:rFonts w:ascii="Times New Roman" w:hAnsi="Times New Roman" w:cs="Times New Roman"/>
          <w:spacing w:val="-2"/>
          <w:sz w:val="28"/>
          <w:szCs w:val="28"/>
        </w:rPr>
        <w:t>будет иметь ряд факторов, влияющих на его непосредственн</w:t>
      </w:r>
      <w:r w:rsidR="00633ECC" w:rsidRPr="00F675C6">
        <w:rPr>
          <w:rFonts w:ascii="Times New Roman" w:hAnsi="Times New Roman" w:cs="Times New Roman"/>
          <w:spacing w:val="-2"/>
          <w:sz w:val="28"/>
          <w:szCs w:val="28"/>
        </w:rPr>
        <w:t>ое функционирование</w:t>
      </w:r>
      <w:r w:rsidR="00AD0BF3" w:rsidRPr="00F675C6">
        <w:rPr>
          <w:rFonts w:ascii="Times New Roman" w:hAnsi="Times New Roman" w:cs="Times New Roman"/>
          <w:spacing w:val="-2"/>
          <w:sz w:val="28"/>
          <w:szCs w:val="28"/>
        </w:rPr>
        <w:t>.</w:t>
      </w:r>
      <w:r w:rsidR="00F873F2" w:rsidRPr="00F675C6">
        <w:rPr>
          <w:rFonts w:ascii="Times New Roman" w:hAnsi="Times New Roman" w:cs="Times New Roman"/>
          <w:spacing w:val="-2"/>
          <w:sz w:val="28"/>
          <w:szCs w:val="28"/>
        </w:rPr>
        <w:t xml:space="preserve"> При этом практически любой финансовый показатель может быть разложен на ряд факторов с целью выявления влияния каждого из них на финансовый результаты деятельность предприятия. Для этого, как было </w:t>
      </w:r>
      <w:r w:rsidR="00633ECC" w:rsidRPr="00F675C6">
        <w:rPr>
          <w:rFonts w:ascii="Times New Roman" w:hAnsi="Times New Roman" w:cs="Times New Roman"/>
          <w:spacing w:val="-2"/>
          <w:sz w:val="28"/>
          <w:szCs w:val="28"/>
        </w:rPr>
        <w:t>отмечено</w:t>
      </w:r>
      <w:r w:rsidR="00F873F2" w:rsidRPr="00F675C6">
        <w:rPr>
          <w:rFonts w:ascii="Times New Roman" w:hAnsi="Times New Roman" w:cs="Times New Roman"/>
          <w:spacing w:val="-2"/>
          <w:sz w:val="28"/>
          <w:szCs w:val="28"/>
        </w:rPr>
        <w:t xml:space="preserve"> </w:t>
      </w:r>
      <w:r w:rsidR="00633ECC" w:rsidRPr="00F675C6">
        <w:rPr>
          <w:rFonts w:ascii="Times New Roman" w:hAnsi="Times New Roman" w:cs="Times New Roman"/>
          <w:spacing w:val="-2"/>
          <w:sz w:val="28"/>
          <w:szCs w:val="28"/>
        </w:rPr>
        <w:t>выше</w:t>
      </w:r>
      <w:r w:rsidR="00F873F2" w:rsidRPr="00F675C6">
        <w:rPr>
          <w:rFonts w:ascii="Times New Roman" w:hAnsi="Times New Roman" w:cs="Times New Roman"/>
          <w:spacing w:val="-2"/>
          <w:sz w:val="28"/>
          <w:szCs w:val="28"/>
        </w:rPr>
        <w:t>, используются различные методы и модели факторного анализа, которые подробнее будут изучены в следующем подразделе данной выпускной квалификационной работы.</w:t>
      </w:r>
    </w:p>
    <w:p w14:paraId="38DD9516" w14:textId="77777777" w:rsidR="00F873F2" w:rsidRDefault="00F873F2" w:rsidP="00F873F2">
      <w:pPr>
        <w:tabs>
          <w:tab w:val="left" w:pos="1160"/>
        </w:tabs>
        <w:spacing w:after="0" w:line="360" w:lineRule="auto"/>
        <w:ind w:firstLine="709"/>
        <w:jc w:val="both"/>
        <w:rPr>
          <w:rFonts w:ascii="Times New Roman" w:hAnsi="Times New Roman" w:cs="Times New Roman"/>
          <w:sz w:val="28"/>
          <w:szCs w:val="28"/>
        </w:rPr>
      </w:pPr>
    </w:p>
    <w:p w14:paraId="55F40D43" w14:textId="1F2B9D13" w:rsidR="00A970FA" w:rsidRPr="00F873F2" w:rsidRDefault="00A970FA" w:rsidP="00717DDF">
      <w:pPr>
        <w:tabs>
          <w:tab w:val="left" w:pos="1160"/>
        </w:tabs>
        <w:spacing w:after="0" w:line="360" w:lineRule="auto"/>
        <w:ind w:firstLine="709"/>
        <w:jc w:val="both"/>
        <w:rPr>
          <w:rFonts w:ascii="Times New Roman" w:hAnsi="Times New Roman" w:cs="Times New Roman"/>
          <w:sz w:val="28"/>
          <w:szCs w:val="28"/>
        </w:rPr>
      </w:pPr>
      <w:r w:rsidRPr="00A549C2">
        <w:rPr>
          <w:rFonts w:ascii="Times New Roman" w:hAnsi="Times New Roman" w:cs="Times New Roman"/>
          <w:b/>
          <w:bCs/>
          <w:sz w:val="28"/>
          <w:szCs w:val="28"/>
        </w:rPr>
        <w:t>1.2</w:t>
      </w:r>
      <w:r w:rsidR="00A549C2" w:rsidRPr="00A549C2">
        <w:rPr>
          <w:rFonts w:ascii="Times New Roman" w:hAnsi="Times New Roman" w:cs="Times New Roman"/>
          <w:b/>
          <w:bCs/>
          <w:sz w:val="28"/>
          <w:szCs w:val="28"/>
        </w:rPr>
        <w:t xml:space="preserve"> </w:t>
      </w:r>
      <w:r w:rsidRPr="00A549C2">
        <w:rPr>
          <w:rFonts w:ascii="Times New Roman" w:hAnsi="Times New Roman" w:cs="Times New Roman"/>
          <w:b/>
          <w:bCs/>
          <w:sz w:val="28"/>
          <w:szCs w:val="28"/>
        </w:rPr>
        <w:t>Модели факторного анализа</w:t>
      </w:r>
    </w:p>
    <w:p w14:paraId="14790AA3" w14:textId="77777777" w:rsidR="00E65703" w:rsidRDefault="00E65703" w:rsidP="00E65703">
      <w:pPr>
        <w:spacing w:after="0" w:line="360" w:lineRule="auto"/>
        <w:jc w:val="both"/>
        <w:rPr>
          <w:rFonts w:ascii="Times New Roman" w:hAnsi="Times New Roman" w:cs="Times New Roman"/>
          <w:sz w:val="28"/>
        </w:rPr>
      </w:pPr>
    </w:p>
    <w:p w14:paraId="51F60505" w14:textId="66C36984" w:rsidR="00725C53" w:rsidRDefault="00633ECC" w:rsidP="00DD39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w:t>
      </w:r>
      <w:r w:rsidR="00DD396C">
        <w:rPr>
          <w:rFonts w:ascii="Times New Roman" w:hAnsi="Times New Roman" w:cs="Times New Roman"/>
          <w:sz w:val="28"/>
          <w:szCs w:val="28"/>
        </w:rPr>
        <w:t xml:space="preserve"> одной из </w:t>
      </w:r>
      <w:r>
        <w:rPr>
          <w:rFonts w:ascii="Times New Roman" w:hAnsi="Times New Roman" w:cs="Times New Roman"/>
          <w:sz w:val="28"/>
          <w:szCs w:val="28"/>
        </w:rPr>
        <w:t>основных</w:t>
      </w:r>
      <w:r w:rsidR="00DD396C">
        <w:rPr>
          <w:rFonts w:ascii="Times New Roman" w:hAnsi="Times New Roman" w:cs="Times New Roman"/>
          <w:sz w:val="28"/>
          <w:szCs w:val="28"/>
        </w:rPr>
        <w:t xml:space="preserve"> задач факторного анализа </w:t>
      </w:r>
      <w:r>
        <w:rPr>
          <w:rFonts w:ascii="Times New Roman" w:hAnsi="Times New Roman" w:cs="Times New Roman"/>
          <w:sz w:val="28"/>
          <w:szCs w:val="28"/>
        </w:rPr>
        <w:t xml:space="preserve">является </w:t>
      </w:r>
      <w:r w:rsidR="00DD396C">
        <w:rPr>
          <w:rFonts w:ascii="Times New Roman" w:hAnsi="Times New Roman" w:cs="Times New Roman"/>
          <w:sz w:val="28"/>
          <w:szCs w:val="28"/>
        </w:rPr>
        <w:t xml:space="preserve">моделирование взаимосвязей между результативными показателями и факторами, влияющими на их конечную величину. </w:t>
      </w:r>
      <w:r w:rsidR="00725C53">
        <w:rPr>
          <w:rFonts w:ascii="Times New Roman" w:hAnsi="Times New Roman" w:cs="Times New Roman"/>
          <w:sz w:val="28"/>
          <w:szCs w:val="28"/>
        </w:rPr>
        <w:t>Модель факторной системы представляет собой некую математическую формулу, посредством которой выражаются реальные связи между анализируемыми показателями.</w:t>
      </w:r>
    </w:p>
    <w:p w14:paraId="35497655" w14:textId="36A111BE" w:rsidR="00DD396C" w:rsidRPr="00CD4BBD" w:rsidRDefault="00DD396C" w:rsidP="00DD396C">
      <w:pPr>
        <w:spacing w:after="0" w:line="360" w:lineRule="auto"/>
        <w:ind w:firstLine="709"/>
        <w:jc w:val="both"/>
        <w:rPr>
          <w:rFonts w:ascii="Times New Roman" w:hAnsi="Times New Roman" w:cs="Times New Roman"/>
          <w:sz w:val="28"/>
          <w:szCs w:val="28"/>
        </w:rPr>
      </w:pPr>
      <w:r w:rsidRPr="00CD4BBD">
        <w:rPr>
          <w:rFonts w:ascii="Times New Roman" w:hAnsi="Times New Roman" w:cs="Times New Roman"/>
          <w:sz w:val="28"/>
          <w:szCs w:val="28"/>
        </w:rPr>
        <w:t xml:space="preserve">Посредством моделирования создается условный образ – модель объекта исследования. При этом сущность моделирования как метода научного познания, определяется </w:t>
      </w:r>
      <w:r w:rsidR="00CD4BBD" w:rsidRPr="00CD4BBD">
        <w:rPr>
          <w:rFonts w:ascii="Times New Roman" w:hAnsi="Times New Roman" w:cs="Times New Roman"/>
          <w:sz w:val="28"/>
          <w:szCs w:val="28"/>
        </w:rPr>
        <w:t>возможностью отображения</w:t>
      </w:r>
      <w:r w:rsidRPr="00CD4BBD">
        <w:rPr>
          <w:rFonts w:ascii="Times New Roman" w:hAnsi="Times New Roman" w:cs="Times New Roman"/>
          <w:sz w:val="28"/>
          <w:szCs w:val="28"/>
        </w:rPr>
        <w:t xml:space="preserve"> </w:t>
      </w:r>
      <w:r w:rsidR="00CD4BBD" w:rsidRPr="00CD4BBD">
        <w:rPr>
          <w:rFonts w:ascii="Times New Roman" w:hAnsi="Times New Roman" w:cs="Times New Roman"/>
          <w:sz w:val="28"/>
          <w:szCs w:val="28"/>
        </w:rPr>
        <w:t xml:space="preserve">взаимоотношений </w:t>
      </w:r>
      <w:r w:rsidRPr="00CD4BBD">
        <w:rPr>
          <w:rFonts w:ascii="Times New Roman" w:hAnsi="Times New Roman" w:cs="Times New Roman"/>
          <w:sz w:val="28"/>
          <w:szCs w:val="28"/>
        </w:rPr>
        <w:t>исследуем</w:t>
      </w:r>
      <w:r w:rsidR="00CD4BBD" w:rsidRPr="00CD4BBD">
        <w:rPr>
          <w:rFonts w:ascii="Times New Roman" w:hAnsi="Times New Roman" w:cs="Times New Roman"/>
          <w:sz w:val="28"/>
          <w:szCs w:val="28"/>
        </w:rPr>
        <w:t xml:space="preserve">ых в ходе анализа параметров посредством </w:t>
      </w:r>
      <w:r w:rsidRPr="00CD4BBD">
        <w:rPr>
          <w:rFonts w:ascii="Times New Roman" w:hAnsi="Times New Roman" w:cs="Times New Roman"/>
          <w:sz w:val="28"/>
          <w:szCs w:val="28"/>
        </w:rPr>
        <w:t>конкретн</w:t>
      </w:r>
      <w:r w:rsidR="00CD4BBD" w:rsidRPr="00CD4BBD">
        <w:rPr>
          <w:rFonts w:ascii="Times New Roman" w:hAnsi="Times New Roman" w:cs="Times New Roman"/>
          <w:sz w:val="28"/>
          <w:szCs w:val="28"/>
        </w:rPr>
        <w:t>ых</w:t>
      </w:r>
      <w:r w:rsidRPr="00CD4BBD">
        <w:rPr>
          <w:rFonts w:ascii="Times New Roman" w:hAnsi="Times New Roman" w:cs="Times New Roman"/>
          <w:sz w:val="28"/>
          <w:szCs w:val="28"/>
        </w:rPr>
        <w:t xml:space="preserve"> математическ</w:t>
      </w:r>
      <w:r w:rsidR="00CD4BBD" w:rsidRPr="00CD4BBD">
        <w:rPr>
          <w:rFonts w:ascii="Times New Roman" w:hAnsi="Times New Roman" w:cs="Times New Roman"/>
          <w:sz w:val="28"/>
          <w:szCs w:val="28"/>
        </w:rPr>
        <w:t>их</w:t>
      </w:r>
      <w:r w:rsidRPr="00CD4BBD">
        <w:rPr>
          <w:rFonts w:ascii="Times New Roman" w:hAnsi="Times New Roman" w:cs="Times New Roman"/>
          <w:sz w:val="28"/>
          <w:szCs w:val="28"/>
        </w:rPr>
        <w:t xml:space="preserve"> уравнени</w:t>
      </w:r>
      <w:r w:rsidR="00CD4BBD" w:rsidRPr="00CD4BBD">
        <w:rPr>
          <w:rFonts w:ascii="Times New Roman" w:hAnsi="Times New Roman" w:cs="Times New Roman"/>
          <w:sz w:val="28"/>
          <w:szCs w:val="28"/>
        </w:rPr>
        <w:t>й и формул</w:t>
      </w:r>
      <w:r w:rsidRPr="00CD4BBD">
        <w:rPr>
          <w:rFonts w:ascii="Times New Roman" w:hAnsi="Times New Roman" w:cs="Times New Roman"/>
          <w:sz w:val="28"/>
          <w:szCs w:val="28"/>
        </w:rPr>
        <w:t>.</w:t>
      </w:r>
    </w:p>
    <w:p w14:paraId="0FF462CD" w14:textId="16CE0E96" w:rsidR="00725C53" w:rsidRDefault="0050559B" w:rsidP="00DD39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725C53">
        <w:rPr>
          <w:rFonts w:ascii="Times New Roman" w:hAnsi="Times New Roman" w:cs="Times New Roman"/>
          <w:sz w:val="28"/>
          <w:szCs w:val="28"/>
        </w:rPr>
        <w:t>одель факторного анализа может быть представле</w:t>
      </w:r>
      <w:r w:rsidR="00DB1447">
        <w:rPr>
          <w:rFonts w:ascii="Times New Roman" w:hAnsi="Times New Roman" w:cs="Times New Roman"/>
          <w:sz w:val="28"/>
          <w:szCs w:val="28"/>
        </w:rPr>
        <w:t>н</w:t>
      </w:r>
      <w:r>
        <w:rPr>
          <w:rFonts w:ascii="Times New Roman" w:hAnsi="Times New Roman" w:cs="Times New Roman"/>
          <w:sz w:val="28"/>
          <w:szCs w:val="28"/>
        </w:rPr>
        <w:t>а</w:t>
      </w:r>
      <w:r w:rsidR="00DB1447">
        <w:rPr>
          <w:rFonts w:ascii="Times New Roman" w:hAnsi="Times New Roman" w:cs="Times New Roman"/>
          <w:sz w:val="28"/>
          <w:szCs w:val="28"/>
        </w:rPr>
        <w:t xml:space="preserve"> в виде </w:t>
      </w:r>
      <w:r>
        <w:rPr>
          <w:rFonts w:ascii="Times New Roman" w:hAnsi="Times New Roman" w:cs="Times New Roman"/>
          <w:sz w:val="28"/>
          <w:szCs w:val="28"/>
        </w:rPr>
        <w:t xml:space="preserve">следующей </w:t>
      </w:r>
      <w:r w:rsidR="00DB1447">
        <w:rPr>
          <w:rFonts w:ascii="Times New Roman" w:hAnsi="Times New Roman" w:cs="Times New Roman"/>
          <w:sz w:val="28"/>
          <w:szCs w:val="28"/>
        </w:rPr>
        <w:t>формулы (1)</w:t>
      </w:r>
      <w:r w:rsidR="00725C53">
        <w:rPr>
          <w:rFonts w:ascii="Times New Roman" w:hAnsi="Times New Roman" w:cs="Times New Roman"/>
          <w:sz w:val="28"/>
          <w:szCs w:val="28"/>
        </w:rPr>
        <w:t>:</w:t>
      </w:r>
    </w:p>
    <w:p w14:paraId="62687A0B" w14:textId="77777777" w:rsidR="00717DDF" w:rsidRDefault="00717DDF" w:rsidP="00DD396C">
      <w:pPr>
        <w:spacing w:after="0" w:line="360" w:lineRule="auto"/>
        <w:ind w:firstLine="709"/>
        <w:jc w:val="both"/>
        <w:rPr>
          <w:rFonts w:ascii="Times New Roman" w:hAnsi="Times New Roman" w:cs="Times New Roman"/>
          <w:sz w:val="28"/>
          <w:szCs w:val="28"/>
        </w:rPr>
      </w:pPr>
    </w:p>
    <w:p w14:paraId="32EFA86D" w14:textId="205C9FF7" w:rsidR="00725C53" w:rsidRPr="00ED0C1D" w:rsidRDefault="00DE2144" w:rsidP="00717DDF">
      <w:pPr>
        <w:spacing w:after="0" w:line="360" w:lineRule="auto"/>
        <w:ind w:firstLine="1418"/>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у=</m:t>
        </m:r>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lang w:val="en-US"/>
                  </w:rPr>
                  <m:t>n</m:t>
                </m:r>
                <m:r>
                  <w:rPr>
                    <w:rFonts w:ascii="Cambria Math" w:hAnsi="Cambria Math" w:cs="Times New Roman"/>
                    <w:sz w:val="28"/>
                    <w:szCs w:val="28"/>
                  </w:rPr>
                  <m:t>)</m:t>
                </m:r>
              </m:sub>
            </m:sSub>
          </m:e>
        </m:nary>
      </m:oMath>
      <w:r>
        <w:rPr>
          <w:rFonts w:ascii="Times New Roman" w:eastAsiaTheme="minorEastAsia" w:hAnsi="Times New Roman" w:cs="Times New Roman"/>
          <w:sz w:val="28"/>
          <w:szCs w:val="28"/>
        </w:rPr>
        <w:t xml:space="preserve">                                              </w:t>
      </w:r>
      <w:r w:rsidR="00717DDF">
        <w:rPr>
          <w:rFonts w:ascii="Times New Roman" w:eastAsiaTheme="minorEastAsia" w:hAnsi="Times New Roman" w:cs="Times New Roman"/>
          <w:sz w:val="28"/>
          <w:szCs w:val="28"/>
        </w:rPr>
        <w:t>(1)</w:t>
      </w:r>
    </w:p>
    <w:p w14:paraId="3F2D3A71" w14:textId="77777777" w:rsidR="00DB1447" w:rsidRDefault="00DB1447" w:rsidP="00DD396C">
      <w:pPr>
        <w:spacing w:after="0" w:line="360" w:lineRule="auto"/>
        <w:ind w:firstLine="709"/>
        <w:jc w:val="both"/>
        <w:rPr>
          <w:rFonts w:ascii="Times New Roman" w:eastAsiaTheme="minorEastAsia" w:hAnsi="Times New Roman" w:cs="Times New Roman"/>
          <w:sz w:val="28"/>
          <w:szCs w:val="28"/>
        </w:rPr>
      </w:pPr>
    </w:p>
    <w:p w14:paraId="5F84D950" w14:textId="47ABB136" w:rsidR="00717DDF" w:rsidRDefault="00ED0C1D" w:rsidP="007640F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где</w:t>
      </w:r>
    </w:p>
    <w:p w14:paraId="5A42C3BF" w14:textId="7E14FB6E" w:rsidR="00ED0C1D" w:rsidRDefault="0050559B" w:rsidP="00D8780D">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w:t>
      </w:r>
      <w:r w:rsidR="00ED0C1D" w:rsidRPr="00ED0C1D">
        <w:rPr>
          <w:rFonts w:ascii="Times New Roman" w:eastAsiaTheme="minorEastAsia" w:hAnsi="Times New Roman" w:cs="Times New Roman"/>
          <w:sz w:val="28"/>
          <w:szCs w:val="28"/>
        </w:rPr>
        <w:t xml:space="preserve"> </w:t>
      </w:r>
      <w:r w:rsidR="00ED0C1D">
        <w:rPr>
          <w:rFonts w:ascii="Times New Roman" w:eastAsiaTheme="minorEastAsia" w:hAnsi="Times New Roman" w:cs="Times New Roman"/>
          <w:sz w:val="28"/>
          <w:szCs w:val="28"/>
        </w:rPr>
        <w:t>– результативный признак;</w:t>
      </w:r>
    </w:p>
    <w:p w14:paraId="369A1200" w14:textId="1EC8BCDD" w:rsidR="00ED0C1D" w:rsidRDefault="0050559B" w:rsidP="00D878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х</w:t>
      </w:r>
      <w:r w:rsidR="00ED0C1D" w:rsidRPr="00ED0C1D">
        <w:rPr>
          <w:rFonts w:ascii="Times New Roman" w:hAnsi="Times New Roman" w:cs="Times New Roman"/>
          <w:sz w:val="28"/>
          <w:szCs w:val="28"/>
          <w:vertAlign w:val="subscript"/>
        </w:rPr>
        <w:t>1</w:t>
      </w:r>
      <w:r w:rsidR="00ED0C1D">
        <w:rPr>
          <w:rFonts w:ascii="Times New Roman" w:hAnsi="Times New Roman" w:cs="Times New Roman"/>
          <w:sz w:val="28"/>
          <w:szCs w:val="28"/>
        </w:rPr>
        <w:t>,</w:t>
      </w:r>
      <w:r w:rsidR="00ED0C1D" w:rsidRPr="00ED0C1D">
        <w:rPr>
          <w:rFonts w:ascii="Times New Roman" w:hAnsi="Times New Roman" w:cs="Times New Roman"/>
          <w:sz w:val="28"/>
          <w:szCs w:val="28"/>
        </w:rPr>
        <w:t xml:space="preserve"> </w:t>
      </w:r>
      <w:r>
        <w:rPr>
          <w:rFonts w:ascii="Times New Roman" w:hAnsi="Times New Roman" w:cs="Times New Roman"/>
          <w:sz w:val="28"/>
          <w:szCs w:val="28"/>
        </w:rPr>
        <w:t>х</w:t>
      </w:r>
      <w:r w:rsidR="00ED0C1D">
        <w:rPr>
          <w:rFonts w:ascii="Times New Roman" w:hAnsi="Times New Roman" w:cs="Times New Roman"/>
          <w:sz w:val="28"/>
          <w:szCs w:val="28"/>
          <w:vertAlign w:val="subscript"/>
        </w:rPr>
        <w:t>2,</w:t>
      </w:r>
      <w:r w:rsidR="00ED0C1D">
        <w:rPr>
          <w:rFonts w:ascii="Times New Roman" w:hAnsi="Times New Roman" w:cs="Times New Roman"/>
          <w:sz w:val="28"/>
          <w:szCs w:val="28"/>
        </w:rPr>
        <w:t>…</w:t>
      </w:r>
      <w:r w:rsidR="00ED0C1D" w:rsidRPr="00ED0C1D">
        <w:rPr>
          <w:rFonts w:ascii="Times New Roman" w:hAnsi="Times New Roman" w:cs="Times New Roman"/>
          <w:sz w:val="28"/>
          <w:szCs w:val="28"/>
        </w:rPr>
        <w:t xml:space="preserve"> </w:t>
      </w:r>
      <w:r>
        <w:rPr>
          <w:rFonts w:ascii="Times New Roman" w:hAnsi="Times New Roman" w:cs="Times New Roman"/>
          <w:sz w:val="28"/>
          <w:szCs w:val="28"/>
        </w:rPr>
        <w:t>х</w:t>
      </w:r>
      <w:r w:rsidR="00ED0C1D">
        <w:rPr>
          <w:rFonts w:ascii="Times New Roman" w:hAnsi="Times New Roman" w:cs="Times New Roman"/>
          <w:sz w:val="28"/>
          <w:szCs w:val="28"/>
          <w:vertAlign w:val="subscript"/>
          <w:lang w:val="en-US"/>
        </w:rPr>
        <w:t>n</w:t>
      </w:r>
      <w:r w:rsidR="00ED0C1D" w:rsidRPr="00ED0C1D">
        <w:rPr>
          <w:rFonts w:ascii="Times New Roman" w:hAnsi="Times New Roman" w:cs="Times New Roman"/>
          <w:sz w:val="28"/>
          <w:szCs w:val="28"/>
          <w:vertAlign w:val="subscript"/>
        </w:rPr>
        <w:t xml:space="preserve"> </w:t>
      </w:r>
      <w:r w:rsidR="00ED0C1D">
        <w:rPr>
          <w:rFonts w:ascii="Times New Roman" w:hAnsi="Times New Roman" w:cs="Times New Roman"/>
          <w:sz w:val="28"/>
          <w:szCs w:val="28"/>
        </w:rPr>
        <w:t>– факторные признаки.</w:t>
      </w:r>
    </w:p>
    <w:p w14:paraId="36E74F42" w14:textId="1FE64B5C" w:rsidR="00554A1F" w:rsidRPr="00ED0C1D" w:rsidRDefault="00554A1F" w:rsidP="00554A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современной экономической практике факторный анализ в зависимости от поставленных задач, представленных на рисунке 2, имеет множество различных разновидностей.</w:t>
      </w:r>
    </w:p>
    <w:p w14:paraId="1649243A" w14:textId="4A3E1FB1" w:rsidR="00F675C6" w:rsidRPr="00554A1F" w:rsidRDefault="00554A1F" w:rsidP="00554A1F">
      <w:pPr>
        <w:spacing w:after="0" w:line="360" w:lineRule="auto"/>
        <w:jc w:val="center"/>
        <w:rPr>
          <w:rFonts w:ascii="Times New Roman" w:hAnsi="Times New Roman" w:cs="Times New Roman"/>
          <w:sz w:val="28"/>
          <w:szCs w:val="28"/>
        </w:rPr>
      </w:pPr>
      <w:r w:rsidRPr="006C385B">
        <w:rPr>
          <w:noProof/>
        </w:rPr>
        <w:drawing>
          <wp:anchor distT="0" distB="0" distL="114300" distR="114300" simplePos="0" relativeHeight="251674624" behindDoc="0" locked="0" layoutInCell="1" allowOverlap="1" wp14:anchorId="263430EF" wp14:editId="681D3412">
            <wp:simplePos x="0" y="0"/>
            <wp:positionH relativeFrom="column">
              <wp:posOffset>225425</wp:posOffset>
            </wp:positionH>
            <wp:positionV relativeFrom="topMargin">
              <wp:posOffset>609600</wp:posOffset>
            </wp:positionV>
            <wp:extent cx="5975350" cy="5356225"/>
            <wp:effectExtent l="0" t="0" r="0" b="0"/>
            <wp:wrapTopAndBottom/>
            <wp:docPr id="585631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31265" name="Рисунок 585631265"/>
                    <pic:cNvPicPr>
                      <a:picLocks noChangeAspect="1"/>
                    </pic:cNvPicPr>
                  </pic:nvPicPr>
                  <pic:blipFill>
                    <a:blip r:embed="rId13"/>
                    <a:stretch>
                      <a:fillRect/>
                    </a:stretch>
                  </pic:blipFill>
                  <pic:spPr>
                    <a:xfrm>
                      <a:off x="0" y="0"/>
                      <a:ext cx="5975350" cy="5356225"/>
                    </a:xfrm>
                    <a:prstGeom prst="rect">
                      <a:avLst/>
                    </a:prstGeom>
                  </pic:spPr>
                </pic:pic>
              </a:graphicData>
            </a:graphic>
            <wp14:sizeRelH relativeFrom="margin">
              <wp14:pctWidth>0</wp14:pctWidth>
            </wp14:sizeRelH>
            <wp14:sizeRelV relativeFrom="margin">
              <wp14:pctHeight>0</wp14:pctHeight>
            </wp14:sizeRelV>
          </wp:anchor>
        </w:drawing>
      </w:r>
      <w:r w:rsidR="00F675C6" w:rsidRPr="006C385B">
        <w:rPr>
          <w:rFonts w:ascii="Times New Roman" w:hAnsi="Times New Roman" w:cs="Times New Roman"/>
          <w:spacing w:val="2"/>
          <w:sz w:val="28"/>
          <w:szCs w:val="28"/>
        </w:rPr>
        <w:t>Рисунок 2 – Задачи экономического факторного анализа</w:t>
      </w:r>
    </w:p>
    <w:p w14:paraId="79812760" w14:textId="05C7879C" w:rsidR="00F675C6" w:rsidRDefault="00F675C6" w:rsidP="00F675C6">
      <w:pPr>
        <w:spacing w:after="0" w:line="360" w:lineRule="auto"/>
        <w:ind w:firstLine="709"/>
        <w:jc w:val="both"/>
        <w:rPr>
          <w:rFonts w:ascii="Times New Roman" w:hAnsi="Times New Roman" w:cs="Times New Roman"/>
          <w:sz w:val="28"/>
          <w:szCs w:val="28"/>
        </w:rPr>
      </w:pPr>
    </w:p>
    <w:p w14:paraId="633B56C5" w14:textId="0320B075" w:rsidR="00F675C6" w:rsidRPr="00462395" w:rsidRDefault="00F675C6" w:rsidP="00F675C6">
      <w:pPr>
        <w:spacing w:after="0" w:line="360" w:lineRule="auto"/>
        <w:ind w:firstLine="709"/>
        <w:jc w:val="both"/>
        <w:rPr>
          <w:rFonts w:ascii="Times New Roman" w:hAnsi="Times New Roman" w:cs="Times New Roman"/>
          <w:spacing w:val="-2"/>
          <w:sz w:val="28"/>
          <w:szCs w:val="28"/>
        </w:rPr>
      </w:pPr>
      <w:r w:rsidRPr="00462395">
        <w:rPr>
          <w:rFonts w:ascii="Times New Roman" w:hAnsi="Times New Roman" w:cs="Times New Roman"/>
          <w:spacing w:val="-2"/>
          <w:sz w:val="28"/>
          <w:szCs w:val="28"/>
        </w:rPr>
        <w:t xml:space="preserve">Так, например, исследователь В.Г. </w:t>
      </w:r>
      <w:proofErr w:type="spellStart"/>
      <w:r w:rsidRPr="00462395">
        <w:rPr>
          <w:rFonts w:ascii="Times New Roman" w:hAnsi="Times New Roman" w:cs="Times New Roman"/>
          <w:spacing w:val="-2"/>
          <w:sz w:val="28"/>
          <w:szCs w:val="28"/>
        </w:rPr>
        <w:t>Когденко</w:t>
      </w:r>
      <w:proofErr w:type="spellEnd"/>
      <w:r w:rsidRPr="00462395">
        <w:rPr>
          <w:rFonts w:ascii="Times New Roman" w:hAnsi="Times New Roman" w:cs="Times New Roman"/>
          <w:spacing w:val="-2"/>
          <w:sz w:val="28"/>
          <w:szCs w:val="28"/>
        </w:rPr>
        <w:t xml:space="preserve"> выделяет методики детерминированного и стохастического, дедуктивного и индуктивного, одноступенчатого и многоступенчатого, статического и динамического, ретроспективного и перспективного факторного моделирования. При этом </w:t>
      </w:r>
      <w:r w:rsidRPr="00462395">
        <w:rPr>
          <w:rFonts w:ascii="Times New Roman" w:hAnsi="Times New Roman" w:cs="Times New Roman"/>
          <w:spacing w:val="-2"/>
          <w:sz w:val="28"/>
          <w:szCs w:val="28"/>
        </w:rPr>
        <w:lastRenderedPageBreak/>
        <w:t xml:space="preserve">каждая из перечисленных методик обладает собственными характерными чертами и принципами, основанными на различных критериях, присущих выбранным для анализа факторам, и характере их взаимосвязей с результирующим показателем [20, с. 216]. </w:t>
      </w:r>
    </w:p>
    <w:p w14:paraId="2BBFAD2E" w14:textId="068D652C" w:rsidR="00F675C6" w:rsidRDefault="00F675C6" w:rsidP="00F675C6">
      <w:pPr>
        <w:spacing w:after="0" w:line="360" w:lineRule="auto"/>
        <w:ind w:firstLine="709"/>
        <w:jc w:val="both"/>
        <w:rPr>
          <w:rFonts w:ascii="Times New Roman" w:hAnsi="Times New Roman" w:cs="Times New Roman"/>
          <w:sz w:val="28"/>
          <w:szCs w:val="28"/>
        </w:rPr>
      </w:pPr>
      <w:r w:rsidRPr="00AD1CD0">
        <w:rPr>
          <w:rFonts w:ascii="Times New Roman" w:hAnsi="Times New Roman" w:cs="Times New Roman"/>
          <w:sz w:val="28"/>
          <w:szCs w:val="28"/>
        </w:rPr>
        <w:t xml:space="preserve">Так, в случаях, когда необходимо провести анализ факторных показателей от общего к частному и наоборот используется дедуктивное и индуктивное моделирование соответственно. </w:t>
      </w:r>
    </w:p>
    <w:p w14:paraId="4D697D06" w14:textId="2EFA3845" w:rsidR="00F675C6" w:rsidRDefault="00F675C6" w:rsidP="00F675C6">
      <w:pPr>
        <w:spacing w:after="0" w:line="360" w:lineRule="auto"/>
        <w:ind w:firstLine="709"/>
        <w:jc w:val="both"/>
        <w:rPr>
          <w:rFonts w:ascii="Times New Roman" w:hAnsi="Times New Roman" w:cs="Times New Roman"/>
          <w:sz w:val="28"/>
          <w:szCs w:val="28"/>
        </w:rPr>
      </w:pPr>
      <w:r w:rsidRPr="00AD1CD0">
        <w:rPr>
          <w:rFonts w:ascii="Times New Roman" w:hAnsi="Times New Roman" w:cs="Times New Roman"/>
          <w:sz w:val="28"/>
          <w:szCs w:val="28"/>
        </w:rPr>
        <w:t xml:space="preserve">Если исследуются факторы одного уровня без дробления на более мелкие значения целесообразно применение одноступенчатого анализа, при множественности уровней и значительной детализации каждого фактора на составные части справедливо применение многоступенчатого моделирования. </w:t>
      </w:r>
    </w:p>
    <w:p w14:paraId="68DE9180" w14:textId="77777777" w:rsidR="00F675C6" w:rsidRDefault="00F675C6" w:rsidP="00F675C6">
      <w:pPr>
        <w:spacing w:after="0" w:line="360" w:lineRule="auto"/>
        <w:ind w:firstLine="709"/>
        <w:jc w:val="both"/>
        <w:rPr>
          <w:rFonts w:ascii="Times New Roman" w:hAnsi="Times New Roman" w:cs="Times New Roman"/>
          <w:sz w:val="28"/>
          <w:szCs w:val="28"/>
        </w:rPr>
      </w:pPr>
      <w:r w:rsidRPr="00AD1CD0">
        <w:rPr>
          <w:rFonts w:ascii="Times New Roman" w:hAnsi="Times New Roman" w:cs="Times New Roman"/>
          <w:sz w:val="28"/>
          <w:szCs w:val="28"/>
        </w:rPr>
        <w:t xml:space="preserve">Статический анализ позволяет выявить закономерности и взаимоотношению показателей в определенный период времени [15, с. 251], тогда как динамичный исследует причинно-следственные связи в динамике [27, с. 141]. </w:t>
      </w:r>
    </w:p>
    <w:p w14:paraId="3AE2C053" w14:textId="0080FA5F" w:rsidR="00D8780D" w:rsidRPr="006C385B" w:rsidRDefault="00F675C6" w:rsidP="00F675C6">
      <w:pPr>
        <w:spacing w:after="0" w:line="360" w:lineRule="auto"/>
        <w:ind w:firstLine="709"/>
        <w:jc w:val="both"/>
        <w:rPr>
          <w:rFonts w:ascii="Times New Roman" w:hAnsi="Times New Roman" w:cs="Times New Roman"/>
          <w:sz w:val="28"/>
          <w:szCs w:val="28"/>
        </w:rPr>
      </w:pPr>
      <w:r w:rsidRPr="00AD1CD0">
        <w:rPr>
          <w:rFonts w:ascii="Times New Roman" w:hAnsi="Times New Roman" w:cs="Times New Roman"/>
          <w:sz w:val="28"/>
          <w:szCs w:val="28"/>
        </w:rPr>
        <w:t>Для выявления тенденций развития связей между факторами и их валянием на конечный результат деятельности применяется перспективное моделирование, показатели прироста прошлых лет устанавливаются в ходе ретроспективной методики анализа [20, с. 216].</w:t>
      </w:r>
    </w:p>
    <w:p w14:paraId="79A883DD" w14:textId="723E3FD2" w:rsidR="00462395" w:rsidRPr="00F50F1A" w:rsidRDefault="00A752EB" w:rsidP="00462395">
      <w:pPr>
        <w:spacing w:after="0" w:line="360" w:lineRule="auto"/>
        <w:ind w:firstLine="709"/>
        <w:jc w:val="both"/>
        <w:rPr>
          <w:rFonts w:ascii="Times New Roman" w:hAnsi="Times New Roman" w:cs="Times New Roman"/>
          <w:sz w:val="28"/>
          <w:szCs w:val="28"/>
        </w:rPr>
      </w:pPr>
      <w:r w:rsidRPr="00F50F1A">
        <w:rPr>
          <w:rFonts w:ascii="Times New Roman" w:hAnsi="Times New Roman" w:cs="Times New Roman"/>
          <w:sz w:val="28"/>
          <w:szCs w:val="28"/>
        </w:rPr>
        <w:t>Под д</w:t>
      </w:r>
      <w:r w:rsidR="00BF1988" w:rsidRPr="00F50F1A">
        <w:rPr>
          <w:rFonts w:ascii="Times New Roman" w:hAnsi="Times New Roman" w:cs="Times New Roman"/>
          <w:sz w:val="28"/>
          <w:szCs w:val="28"/>
        </w:rPr>
        <w:t>етерминированны</w:t>
      </w:r>
      <w:r w:rsidRPr="00F50F1A">
        <w:rPr>
          <w:rFonts w:ascii="Times New Roman" w:hAnsi="Times New Roman" w:cs="Times New Roman"/>
          <w:sz w:val="28"/>
          <w:szCs w:val="28"/>
        </w:rPr>
        <w:t>м</w:t>
      </w:r>
      <w:r w:rsidR="00BF1988" w:rsidRPr="00F50F1A">
        <w:rPr>
          <w:rFonts w:ascii="Times New Roman" w:hAnsi="Times New Roman" w:cs="Times New Roman"/>
          <w:sz w:val="28"/>
          <w:szCs w:val="28"/>
        </w:rPr>
        <w:t xml:space="preserve"> факторны</w:t>
      </w:r>
      <w:r w:rsidRPr="00F50F1A">
        <w:rPr>
          <w:rFonts w:ascii="Times New Roman" w:hAnsi="Times New Roman" w:cs="Times New Roman"/>
          <w:sz w:val="28"/>
          <w:szCs w:val="28"/>
        </w:rPr>
        <w:t>м</w:t>
      </w:r>
      <w:r w:rsidR="00BF1988" w:rsidRPr="00F50F1A">
        <w:rPr>
          <w:rFonts w:ascii="Times New Roman" w:hAnsi="Times New Roman" w:cs="Times New Roman"/>
          <w:sz w:val="28"/>
          <w:szCs w:val="28"/>
        </w:rPr>
        <w:t xml:space="preserve"> анализ</w:t>
      </w:r>
      <w:r w:rsidRPr="00F50F1A">
        <w:rPr>
          <w:rFonts w:ascii="Times New Roman" w:hAnsi="Times New Roman" w:cs="Times New Roman"/>
          <w:sz w:val="28"/>
          <w:szCs w:val="28"/>
        </w:rPr>
        <w:t xml:space="preserve">ом следует </w:t>
      </w:r>
      <w:r w:rsidR="00F50F1A" w:rsidRPr="00F50F1A">
        <w:rPr>
          <w:rFonts w:ascii="Times New Roman" w:hAnsi="Times New Roman" w:cs="Times New Roman"/>
          <w:sz w:val="28"/>
          <w:szCs w:val="28"/>
        </w:rPr>
        <w:t>понимать</w:t>
      </w:r>
      <w:r w:rsidRPr="00F50F1A">
        <w:rPr>
          <w:rFonts w:ascii="Times New Roman" w:hAnsi="Times New Roman" w:cs="Times New Roman"/>
          <w:sz w:val="28"/>
          <w:szCs w:val="28"/>
        </w:rPr>
        <w:t xml:space="preserve"> «методику исследования влияния факторов, связь которых с результативным показателем носит функциональный характер» [</w:t>
      </w:r>
      <w:r w:rsidR="00073BD0" w:rsidRPr="00F50F1A">
        <w:rPr>
          <w:rFonts w:ascii="Times New Roman" w:hAnsi="Times New Roman" w:cs="Times New Roman"/>
          <w:sz w:val="28"/>
          <w:szCs w:val="28"/>
        </w:rPr>
        <w:t>21</w:t>
      </w:r>
      <w:r w:rsidRPr="00F50F1A">
        <w:rPr>
          <w:rFonts w:ascii="Times New Roman" w:hAnsi="Times New Roman" w:cs="Times New Roman"/>
          <w:sz w:val="28"/>
          <w:szCs w:val="28"/>
        </w:rPr>
        <w:t xml:space="preserve">, с. 33]. </w:t>
      </w:r>
      <w:r w:rsidR="00F50F1A" w:rsidRPr="00F50F1A">
        <w:rPr>
          <w:rFonts w:ascii="Times New Roman" w:hAnsi="Times New Roman" w:cs="Times New Roman"/>
          <w:sz w:val="28"/>
          <w:szCs w:val="28"/>
        </w:rPr>
        <w:t>Построение</w:t>
      </w:r>
      <w:r w:rsidR="00462395" w:rsidRPr="00F50F1A">
        <w:rPr>
          <w:rFonts w:ascii="Times New Roman" w:hAnsi="Times New Roman" w:cs="Times New Roman"/>
          <w:sz w:val="28"/>
          <w:szCs w:val="28"/>
        </w:rPr>
        <w:t xml:space="preserve"> детерминированных факторных систем в большинстве своем основывается на математических действиях произведения, частного или алгебраической суммы исключительно количественных реально существующих факторов, находящихся в функциональной взаимосвязи с результирующем показателем [26, с. 193].</w:t>
      </w:r>
    </w:p>
    <w:p w14:paraId="3AF21E27" w14:textId="79241E3A" w:rsidR="00A752EB" w:rsidRPr="00462395" w:rsidRDefault="00C15DB6" w:rsidP="00462395">
      <w:pPr>
        <w:spacing w:after="0" w:line="360" w:lineRule="auto"/>
        <w:ind w:firstLine="709"/>
        <w:jc w:val="both"/>
        <w:rPr>
          <w:rFonts w:ascii="Times New Roman" w:hAnsi="Times New Roman" w:cs="Times New Roman"/>
          <w:spacing w:val="2"/>
          <w:sz w:val="28"/>
          <w:szCs w:val="28"/>
        </w:rPr>
      </w:pPr>
      <w:r w:rsidRPr="006C385B">
        <w:rPr>
          <w:rFonts w:ascii="Times New Roman" w:hAnsi="Times New Roman" w:cs="Times New Roman"/>
          <w:sz w:val="28"/>
        </w:rPr>
        <w:t>Отметим также, что в детерминированном моделировании факторных систем существует небольшое число типов моделей [</w:t>
      </w:r>
      <w:r w:rsidR="00E94458" w:rsidRPr="006C385B">
        <w:rPr>
          <w:rFonts w:ascii="Times New Roman" w:hAnsi="Times New Roman" w:cs="Times New Roman"/>
          <w:sz w:val="28"/>
        </w:rPr>
        <w:t>52</w:t>
      </w:r>
      <w:r w:rsidRPr="006C385B">
        <w:rPr>
          <w:rFonts w:ascii="Times New Roman" w:hAnsi="Times New Roman" w:cs="Times New Roman"/>
          <w:sz w:val="28"/>
        </w:rPr>
        <w:t xml:space="preserve">, с. 85]. </w:t>
      </w:r>
      <w:r w:rsidR="006F4085" w:rsidRPr="006C385B">
        <w:rPr>
          <w:rFonts w:ascii="Times New Roman" w:hAnsi="Times New Roman" w:cs="Times New Roman"/>
          <w:sz w:val="28"/>
        </w:rPr>
        <w:t xml:space="preserve">В качестве </w:t>
      </w:r>
      <w:r w:rsidR="006F4085" w:rsidRPr="006C385B">
        <w:rPr>
          <w:rFonts w:ascii="Times New Roman" w:hAnsi="Times New Roman" w:cs="Times New Roman"/>
          <w:sz w:val="28"/>
        </w:rPr>
        <w:lastRenderedPageBreak/>
        <w:t>наиболее часто встречающихся моделей детерминированного факторного анализа можно выделить следующие:</w:t>
      </w:r>
    </w:p>
    <w:p w14:paraId="640BB60A" w14:textId="3166638A" w:rsidR="00594E07" w:rsidRPr="006C385B" w:rsidRDefault="00D8780D" w:rsidP="006B6321">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w:t>
      </w:r>
      <w:r w:rsidR="00594E07" w:rsidRPr="006C385B">
        <w:rPr>
          <w:rFonts w:ascii="Times New Roman" w:hAnsi="Times New Roman" w:cs="Times New Roman"/>
          <w:sz w:val="28"/>
        </w:rPr>
        <w:t xml:space="preserve"> </w:t>
      </w:r>
      <w:r w:rsidR="00140DB6">
        <w:rPr>
          <w:rFonts w:ascii="Times New Roman" w:hAnsi="Times New Roman" w:cs="Times New Roman"/>
          <w:sz w:val="28"/>
        </w:rPr>
        <w:t>В виде</w:t>
      </w:r>
      <w:r w:rsidR="00B83FE2" w:rsidRPr="00B83FE2">
        <w:rPr>
          <w:rFonts w:ascii="Times New Roman" w:hAnsi="Times New Roman" w:cs="Times New Roman"/>
          <w:sz w:val="28"/>
        </w:rPr>
        <w:t xml:space="preserve"> алгебраической суммы факторных показателей строятся адаптивные детерминированные модели, представленные в виде формулы (2)</w:t>
      </w:r>
      <w:r w:rsidR="00594E07" w:rsidRPr="006C385B">
        <w:rPr>
          <w:rFonts w:ascii="Times New Roman" w:hAnsi="Times New Roman" w:cs="Times New Roman"/>
          <w:sz w:val="28"/>
        </w:rPr>
        <w:t>:</w:t>
      </w:r>
    </w:p>
    <w:p w14:paraId="3EFA02C8" w14:textId="77777777" w:rsidR="00D8780D" w:rsidRPr="006C385B" w:rsidRDefault="00D8780D" w:rsidP="006B6321">
      <w:pPr>
        <w:spacing w:after="0" w:line="360" w:lineRule="auto"/>
        <w:ind w:firstLine="709"/>
        <w:jc w:val="both"/>
        <w:rPr>
          <w:rFonts w:ascii="Times New Roman" w:hAnsi="Times New Roman" w:cs="Times New Roman"/>
          <w:sz w:val="28"/>
        </w:rPr>
      </w:pPr>
    </w:p>
    <w:p w14:paraId="7E7CC369" w14:textId="276968BA" w:rsidR="00D8780D" w:rsidRPr="006C385B" w:rsidRDefault="00DE2144" w:rsidP="00D8780D">
      <w:pPr>
        <w:spacing w:after="0" w:line="360" w:lineRule="auto"/>
        <w:ind w:firstLine="1418"/>
        <w:jc w:val="center"/>
        <w:rPr>
          <w:rFonts w:ascii="Times New Roman" w:eastAsiaTheme="minorEastAsia" w:hAnsi="Times New Roman" w:cs="Times New Roman"/>
          <w:sz w:val="28"/>
          <w:szCs w:val="28"/>
        </w:rPr>
      </w:pPr>
      <w:r>
        <w:rPr>
          <w:rFonts w:ascii="Times New Roman" w:eastAsiaTheme="minorEastAsia" w:hAnsi="Times New Roman" w:cs="Times New Roman"/>
          <w:sz w:val="28"/>
        </w:rPr>
        <w:t xml:space="preserve">                       </w:t>
      </w:r>
      <m:oMath>
        <m:r>
          <w:rPr>
            <w:rFonts w:ascii="Cambria Math" w:hAnsi="Cambria Math" w:cs="Times New Roman"/>
            <w:sz w:val="28"/>
            <w:lang w:val="en-US"/>
          </w:rPr>
          <m:t>Y</m:t>
        </m:r>
        <m:r>
          <w:rPr>
            <w:rFonts w:ascii="Cambria Math" w:eastAsia="Cambria Math" w:hAnsi="Cambria Math" w:cs="Cambria Math"/>
            <w:sz w:val="28"/>
          </w:rPr>
          <m:t>=</m:t>
        </m:r>
        <m:nary>
          <m:naryPr>
            <m:chr m:val="∑"/>
            <m:grow m:val="1"/>
            <m:ctrlPr>
              <w:rPr>
                <w:rFonts w:ascii="Cambria Math" w:hAnsi="Cambria Math" w:cs="Times New Roman"/>
                <w:sz w:val="28"/>
                <w:lang w:val="en-US"/>
              </w:rPr>
            </m:ctrlPr>
          </m:naryPr>
          <m:sub>
            <m:r>
              <w:rPr>
                <w:rFonts w:ascii="Cambria Math" w:eastAsia="Cambria Math" w:hAnsi="Cambria Math" w:cs="Cambria Math"/>
                <w:sz w:val="28"/>
                <w:lang w:val="en-US"/>
              </w:rPr>
              <m:t>i</m:t>
            </m:r>
            <m:r>
              <w:rPr>
                <w:rFonts w:ascii="Cambria Math" w:eastAsia="Cambria Math" w:hAnsi="Cambria Math" w:cs="Cambria Math"/>
                <w:sz w:val="28"/>
              </w:rPr>
              <m:t>=1</m:t>
            </m:r>
          </m:sub>
          <m:sup>
            <m:r>
              <w:rPr>
                <w:rFonts w:ascii="Cambria Math" w:eastAsia="Cambria Math" w:hAnsi="Cambria Math" w:cs="Cambria Math"/>
                <w:sz w:val="28"/>
                <w:lang w:val="en-US"/>
              </w:rPr>
              <m:t>n</m:t>
            </m:r>
          </m:sup>
          <m:e>
            <m:sSub>
              <m:sSubPr>
                <m:ctrlPr>
                  <w:rPr>
                    <w:rFonts w:ascii="Cambria Math" w:hAnsi="Cambria Math" w:cs="Times New Roman"/>
                    <w:i/>
                    <w:sz w:val="28"/>
                    <w:lang w:val="en-US"/>
                  </w:rPr>
                </m:ctrlPr>
              </m:sSubPr>
              <m:e>
                <m:r>
                  <w:rPr>
                    <w:rFonts w:ascii="Cambria Math" w:hAnsi="Cambria Math" w:cs="Times New Roman"/>
                    <w:sz w:val="28"/>
                    <w:lang w:val="en-US"/>
                  </w:rPr>
                  <m:t>x</m:t>
                </m:r>
              </m:e>
              <m:sub>
                <m:r>
                  <w:rPr>
                    <w:rFonts w:ascii="Cambria Math" w:hAnsi="Cambria Math" w:cs="Times New Roman"/>
                    <w:sz w:val="28"/>
                  </w:rPr>
                  <m:t>1</m:t>
                </m:r>
              </m:sub>
            </m:sSub>
            <m:r>
              <m:rPr>
                <m:sty m:val="p"/>
              </m:rP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x</m:t>
                </m:r>
              </m:e>
              <m:sub>
                <m:r>
                  <w:rPr>
                    <w:rFonts w:ascii="Cambria Math" w:hAnsi="Cambria Math" w:cs="Times New Roman"/>
                    <w:sz w:val="28"/>
                  </w:rPr>
                  <m:t>2</m:t>
                </m:r>
              </m:sub>
            </m:sSub>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x</m:t>
                </m:r>
              </m:e>
              <m:sub>
                <m:r>
                  <w:rPr>
                    <w:rFonts w:ascii="Cambria Math" w:hAnsi="Cambria Math" w:cs="Times New Roman"/>
                    <w:sz w:val="28"/>
                    <w:lang w:val="en-US"/>
                  </w:rPr>
                  <m:t>i</m:t>
                </m:r>
              </m:sub>
            </m:sSub>
          </m:e>
        </m:nary>
      </m:oMath>
      <w:r w:rsidR="00D8780D" w:rsidRPr="006C385B">
        <w:rPr>
          <w:rFonts w:ascii="Times New Roman" w:eastAsiaTheme="minorEastAsia" w:hAnsi="Times New Roman" w:cs="Times New Roman"/>
          <w:sz w:val="28"/>
          <w:szCs w:val="28"/>
        </w:rPr>
        <w:t xml:space="preserve">          </w:t>
      </w:r>
      <w:r w:rsidR="001373B7">
        <w:rPr>
          <w:rFonts w:ascii="Times New Roman" w:eastAsiaTheme="minorEastAsia" w:hAnsi="Times New Roman" w:cs="Times New Roman"/>
          <w:sz w:val="28"/>
          <w:szCs w:val="28"/>
        </w:rPr>
        <w:t xml:space="preserve"> </w:t>
      </w:r>
      <w:r w:rsidR="00D8780D" w:rsidRPr="006C385B">
        <w:rPr>
          <w:rFonts w:ascii="Times New Roman" w:eastAsiaTheme="minorEastAsia" w:hAnsi="Times New Roman" w:cs="Times New Roman"/>
          <w:sz w:val="28"/>
          <w:szCs w:val="28"/>
        </w:rPr>
        <w:t xml:space="preserve">                              (2)</w:t>
      </w:r>
    </w:p>
    <w:p w14:paraId="4BF37ED4" w14:textId="136188A3" w:rsidR="00594E07" w:rsidRPr="006C385B" w:rsidRDefault="00594E07" w:rsidP="00594E07">
      <w:pPr>
        <w:spacing w:after="0" w:line="360" w:lineRule="auto"/>
        <w:ind w:firstLine="709"/>
        <w:jc w:val="center"/>
        <w:rPr>
          <w:rFonts w:ascii="Times New Roman" w:hAnsi="Times New Roman" w:cs="Times New Roman"/>
          <w:sz w:val="28"/>
        </w:rPr>
      </w:pPr>
    </w:p>
    <w:p w14:paraId="4CA7EDBC" w14:textId="5EDD776E" w:rsidR="006B6321" w:rsidRPr="006C385B" w:rsidRDefault="00F50F1A" w:rsidP="006B632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Данная модель может быть использована, к примеру, «при определении </w:t>
      </w:r>
      <w:r w:rsidR="00594E07" w:rsidRPr="006C385B">
        <w:rPr>
          <w:rFonts w:ascii="Times New Roman" w:hAnsi="Times New Roman" w:cs="Times New Roman"/>
          <w:sz w:val="28"/>
        </w:rPr>
        <w:t>показател</w:t>
      </w:r>
      <w:r>
        <w:rPr>
          <w:rFonts w:ascii="Times New Roman" w:hAnsi="Times New Roman" w:cs="Times New Roman"/>
          <w:sz w:val="28"/>
        </w:rPr>
        <w:t>я</w:t>
      </w:r>
      <w:r w:rsidR="00594E07" w:rsidRPr="006C385B">
        <w:rPr>
          <w:rFonts w:ascii="Times New Roman" w:hAnsi="Times New Roman" w:cs="Times New Roman"/>
          <w:sz w:val="28"/>
        </w:rPr>
        <w:t xml:space="preserve"> себестоимости во взаимосвязи с элементами затрат на производство и со статьями затрат</w:t>
      </w:r>
      <w:r w:rsidR="00CE1107" w:rsidRPr="006C385B">
        <w:rPr>
          <w:rFonts w:ascii="Times New Roman" w:hAnsi="Times New Roman" w:cs="Times New Roman"/>
          <w:sz w:val="28"/>
        </w:rPr>
        <w:t>; показател</w:t>
      </w:r>
      <w:r>
        <w:rPr>
          <w:rFonts w:ascii="Times New Roman" w:hAnsi="Times New Roman" w:cs="Times New Roman"/>
          <w:sz w:val="28"/>
        </w:rPr>
        <w:t xml:space="preserve">я </w:t>
      </w:r>
      <w:r w:rsidR="00CE1107" w:rsidRPr="006C385B">
        <w:rPr>
          <w:rFonts w:ascii="Times New Roman" w:hAnsi="Times New Roman" w:cs="Times New Roman"/>
          <w:sz w:val="28"/>
        </w:rPr>
        <w:t>объема производства в зависимости от объема выпуска отдельных изделий</w:t>
      </w:r>
      <w:r>
        <w:rPr>
          <w:rFonts w:ascii="Times New Roman" w:hAnsi="Times New Roman" w:cs="Times New Roman"/>
          <w:sz w:val="28"/>
        </w:rPr>
        <w:t>»</w:t>
      </w:r>
      <w:r w:rsidR="00B20C13">
        <w:rPr>
          <w:rFonts w:ascii="Times New Roman" w:hAnsi="Times New Roman" w:cs="Times New Roman"/>
          <w:sz w:val="28"/>
        </w:rPr>
        <w:t xml:space="preserve"> </w:t>
      </w:r>
      <w:r w:rsidR="00B20C13" w:rsidRPr="00B20C13">
        <w:rPr>
          <w:rFonts w:ascii="Times New Roman" w:hAnsi="Times New Roman" w:cs="Times New Roman"/>
          <w:sz w:val="28"/>
        </w:rPr>
        <w:t>[</w:t>
      </w:r>
      <w:r w:rsidR="00B20C13">
        <w:rPr>
          <w:rFonts w:ascii="Times New Roman" w:hAnsi="Times New Roman" w:cs="Times New Roman"/>
          <w:sz w:val="28"/>
        </w:rPr>
        <w:t>14, с. 151</w:t>
      </w:r>
      <w:r w:rsidR="00B20C13" w:rsidRPr="00B20C13">
        <w:rPr>
          <w:rFonts w:ascii="Times New Roman" w:hAnsi="Times New Roman" w:cs="Times New Roman"/>
          <w:sz w:val="28"/>
        </w:rPr>
        <w:t>]</w:t>
      </w:r>
      <w:r>
        <w:rPr>
          <w:rFonts w:ascii="Times New Roman" w:hAnsi="Times New Roman" w:cs="Times New Roman"/>
          <w:sz w:val="28"/>
        </w:rPr>
        <w:t xml:space="preserve"> </w:t>
      </w:r>
      <w:r w:rsidR="00CE1107" w:rsidRPr="006C385B">
        <w:rPr>
          <w:rFonts w:ascii="Times New Roman" w:hAnsi="Times New Roman" w:cs="Times New Roman"/>
          <w:sz w:val="28"/>
        </w:rPr>
        <w:t>и т.д.</w:t>
      </w:r>
    </w:p>
    <w:p w14:paraId="52416330" w14:textId="1022E82B" w:rsidR="00CE1107" w:rsidRDefault="00D8780D" w:rsidP="006B6321">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 </w:t>
      </w:r>
      <w:r w:rsidR="00140DB6">
        <w:rPr>
          <w:rFonts w:ascii="Times New Roman" w:hAnsi="Times New Roman" w:cs="Times New Roman"/>
          <w:sz w:val="28"/>
        </w:rPr>
        <w:t>Н</w:t>
      </w:r>
      <w:r w:rsidR="00B83FE2" w:rsidRPr="00B83FE2">
        <w:rPr>
          <w:rFonts w:ascii="Times New Roman" w:hAnsi="Times New Roman" w:cs="Times New Roman"/>
          <w:sz w:val="28"/>
        </w:rPr>
        <w:t xml:space="preserve">а </w:t>
      </w:r>
      <w:r w:rsidR="00140DB6">
        <w:rPr>
          <w:rFonts w:ascii="Times New Roman" w:hAnsi="Times New Roman" w:cs="Times New Roman"/>
          <w:sz w:val="28"/>
        </w:rPr>
        <w:t>базе</w:t>
      </w:r>
      <w:r w:rsidR="00B83FE2" w:rsidRPr="00B83FE2">
        <w:rPr>
          <w:rFonts w:ascii="Times New Roman" w:hAnsi="Times New Roman" w:cs="Times New Roman"/>
          <w:sz w:val="28"/>
        </w:rPr>
        <w:t xml:space="preserve"> произведения факторных показателей выстраиваются многофакторные мультипликативные модели, представляемые посредством формулы </w:t>
      </w:r>
      <w:r w:rsidRPr="006C385B">
        <w:rPr>
          <w:rFonts w:ascii="Times New Roman" w:hAnsi="Times New Roman" w:cs="Times New Roman"/>
          <w:sz w:val="28"/>
        </w:rPr>
        <w:t>(3)</w:t>
      </w:r>
      <w:r w:rsidR="00CE1107" w:rsidRPr="006C385B">
        <w:rPr>
          <w:rFonts w:ascii="Times New Roman" w:hAnsi="Times New Roman" w:cs="Times New Roman"/>
          <w:sz w:val="28"/>
        </w:rPr>
        <w:t>:</w:t>
      </w:r>
    </w:p>
    <w:p w14:paraId="13BB5408" w14:textId="77777777" w:rsidR="001373B7" w:rsidRPr="006C385B" w:rsidRDefault="001373B7" w:rsidP="006B6321">
      <w:pPr>
        <w:spacing w:after="0" w:line="360" w:lineRule="auto"/>
        <w:ind w:firstLine="709"/>
        <w:jc w:val="both"/>
        <w:rPr>
          <w:rFonts w:ascii="Times New Roman" w:hAnsi="Times New Roman" w:cs="Times New Roman"/>
          <w:sz w:val="28"/>
        </w:rPr>
      </w:pPr>
    </w:p>
    <w:p w14:paraId="14ADBB3B" w14:textId="3FEFAD56" w:rsidR="00CE1107" w:rsidRPr="006C385B" w:rsidRDefault="00DE2144" w:rsidP="001373B7">
      <w:pPr>
        <w:spacing w:after="0" w:line="360" w:lineRule="auto"/>
        <w:ind w:firstLine="1418"/>
        <w:jc w:val="center"/>
        <w:rPr>
          <w:rFonts w:ascii="Times New Roman" w:eastAsiaTheme="minorEastAsia" w:hAnsi="Times New Roman" w:cs="Times New Roman"/>
          <w:sz w:val="28"/>
          <w:szCs w:val="28"/>
        </w:rPr>
      </w:pPr>
      <w:r>
        <w:rPr>
          <w:rFonts w:ascii="Times New Roman" w:eastAsiaTheme="minorEastAsia" w:hAnsi="Times New Roman" w:cs="Times New Roman"/>
          <w:sz w:val="28"/>
        </w:rPr>
        <w:t xml:space="preserve">                 </w:t>
      </w:r>
      <w:r w:rsidR="001373B7">
        <w:rPr>
          <w:rFonts w:ascii="Times New Roman" w:eastAsiaTheme="minorEastAsia" w:hAnsi="Times New Roman" w:cs="Times New Roman"/>
          <w:sz w:val="28"/>
        </w:rPr>
        <w:t xml:space="preserve">   </w:t>
      </w:r>
      <w:r>
        <w:rPr>
          <w:rFonts w:ascii="Times New Roman" w:eastAsiaTheme="minorEastAsia" w:hAnsi="Times New Roman" w:cs="Times New Roman"/>
          <w:sz w:val="28"/>
        </w:rPr>
        <w:t xml:space="preserve"> </w:t>
      </w:r>
      <m:oMath>
        <m:r>
          <w:rPr>
            <w:rFonts w:ascii="Cambria Math" w:hAnsi="Cambria Math" w:cs="Times New Roman"/>
            <w:sz w:val="28"/>
            <w:lang w:val="en-US"/>
          </w:rPr>
          <m:t>Y</m:t>
        </m:r>
        <m:r>
          <w:rPr>
            <w:rFonts w:ascii="Cambria Math" w:eastAsia="Cambria Math" w:hAnsi="Cambria Math" w:cs="Cambria Math"/>
            <w:sz w:val="28"/>
          </w:rPr>
          <m:t>=</m:t>
        </m:r>
        <m:nary>
          <m:naryPr>
            <m:chr m:val="∏"/>
            <m:limLoc m:val="undOvr"/>
            <m:ctrlPr>
              <w:rPr>
                <w:rFonts w:ascii="Cambria Math" w:hAnsi="Cambria Math" w:cs="Times New Roman"/>
                <w:i/>
                <w:sz w:val="28"/>
                <w:lang w:val="en-US"/>
              </w:rPr>
            </m:ctrlPr>
          </m:naryPr>
          <m:sub>
            <m:r>
              <w:rPr>
                <w:rFonts w:ascii="Cambria Math" w:hAnsi="Cambria Math" w:cs="Times New Roman"/>
                <w:sz w:val="28"/>
                <w:lang w:val="en-US"/>
              </w:rPr>
              <m:t>i</m:t>
            </m:r>
            <m:r>
              <w:rPr>
                <w:rFonts w:ascii="Cambria Math" w:hAnsi="Cambria Math" w:cs="Times New Roman"/>
                <w:sz w:val="28"/>
              </w:rPr>
              <m:t>=1</m:t>
            </m:r>
          </m:sub>
          <m:sup>
            <m:r>
              <w:rPr>
                <w:rFonts w:ascii="Cambria Math" w:hAnsi="Cambria Math" w:cs="Times New Roman"/>
                <w:sz w:val="28"/>
                <w:lang w:val="en-US"/>
              </w:rPr>
              <m:t>n</m:t>
            </m:r>
          </m:sup>
          <m:e>
            <m:sSub>
              <m:sSubPr>
                <m:ctrlPr>
                  <w:rPr>
                    <w:rFonts w:ascii="Cambria Math" w:hAnsi="Cambria Math" w:cs="Times New Roman"/>
                    <w:i/>
                    <w:sz w:val="28"/>
                    <w:lang w:val="en-US"/>
                  </w:rPr>
                </m:ctrlPr>
              </m:sSubPr>
              <m:e>
                <m:r>
                  <w:rPr>
                    <w:rFonts w:ascii="Cambria Math" w:hAnsi="Cambria Math" w:cs="Times New Roman"/>
                    <w:sz w:val="28"/>
                    <w:lang w:val="en-US"/>
                  </w:rPr>
                  <m:t>x</m:t>
                </m:r>
              </m:e>
              <m:sub>
                <m:r>
                  <w:rPr>
                    <w:rFonts w:ascii="Cambria Math" w:hAnsi="Cambria Math" w:cs="Times New Roman"/>
                    <w:sz w:val="28"/>
                    <w:lang w:val="en-US"/>
                  </w:rPr>
                  <m:t>i</m:t>
                </m:r>
              </m:sub>
            </m:sSub>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x</m:t>
                </m:r>
              </m:e>
              <m:sub>
                <m:r>
                  <w:rPr>
                    <w:rFonts w:ascii="Cambria Math" w:hAnsi="Cambria Math" w:cs="Times New Roman"/>
                    <w:sz w:val="28"/>
                  </w:rPr>
                  <m:t>1</m:t>
                </m:r>
              </m:sub>
            </m:sSub>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x</m:t>
                </m:r>
              </m:e>
              <m:sub>
                <m:r>
                  <w:rPr>
                    <w:rFonts w:ascii="Cambria Math" w:hAnsi="Cambria Math" w:cs="Times New Roman"/>
                    <w:sz w:val="28"/>
                  </w:rPr>
                  <m:t>2</m:t>
                </m:r>
              </m:sub>
            </m:sSub>
            <m:r>
              <w:rPr>
                <w:rFonts w:ascii="Cambria Math" w:hAnsi="Cambria Math" w:cs="Times New Roman"/>
                <w:sz w:val="28"/>
              </w:rPr>
              <m:t>…×</m:t>
            </m:r>
            <m:sSub>
              <m:sSubPr>
                <m:ctrlPr>
                  <w:rPr>
                    <w:rFonts w:ascii="Cambria Math" w:hAnsi="Cambria Math" w:cs="Times New Roman"/>
                    <w:i/>
                    <w:sz w:val="28"/>
                    <w:lang w:val="en-US"/>
                  </w:rPr>
                </m:ctrlPr>
              </m:sSubPr>
              <m:e>
                <m:r>
                  <w:rPr>
                    <w:rFonts w:ascii="Cambria Math" w:hAnsi="Cambria Math" w:cs="Times New Roman"/>
                    <w:sz w:val="28"/>
                    <w:lang w:val="en-US"/>
                  </w:rPr>
                  <m:t>x</m:t>
                </m:r>
              </m:e>
              <m:sub>
                <m:r>
                  <w:rPr>
                    <w:rFonts w:ascii="Cambria Math" w:hAnsi="Cambria Math" w:cs="Times New Roman"/>
                    <w:sz w:val="28"/>
                    <w:lang w:val="en-US"/>
                  </w:rPr>
                  <m:t>i</m:t>
                </m:r>
              </m:sub>
            </m:sSub>
          </m:e>
        </m:nary>
      </m:oMath>
      <w:r w:rsidR="00D8780D" w:rsidRPr="006C385B">
        <w:rPr>
          <w:rFonts w:ascii="Times New Roman" w:eastAsiaTheme="minorEastAsia" w:hAnsi="Times New Roman" w:cs="Times New Roman"/>
          <w:sz w:val="28"/>
        </w:rPr>
        <w:t xml:space="preserve"> </w:t>
      </w:r>
      <w:r w:rsidR="00D8780D" w:rsidRPr="006C385B">
        <w:rPr>
          <w:rFonts w:ascii="Times New Roman" w:eastAsiaTheme="minorEastAsia" w:hAnsi="Times New Roman" w:cs="Times New Roman"/>
          <w:sz w:val="28"/>
          <w:szCs w:val="28"/>
        </w:rPr>
        <w:t xml:space="preserve">        </w:t>
      </w:r>
      <w:r w:rsidR="001373B7">
        <w:rPr>
          <w:rFonts w:ascii="Times New Roman" w:eastAsiaTheme="minorEastAsia" w:hAnsi="Times New Roman" w:cs="Times New Roman"/>
          <w:sz w:val="28"/>
          <w:szCs w:val="28"/>
        </w:rPr>
        <w:t xml:space="preserve"> </w:t>
      </w:r>
      <w:r w:rsidR="00D8780D" w:rsidRPr="006C385B">
        <w:rPr>
          <w:rFonts w:ascii="Times New Roman" w:eastAsiaTheme="minorEastAsia" w:hAnsi="Times New Roman" w:cs="Times New Roman"/>
          <w:sz w:val="28"/>
          <w:szCs w:val="28"/>
        </w:rPr>
        <w:t xml:space="preserve">    </w:t>
      </w:r>
      <w:r w:rsidR="001373B7">
        <w:rPr>
          <w:rFonts w:ascii="Times New Roman" w:eastAsiaTheme="minorEastAsia" w:hAnsi="Times New Roman" w:cs="Times New Roman"/>
          <w:sz w:val="28"/>
          <w:szCs w:val="28"/>
        </w:rPr>
        <w:t xml:space="preserve">  </w:t>
      </w:r>
      <w:r w:rsidR="00D8780D" w:rsidRPr="006C385B">
        <w:rPr>
          <w:rFonts w:ascii="Times New Roman" w:eastAsiaTheme="minorEastAsia" w:hAnsi="Times New Roman" w:cs="Times New Roman"/>
          <w:sz w:val="28"/>
          <w:szCs w:val="28"/>
        </w:rPr>
        <w:t xml:space="preserve">                      (3)</w:t>
      </w:r>
    </w:p>
    <w:p w14:paraId="798CBEEE" w14:textId="77777777" w:rsidR="001373B7" w:rsidRDefault="001373B7" w:rsidP="006B6321">
      <w:pPr>
        <w:spacing w:after="0" w:line="360" w:lineRule="auto"/>
        <w:ind w:firstLine="709"/>
        <w:jc w:val="both"/>
        <w:rPr>
          <w:rFonts w:ascii="Times New Roman" w:eastAsiaTheme="minorEastAsia" w:hAnsi="Times New Roman" w:cs="Times New Roman"/>
          <w:sz w:val="28"/>
        </w:rPr>
      </w:pPr>
    </w:p>
    <w:p w14:paraId="664E27BC" w14:textId="6110E3BE" w:rsidR="00B83FE2" w:rsidRDefault="00B83FE2" w:rsidP="006B6321">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t>С помощью</w:t>
      </w:r>
      <w:r w:rsidR="00CE1107" w:rsidRPr="006C385B">
        <w:rPr>
          <w:rFonts w:ascii="Times New Roman" w:eastAsiaTheme="minorEastAsia" w:hAnsi="Times New Roman" w:cs="Times New Roman"/>
          <w:sz w:val="28"/>
        </w:rPr>
        <w:t xml:space="preserve"> мультипликативн</w:t>
      </w:r>
      <w:r w:rsidR="006704B4" w:rsidRPr="006C385B">
        <w:rPr>
          <w:rFonts w:ascii="Times New Roman" w:eastAsiaTheme="minorEastAsia" w:hAnsi="Times New Roman" w:cs="Times New Roman"/>
          <w:sz w:val="28"/>
        </w:rPr>
        <w:t>о</w:t>
      </w:r>
      <w:r>
        <w:rPr>
          <w:rFonts w:ascii="Times New Roman" w:eastAsiaTheme="minorEastAsia" w:hAnsi="Times New Roman" w:cs="Times New Roman"/>
          <w:sz w:val="28"/>
        </w:rPr>
        <w:t xml:space="preserve">го моделирования </w:t>
      </w:r>
      <w:r w:rsidR="00CE1107" w:rsidRPr="006C385B">
        <w:rPr>
          <w:rFonts w:ascii="Times New Roman" w:eastAsiaTheme="minorEastAsia" w:hAnsi="Times New Roman" w:cs="Times New Roman"/>
          <w:sz w:val="28"/>
        </w:rPr>
        <w:t>м</w:t>
      </w:r>
      <w:r>
        <w:rPr>
          <w:rFonts w:ascii="Times New Roman" w:eastAsiaTheme="minorEastAsia" w:hAnsi="Times New Roman" w:cs="Times New Roman"/>
          <w:sz w:val="28"/>
        </w:rPr>
        <w:t>огут</w:t>
      </w:r>
      <w:r w:rsidR="00CE1107" w:rsidRPr="006C385B">
        <w:rPr>
          <w:rFonts w:ascii="Times New Roman" w:eastAsiaTheme="minorEastAsia" w:hAnsi="Times New Roman" w:cs="Times New Roman"/>
          <w:sz w:val="28"/>
        </w:rPr>
        <w:t xml:space="preserve"> быть </w:t>
      </w:r>
      <w:r>
        <w:rPr>
          <w:rFonts w:ascii="Times New Roman" w:eastAsiaTheme="minorEastAsia" w:hAnsi="Times New Roman" w:cs="Times New Roman"/>
          <w:sz w:val="28"/>
        </w:rPr>
        <w:t>определены, например, показатели</w:t>
      </w:r>
      <w:r w:rsidR="00CE1107" w:rsidRPr="006C385B">
        <w:rPr>
          <w:rFonts w:ascii="Times New Roman" w:eastAsiaTheme="minorEastAsia" w:hAnsi="Times New Roman" w:cs="Times New Roman"/>
          <w:sz w:val="28"/>
        </w:rPr>
        <w:t xml:space="preserve"> объема реализации</w:t>
      </w:r>
      <w:r>
        <w:rPr>
          <w:rFonts w:ascii="Times New Roman" w:eastAsiaTheme="minorEastAsia" w:hAnsi="Times New Roman" w:cs="Times New Roman"/>
          <w:sz w:val="28"/>
        </w:rPr>
        <w:t xml:space="preserve"> продукции предприятия.</w:t>
      </w:r>
    </w:p>
    <w:p w14:paraId="6E3EE08A" w14:textId="53948E56" w:rsidR="006704B4" w:rsidRPr="006C385B" w:rsidRDefault="00B83FE2" w:rsidP="006704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140DB6">
        <w:rPr>
          <w:rFonts w:ascii="Times New Roman" w:hAnsi="Times New Roman" w:cs="Times New Roman"/>
          <w:sz w:val="28"/>
        </w:rPr>
        <w:t>Н</w:t>
      </w:r>
      <w:r>
        <w:rPr>
          <w:rFonts w:ascii="Times New Roman" w:hAnsi="Times New Roman" w:cs="Times New Roman"/>
          <w:sz w:val="28"/>
        </w:rPr>
        <w:t xml:space="preserve">а основе </w:t>
      </w:r>
      <w:r w:rsidR="00140DB6">
        <w:rPr>
          <w:rFonts w:ascii="Times New Roman" w:hAnsi="Times New Roman" w:cs="Times New Roman"/>
          <w:sz w:val="28"/>
        </w:rPr>
        <w:t>частного от деления двух факторов строятся</w:t>
      </w:r>
      <w:r w:rsidR="006704B4" w:rsidRPr="006C385B">
        <w:rPr>
          <w:rFonts w:ascii="Times New Roman" w:hAnsi="Times New Roman" w:cs="Times New Roman"/>
          <w:sz w:val="28"/>
        </w:rPr>
        <w:t xml:space="preserve"> </w:t>
      </w:r>
      <w:r w:rsidR="00140DB6">
        <w:rPr>
          <w:rFonts w:ascii="Times New Roman" w:hAnsi="Times New Roman" w:cs="Times New Roman"/>
          <w:sz w:val="28"/>
        </w:rPr>
        <w:t>к</w:t>
      </w:r>
      <w:r w:rsidR="006704B4" w:rsidRPr="006C385B">
        <w:rPr>
          <w:rFonts w:ascii="Times New Roman" w:hAnsi="Times New Roman" w:cs="Times New Roman"/>
          <w:sz w:val="28"/>
        </w:rPr>
        <w:t>ратные модели</w:t>
      </w:r>
      <w:r w:rsidR="00140DB6">
        <w:rPr>
          <w:rFonts w:ascii="Times New Roman" w:hAnsi="Times New Roman" w:cs="Times New Roman"/>
          <w:sz w:val="28"/>
        </w:rPr>
        <w:t xml:space="preserve"> детерминированного факторного анализа</w:t>
      </w:r>
      <w:r w:rsidR="006704B4" w:rsidRPr="006C385B">
        <w:rPr>
          <w:rFonts w:ascii="Times New Roman" w:hAnsi="Times New Roman" w:cs="Times New Roman"/>
          <w:sz w:val="28"/>
        </w:rPr>
        <w:t>, выражаемые в виде формулы</w:t>
      </w:r>
      <w:r w:rsidR="007640F1" w:rsidRPr="006C385B">
        <w:rPr>
          <w:rFonts w:ascii="Times New Roman" w:hAnsi="Times New Roman" w:cs="Times New Roman"/>
          <w:sz w:val="28"/>
        </w:rPr>
        <w:t xml:space="preserve"> (</w:t>
      </w:r>
      <w:r>
        <w:rPr>
          <w:rFonts w:ascii="Times New Roman" w:hAnsi="Times New Roman" w:cs="Times New Roman"/>
          <w:sz w:val="28"/>
        </w:rPr>
        <w:t>4</w:t>
      </w:r>
      <w:r w:rsidR="007640F1" w:rsidRPr="006C385B">
        <w:rPr>
          <w:rFonts w:ascii="Times New Roman" w:hAnsi="Times New Roman" w:cs="Times New Roman"/>
          <w:sz w:val="28"/>
        </w:rPr>
        <w:t>)</w:t>
      </w:r>
      <w:r w:rsidR="006704B4" w:rsidRPr="006C385B">
        <w:rPr>
          <w:rFonts w:ascii="Times New Roman" w:hAnsi="Times New Roman" w:cs="Times New Roman"/>
          <w:sz w:val="28"/>
        </w:rPr>
        <w:t>:</w:t>
      </w:r>
    </w:p>
    <w:p w14:paraId="714C3BE4" w14:textId="77777777" w:rsidR="007640F1" w:rsidRPr="006C385B" w:rsidRDefault="007640F1" w:rsidP="006704B4">
      <w:pPr>
        <w:spacing w:after="0" w:line="360" w:lineRule="auto"/>
        <w:ind w:firstLine="709"/>
        <w:jc w:val="both"/>
        <w:rPr>
          <w:rFonts w:ascii="Times New Roman" w:hAnsi="Times New Roman" w:cs="Times New Roman"/>
          <w:sz w:val="28"/>
        </w:rPr>
      </w:pPr>
    </w:p>
    <w:p w14:paraId="58FA08BB" w14:textId="4DB1B49F" w:rsidR="006704B4" w:rsidRPr="006C385B" w:rsidRDefault="001373B7" w:rsidP="007640F1">
      <w:pPr>
        <w:spacing w:after="0" w:line="360" w:lineRule="auto"/>
        <w:ind w:firstLine="1418"/>
        <w:jc w:val="cente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hAnsi="Cambria Math" w:cs="Times New Roman"/>
            <w:sz w:val="28"/>
          </w:rPr>
          <m:t>Y=</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1</m:t>
                </m:r>
              </m:sub>
            </m:sSub>
          </m:num>
          <m:den>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2</m:t>
                </m:r>
              </m:sub>
            </m:sSub>
          </m:den>
        </m:f>
      </m:oMath>
      <w:r w:rsidR="007640F1" w:rsidRPr="006C385B">
        <w:rPr>
          <w:rFonts w:ascii="Times New Roman" w:eastAsiaTheme="minorEastAsia" w:hAnsi="Times New Roman" w:cs="Times New Roman"/>
          <w:sz w:val="28"/>
          <w:szCs w:val="28"/>
        </w:rPr>
        <w:t xml:space="preserve">                                                        (</w:t>
      </w:r>
      <w:r w:rsidR="00B83FE2">
        <w:rPr>
          <w:rFonts w:ascii="Times New Roman" w:eastAsiaTheme="minorEastAsia" w:hAnsi="Times New Roman" w:cs="Times New Roman"/>
          <w:sz w:val="28"/>
          <w:szCs w:val="28"/>
        </w:rPr>
        <w:t>4</w:t>
      </w:r>
      <w:r w:rsidR="007640F1" w:rsidRPr="006C385B">
        <w:rPr>
          <w:rFonts w:ascii="Times New Roman" w:eastAsiaTheme="minorEastAsia" w:hAnsi="Times New Roman" w:cs="Times New Roman"/>
          <w:sz w:val="28"/>
          <w:szCs w:val="28"/>
        </w:rPr>
        <w:t>)</w:t>
      </w:r>
    </w:p>
    <w:p w14:paraId="48801739" w14:textId="77777777" w:rsidR="007640F1" w:rsidRPr="006C385B" w:rsidRDefault="007640F1" w:rsidP="006704B4">
      <w:pPr>
        <w:spacing w:after="0" w:line="360" w:lineRule="auto"/>
        <w:ind w:firstLine="709"/>
        <w:jc w:val="both"/>
        <w:rPr>
          <w:rFonts w:ascii="Times New Roman" w:eastAsiaTheme="minorEastAsia" w:hAnsi="Times New Roman" w:cs="Times New Roman"/>
          <w:sz w:val="28"/>
        </w:rPr>
      </w:pPr>
    </w:p>
    <w:p w14:paraId="033EDADA" w14:textId="1DE023C5" w:rsidR="00140DB6" w:rsidRPr="006C385B" w:rsidRDefault="006704B4" w:rsidP="00140DB6">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С помощью данной модели, например, </w:t>
      </w:r>
      <w:r w:rsidR="00B20C13">
        <w:rPr>
          <w:rFonts w:ascii="Times New Roman" w:eastAsiaTheme="minorEastAsia" w:hAnsi="Times New Roman" w:cs="Times New Roman"/>
          <w:sz w:val="28"/>
        </w:rPr>
        <w:t>«</w:t>
      </w:r>
      <w:r w:rsidRPr="006C385B">
        <w:rPr>
          <w:rFonts w:ascii="Times New Roman" w:eastAsiaTheme="minorEastAsia" w:hAnsi="Times New Roman" w:cs="Times New Roman"/>
          <w:sz w:val="28"/>
        </w:rPr>
        <w:t>может быть выражен показатель срока оборачиваемости товаров в днях</w:t>
      </w:r>
      <w:r w:rsidR="00B20C13">
        <w:rPr>
          <w:rFonts w:ascii="Times New Roman" w:eastAsiaTheme="minorEastAsia" w:hAnsi="Times New Roman" w:cs="Times New Roman"/>
          <w:sz w:val="28"/>
        </w:rPr>
        <w:t xml:space="preserve">» </w:t>
      </w:r>
      <w:r w:rsidR="00B20C13" w:rsidRPr="00B20C13">
        <w:rPr>
          <w:rFonts w:ascii="Times New Roman" w:eastAsiaTheme="minorEastAsia" w:hAnsi="Times New Roman" w:cs="Times New Roman"/>
          <w:sz w:val="28"/>
        </w:rPr>
        <w:t>[</w:t>
      </w:r>
      <w:r w:rsidR="00B20C13">
        <w:rPr>
          <w:rFonts w:ascii="Times New Roman" w:eastAsiaTheme="minorEastAsia" w:hAnsi="Times New Roman" w:cs="Times New Roman"/>
          <w:sz w:val="28"/>
        </w:rPr>
        <w:t>14, с. 152</w:t>
      </w:r>
      <w:r w:rsidR="00B20C13" w:rsidRPr="00B20C13">
        <w:rPr>
          <w:rFonts w:ascii="Times New Roman" w:eastAsiaTheme="minorEastAsia" w:hAnsi="Times New Roman" w:cs="Times New Roman"/>
          <w:sz w:val="28"/>
        </w:rPr>
        <w:t>]</w:t>
      </w:r>
      <w:r w:rsidR="00140DB6">
        <w:rPr>
          <w:rFonts w:ascii="Times New Roman" w:eastAsiaTheme="minorEastAsia" w:hAnsi="Times New Roman" w:cs="Times New Roman"/>
          <w:sz w:val="28"/>
        </w:rPr>
        <w:t>.</w:t>
      </w:r>
    </w:p>
    <w:p w14:paraId="5BF04D19" w14:textId="1121CA99" w:rsidR="0034498C" w:rsidRPr="006C385B" w:rsidRDefault="00767323" w:rsidP="00324486">
      <w:pPr>
        <w:spacing w:after="0" w:line="360" w:lineRule="auto"/>
        <w:ind w:firstLine="709"/>
        <w:jc w:val="both"/>
        <w:rPr>
          <w:rFonts w:ascii="Times New Roman" w:eastAsiaTheme="minorEastAsia" w:hAnsi="Times New Roman" w:cs="Times New Roman"/>
          <w:sz w:val="28"/>
        </w:rPr>
      </w:pPr>
      <w:r>
        <w:rPr>
          <w:rFonts w:ascii="Times New Roman" w:eastAsiaTheme="minorEastAsia" w:hAnsi="Times New Roman" w:cs="Times New Roman"/>
          <w:sz w:val="28"/>
        </w:rPr>
        <w:lastRenderedPageBreak/>
        <w:t>Д</w:t>
      </w:r>
      <w:r w:rsidR="0034498C" w:rsidRPr="006C385B">
        <w:rPr>
          <w:rFonts w:ascii="Times New Roman" w:eastAsiaTheme="minorEastAsia" w:hAnsi="Times New Roman" w:cs="Times New Roman"/>
          <w:sz w:val="28"/>
        </w:rPr>
        <w:t xml:space="preserve">ля получения развернутых вариантов </w:t>
      </w:r>
      <w:r w:rsidR="00140DB6">
        <w:rPr>
          <w:rFonts w:ascii="Times New Roman" w:eastAsiaTheme="minorEastAsia" w:hAnsi="Times New Roman" w:cs="Times New Roman"/>
          <w:sz w:val="28"/>
        </w:rPr>
        <w:t xml:space="preserve">кратных </w:t>
      </w:r>
      <w:r w:rsidR="0034498C" w:rsidRPr="006C385B">
        <w:rPr>
          <w:rFonts w:ascii="Times New Roman" w:eastAsiaTheme="minorEastAsia" w:hAnsi="Times New Roman" w:cs="Times New Roman"/>
          <w:sz w:val="28"/>
        </w:rPr>
        <w:t xml:space="preserve">моделей, позволяющих более детально провести анализ выявленных факторов, </w:t>
      </w:r>
      <w:r w:rsidR="00140DB6">
        <w:rPr>
          <w:rFonts w:ascii="Times New Roman" w:eastAsiaTheme="minorEastAsia" w:hAnsi="Times New Roman" w:cs="Times New Roman"/>
          <w:sz w:val="28"/>
        </w:rPr>
        <w:t>такие</w:t>
      </w:r>
      <w:r w:rsidR="0034498C" w:rsidRPr="006C385B">
        <w:rPr>
          <w:rFonts w:ascii="Times New Roman" w:eastAsiaTheme="minorEastAsia" w:hAnsi="Times New Roman" w:cs="Times New Roman"/>
          <w:sz w:val="28"/>
        </w:rPr>
        <w:t xml:space="preserve"> системы могут преобразованы посредством:</w:t>
      </w:r>
    </w:p>
    <w:p w14:paraId="58CCB18F" w14:textId="4A17234F" w:rsidR="0034498C" w:rsidRPr="006C385B" w:rsidRDefault="0034498C" w:rsidP="00324486">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 </w:t>
      </w:r>
      <w:r w:rsidR="00140DB6">
        <w:rPr>
          <w:rFonts w:ascii="Times New Roman" w:eastAsiaTheme="minorEastAsia" w:hAnsi="Times New Roman" w:cs="Times New Roman"/>
          <w:sz w:val="28"/>
        </w:rPr>
        <w:t xml:space="preserve">способа </w:t>
      </w:r>
      <w:r w:rsidRPr="006C385B">
        <w:rPr>
          <w:rFonts w:ascii="Times New Roman" w:eastAsiaTheme="minorEastAsia" w:hAnsi="Times New Roman" w:cs="Times New Roman"/>
          <w:sz w:val="28"/>
        </w:rPr>
        <w:t>удлинения – разложения числителя на сумму отдельных факторов</w:t>
      </w:r>
      <w:r w:rsidR="007640F1" w:rsidRPr="006C385B">
        <w:rPr>
          <w:rFonts w:ascii="Times New Roman" w:eastAsiaTheme="minorEastAsia" w:hAnsi="Times New Roman" w:cs="Times New Roman"/>
          <w:sz w:val="28"/>
        </w:rPr>
        <w:t xml:space="preserve"> в виде уравнения (</w:t>
      </w:r>
      <w:r w:rsidR="00767323">
        <w:rPr>
          <w:rFonts w:ascii="Times New Roman" w:eastAsiaTheme="minorEastAsia" w:hAnsi="Times New Roman" w:cs="Times New Roman"/>
          <w:sz w:val="28"/>
        </w:rPr>
        <w:t>5</w:t>
      </w:r>
      <w:r w:rsidR="007640F1" w:rsidRPr="006C385B">
        <w:rPr>
          <w:rFonts w:ascii="Times New Roman" w:eastAsiaTheme="minorEastAsia" w:hAnsi="Times New Roman" w:cs="Times New Roman"/>
          <w:sz w:val="28"/>
        </w:rPr>
        <w:t>)</w:t>
      </w:r>
      <w:r w:rsidRPr="006C385B">
        <w:rPr>
          <w:rFonts w:ascii="Times New Roman" w:eastAsiaTheme="minorEastAsia" w:hAnsi="Times New Roman" w:cs="Times New Roman"/>
          <w:sz w:val="28"/>
        </w:rPr>
        <w:t>:</w:t>
      </w:r>
    </w:p>
    <w:p w14:paraId="6973EB06" w14:textId="77777777" w:rsidR="007640F1" w:rsidRPr="006C385B" w:rsidRDefault="007640F1" w:rsidP="00324486">
      <w:pPr>
        <w:spacing w:after="0" w:line="360" w:lineRule="auto"/>
        <w:ind w:firstLine="709"/>
        <w:jc w:val="both"/>
        <w:rPr>
          <w:rFonts w:ascii="Times New Roman" w:eastAsiaTheme="minorEastAsia" w:hAnsi="Times New Roman" w:cs="Times New Roman"/>
          <w:sz w:val="28"/>
        </w:rPr>
      </w:pPr>
    </w:p>
    <w:p w14:paraId="29665CC8" w14:textId="4DDF464D" w:rsidR="0034498C" w:rsidRPr="006C385B" w:rsidRDefault="001373B7" w:rsidP="007640F1">
      <w:pPr>
        <w:spacing w:after="0" w:line="360" w:lineRule="auto"/>
        <w:ind w:firstLine="1418"/>
        <w:jc w:val="center"/>
        <w:rPr>
          <w:rFonts w:ascii="Times New Roman" w:eastAsiaTheme="minorEastAsia" w:hAnsi="Times New Roman" w:cs="Times New Roman"/>
          <w:i/>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y=</m:t>
        </m:r>
        <m:f>
          <m:fPr>
            <m:ctrlPr>
              <w:rPr>
                <w:rFonts w:ascii="Cambria Math" w:eastAsiaTheme="minorEastAsia" w:hAnsi="Cambria Math" w:cs="Times New Roman"/>
                <w:i/>
                <w:sz w:val="28"/>
              </w:rPr>
            </m:ctrlPr>
          </m:fPr>
          <m:num>
            <m:r>
              <w:rPr>
                <w:rFonts w:ascii="Cambria Math" w:eastAsiaTheme="minorEastAsia" w:hAnsi="Cambria Math" w:cs="Times New Roman"/>
                <w:sz w:val="28"/>
              </w:rPr>
              <m:t>x</m:t>
            </m:r>
          </m:num>
          <m:den>
            <m:r>
              <w:rPr>
                <w:rFonts w:ascii="Cambria Math" w:eastAsiaTheme="minorEastAsia" w:hAnsi="Cambria Math" w:cs="Times New Roman"/>
                <w:sz w:val="28"/>
              </w:rPr>
              <m:t>z</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1</m:t>
                </m:r>
              </m:sub>
            </m:sSub>
          </m:num>
          <m:den>
            <m:r>
              <w:rPr>
                <w:rFonts w:ascii="Cambria Math" w:eastAsiaTheme="minorEastAsia" w:hAnsi="Cambria Math" w:cs="Times New Roman"/>
                <w:sz w:val="28"/>
              </w:rPr>
              <m:t>z</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2</m:t>
                </m:r>
              </m:sub>
            </m:sSub>
          </m:num>
          <m:den>
            <m:r>
              <w:rPr>
                <w:rFonts w:ascii="Cambria Math" w:eastAsiaTheme="minorEastAsia" w:hAnsi="Cambria Math" w:cs="Times New Roman"/>
                <w:sz w:val="28"/>
              </w:rPr>
              <m:t>z</m:t>
            </m:r>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sSub>
              <m:sSubPr>
                <m:ctrlPr>
                  <w:rPr>
                    <w:rFonts w:ascii="Cambria Math" w:eastAsiaTheme="minorEastAsia" w:hAnsi="Cambria Math" w:cs="Times New Roman"/>
                    <w:i/>
                    <w:sz w:val="28"/>
                  </w:rPr>
                </m:ctrlPr>
              </m:sSubPr>
              <m:e>
                <m:r>
                  <w:rPr>
                    <w:rFonts w:ascii="Cambria Math" w:eastAsiaTheme="minorEastAsia" w:hAnsi="Cambria Math" w:cs="Times New Roman"/>
                    <w:sz w:val="28"/>
                  </w:rPr>
                  <m:t>x</m:t>
                </m:r>
              </m:e>
              <m:sub>
                <m:r>
                  <w:rPr>
                    <w:rFonts w:ascii="Cambria Math" w:eastAsiaTheme="minorEastAsia" w:hAnsi="Cambria Math" w:cs="Times New Roman"/>
                    <w:sz w:val="28"/>
                  </w:rPr>
                  <m:t>3</m:t>
                </m:r>
              </m:sub>
            </m:sSub>
          </m:num>
          <m:den>
            <m:r>
              <w:rPr>
                <w:rFonts w:ascii="Cambria Math" w:eastAsiaTheme="minorEastAsia" w:hAnsi="Cambria Math" w:cs="Times New Roman"/>
                <w:sz w:val="28"/>
              </w:rPr>
              <m:t>z</m:t>
            </m:r>
          </m:den>
        </m:f>
      </m:oMath>
      <w:r w:rsidR="007640F1" w:rsidRPr="006C385B">
        <w:rPr>
          <w:rFonts w:ascii="Times New Roman" w:eastAsiaTheme="minorEastAsia" w:hAnsi="Times New Roman" w:cs="Times New Roman"/>
          <w:i/>
          <w:sz w:val="28"/>
        </w:rPr>
        <w:t xml:space="preserve"> </w:t>
      </w:r>
      <w:r w:rsidR="007640F1" w:rsidRPr="006C385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7640F1" w:rsidRPr="006C385B">
        <w:rPr>
          <w:rFonts w:ascii="Times New Roman" w:eastAsiaTheme="minorEastAsia" w:hAnsi="Times New Roman" w:cs="Times New Roman"/>
          <w:sz w:val="28"/>
          <w:szCs w:val="28"/>
        </w:rPr>
        <w:t xml:space="preserve">                  (</w:t>
      </w:r>
      <w:r w:rsidR="00767323">
        <w:rPr>
          <w:rFonts w:ascii="Times New Roman" w:eastAsiaTheme="minorEastAsia" w:hAnsi="Times New Roman" w:cs="Times New Roman"/>
          <w:sz w:val="28"/>
          <w:szCs w:val="28"/>
        </w:rPr>
        <w:t>5</w:t>
      </w:r>
      <w:r w:rsidR="007640F1" w:rsidRPr="006C385B">
        <w:rPr>
          <w:rFonts w:ascii="Times New Roman" w:eastAsiaTheme="minorEastAsia" w:hAnsi="Times New Roman" w:cs="Times New Roman"/>
          <w:sz w:val="28"/>
          <w:szCs w:val="28"/>
        </w:rPr>
        <w:t>)</w:t>
      </w:r>
    </w:p>
    <w:p w14:paraId="76567D7B" w14:textId="77777777" w:rsidR="001373B7" w:rsidRDefault="001373B7" w:rsidP="0034498C">
      <w:pPr>
        <w:spacing w:after="0" w:line="360" w:lineRule="auto"/>
        <w:ind w:firstLine="709"/>
        <w:jc w:val="both"/>
        <w:rPr>
          <w:rFonts w:ascii="Times New Roman" w:eastAsiaTheme="minorEastAsia" w:hAnsi="Times New Roman" w:cs="Times New Roman"/>
          <w:iCs/>
          <w:spacing w:val="4"/>
          <w:sz w:val="28"/>
        </w:rPr>
      </w:pPr>
    </w:p>
    <w:p w14:paraId="4B531C70" w14:textId="738F9B4D" w:rsidR="0034498C" w:rsidRPr="006C385B" w:rsidRDefault="0034498C" w:rsidP="0034498C">
      <w:pPr>
        <w:spacing w:after="0" w:line="360" w:lineRule="auto"/>
        <w:ind w:firstLine="709"/>
        <w:jc w:val="both"/>
        <w:rPr>
          <w:rFonts w:ascii="Times New Roman" w:eastAsiaTheme="minorEastAsia" w:hAnsi="Times New Roman" w:cs="Times New Roman"/>
          <w:iCs/>
          <w:spacing w:val="4"/>
          <w:sz w:val="28"/>
        </w:rPr>
      </w:pPr>
      <w:r w:rsidRPr="006C385B">
        <w:rPr>
          <w:rFonts w:ascii="Times New Roman" w:eastAsiaTheme="minorEastAsia" w:hAnsi="Times New Roman" w:cs="Times New Roman"/>
          <w:iCs/>
          <w:spacing w:val="4"/>
          <w:sz w:val="28"/>
        </w:rPr>
        <w:t>–</w:t>
      </w:r>
      <w:r w:rsidR="00140DB6">
        <w:rPr>
          <w:rFonts w:ascii="Times New Roman" w:eastAsiaTheme="minorEastAsia" w:hAnsi="Times New Roman" w:cs="Times New Roman"/>
          <w:iCs/>
          <w:spacing w:val="4"/>
          <w:sz w:val="28"/>
        </w:rPr>
        <w:t xml:space="preserve"> способа </w:t>
      </w:r>
      <w:r w:rsidR="0016612A" w:rsidRPr="006C385B">
        <w:rPr>
          <w:rFonts w:ascii="Times New Roman" w:eastAsiaTheme="minorEastAsia" w:hAnsi="Times New Roman" w:cs="Times New Roman"/>
          <w:iCs/>
          <w:spacing w:val="4"/>
          <w:sz w:val="28"/>
        </w:rPr>
        <w:t>формального разложения</w:t>
      </w:r>
      <w:r w:rsidR="00B20C13">
        <w:rPr>
          <w:rFonts w:ascii="Times New Roman" w:eastAsiaTheme="minorEastAsia" w:hAnsi="Times New Roman" w:cs="Times New Roman"/>
          <w:iCs/>
          <w:spacing w:val="4"/>
          <w:sz w:val="28"/>
        </w:rPr>
        <w:t>, т.е. разложения</w:t>
      </w:r>
      <w:r w:rsidR="0016612A" w:rsidRPr="006C385B">
        <w:rPr>
          <w:rFonts w:ascii="Times New Roman" w:eastAsiaTheme="minorEastAsia" w:hAnsi="Times New Roman" w:cs="Times New Roman"/>
          <w:iCs/>
          <w:spacing w:val="4"/>
          <w:sz w:val="28"/>
        </w:rPr>
        <w:t xml:space="preserve"> знаменател</w:t>
      </w:r>
      <w:r w:rsidR="00B20C13">
        <w:rPr>
          <w:rFonts w:ascii="Times New Roman" w:eastAsiaTheme="minorEastAsia" w:hAnsi="Times New Roman" w:cs="Times New Roman"/>
          <w:iCs/>
          <w:spacing w:val="4"/>
          <w:sz w:val="28"/>
        </w:rPr>
        <w:t>я</w:t>
      </w:r>
      <w:r w:rsidR="0016612A" w:rsidRPr="006C385B">
        <w:rPr>
          <w:rFonts w:ascii="Times New Roman" w:eastAsiaTheme="minorEastAsia" w:hAnsi="Times New Roman" w:cs="Times New Roman"/>
          <w:iCs/>
          <w:spacing w:val="4"/>
          <w:sz w:val="28"/>
        </w:rPr>
        <w:t xml:space="preserve"> исходной модели на сумму или произведение отдельных факторов</w:t>
      </w:r>
      <w:r w:rsidR="007640F1" w:rsidRPr="006C385B">
        <w:rPr>
          <w:rFonts w:ascii="Times New Roman" w:eastAsiaTheme="minorEastAsia" w:hAnsi="Times New Roman" w:cs="Times New Roman"/>
          <w:iCs/>
          <w:spacing w:val="4"/>
          <w:sz w:val="28"/>
        </w:rPr>
        <w:t xml:space="preserve"> в виде уравнения (</w:t>
      </w:r>
      <w:r w:rsidR="00767323">
        <w:rPr>
          <w:rFonts w:ascii="Times New Roman" w:eastAsiaTheme="minorEastAsia" w:hAnsi="Times New Roman" w:cs="Times New Roman"/>
          <w:iCs/>
          <w:spacing w:val="4"/>
          <w:sz w:val="28"/>
        </w:rPr>
        <w:t>6</w:t>
      </w:r>
      <w:r w:rsidR="007640F1" w:rsidRPr="006C385B">
        <w:rPr>
          <w:rFonts w:ascii="Times New Roman" w:eastAsiaTheme="minorEastAsia" w:hAnsi="Times New Roman" w:cs="Times New Roman"/>
          <w:iCs/>
          <w:spacing w:val="4"/>
          <w:sz w:val="28"/>
        </w:rPr>
        <w:t>)</w:t>
      </w:r>
      <w:r w:rsidR="0016612A" w:rsidRPr="006C385B">
        <w:rPr>
          <w:rFonts w:ascii="Times New Roman" w:eastAsiaTheme="minorEastAsia" w:hAnsi="Times New Roman" w:cs="Times New Roman"/>
          <w:iCs/>
          <w:spacing w:val="4"/>
          <w:sz w:val="28"/>
        </w:rPr>
        <w:t>:</w:t>
      </w:r>
    </w:p>
    <w:p w14:paraId="313F5B45" w14:textId="77777777" w:rsidR="007640F1" w:rsidRPr="006C385B" w:rsidRDefault="007640F1" w:rsidP="0034498C">
      <w:pPr>
        <w:spacing w:after="0" w:line="360" w:lineRule="auto"/>
        <w:ind w:firstLine="709"/>
        <w:jc w:val="both"/>
        <w:rPr>
          <w:rFonts w:ascii="Times New Roman" w:eastAsiaTheme="minorEastAsia" w:hAnsi="Times New Roman" w:cs="Times New Roman"/>
          <w:iCs/>
          <w:spacing w:val="4"/>
          <w:sz w:val="28"/>
        </w:rPr>
      </w:pPr>
    </w:p>
    <w:p w14:paraId="2EA065EF" w14:textId="058A7D5B" w:rsidR="007640F1" w:rsidRPr="006C385B" w:rsidRDefault="001373B7" w:rsidP="007640F1">
      <w:pPr>
        <w:spacing w:after="0" w:line="360" w:lineRule="auto"/>
        <w:ind w:firstLine="1418"/>
        <w:jc w:val="center"/>
        <w:rPr>
          <w:rFonts w:ascii="Times New Roman" w:eastAsiaTheme="minorEastAsia" w:hAnsi="Times New Roman" w:cs="Times New Roman"/>
          <w:i/>
          <w:sz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z</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z</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den>
        </m:f>
      </m:oMath>
      <w:r w:rsidR="007640F1" w:rsidRPr="006C385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7640F1" w:rsidRPr="006C385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7640F1" w:rsidRPr="006C385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7640F1" w:rsidRPr="006C385B">
        <w:rPr>
          <w:rFonts w:ascii="Times New Roman" w:eastAsiaTheme="minorEastAsia" w:hAnsi="Times New Roman" w:cs="Times New Roman"/>
          <w:sz w:val="28"/>
          <w:szCs w:val="28"/>
        </w:rPr>
        <w:t xml:space="preserve">     (</w:t>
      </w:r>
      <w:r w:rsidR="00767323">
        <w:rPr>
          <w:rFonts w:ascii="Times New Roman" w:eastAsiaTheme="minorEastAsia" w:hAnsi="Times New Roman" w:cs="Times New Roman"/>
          <w:sz w:val="28"/>
          <w:szCs w:val="28"/>
        </w:rPr>
        <w:t>6</w:t>
      </w:r>
      <w:r w:rsidR="007640F1" w:rsidRPr="006C385B">
        <w:rPr>
          <w:rFonts w:ascii="Times New Roman" w:eastAsiaTheme="minorEastAsia" w:hAnsi="Times New Roman" w:cs="Times New Roman"/>
          <w:sz w:val="28"/>
          <w:szCs w:val="28"/>
        </w:rPr>
        <w:t>)</w:t>
      </w:r>
    </w:p>
    <w:p w14:paraId="44C7CE22" w14:textId="5A734050" w:rsidR="0016612A" w:rsidRPr="006C385B" w:rsidRDefault="0016612A" w:rsidP="0016612A">
      <w:pPr>
        <w:spacing w:after="0" w:line="360" w:lineRule="auto"/>
        <w:ind w:firstLine="709"/>
        <w:jc w:val="center"/>
        <w:rPr>
          <w:rFonts w:ascii="Times New Roman" w:eastAsiaTheme="minorEastAsia" w:hAnsi="Times New Roman" w:cs="Times New Roman"/>
          <w:i/>
          <w:sz w:val="28"/>
          <w:szCs w:val="28"/>
        </w:rPr>
      </w:pPr>
    </w:p>
    <w:p w14:paraId="496A980E" w14:textId="108F3EA5" w:rsidR="00E31923" w:rsidRPr="006C385B" w:rsidRDefault="0016612A" w:rsidP="0016612A">
      <w:pPr>
        <w:spacing w:after="0" w:line="360" w:lineRule="auto"/>
        <w:ind w:firstLine="709"/>
        <w:jc w:val="both"/>
        <w:rPr>
          <w:rFonts w:ascii="Times New Roman" w:eastAsiaTheme="minorEastAsia" w:hAnsi="Times New Roman" w:cs="Times New Roman"/>
          <w:iCs/>
          <w:sz w:val="28"/>
          <w:szCs w:val="28"/>
        </w:rPr>
      </w:pPr>
      <w:r w:rsidRPr="006C385B">
        <w:rPr>
          <w:rFonts w:ascii="Times New Roman" w:eastAsiaTheme="minorEastAsia" w:hAnsi="Times New Roman" w:cs="Times New Roman"/>
          <w:iCs/>
          <w:sz w:val="28"/>
          <w:szCs w:val="28"/>
        </w:rPr>
        <w:t>– способ</w:t>
      </w:r>
      <w:r w:rsidR="00140DB6">
        <w:rPr>
          <w:rFonts w:ascii="Times New Roman" w:eastAsiaTheme="minorEastAsia" w:hAnsi="Times New Roman" w:cs="Times New Roman"/>
          <w:iCs/>
          <w:sz w:val="28"/>
          <w:szCs w:val="28"/>
        </w:rPr>
        <w:t>а</w:t>
      </w:r>
      <w:r w:rsidRPr="006C385B">
        <w:rPr>
          <w:rFonts w:ascii="Times New Roman" w:eastAsiaTheme="minorEastAsia" w:hAnsi="Times New Roman" w:cs="Times New Roman"/>
          <w:iCs/>
          <w:sz w:val="28"/>
          <w:szCs w:val="28"/>
        </w:rPr>
        <w:t xml:space="preserve"> расширения</w:t>
      </w:r>
      <w:r w:rsidR="00A90FAD">
        <w:rPr>
          <w:rFonts w:ascii="Times New Roman" w:eastAsiaTheme="minorEastAsia" w:hAnsi="Times New Roman" w:cs="Times New Roman"/>
          <w:iCs/>
          <w:sz w:val="28"/>
          <w:szCs w:val="28"/>
        </w:rPr>
        <w:t xml:space="preserve"> – умножения </w:t>
      </w:r>
      <w:r w:rsidR="003B6E08" w:rsidRPr="006C385B">
        <w:rPr>
          <w:rFonts w:ascii="Times New Roman" w:eastAsiaTheme="minorEastAsia" w:hAnsi="Times New Roman" w:cs="Times New Roman"/>
          <w:iCs/>
          <w:sz w:val="28"/>
          <w:szCs w:val="28"/>
        </w:rPr>
        <w:t>числител</w:t>
      </w:r>
      <w:r w:rsidR="00A90FAD">
        <w:rPr>
          <w:rFonts w:ascii="Times New Roman" w:eastAsiaTheme="minorEastAsia" w:hAnsi="Times New Roman" w:cs="Times New Roman"/>
          <w:iCs/>
          <w:sz w:val="28"/>
          <w:szCs w:val="28"/>
        </w:rPr>
        <w:t>я</w:t>
      </w:r>
      <w:r w:rsidR="003B6E08" w:rsidRPr="006C385B">
        <w:rPr>
          <w:rFonts w:ascii="Times New Roman" w:eastAsiaTheme="minorEastAsia" w:hAnsi="Times New Roman" w:cs="Times New Roman"/>
          <w:iCs/>
          <w:sz w:val="28"/>
          <w:szCs w:val="28"/>
        </w:rPr>
        <w:t xml:space="preserve"> и знаменател</w:t>
      </w:r>
      <w:r w:rsidR="00A90FAD">
        <w:rPr>
          <w:rFonts w:ascii="Times New Roman" w:eastAsiaTheme="minorEastAsia" w:hAnsi="Times New Roman" w:cs="Times New Roman"/>
          <w:iCs/>
          <w:sz w:val="28"/>
          <w:szCs w:val="28"/>
        </w:rPr>
        <w:t xml:space="preserve">я </w:t>
      </w:r>
      <w:r w:rsidR="003B6E08" w:rsidRPr="006C385B">
        <w:rPr>
          <w:rFonts w:ascii="Times New Roman" w:eastAsiaTheme="minorEastAsia" w:hAnsi="Times New Roman" w:cs="Times New Roman"/>
          <w:iCs/>
          <w:sz w:val="28"/>
          <w:szCs w:val="28"/>
        </w:rPr>
        <w:t>исходной модели на один или несколько показателей</w:t>
      </w:r>
      <w:r w:rsidR="00E31923" w:rsidRPr="006C385B">
        <w:rPr>
          <w:rFonts w:ascii="Times New Roman" w:eastAsiaTheme="minorEastAsia" w:hAnsi="Times New Roman" w:cs="Times New Roman"/>
          <w:iCs/>
          <w:sz w:val="28"/>
          <w:szCs w:val="28"/>
        </w:rPr>
        <w:t>;</w:t>
      </w:r>
    </w:p>
    <w:p w14:paraId="75317C4A" w14:textId="127622AF" w:rsidR="0016612A" w:rsidRPr="006C385B" w:rsidRDefault="00E31923" w:rsidP="00E31923">
      <w:pPr>
        <w:spacing w:after="0" w:line="360" w:lineRule="auto"/>
        <w:ind w:firstLine="709"/>
        <w:jc w:val="both"/>
        <w:rPr>
          <w:rFonts w:ascii="Times New Roman" w:eastAsiaTheme="minorEastAsia" w:hAnsi="Times New Roman" w:cs="Times New Roman"/>
          <w:iCs/>
          <w:sz w:val="28"/>
          <w:szCs w:val="28"/>
        </w:rPr>
      </w:pPr>
      <w:r w:rsidRPr="006C385B">
        <w:rPr>
          <w:rFonts w:ascii="Times New Roman" w:eastAsiaTheme="minorEastAsia" w:hAnsi="Times New Roman" w:cs="Times New Roman"/>
          <w:iCs/>
          <w:sz w:val="28"/>
          <w:szCs w:val="28"/>
        </w:rPr>
        <w:t>– способ</w:t>
      </w:r>
      <w:r w:rsidR="00140DB6">
        <w:rPr>
          <w:rFonts w:ascii="Times New Roman" w:eastAsiaTheme="minorEastAsia" w:hAnsi="Times New Roman" w:cs="Times New Roman"/>
          <w:iCs/>
          <w:sz w:val="28"/>
          <w:szCs w:val="28"/>
        </w:rPr>
        <w:t>а</w:t>
      </w:r>
      <w:r w:rsidRPr="006C385B">
        <w:rPr>
          <w:rFonts w:ascii="Times New Roman" w:eastAsiaTheme="minorEastAsia" w:hAnsi="Times New Roman" w:cs="Times New Roman"/>
          <w:iCs/>
          <w:sz w:val="28"/>
          <w:szCs w:val="28"/>
        </w:rPr>
        <w:t xml:space="preserve"> сокращения – противоположный способу расширения прием, при котором числитель и знаменатель исходной модели делятся на один и тот показатель [</w:t>
      </w:r>
      <w:r w:rsidR="005B5532" w:rsidRPr="006C385B">
        <w:rPr>
          <w:rFonts w:ascii="Times New Roman" w:eastAsiaTheme="minorEastAsia" w:hAnsi="Times New Roman" w:cs="Times New Roman"/>
          <w:iCs/>
          <w:sz w:val="28"/>
          <w:szCs w:val="28"/>
        </w:rPr>
        <w:t>16</w:t>
      </w:r>
      <w:r w:rsidRPr="006C385B">
        <w:rPr>
          <w:rFonts w:ascii="Times New Roman" w:eastAsiaTheme="minorEastAsia" w:hAnsi="Times New Roman" w:cs="Times New Roman"/>
          <w:iCs/>
          <w:sz w:val="28"/>
          <w:szCs w:val="28"/>
        </w:rPr>
        <w:t xml:space="preserve">, с. 21]. </w:t>
      </w:r>
    </w:p>
    <w:p w14:paraId="3E6FC507" w14:textId="2492B2D6" w:rsidR="0016612A" w:rsidRPr="006C385B" w:rsidRDefault="00E31923" w:rsidP="0016612A">
      <w:pPr>
        <w:spacing w:after="0" w:line="360" w:lineRule="auto"/>
        <w:ind w:firstLine="709"/>
        <w:jc w:val="both"/>
        <w:rPr>
          <w:rFonts w:ascii="Times New Roman" w:eastAsiaTheme="minorEastAsia" w:hAnsi="Times New Roman" w:cs="Times New Roman"/>
          <w:iCs/>
          <w:sz w:val="28"/>
        </w:rPr>
      </w:pPr>
      <w:r w:rsidRPr="006C385B">
        <w:rPr>
          <w:rFonts w:ascii="Times New Roman" w:eastAsiaTheme="minorEastAsia" w:hAnsi="Times New Roman" w:cs="Times New Roman"/>
          <w:iCs/>
          <w:sz w:val="28"/>
        </w:rPr>
        <w:t>При этом</w:t>
      </w:r>
      <w:r w:rsidR="00CD4BBD" w:rsidRPr="006C385B">
        <w:rPr>
          <w:rFonts w:ascii="Times New Roman" w:eastAsiaTheme="minorEastAsia" w:hAnsi="Times New Roman" w:cs="Times New Roman"/>
          <w:iCs/>
          <w:sz w:val="28"/>
        </w:rPr>
        <w:t>, чтобы осуществить преобразование</w:t>
      </w:r>
      <w:r w:rsidRPr="006C385B">
        <w:rPr>
          <w:rFonts w:ascii="Times New Roman" w:eastAsiaTheme="minorEastAsia" w:hAnsi="Times New Roman" w:cs="Times New Roman"/>
          <w:iCs/>
          <w:sz w:val="28"/>
        </w:rPr>
        <w:t xml:space="preserve"> </w:t>
      </w:r>
      <w:r w:rsidR="00CD4BBD" w:rsidRPr="006C385B">
        <w:rPr>
          <w:rFonts w:ascii="Times New Roman" w:eastAsiaTheme="minorEastAsia" w:hAnsi="Times New Roman" w:cs="Times New Roman"/>
          <w:iCs/>
          <w:sz w:val="28"/>
        </w:rPr>
        <w:t xml:space="preserve">конкретной </w:t>
      </w:r>
      <w:r w:rsidRPr="006C385B">
        <w:rPr>
          <w:rFonts w:ascii="Times New Roman" w:eastAsiaTheme="minorEastAsia" w:hAnsi="Times New Roman" w:cs="Times New Roman"/>
          <w:iCs/>
          <w:sz w:val="28"/>
        </w:rPr>
        <w:t>модели могут использоваться различные способы преобразования для получения более полной картины.</w:t>
      </w:r>
    </w:p>
    <w:p w14:paraId="4CCB9068" w14:textId="42B6CC9D" w:rsidR="006704B4" w:rsidRPr="006C385B" w:rsidRDefault="007640F1" w:rsidP="00324486">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w:t>
      </w:r>
      <w:r w:rsidR="00324486" w:rsidRPr="006C385B">
        <w:rPr>
          <w:rFonts w:ascii="Times New Roman" w:eastAsiaTheme="minorEastAsia" w:hAnsi="Times New Roman" w:cs="Times New Roman"/>
          <w:sz w:val="28"/>
        </w:rPr>
        <w:t xml:space="preserve"> </w:t>
      </w:r>
      <w:r w:rsidR="00767323">
        <w:rPr>
          <w:rFonts w:ascii="Times New Roman" w:eastAsiaTheme="minorEastAsia" w:hAnsi="Times New Roman" w:cs="Times New Roman"/>
          <w:sz w:val="28"/>
        </w:rPr>
        <w:t>Комбинацией всех вышеперечисленных детерминированных факторных систем являются с</w:t>
      </w:r>
      <w:r w:rsidR="00324486" w:rsidRPr="006C385B">
        <w:rPr>
          <w:rFonts w:ascii="Times New Roman" w:eastAsiaTheme="minorEastAsia" w:hAnsi="Times New Roman" w:cs="Times New Roman"/>
          <w:sz w:val="28"/>
        </w:rPr>
        <w:t>мешанные модели, описанны</w:t>
      </w:r>
      <w:r w:rsidR="00767323">
        <w:rPr>
          <w:rFonts w:ascii="Times New Roman" w:eastAsiaTheme="minorEastAsia" w:hAnsi="Times New Roman" w:cs="Times New Roman"/>
          <w:sz w:val="28"/>
        </w:rPr>
        <w:t>е</w:t>
      </w:r>
      <w:r w:rsidR="00324486" w:rsidRPr="006C385B">
        <w:rPr>
          <w:rFonts w:ascii="Times New Roman" w:eastAsiaTheme="minorEastAsia" w:hAnsi="Times New Roman" w:cs="Times New Roman"/>
          <w:sz w:val="28"/>
        </w:rPr>
        <w:t xml:space="preserve"> посредством </w:t>
      </w:r>
      <w:r w:rsidR="00767323">
        <w:rPr>
          <w:rFonts w:ascii="Times New Roman" w:eastAsiaTheme="minorEastAsia" w:hAnsi="Times New Roman" w:cs="Times New Roman"/>
          <w:sz w:val="28"/>
        </w:rPr>
        <w:t xml:space="preserve">следующего </w:t>
      </w:r>
      <w:r w:rsidR="00324486" w:rsidRPr="006C385B">
        <w:rPr>
          <w:rFonts w:ascii="Times New Roman" w:eastAsiaTheme="minorEastAsia" w:hAnsi="Times New Roman" w:cs="Times New Roman"/>
          <w:sz w:val="28"/>
        </w:rPr>
        <w:t>специальн</w:t>
      </w:r>
      <w:r w:rsidRPr="006C385B">
        <w:rPr>
          <w:rFonts w:ascii="Times New Roman" w:eastAsiaTheme="minorEastAsia" w:hAnsi="Times New Roman" w:cs="Times New Roman"/>
          <w:sz w:val="28"/>
        </w:rPr>
        <w:t>ого</w:t>
      </w:r>
      <w:r w:rsidR="00324486" w:rsidRPr="006C385B">
        <w:rPr>
          <w:rFonts w:ascii="Times New Roman" w:eastAsiaTheme="minorEastAsia" w:hAnsi="Times New Roman" w:cs="Times New Roman"/>
          <w:sz w:val="28"/>
        </w:rPr>
        <w:t xml:space="preserve"> </w:t>
      </w:r>
      <w:r w:rsidR="00767323">
        <w:rPr>
          <w:rFonts w:ascii="Times New Roman" w:eastAsiaTheme="minorEastAsia" w:hAnsi="Times New Roman" w:cs="Times New Roman"/>
          <w:sz w:val="28"/>
        </w:rPr>
        <w:t xml:space="preserve">математического </w:t>
      </w:r>
      <w:r w:rsidR="00324486" w:rsidRPr="006C385B">
        <w:rPr>
          <w:rFonts w:ascii="Times New Roman" w:eastAsiaTheme="minorEastAsia" w:hAnsi="Times New Roman" w:cs="Times New Roman"/>
          <w:sz w:val="28"/>
        </w:rPr>
        <w:t>выражен</w:t>
      </w:r>
      <w:r w:rsidRPr="006C385B">
        <w:rPr>
          <w:rFonts w:ascii="Times New Roman" w:eastAsiaTheme="minorEastAsia" w:hAnsi="Times New Roman" w:cs="Times New Roman"/>
          <w:sz w:val="28"/>
        </w:rPr>
        <w:t>ия (</w:t>
      </w:r>
      <w:r w:rsidR="00767323">
        <w:rPr>
          <w:rFonts w:ascii="Times New Roman" w:eastAsiaTheme="minorEastAsia" w:hAnsi="Times New Roman" w:cs="Times New Roman"/>
          <w:sz w:val="28"/>
        </w:rPr>
        <w:t>7</w:t>
      </w:r>
      <w:r w:rsidRPr="006C385B">
        <w:rPr>
          <w:rFonts w:ascii="Times New Roman" w:eastAsiaTheme="minorEastAsia" w:hAnsi="Times New Roman" w:cs="Times New Roman"/>
          <w:sz w:val="28"/>
        </w:rPr>
        <w:t>)</w:t>
      </w:r>
      <w:r w:rsidR="00324486" w:rsidRPr="006C385B">
        <w:rPr>
          <w:rFonts w:ascii="Times New Roman" w:eastAsiaTheme="minorEastAsia" w:hAnsi="Times New Roman" w:cs="Times New Roman"/>
          <w:sz w:val="28"/>
        </w:rPr>
        <w:t>:</w:t>
      </w:r>
    </w:p>
    <w:p w14:paraId="39E5D63D" w14:textId="77777777" w:rsidR="007640F1" w:rsidRPr="006C385B" w:rsidRDefault="007640F1" w:rsidP="00324486">
      <w:pPr>
        <w:spacing w:after="0" w:line="360" w:lineRule="auto"/>
        <w:ind w:firstLine="709"/>
        <w:jc w:val="both"/>
        <w:rPr>
          <w:rFonts w:ascii="Times New Roman" w:eastAsiaTheme="minorEastAsia" w:hAnsi="Times New Roman" w:cs="Times New Roman"/>
          <w:sz w:val="28"/>
        </w:rPr>
      </w:pPr>
    </w:p>
    <w:p w14:paraId="139AD727" w14:textId="37399F6B" w:rsidR="007640F1" w:rsidRPr="006C385B" w:rsidRDefault="001373B7" w:rsidP="007640F1">
      <w:pPr>
        <w:spacing w:after="0" w:line="360" w:lineRule="auto"/>
        <w:ind w:firstLine="1418"/>
        <w:jc w:val="center"/>
        <w:rPr>
          <w:rFonts w:ascii="Times New Roman" w:eastAsiaTheme="minorEastAsia" w:hAnsi="Times New Roman" w:cs="Times New Roman"/>
          <w:i/>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y=(a+b)×c</m:t>
        </m:r>
      </m:oMath>
      <w:r w:rsidR="007640F1" w:rsidRPr="006C385B">
        <w:rPr>
          <w:rFonts w:ascii="Times New Roman" w:eastAsiaTheme="minorEastAsia" w:hAnsi="Times New Roman" w:cs="Times New Roman"/>
          <w:i/>
          <w:sz w:val="28"/>
        </w:rPr>
        <w:t xml:space="preserve"> </w:t>
      </w:r>
      <w:r w:rsidR="007640F1" w:rsidRPr="006C385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7640F1" w:rsidRPr="006C385B">
        <w:rPr>
          <w:rFonts w:ascii="Times New Roman" w:eastAsiaTheme="minorEastAsia" w:hAnsi="Times New Roman" w:cs="Times New Roman"/>
          <w:sz w:val="28"/>
          <w:szCs w:val="28"/>
        </w:rPr>
        <w:t>(</w:t>
      </w:r>
      <w:r w:rsidR="00767323">
        <w:rPr>
          <w:rFonts w:ascii="Times New Roman" w:eastAsiaTheme="minorEastAsia" w:hAnsi="Times New Roman" w:cs="Times New Roman"/>
          <w:sz w:val="28"/>
          <w:szCs w:val="28"/>
        </w:rPr>
        <w:t>7</w:t>
      </w:r>
      <w:r w:rsidR="007640F1" w:rsidRPr="006C385B">
        <w:rPr>
          <w:rFonts w:ascii="Times New Roman" w:eastAsiaTheme="minorEastAsia" w:hAnsi="Times New Roman" w:cs="Times New Roman"/>
          <w:sz w:val="28"/>
          <w:szCs w:val="28"/>
        </w:rPr>
        <w:t>)</w:t>
      </w:r>
    </w:p>
    <w:p w14:paraId="4A697995" w14:textId="363CA525" w:rsidR="00324486" w:rsidRPr="006C385B" w:rsidRDefault="00324486" w:rsidP="00324486">
      <w:pPr>
        <w:spacing w:after="0" w:line="360" w:lineRule="auto"/>
        <w:ind w:firstLine="709"/>
        <w:rPr>
          <w:rFonts w:ascii="Times New Roman" w:eastAsiaTheme="minorEastAsia" w:hAnsi="Times New Roman" w:cs="Times New Roman"/>
          <w:i/>
          <w:sz w:val="28"/>
        </w:rPr>
      </w:pPr>
    </w:p>
    <w:p w14:paraId="5C502901" w14:textId="26A8DCD3" w:rsidR="00CE1107" w:rsidRPr="006C385B" w:rsidRDefault="00324486" w:rsidP="006B6321">
      <w:pPr>
        <w:spacing w:after="0" w:line="360" w:lineRule="auto"/>
        <w:ind w:firstLine="709"/>
        <w:jc w:val="both"/>
        <w:rPr>
          <w:rFonts w:ascii="Times New Roman" w:hAnsi="Times New Roman" w:cs="Times New Roman"/>
          <w:spacing w:val="-4"/>
          <w:sz w:val="28"/>
        </w:rPr>
      </w:pPr>
      <w:r w:rsidRPr="006C385B">
        <w:rPr>
          <w:rFonts w:ascii="Times New Roman" w:hAnsi="Times New Roman" w:cs="Times New Roman"/>
          <w:spacing w:val="-4"/>
          <w:sz w:val="28"/>
        </w:rPr>
        <w:lastRenderedPageBreak/>
        <w:t>Данные модели обычно применяются для расчета показателей рентабельности, затрат на рубль товарной продукции и т.д.</w:t>
      </w:r>
      <w:r w:rsidR="009423A9" w:rsidRPr="006C385B">
        <w:rPr>
          <w:rFonts w:ascii="Times New Roman" w:hAnsi="Times New Roman" w:cs="Times New Roman"/>
          <w:spacing w:val="-4"/>
          <w:sz w:val="28"/>
        </w:rPr>
        <w:t xml:space="preserve"> [</w:t>
      </w:r>
      <w:r w:rsidR="005B5532" w:rsidRPr="006C385B">
        <w:rPr>
          <w:rFonts w:ascii="Times New Roman" w:hAnsi="Times New Roman" w:cs="Times New Roman"/>
          <w:spacing w:val="-4"/>
          <w:sz w:val="28"/>
        </w:rPr>
        <w:t>21</w:t>
      </w:r>
      <w:r w:rsidR="009423A9" w:rsidRPr="006C385B">
        <w:rPr>
          <w:rFonts w:ascii="Times New Roman" w:hAnsi="Times New Roman" w:cs="Times New Roman"/>
          <w:spacing w:val="-4"/>
          <w:sz w:val="28"/>
        </w:rPr>
        <w:t>, с. 37</w:t>
      </w:r>
      <w:r w:rsidR="009423A9" w:rsidRPr="006C385B">
        <w:rPr>
          <w:rFonts w:ascii="Times New Roman" w:eastAsiaTheme="minorEastAsia" w:hAnsi="Times New Roman" w:cs="Times New Roman"/>
          <w:spacing w:val="-4"/>
          <w:sz w:val="28"/>
        </w:rPr>
        <w:t>–</w:t>
      </w:r>
      <w:r w:rsidR="009423A9" w:rsidRPr="006C385B">
        <w:rPr>
          <w:rFonts w:ascii="Times New Roman" w:hAnsi="Times New Roman" w:cs="Times New Roman"/>
          <w:spacing w:val="-4"/>
          <w:sz w:val="28"/>
        </w:rPr>
        <w:t>38].</w:t>
      </w:r>
    </w:p>
    <w:p w14:paraId="4441CB77" w14:textId="71FF8F83" w:rsidR="00A45023" w:rsidRPr="002737AE" w:rsidRDefault="009136CA" w:rsidP="006B6321">
      <w:pPr>
        <w:spacing w:after="0" w:line="360" w:lineRule="auto"/>
        <w:ind w:firstLine="709"/>
        <w:jc w:val="both"/>
        <w:rPr>
          <w:rFonts w:ascii="Times New Roman" w:hAnsi="Times New Roman" w:cs="Times New Roman"/>
          <w:spacing w:val="2"/>
          <w:sz w:val="28"/>
        </w:rPr>
      </w:pPr>
      <w:r w:rsidRPr="002737AE">
        <w:rPr>
          <w:rFonts w:ascii="Times New Roman" w:hAnsi="Times New Roman" w:cs="Times New Roman"/>
          <w:spacing w:val="2"/>
          <w:sz w:val="28"/>
        </w:rPr>
        <w:t xml:space="preserve">Важное место в системе факторного экономического анализа также принадлежит математическому моделированию факторных систем. Той или иной экономический процесс может быть отражен посредством использования специальных математических символов. Обычно такие модели конструируются на основе глубоко и всестороннего теоретического исследования процесса. </w:t>
      </w:r>
    </w:p>
    <w:p w14:paraId="71A21B9A" w14:textId="2040FD1C" w:rsidR="002737AE" w:rsidRDefault="002737AE" w:rsidP="002737AE">
      <w:pPr>
        <w:spacing w:after="0" w:line="360" w:lineRule="auto"/>
        <w:ind w:firstLine="709"/>
        <w:jc w:val="both"/>
        <w:rPr>
          <w:rFonts w:ascii="Times New Roman" w:hAnsi="Times New Roman" w:cs="Times New Roman"/>
          <w:sz w:val="28"/>
        </w:rPr>
      </w:pPr>
      <w:r w:rsidRPr="002737AE">
        <w:rPr>
          <w:rFonts w:ascii="Times New Roman" w:hAnsi="Times New Roman" w:cs="Times New Roman"/>
          <w:sz w:val="28"/>
        </w:rPr>
        <w:t xml:space="preserve">Подробно рассмотрев особенности детерминированного моделирования, далее перейдем к описанию стохастического факторного анализа, применимого при исследовании факторов, состоящих в неполной или вероятностной связи с результативным показателем, т.е. находящихся в корреляционной зависимости. В данном случае результат расчетов в отношении одного и того же исследуемого параметра может принимать несколько значений, в зависимости от степени и характера </w:t>
      </w:r>
      <w:r w:rsidR="00A90FAD">
        <w:rPr>
          <w:rFonts w:ascii="Times New Roman" w:hAnsi="Times New Roman" w:cs="Times New Roman"/>
          <w:sz w:val="28"/>
        </w:rPr>
        <w:t>воздействия</w:t>
      </w:r>
      <w:r w:rsidRPr="002737AE">
        <w:rPr>
          <w:rFonts w:ascii="Times New Roman" w:hAnsi="Times New Roman" w:cs="Times New Roman"/>
          <w:sz w:val="28"/>
        </w:rPr>
        <w:t xml:space="preserve"> на него факторов в пределах одной системы [37]</w:t>
      </w:r>
      <w:r w:rsidR="008345C1" w:rsidRPr="002737AE">
        <w:rPr>
          <w:rFonts w:ascii="Times New Roman" w:hAnsi="Times New Roman" w:cs="Times New Roman"/>
          <w:sz w:val="28"/>
        </w:rPr>
        <w:t>.</w:t>
      </w:r>
      <w:r w:rsidR="005042FE" w:rsidRPr="002737AE">
        <w:rPr>
          <w:rFonts w:ascii="Times New Roman" w:hAnsi="Times New Roman" w:cs="Times New Roman"/>
          <w:sz w:val="28"/>
        </w:rPr>
        <w:t xml:space="preserve"> </w:t>
      </w:r>
    </w:p>
    <w:p w14:paraId="40D6EC1F" w14:textId="51E3ABC5" w:rsidR="002737AE" w:rsidRPr="002737AE" w:rsidRDefault="002737AE" w:rsidP="002737AE">
      <w:pPr>
        <w:spacing w:after="0" w:line="360" w:lineRule="auto"/>
        <w:ind w:firstLine="709"/>
        <w:jc w:val="both"/>
        <w:rPr>
          <w:rFonts w:ascii="Times New Roman" w:hAnsi="Times New Roman" w:cs="Times New Roman"/>
          <w:spacing w:val="2"/>
          <w:sz w:val="28"/>
        </w:rPr>
      </w:pPr>
      <w:r w:rsidRPr="002737AE">
        <w:rPr>
          <w:rFonts w:ascii="Times New Roman" w:hAnsi="Times New Roman" w:cs="Times New Roman"/>
          <w:spacing w:val="2"/>
          <w:sz w:val="28"/>
        </w:rPr>
        <w:t xml:space="preserve">Такая методика моделирования представляет собой более углубленный процесс детерминированного анализа. Однако применение методики стохастического анализа считается справедливым в случаях отсутствия необходимых условий для построения детерминированных моделей и невозможности группировки факторов в рамках единых моделей мультипликативного, адаптивного, комплексного или смешанного характера. В то же время значительным преимуществом данного вида анализа перед детерминированным является возможность изучения сложных факторов, не выраженных количественным значением. </w:t>
      </w:r>
    </w:p>
    <w:p w14:paraId="5E67DC88" w14:textId="693F6A1E" w:rsidR="003A25CB" w:rsidRPr="002737AE" w:rsidRDefault="002737AE" w:rsidP="002737AE">
      <w:pPr>
        <w:spacing w:after="0" w:line="360" w:lineRule="auto"/>
        <w:ind w:firstLine="709"/>
        <w:jc w:val="both"/>
        <w:rPr>
          <w:rFonts w:ascii="Times New Roman" w:hAnsi="Times New Roman" w:cs="Times New Roman"/>
          <w:sz w:val="28"/>
        </w:rPr>
      </w:pPr>
      <w:r w:rsidRPr="002737AE">
        <w:rPr>
          <w:rFonts w:ascii="Times New Roman" w:hAnsi="Times New Roman" w:cs="Times New Roman"/>
          <w:sz w:val="28"/>
        </w:rPr>
        <w:t xml:space="preserve">При этом изучение выбранных параметров требует проведения достаточного объема независимых наблюдений, наличие специального математического аппарата, что обуславливает необходимость осуществления на первом этапе стохастического моделирования всестороннего глубокого анализа исходных данных финансового состояния предприятия. Здесь важно </w:t>
      </w:r>
      <w:r w:rsidRPr="002737AE">
        <w:rPr>
          <w:rFonts w:ascii="Times New Roman" w:hAnsi="Times New Roman" w:cs="Times New Roman"/>
          <w:sz w:val="28"/>
        </w:rPr>
        <w:lastRenderedPageBreak/>
        <w:t xml:space="preserve">четко определить цели и задачи, период, методику и характер отбора показателей. Далее происходит предварительный анализ данных, особое значение уделяется проверке однородности полученной совокупности факторов, так как это имеет важное значение для возможности последующего моделирования стохастической системы. На втором этапе также осуществляется уточнение выборки и объема необходимой основной и дополнительной информации для построения модели, формируются механизмы группировки и классификации факторов. На третьем этапе осуществляется непосредственное </w:t>
      </w:r>
      <w:r w:rsidR="003A25CB" w:rsidRPr="002737AE">
        <w:rPr>
          <w:rFonts w:ascii="Times New Roman" w:hAnsi="Times New Roman" w:cs="Times New Roman"/>
          <w:sz w:val="28"/>
        </w:rPr>
        <w:t>построение регрессивной (стохастической) модели</w:t>
      </w:r>
      <w:r w:rsidRPr="002737AE">
        <w:rPr>
          <w:rFonts w:ascii="Times New Roman" w:hAnsi="Times New Roman" w:cs="Times New Roman"/>
          <w:sz w:val="28"/>
        </w:rPr>
        <w:t>;</w:t>
      </w:r>
      <w:r w:rsidR="003A25CB" w:rsidRPr="002737AE">
        <w:rPr>
          <w:rFonts w:ascii="Times New Roman" w:hAnsi="Times New Roman" w:cs="Times New Roman"/>
          <w:sz w:val="28"/>
        </w:rPr>
        <w:t xml:space="preserve"> на четвертом </w:t>
      </w:r>
      <w:r w:rsidRPr="002737AE">
        <w:rPr>
          <w:rFonts w:ascii="Times New Roman" w:hAnsi="Times New Roman" w:cs="Times New Roman"/>
          <w:sz w:val="28"/>
        </w:rPr>
        <w:t xml:space="preserve">– </w:t>
      </w:r>
      <w:r w:rsidR="003A25CB" w:rsidRPr="002737AE">
        <w:rPr>
          <w:rFonts w:ascii="Times New Roman" w:hAnsi="Times New Roman" w:cs="Times New Roman"/>
          <w:sz w:val="28"/>
        </w:rPr>
        <w:t>проводится проверка и оценка адекватности модели</w:t>
      </w:r>
      <w:r w:rsidRPr="002737AE">
        <w:rPr>
          <w:rFonts w:ascii="Times New Roman" w:hAnsi="Times New Roman" w:cs="Times New Roman"/>
          <w:sz w:val="28"/>
        </w:rPr>
        <w:t>. З</w:t>
      </w:r>
      <w:r w:rsidR="003A25CB" w:rsidRPr="002737AE">
        <w:rPr>
          <w:rFonts w:ascii="Times New Roman" w:hAnsi="Times New Roman" w:cs="Times New Roman"/>
          <w:sz w:val="28"/>
        </w:rPr>
        <w:t xml:space="preserve">аключительный пятый этап определяет экономическую </w:t>
      </w:r>
      <w:r w:rsidR="000C5FEB" w:rsidRPr="002737AE">
        <w:rPr>
          <w:rFonts w:ascii="Times New Roman" w:hAnsi="Times New Roman" w:cs="Times New Roman"/>
          <w:sz w:val="28"/>
        </w:rPr>
        <w:t>интерпретацию</w:t>
      </w:r>
      <w:r w:rsidR="003A25CB" w:rsidRPr="002737AE">
        <w:rPr>
          <w:rFonts w:ascii="Times New Roman" w:hAnsi="Times New Roman" w:cs="Times New Roman"/>
          <w:sz w:val="28"/>
        </w:rPr>
        <w:t xml:space="preserve"> </w:t>
      </w:r>
      <w:r w:rsidR="000C5FEB" w:rsidRPr="002737AE">
        <w:rPr>
          <w:rFonts w:ascii="Times New Roman" w:hAnsi="Times New Roman" w:cs="Times New Roman"/>
          <w:sz w:val="28"/>
        </w:rPr>
        <w:t>и практические использование полученной в процессе анализа модели [</w:t>
      </w:r>
      <w:r w:rsidR="005B5532" w:rsidRPr="002737AE">
        <w:rPr>
          <w:rFonts w:ascii="Times New Roman" w:hAnsi="Times New Roman" w:cs="Times New Roman"/>
          <w:sz w:val="28"/>
        </w:rPr>
        <w:t>16</w:t>
      </w:r>
      <w:r w:rsidR="000C5FEB" w:rsidRPr="002737AE">
        <w:rPr>
          <w:rFonts w:ascii="Times New Roman" w:hAnsi="Times New Roman" w:cs="Times New Roman"/>
          <w:sz w:val="28"/>
        </w:rPr>
        <w:t>, с. 29].</w:t>
      </w:r>
    </w:p>
    <w:p w14:paraId="7A2634C9" w14:textId="0FAC10FA" w:rsidR="00FC2292" w:rsidRPr="00F15C67" w:rsidRDefault="00E87EC3" w:rsidP="006B6321">
      <w:pPr>
        <w:spacing w:after="0" w:line="360" w:lineRule="auto"/>
        <w:ind w:firstLine="709"/>
        <w:jc w:val="both"/>
        <w:rPr>
          <w:rFonts w:ascii="Times New Roman" w:hAnsi="Times New Roman" w:cs="Times New Roman"/>
          <w:spacing w:val="2"/>
          <w:sz w:val="28"/>
        </w:rPr>
      </w:pPr>
      <w:r w:rsidRPr="00F15C67">
        <w:rPr>
          <w:rFonts w:ascii="Times New Roman" w:hAnsi="Times New Roman" w:cs="Times New Roman"/>
          <w:spacing w:val="2"/>
          <w:sz w:val="28"/>
        </w:rPr>
        <w:t>Отметим также, что для каждого вида факторных моделей существуют свойственным им приемы и методы моделирования факторных систем, основные из которых будут рассмотрены в следующем параграфе данного исследования.</w:t>
      </w:r>
    </w:p>
    <w:p w14:paraId="0D3DEF29" w14:textId="77777777" w:rsidR="00B11B7F" w:rsidRPr="006C385B" w:rsidRDefault="00B11B7F" w:rsidP="001373B7">
      <w:pPr>
        <w:spacing w:after="0" w:line="360" w:lineRule="auto"/>
        <w:jc w:val="both"/>
        <w:rPr>
          <w:rFonts w:ascii="Times New Roman" w:hAnsi="Times New Roman" w:cs="Times New Roman"/>
          <w:b/>
          <w:bCs/>
          <w:sz w:val="28"/>
          <w:szCs w:val="28"/>
        </w:rPr>
      </w:pPr>
    </w:p>
    <w:p w14:paraId="34398E3C" w14:textId="77A843CC" w:rsidR="00FA3A8D" w:rsidRPr="006C385B" w:rsidRDefault="00A970FA" w:rsidP="00A970FA">
      <w:pPr>
        <w:spacing w:after="0" w:line="360" w:lineRule="auto"/>
        <w:ind w:firstLine="709"/>
        <w:jc w:val="both"/>
        <w:rPr>
          <w:rFonts w:ascii="Times New Roman" w:hAnsi="Times New Roman" w:cs="Times New Roman"/>
          <w:b/>
          <w:bCs/>
          <w:sz w:val="28"/>
          <w:szCs w:val="28"/>
        </w:rPr>
      </w:pPr>
      <w:r w:rsidRPr="006C385B">
        <w:rPr>
          <w:rFonts w:ascii="Times New Roman" w:hAnsi="Times New Roman" w:cs="Times New Roman"/>
          <w:b/>
          <w:bCs/>
          <w:sz w:val="28"/>
          <w:szCs w:val="28"/>
        </w:rPr>
        <w:t>1.3</w:t>
      </w:r>
      <w:r w:rsidR="00A549C2" w:rsidRPr="006C385B">
        <w:rPr>
          <w:rFonts w:ascii="Times New Roman" w:hAnsi="Times New Roman" w:cs="Times New Roman"/>
          <w:b/>
          <w:bCs/>
          <w:sz w:val="28"/>
          <w:szCs w:val="28"/>
        </w:rPr>
        <w:t xml:space="preserve"> </w:t>
      </w:r>
      <w:r w:rsidRPr="006C385B">
        <w:rPr>
          <w:rFonts w:ascii="Times New Roman" w:hAnsi="Times New Roman" w:cs="Times New Roman"/>
          <w:b/>
          <w:bCs/>
          <w:sz w:val="28"/>
          <w:szCs w:val="28"/>
        </w:rPr>
        <w:t>Приемы моделирования факторных систем</w:t>
      </w:r>
    </w:p>
    <w:p w14:paraId="3C2770B4" w14:textId="77777777" w:rsidR="003F10E8" w:rsidRPr="006C385B" w:rsidRDefault="003F10E8" w:rsidP="00A970FA">
      <w:pPr>
        <w:spacing w:after="0" w:line="360" w:lineRule="auto"/>
        <w:ind w:firstLine="709"/>
        <w:jc w:val="both"/>
        <w:rPr>
          <w:rFonts w:ascii="Times New Roman" w:hAnsi="Times New Roman" w:cs="Times New Roman"/>
          <w:b/>
          <w:bCs/>
          <w:sz w:val="28"/>
          <w:szCs w:val="28"/>
        </w:rPr>
      </w:pPr>
    </w:p>
    <w:p w14:paraId="0B4DBDD4" w14:textId="783ACDE5" w:rsidR="00DC3621" w:rsidRPr="006C385B" w:rsidRDefault="00DC3621" w:rsidP="00A9513B">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В процессе осуществления факторного экономического анализа используются различные приемы, которые по мнению А.Ф.</w:t>
      </w:r>
      <w:r w:rsidR="0026678E" w:rsidRPr="006C385B">
        <w:rPr>
          <w:rFonts w:ascii="Times New Roman" w:hAnsi="Times New Roman" w:cs="Times New Roman"/>
          <w:sz w:val="28"/>
        </w:rPr>
        <w:t> </w:t>
      </w:r>
      <w:r w:rsidRPr="006C385B">
        <w:rPr>
          <w:rFonts w:ascii="Times New Roman" w:hAnsi="Times New Roman" w:cs="Times New Roman"/>
          <w:sz w:val="28"/>
        </w:rPr>
        <w:t>Ионова и Н.Н.</w:t>
      </w:r>
      <w:r w:rsidR="0026678E" w:rsidRPr="006C385B">
        <w:rPr>
          <w:rFonts w:ascii="Times New Roman" w:hAnsi="Times New Roman" w:cs="Times New Roman"/>
          <w:sz w:val="28"/>
        </w:rPr>
        <w:t> </w:t>
      </w:r>
      <w:r w:rsidRPr="006C385B">
        <w:rPr>
          <w:rFonts w:ascii="Times New Roman" w:hAnsi="Times New Roman" w:cs="Times New Roman"/>
          <w:sz w:val="28"/>
        </w:rPr>
        <w:t>Селезнева условно можно разделить на традиционные, экономико-математические и эвристические методы [</w:t>
      </w:r>
      <w:r w:rsidR="005B5532" w:rsidRPr="006C385B">
        <w:rPr>
          <w:rFonts w:ascii="Times New Roman" w:hAnsi="Times New Roman" w:cs="Times New Roman"/>
          <w:sz w:val="28"/>
        </w:rPr>
        <w:t>17</w:t>
      </w:r>
      <w:r w:rsidRPr="006C385B">
        <w:rPr>
          <w:rFonts w:ascii="Times New Roman" w:hAnsi="Times New Roman" w:cs="Times New Roman"/>
          <w:sz w:val="28"/>
        </w:rPr>
        <w:t>, с. 120].</w:t>
      </w:r>
    </w:p>
    <w:p w14:paraId="0A8BB1F3" w14:textId="176458D5" w:rsidR="00992E19" w:rsidRPr="006C385B" w:rsidRDefault="00DC3621" w:rsidP="00992E19">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Помимо этого, д</w:t>
      </w:r>
      <w:r w:rsidR="00992E19" w:rsidRPr="006C385B">
        <w:rPr>
          <w:rFonts w:ascii="Times New Roman" w:hAnsi="Times New Roman" w:cs="Times New Roman"/>
          <w:sz w:val="28"/>
        </w:rPr>
        <w:t>ля оценки факторного влияния в комплексно-экономическом анализе исследователи выделяют несколько основных методов</w:t>
      </w:r>
      <w:r w:rsidRPr="006C385B">
        <w:rPr>
          <w:rFonts w:ascii="Times New Roman" w:hAnsi="Times New Roman" w:cs="Times New Roman"/>
          <w:sz w:val="28"/>
        </w:rPr>
        <w:t xml:space="preserve"> [</w:t>
      </w:r>
      <w:r w:rsidR="005B5532" w:rsidRPr="006C385B">
        <w:rPr>
          <w:rFonts w:ascii="Times New Roman" w:hAnsi="Times New Roman" w:cs="Times New Roman"/>
          <w:sz w:val="28"/>
        </w:rPr>
        <w:t>12, 27</w:t>
      </w:r>
      <w:r w:rsidRPr="006C385B">
        <w:rPr>
          <w:rFonts w:ascii="Times New Roman" w:hAnsi="Times New Roman" w:cs="Times New Roman"/>
          <w:sz w:val="28"/>
        </w:rPr>
        <w:t>,</w:t>
      </w:r>
      <w:r w:rsidR="00340E13">
        <w:rPr>
          <w:rFonts w:ascii="Times New Roman" w:hAnsi="Times New Roman" w:cs="Times New Roman"/>
          <w:sz w:val="28"/>
        </w:rPr>
        <w:t xml:space="preserve"> </w:t>
      </w:r>
      <w:r w:rsidR="005B5532" w:rsidRPr="006C385B">
        <w:rPr>
          <w:rFonts w:ascii="Times New Roman" w:hAnsi="Times New Roman" w:cs="Times New Roman"/>
          <w:sz w:val="28"/>
        </w:rPr>
        <w:t>51</w:t>
      </w:r>
      <w:r w:rsidRPr="006C385B">
        <w:rPr>
          <w:rFonts w:ascii="Times New Roman" w:hAnsi="Times New Roman" w:cs="Times New Roman"/>
          <w:sz w:val="28"/>
        </w:rPr>
        <w:t>]</w:t>
      </w:r>
      <w:r w:rsidR="00992E19" w:rsidRPr="006C385B">
        <w:rPr>
          <w:rFonts w:ascii="Times New Roman" w:hAnsi="Times New Roman" w:cs="Times New Roman"/>
          <w:sz w:val="28"/>
        </w:rPr>
        <w:t>, которые будут перечислены</w:t>
      </w:r>
      <w:r w:rsidRPr="006C385B">
        <w:rPr>
          <w:rFonts w:ascii="Times New Roman" w:hAnsi="Times New Roman" w:cs="Times New Roman"/>
          <w:sz w:val="28"/>
        </w:rPr>
        <w:t xml:space="preserve"> далее</w:t>
      </w:r>
      <w:r w:rsidR="00992E19" w:rsidRPr="006C385B">
        <w:rPr>
          <w:rFonts w:ascii="Times New Roman" w:hAnsi="Times New Roman" w:cs="Times New Roman"/>
          <w:sz w:val="28"/>
        </w:rPr>
        <w:t>:</w:t>
      </w:r>
    </w:p>
    <w:p w14:paraId="1C52F3E0" w14:textId="02F9C946" w:rsidR="00992E19" w:rsidRPr="00A90FAD" w:rsidRDefault="00992E19" w:rsidP="00992E19">
      <w:pPr>
        <w:spacing w:after="0" w:line="360" w:lineRule="auto"/>
        <w:ind w:firstLine="709"/>
        <w:jc w:val="both"/>
        <w:rPr>
          <w:rFonts w:ascii="Times New Roman" w:hAnsi="Times New Roman" w:cs="Times New Roman"/>
          <w:spacing w:val="2"/>
          <w:sz w:val="28"/>
        </w:rPr>
      </w:pPr>
      <w:r w:rsidRPr="00A90FAD">
        <w:rPr>
          <w:rFonts w:ascii="Times New Roman" w:hAnsi="Times New Roman" w:cs="Times New Roman"/>
          <w:spacing w:val="2"/>
          <w:sz w:val="28"/>
        </w:rPr>
        <w:t>– метод дифференциального исчисления</w:t>
      </w:r>
      <w:r w:rsidR="00B75D63" w:rsidRPr="00A90FAD">
        <w:rPr>
          <w:rFonts w:ascii="Times New Roman" w:hAnsi="Times New Roman" w:cs="Times New Roman"/>
          <w:spacing w:val="2"/>
          <w:sz w:val="28"/>
        </w:rPr>
        <w:t>, в основе которого лежит метод нахождения полного дифференциала функции многих переменных, [</w:t>
      </w:r>
      <w:r w:rsidR="005B5532" w:rsidRPr="00A90FAD">
        <w:rPr>
          <w:rFonts w:ascii="Times New Roman" w:hAnsi="Times New Roman" w:cs="Times New Roman"/>
          <w:spacing w:val="2"/>
          <w:sz w:val="28"/>
        </w:rPr>
        <w:t>23</w:t>
      </w:r>
      <w:r w:rsidR="00741846" w:rsidRPr="00A90FAD">
        <w:rPr>
          <w:rFonts w:ascii="Times New Roman" w:hAnsi="Times New Roman" w:cs="Times New Roman"/>
          <w:spacing w:val="2"/>
          <w:sz w:val="28"/>
        </w:rPr>
        <w:t>, с. 113</w:t>
      </w:r>
      <w:r w:rsidR="00B75D63" w:rsidRPr="00A90FAD">
        <w:rPr>
          <w:rFonts w:ascii="Times New Roman" w:hAnsi="Times New Roman" w:cs="Times New Roman"/>
          <w:spacing w:val="2"/>
          <w:sz w:val="28"/>
        </w:rPr>
        <w:t>]</w:t>
      </w:r>
      <w:r w:rsidRPr="00A90FAD">
        <w:rPr>
          <w:rFonts w:ascii="Times New Roman" w:hAnsi="Times New Roman" w:cs="Times New Roman"/>
          <w:spacing w:val="2"/>
          <w:sz w:val="28"/>
        </w:rPr>
        <w:t>;</w:t>
      </w:r>
    </w:p>
    <w:p w14:paraId="3562973E" w14:textId="2BDDC579" w:rsidR="00992E19" w:rsidRPr="006C385B" w:rsidRDefault="00992E19" w:rsidP="00FA389D">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lastRenderedPageBreak/>
        <w:t>– индексный метод</w:t>
      </w:r>
      <w:r w:rsidR="00741846" w:rsidRPr="006C385B">
        <w:rPr>
          <w:rFonts w:ascii="Times New Roman" w:hAnsi="Times New Roman" w:cs="Times New Roman"/>
          <w:sz w:val="28"/>
        </w:rPr>
        <w:t>, применяемый для количественной оценки роли отдельных факторов в динамике изменений обобщающих показателей</w:t>
      </w:r>
      <w:r w:rsidR="005946F6">
        <w:rPr>
          <w:rFonts w:ascii="Times New Roman" w:hAnsi="Times New Roman" w:cs="Times New Roman"/>
          <w:sz w:val="28"/>
        </w:rPr>
        <w:t xml:space="preserve"> при условии,</w:t>
      </w:r>
      <w:r w:rsidR="00741846" w:rsidRPr="006C385B">
        <w:rPr>
          <w:rFonts w:ascii="Times New Roman" w:hAnsi="Times New Roman" w:cs="Times New Roman"/>
          <w:sz w:val="28"/>
        </w:rPr>
        <w:t xml:space="preserve"> </w:t>
      </w:r>
      <w:r w:rsidR="005946F6">
        <w:rPr>
          <w:rFonts w:ascii="Times New Roman" w:hAnsi="Times New Roman" w:cs="Times New Roman"/>
          <w:sz w:val="28"/>
        </w:rPr>
        <w:t>что</w:t>
      </w:r>
      <w:r w:rsidR="00741846" w:rsidRPr="006C385B">
        <w:rPr>
          <w:rFonts w:ascii="Times New Roman" w:hAnsi="Times New Roman" w:cs="Times New Roman"/>
          <w:sz w:val="28"/>
        </w:rPr>
        <w:t xml:space="preserve"> в исходных данных имеется количественный и качественный фактор, а анализируемый показатель является их произведением. При числе факторов более двух </w:t>
      </w:r>
      <w:r w:rsidR="004133E7" w:rsidRPr="006C385B">
        <w:rPr>
          <w:rFonts w:ascii="Times New Roman" w:hAnsi="Times New Roman" w:cs="Times New Roman"/>
          <w:sz w:val="28"/>
        </w:rPr>
        <w:t>применение данного метода нецелесообразно</w:t>
      </w:r>
      <w:r w:rsidR="00FA389D" w:rsidRPr="006C385B">
        <w:rPr>
          <w:rFonts w:ascii="Times New Roman" w:hAnsi="Times New Roman" w:cs="Times New Roman"/>
          <w:sz w:val="28"/>
        </w:rPr>
        <w:t xml:space="preserve">. </w:t>
      </w:r>
      <w:r w:rsidR="005946F6">
        <w:rPr>
          <w:rFonts w:ascii="Times New Roman" w:hAnsi="Times New Roman" w:cs="Times New Roman"/>
          <w:sz w:val="28"/>
        </w:rPr>
        <w:t xml:space="preserve">Наиболее часто для определения уровня воздействия факторов аналитики используют </w:t>
      </w:r>
      <w:r w:rsidR="00FA389D" w:rsidRPr="006C385B">
        <w:rPr>
          <w:rFonts w:ascii="Times New Roman" w:hAnsi="Times New Roman" w:cs="Times New Roman"/>
          <w:sz w:val="28"/>
        </w:rPr>
        <w:t xml:space="preserve">индекс </w:t>
      </w:r>
      <w:proofErr w:type="spellStart"/>
      <w:r w:rsidR="00FA389D" w:rsidRPr="006C385B">
        <w:rPr>
          <w:rFonts w:ascii="Times New Roman" w:hAnsi="Times New Roman" w:cs="Times New Roman"/>
          <w:sz w:val="28"/>
        </w:rPr>
        <w:t>Ласпейреса</w:t>
      </w:r>
      <w:proofErr w:type="spellEnd"/>
      <w:r w:rsidR="00FA389D" w:rsidRPr="006C385B">
        <w:rPr>
          <w:rFonts w:ascii="Times New Roman" w:hAnsi="Times New Roman" w:cs="Times New Roman"/>
          <w:sz w:val="28"/>
        </w:rPr>
        <w:t xml:space="preserve"> – индекс физический объема товарооборота, и индекс </w:t>
      </w:r>
      <w:proofErr w:type="spellStart"/>
      <w:r w:rsidR="00FA389D" w:rsidRPr="006C385B">
        <w:rPr>
          <w:rFonts w:ascii="Times New Roman" w:hAnsi="Times New Roman" w:cs="Times New Roman"/>
          <w:sz w:val="28"/>
        </w:rPr>
        <w:t>Пааше</w:t>
      </w:r>
      <w:proofErr w:type="spellEnd"/>
      <w:r w:rsidR="00FA389D" w:rsidRPr="006C385B">
        <w:rPr>
          <w:rFonts w:ascii="Times New Roman" w:hAnsi="Times New Roman" w:cs="Times New Roman"/>
          <w:sz w:val="28"/>
        </w:rPr>
        <w:t xml:space="preserve"> – агрегатный индекс цен [</w:t>
      </w:r>
      <w:r w:rsidR="005B5532" w:rsidRPr="006C385B">
        <w:rPr>
          <w:rFonts w:ascii="Times New Roman" w:hAnsi="Times New Roman" w:cs="Times New Roman"/>
          <w:sz w:val="28"/>
        </w:rPr>
        <w:t>16</w:t>
      </w:r>
      <w:r w:rsidR="00FA389D" w:rsidRPr="006C385B">
        <w:rPr>
          <w:rFonts w:ascii="Times New Roman" w:hAnsi="Times New Roman" w:cs="Times New Roman"/>
          <w:sz w:val="28"/>
        </w:rPr>
        <w:t>, с. 24]</w:t>
      </w:r>
      <w:r w:rsidRPr="006C385B">
        <w:rPr>
          <w:rFonts w:ascii="Times New Roman" w:hAnsi="Times New Roman" w:cs="Times New Roman"/>
          <w:sz w:val="28"/>
        </w:rPr>
        <w:t>;</w:t>
      </w:r>
    </w:p>
    <w:p w14:paraId="3BC48C83" w14:textId="3AB3470F" w:rsidR="00FA389D" w:rsidRPr="006C385B" w:rsidRDefault="00FA389D" w:rsidP="00FA389D">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 метод долевого участия, </w:t>
      </w:r>
      <w:r w:rsidR="00C54503" w:rsidRPr="006C385B">
        <w:rPr>
          <w:rFonts w:ascii="Times New Roman" w:hAnsi="Times New Roman" w:cs="Times New Roman"/>
          <w:sz w:val="28"/>
        </w:rPr>
        <w:t xml:space="preserve">наиболее часто применимый для аддитивных моделей и </w:t>
      </w:r>
      <w:r w:rsidRPr="006C385B">
        <w:rPr>
          <w:rFonts w:ascii="Times New Roman" w:hAnsi="Times New Roman" w:cs="Times New Roman"/>
          <w:sz w:val="28"/>
        </w:rPr>
        <w:t>заключающийся в определении доли каждого фактора в общей сумме их приростов</w:t>
      </w:r>
      <w:r w:rsidR="00C54503" w:rsidRPr="006C385B">
        <w:rPr>
          <w:rFonts w:ascii="Times New Roman" w:hAnsi="Times New Roman" w:cs="Times New Roman"/>
          <w:sz w:val="28"/>
        </w:rPr>
        <w:t>, умноженной на общий прирост совокупного показателя;</w:t>
      </w:r>
    </w:p>
    <w:p w14:paraId="0D2F3F9B" w14:textId="7B22FB39" w:rsidR="00992E19" w:rsidRPr="006C385B" w:rsidRDefault="00992E19" w:rsidP="00992E19">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метод простого прибавления неразложимого остатка</w:t>
      </w:r>
      <w:r w:rsidR="004133E7" w:rsidRPr="006C385B">
        <w:rPr>
          <w:rFonts w:ascii="Times New Roman" w:hAnsi="Times New Roman" w:cs="Times New Roman"/>
          <w:sz w:val="28"/>
        </w:rPr>
        <w:t xml:space="preserve"> – метод</w:t>
      </w:r>
      <w:r w:rsidR="00720A9B" w:rsidRPr="006C385B">
        <w:rPr>
          <w:rFonts w:ascii="Times New Roman" w:hAnsi="Times New Roman" w:cs="Times New Roman"/>
          <w:sz w:val="28"/>
        </w:rPr>
        <w:t>,</w:t>
      </w:r>
      <w:r w:rsidR="004133E7" w:rsidRPr="006C385B">
        <w:rPr>
          <w:rFonts w:ascii="Times New Roman" w:hAnsi="Times New Roman" w:cs="Times New Roman"/>
          <w:sz w:val="28"/>
        </w:rPr>
        <w:t xml:space="preserve"> применяемый для решения проблемы неразложимого остатка, получаемого в процессе применения метода цепных подстановок</w:t>
      </w:r>
      <w:r w:rsidR="00720A9B" w:rsidRPr="006C385B">
        <w:rPr>
          <w:rFonts w:ascii="Times New Roman" w:hAnsi="Times New Roman" w:cs="Times New Roman"/>
          <w:sz w:val="28"/>
        </w:rPr>
        <w:t>. Таким образом полученный остаток прибавляется к тому или иному фактору, либо делится между факторами в некоторой пропорции</w:t>
      </w:r>
      <w:r w:rsidRPr="006C385B">
        <w:rPr>
          <w:rFonts w:ascii="Times New Roman" w:hAnsi="Times New Roman" w:cs="Times New Roman"/>
          <w:sz w:val="28"/>
        </w:rPr>
        <w:t>;</w:t>
      </w:r>
    </w:p>
    <w:p w14:paraId="68A7E803" w14:textId="13A1B20C" w:rsidR="00992E19" w:rsidRPr="006C385B" w:rsidRDefault="00992E19" w:rsidP="00992E19">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метод взвешенных конечных разностей</w:t>
      </w:r>
      <w:r w:rsidR="00720A9B" w:rsidRPr="006C385B">
        <w:rPr>
          <w:rFonts w:ascii="Times New Roman" w:hAnsi="Times New Roman" w:cs="Times New Roman"/>
          <w:sz w:val="28"/>
        </w:rPr>
        <w:t xml:space="preserve">, применяемый при анализе двухфакторной модели. В данном случае величина влияния фактора определяется для первого и второго уровня, далее результат суммируется и </w:t>
      </w:r>
      <w:r w:rsidR="00835EDF">
        <w:rPr>
          <w:rFonts w:ascii="Times New Roman" w:hAnsi="Times New Roman" w:cs="Times New Roman"/>
          <w:sz w:val="28"/>
        </w:rPr>
        <w:t>конечное значение влияния факторов определяется в соответствии со средней величиной от полученной суммы</w:t>
      </w:r>
      <w:r w:rsidRPr="006C385B">
        <w:rPr>
          <w:rFonts w:ascii="Times New Roman" w:hAnsi="Times New Roman" w:cs="Times New Roman"/>
          <w:sz w:val="28"/>
        </w:rPr>
        <w:t>;</w:t>
      </w:r>
    </w:p>
    <w:p w14:paraId="0C7C989B" w14:textId="5B2F6D99" w:rsidR="00992E19" w:rsidRPr="006C385B" w:rsidRDefault="00992E19" w:rsidP="00992E19">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метод коэффициентов</w:t>
      </w:r>
      <w:r w:rsidR="00720A9B" w:rsidRPr="006C385B">
        <w:rPr>
          <w:rFonts w:ascii="Times New Roman" w:hAnsi="Times New Roman" w:cs="Times New Roman"/>
          <w:sz w:val="28"/>
        </w:rPr>
        <w:t xml:space="preserve">, подразумевающий </w:t>
      </w:r>
      <w:r w:rsidR="005946F6">
        <w:rPr>
          <w:rFonts w:ascii="Times New Roman" w:hAnsi="Times New Roman" w:cs="Times New Roman"/>
          <w:sz w:val="28"/>
        </w:rPr>
        <w:t>«</w:t>
      </w:r>
      <w:r w:rsidR="00720A9B" w:rsidRPr="006C385B">
        <w:rPr>
          <w:rFonts w:ascii="Times New Roman" w:hAnsi="Times New Roman" w:cs="Times New Roman"/>
          <w:sz w:val="28"/>
        </w:rPr>
        <w:t>сопоставление числового значения одних и тех же базисных экономических показателей при разных условиях</w:t>
      </w:r>
      <w:r w:rsidR="005946F6">
        <w:rPr>
          <w:rFonts w:ascii="Times New Roman" w:hAnsi="Times New Roman" w:cs="Times New Roman"/>
          <w:sz w:val="28"/>
        </w:rPr>
        <w:t>»</w:t>
      </w:r>
      <w:r w:rsidR="00720A9B" w:rsidRPr="006C385B">
        <w:rPr>
          <w:rFonts w:ascii="Times New Roman" w:hAnsi="Times New Roman" w:cs="Times New Roman"/>
          <w:sz w:val="28"/>
        </w:rPr>
        <w:t xml:space="preserve"> [</w:t>
      </w:r>
      <w:r w:rsidR="005B5532" w:rsidRPr="006C385B">
        <w:rPr>
          <w:rFonts w:ascii="Times New Roman" w:hAnsi="Times New Roman" w:cs="Times New Roman"/>
          <w:sz w:val="28"/>
        </w:rPr>
        <w:t>9</w:t>
      </w:r>
      <w:r w:rsidR="00FB10B4" w:rsidRPr="006C385B">
        <w:rPr>
          <w:rFonts w:ascii="Times New Roman" w:hAnsi="Times New Roman" w:cs="Times New Roman"/>
          <w:sz w:val="28"/>
        </w:rPr>
        <w:t>, с. 125</w:t>
      </w:r>
      <w:r w:rsidR="00720A9B" w:rsidRPr="006C385B">
        <w:rPr>
          <w:rFonts w:ascii="Times New Roman" w:hAnsi="Times New Roman" w:cs="Times New Roman"/>
          <w:sz w:val="28"/>
        </w:rPr>
        <w:t>]</w:t>
      </w:r>
      <w:r w:rsidRPr="006C385B">
        <w:rPr>
          <w:rFonts w:ascii="Times New Roman" w:hAnsi="Times New Roman" w:cs="Times New Roman"/>
          <w:sz w:val="28"/>
        </w:rPr>
        <w:t>;</w:t>
      </w:r>
    </w:p>
    <w:p w14:paraId="7CA57661" w14:textId="33EEEF06" w:rsidR="00992E19" w:rsidRPr="006C385B" w:rsidRDefault="00992E19" w:rsidP="00992E19">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логарифмический метод</w:t>
      </w:r>
      <w:r w:rsidR="00A26755" w:rsidRPr="006C385B">
        <w:rPr>
          <w:rFonts w:ascii="Times New Roman" w:hAnsi="Times New Roman" w:cs="Times New Roman"/>
          <w:sz w:val="28"/>
        </w:rPr>
        <w:t>, подразумевающий достижени</w:t>
      </w:r>
      <w:r w:rsidR="00835EDF">
        <w:rPr>
          <w:rFonts w:ascii="Times New Roman" w:hAnsi="Times New Roman" w:cs="Times New Roman"/>
          <w:sz w:val="28"/>
        </w:rPr>
        <w:t>е</w:t>
      </w:r>
      <w:r w:rsidR="00A26755" w:rsidRPr="006C385B">
        <w:rPr>
          <w:rFonts w:ascii="Times New Roman" w:hAnsi="Times New Roman" w:cs="Times New Roman"/>
          <w:sz w:val="28"/>
        </w:rPr>
        <w:t xml:space="preserve"> логарифмически пропорционального распределения остатка между факторами без необходимости установления очередности действи</w:t>
      </w:r>
      <w:r w:rsidR="00835EDF">
        <w:rPr>
          <w:rFonts w:ascii="Times New Roman" w:hAnsi="Times New Roman" w:cs="Times New Roman"/>
          <w:sz w:val="28"/>
        </w:rPr>
        <w:t>я</w:t>
      </w:r>
      <w:r w:rsidR="00A26755" w:rsidRPr="006C385B">
        <w:rPr>
          <w:rFonts w:ascii="Times New Roman" w:hAnsi="Times New Roman" w:cs="Times New Roman"/>
          <w:sz w:val="28"/>
        </w:rPr>
        <w:t xml:space="preserve"> факторов. Данный метод не является универсальным</w:t>
      </w:r>
      <w:r w:rsidR="00835EDF">
        <w:rPr>
          <w:rFonts w:ascii="Times New Roman" w:hAnsi="Times New Roman" w:cs="Times New Roman"/>
          <w:sz w:val="28"/>
        </w:rPr>
        <w:t xml:space="preserve"> из-за значительной трудоемкости применения</w:t>
      </w:r>
      <w:r w:rsidR="005946F6">
        <w:rPr>
          <w:rFonts w:ascii="Times New Roman" w:hAnsi="Times New Roman" w:cs="Times New Roman"/>
          <w:sz w:val="28"/>
        </w:rPr>
        <w:t xml:space="preserve"> </w:t>
      </w:r>
      <w:r w:rsidR="00A26755" w:rsidRPr="006C385B">
        <w:rPr>
          <w:rFonts w:ascii="Times New Roman" w:hAnsi="Times New Roman" w:cs="Times New Roman"/>
          <w:sz w:val="28"/>
        </w:rPr>
        <w:t>[</w:t>
      </w:r>
      <w:r w:rsidR="005B5532" w:rsidRPr="006C385B">
        <w:rPr>
          <w:rFonts w:ascii="Times New Roman" w:hAnsi="Times New Roman" w:cs="Times New Roman"/>
          <w:sz w:val="28"/>
        </w:rPr>
        <w:t>39</w:t>
      </w:r>
      <w:r w:rsidR="00C67130" w:rsidRPr="006C385B">
        <w:rPr>
          <w:rFonts w:ascii="Times New Roman" w:hAnsi="Times New Roman" w:cs="Times New Roman"/>
          <w:sz w:val="28"/>
        </w:rPr>
        <w:t xml:space="preserve">, </w:t>
      </w:r>
      <w:r w:rsidR="00835EDF">
        <w:rPr>
          <w:rFonts w:ascii="Times New Roman" w:hAnsi="Times New Roman" w:cs="Times New Roman"/>
          <w:sz w:val="28"/>
        </w:rPr>
        <w:br/>
      </w:r>
      <w:r w:rsidR="00C67130" w:rsidRPr="006C385B">
        <w:rPr>
          <w:rFonts w:ascii="Times New Roman" w:hAnsi="Times New Roman" w:cs="Times New Roman"/>
          <w:sz w:val="28"/>
        </w:rPr>
        <w:t>с. 72</w:t>
      </w:r>
      <w:r w:rsidR="00A26755" w:rsidRPr="006C385B">
        <w:rPr>
          <w:rFonts w:ascii="Times New Roman" w:hAnsi="Times New Roman" w:cs="Times New Roman"/>
          <w:sz w:val="28"/>
        </w:rPr>
        <w:t>]</w:t>
      </w:r>
      <w:r w:rsidRPr="006C385B">
        <w:rPr>
          <w:rFonts w:ascii="Times New Roman" w:hAnsi="Times New Roman" w:cs="Times New Roman"/>
          <w:sz w:val="28"/>
        </w:rPr>
        <w:t>;</w:t>
      </w:r>
    </w:p>
    <w:p w14:paraId="72BB6E2E" w14:textId="147AAC53" w:rsidR="00992E19" w:rsidRPr="006C385B" w:rsidRDefault="00992E19" w:rsidP="00992E19">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lastRenderedPageBreak/>
        <w:t>– метод дробления приращений факторов</w:t>
      </w:r>
      <w:r w:rsidR="00A26755" w:rsidRPr="006C385B">
        <w:rPr>
          <w:rFonts w:ascii="Times New Roman" w:hAnsi="Times New Roman" w:cs="Times New Roman"/>
          <w:sz w:val="28"/>
        </w:rPr>
        <w:t>, являющийся некой формой продолжения метода дифференциального исчисления. В данном случае производится дробление при ращения каждый из переменных на более мелкие элементы с целью перерасчета значений частных производных</w:t>
      </w:r>
      <w:r w:rsidR="00835EDF">
        <w:rPr>
          <w:rFonts w:ascii="Times New Roman" w:hAnsi="Times New Roman" w:cs="Times New Roman"/>
          <w:sz w:val="28"/>
        </w:rPr>
        <w:t xml:space="preserve"> </w:t>
      </w:r>
      <w:r w:rsidR="00A26755" w:rsidRPr="006C385B">
        <w:rPr>
          <w:rFonts w:ascii="Times New Roman" w:hAnsi="Times New Roman" w:cs="Times New Roman"/>
          <w:sz w:val="28"/>
        </w:rPr>
        <w:t>[</w:t>
      </w:r>
      <w:r w:rsidR="005B5532" w:rsidRPr="006C385B">
        <w:rPr>
          <w:rFonts w:ascii="Times New Roman" w:hAnsi="Times New Roman" w:cs="Times New Roman"/>
          <w:sz w:val="28"/>
        </w:rPr>
        <w:t>47</w:t>
      </w:r>
      <w:r w:rsidR="00C67130" w:rsidRPr="006C385B">
        <w:rPr>
          <w:rFonts w:ascii="Times New Roman" w:hAnsi="Times New Roman" w:cs="Times New Roman"/>
          <w:sz w:val="28"/>
        </w:rPr>
        <w:t>, с. 32</w:t>
      </w:r>
      <w:r w:rsidR="00A26755" w:rsidRPr="006C385B">
        <w:rPr>
          <w:rFonts w:ascii="Times New Roman" w:hAnsi="Times New Roman" w:cs="Times New Roman"/>
          <w:sz w:val="28"/>
        </w:rPr>
        <w:t>]</w:t>
      </w:r>
      <w:r w:rsidRPr="006C385B">
        <w:rPr>
          <w:rFonts w:ascii="Times New Roman" w:hAnsi="Times New Roman" w:cs="Times New Roman"/>
          <w:sz w:val="28"/>
        </w:rPr>
        <w:t>;</w:t>
      </w:r>
    </w:p>
    <w:p w14:paraId="0DB592CA" w14:textId="52E9B545" w:rsidR="00992E19" w:rsidRDefault="00992E19" w:rsidP="00992E19">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интегральный метод</w:t>
      </w:r>
      <w:r w:rsidR="00FB10B4" w:rsidRPr="006C385B">
        <w:rPr>
          <w:rFonts w:ascii="Times New Roman" w:hAnsi="Times New Roman" w:cs="Times New Roman"/>
          <w:sz w:val="28"/>
        </w:rPr>
        <w:t xml:space="preserve">, представляющий собой логическое продолжение вышеописанного </w:t>
      </w:r>
      <w:r w:rsidR="00835EDF">
        <w:rPr>
          <w:rFonts w:ascii="Times New Roman" w:hAnsi="Times New Roman" w:cs="Times New Roman"/>
          <w:sz w:val="28"/>
        </w:rPr>
        <w:t xml:space="preserve">приема, с помощью применения которого </w:t>
      </w:r>
      <w:r w:rsidR="00FB10B4" w:rsidRPr="006C385B">
        <w:rPr>
          <w:rFonts w:ascii="Times New Roman" w:hAnsi="Times New Roman" w:cs="Times New Roman"/>
          <w:sz w:val="28"/>
        </w:rPr>
        <w:t>устраняется неоднозначность оценки влияния факторов [</w:t>
      </w:r>
      <w:r w:rsidR="005B5532" w:rsidRPr="006C385B">
        <w:rPr>
          <w:rFonts w:ascii="Times New Roman" w:hAnsi="Times New Roman" w:cs="Times New Roman"/>
          <w:sz w:val="28"/>
        </w:rPr>
        <w:t>7</w:t>
      </w:r>
      <w:r w:rsidR="00C67130" w:rsidRPr="006C385B">
        <w:rPr>
          <w:rFonts w:ascii="Times New Roman" w:hAnsi="Times New Roman" w:cs="Times New Roman"/>
          <w:sz w:val="28"/>
        </w:rPr>
        <w:t>, с. 231</w:t>
      </w:r>
      <w:r w:rsidR="00FB10B4" w:rsidRPr="006C385B">
        <w:rPr>
          <w:rFonts w:ascii="Times New Roman" w:hAnsi="Times New Roman" w:cs="Times New Roman"/>
          <w:sz w:val="28"/>
        </w:rPr>
        <w:t>]</w:t>
      </w:r>
      <w:r w:rsidR="00B14B1A">
        <w:rPr>
          <w:rFonts w:ascii="Times New Roman" w:hAnsi="Times New Roman" w:cs="Times New Roman"/>
          <w:sz w:val="28"/>
        </w:rPr>
        <w:t>;</w:t>
      </w:r>
    </w:p>
    <w:p w14:paraId="13211FDA" w14:textId="074CDCD8" w:rsidR="00B14B1A" w:rsidRPr="006C385B" w:rsidRDefault="00B14B1A" w:rsidP="00992E19">
      <w:pPr>
        <w:spacing w:after="0" w:line="360" w:lineRule="auto"/>
        <w:ind w:firstLine="709"/>
        <w:jc w:val="both"/>
        <w:rPr>
          <w:rFonts w:ascii="Times New Roman" w:hAnsi="Times New Roman" w:cs="Times New Roman"/>
          <w:sz w:val="28"/>
        </w:rPr>
      </w:pPr>
      <w:r>
        <w:rPr>
          <w:rFonts w:ascii="Times New Roman" w:hAnsi="Times New Roman" w:cs="Times New Roman"/>
          <w:sz w:val="28"/>
        </w:rPr>
        <w:t>– методы цепных подстановок, абсолютных и относительных разниц, которые будут рассмотрены более подробно в продолжении данного подраздела.</w:t>
      </w:r>
    </w:p>
    <w:p w14:paraId="51215365" w14:textId="16E00446" w:rsidR="0026678E" w:rsidRPr="006C385B" w:rsidRDefault="00ED70A1" w:rsidP="0026678E">
      <w:pPr>
        <w:spacing w:after="0" w:line="360" w:lineRule="auto"/>
        <w:ind w:firstLine="709"/>
        <w:jc w:val="both"/>
        <w:rPr>
          <w:rFonts w:ascii="Times New Roman" w:hAnsi="Times New Roman" w:cs="Times New Roman"/>
          <w:sz w:val="28"/>
        </w:rPr>
      </w:pPr>
      <w:r w:rsidRPr="00ED70A1">
        <w:rPr>
          <w:rFonts w:ascii="Times New Roman" w:hAnsi="Times New Roman" w:cs="Times New Roman"/>
          <w:sz w:val="28"/>
        </w:rPr>
        <w:t>Применение метода цепных постановок целесообразно при необходимости выявления влияния конкретных факторов на величину конечного показателя, что говорит о его принадлежности к методикам детерминированного фактурного моделирования</w:t>
      </w:r>
      <w:r w:rsidR="00D70F69" w:rsidRPr="00D70F69">
        <w:rPr>
          <w:rFonts w:ascii="Times New Roman" w:hAnsi="Times New Roman" w:cs="Times New Roman"/>
          <w:sz w:val="28"/>
        </w:rPr>
        <w:t xml:space="preserve"> [</w:t>
      </w:r>
      <w:r w:rsidR="00D70F69">
        <w:rPr>
          <w:rFonts w:ascii="Times New Roman" w:hAnsi="Times New Roman" w:cs="Times New Roman"/>
          <w:sz w:val="28"/>
        </w:rPr>
        <w:t>19, 32</w:t>
      </w:r>
      <w:r w:rsidR="00D70F69" w:rsidRPr="00D70F69">
        <w:rPr>
          <w:rFonts w:ascii="Times New Roman" w:hAnsi="Times New Roman" w:cs="Times New Roman"/>
          <w:sz w:val="28"/>
        </w:rPr>
        <w:t>]</w:t>
      </w:r>
      <w:r w:rsidRPr="00ED70A1">
        <w:rPr>
          <w:rFonts w:ascii="Times New Roman" w:hAnsi="Times New Roman" w:cs="Times New Roman"/>
          <w:sz w:val="28"/>
        </w:rPr>
        <w:t>. В ходе его проведения происходит последовательная замена начальных значений факторов на конечные, что позволяет выявить ряд промежуточных значений результативного показателя [2, с. 8]. Данная методика расчетов может быть выражена в виде ряда формул, представленных ниже в соответствии с этапами соответствующих подстановок. Базисное, или начальное, значение результативного показателя рассчитывается с помощью формулы (</w:t>
      </w:r>
      <w:r w:rsidR="008C355F">
        <w:rPr>
          <w:rFonts w:ascii="Times New Roman" w:hAnsi="Times New Roman" w:cs="Times New Roman"/>
          <w:sz w:val="28"/>
        </w:rPr>
        <w:t>8</w:t>
      </w:r>
      <w:r w:rsidRPr="00ED70A1">
        <w:rPr>
          <w:rFonts w:ascii="Times New Roman" w:hAnsi="Times New Roman" w:cs="Times New Roman"/>
          <w:sz w:val="28"/>
        </w:rPr>
        <w:t>)</w:t>
      </w:r>
      <w:r w:rsidR="0026678E" w:rsidRPr="006C385B">
        <w:rPr>
          <w:rFonts w:ascii="Times New Roman" w:hAnsi="Times New Roman" w:cs="Times New Roman"/>
          <w:sz w:val="28"/>
        </w:rPr>
        <w:t>:</w:t>
      </w:r>
    </w:p>
    <w:p w14:paraId="5A6F5F12" w14:textId="77777777" w:rsidR="0026678E" w:rsidRPr="006C385B" w:rsidRDefault="0026678E" w:rsidP="0026678E">
      <w:pPr>
        <w:spacing w:after="0" w:line="360" w:lineRule="auto"/>
        <w:ind w:firstLine="709"/>
        <w:jc w:val="both"/>
        <w:rPr>
          <w:rFonts w:ascii="Times New Roman" w:hAnsi="Times New Roman" w:cs="Times New Roman"/>
          <w:sz w:val="28"/>
        </w:rPr>
      </w:pPr>
    </w:p>
    <w:p w14:paraId="29194A02" w14:textId="4D924492" w:rsidR="00DD396C" w:rsidRPr="006C385B" w:rsidRDefault="001373B7" w:rsidP="0026678E">
      <w:pPr>
        <w:spacing w:after="0" w:line="360" w:lineRule="auto"/>
        <w:ind w:firstLine="1418"/>
        <w:jc w:val="both"/>
        <w:rPr>
          <w:rFonts w:ascii="Times New Roman" w:hAnsi="Times New Roman" w:cs="Times New Roman"/>
          <w:sz w:val="28"/>
        </w:rPr>
      </w:pPr>
      <w:r>
        <w:rPr>
          <w:rFonts w:ascii="Times New Roman" w:eastAsiaTheme="minorEastAsia" w:hAnsi="Times New Roman" w:cs="Times New Roman"/>
          <w:sz w:val="28"/>
        </w:rPr>
        <w:t xml:space="preserve">                      </w:t>
      </w:r>
      <m:oMath>
        <m:r>
          <w:rPr>
            <w:rFonts w:ascii="Cambria Math" w:hAnsi="Cambria Math" w:cs="Times New Roman"/>
            <w:sz w:val="28"/>
          </w:rPr>
          <m:t>у0 = f (a0×b0× c0 ×d0)</m:t>
        </m:r>
      </m:oMath>
      <w:r w:rsidR="00DD396C" w:rsidRPr="006C385B">
        <w:rPr>
          <w:rFonts w:ascii="Times New Roman" w:hAnsi="Times New Roman" w:cs="Times New Roman"/>
          <w:sz w:val="28"/>
        </w:rPr>
        <w:t xml:space="preserve"> </w:t>
      </w:r>
      <w:r w:rsidR="0026678E" w:rsidRPr="006C385B">
        <w:rPr>
          <w:rFonts w:ascii="Times New Roman" w:eastAsiaTheme="minorEastAsia" w:hAnsi="Times New Roman" w:cs="Times New Roman"/>
          <w:sz w:val="28"/>
          <w:szCs w:val="28"/>
        </w:rPr>
        <w:t xml:space="preserve">                                    (</w:t>
      </w:r>
      <w:r w:rsidR="008C355F">
        <w:rPr>
          <w:rFonts w:ascii="Times New Roman" w:eastAsiaTheme="minorEastAsia" w:hAnsi="Times New Roman" w:cs="Times New Roman"/>
          <w:sz w:val="28"/>
          <w:szCs w:val="28"/>
        </w:rPr>
        <w:t>8</w:t>
      </w:r>
      <w:r w:rsidR="0026678E" w:rsidRPr="006C385B">
        <w:rPr>
          <w:rFonts w:ascii="Times New Roman" w:eastAsiaTheme="minorEastAsia" w:hAnsi="Times New Roman" w:cs="Times New Roman"/>
          <w:sz w:val="28"/>
          <w:szCs w:val="28"/>
        </w:rPr>
        <w:t>)</w:t>
      </w:r>
    </w:p>
    <w:p w14:paraId="334C90ED" w14:textId="77777777" w:rsidR="0026678E" w:rsidRPr="006C385B" w:rsidRDefault="0026678E" w:rsidP="0026678E">
      <w:pPr>
        <w:spacing w:after="0" w:line="360" w:lineRule="auto"/>
        <w:ind w:firstLine="709"/>
        <w:jc w:val="both"/>
        <w:rPr>
          <w:rFonts w:ascii="Times New Roman" w:eastAsiaTheme="minorEastAsia" w:hAnsi="Times New Roman" w:cs="Times New Roman"/>
          <w:spacing w:val="-6"/>
          <w:sz w:val="28"/>
        </w:rPr>
      </w:pPr>
    </w:p>
    <w:p w14:paraId="6D53E01B" w14:textId="10B81BD9" w:rsidR="0026678E" w:rsidRDefault="00ED70A1" w:rsidP="00ED70A1">
      <w:pPr>
        <w:spacing w:after="0" w:line="360" w:lineRule="auto"/>
        <w:ind w:firstLine="709"/>
        <w:jc w:val="both"/>
        <w:rPr>
          <w:rFonts w:ascii="Times New Roman" w:hAnsi="Times New Roman" w:cs="Times New Roman"/>
          <w:spacing w:val="-4"/>
          <w:sz w:val="28"/>
        </w:rPr>
      </w:pPr>
      <w:r w:rsidRPr="00ED70A1">
        <w:rPr>
          <w:rFonts w:ascii="Times New Roman" w:eastAsiaTheme="minorEastAsia" w:hAnsi="Times New Roman" w:cs="Times New Roman"/>
          <w:spacing w:val="-6"/>
          <w:sz w:val="28"/>
        </w:rPr>
        <w:t>Следующие за базисным – промежуточные значения высчитывается с помощью последовательной замены соответствующих значений цепи, что может быть отражено в виде формул (</w:t>
      </w:r>
      <w:r w:rsidR="008C355F">
        <w:rPr>
          <w:rFonts w:ascii="Times New Roman" w:eastAsiaTheme="minorEastAsia" w:hAnsi="Times New Roman" w:cs="Times New Roman"/>
          <w:spacing w:val="-6"/>
          <w:sz w:val="28"/>
        </w:rPr>
        <w:t>9</w:t>
      </w:r>
      <w:r w:rsidRPr="00ED70A1">
        <w:rPr>
          <w:rFonts w:ascii="Times New Roman" w:eastAsiaTheme="minorEastAsia" w:hAnsi="Times New Roman" w:cs="Times New Roman"/>
          <w:spacing w:val="-6"/>
          <w:sz w:val="28"/>
        </w:rPr>
        <w:t xml:space="preserve">, </w:t>
      </w:r>
      <w:r w:rsidR="008C355F">
        <w:rPr>
          <w:rFonts w:ascii="Times New Roman" w:eastAsiaTheme="minorEastAsia" w:hAnsi="Times New Roman" w:cs="Times New Roman"/>
          <w:spacing w:val="-6"/>
          <w:sz w:val="28"/>
        </w:rPr>
        <w:t>10, 11</w:t>
      </w:r>
      <w:r w:rsidRPr="00ED70A1">
        <w:rPr>
          <w:rFonts w:ascii="Times New Roman" w:eastAsiaTheme="minorEastAsia" w:hAnsi="Times New Roman" w:cs="Times New Roman"/>
          <w:spacing w:val="-6"/>
          <w:sz w:val="28"/>
        </w:rPr>
        <w:t>)</w:t>
      </w:r>
      <w:r w:rsidR="0026678E" w:rsidRPr="006C385B">
        <w:rPr>
          <w:rFonts w:ascii="Times New Roman" w:hAnsi="Times New Roman" w:cs="Times New Roman"/>
          <w:spacing w:val="-4"/>
          <w:sz w:val="28"/>
        </w:rPr>
        <w:t>:</w:t>
      </w:r>
    </w:p>
    <w:p w14:paraId="5F4B9578" w14:textId="77777777" w:rsidR="00D70F69" w:rsidRPr="00ED70A1" w:rsidRDefault="00D70F69" w:rsidP="00ED70A1">
      <w:pPr>
        <w:spacing w:after="0" w:line="360" w:lineRule="auto"/>
        <w:ind w:firstLine="709"/>
        <w:jc w:val="both"/>
        <w:rPr>
          <w:rFonts w:ascii="Times New Roman" w:hAnsi="Times New Roman" w:cs="Times New Roman"/>
          <w:spacing w:val="-4"/>
          <w:sz w:val="28"/>
        </w:rPr>
      </w:pPr>
    </w:p>
    <w:p w14:paraId="4A38E74C" w14:textId="2A5D6BDB" w:rsidR="00DD396C" w:rsidRPr="006C385B" w:rsidRDefault="001373B7" w:rsidP="0026678E">
      <w:pPr>
        <w:spacing w:after="0" w:line="360" w:lineRule="auto"/>
        <w:ind w:firstLine="1418"/>
        <w:jc w:val="center"/>
        <w:rPr>
          <w:rFonts w:ascii="Times New Roman" w:hAnsi="Times New Roman" w:cs="Times New Roman"/>
          <w:spacing w:val="-6"/>
          <w:sz w:val="28"/>
        </w:rPr>
      </w:pPr>
      <w:r>
        <w:rPr>
          <w:rFonts w:ascii="Times New Roman" w:eastAsiaTheme="minorEastAsia" w:hAnsi="Times New Roman" w:cs="Times New Roman"/>
          <w:spacing w:val="-6"/>
          <w:sz w:val="28"/>
        </w:rPr>
        <w:t xml:space="preserve">                        </w:t>
      </w:r>
      <m:oMath>
        <m:r>
          <w:rPr>
            <w:rFonts w:ascii="Cambria Math" w:hAnsi="Cambria Math" w:cs="Times New Roman"/>
            <w:spacing w:val="-6"/>
            <w:sz w:val="28"/>
          </w:rPr>
          <m:t>уа = f (a1× b0×c0 ×d0)</m:t>
        </m:r>
      </m:oMath>
      <w:r w:rsidR="0026678E" w:rsidRPr="006C385B">
        <w:rPr>
          <w:rFonts w:ascii="Times New Roman" w:hAnsi="Times New Roman" w:cs="Times New Roman"/>
          <w:sz w:val="28"/>
        </w:rPr>
        <w:t xml:space="preserve"> </w:t>
      </w:r>
      <w:r w:rsidR="0026678E" w:rsidRPr="006C385B">
        <w:rPr>
          <w:rFonts w:ascii="Times New Roman" w:eastAsiaTheme="minorEastAsia" w:hAnsi="Times New Roman" w:cs="Times New Roman"/>
          <w:sz w:val="28"/>
          <w:szCs w:val="28"/>
        </w:rPr>
        <w:t xml:space="preserve">                                 (</w:t>
      </w:r>
      <w:r w:rsidR="008C355F">
        <w:rPr>
          <w:rFonts w:ascii="Times New Roman" w:eastAsiaTheme="minorEastAsia" w:hAnsi="Times New Roman" w:cs="Times New Roman"/>
          <w:sz w:val="28"/>
          <w:szCs w:val="28"/>
        </w:rPr>
        <w:t>9</w:t>
      </w:r>
      <w:r w:rsidR="0026678E" w:rsidRPr="006C385B">
        <w:rPr>
          <w:rFonts w:ascii="Times New Roman" w:eastAsiaTheme="minorEastAsia" w:hAnsi="Times New Roman" w:cs="Times New Roman"/>
          <w:sz w:val="28"/>
          <w:szCs w:val="28"/>
        </w:rPr>
        <w:t>)</w:t>
      </w:r>
    </w:p>
    <w:p w14:paraId="4807BB6D" w14:textId="77777777" w:rsidR="0026678E" w:rsidRPr="006C385B" w:rsidRDefault="0026678E" w:rsidP="00ED70A1">
      <w:pPr>
        <w:spacing w:after="0" w:line="360" w:lineRule="auto"/>
        <w:jc w:val="both"/>
        <w:rPr>
          <w:rFonts w:ascii="Times New Roman" w:eastAsiaTheme="minorEastAsia" w:hAnsi="Times New Roman" w:cs="Times New Roman"/>
          <w:sz w:val="28"/>
        </w:rPr>
      </w:pPr>
    </w:p>
    <w:p w14:paraId="040E2DC6" w14:textId="4D42F837" w:rsidR="00DD396C" w:rsidRPr="006C385B" w:rsidRDefault="001373B7" w:rsidP="0026678E">
      <w:pPr>
        <w:spacing w:after="0" w:line="360" w:lineRule="auto"/>
        <w:ind w:firstLine="1418"/>
        <w:jc w:val="both"/>
        <w:rPr>
          <w:rFonts w:ascii="Times New Roman" w:eastAsiaTheme="minorEastAsia" w:hAnsi="Times New Roman" w:cs="Times New Roman"/>
          <w:sz w:val="28"/>
          <w:szCs w:val="28"/>
        </w:rPr>
      </w:pPr>
      <w:r>
        <w:rPr>
          <w:rFonts w:ascii="Times New Roman" w:eastAsiaTheme="minorEastAsia" w:hAnsi="Times New Roman" w:cs="Times New Roman"/>
          <w:sz w:val="28"/>
        </w:rPr>
        <w:lastRenderedPageBreak/>
        <w:t xml:space="preserve">                      </w:t>
      </w:r>
      <m:oMath>
        <m:r>
          <w:rPr>
            <w:rFonts w:ascii="Cambria Math" w:hAnsi="Cambria Math" w:cs="Times New Roman"/>
            <w:sz w:val="28"/>
          </w:rPr>
          <m:t>уb = f (a1×b1×c0× d0)</m:t>
        </m:r>
      </m:oMath>
      <w:r w:rsidR="0026678E" w:rsidRPr="006C385B">
        <w:rPr>
          <w:rFonts w:ascii="Times New Roman" w:eastAsiaTheme="minorEastAsia" w:hAnsi="Times New Roman" w:cs="Times New Roman"/>
          <w:sz w:val="28"/>
        </w:rPr>
        <w:t xml:space="preserve"> </w:t>
      </w:r>
      <w:r w:rsidR="0026678E" w:rsidRPr="006C385B">
        <w:rPr>
          <w:rFonts w:ascii="Times New Roman" w:eastAsiaTheme="minorEastAsia" w:hAnsi="Times New Roman" w:cs="Times New Roman"/>
          <w:sz w:val="28"/>
          <w:szCs w:val="28"/>
        </w:rPr>
        <w:t xml:space="preserve">                                             (1</w:t>
      </w:r>
      <w:r w:rsidR="008C355F">
        <w:rPr>
          <w:rFonts w:ascii="Times New Roman" w:eastAsiaTheme="minorEastAsia" w:hAnsi="Times New Roman" w:cs="Times New Roman"/>
          <w:sz w:val="28"/>
          <w:szCs w:val="28"/>
        </w:rPr>
        <w:t>0</w:t>
      </w:r>
      <w:r w:rsidR="0026678E" w:rsidRPr="006C385B">
        <w:rPr>
          <w:rFonts w:ascii="Times New Roman" w:eastAsiaTheme="minorEastAsia" w:hAnsi="Times New Roman" w:cs="Times New Roman"/>
          <w:sz w:val="28"/>
          <w:szCs w:val="28"/>
        </w:rPr>
        <w:t>)</w:t>
      </w:r>
    </w:p>
    <w:p w14:paraId="3DB5594A" w14:textId="77777777" w:rsidR="00934E8D" w:rsidRPr="006C385B" w:rsidRDefault="00934E8D" w:rsidP="00ED70A1">
      <w:pPr>
        <w:spacing w:after="0" w:line="360" w:lineRule="auto"/>
        <w:jc w:val="both"/>
        <w:rPr>
          <w:rFonts w:ascii="Times New Roman" w:eastAsiaTheme="minorEastAsia" w:hAnsi="Times New Roman" w:cs="Times New Roman"/>
          <w:sz w:val="28"/>
        </w:rPr>
      </w:pPr>
    </w:p>
    <w:p w14:paraId="2EFEAC45" w14:textId="7674BF84" w:rsidR="00DD396C" w:rsidRPr="006C385B" w:rsidRDefault="001373B7" w:rsidP="0026678E">
      <w:pPr>
        <w:spacing w:after="0" w:line="360" w:lineRule="auto"/>
        <w:ind w:firstLine="1418"/>
        <w:jc w:val="both"/>
        <w:rPr>
          <w:rFonts w:ascii="Times New Roman" w:eastAsiaTheme="minorEastAsia" w:hAnsi="Times New Roman" w:cs="Times New Roman"/>
          <w:sz w:val="28"/>
          <w:szCs w:val="28"/>
        </w:rPr>
      </w:pPr>
      <w:r>
        <w:rPr>
          <w:rFonts w:ascii="Times New Roman" w:eastAsiaTheme="minorEastAsia" w:hAnsi="Times New Roman" w:cs="Times New Roman"/>
          <w:sz w:val="28"/>
        </w:rPr>
        <w:t xml:space="preserve">                     </w:t>
      </w:r>
      <m:oMath>
        <m:r>
          <w:rPr>
            <w:rFonts w:ascii="Cambria Math" w:hAnsi="Cambria Math" w:cs="Times New Roman"/>
            <w:sz w:val="28"/>
          </w:rPr>
          <m:t>уc = f (a1×b1×c1×d0)</m:t>
        </m:r>
      </m:oMath>
      <w:r w:rsidR="0026678E" w:rsidRPr="006C385B">
        <w:rPr>
          <w:rFonts w:ascii="Times New Roman" w:eastAsiaTheme="minorEastAsia" w:hAnsi="Times New Roman" w:cs="Times New Roman"/>
          <w:sz w:val="28"/>
          <w:szCs w:val="28"/>
        </w:rPr>
        <w:t xml:space="preserve">                                            (1</w:t>
      </w:r>
      <w:r w:rsidR="008C355F">
        <w:rPr>
          <w:rFonts w:ascii="Times New Roman" w:eastAsiaTheme="minorEastAsia" w:hAnsi="Times New Roman" w:cs="Times New Roman"/>
          <w:sz w:val="28"/>
          <w:szCs w:val="28"/>
        </w:rPr>
        <w:t>1</w:t>
      </w:r>
      <w:r w:rsidR="0026678E" w:rsidRPr="006C385B">
        <w:rPr>
          <w:rFonts w:ascii="Times New Roman" w:eastAsiaTheme="minorEastAsia" w:hAnsi="Times New Roman" w:cs="Times New Roman"/>
          <w:sz w:val="28"/>
          <w:szCs w:val="28"/>
        </w:rPr>
        <w:t>)</w:t>
      </w:r>
    </w:p>
    <w:p w14:paraId="60748686" w14:textId="77777777" w:rsidR="0026678E" w:rsidRPr="006C385B" w:rsidRDefault="0026678E" w:rsidP="0026678E">
      <w:pPr>
        <w:spacing w:after="0" w:line="360" w:lineRule="auto"/>
        <w:ind w:firstLine="1418"/>
        <w:jc w:val="both"/>
        <w:rPr>
          <w:rFonts w:ascii="Times New Roman" w:hAnsi="Times New Roman" w:cs="Times New Roman"/>
          <w:sz w:val="28"/>
        </w:rPr>
      </w:pPr>
    </w:p>
    <w:p w14:paraId="72A0B609" w14:textId="74A6E844" w:rsidR="0026678E" w:rsidRDefault="00ED70A1" w:rsidP="00DD396C">
      <w:pPr>
        <w:spacing w:after="0" w:line="360" w:lineRule="auto"/>
        <w:ind w:firstLine="709"/>
        <w:jc w:val="both"/>
        <w:rPr>
          <w:rFonts w:ascii="Times New Roman" w:eastAsiaTheme="minorEastAsia" w:hAnsi="Times New Roman" w:cs="Times New Roman"/>
          <w:sz w:val="28"/>
        </w:rPr>
      </w:pPr>
      <w:r w:rsidRPr="00ED70A1">
        <w:rPr>
          <w:rFonts w:ascii="Times New Roman" w:eastAsiaTheme="minorEastAsia" w:hAnsi="Times New Roman" w:cs="Times New Roman"/>
          <w:sz w:val="28"/>
        </w:rPr>
        <w:t>Конечное искомое значение цепи – результативный показатель факторной системы рассчитывается по формуле (1</w:t>
      </w:r>
      <w:r w:rsidR="008C355F">
        <w:rPr>
          <w:rFonts w:ascii="Times New Roman" w:eastAsiaTheme="minorEastAsia" w:hAnsi="Times New Roman" w:cs="Times New Roman"/>
          <w:sz w:val="28"/>
        </w:rPr>
        <w:t>2</w:t>
      </w:r>
      <w:r w:rsidRPr="00ED70A1">
        <w:rPr>
          <w:rFonts w:ascii="Times New Roman" w:eastAsiaTheme="minorEastAsia" w:hAnsi="Times New Roman" w:cs="Times New Roman"/>
          <w:sz w:val="28"/>
        </w:rPr>
        <w:t>):</w:t>
      </w:r>
    </w:p>
    <w:p w14:paraId="1953E93E" w14:textId="77777777" w:rsidR="00ED70A1" w:rsidRPr="006C385B" w:rsidRDefault="00ED70A1" w:rsidP="00DD396C">
      <w:pPr>
        <w:spacing w:after="0" w:line="360" w:lineRule="auto"/>
        <w:ind w:firstLine="709"/>
        <w:jc w:val="both"/>
        <w:rPr>
          <w:rFonts w:ascii="Times New Roman" w:hAnsi="Times New Roman" w:cs="Times New Roman"/>
          <w:sz w:val="28"/>
        </w:rPr>
      </w:pPr>
    </w:p>
    <w:p w14:paraId="7B239467" w14:textId="7C822571" w:rsidR="00DD396C" w:rsidRPr="006C385B" w:rsidRDefault="001373B7" w:rsidP="0026678E">
      <w:pPr>
        <w:spacing w:after="0" w:line="360" w:lineRule="auto"/>
        <w:ind w:firstLine="1418"/>
        <w:jc w:val="both"/>
        <w:rPr>
          <w:rFonts w:ascii="Times New Roman" w:hAnsi="Times New Roman" w:cs="Times New Roman"/>
          <w:sz w:val="28"/>
        </w:rPr>
      </w:pPr>
      <w:r>
        <w:rPr>
          <w:rFonts w:ascii="Times New Roman" w:eastAsiaTheme="minorEastAsia" w:hAnsi="Times New Roman" w:cs="Times New Roman"/>
          <w:sz w:val="28"/>
        </w:rPr>
        <w:t xml:space="preserve">                  </w:t>
      </w:r>
      <m:oMath>
        <m:r>
          <w:rPr>
            <w:rFonts w:ascii="Cambria Math" w:hAnsi="Cambria Math" w:cs="Times New Roman"/>
            <w:sz w:val="28"/>
          </w:rPr>
          <m:t>уd =у1= f (a1× b1×c1×d1)</m:t>
        </m:r>
      </m:oMath>
      <w:r w:rsidR="0026678E" w:rsidRPr="006C385B">
        <w:rPr>
          <w:rFonts w:ascii="Times New Roman" w:eastAsiaTheme="minorEastAsia" w:hAnsi="Times New Roman" w:cs="Times New Roman"/>
          <w:sz w:val="28"/>
          <w:szCs w:val="28"/>
        </w:rPr>
        <w:t xml:space="preserve">                                     (1</w:t>
      </w:r>
      <w:r w:rsidR="008C355F">
        <w:rPr>
          <w:rFonts w:ascii="Times New Roman" w:eastAsiaTheme="minorEastAsia" w:hAnsi="Times New Roman" w:cs="Times New Roman"/>
          <w:sz w:val="28"/>
          <w:szCs w:val="28"/>
        </w:rPr>
        <w:t>2</w:t>
      </w:r>
      <w:r w:rsidR="0026678E" w:rsidRPr="006C385B">
        <w:rPr>
          <w:rFonts w:ascii="Times New Roman" w:eastAsiaTheme="minorEastAsia" w:hAnsi="Times New Roman" w:cs="Times New Roman"/>
          <w:sz w:val="28"/>
          <w:szCs w:val="28"/>
        </w:rPr>
        <w:t>)</w:t>
      </w:r>
    </w:p>
    <w:p w14:paraId="575E3126" w14:textId="77777777" w:rsidR="0026678E" w:rsidRPr="006C385B" w:rsidRDefault="0026678E" w:rsidP="00DD396C">
      <w:pPr>
        <w:spacing w:after="0" w:line="360" w:lineRule="auto"/>
        <w:ind w:firstLine="709"/>
        <w:jc w:val="both"/>
        <w:rPr>
          <w:rFonts w:ascii="Times New Roman" w:hAnsi="Times New Roman" w:cs="Times New Roman"/>
          <w:sz w:val="28"/>
        </w:rPr>
      </w:pPr>
    </w:p>
    <w:p w14:paraId="1F011C3F" w14:textId="3989EAC5" w:rsidR="00DD396C" w:rsidRPr="006C385B" w:rsidRDefault="00ED70A1" w:rsidP="00DD396C">
      <w:pPr>
        <w:spacing w:after="0" w:line="360" w:lineRule="auto"/>
        <w:ind w:firstLine="709"/>
        <w:jc w:val="both"/>
        <w:rPr>
          <w:rFonts w:ascii="Times New Roman" w:hAnsi="Times New Roman" w:cs="Times New Roman"/>
          <w:sz w:val="28"/>
        </w:rPr>
      </w:pPr>
      <w:r w:rsidRPr="00ED70A1">
        <w:rPr>
          <w:rFonts w:ascii="Times New Roman" w:hAnsi="Times New Roman" w:cs="Times New Roman"/>
          <w:sz w:val="28"/>
        </w:rPr>
        <w:t xml:space="preserve">Абсолютное значение обобщающего показателя на следующем этапе </w:t>
      </w:r>
      <w:r w:rsidR="00DD396C" w:rsidRPr="006C385B">
        <w:rPr>
          <w:rFonts w:ascii="Times New Roman" w:hAnsi="Times New Roman" w:cs="Times New Roman"/>
          <w:sz w:val="28"/>
        </w:rPr>
        <w:t>определяется по формуле</w:t>
      </w:r>
      <w:r w:rsidR="00934E8D" w:rsidRPr="006C385B">
        <w:rPr>
          <w:rFonts w:ascii="Times New Roman" w:hAnsi="Times New Roman" w:cs="Times New Roman"/>
          <w:sz w:val="28"/>
        </w:rPr>
        <w:t xml:space="preserve"> (1</w:t>
      </w:r>
      <w:r w:rsidR="008C355F">
        <w:rPr>
          <w:rFonts w:ascii="Times New Roman" w:hAnsi="Times New Roman" w:cs="Times New Roman"/>
          <w:sz w:val="28"/>
        </w:rPr>
        <w:t>3</w:t>
      </w:r>
      <w:r w:rsidR="00934E8D" w:rsidRPr="006C385B">
        <w:rPr>
          <w:rFonts w:ascii="Times New Roman" w:hAnsi="Times New Roman" w:cs="Times New Roman"/>
          <w:sz w:val="28"/>
        </w:rPr>
        <w:t>)</w:t>
      </w:r>
      <w:r w:rsidR="00DD396C" w:rsidRPr="006C385B">
        <w:rPr>
          <w:rFonts w:ascii="Times New Roman" w:hAnsi="Times New Roman" w:cs="Times New Roman"/>
          <w:sz w:val="28"/>
        </w:rPr>
        <w:t>:</w:t>
      </w:r>
    </w:p>
    <w:p w14:paraId="22933808" w14:textId="77777777" w:rsidR="00934E8D" w:rsidRPr="006C385B" w:rsidRDefault="00934E8D" w:rsidP="00DD396C">
      <w:pPr>
        <w:spacing w:after="0" w:line="360" w:lineRule="auto"/>
        <w:ind w:firstLine="709"/>
        <w:jc w:val="both"/>
        <w:rPr>
          <w:rFonts w:ascii="Times New Roman" w:hAnsi="Times New Roman" w:cs="Times New Roman"/>
          <w:sz w:val="28"/>
        </w:rPr>
      </w:pPr>
    </w:p>
    <w:p w14:paraId="08A554DD" w14:textId="3D7CA320" w:rsidR="00DD396C" w:rsidRPr="006C385B" w:rsidRDefault="001373B7" w:rsidP="00934E8D">
      <w:pPr>
        <w:spacing w:after="0" w:line="360" w:lineRule="auto"/>
        <w:ind w:firstLine="1418"/>
        <w:jc w:val="both"/>
        <w:rPr>
          <w:rFonts w:ascii="Times New Roman" w:hAnsi="Times New Roman" w:cs="Times New Roman"/>
          <w:sz w:val="28"/>
        </w:rPr>
      </w:pPr>
      <w:r>
        <w:rPr>
          <w:rFonts w:ascii="Times New Roman" w:eastAsiaTheme="minorEastAsia" w:hAnsi="Times New Roman" w:cs="Times New Roman"/>
          <w:sz w:val="28"/>
        </w:rPr>
        <w:t xml:space="preserve">        </w:t>
      </w:r>
      <m:oMath>
        <m:r>
          <w:rPr>
            <w:rFonts w:ascii="Cambria Math" w:hAnsi="Cambria Math" w:cs="Times New Roman"/>
            <w:sz w:val="28"/>
          </w:rPr>
          <m:t xml:space="preserve">Δу= у1-у0 = </m:t>
        </m:r>
        <m:r>
          <w:rPr>
            <w:rFonts w:ascii="Cambria Math" w:hAnsi="Cambria Math" w:cs="Times New Roman"/>
            <w:sz w:val="28"/>
            <w:lang w:val="en-US"/>
          </w:rPr>
          <m:t>f</m:t>
        </m:r>
        <m:r>
          <w:rPr>
            <w:rFonts w:ascii="Cambria Math" w:hAnsi="Cambria Math" w:cs="Times New Roman"/>
            <w:sz w:val="28"/>
          </w:rPr>
          <m:t xml:space="preserve"> (</m:t>
        </m:r>
        <m:r>
          <w:rPr>
            <w:rFonts w:ascii="Cambria Math" w:hAnsi="Cambria Math" w:cs="Times New Roman"/>
            <w:sz w:val="28"/>
            <w:lang w:val="en-US"/>
          </w:rPr>
          <m:t>a</m:t>
        </m:r>
        <m:r>
          <w:rPr>
            <w:rFonts w:ascii="Cambria Math" w:hAnsi="Cambria Math" w:cs="Times New Roman"/>
            <w:sz w:val="28"/>
          </w:rPr>
          <m:t>1</m:t>
        </m:r>
        <m:r>
          <w:rPr>
            <w:rFonts w:ascii="Cambria Math" w:hAnsi="Cambria Math" w:cs="Times New Roman"/>
            <w:sz w:val="28"/>
            <w:lang w:val="en-US"/>
          </w:rPr>
          <m:t>b</m:t>
        </m:r>
        <m:r>
          <w:rPr>
            <w:rFonts w:ascii="Cambria Math" w:hAnsi="Cambria Math" w:cs="Times New Roman"/>
            <w:sz w:val="28"/>
          </w:rPr>
          <m:t>1</m:t>
        </m:r>
        <m:r>
          <w:rPr>
            <w:rFonts w:ascii="Cambria Math" w:hAnsi="Cambria Math" w:cs="Times New Roman"/>
            <w:sz w:val="28"/>
            <w:lang w:val="en-US"/>
          </w:rPr>
          <m:t>c</m:t>
        </m:r>
        <m:r>
          <w:rPr>
            <w:rFonts w:ascii="Cambria Math" w:hAnsi="Cambria Math" w:cs="Times New Roman"/>
            <w:sz w:val="28"/>
          </w:rPr>
          <m:t>1</m:t>
        </m:r>
        <m:r>
          <w:rPr>
            <w:rFonts w:ascii="Cambria Math" w:hAnsi="Cambria Math" w:cs="Times New Roman"/>
            <w:sz w:val="28"/>
            <w:lang w:val="en-US"/>
          </w:rPr>
          <m:t>d</m:t>
        </m:r>
        <m:r>
          <w:rPr>
            <w:rFonts w:ascii="Cambria Math" w:hAnsi="Cambria Math" w:cs="Times New Roman"/>
            <w:sz w:val="28"/>
          </w:rPr>
          <m:t xml:space="preserve">1) - </m:t>
        </m:r>
        <m:r>
          <w:rPr>
            <w:rFonts w:ascii="Cambria Math" w:hAnsi="Cambria Math" w:cs="Times New Roman"/>
            <w:sz w:val="28"/>
            <w:lang w:val="en-US"/>
          </w:rPr>
          <m:t>f</m:t>
        </m:r>
        <m:r>
          <w:rPr>
            <w:rFonts w:ascii="Cambria Math" w:hAnsi="Cambria Math" w:cs="Times New Roman"/>
            <w:sz w:val="28"/>
          </w:rPr>
          <m:t xml:space="preserve"> (</m:t>
        </m:r>
        <m:r>
          <w:rPr>
            <w:rFonts w:ascii="Cambria Math" w:hAnsi="Cambria Math" w:cs="Times New Roman"/>
            <w:sz w:val="28"/>
            <w:lang w:val="en-US"/>
          </w:rPr>
          <m:t>a</m:t>
        </m:r>
        <m:r>
          <w:rPr>
            <w:rFonts w:ascii="Cambria Math" w:hAnsi="Cambria Math" w:cs="Times New Roman"/>
            <w:sz w:val="28"/>
          </w:rPr>
          <m:t xml:space="preserve">0 </m:t>
        </m:r>
        <m:r>
          <w:rPr>
            <w:rFonts w:ascii="Cambria Math" w:hAnsi="Cambria Math" w:cs="Times New Roman"/>
            <w:sz w:val="28"/>
            <w:lang w:val="en-US"/>
          </w:rPr>
          <m:t>b</m:t>
        </m:r>
        <m:r>
          <w:rPr>
            <w:rFonts w:ascii="Cambria Math" w:hAnsi="Cambria Math" w:cs="Times New Roman"/>
            <w:sz w:val="28"/>
          </w:rPr>
          <m:t>0</m:t>
        </m:r>
        <m:r>
          <w:rPr>
            <w:rFonts w:ascii="Cambria Math" w:hAnsi="Cambria Math" w:cs="Times New Roman"/>
            <w:sz w:val="28"/>
            <w:lang w:val="en-US"/>
          </w:rPr>
          <m:t>c</m:t>
        </m:r>
        <m:r>
          <w:rPr>
            <w:rFonts w:ascii="Cambria Math" w:hAnsi="Cambria Math" w:cs="Times New Roman"/>
            <w:sz w:val="28"/>
          </w:rPr>
          <m:t>0</m:t>
        </m:r>
        <m:r>
          <w:rPr>
            <w:rFonts w:ascii="Cambria Math" w:hAnsi="Cambria Math" w:cs="Times New Roman"/>
            <w:sz w:val="28"/>
            <w:lang w:val="en-US"/>
          </w:rPr>
          <m:t>d</m:t>
        </m:r>
        <m:r>
          <w:rPr>
            <w:rFonts w:ascii="Cambria Math" w:hAnsi="Cambria Math" w:cs="Times New Roman"/>
            <w:sz w:val="28"/>
          </w:rPr>
          <m:t>0)</m:t>
        </m:r>
      </m:oMath>
      <w:r w:rsidR="00934E8D" w:rsidRPr="006C385B">
        <w:rPr>
          <w:rFonts w:ascii="Times New Roman" w:eastAsiaTheme="minorEastAsia" w:hAnsi="Times New Roman" w:cs="Times New Roman"/>
          <w:sz w:val="28"/>
          <w:szCs w:val="28"/>
        </w:rPr>
        <w:t xml:space="preserve">            (1</w:t>
      </w:r>
      <w:r w:rsidR="008C355F">
        <w:rPr>
          <w:rFonts w:ascii="Times New Roman" w:eastAsiaTheme="minorEastAsia" w:hAnsi="Times New Roman" w:cs="Times New Roman"/>
          <w:sz w:val="28"/>
          <w:szCs w:val="28"/>
        </w:rPr>
        <w:t>3</w:t>
      </w:r>
      <w:r w:rsidR="00934E8D" w:rsidRPr="006C385B">
        <w:rPr>
          <w:rFonts w:ascii="Times New Roman" w:eastAsiaTheme="minorEastAsia" w:hAnsi="Times New Roman" w:cs="Times New Roman"/>
          <w:sz w:val="28"/>
          <w:szCs w:val="28"/>
        </w:rPr>
        <w:t>)</w:t>
      </w:r>
    </w:p>
    <w:p w14:paraId="19395BE3" w14:textId="77777777" w:rsidR="00934E8D" w:rsidRPr="006C385B" w:rsidRDefault="00934E8D" w:rsidP="00DD396C">
      <w:pPr>
        <w:spacing w:after="0" w:line="360" w:lineRule="auto"/>
        <w:ind w:firstLine="709"/>
        <w:jc w:val="both"/>
        <w:rPr>
          <w:rFonts w:ascii="Times New Roman" w:hAnsi="Times New Roman" w:cs="Times New Roman"/>
          <w:sz w:val="28"/>
        </w:rPr>
      </w:pPr>
    </w:p>
    <w:p w14:paraId="6B9ED44E" w14:textId="6E0A686A" w:rsidR="00ED70A1" w:rsidRDefault="00ED70A1" w:rsidP="00BE0544">
      <w:pPr>
        <w:spacing w:after="0" w:line="360" w:lineRule="auto"/>
        <w:ind w:firstLine="709"/>
        <w:jc w:val="both"/>
        <w:rPr>
          <w:rFonts w:ascii="Times New Roman" w:hAnsi="Times New Roman" w:cs="Times New Roman"/>
          <w:sz w:val="28"/>
        </w:rPr>
      </w:pPr>
      <w:r w:rsidRPr="00ED70A1">
        <w:rPr>
          <w:rFonts w:ascii="Times New Roman" w:hAnsi="Times New Roman" w:cs="Times New Roman"/>
          <w:sz w:val="28"/>
        </w:rPr>
        <w:t>В свою очередь общее изменение обобщающего показателя может быть разложено на соответствующие факторы на основе:</w:t>
      </w:r>
    </w:p>
    <w:p w14:paraId="4AD92055" w14:textId="7F75584E" w:rsidR="00DD396C" w:rsidRPr="006C385B" w:rsidRDefault="00934E8D" w:rsidP="00BE0544">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w:t>
      </w:r>
      <w:r w:rsidR="00DD396C" w:rsidRPr="006C385B">
        <w:rPr>
          <w:rFonts w:ascii="Times New Roman" w:hAnsi="Times New Roman" w:cs="Times New Roman"/>
          <w:sz w:val="28"/>
        </w:rPr>
        <w:t xml:space="preserve"> изменения фактора </w:t>
      </w:r>
      <w:r w:rsidR="00ED70A1">
        <w:rPr>
          <w:rFonts w:ascii="Times New Roman" w:hAnsi="Times New Roman" w:cs="Times New Roman"/>
          <w:sz w:val="28"/>
          <w:lang w:val="en-US"/>
        </w:rPr>
        <w:t>a</w:t>
      </w:r>
      <w:r w:rsidR="00DD396C" w:rsidRPr="006C385B">
        <w:rPr>
          <w:rFonts w:ascii="Times New Roman" w:hAnsi="Times New Roman" w:cs="Times New Roman"/>
          <w:sz w:val="28"/>
        </w:rPr>
        <w:t xml:space="preserve"> </w:t>
      </w:r>
      <w:r w:rsidRPr="006C385B">
        <w:rPr>
          <w:rFonts w:ascii="Times New Roman" w:hAnsi="Times New Roman" w:cs="Times New Roman"/>
          <w:sz w:val="28"/>
        </w:rPr>
        <w:t>в виде уравнения (1</w:t>
      </w:r>
      <w:r w:rsidR="008C355F">
        <w:rPr>
          <w:rFonts w:ascii="Times New Roman" w:hAnsi="Times New Roman" w:cs="Times New Roman"/>
          <w:sz w:val="28"/>
        </w:rPr>
        <w:t>4</w:t>
      </w:r>
      <w:r w:rsidRPr="006C385B">
        <w:rPr>
          <w:rFonts w:ascii="Times New Roman" w:hAnsi="Times New Roman" w:cs="Times New Roman"/>
          <w:sz w:val="28"/>
        </w:rPr>
        <w:t>):</w:t>
      </w:r>
    </w:p>
    <w:p w14:paraId="63A09777" w14:textId="77777777" w:rsidR="00934E8D" w:rsidRPr="006C385B" w:rsidRDefault="00934E8D" w:rsidP="00BE0544">
      <w:pPr>
        <w:spacing w:after="0" w:line="360" w:lineRule="auto"/>
        <w:ind w:firstLine="709"/>
        <w:jc w:val="both"/>
        <w:rPr>
          <w:rFonts w:ascii="Times New Roman" w:hAnsi="Times New Roman" w:cs="Times New Roman"/>
          <w:sz w:val="28"/>
        </w:rPr>
      </w:pPr>
    </w:p>
    <w:p w14:paraId="3272CFC4" w14:textId="19C57617" w:rsidR="00DD396C" w:rsidRPr="006C385B" w:rsidRDefault="001373B7" w:rsidP="00934E8D">
      <w:pPr>
        <w:spacing w:after="0" w:line="360" w:lineRule="auto"/>
        <w:ind w:firstLine="426"/>
        <w:jc w:val="both"/>
        <w:rPr>
          <w:rFonts w:ascii="Times New Roman" w:hAnsi="Times New Roman" w:cs="Times New Roman"/>
          <w:sz w:val="28"/>
        </w:rPr>
      </w:pPr>
      <w:r>
        <w:rPr>
          <w:rFonts w:ascii="Times New Roman" w:eastAsiaTheme="minorEastAsia" w:hAnsi="Times New Roman" w:cs="Times New Roman"/>
          <w:spacing w:val="6"/>
          <w:sz w:val="28"/>
        </w:rPr>
        <w:t xml:space="preserve">     </w:t>
      </w:r>
      <m:oMath>
        <m:r>
          <w:rPr>
            <w:rFonts w:ascii="Cambria Math" w:hAnsi="Cambria Math" w:cs="Times New Roman"/>
            <w:spacing w:val="6"/>
            <w:sz w:val="28"/>
          </w:rPr>
          <m:t xml:space="preserve">Δуа= уа – у0 = </m:t>
        </m:r>
        <m:r>
          <w:rPr>
            <w:rFonts w:ascii="Cambria Math" w:hAnsi="Cambria Math" w:cs="Times New Roman"/>
            <w:spacing w:val="6"/>
            <w:sz w:val="28"/>
            <w:lang w:val="en-US"/>
          </w:rPr>
          <m:t>f</m:t>
        </m:r>
        <m:r>
          <w:rPr>
            <w:rFonts w:ascii="Cambria Math" w:hAnsi="Cambria Math" w:cs="Times New Roman"/>
            <w:spacing w:val="6"/>
            <w:sz w:val="28"/>
          </w:rPr>
          <m:t xml:space="preserve"> (</m:t>
        </m:r>
        <m:r>
          <w:rPr>
            <w:rFonts w:ascii="Cambria Math" w:hAnsi="Cambria Math" w:cs="Times New Roman"/>
            <w:spacing w:val="6"/>
            <w:sz w:val="28"/>
            <w:lang w:val="en-US"/>
          </w:rPr>
          <m:t>a</m:t>
        </m:r>
        <m:r>
          <w:rPr>
            <w:rFonts w:ascii="Cambria Math" w:hAnsi="Cambria Math" w:cs="Times New Roman"/>
            <w:spacing w:val="6"/>
            <w:sz w:val="28"/>
          </w:rPr>
          <m:t>1×</m:t>
        </m:r>
        <m:r>
          <w:rPr>
            <w:rFonts w:ascii="Cambria Math" w:hAnsi="Cambria Math" w:cs="Times New Roman"/>
            <w:spacing w:val="6"/>
            <w:sz w:val="28"/>
            <w:lang w:val="en-US"/>
          </w:rPr>
          <m:t>b</m:t>
        </m:r>
        <m:r>
          <w:rPr>
            <w:rFonts w:ascii="Cambria Math" w:hAnsi="Cambria Math" w:cs="Times New Roman"/>
            <w:spacing w:val="6"/>
            <w:sz w:val="28"/>
          </w:rPr>
          <m:t>0×</m:t>
        </m:r>
        <m:r>
          <w:rPr>
            <w:rFonts w:ascii="Cambria Math" w:hAnsi="Cambria Math" w:cs="Times New Roman"/>
            <w:spacing w:val="6"/>
            <w:sz w:val="28"/>
            <w:lang w:val="en-US"/>
          </w:rPr>
          <m:t>c</m:t>
        </m:r>
        <m:r>
          <w:rPr>
            <w:rFonts w:ascii="Cambria Math" w:hAnsi="Cambria Math" w:cs="Times New Roman"/>
            <w:spacing w:val="6"/>
            <w:sz w:val="28"/>
          </w:rPr>
          <m:t>0×</m:t>
        </m:r>
        <m:r>
          <w:rPr>
            <w:rFonts w:ascii="Cambria Math" w:hAnsi="Cambria Math" w:cs="Times New Roman"/>
            <w:spacing w:val="6"/>
            <w:sz w:val="28"/>
            <w:lang w:val="en-US"/>
          </w:rPr>
          <m:t>d</m:t>
        </m:r>
        <m:r>
          <w:rPr>
            <w:rFonts w:ascii="Cambria Math" w:hAnsi="Cambria Math" w:cs="Times New Roman"/>
            <w:spacing w:val="6"/>
            <w:sz w:val="28"/>
          </w:rPr>
          <m:t>0) –</m:t>
        </m:r>
        <m:r>
          <w:rPr>
            <w:rFonts w:ascii="Cambria Math" w:hAnsi="Cambria Math" w:cs="Times New Roman"/>
            <w:spacing w:val="6"/>
            <w:sz w:val="28"/>
            <w:lang w:val="en-US"/>
          </w:rPr>
          <m:t>f</m:t>
        </m:r>
        <m:r>
          <w:rPr>
            <w:rFonts w:ascii="Cambria Math" w:hAnsi="Cambria Math" w:cs="Times New Roman"/>
            <w:spacing w:val="6"/>
            <w:sz w:val="28"/>
          </w:rPr>
          <m:t xml:space="preserve"> (</m:t>
        </m:r>
        <m:r>
          <w:rPr>
            <w:rFonts w:ascii="Cambria Math" w:hAnsi="Cambria Math" w:cs="Times New Roman"/>
            <w:spacing w:val="6"/>
            <w:sz w:val="28"/>
            <w:lang w:val="en-US"/>
          </w:rPr>
          <m:t>a</m:t>
        </m:r>
        <m:r>
          <w:rPr>
            <w:rFonts w:ascii="Cambria Math" w:hAnsi="Cambria Math" w:cs="Times New Roman"/>
            <w:spacing w:val="6"/>
            <w:sz w:val="28"/>
          </w:rPr>
          <m:t>0×</m:t>
        </m:r>
        <m:r>
          <w:rPr>
            <w:rFonts w:ascii="Cambria Math" w:hAnsi="Cambria Math" w:cs="Times New Roman"/>
            <w:spacing w:val="6"/>
            <w:sz w:val="28"/>
            <w:lang w:val="en-US"/>
          </w:rPr>
          <m:t>b</m:t>
        </m:r>
        <m:r>
          <w:rPr>
            <w:rFonts w:ascii="Cambria Math" w:hAnsi="Cambria Math" w:cs="Times New Roman"/>
            <w:spacing w:val="6"/>
            <w:sz w:val="28"/>
          </w:rPr>
          <m:t>0</m:t>
        </m:r>
        <m:r>
          <w:rPr>
            <w:rFonts w:ascii="Cambria Math" w:hAnsi="Cambria Math" w:cs="Times New Roman"/>
            <w:spacing w:val="6"/>
            <w:sz w:val="28"/>
            <w:lang w:val="en-US"/>
          </w:rPr>
          <m:t>c</m:t>
        </m:r>
        <m:r>
          <w:rPr>
            <w:rFonts w:ascii="Cambria Math" w:hAnsi="Cambria Math" w:cs="Times New Roman"/>
            <w:spacing w:val="6"/>
            <w:sz w:val="28"/>
          </w:rPr>
          <m:t>×0×</m:t>
        </m:r>
        <m:r>
          <w:rPr>
            <w:rFonts w:ascii="Cambria Math" w:hAnsi="Cambria Math" w:cs="Times New Roman"/>
            <w:spacing w:val="6"/>
            <w:sz w:val="28"/>
            <w:lang w:val="en-US"/>
          </w:rPr>
          <m:t>d</m:t>
        </m:r>
        <m:r>
          <w:rPr>
            <w:rFonts w:ascii="Cambria Math" w:hAnsi="Cambria Math" w:cs="Times New Roman"/>
            <w:spacing w:val="6"/>
            <w:sz w:val="28"/>
          </w:rPr>
          <m:t>0)</m:t>
        </m:r>
      </m:oMath>
      <w:r w:rsidR="00934E8D" w:rsidRPr="006C385B">
        <w:rPr>
          <w:rFonts w:ascii="Times New Roman" w:eastAsiaTheme="minorEastAsia" w:hAnsi="Times New Roman" w:cs="Times New Roman"/>
          <w:sz w:val="28"/>
          <w:szCs w:val="28"/>
        </w:rPr>
        <w:t xml:space="preserve"> </w:t>
      </w:r>
      <w:r w:rsidR="00B14B1A">
        <w:rPr>
          <w:rFonts w:ascii="Times New Roman" w:eastAsiaTheme="minorEastAsia" w:hAnsi="Times New Roman" w:cs="Times New Roman"/>
          <w:sz w:val="28"/>
          <w:szCs w:val="28"/>
        </w:rPr>
        <w:t xml:space="preserve"> </w:t>
      </w:r>
      <w:r w:rsidR="00934E8D" w:rsidRPr="006C385B">
        <w:rPr>
          <w:rFonts w:ascii="Times New Roman" w:eastAsiaTheme="minorEastAsia" w:hAnsi="Times New Roman" w:cs="Times New Roman"/>
          <w:sz w:val="28"/>
          <w:szCs w:val="28"/>
        </w:rPr>
        <w:t xml:space="preserve">   (1</w:t>
      </w:r>
      <w:r w:rsidR="008C355F">
        <w:rPr>
          <w:rFonts w:ascii="Times New Roman" w:eastAsiaTheme="minorEastAsia" w:hAnsi="Times New Roman" w:cs="Times New Roman"/>
          <w:sz w:val="28"/>
          <w:szCs w:val="28"/>
        </w:rPr>
        <w:t>4</w:t>
      </w:r>
      <w:r w:rsidR="00934E8D" w:rsidRPr="006C385B">
        <w:rPr>
          <w:rFonts w:ascii="Times New Roman" w:eastAsiaTheme="minorEastAsia" w:hAnsi="Times New Roman" w:cs="Times New Roman"/>
          <w:sz w:val="28"/>
          <w:szCs w:val="28"/>
        </w:rPr>
        <w:t>)</w:t>
      </w:r>
    </w:p>
    <w:p w14:paraId="643CD2BA" w14:textId="77777777" w:rsidR="00934E8D" w:rsidRPr="006C385B" w:rsidRDefault="00934E8D" w:rsidP="00BE0544">
      <w:pPr>
        <w:spacing w:after="0" w:line="360" w:lineRule="auto"/>
        <w:ind w:firstLine="709"/>
        <w:jc w:val="both"/>
        <w:rPr>
          <w:rFonts w:ascii="Times New Roman" w:hAnsi="Times New Roman" w:cs="Times New Roman"/>
          <w:sz w:val="28"/>
        </w:rPr>
      </w:pPr>
    </w:p>
    <w:p w14:paraId="7999557C" w14:textId="7B2112CD" w:rsidR="00DD396C" w:rsidRPr="006C385B" w:rsidRDefault="00934E8D" w:rsidP="00BE0544">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w:t>
      </w:r>
      <w:r w:rsidR="00ED70A1">
        <w:rPr>
          <w:rFonts w:ascii="Times New Roman" w:hAnsi="Times New Roman" w:cs="Times New Roman"/>
          <w:sz w:val="28"/>
        </w:rPr>
        <w:t xml:space="preserve"> </w:t>
      </w:r>
      <w:r w:rsidR="00DD396C" w:rsidRPr="006C385B">
        <w:rPr>
          <w:rFonts w:ascii="Times New Roman" w:hAnsi="Times New Roman" w:cs="Times New Roman"/>
          <w:sz w:val="28"/>
        </w:rPr>
        <w:t>изменения фактора b</w:t>
      </w:r>
      <w:r w:rsidRPr="006C385B">
        <w:rPr>
          <w:rFonts w:ascii="Times New Roman" w:hAnsi="Times New Roman" w:cs="Times New Roman"/>
          <w:sz w:val="28"/>
        </w:rPr>
        <w:t xml:space="preserve"> в виде уравнения (1</w:t>
      </w:r>
      <w:r w:rsidR="008C355F">
        <w:rPr>
          <w:rFonts w:ascii="Times New Roman" w:hAnsi="Times New Roman" w:cs="Times New Roman"/>
          <w:sz w:val="28"/>
        </w:rPr>
        <w:t>5</w:t>
      </w:r>
      <w:r w:rsidRPr="006C385B">
        <w:rPr>
          <w:rFonts w:ascii="Times New Roman" w:hAnsi="Times New Roman" w:cs="Times New Roman"/>
          <w:sz w:val="28"/>
        </w:rPr>
        <w:t xml:space="preserve">): </w:t>
      </w:r>
    </w:p>
    <w:p w14:paraId="7E2C50D4" w14:textId="77777777" w:rsidR="00934E8D" w:rsidRPr="006C385B" w:rsidRDefault="00934E8D" w:rsidP="00BE0544">
      <w:pPr>
        <w:spacing w:after="0" w:line="360" w:lineRule="auto"/>
        <w:ind w:firstLine="709"/>
        <w:jc w:val="both"/>
        <w:rPr>
          <w:rFonts w:ascii="Times New Roman" w:hAnsi="Times New Roman" w:cs="Times New Roman"/>
          <w:sz w:val="28"/>
        </w:rPr>
      </w:pPr>
    </w:p>
    <w:p w14:paraId="0A717A99" w14:textId="74A8EF7F" w:rsidR="00DD396C" w:rsidRPr="006C385B" w:rsidRDefault="001373B7" w:rsidP="00934E8D">
      <w:pPr>
        <w:spacing w:after="0" w:line="360" w:lineRule="auto"/>
        <w:ind w:firstLine="284"/>
        <w:jc w:val="both"/>
        <w:rPr>
          <w:rFonts w:ascii="Times New Roman" w:eastAsiaTheme="minorEastAsia" w:hAnsi="Times New Roman" w:cs="Times New Roman"/>
          <w:sz w:val="28"/>
          <w:szCs w:val="28"/>
        </w:rPr>
      </w:pPr>
      <w:r>
        <w:rPr>
          <w:rFonts w:ascii="Times New Roman" w:eastAsiaTheme="minorEastAsia" w:hAnsi="Times New Roman" w:cs="Times New Roman"/>
          <w:sz w:val="28"/>
        </w:rPr>
        <w:t xml:space="preserve">   </w:t>
      </w:r>
      <m:oMath>
        <m:r>
          <w:rPr>
            <w:rFonts w:ascii="Cambria Math" w:hAnsi="Cambria Math" w:cs="Times New Roman"/>
            <w:sz w:val="28"/>
          </w:rPr>
          <m:t>Δу</m:t>
        </m:r>
        <m:r>
          <w:rPr>
            <w:rFonts w:ascii="Cambria Math" w:hAnsi="Cambria Math" w:cs="Times New Roman"/>
            <w:sz w:val="28"/>
            <w:lang w:val="en-US"/>
          </w:rPr>
          <m:t>b</m:t>
        </m:r>
        <m:r>
          <w:rPr>
            <w:rFonts w:ascii="Cambria Math" w:hAnsi="Cambria Math" w:cs="Times New Roman"/>
            <w:sz w:val="28"/>
          </w:rPr>
          <m:t>= у</m:t>
        </m:r>
        <m:r>
          <w:rPr>
            <w:rFonts w:ascii="Cambria Math" w:hAnsi="Cambria Math" w:cs="Times New Roman"/>
            <w:sz w:val="28"/>
            <w:lang w:val="en-US"/>
          </w:rPr>
          <m:t>b</m:t>
        </m:r>
        <m:r>
          <w:rPr>
            <w:rFonts w:ascii="Cambria Math" w:hAnsi="Cambria Math" w:cs="Times New Roman"/>
            <w:sz w:val="28"/>
          </w:rPr>
          <m:t xml:space="preserve"> – </m:t>
        </m:r>
        <m:r>
          <w:rPr>
            <w:rFonts w:ascii="Cambria Math" w:hAnsi="Cambria Math" w:cs="Times New Roman"/>
            <w:sz w:val="28"/>
            <w:lang w:val="en-US"/>
          </w:rPr>
          <m:t>ya</m:t>
        </m:r>
        <m:r>
          <w:rPr>
            <w:rFonts w:ascii="Cambria Math" w:hAnsi="Cambria Math" w:cs="Times New Roman"/>
            <w:sz w:val="28"/>
          </w:rPr>
          <m:t xml:space="preserve">= </m:t>
        </m:r>
        <m:r>
          <w:rPr>
            <w:rFonts w:ascii="Cambria Math" w:hAnsi="Cambria Math" w:cs="Times New Roman"/>
            <w:sz w:val="28"/>
            <w:lang w:val="en-US"/>
          </w:rPr>
          <m:t>f</m:t>
        </m:r>
        <m:r>
          <w:rPr>
            <w:rFonts w:ascii="Cambria Math" w:hAnsi="Cambria Math" w:cs="Times New Roman"/>
            <w:sz w:val="28"/>
          </w:rPr>
          <m:t xml:space="preserve"> (</m:t>
        </m:r>
        <m:r>
          <w:rPr>
            <w:rFonts w:ascii="Cambria Math" w:hAnsi="Cambria Math" w:cs="Times New Roman"/>
            <w:sz w:val="28"/>
            <w:lang w:val="en-US"/>
          </w:rPr>
          <m:t>a</m:t>
        </m:r>
        <m:r>
          <w:rPr>
            <w:rFonts w:ascii="Cambria Math" w:hAnsi="Cambria Math" w:cs="Times New Roman"/>
            <w:sz w:val="28"/>
          </w:rPr>
          <m:t>1×</m:t>
        </m:r>
        <m:r>
          <w:rPr>
            <w:rFonts w:ascii="Cambria Math" w:hAnsi="Cambria Math" w:cs="Times New Roman"/>
            <w:sz w:val="28"/>
            <w:lang w:val="en-US"/>
          </w:rPr>
          <m:t>b</m:t>
        </m:r>
        <m:r>
          <w:rPr>
            <w:rFonts w:ascii="Cambria Math" w:hAnsi="Cambria Math" w:cs="Times New Roman"/>
            <w:sz w:val="28"/>
          </w:rPr>
          <m:t>×1</m:t>
        </m:r>
        <m:r>
          <w:rPr>
            <w:rFonts w:ascii="Cambria Math" w:hAnsi="Cambria Math" w:cs="Times New Roman"/>
            <w:sz w:val="28"/>
            <w:lang w:val="en-US"/>
          </w:rPr>
          <m:t>c</m:t>
        </m:r>
        <m:r>
          <w:rPr>
            <w:rFonts w:ascii="Cambria Math" w:hAnsi="Cambria Math" w:cs="Times New Roman"/>
            <w:sz w:val="28"/>
          </w:rPr>
          <m:t>×0×</m:t>
        </m:r>
        <m:r>
          <w:rPr>
            <w:rFonts w:ascii="Cambria Math" w:hAnsi="Cambria Math" w:cs="Times New Roman"/>
            <w:sz w:val="28"/>
            <w:lang w:val="en-US"/>
          </w:rPr>
          <m:t>d</m:t>
        </m:r>
        <m:r>
          <w:rPr>
            <w:rFonts w:ascii="Cambria Math" w:hAnsi="Cambria Math" w:cs="Times New Roman"/>
            <w:sz w:val="28"/>
          </w:rPr>
          <m:t>0) –</m:t>
        </m:r>
        <m:r>
          <w:rPr>
            <w:rFonts w:ascii="Cambria Math" w:hAnsi="Cambria Math" w:cs="Times New Roman"/>
            <w:sz w:val="28"/>
            <w:lang w:val="en-US"/>
          </w:rPr>
          <m:t>f</m:t>
        </m:r>
        <m:r>
          <w:rPr>
            <w:rFonts w:ascii="Cambria Math" w:hAnsi="Cambria Math" w:cs="Times New Roman"/>
            <w:sz w:val="28"/>
          </w:rPr>
          <m:t xml:space="preserve"> (</m:t>
        </m:r>
        <m:r>
          <w:rPr>
            <w:rFonts w:ascii="Cambria Math" w:hAnsi="Cambria Math" w:cs="Times New Roman"/>
            <w:sz w:val="28"/>
            <w:lang w:val="en-US"/>
          </w:rPr>
          <m:t>a</m:t>
        </m:r>
        <m:r>
          <w:rPr>
            <w:rFonts w:ascii="Cambria Math" w:hAnsi="Cambria Math" w:cs="Times New Roman"/>
            <w:sz w:val="28"/>
          </w:rPr>
          <m:t>1×</m:t>
        </m:r>
        <m:r>
          <w:rPr>
            <w:rFonts w:ascii="Cambria Math" w:hAnsi="Cambria Math" w:cs="Times New Roman"/>
            <w:sz w:val="28"/>
            <w:lang w:val="en-US"/>
          </w:rPr>
          <m:t>b</m:t>
        </m:r>
        <m:r>
          <w:rPr>
            <w:rFonts w:ascii="Cambria Math" w:hAnsi="Cambria Math" w:cs="Times New Roman"/>
            <w:sz w:val="28"/>
          </w:rPr>
          <m:t>0</m:t>
        </m:r>
        <m:r>
          <w:rPr>
            <w:rFonts w:ascii="Cambria Math" w:hAnsi="Cambria Math" w:cs="Times New Roman"/>
            <w:sz w:val="28"/>
            <w:lang w:val="en-US"/>
          </w:rPr>
          <m:t>c</m:t>
        </m:r>
        <m:r>
          <w:rPr>
            <w:rFonts w:ascii="Cambria Math" w:hAnsi="Cambria Math" w:cs="Times New Roman"/>
            <w:sz w:val="28"/>
          </w:rPr>
          <m:t>×0×</m:t>
        </m:r>
        <m:r>
          <w:rPr>
            <w:rFonts w:ascii="Cambria Math" w:hAnsi="Cambria Math" w:cs="Times New Roman"/>
            <w:sz w:val="28"/>
            <w:lang w:val="en-US"/>
          </w:rPr>
          <m:t>d</m:t>
        </m:r>
        <m:r>
          <w:rPr>
            <w:rFonts w:ascii="Cambria Math" w:hAnsi="Cambria Math" w:cs="Times New Roman"/>
            <w:sz w:val="28"/>
          </w:rPr>
          <m:t>0)</m:t>
        </m:r>
      </m:oMath>
      <w:r>
        <w:rPr>
          <w:rFonts w:ascii="Times New Roman" w:eastAsiaTheme="minorEastAsia" w:hAnsi="Times New Roman" w:cs="Times New Roman"/>
          <w:sz w:val="28"/>
        </w:rPr>
        <w:t xml:space="preserve">  </w:t>
      </w:r>
      <w:r w:rsidR="00B14B1A">
        <w:rPr>
          <w:rFonts w:ascii="Times New Roman" w:eastAsiaTheme="minorEastAsia" w:hAnsi="Times New Roman" w:cs="Times New Roman"/>
          <w:sz w:val="28"/>
        </w:rPr>
        <w:t xml:space="preserve">  </w:t>
      </w:r>
      <w:r w:rsidR="00934E8D" w:rsidRPr="006C385B">
        <w:rPr>
          <w:rFonts w:ascii="Times New Roman" w:eastAsiaTheme="minorEastAsia" w:hAnsi="Times New Roman" w:cs="Times New Roman"/>
          <w:sz w:val="28"/>
          <w:szCs w:val="28"/>
        </w:rPr>
        <w:t>(1</w:t>
      </w:r>
      <w:r w:rsidR="008C355F">
        <w:rPr>
          <w:rFonts w:ascii="Times New Roman" w:eastAsiaTheme="minorEastAsia" w:hAnsi="Times New Roman" w:cs="Times New Roman"/>
          <w:sz w:val="28"/>
          <w:szCs w:val="28"/>
        </w:rPr>
        <w:t>5</w:t>
      </w:r>
      <w:r w:rsidR="00934E8D" w:rsidRPr="006C385B">
        <w:rPr>
          <w:rFonts w:ascii="Times New Roman" w:eastAsiaTheme="minorEastAsia" w:hAnsi="Times New Roman" w:cs="Times New Roman"/>
          <w:sz w:val="28"/>
          <w:szCs w:val="28"/>
        </w:rPr>
        <w:t>)</w:t>
      </w:r>
    </w:p>
    <w:p w14:paraId="1A795610" w14:textId="77777777" w:rsidR="00934E8D" w:rsidRPr="006C385B" w:rsidRDefault="00934E8D" w:rsidP="00934E8D">
      <w:pPr>
        <w:spacing w:after="0" w:line="360" w:lineRule="auto"/>
        <w:ind w:firstLine="284"/>
        <w:jc w:val="both"/>
        <w:rPr>
          <w:rFonts w:ascii="Times New Roman" w:hAnsi="Times New Roman" w:cs="Times New Roman"/>
          <w:sz w:val="28"/>
        </w:rPr>
      </w:pPr>
    </w:p>
    <w:p w14:paraId="3E78FF7F" w14:textId="511495E3" w:rsidR="00DD396C" w:rsidRPr="006C385B" w:rsidRDefault="00934E8D" w:rsidP="00934E8D">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w:t>
      </w:r>
      <w:r w:rsidR="00ED70A1">
        <w:rPr>
          <w:rFonts w:ascii="Times New Roman" w:hAnsi="Times New Roman" w:cs="Times New Roman"/>
          <w:sz w:val="28"/>
        </w:rPr>
        <w:t xml:space="preserve"> </w:t>
      </w:r>
      <w:r w:rsidR="00DD396C" w:rsidRPr="006C385B">
        <w:rPr>
          <w:rFonts w:ascii="Times New Roman" w:hAnsi="Times New Roman" w:cs="Times New Roman"/>
          <w:sz w:val="28"/>
        </w:rPr>
        <w:t xml:space="preserve">изменения фактора c </w:t>
      </w:r>
      <w:r w:rsidRPr="006C385B">
        <w:rPr>
          <w:rFonts w:ascii="Times New Roman" w:hAnsi="Times New Roman" w:cs="Times New Roman"/>
          <w:sz w:val="28"/>
        </w:rPr>
        <w:t>в виде уравнения (1</w:t>
      </w:r>
      <w:r w:rsidR="008C355F">
        <w:rPr>
          <w:rFonts w:ascii="Times New Roman" w:hAnsi="Times New Roman" w:cs="Times New Roman"/>
          <w:sz w:val="28"/>
        </w:rPr>
        <w:t>6</w:t>
      </w:r>
      <w:r w:rsidRPr="006C385B">
        <w:rPr>
          <w:rFonts w:ascii="Times New Roman" w:hAnsi="Times New Roman" w:cs="Times New Roman"/>
          <w:sz w:val="28"/>
        </w:rPr>
        <w:t>):</w:t>
      </w:r>
    </w:p>
    <w:p w14:paraId="0B8E24A3" w14:textId="77777777" w:rsidR="00934E8D" w:rsidRPr="006C385B" w:rsidRDefault="00934E8D" w:rsidP="00934E8D">
      <w:pPr>
        <w:spacing w:after="0" w:line="360" w:lineRule="auto"/>
        <w:ind w:firstLine="709"/>
        <w:jc w:val="both"/>
        <w:rPr>
          <w:rFonts w:ascii="Times New Roman" w:hAnsi="Times New Roman" w:cs="Times New Roman"/>
          <w:sz w:val="28"/>
        </w:rPr>
      </w:pPr>
    </w:p>
    <w:p w14:paraId="1D250CEF" w14:textId="769640FF" w:rsidR="00934E8D" w:rsidRPr="00ED70A1" w:rsidRDefault="0065364E" w:rsidP="00ED70A1">
      <w:pPr>
        <w:spacing w:after="0" w:line="360" w:lineRule="auto"/>
        <w:ind w:firstLine="426"/>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hAnsi="Cambria Math" w:cs="Times New Roman"/>
            <w:sz w:val="28"/>
          </w:rPr>
          <m:t>Δу</m:t>
        </m:r>
        <m:r>
          <w:rPr>
            <w:rFonts w:ascii="Cambria Math" w:hAnsi="Cambria Math" w:cs="Times New Roman"/>
            <w:sz w:val="28"/>
            <w:lang w:val="en-US"/>
          </w:rPr>
          <m:t>c</m:t>
        </m:r>
        <m:r>
          <w:rPr>
            <w:rFonts w:ascii="Cambria Math" w:hAnsi="Cambria Math" w:cs="Times New Roman"/>
            <w:sz w:val="28"/>
          </w:rPr>
          <m:t>= у</m:t>
        </m:r>
        <m:r>
          <w:rPr>
            <w:rFonts w:ascii="Cambria Math" w:hAnsi="Cambria Math" w:cs="Times New Roman"/>
            <w:sz w:val="28"/>
            <w:lang w:val="en-US"/>
          </w:rPr>
          <m:t>c</m:t>
        </m:r>
        <m:r>
          <w:rPr>
            <w:rFonts w:ascii="Cambria Math" w:hAnsi="Cambria Math" w:cs="Times New Roman"/>
            <w:sz w:val="28"/>
          </w:rPr>
          <m:t xml:space="preserve"> – </m:t>
        </m:r>
        <m:r>
          <w:rPr>
            <w:rFonts w:ascii="Cambria Math" w:hAnsi="Cambria Math" w:cs="Times New Roman"/>
            <w:sz w:val="28"/>
            <w:lang w:val="en-US"/>
          </w:rPr>
          <m:t>yb</m:t>
        </m:r>
        <m:r>
          <w:rPr>
            <w:rFonts w:ascii="Cambria Math" w:hAnsi="Cambria Math" w:cs="Times New Roman"/>
            <w:sz w:val="28"/>
          </w:rPr>
          <m:t xml:space="preserve"> = </m:t>
        </m:r>
        <m:r>
          <w:rPr>
            <w:rFonts w:ascii="Cambria Math" w:hAnsi="Cambria Math" w:cs="Times New Roman"/>
            <w:sz w:val="28"/>
            <w:lang w:val="en-US"/>
          </w:rPr>
          <m:t>f</m:t>
        </m:r>
        <m:r>
          <w:rPr>
            <w:rFonts w:ascii="Cambria Math" w:hAnsi="Cambria Math" w:cs="Times New Roman"/>
            <w:sz w:val="28"/>
          </w:rPr>
          <m:t xml:space="preserve"> (</m:t>
        </m:r>
        <m:r>
          <w:rPr>
            <w:rFonts w:ascii="Cambria Math" w:hAnsi="Cambria Math" w:cs="Times New Roman"/>
            <w:sz w:val="28"/>
            <w:lang w:val="en-US"/>
          </w:rPr>
          <m:t>a</m:t>
        </m:r>
        <m:r>
          <w:rPr>
            <w:rFonts w:ascii="Cambria Math" w:hAnsi="Cambria Math" w:cs="Times New Roman"/>
            <w:sz w:val="28"/>
          </w:rPr>
          <m:t>1×</m:t>
        </m:r>
        <m:r>
          <w:rPr>
            <w:rFonts w:ascii="Cambria Math" w:hAnsi="Cambria Math" w:cs="Times New Roman"/>
            <w:sz w:val="28"/>
            <w:lang w:val="en-US"/>
          </w:rPr>
          <m:t>b</m:t>
        </m:r>
        <m:r>
          <w:rPr>
            <w:rFonts w:ascii="Cambria Math" w:hAnsi="Cambria Math" w:cs="Times New Roman"/>
            <w:sz w:val="28"/>
          </w:rPr>
          <m:t>1×</m:t>
        </m:r>
        <m:r>
          <w:rPr>
            <w:rFonts w:ascii="Cambria Math" w:hAnsi="Cambria Math" w:cs="Times New Roman"/>
            <w:sz w:val="28"/>
            <w:lang w:val="en-US"/>
          </w:rPr>
          <m:t>c</m:t>
        </m:r>
        <m:r>
          <w:rPr>
            <w:rFonts w:ascii="Cambria Math" w:hAnsi="Cambria Math" w:cs="Times New Roman"/>
            <w:sz w:val="28"/>
          </w:rPr>
          <m:t>1×</m:t>
        </m:r>
        <m:r>
          <w:rPr>
            <w:rFonts w:ascii="Cambria Math" w:hAnsi="Cambria Math" w:cs="Times New Roman"/>
            <w:sz w:val="28"/>
            <w:lang w:val="en-US"/>
          </w:rPr>
          <m:t>d</m:t>
        </m:r>
        <m:r>
          <w:rPr>
            <w:rFonts w:ascii="Cambria Math" w:hAnsi="Cambria Math" w:cs="Times New Roman"/>
            <w:sz w:val="28"/>
          </w:rPr>
          <m:t xml:space="preserve">0) - </m:t>
        </m:r>
        <m:r>
          <w:rPr>
            <w:rFonts w:ascii="Cambria Math" w:hAnsi="Cambria Math" w:cs="Times New Roman"/>
            <w:sz w:val="28"/>
            <w:lang w:val="en-US"/>
          </w:rPr>
          <m:t>f</m:t>
        </m:r>
        <m:r>
          <w:rPr>
            <w:rFonts w:ascii="Cambria Math" w:hAnsi="Cambria Math" w:cs="Times New Roman"/>
            <w:sz w:val="28"/>
          </w:rPr>
          <m:t xml:space="preserve"> (</m:t>
        </m:r>
        <m:r>
          <w:rPr>
            <w:rFonts w:ascii="Cambria Math" w:hAnsi="Cambria Math" w:cs="Times New Roman"/>
            <w:sz w:val="28"/>
            <w:lang w:val="en-US"/>
          </w:rPr>
          <m:t>a</m:t>
        </m:r>
        <m:r>
          <w:rPr>
            <w:rFonts w:ascii="Cambria Math" w:hAnsi="Cambria Math" w:cs="Times New Roman"/>
            <w:sz w:val="28"/>
          </w:rPr>
          <m:t>1×</m:t>
        </m:r>
        <m:r>
          <w:rPr>
            <w:rFonts w:ascii="Cambria Math" w:hAnsi="Cambria Math" w:cs="Times New Roman"/>
            <w:sz w:val="28"/>
            <w:lang w:val="en-US"/>
          </w:rPr>
          <m:t>b</m:t>
        </m:r>
        <m:r>
          <w:rPr>
            <w:rFonts w:ascii="Cambria Math" w:hAnsi="Cambria Math" w:cs="Times New Roman"/>
            <w:sz w:val="28"/>
          </w:rPr>
          <m:t>1×</m:t>
        </m:r>
        <m:r>
          <w:rPr>
            <w:rFonts w:ascii="Cambria Math" w:hAnsi="Cambria Math" w:cs="Times New Roman"/>
            <w:sz w:val="28"/>
            <w:lang w:val="en-US"/>
          </w:rPr>
          <m:t>c</m:t>
        </m:r>
        <m:r>
          <w:rPr>
            <w:rFonts w:ascii="Cambria Math" w:hAnsi="Cambria Math" w:cs="Times New Roman"/>
            <w:sz w:val="28"/>
          </w:rPr>
          <m:t>0×</m:t>
        </m:r>
        <m:r>
          <w:rPr>
            <w:rFonts w:ascii="Cambria Math" w:hAnsi="Cambria Math" w:cs="Times New Roman"/>
            <w:sz w:val="28"/>
            <w:lang w:val="en-US"/>
          </w:rPr>
          <m:t>d</m:t>
        </m:r>
        <m:r>
          <w:rPr>
            <w:rFonts w:ascii="Cambria Math" w:hAnsi="Cambria Math" w:cs="Times New Roman"/>
            <w:sz w:val="28"/>
          </w:rPr>
          <m:t>0)</m:t>
        </m:r>
      </m:oMath>
      <w:r w:rsidR="00934E8D" w:rsidRPr="006C385B">
        <w:rPr>
          <w:rFonts w:ascii="Times New Roman" w:eastAsiaTheme="minorEastAsia" w:hAnsi="Times New Roman" w:cs="Times New Roman"/>
          <w:sz w:val="28"/>
        </w:rPr>
        <w:t xml:space="preserve">   </w:t>
      </w:r>
      <w:r>
        <w:rPr>
          <w:rFonts w:ascii="Times New Roman" w:eastAsiaTheme="minorEastAsia" w:hAnsi="Times New Roman" w:cs="Times New Roman"/>
          <w:sz w:val="28"/>
        </w:rPr>
        <w:t xml:space="preserve"> </w:t>
      </w:r>
      <w:r w:rsidR="00934E8D" w:rsidRPr="006C385B">
        <w:rPr>
          <w:rFonts w:ascii="Times New Roman" w:eastAsiaTheme="minorEastAsia" w:hAnsi="Times New Roman" w:cs="Times New Roman"/>
          <w:sz w:val="28"/>
        </w:rPr>
        <w:t>(1</w:t>
      </w:r>
      <w:r w:rsidR="008C355F">
        <w:rPr>
          <w:rFonts w:ascii="Times New Roman" w:eastAsiaTheme="minorEastAsia" w:hAnsi="Times New Roman" w:cs="Times New Roman"/>
          <w:sz w:val="28"/>
        </w:rPr>
        <w:t>6</w:t>
      </w:r>
      <w:r w:rsidR="00934E8D" w:rsidRPr="006C385B">
        <w:rPr>
          <w:rFonts w:ascii="Times New Roman" w:eastAsiaTheme="minorEastAsia" w:hAnsi="Times New Roman" w:cs="Times New Roman"/>
          <w:sz w:val="28"/>
        </w:rPr>
        <w:t>)</w:t>
      </w:r>
    </w:p>
    <w:p w14:paraId="25E7400C" w14:textId="77777777" w:rsidR="00D40B7F" w:rsidRDefault="00D40B7F" w:rsidP="00934E8D">
      <w:pPr>
        <w:spacing w:after="0" w:line="360" w:lineRule="auto"/>
        <w:ind w:firstLine="709"/>
        <w:jc w:val="both"/>
        <w:rPr>
          <w:rFonts w:ascii="Times New Roman" w:hAnsi="Times New Roman" w:cs="Times New Roman"/>
          <w:sz w:val="28"/>
        </w:rPr>
      </w:pPr>
    </w:p>
    <w:p w14:paraId="53172080" w14:textId="590EBFF7" w:rsidR="00DD396C" w:rsidRPr="006C385B" w:rsidRDefault="00934E8D" w:rsidP="00934E8D">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 </w:t>
      </w:r>
      <w:r w:rsidR="00DD396C" w:rsidRPr="006C385B">
        <w:rPr>
          <w:rFonts w:ascii="Times New Roman" w:hAnsi="Times New Roman" w:cs="Times New Roman"/>
          <w:sz w:val="28"/>
        </w:rPr>
        <w:t xml:space="preserve">за счет изменения фактора d </w:t>
      </w:r>
      <w:r w:rsidRPr="006C385B">
        <w:rPr>
          <w:rFonts w:ascii="Times New Roman" w:hAnsi="Times New Roman" w:cs="Times New Roman"/>
          <w:sz w:val="28"/>
        </w:rPr>
        <w:t>в виде уравнения (1</w:t>
      </w:r>
      <w:r w:rsidR="008C355F">
        <w:rPr>
          <w:rFonts w:ascii="Times New Roman" w:hAnsi="Times New Roman" w:cs="Times New Roman"/>
          <w:sz w:val="28"/>
        </w:rPr>
        <w:t>7</w:t>
      </w:r>
      <w:r w:rsidRPr="006C385B">
        <w:rPr>
          <w:rFonts w:ascii="Times New Roman" w:hAnsi="Times New Roman" w:cs="Times New Roman"/>
          <w:sz w:val="28"/>
        </w:rPr>
        <w:t>):</w:t>
      </w:r>
    </w:p>
    <w:p w14:paraId="01B3F4CA" w14:textId="77777777" w:rsidR="00934E8D" w:rsidRPr="006C385B" w:rsidRDefault="00934E8D" w:rsidP="00934E8D">
      <w:pPr>
        <w:spacing w:after="0" w:line="360" w:lineRule="auto"/>
        <w:ind w:firstLine="709"/>
        <w:jc w:val="both"/>
        <w:rPr>
          <w:rFonts w:ascii="Times New Roman" w:hAnsi="Times New Roman" w:cs="Times New Roman"/>
          <w:sz w:val="28"/>
        </w:rPr>
      </w:pPr>
    </w:p>
    <w:p w14:paraId="3946B48E" w14:textId="2B7C9230" w:rsidR="00DD396C" w:rsidRPr="006C385B" w:rsidRDefault="00FC2292" w:rsidP="00934E8D">
      <w:pPr>
        <w:spacing w:after="0" w:line="360" w:lineRule="auto"/>
        <w:ind w:firstLine="426"/>
        <w:jc w:val="both"/>
        <w:rPr>
          <w:rFonts w:ascii="Times New Roman" w:hAnsi="Times New Roman" w:cs="Times New Roman"/>
          <w:sz w:val="28"/>
        </w:rPr>
      </w:pPr>
      <m:oMath>
        <m:r>
          <w:rPr>
            <w:rFonts w:ascii="Cambria Math" w:hAnsi="Cambria Math" w:cs="Times New Roman"/>
            <w:sz w:val="28"/>
          </w:rPr>
          <m:t>Δу</m:t>
        </m:r>
        <m:r>
          <w:rPr>
            <w:rFonts w:ascii="Cambria Math" w:hAnsi="Cambria Math" w:cs="Times New Roman"/>
            <w:sz w:val="28"/>
            <w:lang w:val="en-US"/>
          </w:rPr>
          <m:t>d</m:t>
        </m:r>
        <m:r>
          <w:rPr>
            <w:rFonts w:ascii="Cambria Math" w:hAnsi="Cambria Math" w:cs="Times New Roman"/>
            <w:sz w:val="28"/>
          </w:rPr>
          <m:t>= у</m:t>
        </m:r>
        <m:r>
          <w:rPr>
            <w:rFonts w:ascii="Cambria Math" w:hAnsi="Cambria Math" w:cs="Times New Roman"/>
            <w:sz w:val="28"/>
            <w:lang w:val="en-US"/>
          </w:rPr>
          <m:t>d</m:t>
        </m:r>
        <m:r>
          <w:rPr>
            <w:rFonts w:ascii="Cambria Math" w:hAnsi="Cambria Math" w:cs="Times New Roman"/>
            <w:sz w:val="28"/>
          </w:rPr>
          <m:t xml:space="preserve"> – </m:t>
        </m:r>
        <m:r>
          <w:rPr>
            <w:rFonts w:ascii="Cambria Math" w:hAnsi="Cambria Math" w:cs="Times New Roman"/>
            <w:sz w:val="28"/>
            <w:lang w:val="en-US"/>
          </w:rPr>
          <m:t>yc</m:t>
        </m:r>
        <m:r>
          <w:rPr>
            <w:rFonts w:ascii="Cambria Math" w:hAnsi="Cambria Math" w:cs="Times New Roman"/>
            <w:sz w:val="28"/>
          </w:rPr>
          <m:t xml:space="preserve"> = </m:t>
        </m:r>
        <m:r>
          <w:rPr>
            <w:rFonts w:ascii="Cambria Math" w:hAnsi="Cambria Math" w:cs="Times New Roman"/>
            <w:sz w:val="28"/>
            <w:lang w:val="en-US"/>
          </w:rPr>
          <m:t>f</m:t>
        </m:r>
        <m:r>
          <w:rPr>
            <w:rFonts w:ascii="Cambria Math" w:hAnsi="Cambria Math" w:cs="Times New Roman"/>
            <w:sz w:val="28"/>
          </w:rPr>
          <m:t xml:space="preserve"> (</m:t>
        </m:r>
        <m:r>
          <w:rPr>
            <w:rFonts w:ascii="Cambria Math" w:hAnsi="Cambria Math" w:cs="Times New Roman"/>
            <w:sz w:val="28"/>
            <w:lang w:val="en-US"/>
          </w:rPr>
          <m:t>a</m:t>
        </m:r>
        <m:r>
          <w:rPr>
            <w:rFonts w:ascii="Cambria Math" w:hAnsi="Cambria Math" w:cs="Times New Roman"/>
            <w:sz w:val="28"/>
          </w:rPr>
          <m:t>1×</m:t>
        </m:r>
        <m:r>
          <w:rPr>
            <w:rFonts w:ascii="Cambria Math" w:hAnsi="Cambria Math" w:cs="Times New Roman"/>
            <w:sz w:val="28"/>
            <w:lang w:val="en-US"/>
          </w:rPr>
          <m:t>b</m:t>
        </m:r>
        <m:r>
          <w:rPr>
            <w:rFonts w:ascii="Cambria Math" w:hAnsi="Cambria Math" w:cs="Times New Roman"/>
            <w:sz w:val="28"/>
          </w:rPr>
          <m:t>1×</m:t>
        </m:r>
        <m:r>
          <w:rPr>
            <w:rFonts w:ascii="Cambria Math" w:hAnsi="Cambria Math" w:cs="Times New Roman"/>
            <w:sz w:val="28"/>
            <w:lang w:val="en-US"/>
          </w:rPr>
          <m:t>c</m:t>
        </m:r>
        <m:r>
          <w:rPr>
            <w:rFonts w:ascii="Cambria Math" w:hAnsi="Cambria Math" w:cs="Times New Roman"/>
            <w:sz w:val="28"/>
          </w:rPr>
          <m:t>1×</m:t>
        </m:r>
        <m:r>
          <w:rPr>
            <w:rFonts w:ascii="Cambria Math" w:hAnsi="Cambria Math" w:cs="Times New Roman"/>
            <w:sz w:val="28"/>
            <w:lang w:val="en-US"/>
          </w:rPr>
          <m:t>d</m:t>
        </m:r>
        <m:r>
          <w:rPr>
            <w:rFonts w:ascii="Cambria Math" w:hAnsi="Cambria Math" w:cs="Times New Roman"/>
            <w:sz w:val="28"/>
          </w:rPr>
          <m:t xml:space="preserve">1) - </m:t>
        </m:r>
        <m:r>
          <w:rPr>
            <w:rFonts w:ascii="Cambria Math" w:hAnsi="Cambria Math" w:cs="Times New Roman"/>
            <w:sz w:val="28"/>
            <w:lang w:val="en-US"/>
          </w:rPr>
          <m:t>f</m:t>
        </m:r>
        <m:r>
          <w:rPr>
            <w:rFonts w:ascii="Cambria Math" w:hAnsi="Cambria Math" w:cs="Times New Roman"/>
            <w:sz w:val="28"/>
          </w:rPr>
          <m:t xml:space="preserve"> (</m:t>
        </m:r>
        <m:r>
          <w:rPr>
            <w:rFonts w:ascii="Cambria Math" w:hAnsi="Cambria Math" w:cs="Times New Roman"/>
            <w:sz w:val="28"/>
            <w:lang w:val="en-US"/>
          </w:rPr>
          <m:t>a</m:t>
        </m:r>
        <m:r>
          <w:rPr>
            <w:rFonts w:ascii="Cambria Math" w:hAnsi="Cambria Math" w:cs="Times New Roman"/>
            <w:sz w:val="28"/>
          </w:rPr>
          <m:t>1×</m:t>
        </m:r>
        <m:r>
          <w:rPr>
            <w:rFonts w:ascii="Cambria Math" w:hAnsi="Cambria Math" w:cs="Times New Roman"/>
            <w:sz w:val="28"/>
            <w:lang w:val="en-US"/>
          </w:rPr>
          <m:t>b</m:t>
        </m:r>
        <m:r>
          <w:rPr>
            <w:rFonts w:ascii="Cambria Math" w:hAnsi="Cambria Math" w:cs="Times New Roman"/>
            <w:sz w:val="28"/>
          </w:rPr>
          <m:t>1×</m:t>
        </m:r>
        <m:r>
          <w:rPr>
            <w:rFonts w:ascii="Cambria Math" w:hAnsi="Cambria Math" w:cs="Times New Roman"/>
            <w:sz w:val="28"/>
            <w:lang w:val="en-US"/>
          </w:rPr>
          <m:t>c</m:t>
        </m:r>
        <m:r>
          <w:rPr>
            <w:rFonts w:ascii="Cambria Math" w:hAnsi="Cambria Math" w:cs="Times New Roman"/>
            <w:sz w:val="28"/>
          </w:rPr>
          <m:t>1×</m:t>
        </m:r>
        <m:r>
          <w:rPr>
            <w:rFonts w:ascii="Cambria Math" w:hAnsi="Cambria Math" w:cs="Times New Roman"/>
            <w:sz w:val="28"/>
            <w:lang w:val="en-US"/>
          </w:rPr>
          <m:t>d</m:t>
        </m:r>
        <m:r>
          <w:rPr>
            <w:rFonts w:ascii="Cambria Math" w:hAnsi="Cambria Math" w:cs="Times New Roman"/>
            <w:sz w:val="28"/>
          </w:rPr>
          <m:t>0)</m:t>
        </m:r>
      </m:oMath>
      <w:r w:rsidR="00934E8D" w:rsidRPr="006C385B">
        <w:rPr>
          <w:rFonts w:ascii="Times New Roman" w:eastAsiaTheme="minorEastAsia" w:hAnsi="Times New Roman" w:cs="Times New Roman"/>
          <w:sz w:val="28"/>
          <w:szCs w:val="28"/>
        </w:rPr>
        <w:t xml:space="preserve">    </w:t>
      </w:r>
      <w:r w:rsidR="00D41416">
        <w:rPr>
          <w:rFonts w:ascii="Times New Roman" w:eastAsiaTheme="minorEastAsia" w:hAnsi="Times New Roman" w:cs="Times New Roman"/>
          <w:sz w:val="28"/>
          <w:szCs w:val="28"/>
        </w:rPr>
        <w:t xml:space="preserve"> </w:t>
      </w:r>
      <w:r w:rsidR="00934E8D" w:rsidRPr="006C385B">
        <w:rPr>
          <w:rFonts w:ascii="Times New Roman" w:eastAsiaTheme="minorEastAsia" w:hAnsi="Times New Roman" w:cs="Times New Roman"/>
          <w:sz w:val="28"/>
          <w:szCs w:val="28"/>
        </w:rPr>
        <w:t xml:space="preserve">  (1</w:t>
      </w:r>
      <w:r w:rsidR="008C355F">
        <w:rPr>
          <w:rFonts w:ascii="Times New Roman" w:eastAsiaTheme="minorEastAsia" w:hAnsi="Times New Roman" w:cs="Times New Roman"/>
          <w:sz w:val="28"/>
          <w:szCs w:val="28"/>
        </w:rPr>
        <w:t>7</w:t>
      </w:r>
      <w:r w:rsidR="00934E8D" w:rsidRPr="006C385B">
        <w:rPr>
          <w:rFonts w:ascii="Times New Roman" w:eastAsiaTheme="minorEastAsia" w:hAnsi="Times New Roman" w:cs="Times New Roman"/>
          <w:sz w:val="28"/>
          <w:szCs w:val="28"/>
        </w:rPr>
        <w:t>)</w:t>
      </w:r>
    </w:p>
    <w:p w14:paraId="103D8644" w14:textId="77777777" w:rsidR="00934E8D" w:rsidRPr="006C385B" w:rsidRDefault="00934E8D" w:rsidP="00DD396C">
      <w:pPr>
        <w:spacing w:after="0" w:line="360" w:lineRule="auto"/>
        <w:ind w:firstLine="709"/>
        <w:jc w:val="both"/>
        <w:rPr>
          <w:rFonts w:ascii="Times New Roman" w:hAnsi="Times New Roman" w:cs="Times New Roman"/>
          <w:sz w:val="28"/>
        </w:rPr>
      </w:pPr>
    </w:p>
    <w:p w14:paraId="7F141FC4" w14:textId="0FF8C5C3" w:rsidR="0018507A" w:rsidRPr="00B14B1A" w:rsidRDefault="00D41416" w:rsidP="00B14B1A">
      <w:pPr>
        <w:spacing w:after="0" w:line="360" w:lineRule="auto"/>
        <w:ind w:firstLine="709"/>
        <w:jc w:val="both"/>
        <w:rPr>
          <w:rFonts w:ascii="Times New Roman" w:hAnsi="Times New Roman" w:cs="Times New Roman"/>
          <w:sz w:val="28"/>
        </w:rPr>
      </w:pPr>
      <w:r w:rsidRPr="00D41416">
        <w:rPr>
          <w:rFonts w:ascii="Times New Roman" w:hAnsi="Times New Roman" w:cs="Times New Roman"/>
          <w:sz w:val="28"/>
        </w:rPr>
        <w:t>Таким образом, очевидно, что для проведения первого расчета в цепи постановок используются только начальные (базисные) значения, тогда как на завершающем этапе расчетов все значения носят конечный характер. Следовательно, число расчетов всегда будет превышать количество факторов в модели на единицу</w:t>
      </w:r>
      <w:r>
        <w:rPr>
          <w:rFonts w:ascii="Times New Roman" w:hAnsi="Times New Roman" w:cs="Times New Roman"/>
          <w:sz w:val="28"/>
        </w:rPr>
        <w:t xml:space="preserve"> </w:t>
      </w:r>
      <w:r w:rsidRPr="0055238C">
        <w:rPr>
          <w:rFonts w:ascii="Times New Roman" w:hAnsi="Times New Roman" w:cs="Times New Roman"/>
          <w:sz w:val="28"/>
        </w:rPr>
        <w:t>[22</w:t>
      </w:r>
      <w:r>
        <w:rPr>
          <w:rFonts w:ascii="Times New Roman" w:hAnsi="Times New Roman" w:cs="Times New Roman"/>
          <w:sz w:val="28"/>
        </w:rPr>
        <w:t>, с. 78</w:t>
      </w:r>
      <w:r w:rsidRPr="0055238C">
        <w:rPr>
          <w:rFonts w:ascii="Times New Roman" w:hAnsi="Times New Roman" w:cs="Times New Roman"/>
          <w:sz w:val="28"/>
        </w:rPr>
        <w:t>]</w:t>
      </w:r>
      <w:r w:rsidRPr="00D41416">
        <w:rPr>
          <w:rFonts w:ascii="Times New Roman" w:hAnsi="Times New Roman" w:cs="Times New Roman"/>
          <w:sz w:val="28"/>
        </w:rPr>
        <w:t>.</w:t>
      </w:r>
    </w:p>
    <w:p w14:paraId="6B1B52E8" w14:textId="3F9CE5EA" w:rsidR="00FC2292" w:rsidRPr="006C385B" w:rsidRDefault="00FC2292" w:rsidP="00DD396C">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 xml:space="preserve">В качестве преимущества использования данного метода исследователи называют универсальность его применения и достаточно высокую степень простоты выполнения расчетов. </w:t>
      </w:r>
      <w:r w:rsidR="00977A29" w:rsidRPr="006C385B">
        <w:rPr>
          <w:rFonts w:ascii="Times New Roman" w:eastAsiaTheme="minorEastAsia" w:hAnsi="Times New Roman" w:cs="Times New Roman"/>
          <w:sz w:val="28"/>
          <w:szCs w:val="28"/>
        </w:rPr>
        <w:t>С</w:t>
      </w:r>
      <w:r w:rsidRPr="006C385B">
        <w:rPr>
          <w:rFonts w:ascii="Times New Roman" w:eastAsiaTheme="minorEastAsia" w:hAnsi="Times New Roman" w:cs="Times New Roman"/>
          <w:sz w:val="28"/>
          <w:szCs w:val="28"/>
        </w:rPr>
        <w:t xml:space="preserve"> другой стороны, </w:t>
      </w:r>
      <w:r w:rsidR="00977A29" w:rsidRPr="006C385B">
        <w:rPr>
          <w:rFonts w:ascii="Times New Roman" w:eastAsiaTheme="minorEastAsia" w:hAnsi="Times New Roman" w:cs="Times New Roman"/>
          <w:sz w:val="28"/>
          <w:szCs w:val="28"/>
        </w:rPr>
        <w:t xml:space="preserve">в зависимости от порядка замены факторов результаты факторного разложения </w:t>
      </w:r>
      <w:r w:rsidR="00B14B1A">
        <w:rPr>
          <w:rFonts w:ascii="Times New Roman" w:eastAsiaTheme="minorEastAsia" w:hAnsi="Times New Roman" w:cs="Times New Roman"/>
          <w:sz w:val="28"/>
          <w:szCs w:val="28"/>
        </w:rPr>
        <w:t>могут</w:t>
      </w:r>
      <w:r w:rsidR="00977A29" w:rsidRPr="006C385B">
        <w:rPr>
          <w:rFonts w:ascii="Times New Roman" w:eastAsiaTheme="minorEastAsia" w:hAnsi="Times New Roman" w:cs="Times New Roman"/>
          <w:sz w:val="28"/>
          <w:szCs w:val="28"/>
        </w:rPr>
        <w:t xml:space="preserve"> </w:t>
      </w:r>
      <w:r w:rsidR="00722748">
        <w:rPr>
          <w:rFonts w:ascii="Times New Roman" w:eastAsiaTheme="minorEastAsia" w:hAnsi="Times New Roman" w:cs="Times New Roman"/>
          <w:sz w:val="28"/>
          <w:szCs w:val="28"/>
        </w:rPr>
        <w:t>варьироваться</w:t>
      </w:r>
      <w:r w:rsidR="00977A29" w:rsidRPr="006C385B">
        <w:rPr>
          <w:rFonts w:ascii="Times New Roman" w:eastAsiaTheme="minorEastAsia" w:hAnsi="Times New Roman" w:cs="Times New Roman"/>
          <w:sz w:val="28"/>
          <w:szCs w:val="28"/>
        </w:rPr>
        <w:t xml:space="preserve">, что является существенным недостатком метода цепных подстановок. Эта закономерность связана в первую очередь с тем, что в процессе выполнения расчетов образуется некий неразложимый остаток, который в итоге прибавляется </w:t>
      </w:r>
      <w:r w:rsidR="00722748">
        <w:rPr>
          <w:rFonts w:ascii="Times New Roman" w:eastAsiaTheme="minorEastAsia" w:hAnsi="Times New Roman" w:cs="Times New Roman"/>
          <w:sz w:val="28"/>
          <w:szCs w:val="28"/>
        </w:rPr>
        <w:t>к</w:t>
      </w:r>
      <w:r w:rsidR="00977A29" w:rsidRPr="006C385B">
        <w:rPr>
          <w:rFonts w:ascii="Times New Roman" w:eastAsiaTheme="minorEastAsia" w:hAnsi="Times New Roman" w:cs="Times New Roman"/>
          <w:sz w:val="28"/>
          <w:szCs w:val="28"/>
        </w:rPr>
        <w:t xml:space="preserve"> величине влияния последнего фактора. Однако на сегодняшний день выработан специальный механизм подстановки факторов, позволяющий свести разницу к минимальному значению:</w:t>
      </w:r>
    </w:p>
    <w:p w14:paraId="633C4A3D" w14:textId="2355C496" w:rsidR="00977A29" w:rsidRPr="006C385B" w:rsidRDefault="00977A29" w:rsidP="00DD396C">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 выбранные для анализа факторы разбивают на количественные и качественные;</w:t>
      </w:r>
    </w:p>
    <w:p w14:paraId="5878FBE4" w14:textId="74474826" w:rsidR="00977A29" w:rsidRPr="006C385B" w:rsidRDefault="00977A29" w:rsidP="00DD396C">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 в первую очередь рассматриваются количественные показатели;</w:t>
      </w:r>
    </w:p>
    <w:p w14:paraId="5C438662" w14:textId="20CB27EA" w:rsidR="00977A29" w:rsidRPr="006C385B" w:rsidRDefault="00977A29" w:rsidP="00DD396C">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 xml:space="preserve">– </w:t>
      </w:r>
      <w:r w:rsidR="0077678C" w:rsidRPr="006C385B">
        <w:rPr>
          <w:rFonts w:ascii="Times New Roman" w:eastAsiaTheme="minorEastAsia" w:hAnsi="Times New Roman" w:cs="Times New Roman"/>
          <w:sz w:val="28"/>
          <w:szCs w:val="28"/>
        </w:rPr>
        <w:t>при наличии в формуле зависимости нескольких одноименных факторов замены следуют начинать с более независимых;</w:t>
      </w:r>
    </w:p>
    <w:p w14:paraId="6B39930A" w14:textId="2B0FCC6E" w:rsidR="0077678C" w:rsidRPr="006C385B" w:rsidRDefault="0077678C" w:rsidP="00DD396C">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 фактор, влияние которого определялось в ранее проведенных расчетах, далее определяется в соответствии с фактическим значением, а влияние ранее неопределенных факторов – по базисному [</w:t>
      </w:r>
      <w:r w:rsidR="005B5532" w:rsidRPr="006C385B">
        <w:rPr>
          <w:rFonts w:ascii="Times New Roman" w:eastAsiaTheme="minorEastAsia" w:hAnsi="Times New Roman" w:cs="Times New Roman"/>
          <w:sz w:val="28"/>
          <w:szCs w:val="28"/>
        </w:rPr>
        <w:t>25</w:t>
      </w:r>
      <w:r w:rsidRPr="006C385B">
        <w:rPr>
          <w:rFonts w:ascii="Times New Roman" w:eastAsiaTheme="minorEastAsia" w:hAnsi="Times New Roman" w:cs="Times New Roman"/>
          <w:sz w:val="28"/>
          <w:szCs w:val="28"/>
        </w:rPr>
        <w:t>, с. 47].</w:t>
      </w:r>
    </w:p>
    <w:p w14:paraId="62ED1A1F" w14:textId="13B3A4EB" w:rsidR="00DD396C" w:rsidRPr="006C385B" w:rsidRDefault="0086578D" w:rsidP="00DD396C">
      <w:pPr>
        <w:spacing w:after="0" w:line="360" w:lineRule="auto"/>
        <w:ind w:firstLine="709"/>
        <w:jc w:val="both"/>
        <w:rPr>
          <w:rFonts w:ascii="Times New Roman" w:eastAsiaTheme="minorEastAsia" w:hAnsi="Times New Roman" w:cs="Times New Roman"/>
          <w:sz w:val="28"/>
          <w:szCs w:val="28"/>
        </w:rPr>
      </w:pPr>
      <w:r w:rsidRPr="0086578D">
        <w:rPr>
          <w:rFonts w:ascii="Times New Roman" w:eastAsiaTheme="minorEastAsia" w:hAnsi="Times New Roman" w:cs="Times New Roman"/>
          <w:sz w:val="28"/>
          <w:szCs w:val="28"/>
        </w:rPr>
        <w:t xml:space="preserve">Способ абсолютных разниц, или по-другому абсолютных отклонений, является более простой в расчетах измененной версией вышеописанного метода, однако применимого только в отношении мультипликативных и </w:t>
      </w:r>
      <w:r w:rsidRPr="0086578D">
        <w:rPr>
          <w:rFonts w:ascii="Times New Roman" w:eastAsiaTheme="minorEastAsia" w:hAnsi="Times New Roman" w:cs="Times New Roman"/>
          <w:sz w:val="28"/>
          <w:szCs w:val="28"/>
        </w:rPr>
        <w:lastRenderedPageBreak/>
        <w:t xml:space="preserve">смешанных моделей [51, с. 47]. </w:t>
      </w:r>
      <w:r w:rsidR="00742EEC">
        <w:rPr>
          <w:rFonts w:ascii="Times New Roman" w:eastAsiaTheme="minorEastAsia" w:hAnsi="Times New Roman" w:cs="Times New Roman"/>
          <w:sz w:val="28"/>
          <w:szCs w:val="28"/>
        </w:rPr>
        <w:t xml:space="preserve">Методика способа абсолютных разниц выстраивается на основе формулы </w:t>
      </w:r>
      <w:r w:rsidR="0018507A" w:rsidRPr="006C385B">
        <w:rPr>
          <w:rFonts w:ascii="Times New Roman" w:eastAsiaTheme="minorEastAsia" w:hAnsi="Times New Roman" w:cs="Times New Roman"/>
          <w:sz w:val="28"/>
          <w:szCs w:val="28"/>
        </w:rPr>
        <w:t>(</w:t>
      </w:r>
      <w:r w:rsidR="004D4A27">
        <w:rPr>
          <w:rFonts w:ascii="Times New Roman" w:eastAsiaTheme="minorEastAsia" w:hAnsi="Times New Roman" w:cs="Times New Roman"/>
          <w:sz w:val="28"/>
          <w:szCs w:val="28"/>
        </w:rPr>
        <w:t>18</w:t>
      </w:r>
      <w:r w:rsidR="0018507A" w:rsidRPr="006C385B">
        <w:rPr>
          <w:rFonts w:ascii="Times New Roman" w:eastAsiaTheme="minorEastAsia" w:hAnsi="Times New Roman" w:cs="Times New Roman"/>
          <w:sz w:val="28"/>
          <w:szCs w:val="28"/>
        </w:rPr>
        <w:t>)</w:t>
      </w:r>
      <w:r w:rsidR="00DD396C" w:rsidRPr="006C385B">
        <w:rPr>
          <w:rFonts w:ascii="Times New Roman" w:eastAsiaTheme="minorEastAsia" w:hAnsi="Times New Roman" w:cs="Times New Roman"/>
          <w:sz w:val="28"/>
          <w:szCs w:val="28"/>
        </w:rPr>
        <w:t xml:space="preserve">: </w:t>
      </w:r>
    </w:p>
    <w:p w14:paraId="22E7ACC5" w14:textId="77777777" w:rsidR="004A714C" w:rsidRPr="006C385B" w:rsidRDefault="004A714C" w:rsidP="00DD396C">
      <w:pPr>
        <w:spacing w:after="0" w:line="360" w:lineRule="auto"/>
        <w:ind w:firstLine="709"/>
        <w:jc w:val="both"/>
        <w:rPr>
          <w:rFonts w:ascii="Times New Roman" w:eastAsiaTheme="minorEastAsia" w:hAnsi="Times New Roman" w:cs="Times New Roman"/>
          <w:sz w:val="28"/>
          <w:szCs w:val="28"/>
        </w:rPr>
      </w:pPr>
    </w:p>
    <w:p w14:paraId="3D100F26" w14:textId="336C317D" w:rsidR="00DD396C" w:rsidRPr="006C385B" w:rsidRDefault="0065364E" w:rsidP="004A714C">
      <w:pPr>
        <w:spacing w:after="0" w:line="360" w:lineRule="auto"/>
        <w:ind w:firstLine="1418"/>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Y=(а-b)×с</m:t>
        </m:r>
      </m:oMath>
      <w:r w:rsidR="004A714C" w:rsidRPr="006C385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4A714C" w:rsidRPr="006C385B">
        <w:rPr>
          <w:rFonts w:ascii="Times New Roman" w:eastAsiaTheme="minorEastAsia" w:hAnsi="Times New Roman" w:cs="Times New Roman"/>
          <w:sz w:val="28"/>
          <w:szCs w:val="28"/>
        </w:rPr>
        <w:t xml:space="preserve">                          (</w:t>
      </w:r>
      <w:r w:rsidR="004D4A27">
        <w:rPr>
          <w:rFonts w:ascii="Times New Roman" w:eastAsiaTheme="minorEastAsia" w:hAnsi="Times New Roman" w:cs="Times New Roman"/>
          <w:sz w:val="28"/>
          <w:szCs w:val="28"/>
        </w:rPr>
        <w:t>19</w:t>
      </w:r>
      <w:r w:rsidR="004A714C" w:rsidRPr="006C385B">
        <w:rPr>
          <w:rFonts w:ascii="Times New Roman" w:eastAsiaTheme="minorEastAsia" w:hAnsi="Times New Roman" w:cs="Times New Roman"/>
          <w:sz w:val="28"/>
          <w:szCs w:val="28"/>
        </w:rPr>
        <w:t>)</w:t>
      </w:r>
    </w:p>
    <w:p w14:paraId="64BFD6A2" w14:textId="77777777" w:rsidR="00742EEC" w:rsidRPr="00742EEC" w:rsidRDefault="00742EEC" w:rsidP="00742EEC">
      <w:pPr>
        <w:spacing w:after="0" w:line="360" w:lineRule="auto"/>
        <w:jc w:val="both"/>
        <w:rPr>
          <w:rFonts w:ascii="Times New Roman" w:eastAsiaTheme="minorEastAsia" w:hAnsi="Times New Roman" w:cs="Times New Roman"/>
          <w:sz w:val="28"/>
          <w:szCs w:val="28"/>
        </w:rPr>
      </w:pPr>
    </w:p>
    <w:p w14:paraId="7F5C8A9C" w14:textId="3876E784" w:rsidR="00742EEC" w:rsidRDefault="00742EEC" w:rsidP="00BD5A05">
      <w:pPr>
        <w:spacing w:after="0" w:line="360" w:lineRule="auto"/>
        <w:ind w:firstLine="709"/>
        <w:jc w:val="both"/>
        <w:rPr>
          <w:rFonts w:ascii="Times New Roman" w:eastAsiaTheme="minorEastAsia" w:hAnsi="Times New Roman" w:cs="Times New Roman"/>
          <w:sz w:val="28"/>
          <w:szCs w:val="28"/>
        </w:rPr>
      </w:pPr>
      <w:r w:rsidRPr="00742EEC">
        <w:rPr>
          <w:rFonts w:ascii="Times New Roman" w:eastAsiaTheme="minorEastAsia" w:hAnsi="Times New Roman" w:cs="Times New Roman"/>
          <w:sz w:val="28"/>
          <w:szCs w:val="28"/>
        </w:rPr>
        <w:t xml:space="preserve">При построение мультипликативной модели, основанной на произведении факторов, осуществляется </w:t>
      </w:r>
      <w:r w:rsidR="006B2ACC">
        <w:rPr>
          <w:rFonts w:ascii="Times New Roman" w:eastAsiaTheme="minorEastAsia" w:hAnsi="Times New Roman" w:cs="Times New Roman"/>
          <w:sz w:val="28"/>
          <w:szCs w:val="28"/>
        </w:rPr>
        <w:t>«</w:t>
      </w:r>
      <w:r w:rsidRPr="00742EEC">
        <w:rPr>
          <w:rFonts w:ascii="Times New Roman" w:eastAsiaTheme="minorEastAsia" w:hAnsi="Times New Roman" w:cs="Times New Roman"/>
          <w:sz w:val="28"/>
          <w:szCs w:val="28"/>
        </w:rPr>
        <w:t xml:space="preserve">умножение абсолютного прироста исследуемого параметра на </w:t>
      </w:r>
      <w:r>
        <w:rPr>
          <w:rFonts w:ascii="Times New Roman" w:eastAsiaTheme="minorEastAsia" w:hAnsi="Times New Roman" w:cs="Times New Roman"/>
          <w:sz w:val="28"/>
          <w:szCs w:val="28"/>
        </w:rPr>
        <w:t>плановую</w:t>
      </w:r>
      <w:r w:rsidRPr="00742EEC">
        <w:rPr>
          <w:rFonts w:ascii="Times New Roman" w:eastAsiaTheme="minorEastAsia" w:hAnsi="Times New Roman" w:cs="Times New Roman"/>
          <w:sz w:val="28"/>
          <w:szCs w:val="28"/>
        </w:rPr>
        <w:t xml:space="preserve"> величину факторов, находящихся справа от него, и на фактическую величину факторов, расположенных в модели слева от него</w:t>
      </w:r>
      <w:r w:rsidR="006B2ACC">
        <w:rPr>
          <w:rFonts w:ascii="Times New Roman" w:eastAsiaTheme="minorEastAsia" w:hAnsi="Times New Roman" w:cs="Times New Roman"/>
          <w:sz w:val="28"/>
          <w:szCs w:val="28"/>
        </w:rPr>
        <w:t xml:space="preserve">» </w:t>
      </w:r>
      <w:r w:rsidR="006B2ACC" w:rsidRPr="006B2ACC">
        <w:rPr>
          <w:rFonts w:ascii="Times New Roman" w:eastAsiaTheme="minorEastAsia" w:hAnsi="Times New Roman" w:cs="Times New Roman"/>
          <w:sz w:val="28"/>
          <w:szCs w:val="28"/>
        </w:rPr>
        <w:t>[</w:t>
      </w:r>
      <w:r w:rsidR="00BD5A05">
        <w:rPr>
          <w:rFonts w:ascii="Times New Roman" w:eastAsiaTheme="minorEastAsia" w:hAnsi="Times New Roman" w:cs="Times New Roman"/>
          <w:sz w:val="28"/>
          <w:szCs w:val="28"/>
        </w:rPr>
        <w:t>20, с. 36</w:t>
      </w:r>
      <w:r w:rsidR="006B2ACC" w:rsidRPr="006B2ACC">
        <w:rPr>
          <w:rFonts w:ascii="Times New Roman" w:eastAsiaTheme="minorEastAsia" w:hAnsi="Times New Roman" w:cs="Times New Roman"/>
          <w:sz w:val="28"/>
          <w:szCs w:val="28"/>
        </w:rPr>
        <w:t>]</w:t>
      </w:r>
      <w:r w:rsidRPr="00742EEC">
        <w:rPr>
          <w:rFonts w:ascii="Times New Roman" w:eastAsiaTheme="minorEastAsia" w:hAnsi="Times New Roman" w:cs="Times New Roman"/>
          <w:sz w:val="28"/>
          <w:szCs w:val="28"/>
        </w:rPr>
        <w:t>.</w:t>
      </w:r>
    </w:p>
    <w:p w14:paraId="2D0AEA72" w14:textId="7454485A" w:rsidR="00DD396C" w:rsidRPr="006C385B" w:rsidRDefault="00BD5A05" w:rsidP="00DD396C">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Методика проведения вычислений посредством способа абсолютных разниц может быть представлена</w:t>
      </w:r>
      <w:r w:rsidR="00DD396C" w:rsidRPr="006C385B">
        <w:rPr>
          <w:rFonts w:ascii="Times New Roman" w:eastAsiaTheme="minorEastAsia" w:hAnsi="Times New Roman" w:cs="Times New Roman"/>
          <w:sz w:val="28"/>
          <w:szCs w:val="28"/>
        </w:rPr>
        <w:t xml:space="preserve"> </w:t>
      </w:r>
      <w:r w:rsidR="004A714C" w:rsidRPr="006C385B">
        <w:rPr>
          <w:rFonts w:ascii="Times New Roman" w:eastAsiaTheme="minorEastAsia" w:hAnsi="Times New Roman" w:cs="Times New Roman"/>
          <w:sz w:val="28"/>
          <w:szCs w:val="28"/>
        </w:rPr>
        <w:t xml:space="preserve">в виде </w:t>
      </w:r>
      <w:r>
        <w:rPr>
          <w:rFonts w:ascii="Times New Roman" w:eastAsiaTheme="minorEastAsia" w:hAnsi="Times New Roman" w:cs="Times New Roman"/>
          <w:sz w:val="28"/>
          <w:szCs w:val="28"/>
        </w:rPr>
        <w:t xml:space="preserve">следующей </w:t>
      </w:r>
      <w:r w:rsidR="004A714C" w:rsidRPr="006C385B">
        <w:rPr>
          <w:rFonts w:ascii="Times New Roman" w:eastAsiaTheme="minorEastAsia" w:hAnsi="Times New Roman" w:cs="Times New Roman"/>
          <w:sz w:val="28"/>
          <w:szCs w:val="28"/>
        </w:rPr>
        <w:t>системы уравнений (2</w:t>
      </w:r>
      <w:r w:rsidR="004D4A27">
        <w:rPr>
          <w:rFonts w:ascii="Times New Roman" w:eastAsiaTheme="minorEastAsia" w:hAnsi="Times New Roman" w:cs="Times New Roman"/>
          <w:sz w:val="28"/>
          <w:szCs w:val="28"/>
        </w:rPr>
        <w:t>0</w:t>
      </w:r>
      <w:r w:rsidR="004A714C" w:rsidRPr="006C385B">
        <w:rPr>
          <w:rFonts w:ascii="Times New Roman" w:eastAsiaTheme="minorEastAsia" w:hAnsi="Times New Roman" w:cs="Times New Roman"/>
          <w:sz w:val="28"/>
          <w:szCs w:val="28"/>
        </w:rPr>
        <w:t>):</w:t>
      </w:r>
    </w:p>
    <w:p w14:paraId="3056E84E" w14:textId="77777777" w:rsidR="004A714C" w:rsidRPr="006C385B" w:rsidRDefault="004A714C" w:rsidP="00DD396C">
      <w:pPr>
        <w:spacing w:after="0" w:line="360" w:lineRule="auto"/>
        <w:ind w:firstLine="709"/>
        <w:jc w:val="both"/>
        <w:rPr>
          <w:rFonts w:ascii="Times New Roman" w:eastAsiaTheme="minorEastAsia" w:hAnsi="Times New Roman" w:cs="Times New Roman"/>
          <w:sz w:val="28"/>
          <w:szCs w:val="28"/>
        </w:rPr>
      </w:pPr>
    </w:p>
    <w:p w14:paraId="16D0E26C" w14:textId="48598F84" w:rsidR="00DD396C" w:rsidRPr="006C385B" w:rsidRDefault="0065364E" w:rsidP="004A714C">
      <w:pPr>
        <w:spacing w:after="0" w:line="360" w:lineRule="auto"/>
        <w:ind w:firstLine="141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у0 = а0 × b0 × с0;</m:t>
        </m:r>
      </m:oMath>
    </w:p>
    <w:p w14:paraId="668AF5E4" w14:textId="4ABBA771" w:rsidR="00DD396C" w:rsidRPr="006C385B" w:rsidRDefault="0065364E" w:rsidP="004A714C">
      <w:pPr>
        <w:spacing w:after="0" w:line="360" w:lineRule="auto"/>
        <w:ind w:left="141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Δуа = Δа × b0 × с0;</m:t>
        </m:r>
      </m:oMath>
    </w:p>
    <w:p w14:paraId="7C080F8E" w14:textId="27B09436" w:rsidR="00DD396C" w:rsidRPr="006C385B" w:rsidRDefault="0065364E" w:rsidP="004A714C">
      <w:pPr>
        <w:spacing w:after="0" w:line="360" w:lineRule="auto"/>
        <w:ind w:left="141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Δуb = а1×Δb× с0;</m:t>
        </m:r>
      </m:oMath>
    </w:p>
    <w:p w14:paraId="5C49B1B8" w14:textId="4C49B477" w:rsidR="00DD396C" w:rsidRPr="006C385B" w:rsidRDefault="0065364E" w:rsidP="004A714C">
      <w:pPr>
        <w:spacing w:after="0" w:line="360" w:lineRule="auto"/>
        <w:ind w:left="141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Δус = а1×b1×Δс;</m:t>
        </m:r>
      </m:oMath>
    </w:p>
    <w:p w14:paraId="79C1D2A7" w14:textId="26AAFE69" w:rsidR="004A714C" w:rsidRDefault="0065364E" w:rsidP="0065364E">
      <w:pPr>
        <w:spacing w:after="0" w:line="360" w:lineRule="auto"/>
        <w:ind w:firstLine="141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у1 = а1 × </m:t>
        </m:r>
        <m:r>
          <w:rPr>
            <w:rFonts w:ascii="Cambria Math" w:eastAsiaTheme="minorEastAsia" w:hAnsi="Cambria Math" w:cs="Times New Roman"/>
            <w:sz w:val="28"/>
            <w:szCs w:val="28"/>
            <w:lang w:val="en-US"/>
          </w:rPr>
          <m:t>b</m:t>
        </m:r>
        <m:r>
          <w:rPr>
            <w:rFonts w:ascii="Cambria Math" w:eastAsiaTheme="minorEastAsia" w:hAnsi="Cambria Math" w:cs="Times New Roman"/>
            <w:sz w:val="28"/>
            <w:szCs w:val="28"/>
          </w:rPr>
          <m:t xml:space="preserve">1  ×с1 </m:t>
        </m:r>
      </m:oMath>
      <w:r w:rsidR="004A714C" w:rsidRPr="006C385B">
        <w:rPr>
          <w:rFonts w:ascii="Times New Roman" w:eastAsiaTheme="minorEastAsia" w:hAnsi="Times New Roman" w:cs="Times New Roman"/>
          <w:sz w:val="28"/>
          <w:szCs w:val="28"/>
        </w:rPr>
        <w:t xml:space="preserve">                                                   (2</w:t>
      </w:r>
      <w:r w:rsidR="004D4A27">
        <w:rPr>
          <w:rFonts w:ascii="Times New Roman" w:eastAsiaTheme="minorEastAsia" w:hAnsi="Times New Roman" w:cs="Times New Roman"/>
          <w:sz w:val="28"/>
          <w:szCs w:val="28"/>
        </w:rPr>
        <w:t>0</w:t>
      </w:r>
      <w:r w:rsidR="004A714C" w:rsidRPr="006C385B">
        <w:rPr>
          <w:rFonts w:ascii="Times New Roman" w:eastAsiaTheme="minorEastAsia" w:hAnsi="Times New Roman" w:cs="Times New Roman"/>
          <w:sz w:val="28"/>
          <w:szCs w:val="28"/>
        </w:rPr>
        <w:t>)</w:t>
      </w:r>
    </w:p>
    <w:p w14:paraId="067DA54A" w14:textId="77777777" w:rsidR="004D4A27" w:rsidRPr="006C385B" w:rsidRDefault="004D4A27" w:rsidP="0065364E">
      <w:pPr>
        <w:spacing w:after="0" w:line="360" w:lineRule="auto"/>
        <w:ind w:firstLine="1418"/>
        <w:jc w:val="both"/>
        <w:rPr>
          <w:rFonts w:ascii="Times New Roman" w:eastAsiaTheme="minorEastAsia" w:hAnsi="Times New Roman" w:cs="Times New Roman"/>
          <w:sz w:val="28"/>
          <w:szCs w:val="28"/>
        </w:rPr>
      </w:pPr>
    </w:p>
    <w:p w14:paraId="7C4E0A6D" w14:textId="72951F71" w:rsidR="004A714C" w:rsidRPr="006C385B" w:rsidRDefault="00DD396C" w:rsidP="003D0386">
      <w:pPr>
        <w:spacing w:after="0" w:line="360" w:lineRule="auto"/>
        <w:ind w:left="1276" w:hanging="567"/>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 xml:space="preserve">где </w:t>
      </w:r>
    </w:p>
    <w:p w14:paraId="7D75157E" w14:textId="354D033F" w:rsidR="004A714C" w:rsidRPr="006C385B" w:rsidRDefault="00722748" w:rsidP="004A714C">
      <w:pPr>
        <w:tabs>
          <w:tab w:val="left" w:pos="284"/>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r w:rsidR="00DD396C" w:rsidRPr="006C385B">
        <w:rPr>
          <w:rFonts w:ascii="Times New Roman" w:eastAsiaTheme="minorEastAsia" w:hAnsi="Times New Roman" w:cs="Times New Roman"/>
          <w:sz w:val="28"/>
          <w:szCs w:val="28"/>
        </w:rPr>
        <w:t xml:space="preserve">0, b0, </w:t>
      </w:r>
      <w:r>
        <w:rPr>
          <w:rFonts w:ascii="Times New Roman" w:eastAsiaTheme="minorEastAsia" w:hAnsi="Times New Roman" w:cs="Times New Roman"/>
          <w:sz w:val="28"/>
          <w:szCs w:val="28"/>
        </w:rPr>
        <w:t>с</w:t>
      </w:r>
      <w:r w:rsidR="00DD396C" w:rsidRPr="006C385B">
        <w:rPr>
          <w:rFonts w:ascii="Times New Roman" w:eastAsiaTheme="minorEastAsia" w:hAnsi="Times New Roman" w:cs="Times New Roman"/>
          <w:sz w:val="28"/>
          <w:szCs w:val="28"/>
        </w:rPr>
        <w:t xml:space="preserve">0 </w:t>
      </w:r>
      <w:r w:rsidR="00DD396C" w:rsidRPr="006C385B">
        <w:rPr>
          <w:rFonts w:ascii="Times New Roman" w:hAnsi="Times New Roman" w:cs="Times New Roman"/>
          <w:sz w:val="28"/>
        </w:rPr>
        <w:t>–</w:t>
      </w:r>
      <w:r w:rsidR="00DD396C" w:rsidRPr="006C385B">
        <w:rPr>
          <w:rFonts w:ascii="Times New Roman" w:eastAsiaTheme="minorEastAsia" w:hAnsi="Times New Roman" w:cs="Times New Roman"/>
          <w:sz w:val="28"/>
          <w:szCs w:val="28"/>
        </w:rPr>
        <w:t xml:space="preserve"> </w:t>
      </w:r>
      <w:r w:rsidR="00BD5A05">
        <w:rPr>
          <w:rFonts w:ascii="Times New Roman" w:eastAsiaTheme="minorEastAsia" w:hAnsi="Times New Roman" w:cs="Times New Roman"/>
          <w:sz w:val="28"/>
          <w:szCs w:val="28"/>
        </w:rPr>
        <w:t>плановые (базисные)</w:t>
      </w:r>
      <w:r w:rsidR="00DD396C" w:rsidRPr="006C385B">
        <w:rPr>
          <w:rFonts w:ascii="Times New Roman" w:eastAsiaTheme="minorEastAsia" w:hAnsi="Times New Roman" w:cs="Times New Roman"/>
          <w:sz w:val="28"/>
          <w:szCs w:val="28"/>
        </w:rPr>
        <w:t xml:space="preserve"> значения факторов, оказывающих влияние на обобщающий показатель у; </w:t>
      </w:r>
    </w:p>
    <w:p w14:paraId="6A130A72" w14:textId="4B3FF1C8" w:rsidR="00DD396C" w:rsidRPr="006C385B" w:rsidRDefault="00722748" w:rsidP="004A714C">
      <w:pPr>
        <w:tabs>
          <w:tab w:val="left" w:pos="284"/>
        </w:tabs>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r w:rsidR="00DD396C" w:rsidRPr="006C385B">
        <w:rPr>
          <w:rFonts w:ascii="Times New Roman" w:eastAsiaTheme="minorEastAsia" w:hAnsi="Times New Roman" w:cs="Times New Roman"/>
          <w:sz w:val="28"/>
          <w:szCs w:val="28"/>
        </w:rPr>
        <w:t xml:space="preserve">1, b1, </w:t>
      </w:r>
      <w:r>
        <w:rPr>
          <w:rFonts w:ascii="Times New Roman" w:eastAsiaTheme="minorEastAsia" w:hAnsi="Times New Roman" w:cs="Times New Roman"/>
          <w:sz w:val="28"/>
          <w:szCs w:val="28"/>
        </w:rPr>
        <w:t>с</w:t>
      </w:r>
      <w:r w:rsidR="00DD396C" w:rsidRPr="006C385B">
        <w:rPr>
          <w:rFonts w:ascii="Times New Roman" w:eastAsiaTheme="minorEastAsia" w:hAnsi="Times New Roman" w:cs="Times New Roman"/>
          <w:sz w:val="28"/>
          <w:szCs w:val="28"/>
        </w:rPr>
        <w:t xml:space="preserve">1 </w:t>
      </w:r>
      <w:r w:rsidR="00DD396C" w:rsidRPr="006C385B">
        <w:rPr>
          <w:rFonts w:ascii="Times New Roman" w:hAnsi="Times New Roman" w:cs="Times New Roman"/>
          <w:sz w:val="28"/>
        </w:rPr>
        <w:t>–</w:t>
      </w:r>
      <w:r w:rsidR="00DD396C" w:rsidRPr="006C385B">
        <w:rPr>
          <w:rFonts w:ascii="Times New Roman" w:eastAsiaTheme="minorEastAsia" w:hAnsi="Times New Roman" w:cs="Times New Roman"/>
          <w:sz w:val="28"/>
          <w:szCs w:val="28"/>
        </w:rPr>
        <w:t xml:space="preserve"> фактические значения факторов;</w:t>
      </w:r>
    </w:p>
    <w:p w14:paraId="77849CCA" w14:textId="74811BE8" w:rsidR="00DD396C" w:rsidRPr="006C385B" w:rsidRDefault="00DD396C" w:rsidP="004A714C">
      <w:pPr>
        <w:tabs>
          <w:tab w:val="left" w:pos="284"/>
        </w:tabs>
        <w:spacing w:after="0" w:line="360" w:lineRule="auto"/>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Δ</w:t>
      </w:r>
      <w:r w:rsidR="00722748">
        <w:rPr>
          <w:rFonts w:ascii="Times New Roman" w:eastAsiaTheme="minorEastAsia" w:hAnsi="Times New Roman" w:cs="Times New Roman"/>
          <w:sz w:val="28"/>
          <w:szCs w:val="28"/>
        </w:rPr>
        <w:t>а</w:t>
      </w:r>
      <w:r w:rsidRPr="006C385B">
        <w:rPr>
          <w:rFonts w:ascii="Times New Roman" w:eastAsiaTheme="minorEastAsia" w:hAnsi="Times New Roman" w:cs="Times New Roman"/>
          <w:sz w:val="28"/>
          <w:szCs w:val="28"/>
        </w:rPr>
        <w:t>=</w:t>
      </w:r>
      <w:r w:rsidR="00722748">
        <w:rPr>
          <w:rFonts w:ascii="Times New Roman" w:eastAsiaTheme="minorEastAsia" w:hAnsi="Times New Roman" w:cs="Times New Roman"/>
          <w:sz w:val="28"/>
          <w:szCs w:val="28"/>
        </w:rPr>
        <w:t>а</w:t>
      </w:r>
      <w:r w:rsidRPr="006C385B">
        <w:rPr>
          <w:rFonts w:ascii="Times New Roman" w:eastAsiaTheme="minorEastAsia" w:hAnsi="Times New Roman" w:cs="Times New Roman"/>
          <w:sz w:val="28"/>
          <w:szCs w:val="28"/>
        </w:rPr>
        <w:t>1</w:t>
      </w:r>
      <w:r w:rsidR="004A714C" w:rsidRPr="006C385B">
        <w:rPr>
          <w:rFonts w:ascii="Times New Roman" w:hAnsi="Times New Roman" w:cs="Times New Roman"/>
          <w:sz w:val="28"/>
        </w:rPr>
        <w:t>–</w:t>
      </w:r>
      <w:r w:rsidR="00722748">
        <w:rPr>
          <w:rFonts w:ascii="Times New Roman" w:eastAsiaTheme="minorEastAsia" w:hAnsi="Times New Roman" w:cs="Times New Roman"/>
          <w:sz w:val="28"/>
          <w:szCs w:val="28"/>
        </w:rPr>
        <w:t>а</w:t>
      </w:r>
      <w:r w:rsidRPr="006C385B">
        <w:rPr>
          <w:rFonts w:ascii="Times New Roman" w:eastAsiaTheme="minorEastAsia" w:hAnsi="Times New Roman" w:cs="Times New Roman"/>
          <w:sz w:val="28"/>
          <w:szCs w:val="28"/>
        </w:rPr>
        <w:t>0, Δb=b1</w:t>
      </w:r>
      <w:r w:rsidR="004A714C" w:rsidRPr="006C385B">
        <w:rPr>
          <w:rFonts w:ascii="Times New Roman" w:hAnsi="Times New Roman" w:cs="Times New Roman"/>
          <w:sz w:val="28"/>
        </w:rPr>
        <w:t>–</w:t>
      </w:r>
      <w:r w:rsidRPr="006C385B">
        <w:rPr>
          <w:rFonts w:ascii="Times New Roman" w:eastAsiaTheme="minorEastAsia" w:hAnsi="Times New Roman" w:cs="Times New Roman"/>
          <w:sz w:val="28"/>
          <w:szCs w:val="28"/>
        </w:rPr>
        <w:t>b0, Δ</w:t>
      </w:r>
      <w:r w:rsidR="00722748">
        <w:rPr>
          <w:rFonts w:ascii="Times New Roman" w:eastAsiaTheme="minorEastAsia" w:hAnsi="Times New Roman" w:cs="Times New Roman"/>
          <w:sz w:val="28"/>
          <w:szCs w:val="28"/>
        </w:rPr>
        <w:t>с</w:t>
      </w:r>
      <w:r w:rsidRPr="006C385B">
        <w:rPr>
          <w:rFonts w:ascii="Times New Roman" w:eastAsiaTheme="minorEastAsia" w:hAnsi="Times New Roman" w:cs="Times New Roman"/>
          <w:sz w:val="28"/>
          <w:szCs w:val="28"/>
        </w:rPr>
        <w:t>=</w:t>
      </w:r>
      <w:r w:rsidR="00722748">
        <w:rPr>
          <w:rFonts w:ascii="Times New Roman" w:eastAsiaTheme="minorEastAsia" w:hAnsi="Times New Roman" w:cs="Times New Roman"/>
          <w:sz w:val="28"/>
          <w:szCs w:val="28"/>
        </w:rPr>
        <w:t>с</w:t>
      </w:r>
      <w:r w:rsidRPr="006C385B">
        <w:rPr>
          <w:rFonts w:ascii="Times New Roman" w:eastAsiaTheme="minorEastAsia" w:hAnsi="Times New Roman" w:cs="Times New Roman"/>
          <w:sz w:val="28"/>
          <w:szCs w:val="28"/>
        </w:rPr>
        <w:t>1</w:t>
      </w:r>
      <w:r w:rsidR="004A714C" w:rsidRPr="006C385B">
        <w:rPr>
          <w:rFonts w:ascii="Times New Roman" w:hAnsi="Times New Roman" w:cs="Times New Roman"/>
          <w:sz w:val="28"/>
        </w:rPr>
        <w:t>–</w:t>
      </w:r>
      <w:r w:rsidR="00722748">
        <w:rPr>
          <w:rFonts w:ascii="Times New Roman" w:eastAsiaTheme="minorEastAsia" w:hAnsi="Times New Roman" w:cs="Times New Roman"/>
          <w:sz w:val="28"/>
          <w:szCs w:val="28"/>
        </w:rPr>
        <w:t>с</w:t>
      </w:r>
      <w:r w:rsidRPr="006C385B">
        <w:rPr>
          <w:rFonts w:ascii="Times New Roman" w:eastAsiaTheme="minorEastAsia" w:hAnsi="Times New Roman" w:cs="Times New Roman"/>
          <w:sz w:val="28"/>
          <w:szCs w:val="28"/>
        </w:rPr>
        <w:t xml:space="preserve">0 </w:t>
      </w:r>
      <w:r w:rsidRPr="006C385B">
        <w:rPr>
          <w:rFonts w:ascii="Times New Roman" w:hAnsi="Times New Roman" w:cs="Times New Roman"/>
          <w:sz w:val="28"/>
        </w:rPr>
        <w:t>–</w:t>
      </w:r>
      <w:r w:rsidRPr="006C385B">
        <w:rPr>
          <w:rFonts w:ascii="Times New Roman" w:eastAsiaTheme="minorEastAsia" w:hAnsi="Times New Roman" w:cs="Times New Roman"/>
          <w:sz w:val="28"/>
          <w:szCs w:val="28"/>
        </w:rPr>
        <w:t xml:space="preserve"> абсолютные </w:t>
      </w:r>
      <w:r w:rsidR="001B6627">
        <w:rPr>
          <w:rFonts w:ascii="Times New Roman" w:eastAsiaTheme="minorEastAsia" w:hAnsi="Times New Roman" w:cs="Times New Roman"/>
          <w:sz w:val="28"/>
          <w:szCs w:val="28"/>
        </w:rPr>
        <w:t xml:space="preserve">отклонения фактических показателей </w:t>
      </w:r>
      <w:r w:rsidR="001B6627" w:rsidRPr="006C385B">
        <w:rPr>
          <w:rFonts w:ascii="Times New Roman" w:eastAsiaTheme="minorEastAsia" w:hAnsi="Times New Roman" w:cs="Times New Roman"/>
          <w:sz w:val="28"/>
          <w:szCs w:val="28"/>
        </w:rPr>
        <w:t>факторов а, b, с</w:t>
      </w:r>
      <w:r w:rsidR="001B6627">
        <w:rPr>
          <w:rFonts w:ascii="Times New Roman" w:eastAsiaTheme="minorEastAsia" w:hAnsi="Times New Roman" w:cs="Times New Roman"/>
          <w:sz w:val="28"/>
          <w:szCs w:val="28"/>
        </w:rPr>
        <w:t xml:space="preserve"> от плановых</w:t>
      </w:r>
      <w:r w:rsidRPr="006C385B">
        <w:rPr>
          <w:rFonts w:ascii="Times New Roman" w:eastAsiaTheme="minorEastAsia" w:hAnsi="Times New Roman" w:cs="Times New Roman"/>
          <w:sz w:val="28"/>
          <w:szCs w:val="28"/>
        </w:rPr>
        <w:t>.</w:t>
      </w:r>
    </w:p>
    <w:p w14:paraId="357FE85F" w14:textId="4C945A13" w:rsidR="00DD396C" w:rsidRPr="006C385B" w:rsidRDefault="00DD396C" w:rsidP="00DD396C">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 xml:space="preserve">Общее изменение </w:t>
      </w:r>
      <m:oMath>
        <m:r>
          <w:rPr>
            <w:rFonts w:ascii="Cambria Math" w:eastAsiaTheme="minorEastAsia" w:hAnsi="Cambria Math" w:cs="Times New Roman"/>
            <w:sz w:val="28"/>
            <w:szCs w:val="28"/>
          </w:rPr>
          <m:t>Δу=у1-у0</m:t>
        </m:r>
      </m:oMath>
      <w:r w:rsidRPr="006C385B">
        <w:rPr>
          <w:rFonts w:ascii="Times New Roman" w:eastAsiaTheme="minorEastAsia" w:hAnsi="Times New Roman" w:cs="Times New Roman"/>
          <w:sz w:val="28"/>
          <w:szCs w:val="28"/>
        </w:rPr>
        <w:t xml:space="preserve"> </w:t>
      </w:r>
      <w:r w:rsidR="001B6627">
        <w:rPr>
          <w:rFonts w:ascii="Times New Roman" w:eastAsiaTheme="minorEastAsia" w:hAnsi="Times New Roman" w:cs="Times New Roman"/>
          <w:sz w:val="28"/>
          <w:szCs w:val="28"/>
        </w:rPr>
        <w:t>формируется</w:t>
      </w:r>
      <w:r w:rsidRPr="006C385B">
        <w:rPr>
          <w:rFonts w:ascii="Times New Roman" w:eastAsiaTheme="minorEastAsia" w:hAnsi="Times New Roman" w:cs="Times New Roman"/>
          <w:sz w:val="28"/>
          <w:szCs w:val="28"/>
        </w:rPr>
        <w:t xml:space="preserve"> из суммы изменений результирующего показателя </w:t>
      </w:r>
      <w:r w:rsidR="001B6627">
        <w:rPr>
          <w:rFonts w:ascii="Times New Roman" w:eastAsiaTheme="minorEastAsia" w:hAnsi="Times New Roman" w:cs="Times New Roman"/>
          <w:sz w:val="28"/>
          <w:szCs w:val="28"/>
        </w:rPr>
        <w:t>вследствие изменения значений</w:t>
      </w:r>
      <w:r w:rsidRPr="006C385B">
        <w:rPr>
          <w:rFonts w:ascii="Times New Roman" w:eastAsiaTheme="minorEastAsia" w:hAnsi="Times New Roman" w:cs="Times New Roman"/>
          <w:sz w:val="28"/>
          <w:szCs w:val="28"/>
        </w:rPr>
        <w:t xml:space="preserve"> каждого фактора</w:t>
      </w:r>
      <w:r w:rsidR="004A714C" w:rsidRPr="006C385B">
        <w:rPr>
          <w:rFonts w:ascii="Times New Roman" w:eastAsiaTheme="minorEastAsia" w:hAnsi="Times New Roman" w:cs="Times New Roman"/>
          <w:sz w:val="28"/>
          <w:szCs w:val="28"/>
        </w:rPr>
        <w:t xml:space="preserve"> </w:t>
      </w:r>
      <w:r w:rsidR="001B6627">
        <w:rPr>
          <w:rFonts w:ascii="Times New Roman" w:eastAsiaTheme="minorEastAsia" w:hAnsi="Times New Roman" w:cs="Times New Roman"/>
          <w:sz w:val="28"/>
          <w:szCs w:val="28"/>
        </w:rPr>
        <w:t xml:space="preserve">и может представлено в виде формулы </w:t>
      </w:r>
      <w:r w:rsidR="004A714C" w:rsidRPr="006C385B">
        <w:rPr>
          <w:rFonts w:ascii="Times New Roman" w:eastAsiaTheme="minorEastAsia" w:hAnsi="Times New Roman" w:cs="Times New Roman"/>
          <w:sz w:val="28"/>
          <w:szCs w:val="28"/>
        </w:rPr>
        <w:t>(2</w:t>
      </w:r>
      <w:r w:rsidR="004D4A27">
        <w:rPr>
          <w:rFonts w:ascii="Times New Roman" w:eastAsiaTheme="minorEastAsia" w:hAnsi="Times New Roman" w:cs="Times New Roman"/>
          <w:sz w:val="28"/>
          <w:szCs w:val="28"/>
        </w:rPr>
        <w:t>1</w:t>
      </w:r>
      <w:r w:rsidR="004A714C" w:rsidRPr="006C385B">
        <w:rPr>
          <w:rFonts w:ascii="Times New Roman" w:eastAsiaTheme="minorEastAsia" w:hAnsi="Times New Roman" w:cs="Times New Roman"/>
          <w:sz w:val="28"/>
          <w:szCs w:val="28"/>
        </w:rPr>
        <w:t>)</w:t>
      </w:r>
      <w:r w:rsidRPr="006C385B">
        <w:rPr>
          <w:rFonts w:ascii="Times New Roman" w:eastAsiaTheme="minorEastAsia" w:hAnsi="Times New Roman" w:cs="Times New Roman"/>
          <w:sz w:val="28"/>
          <w:szCs w:val="28"/>
        </w:rPr>
        <w:t>:</w:t>
      </w:r>
    </w:p>
    <w:p w14:paraId="03F575AB" w14:textId="77777777" w:rsidR="004A714C" w:rsidRPr="006C385B" w:rsidRDefault="004A714C" w:rsidP="00DD396C">
      <w:pPr>
        <w:spacing w:after="0" w:line="360" w:lineRule="auto"/>
        <w:ind w:firstLine="709"/>
        <w:jc w:val="both"/>
        <w:rPr>
          <w:rFonts w:ascii="Times New Roman" w:eastAsiaTheme="minorEastAsia" w:hAnsi="Times New Roman" w:cs="Times New Roman"/>
          <w:sz w:val="28"/>
          <w:szCs w:val="28"/>
        </w:rPr>
      </w:pPr>
    </w:p>
    <w:p w14:paraId="1075A197" w14:textId="12077542" w:rsidR="004A714C" w:rsidRPr="006C385B" w:rsidRDefault="0065364E" w:rsidP="004A714C">
      <w:pPr>
        <w:spacing w:after="0" w:line="360" w:lineRule="auto"/>
        <w:ind w:firstLine="141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                           </w:t>
      </w:r>
      <m:oMath>
        <m:r>
          <w:rPr>
            <w:rFonts w:ascii="Cambria Math" w:eastAsiaTheme="minorEastAsia" w:hAnsi="Cambria Math" w:cs="Times New Roman"/>
            <w:sz w:val="28"/>
            <w:szCs w:val="28"/>
          </w:rPr>
          <m:t xml:space="preserve">Δу = Δуа + Δуb + Δус </m:t>
        </m:r>
      </m:oMath>
      <w:r w:rsidR="004A714C" w:rsidRPr="006C385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4A714C" w:rsidRPr="006C385B">
        <w:rPr>
          <w:rFonts w:ascii="Times New Roman" w:eastAsiaTheme="minorEastAsia" w:hAnsi="Times New Roman" w:cs="Times New Roman"/>
          <w:sz w:val="28"/>
          <w:szCs w:val="28"/>
        </w:rPr>
        <w:t xml:space="preserve">                    (2</w:t>
      </w:r>
      <w:r w:rsidR="004D4A27">
        <w:rPr>
          <w:rFonts w:ascii="Times New Roman" w:eastAsiaTheme="minorEastAsia" w:hAnsi="Times New Roman" w:cs="Times New Roman"/>
          <w:sz w:val="28"/>
          <w:szCs w:val="28"/>
        </w:rPr>
        <w:t>2</w:t>
      </w:r>
      <w:r w:rsidR="004A714C" w:rsidRPr="006C385B">
        <w:rPr>
          <w:rFonts w:ascii="Times New Roman" w:eastAsiaTheme="minorEastAsia" w:hAnsi="Times New Roman" w:cs="Times New Roman"/>
          <w:sz w:val="28"/>
          <w:szCs w:val="28"/>
        </w:rPr>
        <w:t>)</w:t>
      </w:r>
    </w:p>
    <w:p w14:paraId="07024913" w14:textId="0BC4C918" w:rsidR="00DD396C" w:rsidRPr="006C385B" w:rsidRDefault="00DD396C" w:rsidP="00DD396C">
      <w:pPr>
        <w:spacing w:after="0" w:line="360" w:lineRule="auto"/>
        <w:ind w:firstLine="709"/>
        <w:jc w:val="both"/>
        <w:rPr>
          <w:rFonts w:ascii="Times New Roman" w:eastAsiaTheme="minorEastAsia" w:hAnsi="Times New Roman" w:cs="Times New Roman"/>
          <w:sz w:val="28"/>
          <w:szCs w:val="28"/>
        </w:rPr>
      </w:pPr>
    </w:p>
    <w:p w14:paraId="25197C34" w14:textId="41D361FC" w:rsidR="002B1A37" w:rsidRPr="006C385B" w:rsidRDefault="001B6627" w:rsidP="00C66C93">
      <w:pPr>
        <w:spacing w:after="0" w:line="360" w:lineRule="auto"/>
        <w:ind w:firstLine="709"/>
        <w:jc w:val="both"/>
        <w:rPr>
          <w:rFonts w:ascii="Times New Roman" w:eastAsiaTheme="minorEastAsia" w:hAnsi="Times New Roman" w:cs="Times New Roman"/>
          <w:sz w:val="28"/>
        </w:rPr>
      </w:pPr>
      <w:r>
        <w:rPr>
          <w:rFonts w:ascii="Times New Roman" w:hAnsi="Times New Roman" w:cs="Times New Roman"/>
          <w:sz w:val="28"/>
        </w:rPr>
        <w:t xml:space="preserve">Касательно способа относительных разниц необходимо указать, что данный метод расчетов </w:t>
      </w:r>
      <w:r w:rsidR="00BA15BD">
        <w:rPr>
          <w:rFonts w:ascii="Times New Roman" w:hAnsi="Times New Roman" w:cs="Times New Roman"/>
          <w:sz w:val="28"/>
        </w:rPr>
        <w:t>используется,</w:t>
      </w:r>
      <w:r>
        <w:rPr>
          <w:rFonts w:ascii="Times New Roman" w:hAnsi="Times New Roman" w:cs="Times New Roman"/>
          <w:sz w:val="28"/>
        </w:rPr>
        <w:t xml:space="preserve"> </w:t>
      </w:r>
      <w:r w:rsidR="00BA15BD">
        <w:rPr>
          <w:rFonts w:ascii="Times New Roman" w:hAnsi="Times New Roman" w:cs="Times New Roman"/>
          <w:sz w:val="28"/>
        </w:rPr>
        <w:t>когда</w:t>
      </w:r>
      <w:r w:rsidR="00BD6F0D" w:rsidRPr="006C385B">
        <w:rPr>
          <w:rFonts w:ascii="Times New Roman" w:hAnsi="Times New Roman" w:cs="Times New Roman"/>
          <w:sz w:val="28"/>
        </w:rPr>
        <w:t xml:space="preserve"> </w:t>
      </w:r>
      <w:r w:rsidR="00BA15BD">
        <w:rPr>
          <w:rFonts w:ascii="Times New Roman" w:hAnsi="Times New Roman" w:cs="Times New Roman"/>
          <w:sz w:val="28"/>
        </w:rPr>
        <w:t>«</w:t>
      </w:r>
      <w:r w:rsidR="00BD6F0D" w:rsidRPr="006C385B">
        <w:rPr>
          <w:rFonts w:ascii="Times New Roman" w:hAnsi="Times New Roman" w:cs="Times New Roman"/>
          <w:sz w:val="28"/>
        </w:rPr>
        <w:t>исходные данные содержат</w:t>
      </w:r>
      <w:r>
        <w:rPr>
          <w:rFonts w:ascii="Times New Roman" w:hAnsi="Times New Roman" w:cs="Times New Roman"/>
          <w:sz w:val="28"/>
        </w:rPr>
        <w:t xml:space="preserve"> значения </w:t>
      </w:r>
      <w:r w:rsidR="002B1A37" w:rsidRPr="006C385B">
        <w:rPr>
          <w:rFonts w:ascii="Times New Roman" w:hAnsi="Times New Roman" w:cs="Times New Roman"/>
          <w:sz w:val="28"/>
        </w:rPr>
        <w:t>относительны</w:t>
      </w:r>
      <w:r>
        <w:rPr>
          <w:rFonts w:ascii="Times New Roman" w:hAnsi="Times New Roman" w:cs="Times New Roman"/>
          <w:sz w:val="28"/>
        </w:rPr>
        <w:t>х</w:t>
      </w:r>
      <w:r w:rsidR="002B1A37" w:rsidRPr="006C385B">
        <w:rPr>
          <w:rFonts w:ascii="Times New Roman" w:hAnsi="Times New Roman" w:cs="Times New Roman"/>
          <w:sz w:val="28"/>
        </w:rPr>
        <w:t xml:space="preserve"> отклонени</w:t>
      </w:r>
      <w:r>
        <w:rPr>
          <w:rFonts w:ascii="Times New Roman" w:hAnsi="Times New Roman" w:cs="Times New Roman"/>
          <w:sz w:val="28"/>
        </w:rPr>
        <w:t>й</w:t>
      </w:r>
      <w:r w:rsidR="002B1A37" w:rsidRPr="006C385B">
        <w:rPr>
          <w:rFonts w:ascii="Times New Roman" w:hAnsi="Times New Roman" w:cs="Times New Roman"/>
          <w:sz w:val="28"/>
        </w:rPr>
        <w:t xml:space="preserve"> факторных показателей</w:t>
      </w:r>
      <w:r>
        <w:rPr>
          <w:rFonts w:ascii="Times New Roman" w:hAnsi="Times New Roman" w:cs="Times New Roman"/>
          <w:sz w:val="28"/>
        </w:rPr>
        <w:t xml:space="preserve">, выраженные </w:t>
      </w:r>
      <w:r w:rsidR="002B1A37" w:rsidRPr="006C385B">
        <w:rPr>
          <w:rFonts w:ascii="Times New Roman" w:hAnsi="Times New Roman" w:cs="Times New Roman"/>
          <w:sz w:val="28"/>
        </w:rPr>
        <w:t>в процентах</w:t>
      </w:r>
      <w:r w:rsidR="00BA15BD">
        <w:rPr>
          <w:rFonts w:ascii="Times New Roman" w:hAnsi="Times New Roman" w:cs="Times New Roman"/>
          <w:sz w:val="28"/>
        </w:rPr>
        <w:t xml:space="preserve">» </w:t>
      </w:r>
      <w:r w:rsidR="00BA15BD" w:rsidRPr="00BA15BD">
        <w:rPr>
          <w:rFonts w:ascii="Times New Roman" w:hAnsi="Times New Roman" w:cs="Times New Roman"/>
          <w:sz w:val="28"/>
        </w:rPr>
        <w:t>[</w:t>
      </w:r>
      <w:r w:rsidR="00BA15BD">
        <w:rPr>
          <w:rFonts w:ascii="Times New Roman" w:hAnsi="Times New Roman" w:cs="Times New Roman"/>
          <w:sz w:val="28"/>
        </w:rPr>
        <w:t>14, с. 158</w:t>
      </w:r>
      <w:r w:rsidR="00BA15BD" w:rsidRPr="00BA15BD">
        <w:rPr>
          <w:rFonts w:ascii="Times New Roman" w:hAnsi="Times New Roman" w:cs="Times New Roman"/>
          <w:sz w:val="28"/>
        </w:rPr>
        <w:t>]</w:t>
      </w:r>
      <w:r>
        <w:rPr>
          <w:rFonts w:ascii="Times New Roman" w:hAnsi="Times New Roman" w:cs="Times New Roman"/>
          <w:sz w:val="28"/>
        </w:rPr>
        <w:t xml:space="preserve">. </w:t>
      </w:r>
      <w:r w:rsidR="00BA15BD">
        <w:rPr>
          <w:rFonts w:ascii="Times New Roman" w:eastAsiaTheme="minorEastAsia" w:hAnsi="Times New Roman" w:cs="Times New Roman"/>
          <w:sz w:val="28"/>
        </w:rPr>
        <w:t>Методика</w:t>
      </w:r>
      <w:r w:rsidR="002B1A37" w:rsidRPr="006C385B">
        <w:rPr>
          <w:rFonts w:ascii="Times New Roman" w:eastAsiaTheme="minorEastAsia" w:hAnsi="Times New Roman" w:cs="Times New Roman"/>
          <w:sz w:val="28"/>
        </w:rPr>
        <w:t xml:space="preserve"> </w:t>
      </w:r>
      <w:r w:rsidR="005205F9">
        <w:rPr>
          <w:rFonts w:ascii="Times New Roman" w:eastAsiaTheme="minorEastAsia" w:hAnsi="Times New Roman" w:cs="Times New Roman"/>
          <w:sz w:val="28"/>
        </w:rPr>
        <w:t xml:space="preserve">измерения влияния факторов </w:t>
      </w:r>
      <w:r w:rsidR="002B1A37" w:rsidRPr="006C385B">
        <w:rPr>
          <w:rFonts w:ascii="Times New Roman" w:eastAsiaTheme="minorEastAsia" w:hAnsi="Times New Roman" w:cs="Times New Roman"/>
          <w:sz w:val="28"/>
        </w:rPr>
        <w:t>в таком случае буд</w:t>
      </w:r>
      <w:r w:rsidR="00BA15BD">
        <w:rPr>
          <w:rFonts w:ascii="Times New Roman" w:eastAsiaTheme="minorEastAsia" w:hAnsi="Times New Roman" w:cs="Times New Roman"/>
          <w:sz w:val="28"/>
        </w:rPr>
        <w:t>е</w:t>
      </w:r>
      <w:r w:rsidR="002B1A37" w:rsidRPr="006C385B">
        <w:rPr>
          <w:rFonts w:ascii="Times New Roman" w:eastAsiaTheme="minorEastAsia" w:hAnsi="Times New Roman" w:cs="Times New Roman"/>
          <w:sz w:val="28"/>
        </w:rPr>
        <w:t>т выглядеть следующим образом</w:t>
      </w:r>
      <w:r w:rsidR="004A714C" w:rsidRPr="006C385B">
        <w:rPr>
          <w:rFonts w:ascii="Times New Roman" w:eastAsiaTheme="minorEastAsia" w:hAnsi="Times New Roman" w:cs="Times New Roman"/>
          <w:sz w:val="28"/>
        </w:rPr>
        <w:t xml:space="preserve"> (2</w:t>
      </w:r>
      <w:r w:rsidR="004D4A27">
        <w:rPr>
          <w:rFonts w:ascii="Times New Roman" w:eastAsiaTheme="minorEastAsia" w:hAnsi="Times New Roman" w:cs="Times New Roman"/>
          <w:sz w:val="28"/>
        </w:rPr>
        <w:t>3</w:t>
      </w:r>
      <w:r w:rsidR="004A714C" w:rsidRPr="006C385B">
        <w:rPr>
          <w:rFonts w:ascii="Times New Roman" w:eastAsiaTheme="minorEastAsia" w:hAnsi="Times New Roman" w:cs="Times New Roman"/>
          <w:sz w:val="28"/>
        </w:rPr>
        <w:t>)</w:t>
      </w:r>
      <w:r w:rsidR="002B1A37" w:rsidRPr="006C385B">
        <w:rPr>
          <w:rFonts w:ascii="Times New Roman" w:eastAsiaTheme="minorEastAsia" w:hAnsi="Times New Roman" w:cs="Times New Roman"/>
          <w:sz w:val="28"/>
        </w:rPr>
        <w:t>:</w:t>
      </w:r>
    </w:p>
    <w:p w14:paraId="06F32380" w14:textId="77777777" w:rsidR="00EE4FCA" w:rsidRPr="006C385B" w:rsidRDefault="00EE4FCA" w:rsidP="00C66C93">
      <w:pPr>
        <w:spacing w:after="0" w:line="360" w:lineRule="auto"/>
        <w:ind w:firstLine="709"/>
        <w:jc w:val="both"/>
        <w:rPr>
          <w:rFonts w:ascii="Times New Roman" w:eastAsiaTheme="minorEastAsia" w:hAnsi="Times New Roman" w:cs="Times New Roman"/>
          <w:sz w:val="28"/>
        </w:rPr>
      </w:pPr>
    </w:p>
    <w:p w14:paraId="7878E09E" w14:textId="5C65830E" w:rsidR="002B1A37" w:rsidRPr="006C385B" w:rsidRDefault="002B1A37" w:rsidP="0065364E">
      <w:pPr>
        <w:spacing w:after="0" w:line="360" w:lineRule="auto"/>
        <w:ind w:firstLine="3261"/>
        <w:jc w:val="both"/>
        <w:rPr>
          <w:rFonts w:ascii="Times New Roman" w:eastAsiaTheme="minorEastAsia" w:hAnsi="Times New Roman" w:cs="Times New Roman"/>
          <w:i/>
          <w:sz w:val="28"/>
        </w:rPr>
      </w:pPr>
      <m:oMath>
        <m:r>
          <w:rPr>
            <w:rFonts w:ascii="Cambria Math" w:eastAsiaTheme="minorEastAsia" w:hAnsi="Cambria Math" w:cs="Cambria Math"/>
            <w:sz w:val="28"/>
          </w:rPr>
          <m:t>∆у</m:t>
        </m:r>
        <m:r>
          <m:rPr>
            <m:sty m:val="p"/>
          </m:rPr>
          <w:rPr>
            <w:rFonts w:ascii="Cambria Math" w:eastAsiaTheme="minorEastAsia" w:hAnsi="Cambria Math" w:cs="Cambria Math"/>
            <w:sz w:val="28"/>
          </w:rPr>
          <m:t>=</m:t>
        </m:r>
        <m:f>
          <m:fPr>
            <m:ctrlPr>
              <w:rPr>
                <w:rFonts w:ascii="Cambria Math" w:eastAsiaTheme="minorEastAsia" w:hAnsi="Cambria Math" w:cs="Times New Roman"/>
                <w:sz w:val="28"/>
              </w:rPr>
            </m:ctrlPr>
          </m:fPr>
          <m:num>
            <m:sSub>
              <m:sSubPr>
                <m:ctrlPr>
                  <w:rPr>
                    <w:rFonts w:ascii="Cambria Math" w:eastAsiaTheme="minorEastAsia" w:hAnsi="Cambria Math" w:cs="Cambria Math"/>
                    <w:i/>
                    <w:sz w:val="28"/>
                  </w:rPr>
                </m:ctrlPr>
              </m:sSubPr>
              <m:e>
                <m:r>
                  <w:rPr>
                    <w:rFonts w:ascii="Cambria Math" w:eastAsiaTheme="minorEastAsia" w:hAnsi="Cambria Math" w:cs="Cambria Math"/>
                    <w:sz w:val="28"/>
                  </w:rPr>
                  <m:t>у</m:t>
                </m:r>
              </m:e>
              <m:sub>
                <m:r>
                  <w:rPr>
                    <w:rFonts w:ascii="Cambria Math" w:eastAsiaTheme="minorEastAsia" w:hAnsi="Cambria Math" w:cs="Cambria Math"/>
                    <w:sz w:val="28"/>
                  </w:rPr>
                  <m:t>пл</m:t>
                </m:r>
              </m:sub>
            </m:sSub>
            <m:r>
              <m:rPr>
                <m:sty m:val="p"/>
              </m:rPr>
              <w:rPr>
                <w:rFonts w:ascii="Cambria Math" w:eastAsiaTheme="minorEastAsia" w:hAnsi="Cambria Math" w:cs="Cambria Math"/>
                <w:sz w:val="28"/>
              </w:rPr>
              <m:t>×</m:t>
            </m:r>
            <m:r>
              <m:rPr>
                <m:sty m:val="p"/>
              </m:rPr>
              <w:rPr>
                <w:rFonts w:ascii="Cambria Math" w:eastAsiaTheme="minorEastAsia" w:hAnsi="Cambria Math" w:cs="Times New Roman"/>
                <w:sz w:val="28"/>
              </w:rPr>
              <m:t>∆а</m:t>
            </m:r>
            <m:r>
              <w:rPr>
                <w:rFonts w:ascii="Cambria Math" w:eastAsiaTheme="minorEastAsia" w:hAnsi="Cambria Math" w:cs="Times New Roman"/>
                <w:sz w:val="28"/>
              </w:rPr>
              <m:t>%</m:t>
            </m:r>
          </m:num>
          <m:den>
            <m:r>
              <m:rPr>
                <m:sty m:val="p"/>
              </m:rPr>
              <w:rPr>
                <w:rFonts w:ascii="Cambria Math" w:eastAsiaTheme="minorEastAsia" w:hAnsi="Cambria Math" w:cs="Cambria Math"/>
                <w:sz w:val="28"/>
              </w:rPr>
              <m:t>100</m:t>
            </m:r>
          </m:den>
        </m:f>
      </m:oMath>
      <w:r w:rsidRPr="006C385B">
        <w:rPr>
          <w:rFonts w:ascii="Times New Roman" w:eastAsiaTheme="minorEastAsia" w:hAnsi="Times New Roman" w:cs="Times New Roman"/>
          <w:i/>
          <w:sz w:val="28"/>
        </w:rPr>
        <w:t>;</w:t>
      </w:r>
    </w:p>
    <w:p w14:paraId="5C69EA54" w14:textId="64C08CB3" w:rsidR="002B1A37" w:rsidRPr="006C385B" w:rsidRDefault="002B1A37" w:rsidP="0065364E">
      <w:pPr>
        <w:spacing w:after="0" w:line="360" w:lineRule="auto"/>
        <w:ind w:firstLine="3261"/>
        <w:jc w:val="both"/>
        <w:rPr>
          <w:rFonts w:ascii="Times New Roman" w:eastAsiaTheme="minorEastAsia" w:hAnsi="Times New Roman" w:cs="Times New Roman"/>
          <w:i/>
          <w:sz w:val="28"/>
        </w:rPr>
      </w:pPr>
      <m:oMath>
        <m:r>
          <w:rPr>
            <w:rFonts w:ascii="Cambria Math" w:eastAsiaTheme="minorEastAsia" w:hAnsi="Cambria Math" w:cs="Cambria Math"/>
            <w:sz w:val="28"/>
          </w:rPr>
          <m:t>∆</m:t>
        </m:r>
        <m:sSub>
          <m:sSubPr>
            <m:ctrlPr>
              <w:rPr>
                <w:rFonts w:ascii="Cambria Math" w:eastAsiaTheme="minorEastAsia" w:hAnsi="Cambria Math" w:cs="Cambria Math"/>
                <w:i/>
                <w:sz w:val="28"/>
                <w:lang w:val="en-US"/>
              </w:rPr>
            </m:ctrlPr>
          </m:sSubPr>
          <m:e>
            <m:r>
              <w:rPr>
                <w:rFonts w:ascii="Cambria Math" w:eastAsiaTheme="minorEastAsia" w:hAnsi="Cambria Math" w:cs="Cambria Math"/>
                <w:sz w:val="28"/>
              </w:rPr>
              <m:t>у</m:t>
            </m:r>
          </m:e>
          <m:sub>
            <m:r>
              <w:rPr>
                <w:rFonts w:ascii="Cambria Math" w:eastAsiaTheme="minorEastAsia" w:hAnsi="Cambria Math" w:cs="Cambria Math"/>
                <w:sz w:val="28"/>
                <w:lang w:val="en-US"/>
              </w:rPr>
              <m:t>b</m:t>
            </m:r>
          </m:sub>
        </m:sSub>
        <m:r>
          <m:rPr>
            <m:sty m:val="p"/>
          </m:rPr>
          <w:rPr>
            <w:rFonts w:ascii="Cambria Math" w:eastAsiaTheme="minorEastAsia" w:hAnsi="Cambria Math" w:cs="Cambria Math"/>
            <w:sz w:val="28"/>
          </w:rPr>
          <m:t>=</m:t>
        </m:r>
        <m:f>
          <m:fPr>
            <m:ctrlPr>
              <w:rPr>
                <w:rFonts w:ascii="Cambria Math" w:eastAsiaTheme="minorEastAsia" w:hAnsi="Cambria Math" w:cs="Times New Roman"/>
                <w:sz w:val="28"/>
              </w:rPr>
            </m:ctrlPr>
          </m:fPr>
          <m:num>
            <m:d>
              <m:dPr>
                <m:ctrlPr>
                  <w:rPr>
                    <w:rFonts w:ascii="Cambria Math" w:eastAsiaTheme="minorEastAsia" w:hAnsi="Cambria Math" w:cs="Times New Roman"/>
                    <w:i/>
                    <w:sz w:val="28"/>
                  </w:rPr>
                </m:ctrlPr>
              </m:dPr>
              <m:e>
                <m:sSub>
                  <m:sSubPr>
                    <m:ctrlPr>
                      <w:rPr>
                        <w:rFonts w:ascii="Cambria Math" w:eastAsiaTheme="minorEastAsia" w:hAnsi="Cambria Math" w:cs="Cambria Math"/>
                        <w:i/>
                        <w:sz w:val="28"/>
                      </w:rPr>
                    </m:ctrlPr>
                  </m:sSubPr>
                  <m:e>
                    <m:r>
                      <w:rPr>
                        <w:rFonts w:ascii="Cambria Math" w:eastAsiaTheme="minorEastAsia" w:hAnsi="Cambria Math" w:cs="Cambria Math"/>
                        <w:sz w:val="28"/>
                      </w:rPr>
                      <m:t>у</m:t>
                    </m:r>
                  </m:e>
                  <m:sub>
                    <m:r>
                      <w:rPr>
                        <w:rFonts w:ascii="Cambria Math" w:eastAsiaTheme="minorEastAsia" w:hAnsi="Cambria Math" w:cs="Cambria Math"/>
                        <w:sz w:val="28"/>
                      </w:rPr>
                      <m:t>пл</m:t>
                    </m:r>
                  </m:sub>
                </m:sSub>
                <m:r>
                  <m:rPr>
                    <m:sty m:val="p"/>
                  </m:rPr>
                  <w:rPr>
                    <w:rFonts w:ascii="Cambria Math" w:eastAsiaTheme="minorEastAsia" w:hAnsi="Cambria Math" w:cs="Cambria Math"/>
                    <w:sz w:val="28"/>
                  </w:rPr>
                  <m:t>+</m:t>
                </m:r>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w:rPr>
                        <w:rFonts w:ascii="Cambria Math" w:eastAsiaTheme="minorEastAsia" w:hAnsi="Cambria Math" w:cs="Times New Roman"/>
                        <w:sz w:val="28"/>
                      </w:rPr>
                      <m:t>у</m:t>
                    </m:r>
                  </m:e>
                  <m:sub>
                    <m:r>
                      <w:rPr>
                        <w:rFonts w:ascii="Cambria Math" w:eastAsiaTheme="minorEastAsia" w:hAnsi="Cambria Math" w:cs="Times New Roman"/>
                        <w:sz w:val="28"/>
                      </w:rPr>
                      <m:t>a</m:t>
                    </m:r>
                  </m:sub>
                </m:sSub>
              </m:e>
            </m:d>
            <m:r>
              <w:rPr>
                <w:rFonts w:ascii="Cambria Math" w:eastAsiaTheme="minorEastAsia" w:hAnsi="Cambria Math" w:cs="Times New Roman"/>
                <w:sz w:val="28"/>
              </w:rPr>
              <m:t>×∆b%</m:t>
            </m:r>
          </m:num>
          <m:den>
            <m:r>
              <m:rPr>
                <m:sty m:val="p"/>
              </m:rPr>
              <w:rPr>
                <w:rFonts w:ascii="Cambria Math" w:eastAsiaTheme="minorEastAsia" w:hAnsi="Cambria Math" w:cs="Cambria Math"/>
                <w:sz w:val="28"/>
              </w:rPr>
              <m:t>100</m:t>
            </m:r>
          </m:den>
        </m:f>
      </m:oMath>
      <w:r w:rsidRPr="006C385B">
        <w:rPr>
          <w:rFonts w:ascii="Times New Roman" w:eastAsiaTheme="minorEastAsia" w:hAnsi="Times New Roman" w:cs="Times New Roman"/>
          <w:i/>
          <w:sz w:val="28"/>
        </w:rPr>
        <w:t>;</w:t>
      </w:r>
    </w:p>
    <w:p w14:paraId="57F3A371" w14:textId="2DDC007B" w:rsidR="002B1A37" w:rsidRPr="006C385B" w:rsidRDefault="002B1A37" w:rsidP="0065364E">
      <w:pPr>
        <w:spacing w:after="0" w:line="360" w:lineRule="auto"/>
        <w:ind w:firstLine="3261"/>
        <w:jc w:val="both"/>
        <w:rPr>
          <w:rFonts w:ascii="Times New Roman" w:eastAsiaTheme="minorEastAsia" w:hAnsi="Times New Roman" w:cs="Times New Roman"/>
          <w:i/>
          <w:sz w:val="28"/>
        </w:rPr>
      </w:pPr>
      <m:oMath>
        <m:r>
          <w:rPr>
            <w:rFonts w:ascii="Cambria Math" w:eastAsiaTheme="minorEastAsia" w:hAnsi="Cambria Math" w:cs="Cambria Math"/>
            <w:sz w:val="28"/>
          </w:rPr>
          <m:t>∆</m:t>
        </m:r>
        <m:sSub>
          <m:sSubPr>
            <m:ctrlPr>
              <w:rPr>
                <w:rFonts w:ascii="Cambria Math" w:eastAsiaTheme="minorEastAsia" w:hAnsi="Cambria Math" w:cs="Cambria Math"/>
                <w:i/>
                <w:sz w:val="28"/>
                <w:lang w:val="en-US"/>
              </w:rPr>
            </m:ctrlPr>
          </m:sSubPr>
          <m:e>
            <m:r>
              <w:rPr>
                <w:rFonts w:ascii="Cambria Math" w:eastAsiaTheme="minorEastAsia" w:hAnsi="Cambria Math" w:cs="Cambria Math"/>
                <w:sz w:val="28"/>
              </w:rPr>
              <m:t>у</m:t>
            </m:r>
          </m:e>
          <m:sub>
            <m:r>
              <w:rPr>
                <w:rFonts w:ascii="Cambria Math" w:eastAsiaTheme="minorEastAsia" w:hAnsi="Cambria Math" w:cs="Cambria Math"/>
                <w:sz w:val="28"/>
              </w:rPr>
              <m:t>с</m:t>
            </m:r>
          </m:sub>
        </m:sSub>
        <m:r>
          <m:rPr>
            <m:sty m:val="p"/>
          </m:rPr>
          <w:rPr>
            <w:rFonts w:ascii="Cambria Math" w:eastAsiaTheme="minorEastAsia" w:hAnsi="Cambria Math" w:cs="Cambria Math"/>
            <w:sz w:val="28"/>
          </w:rPr>
          <m:t>=</m:t>
        </m:r>
        <m:f>
          <m:fPr>
            <m:ctrlPr>
              <w:rPr>
                <w:rFonts w:ascii="Cambria Math" w:eastAsiaTheme="minorEastAsia" w:hAnsi="Cambria Math" w:cs="Times New Roman"/>
                <w:sz w:val="28"/>
              </w:rPr>
            </m:ctrlPr>
          </m:fPr>
          <m:num>
            <m:d>
              <m:dPr>
                <m:ctrlPr>
                  <w:rPr>
                    <w:rFonts w:ascii="Cambria Math" w:eastAsiaTheme="minorEastAsia" w:hAnsi="Cambria Math" w:cs="Times New Roman"/>
                    <w:i/>
                    <w:sz w:val="28"/>
                  </w:rPr>
                </m:ctrlPr>
              </m:dPr>
              <m:e>
                <m:sSub>
                  <m:sSubPr>
                    <m:ctrlPr>
                      <w:rPr>
                        <w:rFonts w:ascii="Cambria Math" w:eastAsiaTheme="minorEastAsia" w:hAnsi="Cambria Math" w:cs="Cambria Math"/>
                        <w:i/>
                        <w:sz w:val="28"/>
                      </w:rPr>
                    </m:ctrlPr>
                  </m:sSubPr>
                  <m:e>
                    <m:r>
                      <w:rPr>
                        <w:rFonts w:ascii="Cambria Math" w:eastAsiaTheme="minorEastAsia" w:hAnsi="Cambria Math" w:cs="Cambria Math"/>
                        <w:sz w:val="28"/>
                      </w:rPr>
                      <m:t>у</m:t>
                    </m:r>
                  </m:e>
                  <m:sub>
                    <m:r>
                      <w:rPr>
                        <w:rFonts w:ascii="Cambria Math" w:eastAsiaTheme="minorEastAsia" w:hAnsi="Cambria Math" w:cs="Cambria Math"/>
                        <w:sz w:val="28"/>
                      </w:rPr>
                      <m:t>пл</m:t>
                    </m:r>
                  </m:sub>
                </m:sSub>
                <m:r>
                  <m:rPr>
                    <m:sty m:val="p"/>
                  </m:rPr>
                  <w:rPr>
                    <w:rFonts w:ascii="Cambria Math" w:eastAsiaTheme="minorEastAsia" w:hAnsi="Cambria Math" w:cs="Cambria Math"/>
                    <w:sz w:val="28"/>
                  </w:rPr>
                  <m:t>+</m:t>
                </m:r>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w:rPr>
                        <w:rFonts w:ascii="Cambria Math" w:eastAsiaTheme="minorEastAsia" w:hAnsi="Cambria Math" w:cs="Times New Roman"/>
                        <w:sz w:val="28"/>
                      </w:rPr>
                      <m:t>у</m:t>
                    </m:r>
                  </m:e>
                  <m:sub>
                    <m:r>
                      <w:rPr>
                        <w:rFonts w:ascii="Cambria Math" w:eastAsiaTheme="minorEastAsia" w:hAnsi="Cambria Math" w:cs="Times New Roman"/>
                        <w:sz w:val="28"/>
                      </w:rPr>
                      <m:t>a</m:t>
                    </m:r>
                  </m:sub>
                </m:sSub>
                <m:r>
                  <w:rPr>
                    <w:rFonts w:ascii="Cambria Math" w:eastAsiaTheme="minorEastAsia" w:hAnsi="Cambria Math" w:cs="Times New Roman"/>
                    <w:sz w:val="28"/>
                  </w:rPr>
                  <m:t>+</m:t>
                </m:r>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w:rPr>
                        <w:rFonts w:ascii="Cambria Math" w:eastAsiaTheme="minorEastAsia" w:hAnsi="Cambria Math" w:cs="Times New Roman"/>
                        <w:sz w:val="28"/>
                      </w:rPr>
                      <m:t>у</m:t>
                    </m:r>
                  </m:e>
                  <m:sub>
                    <m:r>
                      <w:rPr>
                        <w:rFonts w:ascii="Cambria Math" w:eastAsiaTheme="minorEastAsia" w:hAnsi="Cambria Math" w:cs="Times New Roman"/>
                        <w:sz w:val="28"/>
                      </w:rPr>
                      <m:t>b</m:t>
                    </m:r>
                  </m:sub>
                </m:sSub>
              </m:e>
            </m:d>
            <m:r>
              <w:rPr>
                <w:rFonts w:ascii="Cambria Math" w:eastAsiaTheme="minorEastAsia" w:hAnsi="Cambria Math" w:cs="Times New Roman"/>
                <w:sz w:val="28"/>
              </w:rPr>
              <m:t>×∆с%</m:t>
            </m:r>
          </m:num>
          <m:den>
            <m:r>
              <m:rPr>
                <m:sty m:val="p"/>
              </m:rPr>
              <w:rPr>
                <w:rFonts w:ascii="Cambria Math" w:eastAsiaTheme="minorEastAsia" w:hAnsi="Cambria Math" w:cs="Cambria Math"/>
                <w:sz w:val="28"/>
              </w:rPr>
              <m:t>100</m:t>
            </m:r>
          </m:den>
        </m:f>
      </m:oMath>
      <w:r w:rsidRPr="006C385B">
        <w:rPr>
          <w:rFonts w:ascii="Times New Roman" w:eastAsiaTheme="minorEastAsia" w:hAnsi="Times New Roman" w:cs="Times New Roman"/>
          <w:i/>
          <w:sz w:val="28"/>
        </w:rPr>
        <w:t>;</w:t>
      </w:r>
    </w:p>
    <w:p w14:paraId="00DEF0EF" w14:textId="1B5E2547" w:rsidR="004A714C" w:rsidRDefault="002B1A37" w:rsidP="0065364E">
      <w:pPr>
        <w:spacing w:after="0" w:line="360" w:lineRule="auto"/>
        <w:ind w:firstLine="3261"/>
        <w:jc w:val="both"/>
        <w:rPr>
          <w:rFonts w:ascii="Times New Roman" w:eastAsiaTheme="minorEastAsia" w:hAnsi="Times New Roman" w:cs="Times New Roman"/>
          <w:sz w:val="28"/>
          <w:szCs w:val="28"/>
        </w:rPr>
      </w:pPr>
      <m:oMath>
        <m:r>
          <w:rPr>
            <w:rFonts w:ascii="Cambria Math" w:eastAsiaTheme="minorEastAsia" w:hAnsi="Cambria Math" w:cs="Cambria Math"/>
            <w:sz w:val="28"/>
          </w:rPr>
          <m:t>∆</m:t>
        </m:r>
        <m:sSub>
          <m:sSubPr>
            <m:ctrlPr>
              <w:rPr>
                <w:rFonts w:ascii="Cambria Math" w:eastAsiaTheme="minorEastAsia" w:hAnsi="Cambria Math" w:cs="Cambria Math"/>
                <w:i/>
                <w:sz w:val="28"/>
                <w:lang w:val="en-US"/>
              </w:rPr>
            </m:ctrlPr>
          </m:sSubPr>
          <m:e>
            <m:r>
              <w:rPr>
                <w:rFonts w:ascii="Cambria Math" w:eastAsiaTheme="minorEastAsia" w:hAnsi="Cambria Math" w:cs="Cambria Math"/>
                <w:sz w:val="28"/>
              </w:rPr>
              <m:t>у</m:t>
            </m:r>
          </m:e>
          <m:sub>
            <m:r>
              <w:rPr>
                <w:rFonts w:ascii="Cambria Math" w:eastAsiaTheme="minorEastAsia" w:hAnsi="Cambria Math" w:cs="Cambria Math"/>
                <w:sz w:val="28"/>
                <w:lang w:val="en-US"/>
              </w:rPr>
              <m:t>d</m:t>
            </m:r>
          </m:sub>
        </m:sSub>
        <m:r>
          <m:rPr>
            <m:sty m:val="p"/>
          </m:rPr>
          <w:rPr>
            <w:rFonts w:ascii="Cambria Math" w:eastAsiaTheme="minorEastAsia" w:hAnsi="Cambria Math" w:cs="Cambria Math"/>
            <w:sz w:val="28"/>
          </w:rPr>
          <m:t>=</m:t>
        </m:r>
        <m:f>
          <m:fPr>
            <m:ctrlPr>
              <w:rPr>
                <w:rFonts w:ascii="Cambria Math" w:eastAsiaTheme="minorEastAsia" w:hAnsi="Cambria Math" w:cs="Times New Roman"/>
                <w:sz w:val="28"/>
              </w:rPr>
            </m:ctrlPr>
          </m:fPr>
          <m:num>
            <m:d>
              <m:dPr>
                <m:ctrlPr>
                  <w:rPr>
                    <w:rFonts w:ascii="Cambria Math" w:eastAsiaTheme="minorEastAsia" w:hAnsi="Cambria Math" w:cs="Times New Roman"/>
                    <w:i/>
                    <w:sz w:val="28"/>
                  </w:rPr>
                </m:ctrlPr>
              </m:dPr>
              <m:e>
                <m:sSub>
                  <m:sSubPr>
                    <m:ctrlPr>
                      <w:rPr>
                        <w:rFonts w:ascii="Cambria Math" w:eastAsiaTheme="minorEastAsia" w:hAnsi="Cambria Math" w:cs="Cambria Math"/>
                        <w:i/>
                        <w:sz w:val="28"/>
                      </w:rPr>
                    </m:ctrlPr>
                  </m:sSubPr>
                  <m:e>
                    <m:r>
                      <w:rPr>
                        <w:rFonts w:ascii="Cambria Math" w:eastAsiaTheme="minorEastAsia" w:hAnsi="Cambria Math" w:cs="Cambria Math"/>
                        <w:sz w:val="28"/>
                      </w:rPr>
                      <m:t>у</m:t>
                    </m:r>
                  </m:e>
                  <m:sub>
                    <m:r>
                      <w:rPr>
                        <w:rFonts w:ascii="Cambria Math" w:eastAsiaTheme="minorEastAsia" w:hAnsi="Cambria Math" w:cs="Cambria Math"/>
                        <w:sz w:val="28"/>
                      </w:rPr>
                      <m:t>пл</m:t>
                    </m:r>
                  </m:sub>
                </m:sSub>
                <m:r>
                  <m:rPr>
                    <m:sty m:val="p"/>
                  </m:rPr>
                  <w:rPr>
                    <w:rFonts w:ascii="Cambria Math" w:eastAsiaTheme="minorEastAsia" w:hAnsi="Cambria Math" w:cs="Cambria Math"/>
                    <w:sz w:val="28"/>
                  </w:rPr>
                  <m:t>+</m:t>
                </m:r>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w:rPr>
                        <w:rFonts w:ascii="Cambria Math" w:eastAsiaTheme="minorEastAsia" w:hAnsi="Cambria Math" w:cs="Times New Roman"/>
                        <w:sz w:val="28"/>
                      </w:rPr>
                      <m:t>у</m:t>
                    </m:r>
                  </m:e>
                  <m:sub>
                    <m:r>
                      <w:rPr>
                        <w:rFonts w:ascii="Cambria Math" w:eastAsiaTheme="minorEastAsia" w:hAnsi="Cambria Math" w:cs="Times New Roman"/>
                        <w:sz w:val="28"/>
                      </w:rPr>
                      <m:t>a</m:t>
                    </m:r>
                  </m:sub>
                </m:sSub>
                <m:r>
                  <w:rPr>
                    <w:rFonts w:ascii="Cambria Math" w:eastAsiaTheme="minorEastAsia" w:hAnsi="Cambria Math" w:cs="Times New Roman"/>
                    <w:sz w:val="28"/>
                  </w:rPr>
                  <m:t>+</m:t>
                </m:r>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w:rPr>
                        <w:rFonts w:ascii="Cambria Math" w:eastAsiaTheme="minorEastAsia" w:hAnsi="Cambria Math" w:cs="Times New Roman"/>
                        <w:sz w:val="28"/>
                      </w:rPr>
                      <m:t>у</m:t>
                    </m:r>
                  </m:e>
                  <m:sub>
                    <m:r>
                      <w:rPr>
                        <w:rFonts w:ascii="Cambria Math" w:eastAsiaTheme="minorEastAsia" w:hAnsi="Cambria Math" w:cs="Times New Roman"/>
                        <w:sz w:val="28"/>
                      </w:rPr>
                      <m:t>b</m:t>
                    </m:r>
                  </m:sub>
                </m:sSub>
                <m:r>
                  <w:rPr>
                    <w:rFonts w:ascii="Cambria Math" w:eastAsiaTheme="minorEastAsia" w:hAnsi="Cambria Math" w:cs="Times New Roman"/>
                    <w:sz w:val="28"/>
                  </w:rPr>
                  <m:t>+</m:t>
                </m:r>
                <m:r>
                  <m:rPr>
                    <m:sty m:val="p"/>
                  </m:rPr>
                  <w:rPr>
                    <w:rFonts w:ascii="Cambria Math" w:eastAsiaTheme="minorEastAsia" w:hAnsi="Cambria Math" w:cs="Times New Roman"/>
                    <w:sz w:val="28"/>
                  </w:rPr>
                  <m:t>∆</m:t>
                </m:r>
                <m:sSub>
                  <m:sSubPr>
                    <m:ctrlPr>
                      <w:rPr>
                        <w:rFonts w:ascii="Cambria Math" w:eastAsiaTheme="minorEastAsia" w:hAnsi="Cambria Math" w:cs="Times New Roman"/>
                        <w:sz w:val="28"/>
                      </w:rPr>
                    </m:ctrlPr>
                  </m:sSubPr>
                  <m:e>
                    <m:r>
                      <w:rPr>
                        <w:rFonts w:ascii="Cambria Math" w:eastAsiaTheme="minorEastAsia" w:hAnsi="Cambria Math" w:cs="Times New Roman"/>
                        <w:sz w:val="28"/>
                      </w:rPr>
                      <m:t>у</m:t>
                    </m:r>
                  </m:e>
                  <m:sub>
                    <m:r>
                      <w:rPr>
                        <w:rFonts w:ascii="Cambria Math" w:eastAsiaTheme="minorEastAsia" w:hAnsi="Cambria Math" w:cs="Times New Roman"/>
                        <w:sz w:val="28"/>
                      </w:rPr>
                      <m:t>c</m:t>
                    </m:r>
                  </m:sub>
                </m:sSub>
              </m:e>
            </m:d>
            <m:r>
              <w:rPr>
                <w:rFonts w:ascii="Cambria Math" w:eastAsiaTheme="minorEastAsia" w:hAnsi="Cambria Math" w:cs="Times New Roman"/>
                <w:sz w:val="28"/>
              </w:rPr>
              <m:t>×∆d%</m:t>
            </m:r>
          </m:num>
          <m:den>
            <m:r>
              <m:rPr>
                <m:sty m:val="p"/>
              </m:rPr>
              <w:rPr>
                <w:rFonts w:ascii="Cambria Math" w:eastAsiaTheme="minorEastAsia" w:hAnsi="Cambria Math" w:cs="Cambria Math"/>
                <w:sz w:val="28"/>
              </w:rPr>
              <m:t>100</m:t>
            </m:r>
          </m:den>
        </m:f>
      </m:oMath>
      <w:r w:rsidR="004A714C" w:rsidRPr="006C385B">
        <w:rPr>
          <w:rFonts w:ascii="Times New Roman" w:eastAsiaTheme="minorEastAsia" w:hAnsi="Times New Roman" w:cs="Times New Roman"/>
          <w:i/>
          <w:sz w:val="28"/>
        </w:rPr>
        <w:t xml:space="preserve"> </w:t>
      </w:r>
      <w:r w:rsidR="004A714C" w:rsidRPr="006C385B">
        <w:rPr>
          <w:rFonts w:ascii="Times New Roman" w:eastAsiaTheme="minorEastAsia" w:hAnsi="Times New Roman" w:cs="Times New Roman"/>
          <w:sz w:val="28"/>
          <w:szCs w:val="28"/>
        </w:rPr>
        <w:t xml:space="preserve">                        </w:t>
      </w:r>
      <w:r w:rsidR="0065364E">
        <w:rPr>
          <w:rFonts w:ascii="Times New Roman" w:eastAsiaTheme="minorEastAsia" w:hAnsi="Times New Roman" w:cs="Times New Roman"/>
          <w:sz w:val="28"/>
          <w:szCs w:val="28"/>
        </w:rPr>
        <w:t xml:space="preserve">  </w:t>
      </w:r>
      <w:r w:rsidR="004A714C" w:rsidRPr="006C385B">
        <w:rPr>
          <w:rFonts w:ascii="Times New Roman" w:eastAsiaTheme="minorEastAsia" w:hAnsi="Times New Roman" w:cs="Times New Roman"/>
          <w:sz w:val="28"/>
          <w:szCs w:val="28"/>
        </w:rPr>
        <w:t xml:space="preserve">              (2</w:t>
      </w:r>
      <w:r w:rsidR="004D4A27">
        <w:rPr>
          <w:rFonts w:ascii="Times New Roman" w:eastAsiaTheme="minorEastAsia" w:hAnsi="Times New Roman" w:cs="Times New Roman"/>
          <w:sz w:val="28"/>
          <w:szCs w:val="28"/>
        </w:rPr>
        <w:t>3</w:t>
      </w:r>
      <w:r w:rsidR="004A714C" w:rsidRPr="006C385B">
        <w:rPr>
          <w:rFonts w:ascii="Times New Roman" w:eastAsiaTheme="minorEastAsia" w:hAnsi="Times New Roman" w:cs="Times New Roman"/>
          <w:sz w:val="28"/>
          <w:szCs w:val="28"/>
        </w:rPr>
        <w:t>)</w:t>
      </w:r>
    </w:p>
    <w:p w14:paraId="3782163D" w14:textId="77777777" w:rsidR="00D70F69" w:rsidRPr="006C385B" w:rsidRDefault="00D70F69" w:rsidP="0065364E">
      <w:pPr>
        <w:spacing w:after="0" w:line="360" w:lineRule="auto"/>
        <w:ind w:firstLine="3261"/>
        <w:jc w:val="both"/>
        <w:rPr>
          <w:rFonts w:ascii="Times New Roman" w:eastAsiaTheme="minorEastAsia" w:hAnsi="Times New Roman" w:cs="Times New Roman"/>
          <w:sz w:val="28"/>
          <w:szCs w:val="28"/>
        </w:rPr>
      </w:pPr>
    </w:p>
    <w:p w14:paraId="270C5F00" w14:textId="6A888B2A" w:rsidR="002B1A37" w:rsidRPr="006C385B" w:rsidRDefault="001C2255" w:rsidP="001C2255">
      <w:pPr>
        <w:spacing w:after="0" w:line="360" w:lineRule="auto"/>
        <w:ind w:firstLine="709"/>
        <w:jc w:val="both"/>
        <w:rPr>
          <w:rFonts w:ascii="Times New Roman" w:hAnsi="Times New Roman" w:cs="Times New Roman"/>
          <w:iCs/>
          <w:sz w:val="28"/>
        </w:rPr>
      </w:pPr>
      <w:r w:rsidRPr="006C385B">
        <w:rPr>
          <w:rFonts w:ascii="Times New Roman" w:hAnsi="Times New Roman" w:cs="Times New Roman"/>
          <w:iCs/>
          <w:sz w:val="28"/>
        </w:rPr>
        <w:t>Исходя из приведенных выше сведения, можно сделать вывод, что прием цепной подстановки детерминированного факторного анализа может быть применим относительно мультипликативной, адаптивной, кратной и смешанной моделей;</w:t>
      </w:r>
      <w:r w:rsidR="00753BA0" w:rsidRPr="006C385B">
        <w:rPr>
          <w:rFonts w:ascii="Times New Roman" w:hAnsi="Times New Roman" w:cs="Times New Roman"/>
          <w:iCs/>
          <w:sz w:val="28"/>
        </w:rPr>
        <w:t xml:space="preserve"> </w:t>
      </w:r>
      <w:r w:rsidRPr="006C385B">
        <w:rPr>
          <w:rFonts w:ascii="Times New Roman" w:hAnsi="Times New Roman" w:cs="Times New Roman"/>
          <w:iCs/>
          <w:sz w:val="28"/>
        </w:rPr>
        <w:t xml:space="preserve">метод абсолютных разниц </w:t>
      </w:r>
      <w:r w:rsidR="00753BA0" w:rsidRPr="006C385B">
        <w:rPr>
          <w:rFonts w:ascii="Times New Roman" w:hAnsi="Times New Roman" w:cs="Times New Roman"/>
          <w:iCs/>
          <w:sz w:val="28"/>
        </w:rPr>
        <w:t xml:space="preserve">– относительно расчета факторов, включенных в </w:t>
      </w:r>
      <w:r w:rsidR="00BE0544" w:rsidRPr="006C385B">
        <w:rPr>
          <w:rFonts w:ascii="Times New Roman" w:hAnsi="Times New Roman" w:cs="Times New Roman"/>
          <w:iCs/>
          <w:sz w:val="28"/>
        </w:rPr>
        <w:t>мультипликативны</w:t>
      </w:r>
      <w:r w:rsidR="00753BA0" w:rsidRPr="006C385B">
        <w:rPr>
          <w:rFonts w:ascii="Times New Roman" w:hAnsi="Times New Roman" w:cs="Times New Roman"/>
          <w:iCs/>
          <w:sz w:val="28"/>
        </w:rPr>
        <w:t>е</w:t>
      </w:r>
      <w:r w:rsidR="00BE0544" w:rsidRPr="006C385B">
        <w:rPr>
          <w:rFonts w:ascii="Times New Roman" w:hAnsi="Times New Roman" w:cs="Times New Roman"/>
          <w:iCs/>
          <w:sz w:val="28"/>
        </w:rPr>
        <w:t xml:space="preserve"> и кратны</w:t>
      </w:r>
      <w:r w:rsidR="00753BA0" w:rsidRPr="006C385B">
        <w:rPr>
          <w:rFonts w:ascii="Times New Roman" w:hAnsi="Times New Roman" w:cs="Times New Roman"/>
          <w:iCs/>
          <w:sz w:val="28"/>
        </w:rPr>
        <w:t>е</w:t>
      </w:r>
      <w:r w:rsidR="00BE0544" w:rsidRPr="006C385B">
        <w:rPr>
          <w:rFonts w:ascii="Times New Roman" w:hAnsi="Times New Roman" w:cs="Times New Roman"/>
          <w:iCs/>
          <w:sz w:val="28"/>
        </w:rPr>
        <w:t xml:space="preserve"> модел</w:t>
      </w:r>
      <w:r w:rsidR="00753BA0" w:rsidRPr="006C385B">
        <w:rPr>
          <w:rFonts w:ascii="Times New Roman" w:hAnsi="Times New Roman" w:cs="Times New Roman"/>
          <w:iCs/>
          <w:sz w:val="28"/>
        </w:rPr>
        <w:t>и</w:t>
      </w:r>
      <w:r w:rsidRPr="006C385B">
        <w:rPr>
          <w:rFonts w:ascii="Times New Roman" w:hAnsi="Times New Roman" w:cs="Times New Roman"/>
          <w:iCs/>
          <w:sz w:val="28"/>
        </w:rPr>
        <w:t xml:space="preserve">; метод относительных разниц </w:t>
      </w:r>
      <w:r w:rsidR="00753BA0" w:rsidRPr="006C385B">
        <w:rPr>
          <w:rFonts w:ascii="Times New Roman" w:hAnsi="Times New Roman" w:cs="Times New Roman"/>
          <w:iCs/>
          <w:sz w:val="28"/>
        </w:rPr>
        <w:t>наиболее часто применяется при работе с</w:t>
      </w:r>
      <w:r w:rsidRPr="006C385B">
        <w:rPr>
          <w:rFonts w:ascii="Times New Roman" w:hAnsi="Times New Roman" w:cs="Times New Roman"/>
          <w:iCs/>
          <w:sz w:val="28"/>
        </w:rPr>
        <w:t xml:space="preserve"> мультипликативны</w:t>
      </w:r>
      <w:r w:rsidR="00753BA0" w:rsidRPr="006C385B">
        <w:rPr>
          <w:rFonts w:ascii="Times New Roman" w:hAnsi="Times New Roman" w:cs="Times New Roman"/>
          <w:iCs/>
          <w:sz w:val="28"/>
        </w:rPr>
        <w:t>ми</w:t>
      </w:r>
      <w:r w:rsidRPr="006C385B">
        <w:rPr>
          <w:rFonts w:ascii="Times New Roman" w:hAnsi="Times New Roman" w:cs="Times New Roman"/>
          <w:iCs/>
          <w:sz w:val="28"/>
        </w:rPr>
        <w:t xml:space="preserve"> и смешанны</w:t>
      </w:r>
      <w:r w:rsidR="00753BA0" w:rsidRPr="006C385B">
        <w:rPr>
          <w:rFonts w:ascii="Times New Roman" w:hAnsi="Times New Roman" w:cs="Times New Roman"/>
          <w:iCs/>
          <w:sz w:val="28"/>
        </w:rPr>
        <w:t>ми факторными системами</w:t>
      </w:r>
      <w:r w:rsidRPr="006C385B">
        <w:rPr>
          <w:rFonts w:ascii="Times New Roman" w:hAnsi="Times New Roman" w:cs="Times New Roman"/>
          <w:iCs/>
          <w:sz w:val="28"/>
        </w:rPr>
        <w:t>.</w:t>
      </w:r>
    </w:p>
    <w:p w14:paraId="28C213FC" w14:textId="4E2331D1" w:rsidR="009136CA" w:rsidRPr="006C385B" w:rsidRDefault="009136CA" w:rsidP="001C2255">
      <w:pPr>
        <w:spacing w:after="0" w:line="360" w:lineRule="auto"/>
        <w:ind w:firstLine="709"/>
        <w:jc w:val="both"/>
        <w:rPr>
          <w:rFonts w:ascii="Times New Roman" w:hAnsi="Times New Roman" w:cs="Times New Roman"/>
          <w:iCs/>
          <w:sz w:val="28"/>
        </w:rPr>
      </w:pPr>
      <w:r w:rsidRPr="006C385B">
        <w:rPr>
          <w:rFonts w:ascii="Times New Roman" w:hAnsi="Times New Roman" w:cs="Times New Roman"/>
          <w:iCs/>
          <w:sz w:val="28"/>
        </w:rPr>
        <w:t>Ранее мы отмечали, что в современной экономической практике принято также выделять математические и эвр</w:t>
      </w:r>
      <w:r w:rsidR="009F52DF" w:rsidRPr="006C385B">
        <w:rPr>
          <w:rFonts w:ascii="Times New Roman" w:hAnsi="Times New Roman" w:cs="Times New Roman"/>
          <w:iCs/>
          <w:sz w:val="28"/>
        </w:rPr>
        <w:t>и</w:t>
      </w:r>
      <w:r w:rsidRPr="006C385B">
        <w:rPr>
          <w:rFonts w:ascii="Times New Roman" w:hAnsi="Times New Roman" w:cs="Times New Roman"/>
          <w:iCs/>
          <w:sz w:val="28"/>
        </w:rPr>
        <w:t xml:space="preserve">стические </w:t>
      </w:r>
      <w:r w:rsidR="009F52DF" w:rsidRPr="006C385B">
        <w:rPr>
          <w:rFonts w:ascii="Times New Roman" w:hAnsi="Times New Roman" w:cs="Times New Roman"/>
          <w:iCs/>
          <w:sz w:val="28"/>
        </w:rPr>
        <w:t>методы факторного анализа. Математические методы в свою очередь подразделяются на способы детерминированного факторного анализа (современный многомерный факторный анализ, компонентный и дисперсионный) и способы оптимизации показателей (экономико-математические методы, программирование, теория массового обслуживания, теория игр, исследование операций) [</w:t>
      </w:r>
      <w:r w:rsidR="005B5532" w:rsidRPr="006C385B">
        <w:rPr>
          <w:rFonts w:ascii="Times New Roman" w:hAnsi="Times New Roman" w:cs="Times New Roman"/>
          <w:iCs/>
          <w:sz w:val="28"/>
        </w:rPr>
        <w:t>26</w:t>
      </w:r>
      <w:r w:rsidR="009F52DF" w:rsidRPr="006C385B">
        <w:rPr>
          <w:rFonts w:ascii="Times New Roman" w:hAnsi="Times New Roman" w:cs="Times New Roman"/>
          <w:iCs/>
          <w:sz w:val="28"/>
        </w:rPr>
        <w:t xml:space="preserve">, </w:t>
      </w:r>
      <w:r w:rsidR="00A9513B" w:rsidRPr="006C385B">
        <w:rPr>
          <w:rFonts w:ascii="Times New Roman" w:hAnsi="Times New Roman" w:cs="Times New Roman"/>
          <w:iCs/>
          <w:sz w:val="28"/>
        </w:rPr>
        <w:t>50</w:t>
      </w:r>
      <w:r w:rsidR="009F52DF" w:rsidRPr="006C385B">
        <w:rPr>
          <w:rFonts w:ascii="Times New Roman" w:hAnsi="Times New Roman" w:cs="Times New Roman"/>
          <w:iCs/>
          <w:sz w:val="28"/>
        </w:rPr>
        <w:t>].</w:t>
      </w:r>
    </w:p>
    <w:p w14:paraId="3D5E07DD" w14:textId="3AB9BEC5" w:rsidR="00E61B2E" w:rsidRPr="006C385B" w:rsidRDefault="009F52DF" w:rsidP="005B5532">
      <w:pPr>
        <w:spacing w:after="0" w:line="360" w:lineRule="auto"/>
        <w:ind w:firstLine="709"/>
        <w:jc w:val="both"/>
        <w:rPr>
          <w:rFonts w:ascii="Times New Roman" w:hAnsi="Times New Roman" w:cs="Times New Roman"/>
          <w:i/>
          <w:sz w:val="28"/>
        </w:rPr>
      </w:pPr>
      <w:r w:rsidRPr="006C385B">
        <w:rPr>
          <w:rFonts w:ascii="Times New Roman" w:hAnsi="Times New Roman" w:cs="Times New Roman"/>
          <w:iCs/>
          <w:sz w:val="28"/>
        </w:rPr>
        <w:lastRenderedPageBreak/>
        <w:t xml:space="preserve">Для эвристических, или по-другому креативных методов анализа свойственны особые приемы сбора информации, опирающиеся на экспертное мнение групп специалистов, </w:t>
      </w:r>
      <w:r w:rsidR="005928B6" w:rsidRPr="006C385B">
        <w:rPr>
          <w:rFonts w:ascii="Times New Roman" w:hAnsi="Times New Roman" w:cs="Times New Roman"/>
          <w:iCs/>
          <w:sz w:val="28"/>
        </w:rPr>
        <w:t>вследствие</w:t>
      </w:r>
      <w:r w:rsidRPr="006C385B">
        <w:rPr>
          <w:rFonts w:ascii="Times New Roman" w:hAnsi="Times New Roman" w:cs="Times New Roman"/>
          <w:iCs/>
          <w:sz w:val="28"/>
        </w:rPr>
        <w:t xml:space="preserve"> чего такие методы </w:t>
      </w:r>
      <w:r w:rsidR="005928B6" w:rsidRPr="006C385B">
        <w:rPr>
          <w:rFonts w:ascii="Times New Roman" w:hAnsi="Times New Roman" w:cs="Times New Roman"/>
          <w:iCs/>
          <w:sz w:val="28"/>
        </w:rPr>
        <w:t>базируются</w:t>
      </w:r>
      <w:r w:rsidRPr="006C385B">
        <w:rPr>
          <w:rFonts w:ascii="Times New Roman" w:hAnsi="Times New Roman" w:cs="Times New Roman"/>
          <w:iCs/>
          <w:sz w:val="28"/>
        </w:rPr>
        <w:t xml:space="preserve"> на творческом мышлении</w:t>
      </w:r>
      <w:r w:rsidR="005928B6" w:rsidRPr="006C385B">
        <w:rPr>
          <w:rFonts w:ascii="Times New Roman" w:hAnsi="Times New Roman" w:cs="Times New Roman"/>
          <w:iCs/>
          <w:sz w:val="28"/>
        </w:rPr>
        <w:t>. При этом экспертом могут быть представителями не только одной профессии, но и различных отраслей и сфер деятельности. Здесь можно выделить метод аналогий, опроса и контрольный вопросов, а также метод мозгового штурма [</w:t>
      </w:r>
      <w:r w:rsidR="005B5532" w:rsidRPr="006C385B">
        <w:rPr>
          <w:rFonts w:ascii="Times New Roman" w:hAnsi="Times New Roman" w:cs="Times New Roman"/>
          <w:iCs/>
          <w:sz w:val="28"/>
        </w:rPr>
        <w:t>36</w:t>
      </w:r>
      <w:r w:rsidR="005928B6" w:rsidRPr="006C385B">
        <w:rPr>
          <w:rFonts w:ascii="Times New Roman" w:hAnsi="Times New Roman" w:cs="Times New Roman"/>
          <w:iCs/>
          <w:sz w:val="28"/>
        </w:rPr>
        <w:t>, с. 197].</w:t>
      </w:r>
    </w:p>
    <w:p w14:paraId="589BDFA5" w14:textId="77789E24" w:rsidR="00D30249" w:rsidRPr="006C385B" w:rsidRDefault="00E61B2E" w:rsidP="002654EE">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Исходя из всего вышесказанного, можно сделать вывод</w:t>
      </w:r>
      <w:r w:rsidR="00C66C93" w:rsidRPr="006C385B">
        <w:rPr>
          <w:rFonts w:ascii="Times New Roman" w:hAnsi="Times New Roman" w:cs="Times New Roman"/>
          <w:sz w:val="28"/>
        </w:rPr>
        <w:t xml:space="preserve">, что применение факторного анализа </w:t>
      </w:r>
      <w:r w:rsidR="00E2080E" w:rsidRPr="006C385B">
        <w:rPr>
          <w:rFonts w:ascii="Times New Roman" w:hAnsi="Times New Roman" w:cs="Times New Roman"/>
          <w:sz w:val="28"/>
        </w:rPr>
        <w:t>в современной экономической деятельности получил</w:t>
      </w:r>
      <w:r w:rsidR="00753BA0" w:rsidRPr="006C385B">
        <w:rPr>
          <w:rFonts w:ascii="Times New Roman" w:hAnsi="Times New Roman" w:cs="Times New Roman"/>
          <w:sz w:val="28"/>
        </w:rPr>
        <w:t>о</w:t>
      </w:r>
      <w:r w:rsidR="00E2080E" w:rsidRPr="006C385B">
        <w:rPr>
          <w:rFonts w:ascii="Times New Roman" w:hAnsi="Times New Roman" w:cs="Times New Roman"/>
          <w:sz w:val="28"/>
        </w:rPr>
        <w:t xml:space="preserve"> достаточно широкое распространение вследствие значительных возможностей для применения </w:t>
      </w:r>
      <w:r w:rsidR="00D30249" w:rsidRPr="006C385B">
        <w:rPr>
          <w:rFonts w:ascii="Times New Roman" w:hAnsi="Times New Roman" w:cs="Times New Roman"/>
          <w:sz w:val="28"/>
        </w:rPr>
        <w:t>его инструментов в отношении любых организаций и отдельных процессов</w:t>
      </w:r>
      <w:r w:rsidR="00C66C93" w:rsidRPr="006C385B">
        <w:rPr>
          <w:rFonts w:ascii="Times New Roman" w:hAnsi="Times New Roman" w:cs="Times New Roman"/>
          <w:sz w:val="28"/>
        </w:rPr>
        <w:t xml:space="preserve">. </w:t>
      </w:r>
      <w:r w:rsidR="00D30249" w:rsidRPr="006C385B">
        <w:rPr>
          <w:rFonts w:ascii="Times New Roman" w:hAnsi="Times New Roman" w:cs="Times New Roman"/>
          <w:sz w:val="28"/>
        </w:rPr>
        <w:t xml:space="preserve">При этом основной целью факторного анализа является выявление возможных резервов улучшения хозяйственного деятельности предприятия и его финансовых результатов. </w:t>
      </w:r>
      <w:r w:rsidR="002654EE" w:rsidRPr="006C385B">
        <w:rPr>
          <w:rFonts w:ascii="Times New Roman" w:hAnsi="Times New Roman" w:cs="Times New Roman"/>
          <w:sz w:val="28"/>
        </w:rPr>
        <w:t>Целью проведения факторного анализа выступает выявление главных факторов, определяющих результаты деятельности предприятия при изучении отклонений от стратегии развития.</w:t>
      </w:r>
    </w:p>
    <w:p w14:paraId="18AD6084" w14:textId="3890338B" w:rsidR="00D30249" w:rsidRPr="006C385B" w:rsidRDefault="00753BA0" w:rsidP="00E61B2E">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В качестве основных </w:t>
      </w:r>
      <w:r w:rsidR="00D30249" w:rsidRPr="006C385B">
        <w:rPr>
          <w:rFonts w:ascii="Times New Roman" w:hAnsi="Times New Roman" w:cs="Times New Roman"/>
          <w:sz w:val="28"/>
        </w:rPr>
        <w:t>моделей факторного анализа</w:t>
      </w:r>
      <w:r w:rsidRPr="006C385B">
        <w:rPr>
          <w:rFonts w:ascii="Times New Roman" w:hAnsi="Times New Roman" w:cs="Times New Roman"/>
          <w:sz w:val="28"/>
        </w:rPr>
        <w:t xml:space="preserve"> можно выделить</w:t>
      </w:r>
      <w:r w:rsidR="00D30249" w:rsidRPr="006C385B">
        <w:rPr>
          <w:rFonts w:ascii="Times New Roman" w:hAnsi="Times New Roman" w:cs="Times New Roman"/>
          <w:sz w:val="28"/>
        </w:rPr>
        <w:t xml:space="preserve"> </w:t>
      </w:r>
      <w:r w:rsidR="00E61B2E" w:rsidRPr="006C385B">
        <w:rPr>
          <w:rFonts w:ascii="Times New Roman" w:hAnsi="Times New Roman" w:cs="Times New Roman"/>
          <w:sz w:val="28"/>
        </w:rPr>
        <w:t>методик</w:t>
      </w:r>
      <w:r w:rsidRPr="006C385B">
        <w:rPr>
          <w:rFonts w:ascii="Times New Roman" w:hAnsi="Times New Roman" w:cs="Times New Roman"/>
          <w:sz w:val="28"/>
        </w:rPr>
        <w:t>у детерминированного</w:t>
      </w:r>
      <w:r w:rsidR="00E61B2E" w:rsidRPr="006C385B">
        <w:rPr>
          <w:rFonts w:ascii="Times New Roman" w:hAnsi="Times New Roman" w:cs="Times New Roman"/>
          <w:sz w:val="28"/>
        </w:rPr>
        <w:t xml:space="preserve"> исследования </w:t>
      </w:r>
      <w:r w:rsidR="00AC02F2" w:rsidRPr="006C385B">
        <w:rPr>
          <w:rFonts w:ascii="Times New Roman" w:hAnsi="Times New Roman" w:cs="Times New Roman"/>
          <w:sz w:val="28"/>
        </w:rPr>
        <w:t>факторов, функционально связанных с результативным показателем,</w:t>
      </w:r>
      <w:r w:rsidR="00E61B2E" w:rsidRPr="006C385B">
        <w:rPr>
          <w:rFonts w:ascii="Times New Roman" w:hAnsi="Times New Roman" w:cs="Times New Roman"/>
          <w:sz w:val="28"/>
        </w:rPr>
        <w:t xml:space="preserve"> </w:t>
      </w:r>
      <w:r w:rsidR="002654EE" w:rsidRPr="006C385B">
        <w:rPr>
          <w:rFonts w:ascii="Times New Roman" w:hAnsi="Times New Roman" w:cs="Times New Roman"/>
          <w:sz w:val="28"/>
        </w:rPr>
        <w:t xml:space="preserve">и </w:t>
      </w:r>
      <w:r w:rsidR="00E61B2E" w:rsidRPr="006C385B">
        <w:rPr>
          <w:rFonts w:ascii="Times New Roman" w:hAnsi="Times New Roman" w:cs="Times New Roman"/>
          <w:sz w:val="28"/>
        </w:rPr>
        <w:t>стохастического</w:t>
      </w:r>
      <w:r w:rsidR="00AC02F2" w:rsidRPr="006C385B">
        <w:rPr>
          <w:rFonts w:ascii="Times New Roman" w:hAnsi="Times New Roman" w:cs="Times New Roman"/>
          <w:sz w:val="28"/>
        </w:rPr>
        <w:t>, применяемого в тех случаях, когда взаимоотношения факторов и результативного показателя носит вероятностный или неполный характер</w:t>
      </w:r>
      <w:r w:rsidR="002654EE" w:rsidRPr="006C385B">
        <w:rPr>
          <w:rFonts w:ascii="Times New Roman" w:hAnsi="Times New Roman" w:cs="Times New Roman"/>
          <w:sz w:val="28"/>
        </w:rPr>
        <w:t>. В числе основных моделей детерминированного анализа принято выделять аддитивные, мультипликативные, кратные и смешанные модели. Помимо этого, было выявлено, что приемы факторного анализа принято подразделять на традиционные, экономико-математические и эвристические. В современной практике наибольшее применение получили традиционные методы цепных подстановок, абсолютных и относительных разниц, индексный метод.</w:t>
      </w:r>
    </w:p>
    <w:p w14:paraId="0291C543" w14:textId="6130B70A" w:rsidR="002654EE" w:rsidRPr="006C385B" w:rsidRDefault="00E61B2E" w:rsidP="00E94458">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Изучив теоретические аспекты инструментария факторного анализа, в следующем разделе будут исследованы вопросы практического применения </w:t>
      </w:r>
      <w:r w:rsidR="00AC02F2" w:rsidRPr="006C385B">
        <w:rPr>
          <w:rFonts w:ascii="Times New Roman" w:hAnsi="Times New Roman" w:cs="Times New Roman"/>
          <w:sz w:val="28"/>
        </w:rPr>
        <w:lastRenderedPageBreak/>
        <w:t xml:space="preserve">инструментов и методик </w:t>
      </w:r>
      <w:r w:rsidRPr="006C385B">
        <w:rPr>
          <w:rFonts w:ascii="Times New Roman" w:hAnsi="Times New Roman" w:cs="Times New Roman"/>
          <w:sz w:val="28"/>
        </w:rPr>
        <w:t xml:space="preserve">факторного анализа на примере финансового состояния </w:t>
      </w:r>
      <w:r w:rsidR="00AC02F2" w:rsidRPr="006C385B">
        <w:rPr>
          <w:rFonts w:ascii="Times New Roman" w:hAnsi="Times New Roman" w:cs="Times New Roman"/>
          <w:sz w:val="28"/>
        </w:rPr>
        <w:t>краснодарской компании</w:t>
      </w:r>
      <w:r w:rsidRPr="006C385B">
        <w:rPr>
          <w:rFonts w:ascii="Times New Roman" w:hAnsi="Times New Roman" w:cs="Times New Roman"/>
          <w:sz w:val="28"/>
        </w:rPr>
        <w:t xml:space="preserve"> АО «Компания Импульс».</w:t>
      </w:r>
    </w:p>
    <w:p w14:paraId="126B6B35" w14:textId="38A59082" w:rsidR="00707EB1" w:rsidRPr="006C385B" w:rsidRDefault="00EE4FCA" w:rsidP="0065364E">
      <w:pPr>
        <w:suppressAutoHyphens/>
        <w:spacing w:after="0" w:line="360" w:lineRule="auto"/>
        <w:ind w:firstLine="709"/>
        <w:jc w:val="both"/>
        <w:rPr>
          <w:rFonts w:ascii="Times New Roman" w:hAnsi="Times New Roman" w:cs="Times New Roman"/>
          <w:b/>
          <w:bCs/>
          <w:sz w:val="28"/>
        </w:rPr>
      </w:pPr>
      <w:r w:rsidRPr="006C385B">
        <w:rPr>
          <w:rFonts w:ascii="Times New Roman" w:hAnsi="Times New Roman" w:cs="Times New Roman"/>
          <w:b/>
          <w:bCs/>
          <w:sz w:val="28"/>
        </w:rPr>
        <w:br w:type="column"/>
      </w:r>
      <w:r w:rsidR="00707EB1" w:rsidRPr="006C385B">
        <w:rPr>
          <w:rFonts w:ascii="Times New Roman" w:hAnsi="Times New Roman" w:cs="Times New Roman"/>
          <w:b/>
          <w:bCs/>
          <w:sz w:val="28"/>
        </w:rPr>
        <w:lastRenderedPageBreak/>
        <w:t>2 Практика проведения факторного анализа на примере финансового состояния предприятия АО «Компания Импульс»</w:t>
      </w:r>
    </w:p>
    <w:p w14:paraId="64D85EE7" w14:textId="77777777" w:rsidR="00707EB1" w:rsidRPr="006C385B" w:rsidRDefault="00707EB1" w:rsidP="00707EB1">
      <w:pPr>
        <w:spacing w:after="0" w:line="360" w:lineRule="auto"/>
        <w:ind w:firstLine="709"/>
        <w:jc w:val="both"/>
        <w:rPr>
          <w:rFonts w:ascii="Times New Roman" w:hAnsi="Times New Roman" w:cs="Times New Roman"/>
          <w:b/>
          <w:bCs/>
          <w:sz w:val="28"/>
        </w:rPr>
      </w:pPr>
    </w:p>
    <w:p w14:paraId="3DFC8C59" w14:textId="4CD1DF1E" w:rsidR="00707EB1" w:rsidRPr="006C385B" w:rsidRDefault="00707EB1" w:rsidP="00707EB1">
      <w:pPr>
        <w:spacing w:after="0" w:line="360" w:lineRule="auto"/>
        <w:ind w:firstLine="709"/>
        <w:jc w:val="both"/>
        <w:rPr>
          <w:rFonts w:ascii="Times New Roman" w:hAnsi="Times New Roman" w:cs="Times New Roman"/>
          <w:b/>
          <w:bCs/>
          <w:sz w:val="28"/>
        </w:rPr>
      </w:pPr>
      <w:r w:rsidRPr="006C385B">
        <w:rPr>
          <w:rFonts w:ascii="Times New Roman" w:hAnsi="Times New Roman" w:cs="Times New Roman"/>
          <w:b/>
          <w:bCs/>
          <w:sz w:val="28"/>
        </w:rPr>
        <w:t>2.1 Общая характеристика предприятия</w:t>
      </w:r>
    </w:p>
    <w:p w14:paraId="28C5BE41" w14:textId="77777777" w:rsidR="00707EB1" w:rsidRPr="006C385B" w:rsidRDefault="00707EB1" w:rsidP="00707EB1">
      <w:pPr>
        <w:spacing w:after="0" w:line="360" w:lineRule="auto"/>
        <w:ind w:firstLine="709"/>
        <w:jc w:val="both"/>
        <w:rPr>
          <w:rFonts w:ascii="Times New Roman" w:hAnsi="Times New Roman" w:cs="Times New Roman"/>
          <w:b/>
          <w:bCs/>
          <w:sz w:val="28"/>
        </w:rPr>
      </w:pPr>
    </w:p>
    <w:p w14:paraId="1A7DD8F1" w14:textId="1956FE59" w:rsidR="005205F9" w:rsidRPr="005205F9" w:rsidRDefault="00754EBA" w:rsidP="005205F9">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Анализируемое в процессе исследования учреждение – </w:t>
      </w:r>
      <w:r w:rsidR="005205F9" w:rsidRPr="005205F9">
        <w:rPr>
          <w:rFonts w:ascii="Times New Roman" w:hAnsi="Times New Roman" w:cs="Times New Roman"/>
          <w:spacing w:val="4"/>
          <w:sz w:val="28"/>
          <w:szCs w:val="28"/>
        </w:rPr>
        <w:t>Открытое акционерное общество «Компания Импульс»</w:t>
      </w:r>
      <w:r>
        <w:rPr>
          <w:rFonts w:ascii="Times New Roman" w:hAnsi="Times New Roman" w:cs="Times New Roman"/>
          <w:spacing w:val="4"/>
          <w:sz w:val="28"/>
          <w:szCs w:val="28"/>
        </w:rPr>
        <w:t xml:space="preserve"> – было </w:t>
      </w:r>
      <w:r w:rsidR="00D72D5A">
        <w:rPr>
          <w:rFonts w:ascii="Times New Roman" w:hAnsi="Times New Roman" w:cs="Times New Roman"/>
          <w:spacing w:val="4"/>
          <w:sz w:val="28"/>
          <w:szCs w:val="28"/>
        </w:rPr>
        <w:t xml:space="preserve">зарегистрировано в качестве </w:t>
      </w:r>
      <w:r w:rsidR="00D72D5A" w:rsidRPr="005205F9">
        <w:rPr>
          <w:rFonts w:ascii="Times New Roman" w:hAnsi="Times New Roman" w:cs="Times New Roman"/>
          <w:spacing w:val="4"/>
          <w:sz w:val="28"/>
          <w:szCs w:val="28"/>
        </w:rPr>
        <w:t>правопреемникам прав и обязанностей</w:t>
      </w:r>
      <w:r>
        <w:rPr>
          <w:rFonts w:ascii="Times New Roman" w:hAnsi="Times New Roman" w:cs="Times New Roman"/>
          <w:spacing w:val="4"/>
          <w:sz w:val="28"/>
          <w:szCs w:val="28"/>
        </w:rPr>
        <w:t xml:space="preserve"> </w:t>
      </w:r>
      <w:r w:rsidR="00D72D5A" w:rsidRPr="005205F9">
        <w:rPr>
          <w:rFonts w:ascii="Times New Roman" w:hAnsi="Times New Roman" w:cs="Times New Roman"/>
          <w:spacing w:val="4"/>
          <w:sz w:val="28"/>
          <w:szCs w:val="28"/>
        </w:rPr>
        <w:t>государственного предприятия ПО «Импульс»</w:t>
      </w:r>
      <w:r w:rsidR="00D72D5A">
        <w:rPr>
          <w:rFonts w:ascii="Times New Roman" w:hAnsi="Times New Roman" w:cs="Times New Roman"/>
          <w:spacing w:val="4"/>
          <w:sz w:val="28"/>
          <w:szCs w:val="28"/>
        </w:rPr>
        <w:t xml:space="preserve"> 6</w:t>
      </w:r>
      <w:r>
        <w:rPr>
          <w:rFonts w:ascii="Times New Roman" w:hAnsi="Times New Roman" w:cs="Times New Roman"/>
          <w:spacing w:val="4"/>
          <w:sz w:val="28"/>
          <w:szCs w:val="28"/>
        </w:rPr>
        <w:t xml:space="preserve"> июня 199</w:t>
      </w:r>
      <w:r w:rsidR="00D72D5A">
        <w:rPr>
          <w:rFonts w:ascii="Times New Roman" w:hAnsi="Times New Roman" w:cs="Times New Roman"/>
          <w:spacing w:val="4"/>
          <w:sz w:val="28"/>
          <w:szCs w:val="28"/>
        </w:rPr>
        <w:t>3 года</w:t>
      </w:r>
      <w:r w:rsidR="005205F9" w:rsidRPr="005205F9">
        <w:rPr>
          <w:rFonts w:ascii="Times New Roman" w:hAnsi="Times New Roman" w:cs="Times New Roman"/>
          <w:spacing w:val="4"/>
          <w:sz w:val="28"/>
          <w:szCs w:val="28"/>
        </w:rPr>
        <w:t xml:space="preserve"> в соответствии с Указом Президента </w:t>
      </w:r>
      <w:r>
        <w:rPr>
          <w:rFonts w:ascii="Times New Roman" w:hAnsi="Times New Roman" w:cs="Times New Roman"/>
          <w:spacing w:val="4"/>
          <w:sz w:val="28"/>
          <w:szCs w:val="28"/>
        </w:rPr>
        <w:t>РФ</w:t>
      </w:r>
      <w:r w:rsidR="00D72D5A">
        <w:rPr>
          <w:rFonts w:ascii="Times New Roman" w:hAnsi="Times New Roman" w:cs="Times New Roman"/>
          <w:spacing w:val="4"/>
          <w:sz w:val="28"/>
          <w:szCs w:val="28"/>
        </w:rPr>
        <w:t xml:space="preserve"> </w:t>
      </w:r>
      <w:r w:rsidR="00D72D5A" w:rsidRPr="005205F9">
        <w:rPr>
          <w:rFonts w:ascii="Times New Roman" w:hAnsi="Times New Roman" w:cs="Times New Roman"/>
          <w:spacing w:val="4"/>
          <w:sz w:val="28"/>
          <w:szCs w:val="28"/>
        </w:rPr>
        <w:t>от 1 июня 1992</w:t>
      </w:r>
      <w:r w:rsidR="00D72D5A">
        <w:rPr>
          <w:rFonts w:ascii="Times New Roman" w:hAnsi="Times New Roman" w:cs="Times New Roman"/>
          <w:spacing w:val="4"/>
          <w:sz w:val="28"/>
          <w:szCs w:val="28"/>
        </w:rPr>
        <w:t> </w:t>
      </w:r>
      <w:r w:rsidR="00D72D5A" w:rsidRPr="005205F9">
        <w:rPr>
          <w:rFonts w:ascii="Times New Roman" w:hAnsi="Times New Roman" w:cs="Times New Roman"/>
          <w:spacing w:val="4"/>
          <w:sz w:val="28"/>
          <w:szCs w:val="28"/>
        </w:rPr>
        <w:t>г</w:t>
      </w:r>
      <w:r w:rsidR="00D72D5A">
        <w:rPr>
          <w:rFonts w:ascii="Times New Roman" w:hAnsi="Times New Roman" w:cs="Times New Roman"/>
          <w:spacing w:val="4"/>
          <w:sz w:val="28"/>
          <w:szCs w:val="28"/>
        </w:rPr>
        <w:t>ода</w:t>
      </w:r>
      <w:r w:rsidR="00D72D5A" w:rsidRPr="005205F9">
        <w:rPr>
          <w:rFonts w:ascii="Times New Roman" w:hAnsi="Times New Roman" w:cs="Times New Roman"/>
          <w:spacing w:val="4"/>
          <w:sz w:val="28"/>
          <w:szCs w:val="28"/>
        </w:rPr>
        <w:t xml:space="preserve"> №721</w:t>
      </w:r>
      <w:r w:rsidR="005205F9" w:rsidRPr="005205F9">
        <w:rPr>
          <w:rFonts w:ascii="Times New Roman" w:hAnsi="Times New Roman" w:cs="Times New Roman"/>
          <w:spacing w:val="4"/>
          <w:sz w:val="28"/>
          <w:szCs w:val="28"/>
        </w:rPr>
        <w:t xml:space="preserve"> «Об организационных мерах преобразованию государственных предприятий, добровольных объединений государственных предприятий в акционерное общества». Место нахождение </w:t>
      </w:r>
      <w:r w:rsidR="00D72D5A">
        <w:rPr>
          <w:rFonts w:ascii="Times New Roman" w:hAnsi="Times New Roman" w:cs="Times New Roman"/>
          <w:spacing w:val="4"/>
          <w:sz w:val="28"/>
          <w:szCs w:val="28"/>
        </w:rPr>
        <w:t xml:space="preserve">предприятия в настоящее время – </w:t>
      </w:r>
      <w:r w:rsidR="005205F9" w:rsidRPr="005205F9">
        <w:rPr>
          <w:rFonts w:ascii="Times New Roman" w:hAnsi="Times New Roman" w:cs="Times New Roman"/>
          <w:spacing w:val="4"/>
          <w:sz w:val="28"/>
          <w:szCs w:val="28"/>
        </w:rPr>
        <w:t>Краснодарский край, г. Краснодар ул. Московская, 5</w:t>
      </w:r>
      <w:r w:rsidR="00D72D5A">
        <w:rPr>
          <w:rFonts w:ascii="Times New Roman" w:hAnsi="Times New Roman" w:cs="Times New Roman"/>
          <w:spacing w:val="4"/>
          <w:sz w:val="28"/>
          <w:szCs w:val="28"/>
        </w:rPr>
        <w:t>,</w:t>
      </w:r>
      <w:r w:rsidR="005205F9" w:rsidRPr="005205F9">
        <w:rPr>
          <w:rFonts w:ascii="Times New Roman" w:hAnsi="Times New Roman" w:cs="Times New Roman"/>
          <w:spacing w:val="4"/>
          <w:sz w:val="28"/>
          <w:szCs w:val="28"/>
        </w:rPr>
        <w:t xml:space="preserve"> офис 301.</w:t>
      </w:r>
    </w:p>
    <w:p w14:paraId="469022A3" w14:textId="77777777"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Открытое акционерное общество «Компания Импульс» переименовано в Акционерное общество «Компания Импульс» на основании изменений в Гражданском кодексе Российской Федерации.</w:t>
      </w:r>
    </w:p>
    <w:p w14:paraId="228D931F" w14:textId="07D3422D" w:rsidR="00707EB1" w:rsidRPr="006C385B" w:rsidRDefault="00707EB1" w:rsidP="00707EB1">
      <w:pPr>
        <w:spacing w:after="0" w:line="360" w:lineRule="auto"/>
        <w:ind w:firstLine="709"/>
        <w:jc w:val="both"/>
        <w:rPr>
          <w:rFonts w:ascii="Times New Roman" w:hAnsi="Times New Roman" w:cs="Times New Roman"/>
          <w:spacing w:val="-2"/>
          <w:sz w:val="28"/>
          <w:szCs w:val="28"/>
        </w:rPr>
      </w:pPr>
      <w:r w:rsidRPr="006C385B">
        <w:rPr>
          <w:rFonts w:ascii="Times New Roman" w:hAnsi="Times New Roman" w:cs="Times New Roman"/>
          <w:spacing w:val="-2"/>
          <w:sz w:val="28"/>
          <w:szCs w:val="28"/>
        </w:rPr>
        <w:t xml:space="preserve">Основным видом экономической деятельности Общества является аренда и управление собственным или арендованным имуществом (ОКВЭД 68.20.2). При этом до 03.03.2022 основным видом деятельности организации значился </w:t>
      </w:r>
      <w:r w:rsidR="00921B05" w:rsidRPr="006C385B">
        <w:rPr>
          <w:rFonts w:ascii="Times New Roman" w:hAnsi="Times New Roman" w:cs="Times New Roman"/>
          <w:spacing w:val="-2"/>
          <w:sz w:val="28"/>
          <w:szCs w:val="28"/>
        </w:rPr>
        <w:t>«</w:t>
      </w:r>
      <w:r w:rsidRPr="006C385B">
        <w:rPr>
          <w:rFonts w:ascii="Times New Roman" w:hAnsi="Times New Roman" w:cs="Times New Roman"/>
          <w:spacing w:val="-2"/>
          <w:sz w:val="28"/>
          <w:szCs w:val="28"/>
        </w:rPr>
        <w:t>Производство контрольно-измерительных и навигационных приборов и аппаратов; производство часов</w:t>
      </w:r>
      <w:r w:rsidR="00921B05" w:rsidRPr="006C385B">
        <w:rPr>
          <w:rFonts w:ascii="Times New Roman" w:hAnsi="Times New Roman" w:cs="Times New Roman"/>
          <w:spacing w:val="-2"/>
          <w:sz w:val="28"/>
          <w:szCs w:val="28"/>
        </w:rPr>
        <w:t xml:space="preserve">» </w:t>
      </w:r>
      <w:r w:rsidRPr="006C385B">
        <w:rPr>
          <w:rFonts w:ascii="Times New Roman" w:hAnsi="Times New Roman" w:cs="Times New Roman"/>
          <w:spacing w:val="-2"/>
          <w:sz w:val="28"/>
          <w:szCs w:val="28"/>
        </w:rPr>
        <w:t>(код по ОКВЭД 26.5)</w:t>
      </w:r>
      <w:r w:rsidR="00921B05" w:rsidRPr="006C385B">
        <w:rPr>
          <w:rFonts w:ascii="Times New Roman" w:hAnsi="Times New Roman" w:cs="Times New Roman"/>
          <w:spacing w:val="-2"/>
          <w:sz w:val="28"/>
          <w:szCs w:val="28"/>
        </w:rPr>
        <w:t xml:space="preserve"> (см. Приложение А).</w:t>
      </w:r>
    </w:p>
    <w:p w14:paraId="2C51BFD0" w14:textId="5C115F7D" w:rsidR="00707EB1" w:rsidRPr="006C385B" w:rsidRDefault="00707EB1" w:rsidP="00707EB1">
      <w:pPr>
        <w:spacing w:after="0" w:line="360" w:lineRule="auto"/>
        <w:ind w:firstLine="709"/>
        <w:jc w:val="both"/>
        <w:rPr>
          <w:rFonts w:ascii="Times New Roman" w:hAnsi="Times New Roman" w:cs="Times New Roman"/>
          <w:spacing w:val="2"/>
          <w:sz w:val="28"/>
          <w:szCs w:val="28"/>
        </w:rPr>
      </w:pPr>
      <w:r w:rsidRPr="006C385B">
        <w:rPr>
          <w:rFonts w:ascii="Times New Roman" w:hAnsi="Times New Roman" w:cs="Times New Roman"/>
          <w:spacing w:val="-2"/>
          <w:sz w:val="28"/>
          <w:szCs w:val="28"/>
        </w:rPr>
        <w:t>Уставный</w:t>
      </w:r>
      <w:r w:rsidRPr="006C385B">
        <w:rPr>
          <w:rFonts w:ascii="Times New Roman" w:hAnsi="Times New Roman" w:cs="Times New Roman"/>
          <w:spacing w:val="2"/>
          <w:sz w:val="28"/>
          <w:szCs w:val="28"/>
        </w:rPr>
        <w:t xml:space="preserve"> капитал Общества составляет 77 272 руб</w:t>
      </w:r>
      <w:r w:rsidR="00E61B2E" w:rsidRPr="006C385B">
        <w:rPr>
          <w:rFonts w:ascii="Times New Roman" w:hAnsi="Times New Roman" w:cs="Times New Roman"/>
          <w:spacing w:val="2"/>
          <w:sz w:val="28"/>
          <w:szCs w:val="28"/>
        </w:rPr>
        <w:t>.</w:t>
      </w:r>
      <w:r w:rsidRPr="006C385B">
        <w:rPr>
          <w:rFonts w:ascii="Times New Roman" w:hAnsi="Times New Roman" w:cs="Times New Roman"/>
          <w:spacing w:val="2"/>
          <w:sz w:val="28"/>
          <w:szCs w:val="28"/>
        </w:rPr>
        <w:t xml:space="preserve"> (в отчетном году не изменялся). Уставный капитал Общества разделен на 154</w:t>
      </w:r>
      <w:r w:rsidR="00E87EC3" w:rsidRPr="006C385B">
        <w:rPr>
          <w:rFonts w:ascii="Times New Roman" w:hAnsi="Times New Roman" w:cs="Times New Roman"/>
          <w:spacing w:val="2"/>
          <w:sz w:val="28"/>
          <w:szCs w:val="28"/>
        </w:rPr>
        <w:t> </w:t>
      </w:r>
      <w:r w:rsidRPr="006C385B">
        <w:rPr>
          <w:rFonts w:ascii="Times New Roman" w:hAnsi="Times New Roman" w:cs="Times New Roman"/>
          <w:spacing w:val="2"/>
          <w:sz w:val="28"/>
          <w:szCs w:val="28"/>
        </w:rPr>
        <w:t>544 обыкновенные акции, номинальной стоимостью 0,50 рублей. Все акции являются именными.</w:t>
      </w:r>
      <w:r w:rsidRPr="006C385B">
        <w:rPr>
          <w:rFonts w:ascii="Times New Roman" w:hAnsi="Times New Roman" w:cs="Times New Roman"/>
          <w:spacing w:val="2"/>
          <w:sz w:val="20"/>
          <w:szCs w:val="20"/>
        </w:rPr>
        <w:t xml:space="preserve"> </w:t>
      </w:r>
      <w:r w:rsidRPr="006C385B">
        <w:rPr>
          <w:rFonts w:ascii="Times New Roman" w:hAnsi="Times New Roman" w:cs="Times New Roman"/>
          <w:spacing w:val="2"/>
          <w:sz w:val="28"/>
          <w:szCs w:val="28"/>
        </w:rPr>
        <w:t>Акции в количестве 154</w:t>
      </w:r>
      <w:r w:rsidR="00E87EC3" w:rsidRPr="006C385B">
        <w:rPr>
          <w:rFonts w:ascii="Times New Roman" w:hAnsi="Times New Roman" w:cs="Times New Roman"/>
          <w:spacing w:val="2"/>
          <w:sz w:val="28"/>
          <w:szCs w:val="28"/>
        </w:rPr>
        <w:t> </w:t>
      </w:r>
      <w:r w:rsidRPr="006C385B">
        <w:rPr>
          <w:rFonts w:ascii="Times New Roman" w:hAnsi="Times New Roman" w:cs="Times New Roman"/>
          <w:spacing w:val="2"/>
          <w:sz w:val="28"/>
          <w:szCs w:val="28"/>
        </w:rPr>
        <w:t>278 штуки принадлежат физическим лицам – гражданам РФ. Акции в количестве 63 штук принадлежат Обществу с ограниченной ответственностью «фирма Пари» (ОГРН 1022301608724). Акции в количестве 27 штук принадлежат Обществу с ограниченной ответственностью «</w:t>
      </w:r>
      <w:proofErr w:type="spellStart"/>
      <w:r w:rsidRPr="006C385B">
        <w:rPr>
          <w:rFonts w:ascii="Times New Roman" w:hAnsi="Times New Roman" w:cs="Times New Roman"/>
          <w:spacing w:val="2"/>
          <w:sz w:val="28"/>
          <w:szCs w:val="28"/>
        </w:rPr>
        <w:t>ЮгКонсалтПроект</w:t>
      </w:r>
      <w:proofErr w:type="spellEnd"/>
      <w:r w:rsidRPr="006C385B">
        <w:rPr>
          <w:rFonts w:ascii="Times New Roman" w:hAnsi="Times New Roman" w:cs="Times New Roman"/>
          <w:spacing w:val="2"/>
          <w:sz w:val="28"/>
          <w:szCs w:val="28"/>
        </w:rPr>
        <w:t xml:space="preserve">». Акции в количестве 176 штук </w:t>
      </w:r>
      <w:r w:rsidRPr="006C385B">
        <w:rPr>
          <w:rFonts w:ascii="Times New Roman" w:hAnsi="Times New Roman" w:cs="Times New Roman"/>
          <w:spacing w:val="2"/>
          <w:sz w:val="28"/>
          <w:szCs w:val="28"/>
        </w:rPr>
        <w:lastRenderedPageBreak/>
        <w:t xml:space="preserve">принадлежат ТОО «РОСТО». Доли Российской Федерации в Уставном капитале АО «Компания Импульс»» нет. На рисунке </w:t>
      </w:r>
      <w:r w:rsidR="00EE4FCA" w:rsidRPr="006C385B">
        <w:rPr>
          <w:rFonts w:ascii="Times New Roman" w:hAnsi="Times New Roman" w:cs="Times New Roman"/>
          <w:spacing w:val="2"/>
          <w:sz w:val="28"/>
          <w:szCs w:val="28"/>
        </w:rPr>
        <w:t>3</w:t>
      </w:r>
      <w:r w:rsidRPr="006C385B">
        <w:rPr>
          <w:rFonts w:ascii="Times New Roman" w:hAnsi="Times New Roman" w:cs="Times New Roman"/>
          <w:spacing w:val="2"/>
          <w:sz w:val="28"/>
          <w:szCs w:val="28"/>
        </w:rPr>
        <w:t xml:space="preserve"> представлены данные по структуре уставного капитала АО «Компания Импульс». </w:t>
      </w:r>
    </w:p>
    <w:p w14:paraId="57386734" w14:textId="77777777" w:rsidR="00707EB1" w:rsidRPr="006C385B" w:rsidRDefault="00707EB1" w:rsidP="00283ED8">
      <w:pPr>
        <w:spacing w:after="0" w:line="360" w:lineRule="auto"/>
        <w:jc w:val="both"/>
        <w:rPr>
          <w:rFonts w:ascii="Times New Roman" w:hAnsi="Times New Roman" w:cs="Times New Roman"/>
          <w:sz w:val="28"/>
          <w:szCs w:val="28"/>
        </w:rPr>
      </w:pPr>
      <w:r w:rsidRPr="006C385B">
        <w:rPr>
          <w:rFonts w:ascii="Times New Roman" w:hAnsi="Times New Roman" w:cs="Times New Roman"/>
          <w:noProof/>
          <w:sz w:val="28"/>
          <w:szCs w:val="28"/>
          <w:lang w:eastAsia="ru-RU"/>
        </w:rPr>
        <w:drawing>
          <wp:inline distT="0" distB="0" distL="0" distR="0" wp14:anchorId="45C2754A" wp14:editId="6FC963CA">
            <wp:extent cx="5486400" cy="5268351"/>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9DC0B29" w14:textId="58C368B8" w:rsidR="00707EB1" w:rsidRPr="006C385B" w:rsidRDefault="00707EB1" w:rsidP="00EE4FCA">
      <w:pPr>
        <w:spacing w:line="240" w:lineRule="auto"/>
        <w:jc w:val="center"/>
        <w:rPr>
          <w:rFonts w:ascii="Times New Roman" w:hAnsi="Times New Roman" w:cs="Times New Roman"/>
          <w:sz w:val="28"/>
          <w:szCs w:val="28"/>
        </w:rPr>
      </w:pPr>
      <w:r w:rsidRPr="006C385B">
        <w:rPr>
          <w:rFonts w:ascii="Times New Roman" w:hAnsi="Times New Roman" w:cs="Times New Roman"/>
          <w:sz w:val="28"/>
          <w:szCs w:val="28"/>
        </w:rPr>
        <w:t xml:space="preserve">Рисунок </w:t>
      </w:r>
      <w:r w:rsidR="00EE4FCA" w:rsidRPr="006C385B">
        <w:rPr>
          <w:rFonts w:ascii="Times New Roman" w:hAnsi="Times New Roman" w:cs="Times New Roman"/>
          <w:sz w:val="28"/>
          <w:szCs w:val="28"/>
        </w:rPr>
        <w:t>3</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 xml:space="preserve"> Структура уставного капитала АО «Компания Импульс» </w:t>
      </w:r>
      <w:r w:rsidR="00E87EC3" w:rsidRPr="006C385B">
        <w:rPr>
          <w:rFonts w:ascii="Times New Roman" w:hAnsi="Times New Roman" w:cs="Times New Roman"/>
          <w:sz w:val="28"/>
          <w:szCs w:val="28"/>
        </w:rPr>
        <w:br/>
      </w:r>
      <w:r w:rsidRPr="006C385B">
        <w:rPr>
          <w:rFonts w:ascii="Times New Roman" w:hAnsi="Times New Roman" w:cs="Times New Roman"/>
          <w:sz w:val="28"/>
          <w:szCs w:val="28"/>
        </w:rPr>
        <w:t>за отчетный 2022 год</w:t>
      </w:r>
    </w:p>
    <w:p w14:paraId="76219653" w14:textId="77777777" w:rsidR="00E87EC3" w:rsidRPr="006C385B" w:rsidRDefault="00E87EC3" w:rsidP="00707EB1">
      <w:pPr>
        <w:spacing w:after="0" w:line="360" w:lineRule="auto"/>
        <w:ind w:firstLine="709"/>
        <w:jc w:val="both"/>
        <w:rPr>
          <w:rFonts w:ascii="Times New Roman" w:hAnsi="Times New Roman" w:cs="Times New Roman"/>
          <w:sz w:val="28"/>
          <w:szCs w:val="28"/>
        </w:rPr>
      </w:pPr>
    </w:p>
    <w:p w14:paraId="79A4F27E" w14:textId="480C29E8"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 xml:space="preserve">Динамику ресурсов АО «Компания импульс» рассмотрим в таблице </w:t>
      </w:r>
      <w:r w:rsidR="00EE4FCA" w:rsidRPr="006C385B">
        <w:rPr>
          <w:rFonts w:ascii="Times New Roman" w:hAnsi="Times New Roman" w:cs="Times New Roman"/>
          <w:sz w:val="28"/>
          <w:szCs w:val="28"/>
        </w:rPr>
        <w:t>1.</w:t>
      </w:r>
    </w:p>
    <w:p w14:paraId="47F7BA5E" w14:textId="77777777" w:rsidR="00707EB1" w:rsidRPr="006C385B" w:rsidRDefault="00707EB1" w:rsidP="00707EB1">
      <w:pPr>
        <w:spacing w:after="0" w:line="360" w:lineRule="auto"/>
        <w:ind w:firstLine="709"/>
        <w:jc w:val="both"/>
        <w:rPr>
          <w:rFonts w:ascii="Times New Roman" w:hAnsi="Times New Roman" w:cs="Times New Roman"/>
          <w:sz w:val="28"/>
          <w:szCs w:val="28"/>
        </w:rPr>
      </w:pPr>
    </w:p>
    <w:p w14:paraId="05B585E3" w14:textId="0A15212A" w:rsidR="00707EB1" w:rsidRPr="006C385B" w:rsidRDefault="00707EB1" w:rsidP="006A28C0">
      <w:pPr>
        <w:spacing w:after="0" w:line="240" w:lineRule="auto"/>
        <w:jc w:val="both"/>
        <w:rPr>
          <w:rFonts w:ascii="Times New Roman" w:hAnsi="Times New Roman" w:cs="Times New Roman"/>
          <w:sz w:val="28"/>
          <w:szCs w:val="28"/>
        </w:rPr>
      </w:pPr>
      <w:r w:rsidRPr="006C385B">
        <w:rPr>
          <w:rFonts w:ascii="Times New Roman" w:hAnsi="Times New Roman" w:cs="Times New Roman"/>
          <w:sz w:val="28"/>
          <w:szCs w:val="28"/>
        </w:rPr>
        <w:t xml:space="preserve">Таблица </w:t>
      </w:r>
      <w:r w:rsidR="00EE4FCA" w:rsidRPr="006C385B">
        <w:rPr>
          <w:rFonts w:ascii="Times New Roman" w:hAnsi="Times New Roman" w:cs="Times New Roman"/>
          <w:sz w:val="28"/>
          <w:szCs w:val="28"/>
        </w:rPr>
        <w:t>1</w:t>
      </w:r>
      <w:r w:rsidRPr="006C385B">
        <w:rPr>
          <w:rFonts w:ascii="Times New Roman" w:hAnsi="Times New Roman" w:cs="Times New Roman"/>
          <w:sz w:val="28"/>
          <w:szCs w:val="28"/>
        </w:rPr>
        <w:t xml:space="preserve"> – Ресурсы АО «Компания импульс»</w:t>
      </w:r>
    </w:p>
    <w:tbl>
      <w:tblPr>
        <w:tblStyle w:val="a3"/>
        <w:tblW w:w="9350" w:type="dxa"/>
        <w:tblInd w:w="-5" w:type="dxa"/>
        <w:tblLook w:val="04A0" w:firstRow="1" w:lastRow="0" w:firstColumn="1" w:lastColumn="0" w:noHBand="0" w:noVBand="1"/>
      </w:tblPr>
      <w:tblGrid>
        <w:gridCol w:w="2646"/>
        <w:gridCol w:w="1291"/>
        <w:gridCol w:w="1332"/>
        <w:gridCol w:w="1425"/>
        <w:gridCol w:w="1328"/>
        <w:gridCol w:w="1328"/>
      </w:tblGrid>
      <w:tr w:rsidR="00707EB1" w:rsidRPr="006C385B" w14:paraId="58D531DB" w14:textId="77777777" w:rsidTr="00B67734">
        <w:trPr>
          <w:trHeight w:val="317"/>
        </w:trPr>
        <w:tc>
          <w:tcPr>
            <w:tcW w:w="2646" w:type="dxa"/>
            <w:vMerge w:val="restart"/>
            <w:noWrap/>
            <w:vAlign w:val="center"/>
            <w:hideMark/>
          </w:tcPr>
          <w:p w14:paraId="1FDE11DC" w14:textId="77777777" w:rsidR="00707EB1" w:rsidRPr="006C385B" w:rsidRDefault="00707EB1" w:rsidP="00EE4FCA">
            <w:pPr>
              <w:jc w:val="center"/>
              <w:rPr>
                <w:rFonts w:ascii="Times New Roman" w:hAnsi="Times New Roman" w:cs="Times New Roman"/>
                <w:sz w:val="28"/>
                <w:szCs w:val="26"/>
              </w:rPr>
            </w:pPr>
            <w:bookmarkStart w:id="5" w:name="_Hlk137588206"/>
            <w:r w:rsidRPr="006C385B">
              <w:rPr>
                <w:rFonts w:ascii="Times New Roman" w:hAnsi="Times New Roman" w:cs="Times New Roman"/>
                <w:sz w:val="28"/>
                <w:szCs w:val="26"/>
              </w:rPr>
              <w:t>Показатель</w:t>
            </w:r>
          </w:p>
        </w:tc>
        <w:tc>
          <w:tcPr>
            <w:tcW w:w="1291" w:type="dxa"/>
            <w:vMerge w:val="restart"/>
            <w:noWrap/>
            <w:vAlign w:val="center"/>
            <w:hideMark/>
          </w:tcPr>
          <w:p w14:paraId="255FE7D6" w14:textId="77777777" w:rsidR="00707EB1" w:rsidRPr="006C385B" w:rsidRDefault="00707EB1" w:rsidP="00EE4FCA">
            <w:pPr>
              <w:jc w:val="center"/>
              <w:rPr>
                <w:rFonts w:ascii="Times New Roman" w:hAnsi="Times New Roman" w:cs="Times New Roman"/>
                <w:sz w:val="28"/>
                <w:szCs w:val="26"/>
              </w:rPr>
            </w:pPr>
            <w:r w:rsidRPr="006C385B">
              <w:rPr>
                <w:rFonts w:ascii="Times New Roman" w:hAnsi="Times New Roman" w:cs="Times New Roman"/>
                <w:sz w:val="28"/>
                <w:szCs w:val="26"/>
              </w:rPr>
              <w:t>2020 г.</w:t>
            </w:r>
          </w:p>
        </w:tc>
        <w:tc>
          <w:tcPr>
            <w:tcW w:w="1332" w:type="dxa"/>
            <w:vMerge w:val="restart"/>
            <w:noWrap/>
            <w:vAlign w:val="center"/>
            <w:hideMark/>
          </w:tcPr>
          <w:p w14:paraId="6B4DB815" w14:textId="77777777" w:rsidR="00707EB1" w:rsidRPr="006C385B" w:rsidRDefault="00707EB1" w:rsidP="00EE4FCA">
            <w:pPr>
              <w:jc w:val="center"/>
              <w:rPr>
                <w:rFonts w:ascii="Times New Roman" w:hAnsi="Times New Roman" w:cs="Times New Roman"/>
                <w:sz w:val="28"/>
                <w:szCs w:val="26"/>
              </w:rPr>
            </w:pPr>
            <w:r w:rsidRPr="006C385B">
              <w:rPr>
                <w:rFonts w:ascii="Times New Roman" w:hAnsi="Times New Roman" w:cs="Times New Roman"/>
                <w:sz w:val="28"/>
                <w:szCs w:val="26"/>
              </w:rPr>
              <w:t>2021 г.</w:t>
            </w:r>
          </w:p>
        </w:tc>
        <w:tc>
          <w:tcPr>
            <w:tcW w:w="1425" w:type="dxa"/>
            <w:vMerge w:val="restart"/>
            <w:noWrap/>
            <w:vAlign w:val="center"/>
            <w:hideMark/>
          </w:tcPr>
          <w:p w14:paraId="1F9BF870" w14:textId="77777777" w:rsidR="00707EB1" w:rsidRPr="006C385B" w:rsidRDefault="00707EB1" w:rsidP="00EE4FCA">
            <w:pPr>
              <w:jc w:val="center"/>
              <w:rPr>
                <w:rFonts w:ascii="Times New Roman" w:hAnsi="Times New Roman" w:cs="Times New Roman"/>
                <w:sz w:val="28"/>
                <w:szCs w:val="26"/>
              </w:rPr>
            </w:pPr>
            <w:r w:rsidRPr="006C385B">
              <w:rPr>
                <w:rFonts w:ascii="Times New Roman" w:hAnsi="Times New Roman" w:cs="Times New Roman"/>
                <w:sz w:val="28"/>
                <w:szCs w:val="26"/>
              </w:rPr>
              <w:t>2022 г.</w:t>
            </w:r>
          </w:p>
        </w:tc>
        <w:tc>
          <w:tcPr>
            <w:tcW w:w="2656" w:type="dxa"/>
            <w:gridSpan w:val="2"/>
            <w:noWrap/>
            <w:vAlign w:val="center"/>
            <w:hideMark/>
          </w:tcPr>
          <w:p w14:paraId="3D96AF70" w14:textId="77777777" w:rsidR="00707EB1" w:rsidRPr="006C385B" w:rsidRDefault="00707EB1" w:rsidP="00EE4FCA">
            <w:pPr>
              <w:jc w:val="center"/>
              <w:rPr>
                <w:rFonts w:ascii="Times New Roman" w:hAnsi="Times New Roman" w:cs="Times New Roman"/>
                <w:sz w:val="28"/>
                <w:szCs w:val="26"/>
              </w:rPr>
            </w:pPr>
            <w:r w:rsidRPr="006C385B">
              <w:rPr>
                <w:rFonts w:ascii="Times New Roman" w:hAnsi="Times New Roman" w:cs="Times New Roman"/>
                <w:sz w:val="28"/>
                <w:szCs w:val="26"/>
              </w:rPr>
              <w:t>2022 г. в % к</w:t>
            </w:r>
          </w:p>
        </w:tc>
      </w:tr>
      <w:tr w:rsidR="00707EB1" w:rsidRPr="006C385B" w14:paraId="6504DB7D" w14:textId="77777777" w:rsidTr="00B67734">
        <w:trPr>
          <w:trHeight w:val="317"/>
        </w:trPr>
        <w:tc>
          <w:tcPr>
            <w:tcW w:w="2646" w:type="dxa"/>
            <w:vMerge/>
            <w:vAlign w:val="center"/>
            <w:hideMark/>
          </w:tcPr>
          <w:p w14:paraId="05E6740E" w14:textId="77777777" w:rsidR="00707EB1" w:rsidRPr="006C385B" w:rsidRDefault="00707EB1" w:rsidP="00EE4FCA">
            <w:pPr>
              <w:jc w:val="center"/>
              <w:rPr>
                <w:rFonts w:ascii="Times New Roman" w:hAnsi="Times New Roman" w:cs="Times New Roman"/>
                <w:sz w:val="28"/>
                <w:szCs w:val="26"/>
              </w:rPr>
            </w:pPr>
          </w:p>
        </w:tc>
        <w:tc>
          <w:tcPr>
            <w:tcW w:w="1291" w:type="dxa"/>
            <w:vMerge/>
            <w:vAlign w:val="center"/>
            <w:hideMark/>
          </w:tcPr>
          <w:p w14:paraId="74FEFA39" w14:textId="77777777" w:rsidR="00707EB1" w:rsidRPr="006C385B" w:rsidRDefault="00707EB1" w:rsidP="00EE4FCA">
            <w:pPr>
              <w:jc w:val="center"/>
              <w:rPr>
                <w:rFonts w:ascii="Times New Roman" w:hAnsi="Times New Roman" w:cs="Times New Roman"/>
                <w:sz w:val="28"/>
                <w:szCs w:val="26"/>
              </w:rPr>
            </w:pPr>
          </w:p>
        </w:tc>
        <w:tc>
          <w:tcPr>
            <w:tcW w:w="1332" w:type="dxa"/>
            <w:vMerge/>
            <w:vAlign w:val="center"/>
            <w:hideMark/>
          </w:tcPr>
          <w:p w14:paraId="74D2654C" w14:textId="77777777" w:rsidR="00707EB1" w:rsidRPr="006C385B" w:rsidRDefault="00707EB1" w:rsidP="00EE4FCA">
            <w:pPr>
              <w:jc w:val="center"/>
              <w:rPr>
                <w:rFonts w:ascii="Times New Roman" w:hAnsi="Times New Roman" w:cs="Times New Roman"/>
                <w:sz w:val="28"/>
                <w:szCs w:val="26"/>
              </w:rPr>
            </w:pPr>
          </w:p>
        </w:tc>
        <w:tc>
          <w:tcPr>
            <w:tcW w:w="1425" w:type="dxa"/>
            <w:vMerge/>
            <w:vAlign w:val="center"/>
            <w:hideMark/>
          </w:tcPr>
          <w:p w14:paraId="468519E8" w14:textId="77777777" w:rsidR="00707EB1" w:rsidRPr="006C385B" w:rsidRDefault="00707EB1" w:rsidP="00EE4FCA">
            <w:pPr>
              <w:jc w:val="center"/>
              <w:rPr>
                <w:rFonts w:ascii="Times New Roman" w:hAnsi="Times New Roman" w:cs="Times New Roman"/>
                <w:sz w:val="28"/>
                <w:szCs w:val="26"/>
              </w:rPr>
            </w:pPr>
          </w:p>
        </w:tc>
        <w:tc>
          <w:tcPr>
            <w:tcW w:w="1328" w:type="dxa"/>
            <w:noWrap/>
            <w:vAlign w:val="center"/>
            <w:hideMark/>
          </w:tcPr>
          <w:p w14:paraId="7B3FB883" w14:textId="77777777" w:rsidR="00707EB1" w:rsidRPr="006C385B" w:rsidRDefault="00707EB1" w:rsidP="00EE4FCA">
            <w:pPr>
              <w:jc w:val="center"/>
              <w:rPr>
                <w:rFonts w:ascii="Times New Roman" w:hAnsi="Times New Roman" w:cs="Times New Roman"/>
                <w:sz w:val="28"/>
                <w:szCs w:val="26"/>
              </w:rPr>
            </w:pPr>
            <w:r w:rsidRPr="006C385B">
              <w:rPr>
                <w:rFonts w:ascii="Times New Roman" w:hAnsi="Times New Roman" w:cs="Times New Roman"/>
                <w:sz w:val="28"/>
                <w:szCs w:val="26"/>
              </w:rPr>
              <w:t>2020 г.</w:t>
            </w:r>
          </w:p>
        </w:tc>
        <w:tc>
          <w:tcPr>
            <w:tcW w:w="1328" w:type="dxa"/>
            <w:noWrap/>
            <w:vAlign w:val="center"/>
            <w:hideMark/>
          </w:tcPr>
          <w:p w14:paraId="5696749F" w14:textId="77777777" w:rsidR="00707EB1" w:rsidRPr="006C385B" w:rsidRDefault="00707EB1" w:rsidP="00EE4FCA">
            <w:pPr>
              <w:jc w:val="center"/>
              <w:rPr>
                <w:rFonts w:ascii="Times New Roman" w:hAnsi="Times New Roman" w:cs="Times New Roman"/>
                <w:sz w:val="28"/>
                <w:szCs w:val="26"/>
              </w:rPr>
            </w:pPr>
            <w:r w:rsidRPr="006C385B">
              <w:rPr>
                <w:rFonts w:ascii="Times New Roman" w:hAnsi="Times New Roman" w:cs="Times New Roman"/>
                <w:sz w:val="28"/>
                <w:szCs w:val="26"/>
              </w:rPr>
              <w:t>2021 г.</w:t>
            </w:r>
          </w:p>
        </w:tc>
      </w:tr>
      <w:bookmarkEnd w:id="5"/>
      <w:tr w:rsidR="00707EB1" w:rsidRPr="006C385B" w14:paraId="4B190EE3" w14:textId="77777777" w:rsidTr="004D1B2E">
        <w:trPr>
          <w:trHeight w:val="317"/>
        </w:trPr>
        <w:tc>
          <w:tcPr>
            <w:tcW w:w="2646" w:type="dxa"/>
            <w:noWrap/>
            <w:vAlign w:val="center"/>
            <w:hideMark/>
          </w:tcPr>
          <w:p w14:paraId="0665418D" w14:textId="149C036C" w:rsidR="00707EB1" w:rsidRPr="006C385B" w:rsidRDefault="00707EB1" w:rsidP="00B67734">
            <w:pPr>
              <w:rPr>
                <w:rFonts w:ascii="Times New Roman" w:hAnsi="Times New Roman" w:cs="Times New Roman"/>
                <w:sz w:val="28"/>
                <w:szCs w:val="26"/>
              </w:rPr>
            </w:pPr>
            <w:r w:rsidRPr="006C385B">
              <w:rPr>
                <w:rFonts w:ascii="Times New Roman" w:hAnsi="Times New Roman" w:cs="Times New Roman"/>
                <w:sz w:val="28"/>
                <w:szCs w:val="26"/>
              </w:rPr>
              <w:t>Среднегодовая численность работников, чел</w:t>
            </w:r>
            <w:r w:rsidR="00D70F69">
              <w:rPr>
                <w:rFonts w:ascii="Times New Roman" w:hAnsi="Times New Roman" w:cs="Times New Roman"/>
                <w:sz w:val="28"/>
                <w:szCs w:val="26"/>
              </w:rPr>
              <w:t>.</w:t>
            </w:r>
          </w:p>
        </w:tc>
        <w:tc>
          <w:tcPr>
            <w:tcW w:w="1291" w:type="dxa"/>
            <w:noWrap/>
            <w:hideMark/>
          </w:tcPr>
          <w:p w14:paraId="75906A5A" w14:textId="62A4BD4A"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71</w:t>
            </w:r>
            <w:r w:rsidR="00F4591E" w:rsidRPr="00F4591E">
              <w:rPr>
                <w:rFonts w:ascii="Times New Roman" w:hAnsi="Times New Roman" w:cs="Times New Roman"/>
                <w:color w:val="FFFFFF" w:themeColor="background1"/>
                <w:sz w:val="28"/>
                <w:szCs w:val="26"/>
              </w:rPr>
              <w:t>/</w:t>
            </w:r>
          </w:p>
        </w:tc>
        <w:tc>
          <w:tcPr>
            <w:tcW w:w="1332" w:type="dxa"/>
            <w:noWrap/>
            <w:hideMark/>
          </w:tcPr>
          <w:p w14:paraId="404CFE60" w14:textId="353E77F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68</w:t>
            </w:r>
            <w:r w:rsidR="00F4591E" w:rsidRPr="00F4591E">
              <w:rPr>
                <w:rFonts w:ascii="Times New Roman" w:hAnsi="Times New Roman" w:cs="Times New Roman"/>
                <w:color w:val="FFFFFF" w:themeColor="background1"/>
                <w:sz w:val="28"/>
                <w:szCs w:val="26"/>
              </w:rPr>
              <w:t>/</w:t>
            </w:r>
          </w:p>
        </w:tc>
        <w:tc>
          <w:tcPr>
            <w:tcW w:w="1425" w:type="dxa"/>
            <w:noWrap/>
            <w:hideMark/>
          </w:tcPr>
          <w:p w14:paraId="64C77021" w14:textId="388D0A69"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68</w:t>
            </w:r>
            <w:r w:rsidR="00F4591E" w:rsidRPr="00F4591E">
              <w:rPr>
                <w:rFonts w:ascii="Times New Roman" w:hAnsi="Times New Roman" w:cs="Times New Roman"/>
                <w:color w:val="FFFFFF" w:themeColor="background1"/>
                <w:sz w:val="28"/>
                <w:szCs w:val="26"/>
              </w:rPr>
              <w:t>/</w:t>
            </w:r>
          </w:p>
        </w:tc>
        <w:tc>
          <w:tcPr>
            <w:tcW w:w="1328" w:type="dxa"/>
            <w:noWrap/>
            <w:hideMark/>
          </w:tcPr>
          <w:p w14:paraId="52259839"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95,77</w:t>
            </w:r>
          </w:p>
        </w:tc>
        <w:tc>
          <w:tcPr>
            <w:tcW w:w="1328" w:type="dxa"/>
            <w:noWrap/>
            <w:hideMark/>
          </w:tcPr>
          <w:p w14:paraId="074DB4AD"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100,00</w:t>
            </w:r>
          </w:p>
        </w:tc>
      </w:tr>
    </w:tbl>
    <w:p w14:paraId="5A5F8BA0" w14:textId="23E695F0" w:rsidR="00707EB1" w:rsidRPr="006C385B" w:rsidRDefault="00707EB1" w:rsidP="006A28C0">
      <w:pPr>
        <w:spacing w:after="0" w:line="360" w:lineRule="auto"/>
        <w:rPr>
          <w:rFonts w:ascii="Times New Roman" w:hAnsi="Times New Roman" w:cs="Times New Roman"/>
          <w:sz w:val="28"/>
          <w:szCs w:val="28"/>
        </w:rPr>
      </w:pPr>
      <w:r w:rsidRPr="006C385B">
        <w:rPr>
          <w:rFonts w:ascii="Times New Roman" w:hAnsi="Times New Roman" w:cs="Times New Roman"/>
          <w:sz w:val="28"/>
          <w:szCs w:val="28"/>
        </w:rPr>
        <w:lastRenderedPageBreak/>
        <w:t>Продолжение таблицы 1</w:t>
      </w:r>
    </w:p>
    <w:tbl>
      <w:tblPr>
        <w:tblStyle w:val="a3"/>
        <w:tblW w:w="9350" w:type="dxa"/>
        <w:tblInd w:w="-5" w:type="dxa"/>
        <w:tblLook w:val="04A0" w:firstRow="1" w:lastRow="0" w:firstColumn="1" w:lastColumn="0" w:noHBand="0" w:noVBand="1"/>
      </w:tblPr>
      <w:tblGrid>
        <w:gridCol w:w="2591"/>
        <w:gridCol w:w="1512"/>
        <w:gridCol w:w="1316"/>
        <w:gridCol w:w="1408"/>
        <w:gridCol w:w="1309"/>
        <w:gridCol w:w="1214"/>
      </w:tblGrid>
      <w:tr w:rsidR="00E61419" w:rsidRPr="006C385B" w14:paraId="1B5CBBE7" w14:textId="77777777" w:rsidTr="00E61419">
        <w:trPr>
          <w:trHeight w:val="317"/>
        </w:trPr>
        <w:tc>
          <w:tcPr>
            <w:tcW w:w="2591" w:type="dxa"/>
            <w:vMerge w:val="restart"/>
            <w:noWrap/>
            <w:vAlign w:val="center"/>
            <w:hideMark/>
          </w:tcPr>
          <w:p w14:paraId="7324987D" w14:textId="77777777" w:rsidR="00E61419" w:rsidRPr="006C385B" w:rsidRDefault="00E61419" w:rsidP="00304FFE">
            <w:pPr>
              <w:jc w:val="center"/>
              <w:rPr>
                <w:rFonts w:ascii="Times New Roman" w:hAnsi="Times New Roman" w:cs="Times New Roman"/>
                <w:sz w:val="28"/>
                <w:szCs w:val="26"/>
              </w:rPr>
            </w:pPr>
            <w:r w:rsidRPr="006C385B">
              <w:rPr>
                <w:rFonts w:ascii="Times New Roman" w:hAnsi="Times New Roman" w:cs="Times New Roman"/>
                <w:sz w:val="28"/>
                <w:szCs w:val="26"/>
              </w:rPr>
              <w:t>Показатель</w:t>
            </w:r>
          </w:p>
        </w:tc>
        <w:tc>
          <w:tcPr>
            <w:tcW w:w="1512" w:type="dxa"/>
            <w:vMerge w:val="restart"/>
            <w:noWrap/>
            <w:vAlign w:val="center"/>
            <w:hideMark/>
          </w:tcPr>
          <w:p w14:paraId="5DFAD62A" w14:textId="77777777" w:rsidR="00E61419" w:rsidRPr="006C385B" w:rsidRDefault="00E61419" w:rsidP="00304FFE">
            <w:pPr>
              <w:jc w:val="center"/>
              <w:rPr>
                <w:rFonts w:ascii="Times New Roman" w:hAnsi="Times New Roman" w:cs="Times New Roman"/>
                <w:sz w:val="28"/>
                <w:szCs w:val="26"/>
              </w:rPr>
            </w:pPr>
            <w:r w:rsidRPr="006C385B">
              <w:rPr>
                <w:rFonts w:ascii="Times New Roman" w:hAnsi="Times New Roman" w:cs="Times New Roman"/>
                <w:sz w:val="28"/>
                <w:szCs w:val="26"/>
              </w:rPr>
              <w:t>2020 г.</w:t>
            </w:r>
          </w:p>
        </w:tc>
        <w:tc>
          <w:tcPr>
            <w:tcW w:w="1316" w:type="dxa"/>
            <w:vMerge w:val="restart"/>
            <w:noWrap/>
            <w:vAlign w:val="center"/>
            <w:hideMark/>
          </w:tcPr>
          <w:p w14:paraId="7AF6FE11" w14:textId="77777777" w:rsidR="00E61419" w:rsidRPr="006C385B" w:rsidRDefault="00E61419" w:rsidP="00304FFE">
            <w:pPr>
              <w:jc w:val="center"/>
              <w:rPr>
                <w:rFonts w:ascii="Times New Roman" w:hAnsi="Times New Roman" w:cs="Times New Roman"/>
                <w:sz w:val="28"/>
                <w:szCs w:val="26"/>
              </w:rPr>
            </w:pPr>
            <w:r w:rsidRPr="006C385B">
              <w:rPr>
                <w:rFonts w:ascii="Times New Roman" w:hAnsi="Times New Roman" w:cs="Times New Roman"/>
                <w:sz w:val="28"/>
                <w:szCs w:val="26"/>
              </w:rPr>
              <w:t>2021 г.</w:t>
            </w:r>
          </w:p>
        </w:tc>
        <w:tc>
          <w:tcPr>
            <w:tcW w:w="1408" w:type="dxa"/>
            <w:vMerge w:val="restart"/>
            <w:noWrap/>
            <w:vAlign w:val="center"/>
            <w:hideMark/>
          </w:tcPr>
          <w:p w14:paraId="707DD932" w14:textId="77777777" w:rsidR="00E61419" w:rsidRPr="006C385B" w:rsidRDefault="00E61419" w:rsidP="00304FFE">
            <w:pPr>
              <w:jc w:val="center"/>
              <w:rPr>
                <w:rFonts w:ascii="Times New Roman" w:hAnsi="Times New Roman" w:cs="Times New Roman"/>
                <w:sz w:val="28"/>
                <w:szCs w:val="26"/>
              </w:rPr>
            </w:pPr>
            <w:r w:rsidRPr="006C385B">
              <w:rPr>
                <w:rFonts w:ascii="Times New Roman" w:hAnsi="Times New Roman" w:cs="Times New Roman"/>
                <w:sz w:val="28"/>
                <w:szCs w:val="26"/>
              </w:rPr>
              <w:t>2022 г.</w:t>
            </w:r>
          </w:p>
        </w:tc>
        <w:tc>
          <w:tcPr>
            <w:tcW w:w="2523" w:type="dxa"/>
            <w:gridSpan w:val="2"/>
            <w:noWrap/>
            <w:vAlign w:val="center"/>
            <w:hideMark/>
          </w:tcPr>
          <w:p w14:paraId="2702394B" w14:textId="77777777" w:rsidR="00E61419" w:rsidRPr="006C385B" w:rsidRDefault="00E61419" w:rsidP="00304FFE">
            <w:pPr>
              <w:jc w:val="center"/>
              <w:rPr>
                <w:rFonts w:ascii="Times New Roman" w:hAnsi="Times New Roman" w:cs="Times New Roman"/>
                <w:sz w:val="28"/>
                <w:szCs w:val="26"/>
              </w:rPr>
            </w:pPr>
            <w:r w:rsidRPr="006C385B">
              <w:rPr>
                <w:rFonts w:ascii="Times New Roman" w:hAnsi="Times New Roman" w:cs="Times New Roman"/>
                <w:sz w:val="28"/>
                <w:szCs w:val="26"/>
              </w:rPr>
              <w:t>2022 г. в % к</w:t>
            </w:r>
          </w:p>
        </w:tc>
      </w:tr>
      <w:tr w:rsidR="00E61419" w:rsidRPr="006C385B" w14:paraId="774DCDD1" w14:textId="77777777" w:rsidTr="00E61419">
        <w:trPr>
          <w:trHeight w:val="317"/>
        </w:trPr>
        <w:tc>
          <w:tcPr>
            <w:tcW w:w="2591" w:type="dxa"/>
            <w:vMerge/>
            <w:vAlign w:val="center"/>
            <w:hideMark/>
          </w:tcPr>
          <w:p w14:paraId="4FA15599" w14:textId="77777777" w:rsidR="00E61419" w:rsidRPr="006C385B" w:rsidRDefault="00E61419" w:rsidP="00304FFE">
            <w:pPr>
              <w:jc w:val="center"/>
              <w:rPr>
                <w:rFonts w:ascii="Times New Roman" w:hAnsi="Times New Roman" w:cs="Times New Roman"/>
                <w:sz w:val="28"/>
                <w:szCs w:val="26"/>
              </w:rPr>
            </w:pPr>
          </w:p>
        </w:tc>
        <w:tc>
          <w:tcPr>
            <w:tcW w:w="1512" w:type="dxa"/>
            <w:vMerge/>
            <w:vAlign w:val="center"/>
            <w:hideMark/>
          </w:tcPr>
          <w:p w14:paraId="7B5DAFC3" w14:textId="77777777" w:rsidR="00E61419" w:rsidRPr="006C385B" w:rsidRDefault="00E61419" w:rsidP="00304FFE">
            <w:pPr>
              <w:jc w:val="center"/>
              <w:rPr>
                <w:rFonts w:ascii="Times New Roman" w:hAnsi="Times New Roman" w:cs="Times New Roman"/>
                <w:sz w:val="28"/>
                <w:szCs w:val="26"/>
              </w:rPr>
            </w:pPr>
          </w:p>
        </w:tc>
        <w:tc>
          <w:tcPr>
            <w:tcW w:w="1316" w:type="dxa"/>
            <w:vMerge/>
            <w:vAlign w:val="center"/>
            <w:hideMark/>
          </w:tcPr>
          <w:p w14:paraId="542CBC3B" w14:textId="77777777" w:rsidR="00E61419" w:rsidRPr="006C385B" w:rsidRDefault="00E61419" w:rsidP="00304FFE">
            <w:pPr>
              <w:jc w:val="center"/>
              <w:rPr>
                <w:rFonts w:ascii="Times New Roman" w:hAnsi="Times New Roman" w:cs="Times New Roman"/>
                <w:sz w:val="28"/>
                <w:szCs w:val="26"/>
              </w:rPr>
            </w:pPr>
          </w:p>
        </w:tc>
        <w:tc>
          <w:tcPr>
            <w:tcW w:w="1408" w:type="dxa"/>
            <w:vMerge/>
            <w:vAlign w:val="center"/>
            <w:hideMark/>
          </w:tcPr>
          <w:p w14:paraId="533E0EF4" w14:textId="77777777" w:rsidR="00E61419" w:rsidRPr="006C385B" w:rsidRDefault="00E61419" w:rsidP="00304FFE">
            <w:pPr>
              <w:jc w:val="center"/>
              <w:rPr>
                <w:rFonts w:ascii="Times New Roman" w:hAnsi="Times New Roman" w:cs="Times New Roman"/>
                <w:sz w:val="28"/>
                <w:szCs w:val="26"/>
              </w:rPr>
            </w:pPr>
          </w:p>
        </w:tc>
        <w:tc>
          <w:tcPr>
            <w:tcW w:w="1309" w:type="dxa"/>
            <w:noWrap/>
            <w:vAlign w:val="center"/>
            <w:hideMark/>
          </w:tcPr>
          <w:p w14:paraId="0ED09995" w14:textId="77777777" w:rsidR="00E61419" w:rsidRPr="006C385B" w:rsidRDefault="00E61419" w:rsidP="00304FFE">
            <w:pPr>
              <w:jc w:val="center"/>
              <w:rPr>
                <w:rFonts w:ascii="Times New Roman" w:hAnsi="Times New Roman" w:cs="Times New Roman"/>
                <w:sz w:val="28"/>
                <w:szCs w:val="26"/>
              </w:rPr>
            </w:pPr>
            <w:r w:rsidRPr="006C385B">
              <w:rPr>
                <w:rFonts w:ascii="Times New Roman" w:hAnsi="Times New Roman" w:cs="Times New Roman"/>
                <w:sz w:val="28"/>
                <w:szCs w:val="26"/>
              </w:rPr>
              <w:t>2020 г.</w:t>
            </w:r>
          </w:p>
        </w:tc>
        <w:tc>
          <w:tcPr>
            <w:tcW w:w="1214" w:type="dxa"/>
            <w:noWrap/>
            <w:vAlign w:val="center"/>
            <w:hideMark/>
          </w:tcPr>
          <w:p w14:paraId="73A0B507" w14:textId="77777777" w:rsidR="00E61419" w:rsidRPr="006C385B" w:rsidRDefault="00E61419" w:rsidP="00304FFE">
            <w:pPr>
              <w:jc w:val="center"/>
              <w:rPr>
                <w:rFonts w:ascii="Times New Roman" w:hAnsi="Times New Roman" w:cs="Times New Roman"/>
                <w:sz w:val="28"/>
                <w:szCs w:val="26"/>
              </w:rPr>
            </w:pPr>
            <w:r w:rsidRPr="006C385B">
              <w:rPr>
                <w:rFonts w:ascii="Times New Roman" w:hAnsi="Times New Roman" w:cs="Times New Roman"/>
                <w:sz w:val="28"/>
                <w:szCs w:val="26"/>
              </w:rPr>
              <w:t>2021 г.</w:t>
            </w:r>
          </w:p>
        </w:tc>
      </w:tr>
      <w:tr w:rsidR="00707EB1" w:rsidRPr="006C385B" w14:paraId="5CC76F3A" w14:textId="77777777" w:rsidTr="004D1B2E">
        <w:trPr>
          <w:trHeight w:val="317"/>
        </w:trPr>
        <w:tc>
          <w:tcPr>
            <w:tcW w:w="2591" w:type="dxa"/>
            <w:noWrap/>
            <w:vAlign w:val="center"/>
          </w:tcPr>
          <w:p w14:paraId="1E7C55D0" w14:textId="77777777" w:rsidR="00707EB1" w:rsidRPr="006C385B" w:rsidRDefault="00707EB1" w:rsidP="00B67734">
            <w:pPr>
              <w:rPr>
                <w:rFonts w:ascii="Times New Roman" w:hAnsi="Times New Roman" w:cs="Times New Roman"/>
                <w:sz w:val="28"/>
                <w:szCs w:val="26"/>
              </w:rPr>
            </w:pPr>
            <w:r w:rsidRPr="006C385B">
              <w:rPr>
                <w:rFonts w:ascii="Times New Roman" w:hAnsi="Times New Roman" w:cs="Times New Roman"/>
                <w:sz w:val="28"/>
                <w:szCs w:val="26"/>
              </w:rPr>
              <w:t>Среднегодовая стоимость основных средств, тыс. руб.</w:t>
            </w:r>
          </w:p>
        </w:tc>
        <w:tc>
          <w:tcPr>
            <w:tcW w:w="1512" w:type="dxa"/>
            <w:noWrap/>
          </w:tcPr>
          <w:p w14:paraId="22F4DA7D"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98 651</w:t>
            </w:r>
          </w:p>
        </w:tc>
        <w:tc>
          <w:tcPr>
            <w:tcW w:w="1316" w:type="dxa"/>
            <w:noWrap/>
          </w:tcPr>
          <w:p w14:paraId="266EC3A8"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130 645</w:t>
            </w:r>
          </w:p>
        </w:tc>
        <w:tc>
          <w:tcPr>
            <w:tcW w:w="1408" w:type="dxa"/>
            <w:noWrap/>
          </w:tcPr>
          <w:p w14:paraId="0254BA22"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103 896,5</w:t>
            </w:r>
          </w:p>
        </w:tc>
        <w:tc>
          <w:tcPr>
            <w:tcW w:w="1309" w:type="dxa"/>
            <w:noWrap/>
          </w:tcPr>
          <w:p w14:paraId="07756360"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105,32</w:t>
            </w:r>
          </w:p>
        </w:tc>
        <w:tc>
          <w:tcPr>
            <w:tcW w:w="1214" w:type="dxa"/>
            <w:noWrap/>
          </w:tcPr>
          <w:p w14:paraId="3D72161F"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79,53</w:t>
            </w:r>
          </w:p>
        </w:tc>
      </w:tr>
      <w:tr w:rsidR="00707EB1" w:rsidRPr="006C385B" w14:paraId="739795DF" w14:textId="77777777" w:rsidTr="004D1B2E">
        <w:trPr>
          <w:trHeight w:val="317"/>
        </w:trPr>
        <w:tc>
          <w:tcPr>
            <w:tcW w:w="2591" w:type="dxa"/>
            <w:noWrap/>
            <w:vAlign w:val="center"/>
          </w:tcPr>
          <w:p w14:paraId="6A02FC07" w14:textId="77777777" w:rsidR="00707EB1" w:rsidRPr="006C385B" w:rsidRDefault="00707EB1" w:rsidP="00B67734">
            <w:pPr>
              <w:rPr>
                <w:rFonts w:ascii="Times New Roman" w:hAnsi="Times New Roman" w:cs="Times New Roman"/>
                <w:sz w:val="28"/>
                <w:szCs w:val="26"/>
              </w:rPr>
            </w:pPr>
            <w:r w:rsidRPr="006C385B">
              <w:rPr>
                <w:rFonts w:ascii="Times New Roman" w:hAnsi="Times New Roman" w:cs="Times New Roman"/>
                <w:sz w:val="28"/>
                <w:szCs w:val="26"/>
              </w:rPr>
              <w:t>Среднегодовая сумма оборотных средств, тыс. руб.</w:t>
            </w:r>
          </w:p>
        </w:tc>
        <w:tc>
          <w:tcPr>
            <w:tcW w:w="1512" w:type="dxa"/>
            <w:noWrap/>
          </w:tcPr>
          <w:p w14:paraId="0F8B9155"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339 122,5</w:t>
            </w:r>
          </w:p>
        </w:tc>
        <w:tc>
          <w:tcPr>
            <w:tcW w:w="1316" w:type="dxa"/>
            <w:noWrap/>
          </w:tcPr>
          <w:p w14:paraId="785315DC"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309 264</w:t>
            </w:r>
          </w:p>
        </w:tc>
        <w:tc>
          <w:tcPr>
            <w:tcW w:w="1408" w:type="dxa"/>
            <w:noWrap/>
          </w:tcPr>
          <w:p w14:paraId="267A8AAA"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358 914</w:t>
            </w:r>
          </w:p>
        </w:tc>
        <w:tc>
          <w:tcPr>
            <w:tcW w:w="1309" w:type="dxa"/>
            <w:noWrap/>
          </w:tcPr>
          <w:p w14:paraId="46266B68"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105,84</w:t>
            </w:r>
          </w:p>
        </w:tc>
        <w:tc>
          <w:tcPr>
            <w:tcW w:w="1214" w:type="dxa"/>
            <w:noWrap/>
          </w:tcPr>
          <w:p w14:paraId="4AF351D8" w14:textId="77777777" w:rsidR="00707EB1" w:rsidRPr="006C385B" w:rsidRDefault="00707EB1" w:rsidP="004D1B2E">
            <w:pPr>
              <w:ind w:hanging="8"/>
              <w:jc w:val="center"/>
              <w:rPr>
                <w:rFonts w:ascii="Times New Roman" w:hAnsi="Times New Roman" w:cs="Times New Roman"/>
                <w:sz w:val="28"/>
                <w:szCs w:val="26"/>
              </w:rPr>
            </w:pPr>
            <w:r w:rsidRPr="006C385B">
              <w:rPr>
                <w:rFonts w:ascii="Times New Roman" w:hAnsi="Times New Roman" w:cs="Times New Roman"/>
                <w:sz w:val="28"/>
                <w:szCs w:val="26"/>
              </w:rPr>
              <w:t>116,05</w:t>
            </w:r>
          </w:p>
        </w:tc>
      </w:tr>
    </w:tbl>
    <w:p w14:paraId="32753F09" w14:textId="77777777" w:rsidR="00E87EC3" w:rsidRPr="006C385B" w:rsidRDefault="00E87EC3" w:rsidP="00707EB1">
      <w:pPr>
        <w:spacing w:after="0" w:line="360" w:lineRule="auto"/>
        <w:ind w:firstLine="709"/>
        <w:jc w:val="both"/>
        <w:rPr>
          <w:rFonts w:ascii="Times New Roman" w:hAnsi="Times New Roman" w:cs="Times New Roman"/>
          <w:sz w:val="28"/>
          <w:szCs w:val="28"/>
        </w:rPr>
      </w:pPr>
    </w:p>
    <w:p w14:paraId="195D7404" w14:textId="11F4C1FC"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За анализируемый период среднегодовая численность работников АО</w:t>
      </w:r>
      <w:r w:rsidR="00E87EC3" w:rsidRPr="006C385B">
        <w:rPr>
          <w:rFonts w:ascii="Times New Roman" w:hAnsi="Times New Roman" w:cs="Times New Roman"/>
          <w:sz w:val="28"/>
          <w:szCs w:val="28"/>
        </w:rPr>
        <w:t> </w:t>
      </w:r>
      <w:r w:rsidRPr="006C385B">
        <w:rPr>
          <w:rFonts w:ascii="Times New Roman" w:hAnsi="Times New Roman" w:cs="Times New Roman"/>
          <w:sz w:val="28"/>
          <w:szCs w:val="28"/>
        </w:rPr>
        <w:t xml:space="preserve">«Компания импульс» сократилась на 4,23 % или на 3 человека. </w:t>
      </w:r>
    </w:p>
    <w:p w14:paraId="3138756D" w14:textId="63101083"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Среднегодовая стоимость основных средств в 2022 г. составляла 103 896,5 тыс.</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руб., что на 5,32 % больше, чем в 2020 г</w:t>
      </w:r>
      <w:r w:rsidR="00E87EC3" w:rsidRPr="006C385B">
        <w:rPr>
          <w:rFonts w:ascii="Times New Roman" w:hAnsi="Times New Roman" w:cs="Times New Roman"/>
          <w:sz w:val="28"/>
          <w:szCs w:val="28"/>
        </w:rPr>
        <w:t>оду.</w:t>
      </w:r>
    </w:p>
    <w:p w14:paraId="5DFDA45F" w14:textId="5C2E05E8"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Среднегодовая стоимость оборотных средств в динамике за 3 года увеличилась на 5,84 % и стала составлять в 2022 г.</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358 914 тыс.</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 xml:space="preserve">руб. </w:t>
      </w:r>
    </w:p>
    <w:p w14:paraId="6697BF2E" w14:textId="3EC3CBBF"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Динамика основных показателей хозяйственной деятельности АО</w:t>
      </w:r>
      <w:r w:rsidR="004C2060" w:rsidRPr="006C385B">
        <w:rPr>
          <w:rFonts w:ascii="Times New Roman" w:hAnsi="Times New Roman" w:cs="Times New Roman"/>
          <w:sz w:val="28"/>
          <w:szCs w:val="28"/>
        </w:rPr>
        <w:t xml:space="preserve"> </w:t>
      </w:r>
      <w:r w:rsidRPr="006C385B">
        <w:rPr>
          <w:rFonts w:ascii="Times New Roman" w:hAnsi="Times New Roman" w:cs="Times New Roman"/>
          <w:sz w:val="28"/>
          <w:szCs w:val="28"/>
        </w:rPr>
        <w:t>«Компания Импульс» представлена в таблице 2.</w:t>
      </w:r>
    </w:p>
    <w:p w14:paraId="668E2C6A" w14:textId="77777777" w:rsidR="00707EB1" w:rsidRPr="006C385B" w:rsidRDefault="00707EB1" w:rsidP="00707EB1">
      <w:pPr>
        <w:spacing w:after="0" w:line="360" w:lineRule="auto"/>
        <w:ind w:firstLine="709"/>
        <w:jc w:val="both"/>
        <w:rPr>
          <w:rFonts w:ascii="Times New Roman" w:hAnsi="Times New Roman" w:cs="Times New Roman"/>
          <w:sz w:val="28"/>
          <w:szCs w:val="28"/>
        </w:rPr>
      </w:pPr>
    </w:p>
    <w:p w14:paraId="774ABD24" w14:textId="7473399E" w:rsidR="00707EB1" w:rsidRPr="006C385B" w:rsidRDefault="00707EB1" w:rsidP="00E61419">
      <w:pPr>
        <w:spacing w:after="0" w:line="276" w:lineRule="auto"/>
        <w:rPr>
          <w:rFonts w:ascii="Times New Roman" w:hAnsi="Times New Roman" w:cs="Times New Roman"/>
          <w:sz w:val="28"/>
          <w:szCs w:val="28"/>
        </w:rPr>
      </w:pPr>
      <w:r w:rsidRPr="006C385B">
        <w:rPr>
          <w:rFonts w:ascii="Times New Roman" w:hAnsi="Times New Roman" w:cs="Times New Roman"/>
          <w:sz w:val="28"/>
          <w:szCs w:val="28"/>
        </w:rPr>
        <w:t xml:space="preserve">Таблица </w:t>
      </w:r>
      <w:r w:rsidR="00E61419" w:rsidRPr="006C385B">
        <w:rPr>
          <w:rFonts w:ascii="Times New Roman" w:hAnsi="Times New Roman" w:cs="Times New Roman"/>
          <w:sz w:val="28"/>
          <w:szCs w:val="28"/>
        </w:rPr>
        <w:t>2</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 xml:space="preserve"> Показатели хозяйственной деятельности </w:t>
      </w:r>
      <w:r w:rsidR="00E87EC3" w:rsidRPr="006C385B">
        <w:rPr>
          <w:rFonts w:ascii="Times New Roman" w:hAnsi="Times New Roman" w:cs="Times New Roman"/>
          <w:sz w:val="28"/>
          <w:szCs w:val="28"/>
        </w:rPr>
        <w:br/>
      </w:r>
      <w:r w:rsidRPr="006C385B">
        <w:rPr>
          <w:rFonts w:ascii="Times New Roman" w:hAnsi="Times New Roman" w:cs="Times New Roman"/>
          <w:sz w:val="28"/>
          <w:szCs w:val="28"/>
        </w:rPr>
        <w:t xml:space="preserve">АО «Компания Импульс» </w:t>
      </w:r>
      <w:r w:rsidR="00D15217">
        <w:rPr>
          <w:rFonts w:ascii="Times New Roman" w:hAnsi="Times New Roman" w:cs="Times New Roman"/>
          <w:sz w:val="28"/>
          <w:szCs w:val="28"/>
        </w:rPr>
        <w:t xml:space="preserve">с </w:t>
      </w:r>
      <w:r w:rsidR="00641F51" w:rsidRPr="006C385B">
        <w:rPr>
          <w:rFonts w:ascii="Times New Roman" w:hAnsi="Times New Roman" w:cs="Times New Roman"/>
          <w:sz w:val="28"/>
          <w:szCs w:val="28"/>
        </w:rPr>
        <w:t>2020</w:t>
      </w:r>
      <w:r w:rsidR="00D15217">
        <w:rPr>
          <w:rFonts w:ascii="Times New Roman" w:hAnsi="Times New Roman" w:cs="Times New Roman"/>
          <w:sz w:val="28"/>
          <w:szCs w:val="28"/>
        </w:rPr>
        <w:t xml:space="preserve"> по </w:t>
      </w:r>
      <w:r w:rsidR="00641F51" w:rsidRPr="006C385B">
        <w:rPr>
          <w:rFonts w:ascii="Times New Roman" w:hAnsi="Times New Roman" w:cs="Times New Roman"/>
          <w:sz w:val="28"/>
          <w:szCs w:val="28"/>
        </w:rPr>
        <w:t xml:space="preserve">2022 </w:t>
      </w:r>
      <w:r w:rsidRPr="006C385B">
        <w:rPr>
          <w:rFonts w:ascii="Times New Roman" w:hAnsi="Times New Roman" w:cs="Times New Roman"/>
          <w:sz w:val="28"/>
          <w:szCs w:val="28"/>
        </w:rPr>
        <w:t>гг., тыс.</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руб.</w:t>
      </w:r>
    </w:p>
    <w:tbl>
      <w:tblPr>
        <w:tblStyle w:val="a3"/>
        <w:tblW w:w="0" w:type="auto"/>
        <w:tblLook w:val="04A0" w:firstRow="1" w:lastRow="0" w:firstColumn="1" w:lastColumn="0" w:noHBand="0" w:noVBand="1"/>
      </w:tblPr>
      <w:tblGrid>
        <w:gridCol w:w="3350"/>
        <w:gridCol w:w="1181"/>
        <w:gridCol w:w="1276"/>
        <w:gridCol w:w="1276"/>
        <w:gridCol w:w="1134"/>
        <w:gridCol w:w="1128"/>
      </w:tblGrid>
      <w:tr w:rsidR="001E02CB" w:rsidRPr="006C385B" w14:paraId="0C86F7CF" w14:textId="77777777" w:rsidTr="00146F0D">
        <w:trPr>
          <w:trHeight w:val="240"/>
        </w:trPr>
        <w:tc>
          <w:tcPr>
            <w:tcW w:w="3350" w:type="dxa"/>
            <w:vMerge w:val="restart"/>
            <w:vAlign w:val="center"/>
          </w:tcPr>
          <w:p w14:paraId="34B41321"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Показатель</w:t>
            </w:r>
          </w:p>
        </w:tc>
        <w:tc>
          <w:tcPr>
            <w:tcW w:w="1181" w:type="dxa"/>
            <w:vMerge w:val="restart"/>
            <w:vAlign w:val="center"/>
          </w:tcPr>
          <w:p w14:paraId="7B4EB1A0"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2020 г.</w:t>
            </w:r>
          </w:p>
        </w:tc>
        <w:tc>
          <w:tcPr>
            <w:tcW w:w="1276" w:type="dxa"/>
            <w:vMerge w:val="restart"/>
            <w:vAlign w:val="center"/>
          </w:tcPr>
          <w:p w14:paraId="150142C2"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2021 г.</w:t>
            </w:r>
          </w:p>
        </w:tc>
        <w:tc>
          <w:tcPr>
            <w:tcW w:w="1276" w:type="dxa"/>
            <w:vMerge w:val="restart"/>
            <w:vAlign w:val="center"/>
          </w:tcPr>
          <w:p w14:paraId="6C6ADB39"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2022 г.</w:t>
            </w:r>
          </w:p>
        </w:tc>
        <w:tc>
          <w:tcPr>
            <w:tcW w:w="2262" w:type="dxa"/>
            <w:gridSpan w:val="2"/>
            <w:vAlign w:val="center"/>
          </w:tcPr>
          <w:p w14:paraId="5A69163D"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2022 г. в % к</w:t>
            </w:r>
          </w:p>
        </w:tc>
      </w:tr>
      <w:tr w:rsidR="001E02CB" w:rsidRPr="006C385B" w14:paraId="1D5905B7" w14:textId="77777777" w:rsidTr="00146F0D">
        <w:trPr>
          <w:trHeight w:val="240"/>
        </w:trPr>
        <w:tc>
          <w:tcPr>
            <w:tcW w:w="3350" w:type="dxa"/>
            <w:vMerge/>
            <w:vAlign w:val="center"/>
          </w:tcPr>
          <w:p w14:paraId="30DD64EA" w14:textId="77777777" w:rsidR="001E02CB" w:rsidRPr="006C385B" w:rsidRDefault="001E02CB" w:rsidP="00146F0D">
            <w:pPr>
              <w:jc w:val="center"/>
              <w:rPr>
                <w:rFonts w:ascii="Times New Roman" w:hAnsi="Times New Roman" w:cs="Times New Roman"/>
                <w:sz w:val="28"/>
                <w:szCs w:val="28"/>
              </w:rPr>
            </w:pPr>
          </w:p>
        </w:tc>
        <w:tc>
          <w:tcPr>
            <w:tcW w:w="1181" w:type="dxa"/>
            <w:vMerge/>
            <w:vAlign w:val="center"/>
          </w:tcPr>
          <w:p w14:paraId="38753EFF" w14:textId="77777777" w:rsidR="001E02CB" w:rsidRPr="006C385B" w:rsidRDefault="001E02CB" w:rsidP="00146F0D">
            <w:pPr>
              <w:jc w:val="center"/>
              <w:rPr>
                <w:rFonts w:ascii="Times New Roman" w:hAnsi="Times New Roman" w:cs="Times New Roman"/>
                <w:sz w:val="28"/>
                <w:szCs w:val="28"/>
              </w:rPr>
            </w:pPr>
          </w:p>
        </w:tc>
        <w:tc>
          <w:tcPr>
            <w:tcW w:w="1276" w:type="dxa"/>
            <w:vMerge/>
            <w:vAlign w:val="center"/>
          </w:tcPr>
          <w:p w14:paraId="04FE9C40" w14:textId="77777777" w:rsidR="001E02CB" w:rsidRPr="006C385B" w:rsidRDefault="001E02CB" w:rsidP="00146F0D">
            <w:pPr>
              <w:jc w:val="center"/>
              <w:rPr>
                <w:rFonts w:ascii="Times New Roman" w:hAnsi="Times New Roman" w:cs="Times New Roman"/>
                <w:sz w:val="28"/>
                <w:szCs w:val="28"/>
              </w:rPr>
            </w:pPr>
          </w:p>
        </w:tc>
        <w:tc>
          <w:tcPr>
            <w:tcW w:w="1276" w:type="dxa"/>
            <w:vMerge/>
            <w:vAlign w:val="center"/>
          </w:tcPr>
          <w:p w14:paraId="36BCEE09" w14:textId="77777777" w:rsidR="001E02CB" w:rsidRPr="006C385B" w:rsidRDefault="001E02CB" w:rsidP="00146F0D">
            <w:pPr>
              <w:jc w:val="center"/>
              <w:rPr>
                <w:rFonts w:ascii="Times New Roman" w:hAnsi="Times New Roman" w:cs="Times New Roman"/>
                <w:sz w:val="28"/>
                <w:szCs w:val="28"/>
              </w:rPr>
            </w:pPr>
          </w:p>
        </w:tc>
        <w:tc>
          <w:tcPr>
            <w:tcW w:w="1134" w:type="dxa"/>
            <w:vAlign w:val="center"/>
          </w:tcPr>
          <w:p w14:paraId="09049E3F"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2020 г.</w:t>
            </w:r>
          </w:p>
        </w:tc>
        <w:tc>
          <w:tcPr>
            <w:tcW w:w="1128" w:type="dxa"/>
            <w:vAlign w:val="center"/>
          </w:tcPr>
          <w:p w14:paraId="11379B99"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2021 г.</w:t>
            </w:r>
          </w:p>
        </w:tc>
      </w:tr>
      <w:tr w:rsidR="001E02CB" w:rsidRPr="006C385B" w14:paraId="7010B55A" w14:textId="77777777" w:rsidTr="00146F0D">
        <w:tc>
          <w:tcPr>
            <w:tcW w:w="3350" w:type="dxa"/>
            <w:vAlign w:val="center"/>
          </w:tcPr>
          <w:p w14:paraId="7B3CFBBE" w14:textId="77777777" w:rsidR="001E02CB" w:rsidRPr="006C385B" w:rsidRDefault="001E02CB" w:rsidP="00146F0D">
            <w:pPr>
              <w:rPr>
                <w:rFonts w:ascii="Times New Roman" w:hAnsi="Times New Roman" w:cs="Times New Roman"/>
                <w:sz w:val="28"/>
                <w:szCs w:val="28"/>
              </w:rPr>
            </w:pPr>
            <w:r w:rsidRPr="006C385B">
              <w:rPr>
                <w:rFonts w:ascii="Times New Roman" w:hAnsi="Times New Roman" w:cs="Times New Roman"/>
                <w:sz w:val="28"/>
                <w:szCs w:val="28"/>
              </w:rPr>
              <w:t>Выручка</w:t>
            </w:r>
          </w:p>
        </w:tc>
        <w:tc>
          <w:tcPr>
            <w:tcW w:w="1181" w:type="dxa"/>
          </w:tcPr>
          <w:p w14:paraId="6D92A60D"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120 572</w:t>
            </w:r>
          </w:p>
        </w:tc>
        <w:tc>
          <w:tcPr>
            <w:tcW w:w="1276" w:type="dxa"/>
          </w:tcPr>
          <w:p w14:paraId="2DF92EA5"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127 017</w:t>
            </w:r>
          </w:p>
        </w:tc>
        <w:tc>
          <w:tcPr>
            <w:tcW w:w="1276" w:type="dxa"/>
          </w:tcPr>
          <w:p w14:paraId="4B7F3566"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148 278</w:t>
            </w:r>
          </w:p>
        </w:tc>
        <w:tc>
          <w:tcPr>
            <w:tcW w:w="1134" w:type="dxa"/>
          </w:tcPr>
          <w:p w14:paraId="6A307281"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122,98</w:t>
            </w:r>
          </w:p>
        </w:tc>
        <w:tc>
          <w:tcPr>
            <w:tcW w:w="1128" w:type="dxa"/>
          </w:tcPr>
          <w:p w14:paraId="5FA5A0A5"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116,74</w:t>
            </w:r>
          </w:p>
        </w:tc>
      </w:tr>
      <w:tr w:rsidR="001E02CB" w:rsidRPr="006C385B" w14:paraId="0F79171B" w14:textId="77777777" w:rsidTr="00146F0D">
        <w:tc>
          <w:tcPr>
            <w:tcW w:w="3350" w:type="dxa"/>
            <w:vAlign w:val="center"/>
          </w:tcPr>
          <w:p w14:paraId="4C0A2E9D" w14:textId="77777777" w:rsidR="001E02CB" w:rsidRPr="006C385B" w:rsidRDefault="001E02CB" w:rsidP="00146F0D">
            <w:pPr>
              <w:rPr>
                <w:rFonts w:ascii="Times New Roman" w:hAnsi="Times New Roman" w:cs="Times New Roman"/>
                <w:sz w:val="28"/>
                <w:szCs w:val="28"/>
              </w:rPr>
            </w:pPr>
            <w:r w:rsidRPr="006C385B">
              <w:rPr>
                <w:rFonts w:ascii="Times New Roman" w:hAnsi="Times New Roman" w:cs="Times New Roman"/>
                <w:sz w:val="28"/>
                <w:szCs w:val="28"/>
              </w:rPr>
              <w:t>Себестоимость продаж</w:t>
            </w:r>
          </w:p>
        </w:tc>
        <w:tc>
          <w:tcPr>
            <w:tcW w:w="1181" w:type="dxa"/>
          </w:tcPr>
          <w:p w14:paraId="3DAB0CAF"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(59 739)</w:t>
            </w:r>
          </w:p>
        </w:tc>
        <w:tc>
          <w:tcPr>
            <w:tcW w:w="1276" w:type="dxa"/>
          </w:tcPr>
          <w:p w14:paraId="661272A2"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(49 411)</w:t>
            </w:r>
          </w:p>
        </w:tc>
        <w:tc>
          <w:tcPr>
            <w:tcW w:w="1276" w:type="dxa"/>
          </w:tcPr>
          <w:p w14:paraId="6CC4A19E"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(47 368)</w:t>
            </w:r>
          </w:p>
        </w:tc>
        <w:tc>
          <w:tcPr>
            <w:tcW w:w="1134" w:type="dxa"/>
          </w:tcPr>
          <w:p w14:paraId="4E791266"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79,29</w:t>
            </w:r>
          </w:p>
        </w:tc>
        <w:tc>
          <w:tcPr>
            <w:tcW w:w="1128" w:type="dxa"/>
          </w:tcPr>
          <w:p w14:paraId="15C3B164"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95,87</w:t>
            </w:r>
          </w:p>
        </w:tc>
      </w:tr>
      <w:tr w:rsidR="001E02CB" w:rsidRPr="006C385B" w14:paraId="445E9450" w14:textId="77777777" w:rsidTr="00146F0D">
        <w:tc>
          <w:tcPr>
            <w:tcW w:w="3350" w:type="dxa"/>
            <w:vAlign w:val="center"/>
          </w:tcPr>
          <w:p w14:paraId="33782F1E" w14:textId="77777777" w:rsidR="001E02CB" w:rsidRPr="006C385B" w:rsidRDefault="001E02CB" w:rsidP="00146F0D">
            <w:pPr>
              <w:rPr>
                <w:rFonts w:ascii="Times New Roman" w:hAnsi="Times New Roman" w:cs="Times New Roman"/>
                <w:sz w:val="28"/>
                <w:szCs w:val="28"/>
              </w:rPr>
            </w:pPr>
            <w:r w:rsidRPr="006C385B">
              <w:rPr>
                <w:rFonts w:ascii="Times New Roman" w:hAnsi="Times New Roman" w:cs="Times New Roman"/>
                <w:sz w:val="28"/>
                <w:szCs w:val="28"/>
              </w:rPr>
              <w:t>Валовая прибыль (убыток)</w:t>
            </w:r>
          </w:p>
        </w:tc>
        <w:tc>
          <w:tcPr>
            <w:tcW w:w="1181" w:type="dxa"/>
          </w:tcPr>
          <w:p w14:paraId="24B4503E"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60 833</w:t>
            </w:r>
          </w:p>
        </w:tc>
        <w:tc>
          <w:tcPr>
            <w:tcW w:w="1276" w:type="dxa"/>
          </w:tcPr>
          <w:p w14:paraId="347712CC"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77 606</w:t>
            </w:r>
          </w:p>
        </w:tc>
        <w:tc>
          <w:tcPr>
            <w:tcW w:w="1276" w:type="dxa"/>
          </w:tcPr>
          <w:p w14:paraId="5718DF65"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100 910</w:t>
            </w:r>
          </w:p>
        </w:tc>
        <w:tc>
          <w:tcPr>
            <w:tcW w:w="1134" w:type="dxa"/>
          </w:tcPr>
          <w:p w14:paraId="703F03E0"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165,88</w:t>
            </w:r>
          </w:p>
        </w:tc>
        <w:tc>
          <w:tcPr>
            <w:tcW w:w="1128" w:type="dxa"/>
          </w:tcPr>
          <w:p w14:paraId="3C848E94"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130,03</w:t>
            </w:r>
          </w:p>
        </w:tc>
      </w:tr>
      <w:tr w:rsidR="001E02CB" w:rsidRPr="006C385B" w14:paraId="73DF052C" w14:textId="77777777" w:rsidTr="00146F0D">
        <w:tc>
          <w:tcPr>
            <w:tcW w:w="3350" w:type="dxa"/>
            <w:vAlign w:val="center"/>
          </w:tcPr>
          <w:p w14:paraId="7B6CA503"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Управленческие расходы</w:t>
            </w:r>
          </w:p>
        </w:tc>
        <w:tc>
          <w:tcPr>
            <w:tcW w:w="1181" w:type="dxa"/>
          </w:tcPr>
          <w:p w14:paraId="12037022"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(42 725)</w:t>
            </w:r>
          </w:p>
        </w:tc>
        <w:tc>
          <w:tcPr>
            <w:tcW w:w="1276" w:type="dxa"/>
          </w:tcPr>
          <w:p w14:paraId="28F18E90"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(45 962)</w:t>
            </w:r>
          </w:p>
        </w:tc>
        <w:tc>
          <w:tcPr>
            <w:tcW w:w="1276" w:type="dxa"/>
          </w:tcPr>
          <w:p w14:paraId="55F6E55B"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(53 498)</w:t>
            </w:r>
          </w:p>
        </w:tc>
        <w:tc>
          <w:tcPr>
            <w:tcW w:w="1134" w:type="dxa"/>
          </w:tcPr>
          <w:p w14:paraId="7BC9B2FD"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125,21</w:t>
            </w:r>
          </w:p>
        </w:tc>
        <w:tc>
          <w:tcPr>
            <w:tcW w:w="1128" w:type="dxa"/>
          </w:tcPr>
          <w:p w14:paraId="03E49970"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116,40</w:t>
            </w:r>
          </w:p>
        </w:tc>
      </w:tr>
      <w:tr w:rsidR="001E02CB" w:rsidRPr="006C385B" w14:paraId="15CF67DC" w14:textId="77777777" w:rsidTr="00146F0D">
        <w:tc>
          <w:tcPr>
            <w:tcW w:w="3350" w:type="dxa"/>
            <w:tcBorders>
              <w:bottom w:val="single" w:sz="4" w:space="0" w:color="auto"/>
            </w:tcBorders>
          </w:tcPr>
          <w:p w14:paraId="4DD65E9F" w14:textId="77777777" w:rsidR="001E02CB" w:rsidRPr="006C385B" w:rsidRDefault="001E02CB" w:rsidP="00146F0D">
            <w:pPr>
              <w:rPr>
                <w:rFonts w:ascii="Times New Roman" w:hAnsi="Times New Roman" w:cs="Times New Roman"/>
                <w:sz w:val="28"/>
                <w:szCs w:val="28"/>
              </w:rPr>
            </w:pPr>
            <w:r w:rsidRPr="006C385B">
              <w:rPr>
                <w:rFonts w:ascii="Times New Roman" w:hAnsi="Times New Roman" w:cs="Times New Roman"/>
                <w:sz w:val="28"/>
                <w:szCs w:val="28"/>
              </w:rPr>
              <w:t>Прибыль (убыток) от продаж</w:t>
            </w:r>
          </w:p>
        </w:tc>
        <w:tc>
          <w:tcPr>
            <w:tcW w:w="1181" w:type="dxa"/>
            <w:tcBorders>
              <w:bottom w:val="single" w:sz="4" w:space="0" w:color="auto"/>
            </w:tcBorders>
          </w:tcPr>
          <w:p w14:paraId="33F8DA7F"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18108</w:t>
            </w:r>
          </w:p>
        </w:tc>
        <w:tc>
          <w:tcPr>
            <w:tcW w:w="1276" w:type="dxa"/>
            <w:tcBorders>
              <w:bottom w:val="single" w:sz="4" w:space="0" w:color="auto"/>
            </w:tcBorders>
          </w:tcPr>
          <w:p w14:paraId="6CE300B7"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31 644</w:t>
            </w:r>
          </w:p>
        </w:tc>
        <w:tc>
          <w:tcPr>
            <w:tcW w:w="1276" w:type="dxa"/>
            <w:tcBorders>
              <w:bottom w:val="single" w:sz="4" w:space="0" w:color="auto"/>
            </w:tcBorders>
          </w:tcPr>
          <w:p w14:paraId="5B9F70BA"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47 412</w:t>
            </w:r>
          </w:p>
        </w:tc>
        <w:tc>
          <w:tcPr>
            <w:tcW w:w="1134" w:type="dxa"/>
            <w:tcBorders>
              <w:bottom w:val="single" w:sz="4" w:space="0" w:color="auto"/>
            </w:tcBorders>
          </w:tcPr>
          <w:p w14:paraId="0EB48057"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261,83</w:t>
            </w:r>
          </w:p>
        </w:tc>
        <w:tc>
          <w:tcPr>
            <w:tcW w:w="1128" w:type="dxa"/>
            <w:tcBorders>
              <w:bottom w:val="single" w:sz="4" w:space="0" w:color="auto"/>
            </w:tcBorders>
          </w:tcPr>
          <w:p w14:paraId="3DAC4B3E"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149,83</w:t>
            </w:r>
          </w:p>
        </w:tc>
      </w:tr>
      <w:tr w:rsidR="001E02CB" w:rsidRPr="006C385B" w14:paraId="4EC98E7F" w14:textId="77777777" w:rsidTr="00146F0D">
        <w:tc>
          <w:tcPr>
            <w:tcW w:w="3350" w:type="dxa"/>
            <w:tcBorders>
              <w:top w:val="single" w:sz="4" w:space="0" w:color="auto"/>
              <w:left w:val="single" w:sz="4" w:space="0" w:color="auto"/>
              <w:bottom w:val="single" w:sz="4" w:space="0" w:color="auto"/>
              <w:right w:val="single" w:sz="4" w:space="0" w:color="auto"/>
            </w:tcBorders>
          </w:tcPr>
          <w:p w14:paraId="50D030B2" w14:textId="77777777" w:rsidR="001E02CB" w:rsidRPr="006C385B" w:rsidRDefault="001E02CB" w:rsidP="00146F0D">
            <w:pPr>
              <w:rPr>
                <w:rFonts w:ascii="Times New Roman" w:hAnsi="Times New Roman" w:cs="Times New Roman"/>
                <w:sz w:val="28"/>
                <w:szCs w:val="28"/>
              </w:rPr>
            </w:pPr>
            <w:r w:rsidRPr="006C385B">
              <w:rPr>
                <w:rFonts w:ascii="Times New Roman" w:hAnsi="Times New Roman" w:cs="Times New Roman"/>
                <w:sz w:val="28"/>
                <w:szCs w:val="28"/>
              </w:rPr>
              <w:t>Проценты к получению</w:t>
            </w:r>
          </w:p>
        </w:tc>
        <w:tc>
          <w:tcPr>
            <w:tcW w:w="1181" w:type="dxa"/>
            <w:tcBorders>
              <w:top w:val="single" w:sz="4" w:space="0" w:color="auto"/>
              <w:left w:val="single" w:sz="4" w:space="0" w:color="auto"/>
              <w:bottom w:val="single" w:sz="4" w:space="0" w:color="auto"/>
              <w:right w:val="single" w:sz="4" w:space="0" w:color="auto"/>
            </w:tcBorders>
          </w:tcPr>
          <w:p w14:paraId="5DE90B55"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10 838</w:t>
            </w:r>
          </w:p>
        </w:tc>
        <w:tc>
          <w:tcPr>
            <w:tcW w:w="1276" w:type="dxa"/>
            <w:tcBorders>
              <w:top w:val="single" w:sz="4" w:space="0" w:color="auto"/>
              <w:left w:val="single" w:sz="4" w:space="0" w:color="auto"/>
              <w:bottom w:val="single" w:sz="4" w:space="0" w:color="auto"/>
              <w:right w:val="single" w:sz="4" w:space="0" w:color="auto"/>
            </w:tcBorders>
          </w:tcPr>
          <w:p w14:paraId="5064A095"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5 795</w:t>
            </w:r>
          </w:p>
        </w:tc>
        <w:tc>
          <w:tcPr>
            <w:tcW w:w="1276" w:type="dxa"/>
            <w:tcBorders>
              <w:top w:val="single" w:sz="4" w:space="0" w:color="auto"/>
              <w:left w:val="single" w:sz="4" w:space="0" w:color="auto"/>
              <w:bottom w:val="single" w:sz="4" w:space="0" w:color="auto"/>
              <w:right w:val="single" w:sz="4" w:space="0" w:color="auto"/>
            </w:tcBorders>
          </w:tcPr>
          <w:p w14:paraId="3F7152C4"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6 549</w:t>
            </w:r>
          </w:p>
        </w:tc>
        <w:tc>
          <w:tcPr>
            <w:tcW w:w="1134" w:type="dxa"/>
            <w:tcBorders>
              <w:top w:val="single" w:sz="4" w:space="0" w:color="auto"/>
              <w:left w:val="single" w:sz="4" w:space="0" w:color="auto"/>
              <w:bottom w:val="single" w:sz="4" w:space="0" w:color="auto"/>
              <w:right w:val="single" w:sz="4" w:space="0" w:color="auto"/>
            </w:tcBorders>
          </w:tcPr>
          <w:p w14:paraId="7980EC7C"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60,43</w:t>
            </w:r>
          </w:p>
        </w:tc>
        <w:tc>
          <w:tcPr>
            <w:tcW w:w="1128" w:type="dxa"/>
            <w:tcBorders>
              <w:top w:val="single" w:sz="4" w:space="0" w:color="auto"/>
              <w:left w:val="single" w:sz="4" w:space="0" w:color="auto"/>
              <w:bottom w:val="single" w:sz="4" w:space="0" w:color="auto"/>
              <w:right w:val="single" w:sz="4" w:space="0" w:color="auto"/>
            </w:tcBorders>
          </w:tcPr>
          <w:p w14:paraId="61FD5598"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113,01</w:t>
            </w:r>
          </w:p>
        </w:tc>
      </w:tr>
      <w:tr w:rsidR="001E02CB" w:rsidRPr="006C385B" w14:paraId="1A449AF3" w14:textId="77777777" w:rsidTr="00146F0D">
        <w:tc>
          <w:tcPr>
            <w:tcW w:w="3350" w:type="dxa"/>
            <w:tcBorders>
              <w:top w:val="single" w:sz="4" w:space="0" w:color="auto"/>
            </w:tcBorders>
          </w:tcPr>
          <w:p w14:paraId="256C75A8" w14:textId="77777777" w:rsidR="001E02CB" w:rsidRPr="006C385B" w:rsidRDefault="001E02CB" w:rsidP="00146F0D">
            <w:pPr>
              <w:rPr>
                <w:rFonts w:ascii="Times New Roman" w:hAnsi="Times New Roman" w:cs="Times New Roman"/>
                <w:sz w:val="28"/>
                <w:szCs w:val="28"/>
              </w:rPr>
            </w:pPr>
            <w:r w:rsidRPr="006C385B">
              <w:rPr>
                <w:rFonts w:ascii="Times New Roman" w:hAnsi="Times New Roman" w:cs="Times New Roman"/>
                <w:sz w:val="28"/>
                <w:szCs w:val="28"/>
              </w:rPr>
              <w:t>Прочие доходы</w:t>
            </w:r>
          </w:p>
        </w:tc>
        <w:tc>
          <w:tcPr>
            <w:tcW w:w="1181" w:type="dxa"/>
            <w:tcBorders>
              <w:top w:val="single" w:sz="4" w:space="0" w:color="auto"/>
            </w:tcBorders>
          </w:tcPr>
          <w:p w14:paraId="4CEA6780"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8 598</w:t>
            </w:r>
          </w:p>
        </w:tc>
        <w:tc>
          <w:tcPr>
            <w:tcW w:w="1276" w:type="dxa"/>
            <w:tcBorders>
              <w:top w:val="single" w:sz="4" w:space="0" w:color="auto"/>
            </w:tcBorders>
          </w:tcPr>
          <w:p w14:paraId="57917F8D"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11 228</w:t>
            </w:r>
          </w:p>
        </w:tc>
        <w:tc>
          <w:tcPr>
            <w:tcW w:w="1276" w:type="dxa"/>
            <w:tcBorders>
              <w:top w:val="single" w:sz="4" w:space="0" w:color="auto"/>
            </w:tcBorders>
          </w:tcPr>
          <w:p w14:paraId="03D72D34"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32 471</w:t>
            </w:r>
          </w:p>
        </w:tc>
        <w:tc>
          <w:tcPr>
            <w:tcW w:w="1134" w:type="dxa"/>
            <w:tcBorders>
              <w:top w:val="single" w:sz="4" w:space="0" w:color="auto"/>
            </w:tcBorders>
          </w:tcPr>
          <w:p w14:paraId="70EDC35C"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377,66</w:t>
            </w:r>
          </w:p>
        </w:tc>
        <w:tc>
          <w:tcPr>
            <w:tcW w:w="1128" w:type="dxa"/>
            <w:tcBorders>
              <w:top w:val="single" w:sz="4" w:space="0" w:color="auto"/>
            </w:tcBorders>
          </w:tcPr>
          <w:p w14:paraId="6C6C8559"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289,20</w:t>
            </w:r>
          </w:p>
        </w:tc>
      </w:tr>
      <w:tr w:rsidR="001E02CB" w:rsidRPr="006C385B" w14:paraId="22DCC7EC" w14:textId="77777777" w:rsidTr="00146F0D">
        <w:tc>
          <w:tcPr>
            <w:tcW w:w="3350" w:type="dxa"/>
          </w:tcPr>
          <w:p w14:paraId="54F91A3E" w14:textId="77777777" w:rsidR="001E02CB" w:rsidRPr="006C385B" w:rsidRDefault="001E02CB" w:rsidP="00146F0D">
            <w:pPr>
              <w:rPr>
                <w:rFonts w:ascii="Times New Roman" w:hAnsi="Times New Roman" w:cs="Times New Roman"/>
                <w:sz w:val="28"/>
                <w:szCs w:val="28"/>
              </w:rPr>
            </w:pPr>
            <w:r w:rsidRPr="006C385B">
              <w:rPr>
                <w:rFonts w:ascii="Times New Roman" w:hAnsi="Times New Roman" w:cs="Times New Roman"/>
                <w:sz w:val="28"/>
                <w:szCs w:val="28"/>
              </w:rPr>
              <w:t>Прочие расходы</w:t>
            </w:r>
          </w:p>
        </w:tc>
        <w:tc>
          <w:tcPr>
            <w:tcW w:w="1181" w:type="dxa"/>
          </w:tcPr>
          <w:p w14:paraId="73709EAD"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(24 882)</w:t>
            </w:r>
          </w:p>
        </w:tc>
        <w:tc>
          <w:tcPr>
            <w:tcW w:w="1276" w:type="dxa"/>
          </w:tcPr>
          <w:p w14:paraId="4284511A"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(58 285)</w:t>
            </w:r>
          </w:p>
        </w:tc>
        <w:tc>
          <w:tcPr>
            <w:tcW w:w="1276" w:type="dxa"/>
          </w:tcPr>
          <w:p w14:paraId="69282ED4"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(41 780)</w:t>
            </w:r>
          </w:p>
        </w:tc>
        <w:tc>
          <w:tcPr>
            <w:tcW w:w="1134" w:type="dxa"/>
          </w:tcPr>
          <w:p w14:paraId="459979CB"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167,91</w:t>
            </w:r>
          </w:p>
        </w:tc>
        <w:tc>
          <w:tcPr>
            <w:tcW w:w="1128" w:type="dxa"/>
          </w:tcPr>
          <w:p w14:paraId="2BE24779"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71,68</w:t>
            </w:r>
          </w:p>
        </w:tc>
      </w:tr>
      <w:tr w:rsidR="001E02CB" w:rsidRPr="006C385B" w14:paraId="529CE243" w14:textId="77777777" w:rsidTr="00146F0D">
        <w:tc>
          <w:tcPr>
            <w:tcW w:w="3350" w:type="dxa"/>
          </w:tcPr>
          <w:p w14:paraId="0AEE6FD8" w14:textId="77777777" w:rsidR="001E02CB" w:rsidRPr="006C385B" w:rsidRDefault="001E02CB" w:rsidP="00146F0D">
            <w:pPr>
              <w:rPr>
                <w:rFonts w:ascii="Times New Roman" w:hAnsi="Times New Roman" w:cs="Times New Roman"/>
                <w:sz w:val="28"/>
                <w:szCs w:val="28"/>
              </w:rPr>
            </w:pPr>
            <w:r w:rsidRPr="006C385B">
              <w:rPr>
                <w:rFonts w:ascii="Times New Roman" w:hAnsi="Times New Roman" w:cs="Times New Roman"/>
                <w:sz w:val="28"/>
                <w:szCs w:val="28"/>
              </w:rPr>
              <w:t>Прибыль (убыток) до налогообложения</w:t>
            </w:r>
          </w:p>
        </w:tc>
        <w:tc>
          <w:tcPr>
            <w:tcW w:w="1181" w:type="dxa"/>
          </w:tcPr>
          <w:p w14:paraId="78457367"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12 662</w:t>
            </w:r>
          </w:p>
        </w:tc>
        <w:tc>
          <w:tcPr>
            <w:tcW w:w="1276" w:type="dxa"/>
          </w:tcPr>
          <w:p w14:paraId="1B6930A1"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(9 618)</w:t>
            </w:r>
          </w:p>
        </w:tc>
        <w:tc>
          <w:tcPr>
            <w:tcW w:w="1276" w:type="dxa"/>
          </w:tcPr>
          <w:p w14:paraId="2D7B4DDB"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44 652</w:t>
            </w:r>
          </w:p>
        </w:tc>
        <w:tc>
          <w:tcPr>
            <w:tcW w:w="1134" w:type="dxa"/>
          </w:tcPr>
          <w:p w14:paraId="6E669B54"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352,65</w:t>
            </w:r>
          </w:p>
        </w:tc>
        <w:tc>
          <w:tcPr>
            <w:tcW w:w="1128" w:type="dxa"/>
          </w:tcPr>
          <w:p w14:paraId="7161DE5F"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564,25</w:t>
            </w:r>
          </w:p>
        </w:tc>
      </w:tr>
      <w:tr w:rsidR="001E02CB" w:rsidRPr="006C385B" w14:paraId="6DFBF208" w14:textId="77777777" w:rsidTr="00146F0D">
        <w:tc>
          <w:tcPr>
            <w:tcW w:w="3350" w:type="dxa"/>
          </w:tcPr>
          <w:p w14:paraId="67A11900" w14:textId="77777777" w:rsidR="001E02CB" w:rsidRPr="006C385B" w:rsidRDefault="001E02CB" w:rsidP="00146F0D">
            <w:pPr>
              <w:rPr>
                <w:rFonts w:ascii="Times New Roman" w:hAnsi="Times New Roman" w:cs="Times New Roman"/>
                <w:sz w:val="28"/>
                <w:szCs w:val="28"/>
              </w:rPr>
            </w:pPr>
            <w:r w:rsidRPr="006C385B">
              <w:rPr>
                <w:rFonts w:ascii="Times New Roman" w:hAnsi="Times New Roman" w:cs="Times New Roman"/>
                <w:sz w:val="28"/>
                <w:szCs w:val="28"/>
              </w:rPr>
              <w:t>Чистая прибыль (убыток)</w:t>
            </w:r>
          </w:p>
        </w:tc>
        <w:tc>
          <w:tcPr>
            <w:tcW w:w="1181" w:type="dxa"/>
          </w:tcPr>
          <w:p w14:paraId="2A490E16"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10 281</w:t>
            </w:r>
          </w:p>
        </w:tc>
        <w:tc>
          <w:tcPr>
            <w:tcW w:w="1276" w:type="dxa"/>
          </w:tcPr>
          <w:p w14:paraId="4FAE29D9"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(8 654)</w:t>
            </w:r>
          </w:p>
        </w:tc>
        <w:tc>
          <w:tcPr>
            <w:tcW w:w="1276" w:type="dxa"/>
          </w:tcPr>
          <w:p w14:paraId="67884B16"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35 104</w:t>
            </w:r>
          </w:p>
        </w:tc>
        <w:tc>
          <w:tcPr>
            <w:tcW w:w="1134" w:type="dxa"/>
          </w:tcPr>
          <w:p w14:paraId="72B5825A"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341,45</w:t>
            </w:r>
          </w:p>
        </w:tc>
        <w:tc>
          <w:tcPr>
            <w:tcW w:w="1128" w:type="dxa"/>
          </w:tcPr>
          <w:p w14:paraId="38569E19" w14:textId="77777777" w:rsidR="001E02CB" w:rsidRPr="006C385B" w:rsidRDefault="001E02CB" w:rsidP="00146F0D">
            <w:pPr>
              <w:jc w:val="center"/>
              <w:rPr>
                <w:rFonts w:ascii="Times New Roman" w:hAnsi="Times New Roman" w:cs="Times New Roman"/>
                <w:sz w:val="28"/>
                <w:szCs w:val="28"/>
              </w:rPr>
            </w:pPr>
            <w:r w:rsidRPr="006C385B">
              <w:rPr>
                <w:rFonts w:ascii="Times New Roman" w:hAnsi="Times New Roman" w:cs="Times New Roman"/>
                <w:sz w:val="28"/>
                <w:szCs w:val="28"/>
              </w:rPr>
              <w:t>505,64</w:t>
            </w:r>
          </w:p>
        </w:tc>
      </w:tr>
    </w:tbl>
    <w:p w14:paraId="682F6875" w14:textId="77777777" w:rsidR="00707EB1" w:rsidRPr="006C385B" w:rsidRDefault="00707EB1" w:rsidP="00707EB1">
      <w:pPr>
        <w:spacing w:after="0" w:line="360" w:lineRule="auto"/>
        <w:rPr>
          <w:rFonts w:ascii="Times New Roman" w:hAnsi="Times New Roman" w:cs="Times New Roman"/>
          <w:sz w:val="28"/>
          <w:szCs w:val="28"/>
        </w:rPr>
      </w:pPr>
    </w:p>
    <w:p w14:paraId="7DC74D1B" w14:textId="6BD4547C"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lastRenderedPageBreak/>
        <w:t>Таким образом, на основании данных таблицы 1 можно сделать следующие выводы. Выручка за анализируемый период увеличилась на 16,74%. Так, если в 2020 году ее значение составляло 120 572 тыс. руб., то в 2022 году оно стало составлять 148 278 тыс. руб. Себестоимость продаж в 2020</w:t>
      </w:r>
      <w:r w:rsidR="00E87EC3" w:rsidRPr="006C385B">
        <w:rPr>
          <w:rFonts w:ascii="Times New Roman" w:hAnsi="Times New Roman" w:cs="Times New Roman"/>
          <w:sz w:val="28"/>
          <w:szCs w:val="28"/>
        </w:rPr>
        <w:t> </w:t>
      </w:r>
      <w:r w:rsidRPr="006C385B">
        <w:rPr>
          <w:rFonts w:ascii="Times New Roman" w:hAnsi="Times New Roman" w:cs="Times New Roman"/>
          <w:sz w:val="28"/>
          <w:szCs w:val="28"/>
        </w:rPr>
        <w:t>году была равна 59 739 тыс.</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руб., однако к 2022 году ее значение уменьшилось на 12 371 тыс.</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 xml:space="preserve">руб., сократившись при этом на 20,71 п.п. На рисунке </w:t>
      </w:r>
      <w:r w:rsidR="00E61419" w:rsidRPr="006C385B">
        <w:rPr>
          <w:rFonts w:ascii="Times New Roman" w:hAnsi="Times New Roman" w:cs="Times New Roman"/>
          <w:sz w:val="28"/>
          <w:szCs w:val="28"/>
        </w:rPr>
        <w:t>4</w:t>
      </w:r>
      <w:r w:rsidRPr="006C385B">
        <w:rPr>
          <w:rFonts w:ascii="Times New Roman" w:hAnsi="Times New Roman" w:cs="Times New Roman"/>
          <w:sz w:val="28"/>
          <w:szCs w:val="28"/>
        </w:rPr>
        <w:t xml:space="preserve"> отражена динамика показателей выручки и себестоимости продаж за 2020</w:t>
      </w:r>
      <w:r w:rsidR="00E87EC3" w:rsidRPr="006C385B">
        <w:rPr>
          <w:rFonts w:ascii="Times New Roman" w:hAnsi="Times New Roman" w:cs="Times New Roman"/>
          <w:sz w:val="28"/>
          <w:szCs w:val="28"/>
        </w:rPr>
        <w:t>–</w:t>
      </w:r>
      <w:r w:rsidRPr="006C385B">
        <w:rPr>
          <w:rFonts w:ascii="Times New Roman" w:hAnsi="Times New Roman" w:cs="Times New Roman"/>
          <w:sz w:val="28"/>
          <w:szCs w:val="28"/>
        </w:rPr>
        <w:t>2022 гг.</w:t>
      </w:r>
    </w:p>
    <w:p w14:paraId="61E607A2" w14:textId="77777777"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noProof/>
          <w:sz w:val="28"/>
          <w:szCs w:val="28"/>
          <w:lang w:eastAsia="ru-RU"/>
        </w:rPr>
        <w:drawing>
          <wp:inline distT="0" distB="0" distL="0" distR="0" wp14:anchorId="21449AFC" wp14:editId="3AAC72B9">
            <wp:extent cx="5486400" cy="4359349"/>
            <wp:effectExtent l="0" t="0" r="0" b="31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BFB162" w14:textId="1A970793" w:rsidR="00707EB1" w:rsidRPr="006C385B" w:rsidRDefault="00707EB1" w:rsidP="00E61419">
      <w:pPr>
        <w:spacing w:after="0" w:line="240" w:lineRule="auto"/>
        <w:jc w:val="center"/>
        <w:rPr>
          <w:rFonts w:ascii="Times New Roman" w:hAnsi="Times New Roman" w:cs="Times New Roman"/>
          <w:sz w:val="28"/>
          <w:szCs w:val="28"/>
        </w:rPr>
      </w:pPr>
      <w:r w:rsidRPr="006C385B">
        <w:rPr>
          <w:rFonts w:ascii="Times New Roman" w:hAnsi="Times New Roman" w:cs="Times New Roman"/>
          <w:sz w:val="28"/>
          <w:szCs w:val="28"/>
        </w:rPr>
        <w:t xml:space="preserve">Рисунок </w:t>
      </w:r>
      <w:r w:rsidR="00E61419" w:rsidRPr="006C385B">
        <w:rPr>
          <w:rFonts w:ascii="Times New Roman" w:hAnsi="Times New Roman" w:cs="Times New Roman"/>
          <w:sz w:val="28"/>
          <w:szCs w:val="28"/>
        </w:rPr>
        <w:t>4</w:t>
      </w:r>
      <w:r w:rsidRPr="006C385B">
        <w:rPr>
          <w:rFonts w:ascii="Times New Roman" w:hAnsi="Times New Roman" w:cs="Times New Roman"/>
          <w:sz w:val="28"/>
          <w:szCs w:val="28"/>
        </w:rPr>
        <w:t xml:space="preserve"> – Динамика выручки и себестоимости </w:t>
      </w:r>
      <w:r w:rsidR="00E87EC3" w:rsidRPr="006C385B">
        <w:rPr>
          <w:rFonts w:ascii="Times New Roman" w:hAnsi="Times New Roman" w:cs="Times New Roman"/>
          <w:sz w:val="28"/>
          <w:szCs w:val="28"/>
        </w:rPr>
        <w:br/>
      </w:r>
      <w:r w:rsidRPr="006C385B">
        <w:rPr>
          <w:rFonts w:ascii="Times New Roman" w:hAnsi="Times New Roman" w:cs="Times New Roman"/>
          <w:sz w:val="28"/>
          <w:szCs w:val="28"/>
        </w:rPr>
        <w:t xml:space="preserve">АО «Компания импульс» </w:t>
      </w:r>
      <w:r w:rsidR="00D15217">
        <w:rPr>
          <w:rFonts w:ascii="Times New Roman" w:hAnsi="Times New Roman" w:cs="Times New Roman"/>
          <w:sz w:val="28"/>
          <w:szCs w:val="28"/>
        </w:rPr>
        <w:t>с</w:t>
      </w:r>
      <w:r w:rsidRPr="006C385B">
        <w:rPr>
          <w:rFonts w:ascii="Times New Roman" w:hAnsi="Times New Roman" w:cs="Times New Roman"/>
          <w:sz w:val="28"/>
          <w:szCs w:val="28"/>
        </w:rPr>
        <w:t xml:space="preserve"> 2020</w:t>
      </w:r>
      <w:r w:rsidR="00D15217">
        <w:rPr>
          <w:rFonts w:ascii="Times New Roman" w:hAnsi="Times New Roman" w:cs="Times New Roman"/>
          <w:sz w:val="28"/>
          <w:szCs w:val="28"/>
        </w:rPr>
        <w:t xml:space="preserve"> по </w:t>
      </w:r>
      <w:r w:rsidRPr="006C385B">
        <w:rPr>
          <w:rFonts w:ascii="Times New Roman" w:hAnsi="Times New Roman" w:cs="Times New Roman"/>
          <w:sz w:val="28"/>
          <w:szCs w:val="28"/>
        </w:rPr>
        <w:t>2022 гг., тыс.</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руб.</w:t>
      </w:r>
    </w:p>
    <w:p w14:paraId="6504ED24" w14:textId="1464233B" w:rsidR="00707EB1" w:rsidRPr="006C385B" w:rsidRDefault="00707EB1" w:rsidP="00707EB1">
      <w:pPr>
        <w:spacing w:after="0" w:line="360" w:lineRule="auto"/>
        <w:ind w:firstLine="709"/>
        <w:jc w:val="both"/>
        <w:rPr>
          <w:rFonts w:ascii="Times New Roman" w:hAnsi="Times New Roman" w:cs="Times New Roman"/>
          <w:sz w:val="28"/>
          <w:szCs w:val="28"/>
        </w:rPr>
      </w:pPr>
    </w:p>
    <w:p w14:paraId="090A778A" w14:textId="49BBF17E"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Валовая прибыль за исследуемый период увеличилась на 65,88 % или на 40 077 тыс.</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руб. Это произошло вследствие роста полученной выручки и снижения величины затрат. Расходы на административные и управленческие нужды увеличились на 25,21 п.п. и составили в 2022 году 53</w:t>
      </w:r>
      <w:r w:rsidR="00E87EC3" w:rsidRPr="006C385B">
        <w:rPr>
          <w:rFonts w:ascii="Times New Roman" w:hAnsi="Times New Roman" w:cs="Times New Roman"/>
          <w:sz w:val="28"/>
          <w:szCs w:val="28"/>
        </w:rPr>
        <w:t> </w:t>
      </w:r>
      <w:r w:rsidRPr="006C385B">
        <w:rPr>
          <w:rFonts w:ascii="Times New Roman" w:hAnsi="Times New Roman" w:cs="Times New Roman"/>
          <w:sz w:val="28"/>
          <w:szCs w:val="28"/>
        </w:rPr>
        <w:t>498 тыс.</w:t>
      </w:r>
      <w:r w:rsidR="00E87EC3" w:rsidRPr="006C385B">
        <w:rPr>
          <w:rFonts w:ascii="Times New Roman" w:hAnsi="Times New Roman" w:cs="Times New Roman"/>
          <w:sz w:val="28"/>
          <w:szCs w:val="28"/>
        </w:rPr>
        <w:t xml:space="preserve"> </w:t>
      </w:r>
      <w:r w:rsidRPr="006C385B">
        <w:rPr>
          <w:rFonts w:ascii="Times New Roman" w:hAnsi="Times New Roman" w:cs="Times New Roman"/>
          <w:sz w:val="28"/>
          <w:szCs w:val="28"/>
        </w:rPr>
        <w:t xml:space="preserve">руб. </w:t>
      </w:r>
      <w:r w:rsidRPr="006C385B">
        <w:rPr>
          <w:rFonts w:ascii="Times New Roman" w:hAnsi="Times New Roman" w:cs="Times New Roman"/>
          <w:sz w:val="28"/>
          <w:szCs w:val="28"/>
        </w:rPr>
        <w:lastRenderedPageBreak/>
        <w:t>Структура управленческих расходов АО «Компания импульс» представлена на рис</w:t>
      </w:r>
      <w:r w:rsidR="00E87EC3" w:rsidRPr="006C385B">
        <w:rPr>
          <w:rFonts w:ascii="Times New Roman" w:hAnsi="Times New Roman" w:cs="Times New Roman"/>
          <w:sz w:val="28"/>
          <w:szCs w:val="28"/>
        </w:rPr>
        <w:t xml:space="preserve">унке </w:t>
      </w:r>
      <w:r w:rsidR="00E61419" w:rsidRPr="006C385B">
        <w:rPr>
          <w:rFonts w:ascii="Times New Roman" w:hAnsi="Times New Roman" w:cs="Times New Roman"/>
          <w:sz w:val="28"/>
          <w:szCs w:val="28"/>
        </w:rPr>
        <w:t>5</w:t>
      </w:r>
      <w:r w:rsidR="00E87EC3" w:rsidRPr="006C385B">
        <w:rPr>
          <w:rFonts w:ascii="Times New Roman" w:hAnsi="Times New Roman" w:cs="Times New Roman"/>
          <w:sz w:val="28"/>
          <w:szCs w:val="28"/>
        </w:rPr>
        <w:t>.</w:t>
      </w:r>
    </w:p>
    <w:p w14:paraId="7198AD77" w14:textId="77777777"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noProof/>
          <w:sz w:val="28"/>
          <w:szCs w:val="28"/>
          <w:lang w:eastAsia="ru-RU"/>
        </w:rPr>
        <w:drawing>
          <wp:inline distT="0" distB="0" distL="0" distR="0" wp14:anchorId="27DD7759" wp14:editId="57A0DFE1">
            <wp:extent cx="5486400" cy="1865128"/>
            <wp:effectExtent l="57150" t="38100" r="57150" b="7810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943A140" w14:textId="5FF26364" w:rsidR="00707EB1" w:rsidRPr="006C385B" w:rsidRDefault="00707EB1" w:rsidP="00707EB1">
      <w:pPr>
        <w:spacing w:after="0" w:line="360" w:lineRule="auto"/>
        <w:ind w:firstLine="709"/>
        <w:jc w:val="center"/>
        <w:rPr>
          <w:rFonts w:ascii="Times New Roman" w:hAnsi="Times New Roman" w:cs="Times New Roman"/>
          <w:sz w:val="28"/>
          <w:szCs w:val="28"/>
        </w:rPr>
      </w:pPr>
      <w:r w:rsidRPr="006C385B">
        <w:rPr>
          <w:rFonts w:ascii="Times New Roman" w:hAnsi="Times New Roman" w:cs="Times New Roman"/>
          <w:sz w:val="28"/>
          <w:szCs w:val="28"/>
        </w:rPr>
        <w:t xml:space="preserve">Рисунок </w:t>
      </w:r>
      <w:r w:rsidR="00E61419" w:rsidRPr="006C385B">
        <w:rPr>
          <w:rFonts w:ascii="Times New Roman" w:hAnsi="Times New Roman" w:cs="Times New Roman"/>
          <w:sz w:val="28"/>
          <w:szCs w:val="28"/>
        </w:rPr>
        <w:t xml:space="preserve">5 </w:t>
      </w:r>
      <w:r w:rsidR="001E3549" w:rsidRPr="006C385B">
        <w:rPr>
          <w:rFonts w:ascii="Times New Roman" w:hAnsi="Times New Roman" w:cs="Times New Roman"/>
          <w:sz w:val="28"/>
          <w:szCs w:val="28"/>
        </w:rPr>
        <w:t>–</w:t>
      </w:r>
      <w:r w:rsidRPr="006C385B">
        <w:rPr>
          <w:rFonts w:ascii="Times New Roman" w:hAnsi="Times New Roman" w:cs="Times New Roman"/>
          <w:sz w:val="28"/>
          <w:szCs w:val="28"/>
        </w:rPr>
        <w:t xml:space="preserve"> Структура управленческих расходов организации</w:t>
      </w:r>
    </w:p>
    <w:p w14:paraId="028DC0D6" w14:textId="458A79FA" w:rsidR="00707EB1" w:rsidRPr="006C385B" w:rsidRDefault="00707EB1" w:rsidP="00707EB1">
      <w:pPr>
        <w:spacing w:after="0" w:line="360" w:lineRule="auto"/>
        <w:ind w:firstLine="709"/>
        <w:jc w:val="both"/>
        <w:rPr>
          <w:rFonts w:ascii="Times New Roman" w:hAnsi="Times New Roman" w:cs="Times New Roman"/>
          <w:sz w:val="28"/>
          <w:szCs w:val="28"/>
        </w:rPr>
      </w:pPr>
    </w:p>
    <w:p w14:paraId="1ABE3D27" w14:textId="77777777" w:rsidR="005205F9" w:rsidRPr="005205F9" w:rsidRDefault="005205F9" w:rsidP="005205F9">
      <w:pPr>
        <w:spacing w:after="0" w:line="360" w:lineRule="auto"/>
        <w:ind w:firstLine="709"/>
        <w:jc w:val="both"/>
        <w:rPr>
          <w:rFonts w:ascii="Times New Roman" w:hAnsi="Times New Roman" w:cs="Times New Roman"/>
          <w:sz w:val="28"/>
          <w:szCs w:val="28"/>
        </w:rPr>
      </w:pPr>
      <w:r w:rsidRPr="005205F9">
        <w:rPr>
          <w:rFonts w:ascii="Times New Roman" w:hAnsi="Times New Roman" w:cs="Times New Roman"/>
          <w:sz w:val="28"/>
          <w:szCs w:val="28"/>
        </w:rPr>
        <w:t xml:space="preserve">Прибыль от продаж также имела тенденцию к. Так, с 2020 по 2022 гг. она увеличилась с 18 108 тыс. руб. до 47 412 тыс. руб. По итогам работы компанией в 2022 году получена чистая прибыль в объеме 35 104 тыс. руб. (на 24 823 тыс. руб. больше, чем в 2020 году), что является, в свою очередь, положительной тенденцией и свидетельствует о росте деловой активности организации. Динамика показателей прибыли организации представлена на рисунке 6. </w:t>
      </w:r>
    </w:p>
    <w:p w14:paraId="47CA579A" w14:textId="646A344D" w:rsidR="00641F51" w:rsidRPr="006C385B" w:rsidRDefault="00641F51" w:rsidP="00641F51">
      <w:pPr>
        <w:spacing w:after="0" w:line="360" w:lineRule="auto"/>
        <w:ind w:firstLine="709"/>
        <w:jc w:val="both"/>
        <w:rPr>
          <w:rFonts w:ascii="Times New Roman" w:hAnsi="Times New Roman" w:cs="Times New Roman"/>
          <w:noProof/>
          <w:spacing w:val="-4"/>
          <w:sz w:val="28"/>
          <w:szCs w:val="28"/>
          <w:lang w:eastAsia="ru-RU"/>
        </w:rPr>
      </w:pPr>
      <w:r w:rsidRPr="006C385B">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20AE8092" wp14:editId="2C4CA5DF">
            <wp:simplePos x="0" y="0"/>
            <wp:positionH relativeFrom="column">
              <wp:posOffset>634365</wp:posOffset>
            </wp:positionH>
            <wp:positionV relativeFrom="paragraph">
              <wp:posOffset>216535</wp:posOffset>
            </wp:positionV>
            <wp:extent cx="4940300" cy="3759200"/>
            <wp:effectExtent l="0" t="0" r="0" b="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42B7ABC" w14:textId="31F3A04D" w:rsidR="00DC54AE" w:rsidRPr="006C385B" w:rsidRDefault="00707EB1" w:rsidP="00641F51">
      <w:pPr>
        <w:spacing w:after="0" w:line="240" w:lineRule="auto"/>
        <w:jc w:val="center"/>
        <w:rPr>
          <w:rFonts w:ascii="Times New Roman" w:hAnsi="Times New Roman" w:cs="Times New Roman"/>
          <w:sz w:val="28"/>
          <w:szCs w:val="28"/>
        </w:rPr>
      </w:pPr>
      <w:r w:rsidRPr="006C385B">
        <w:rPr>
          <w:rFonts w:ascii="Times New Roman" w:hAnsi="Times New Roman" w:cs="Times New Roman"/>
          <w:sz w:val="28"/>
          <w:szCs w:val="28"/>
        </w:rPr>
        <w:t xml:space="preserve">Рисунок </w:t>
      </w:r>
      <w:r w:rsidR="00E61419" w:rsidRPr="006C385B">
        <w:rPr>
          <w:rFonts w:ascii="Times New Roman" w:hAnsi="Times New Roman" w:cs="Times New Roman"/>
          <w:sz w:val="28"/>
          <w:szCs w:val="28"/>
        </w:rPr>
        <w:t>6</w:t>
      </w:r>
      <w:r w:rsidR="001E3549" w:rsidRPr="006C385B">
        <w:rPr>
          <w:rFonts w:ascii="Times New Roman" w:hAnsi="Times New Roman" w:cs="Times New Roman"/>
          <w:sz w:val="28"/>
          <w:szCs w:val="28"/>
        </w:rPr>
        <w:t xml:space="preserve"> – </w:t>
      </w:r>
      <w:r w:rsidRPr="006C385B">
        <w:rPr>
          <w:rFonts w:ascii="Times New Roman" w:hAnsi="Times New Roman" w:cs="Times New Roman"/>
          <w:sz w:val="28"/>
          <w:szCs w:val="28"/>
        </w:rPr>
        <w:t xml:space="preserve">Динамика прибыли от продаж и чистой прибыли </w:t>
      </w:r>
      <w:r w:rsidR="00E02DA2" w:rsidRPr="006C385B">
        <w:rPr>
          <w:rFonts w:ascii="Times New Roman" w:hAnsi="Times New Roman" w:cs="Times New Roman"/>
          <w:sz w:val="28"/>
          <w:szCs w:val="28"/>
        </w:rPr>
        <w:br/>
      </w:r>
      <w:r w:rsidRPr="006C385B">
        <w:rPr>
          <w:rFonts w:ascii="Times New Roman" w:hAnsi="Times New Roman" w:cs="Times New Roman"/>
          <w:sz w:val="28"/>
          <w:szCs w:val="28"/>
        </w:rPr>
        <w:t xml:space="preserve">АО «Компания импульс» </w:t>
      </w:r>
      <w:r w:rsidR="00D15217">
        <w:rPr>
          <w:rFonts w:ascii="Times New Roman" w:hAnsi="Times New Roman" w:cs="Times New Roman"/>
          <w:sz w:val="28"/>
          <w:szCs w:val="28"/>
        </w:rPr>
        <w:t>с</w:t>
      </w:r>
      <w:r w:rsidRPr="006C385B">
        <w:rPr>
          <w:rFonts w:ascii="Times New Roman" w:hAnsi="Times New Roman" w:cs="Times New Roman"/>
          <w:sz w:val="28"/>
          <w:szCs w:val="28"/>
        </w:rPr>
        <w:t xml:space="preserve"> </w:t>
      </w:r>
      <w:r w:rsidR="00DC54AE" w:rsidRPr="006C385B">
        <w:rPr>
          <w:rFonts w:ascii="Times New Roman" w:hAnsi="Times New Roman" w:cs="Times New Roman"/>
          <w:sz w:val="28"/>
          <w:szCs w:val="28"/>
        </w:rPr>
        <w:t>2020</w:t>
      </w:r>
      <w:r w:rsidR="00D15217">
        <w:rPr>
          <w:rFonts w:ascii="Times New Roman" w:hAnsi="Times New Roman" w:cs="Times New Roman"/>
          <w:sz w:val="28"/>
          <w:szCs w:val="28"/>
        </w:rPr>
        <w:t xml:space="preserve"> по </w:t>
      </w:r>
      <w:r w:rsidR="00DC54AE" w:rsidRPr="006C385B">
        <w:rPr>
          <w:rFonts w:ascii="Times New Roman" w:hAnsi="Times New Roman" w:cs="Times New Roman"/>
          <w:sz w:val="28"/>
          <w:szCs w:val="28"/>
        </w:rPr>
        <w:t xml:space="preserve">2022 </w:t>
      </w:r>
      <w:r w:rsidRPr="006C385B">
        <w:rPr>
          <w:rFonts w:ascii="Times New Roman" w:hAnsi="Times New Roman" w:cs="Times New Roman"/>
          <w:sz w:val="28"/>
          <w:szCs w:val="28"/>
        </w:rPr>
        <w:t>гг., тыс.</w:t>
      </w:r>
      <w:r w:rsidR="00E02DA2" w:rsidRPr="006C385B">
        <w:rPr>
          <w:rFonts w:ascii="Times New Roman" w:hAnsi="Times New Roman" w:cs="Times New Roman"/>
          <w:sz w:val="28"/>
          <w:szCs w:val="28"/>
        </w:rPr>
        <w:t xml:space="preserve"> </w:t>
      </w:r>
      <w:r w:rsidRPr="006C385B">
        <w:rPr>
          <w:rFonts w:ascii="Times New Roman" w:hAnsi="Times New Roman" w:cs="Times New Roman"/>
          <w:sz w:val="28"/>
          <w:szCs w:val="28"/>
        </w:rPr>
        <w:t>руб.</w:t>
      </w:r>
    </w:p>
    <w:p w14:paraId="275545E7" w14:textId="3FD4C61A"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rPr>
        <w:t>Далее проведем исследование динамики имущества организации. Данные представлены в таблице 3.</w:t>
      </w:r>
    </w:p>
    <w:p w14:paraId="0D67653F" w14:textId="1D38642F" w:rsidR="00707EB1" w:rsidRPr="006C385B" w:rsidRDefault="00707EB1" w:rsidP="00707EB1">
      <w:pPr>
        <w:spacing w:after="0" w:line="360" w:lineRule="auto"/>
        <w:ind w:firstLine="709"/>
        <w:jc w:val="both"/>
        <w:rPr>
          <w:rFonts w:ascii="Times New Roman" w:hAnsi="Times New Roman" w:cs="Times New Roman"/>
          <w:sz w:val="28"/>
        </w:rPr>
      </w:pPr>
    </w:p>
    <w:p w14:paraId="52A3C973" w14:textId="13315018" w:rsidR="00707EB1" w:rsidRPr="006C385B" w:rsidRDefault="00707EB1" w:rsidP="006A28C0">
      <w:pPr>
        <w:spacing w:after="0" w:line="240" w:lineRule="auto"/>
        <w:rPr>
          <w:rFonts w:ascii="Times New Roman" w:hAnsi="Times New Roman" w:cs="Times New Roman"/>
          <w:sz w:val="28"/>
        </w:rPr>
      </w:pPr>
      <w:r w:rsidRPr="006C385B">
        <w:rPr>
          <w:rFonts w:ascii="Times New Roman" w:hAnsi="Times New Roman" w:cs="Times New Roman"/>
          <w:sz w:val="28"/>
        </w:rPr>
        <w:t xml:space="preserve">Таблица </w:t>
      </w:r>
      <w:r w:rsidR="00641F51" w:rsidRPr="006C385B">
        <w:rPr>
          <w:rFonts w:ascii="Times New Roman" w:hAnsi="Times New Roman" w:cs="Times New Roman"/>
          <w:sz w:val="28"/>
        </w:rPr>
        <w:t>3</w:t>
      </w:r>
      <w:r w:rsidR="00E02DA2" w:rsidRPr="006C385B">
        <w:rPr>
          <w:rFonts w:ascii="Times New Roman" w:hAnsi="Times New Roman" w:cs="Times New Roman"/>
          <w:sz w:val="28"/>
        </w:rPr>
        <w:t xml:space="preserve"> –</w:t>
      </w:r>
      <w:r w:rsidRPr="006C385B">
        <w:rPr>
          <w:rFonts w:ascii="Times New Roman" w:hAnsi="Times New Roman" w:cs="Times New Roman"/>
          <w:sz w:val="28"/>
        </w:rPr>
        <w:t xml:space="preserve"> Динамика имущества АО «Компания импульс», тыс.</w:t>
      </w:r>
      <w:r w:rsidR="00E02DA2" w:rsidRPr="006C385B">
        <w:rPr>
          <w:rFonts w:ascii="Times New Roman" w:hAnsi="Times New Roman" w:cs="Times New Roman"/>
          <w:sz w:val="28"/>
        </w:rPr>
        <w:t xml:space="preserve"> </w:t>
      </w:r>
      <w:r w:rsidRPr="006C385B">
        <w:rPr>
          <w:rFonts w:ascii="Times New Roman" w:hAnsi="Times New Roman" w:cs="Times New Roman"/>
          <w:sz w:val="28"/>
        </w:rPr>
        <w:t>руб.</w:t>
      </w:r>
    </w:p>
    <w:tbl>
      <w:tblPr>
        <w:tblStyle w:val="a3"/>
        <w:tblW w:w="0" w:type="auto"/>
        <w:tblLayout w:type="fixed"/>
        <w:tblLook w:val="04A0" w:firstRow="1" w:lastRow="0" w:firstColumn="1" w:lastColumn="0" w:noHBand="0" w:noVBand="1"/>
      </w:tblPr>
      <w:tblGrid>
        <w:gridCol w:w="3685"/>
        <w:gridCol w:w="1130"/>
        <w:gridCol w:w="1134"/>
        <w:gridCol w:w="1134"/>
        <w:gridCol w:w="1134"/>
        <w:gridCol w:w="1128"/>
      </w:tblGrid>
      <w:tr w:rsidR="00707EB1" w:rsidRPr="006C385B" w14:paraId="6534B63F" w14:textId="77777777" w:rsidTr="00B67734">
        <w:trPr>
          <w:trHeight w:val="240"/>
        </w:trPr>
        <w:tc>
          <w:tcPr>
            <w:tcW w:w="3685" w:type="dxa"/>
            <w:vMerge w:val="restart"/>
            <w:vAlign w:val="center"/>
          </w:tcPr>
          <w:p w14:paraId="70741704" w14:textId="6550E289" w:rsidR="00707EB1" w:rsidRPr="006C385B" w:rsidRDefault="00707EB1" w:rsidP="00641F51">
            <w:pPr>
              <w:jc w:val="center"/>
              <w:rPr>
                <w:rFonts w:ascii="Times New Roman" w:hAnsi="Times New Roman" w:cs="Times New Roman"/>
                <w:sz w:val="28"/>
                <w:szCs w:val="28"/>
              </w:rPr>
            </w:pPr>
            <w:r w:rsidRPr="006C385B">
              <w:rPr>
                <w:rFonts w:ascii="Times New Roman" w:hAnsi="Times New Roman" w:cs="Times New Roman"/>
                <w:sz w:val="28"/>
                <w:szCs w:val="28"/>
              </w:rPr>
              <w:t>Показатель</w:t>
            </w:r>
          </w:p>
        </w:tc>
        <w:tc>
          <w:tcPr>
            <w:tcW w:w="1130" w:type="dxa"/>
            <w:vMerge w:val="restart"/>
            <w:vAlign w:val="center"/>
          </w:tcPr>
          <w:p w14:paraId="30A3F747" w14:textId="77777777" w:rsidR="00707EB1" w:rsidRPr="006C385B" w:rsidRDefault="00707EB1" w:rsidP="00641F51">
            <w:pPr>
              <w:jc w:val="center"/>
              <w:rPr>
                <w:rFonts w:ascii="Times New Roman" w:hAnsi="Times New Roman" w:cs="Times New Roman"/>
                <w:sz w:val="28"/>
                <w:szCs w:val="28"/>
              </w:rPr>
            </w:pPr>
            <w:r w:rsidRPr="006C385B">
              <w:rPr>
                <w:rFonts w:ascii="Times New Roman" w:hAnsi="Times New Roman" w:cs="Times New Roman"/>
                <w:sz w:val="28"/>
                <w:szCs w:val="28"/>
              </w:rPr>
              <w:t>2020 г.</w:t>
            </w:r>
          </w:p>
        </w:tc>
        <w:tc>
          <w:tcPr>
            <w:tcW w:w="1134" w:type="dxa"/>
            <w:vMerge w:val="restart"/>
            <w:vAlign w:val="center"/>
          </w:tcPr>
          <w:p w14:paraId="1D523E54" w14:textId="77777777" w:rsidR="00707EB1" w:rsidRPr="006C385B" w:rsidRDefault="00707EB1" w:rsidP="00641F51">
            <w:pPr>
              <w:jc w:val="center"/>
              <w:rPr>
                <w:rFonts w:ascii="Times New Roman" w:hAnsi="Times New Roman" w:cs="Times New Roman"/>
                <w:sz w:val="28"/>
                <w:szCs w:val="28"/>
              </w:rPr>
            </w:pPr>
            <w:r w:rsidRPr="006C385B">
              <w:rPr>
                <w:rFonts w:ascii="Times New Roman" w:hAnsi="Times New Roman" w:cs="Times New Roman"/>
                <w:sz w:val="28"/>
                <w:szCs w:val="28"/>
              </w:rPr>
              <w:t>2021 г.</w:t>
            </w:r>
          </w:p>
        </w:tc>
        <w:tc>
          <w:tcPr>
            <w:tcW w:w="1134" w:type="dxa"/>
            <w:vMerge w:val="restart"/>
            <w:vAlign w:val="center"/>
          </w:tcPr>
          <w:p w14:paraId="772DE6B1" w14:textId="77777777" w:rsidR="00707EB1" w:rsidRPr="006C385B" w:rsidRDefault="00707EB1" w:rsidP="00641F51">
            <w:pPr>
              <w:jc w:val="center"/>
              <w:rPr>
                <w:rFonts w:ascii="Times New Roman" w:hAnsi="Times New Roman" w:cs="Times New Roman"/>
                <w:sz w:val="28"/>
                <w:szCs w:val="28"/>
              </w:rPr>
            </w:pPr>
            <w:r w:rsidRPr="006C385B">
              <w:rPr>
                <w:rFonts w:ascii="Times New Roman" w:hAnsi="Times New Roman" w:cs="Times New Roman"/>
                <w:sz w:val="28"/>
                <w:szCs w:val="28"/>
              </w:rPr>
              <w:t>2022 г.</w:t>
            </w:r>
          </w:p>
        </w:tc>
        <w:tc>
          <w:tcPr>
            <w:tcW w:w="2262" w:type="dxa"/>
            <w:gridSpan w:val="2"/>
            <w:vAlign w:val="center"/>
          </w:tcPr>
          <w:p w14:paraId="36F80DC3" w14:textId="77777777" w:rsidR="00707EB1" w:rsidRPr="006C385B" w:rsidRDefault="00707EB1" w:rsidP="00641F51">
            <w:pPr>
              <w:jc w:val="center"/>
              <w:rPr>
                <w:rFonts w:ascii="Times New Roman" w:hAnsi="Times New Roman" w:cs="Times New Roman"/>
                <w:sz w:val="28"/>
                <w:szCs w:val="28"/>
              </w:rPr>
            </w:pPr>
            <w:r w:rsidRPr="006C385B">
              <w:rPr>
                <w:rFonts w:ascii="Times New Roman" w:hAnsi="Times New Roman" w:cs="Times New Roman"/>
                <w:sz w:val="28"/>
                <w:szCs w:val="28"/>
              </w:rPr>
              <w:t>2022 г. в % к</w:t>
            </w:r>
          </w:p>
        </w:tc>
      </w:tr>
      <w:tr w:rsidR="00707EB1" w:rsidRPr="006C385B" w14:paraId="52350514" w14:textId="77777777" w:rsidTr="00B67734">
        <w:trPr>
          <w:trHeight w:val="240"/>
        </w:trPr>
        <w:tc>
          <w:tcPr>
            <w:tcW w:w="3685" w:type="dxa"/>
            <w:vMerge/>
            <w:vAlign w:val="center"/>
          </w:tcPr>
          <w:p w14:paraId="324088DF" w14:textId="77777777" w:rsidR="00707EB1" w:rsidRPr="006C385B" w:rsidRDefault="00707EB1" w:rsidP="00641F51">
            <w:pPr>
              <w:jc w:val="center"/>
              <w:rPr>
                <w:rFonts w:ascii="Times New Roman" w:hAnsi="Times New Roman" w:cs="Times New Roman"/>
                <w:sz w:val="28"/>
                <w:szCs w:val="28"/>
              </w:rPr>
            </w:pPr>
          </w:p>
        </w:tc>
        <w:tc>
          <w:tcPr>
            <w:tcW w:w="1130" w:type="dxa"/>
            <w:vMerge/>
            <w:vAlign w:val="center"/>
          </w:tcPr>
          <w:p w14:paraId="70CFA1C2" w14:textId="77777777" w:rsidR="00707EB1" w:rsidRPr="006C385B" w:rsidRDefault="00707EB1" w:rsidP="00641F51">
            <w:pPr>
              <w:jc w:val="center"/>
              <w:rPr>
                <w:rFonts w:ascii="Times New Roman" w:hAnsi="Times New Roman" w:cs="Times New Roman"/>
                <w:sz w:val="28"/>
                <w:szCs w:val="28"/>
              </w:rPr>
            </w:pPr>
          </w:p>
        </w:tc>
        <w:tc>
          <w:tcPr>
            <w:tcW w:w="1134" w:type="dxa"/>
            <w:vMerge/>
            <w:vAlign w:val="center"/>
          </w:tcPr>
          <w:p w14:paraId="687D8C01" w14:textId="77777777" w:rsidR="00707EB1" w:rsidRPr="006C385B" w:rsidRDefault="00707EB1" w:rsidP="00641F51">
            <w:pPr>
              <w:jc w:val="center"/>
              <w:rPr>
                <w:rFonts w:ascii="Times New Roman" w:hAnsi="Times New Roman" w:cs="Times New Roman"/>
                <w:sz w:val="28"/>
                <w:szCs w:val="28"/>
              </w:rPr>
            </w:pPr>
          </w:p>
        </w:tc>
        <w:tc>
          <w:tcPr>
            <w:tcW w:w="1134" w:type="dxa"/>
            <w:vMerge/>
            <w:vAlign w:val="center"/>
          </w:tcPr>
          <w:p w14:paraId="3370FE5F" w14:textId="77777777" w:rsidR="00707EB1" w:rsidRPr="006C385B" w:rsidRDefault="00707EB1" w:rsidP="00641F51">
            <w:pPr>
              <w:jc w:val="center"/>
              <w:rPr>
                <w:rFonts w:ascii="Times New Roman" w:hAnsi="Times New Roman" w:cs="Times New Roman"/>
                <w:sz w:val="28"/>
                <w:szCs w:val="28"/>
              </w:rPr>
            </w:pPr>
          </w:p>
        </w:tc>
        <w:tc>
          <w:tcPr>
            <w:tcW w:w="1134" w:type="dxa"/>
            <w:vAlign w:val="center"/>
          </w:tcPr>
          <w:p w14:paraId="10DB4D98" w14:textId="77777777" w:rsidR="00707EB1" w:rsidRPr="006C385B" w:rsidRDefault="00707EB1" w:rsidP="00641F51">
            <w:pPr>
              <w:jc w:val="center"/>
              <w:rPr>
                <w:rFonts w:ascii="Times New Roman" w:hAnsi="Times New Roman" w:cs="Times New Roman"/>
                <w:sz w:val="28"/>
                <w:szCs w:val="28"/>
              </w:rPr>
            </w:pPr>
            <w:r w:rsidRPr="006C385B">
              <w:rPr>
                <w:rFonts w:ascii="Times New Roman" w:hAnsi="Times New Roman" w:cs="Times New Roman"/>
                <w:sz w:val="28"/>
                <w:szCs w:val="28"/>
              </w:rPr>
              <w:t>2020 г.</w:t>
            </w:r>
          </w:p>
        </w:tc>
        <w:tc>
          <w:tcPr>
            <w:tcW w:w="1128" w:type="dxa"/>
            <w:vAlign w:val="center"/>
          </w:tcPr>
          <w:p w14:paraId="483C73D8" w14:textId="77777777" w:rsidR="00707EB1" w:rsidRPr="006C385B" w:rsidRDefault="00707EB1" w:rsidP="00641F51">
            <w:pPr>
              <w:jc w:val="center"/>
              <w:rPr>
                <w:rFonts w:ascii="Times New Roman" w:hAnsi="Times New Roman" w:cs="Times New Roman"/>
                <w:sz w:val="28"/>
                <w:szCs w:val="28"/>
              </w:rPr>
            </w:pPr>
            <w:r w:rsidRPr="006C385B">
              <w:rPr>
                <w:rFonts w:ascii="Times New Roman" w:hAnsi="Times New Roman" w:cs="Times New Roman"/>
                <w:sz w:val="28"/>
                <w:szCs w:val="28"/>
              </w:rPr>
              <w:t>2021 г.</w:t>
            </w:r>
          </w:p>
        </w:tc>
      </w:tr>
      <w:tr w:rsidR="00707EB1" w:rsidRPr="006C385B" w14:paraId="554982F7" w14:textId="77777777" w:rsidTr="004D1B2E">
        <w:tc>
          <w:tcPr>
            <w:tcW w:w="3685" w:type="dxa"/>
            <w:vAlign w:val="center"/>
          </w:tcPr>
          <w:p w14:paraId="5710A169" w14:textId="77777777" w:rsidR="00707EB1" w:rsidRPr="006C385B" w:rsidRDefault="00707EB1" w:rsidP="00B67734">
            <w:pPr>
              <w:rPr>
                <w:rFonts w:ascii="Times New Roman" w:hAnsi="Times New Roman" w:cs="Times New Roman"/>
                <w:sz w:val="28"/>
                <w:szCs w:val="28"/>
              </w:rPr>
            </w:pPr>
            <w:r w:rsidRPr="006C385B">
              <w:rPr>
                <w:rFonts w:ascii="Times New Roman" w:hAnsi="Times New Roman" w:cs="Times New Roman"/>
                <w:sz w:val="28"/>
                <w:szCs w:val="28"/>
              </w:rPr>
              <w:t>Основные средства</w:t>
            </w:r>
          </w:p>
        </w:tc>
        <w:tc>
          <w:tcPr>
            <w:tcW w:w="1130" w:type="dxa"/>
          </w:tcPr>
          <w:p w14:paraId="340D2E7C"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147 308</w:t>
            </w:r>
          </w:p>
        </w:tc>
        <w:tc>
          <w:tcPr>
            <w:tcW w:w="1134" w:type="dxa"/>
          </w:tcPr>
          <w:p w14:paraId="78BD0FC1"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113 982</w:t>
            </w:r>
          </w:p>
        </w:tc>
        <w:tc>
          <w:tcPr>
            <w:tcW w:w="1134" w:type="dxa"/>
          </w:tcPr>
          <w:p w14:paraId="08124E9C"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93 811</w:t>
            </w:r>
          </w:p>
        </w:tc>
        <w:tc>
          <w:tcPr>
            <w:tcW w:w="1134" w:type="dxa"/>
          </w:tcPr>
          <w:p w14:paraId="415E74F0"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63,68</w:t>
            </w:r>
          </w:p>
        </w:tc>
        <w:tc>
          <w:tcPr>
            <w:tcW w:w="1128" w:type="dxa"/>
          </w:tcPr>
          <w:p w14:paraId="5FB8F2DA"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82,30</w:t>
            </w:r>
          </w:p>
        </w:tc>
      </w:tr>
      <w:tr w:rsidR="00707EB1" w:rsidRPr="006C385B" w14:paraId="6F3FE49E" w14:textId="77777777" w:rsidTr="004D1B2E">
        <w:tc>
          <w:tcPr>
            <w:tcW w:w="3685" w:type="dxa"/>
            <w:vAlign w:val="center"/>
          </w:tcPr>
          <w:p w14:paraId="00321B8B" w14:textId="77777777" w:rsidR="00707EB1" w:rsidRPr="006C385B" w:rsidRDefault="00707EB1" w:rsidP="00B67734">
            <w:pPr>
              <w:rPr>
                <w:rFonts w:ascii="Times New Roman" w:hAnsi="Times New Roman" w:cs="Times New Roman"/>
                <w:sz w:val="28"/>
                <w:szCs w:val="28"/>
              </w:rPr>
            </w:pPr>
            <w:r w:rsidRPr="006C385B">
              <w:rPr>
                <w:rFonts w:ascii="Times New Roman" w:hAnsi="Times New Roman" w:cs="Times New Roman"/>
                <w:sz w:val="28"/>
                <w:szCs w:val="28"/>
              </w:rPr>
              <w:t>Финансовые вложения</w:t>
            </w:r>
          </w:p>
        </w:tc>
        <w:tc>
          <w:tcPr>
            <w:tcW w:w="1130" w:type="dxa"/>
          </w:tcPr>
          <w:p w14:paraId="1D5766DC"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578</w:t>
            </w:r>
          </w:p>
        </w:tc>
        <w:tc>
          <w:tcPr>
            <w:tcW w:w="1134" w:type="dxa"/>
          </w:tcPr>
          <w:p w14:paraId="3D11C4B7"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380</w:t>
            </w:r>
          </w:p>
        </w:tc>
        <w:tc>
          <w:tcPr>
            <w:tcW w:w="1134" w:type="dxa"/>
          </w:tcPr>
          <w:p w14:paraId="6DB46A95" w14:textId="7C1EBF03" w:rsidR="00707EB1" w:rsidRPr="006C385B" w:rsidRDefault="00635801" w:rsidP="004D1B2E">
            <w:pPr>
              <w:jc w:val="center"/>
              <w:rPr>
                <w:rFonts w:ascii="Times New Roman" w:hAnsi="Times New Roman" w:cs="Times New Roman"/>
                <w:sz w:val="28"/>
                <w:szCs w:val="28"/>
              </w:rPr>
            </w:pPr>
            <w:r>
              <w:rPr>
                <w:rFonts w:ascii="Times New Roman" w:hAnsi="Times New Roman" w:cs="Times New Roman"/>
                <w:sz w:val="28"/>
                <w:szCs w:val="28"/>
              </w:rPr>
              <w:t>–</w:t>
            </w:r>
          </w:p>
        </w:tc>
        <w:tc>
          <w:tcPr>
            <w:tcW w:w="1134" w:type="dxa"/>
          </w:tcPr>
          <w:p w14:paraId="3D69C89F" w14:textId="133FCEEF" w:rsidR="00707EB1" w:rsidRPr="006C385B" w:rsidRDefault="00635801" w:rsidP="004D1B2E">
            <w:pPr>
              <w:jc w:val="center"/>
              <w:rPr>
                <w:rFonts w:ascii="Times New Roman" w:hAnsi="Times New Roman" w:cs="Times New Roman"/>
                <w:sz w:val="28"/>
                <w:szCs w:val="28"/>
              </w:rPr>
            </w:pPr>
            <w:r>
              <w:rPr>
                <w:rFonts w:ascii="Times New Roman" w:hAnsi="Times New Roman" w:cs="Times New Roman"/>
                <w:sz w:val="28"/>
                <w:szCs w:val="28"/>
              </w:rPr>
              <w:t>–</w:t>
            </w:r>
          </w:p>
        </w:tc>
        <w:tc>
          <w:tcPr>
            <w:tcW w:w="1128" w:type="dxa"/>
          </w:tcPr>
          <w:p w14:paraId="1E424438" w14:textId="11C37B5B" w:rsidR="00707EB1" w:rsidRPr="006C385B" w:rsidRDefault="00635801" w:rsidP="004D1B2E">
            <w:pPr>
              <w:jc w:val="center"/>
              <w:rPr>
                <w:rFonts w:ascii="Times New Roman" w:hAnsi="Times New Roman" w:cs="Times New Roman"/>
                <w:sz w:val="28"/>
                <w:szCs w:val="28"/>
              </w:rPr>
            </w:pPr>
            <w:r>
              <w:rPr>
                <w:rFonts w:ascii="Times New Roman" w:hAnsi="Times New Roman" w:cs="Times New Roman"/>
                <w:sz w:val="28"/>
                <w:szCs w:val="28"/>
              </w:rPr>
              <w:t>–</w:t>
            </w:r>
          </w:p>
        </w:tc>
      </w:tr>
      <w:tr w:rsidR="00707EB1" w:rsidRPr="006C385B" w14:paraId="6A68420B" w14:textId="77777777" w:rsidTr="004D1B2E">
        <w:tc>
          <w:tcPr>
            <w:tcW w:w="3685" w:type="dxa"/>
            <w:vAlign w:val="center"/>
          </w:tcPr>
          <w:p w14:paraId="01327E29" w14:textId="77777777" w:rsidR="00707EB1" w:rsidRPr="006C385B" w:rsidRDefault="00707EB1" w:rsidP="00B67734">
            <w:pPr>
              <w:tabs>
                <w:tab w:val="left" w:pos="2535"/>
              </w:tabs>
              <w:rPr>
                <w:rFonts w:ascii="Times New Roman" w:hAnsi="Times New Roman" w:cs="Times New Roman"/>
                <w:sz w:val="28"/>
                <w:szCs w:val="28"/>
              </w:rPr>
            </w:pPr>
            <w:r w:rsidRPr="006C385B">
              <w:rPr>
                <w:rFonts w:ascii="Times New Roman" w:hAnsi="Times New Roman" w:cs="Times New Roman"/>
                <w:sz w:val="28"/>
                <w:szCs w:val="28"/>
              </w:rPr>
              <w:t>Отложенные налоговые активы</w:t>
            </w:r>
          </w:p>
        </w:tc>
        <w:tc>
          <w:tcPr>
            <w:tcW w:w="1130" w:type="dxa"/>
          </w:tcPr>
          <w:p w14:paraId="091E88A5"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4 543</w:t>
            </w:r>
          </w:p>
        </w:tc>
        <w:tc>
          <w:tcPr>
            <w:tcW w:w="1134" w:type="dxa"/>
          </w:tcPr>
          <w:p w14:paraId="736CD9B0"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10 262</w:t>
            </w:r>
          </w:p>
        </w:tc>
        <w:tc>
          <w:tcPr>
            <w:tcW w:w="1134" w:type="dxa"/>
          </w:tcPr>
          <w:p w14:paraId="31E81FAD"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9 778</w:t>
            </w:r>
          </w:p>
        </w:tc>
        <w:tc>
          <w:tcPr>
            <w:tcW w:w="1134" w:type="dxa"/>
          </w:tcPr>
          <w:p w14:paraId="3113ECEA"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215,23</w:t>
            </w:r>
          </w:p>
        </w:tc>
        <w:tc>
          <w:tcPr>
            <w:tcW w:w="1128" w:type="dxa"/>
          </w:tcPr>
          <w:p w14:paraId="6474A845"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95,28</w:t>
            </w:r>
          </w:p>
        </w:tc>
      </w:tr>
      <w:tr w:rsidR="00707EB1" w:rsidRPr="006C385B" w14:paraId="1F84D90F" w14:textId="77777777" w:rsidTr="004D1B2E">
        <w:tc>
          <w:tcPr>
            <w:tcW w:w="3685" w:type="dxa"/>
            <w:vAlign w:val="center"/>
          </w:tcPr>
          <w:p w14:paraId="3CBA9E2D" w14:textId="77777777" w:rsidR="00707EB1" w:rsidRPr="006C385B" w:rsidRDefault="00707EB1" w:rsidP="00B67734">
            <w:pPr>
              <w:rPr>
                <w:rFonts w:ascii="Times New Roman" w:hAnsi="Times New Roman" w:cs="Times New Roman"/>
                <w:sz w:val="28"/>
                <w:szCs w:val="28"/>
              </w:rPr>
            </w:pPr>
            <w:r w:rsidRPr="006C385B">
              <w:rPr>
                <w:rFonts w:ascii="Times New Roman" w:hAnsi="Times New Roman" w:cs="Times New Roman"/>
                <w:sz w:val="28"/>
                <w:szCs w:val="28"/>
              </w:rPr>
              <w:t>Прочие внеоборотные активы</w:t>
            </w:r>
          </w:p>
        </w:tc>
        <w:tc>
          <w:tcPr>
            <w:tcW w:w="1130" w:type="dxa"/>
          </w:tcPr>
          <w:p w14:paraId="5E52F9B1"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205</w:t>
            </w:r>
          </w:p>
        </w:tc>
        <w:tc>
          <w:tcPr>
            <w:tcW w:w="1134" w:type="dxa"/>
          </w:tcPr>
          <w:p w14:paraId="3041D0DF"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145</w:t>
            </w:r>
          </w:p>
        </w:tc>
        <w:tc>
          <w:tcPr>
            <w:tcW w:w="1134" w:type="dxa"/>
          </w:tcPr>
          <w:p w14:paraId="67F6BF1F"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104</w:t>
            </w:r>
          </w:p>
        </w:tc>
        <w:tc>
          <w:tcPr>
            <w:tcW w:w="1134" w:type="dxa"/>
          </w:tcPr>
          <w:p w14:paraId="000EE660"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50,73</w:t>
            </w:r>
          </w:p>
        </w:tc>
        <w:tc>
          <w:tcPr>
            <w:tcW w:w="1128" w:type="dxa"/>
          </w:tcPr>
          <w:p w14:paraId="56A8A9BF"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71,72</w:t>
            </w:r>
          </w:p>
        </w:tc>
      </w:tr>
      <w:tr w:rsidR="00707EB1" w:rsidRPr="006C385B" w14:paraId="1CF14E95" w14:textId="77777777" w:rsidTr="004D1B2E">
        <w:tc>
          <w:tcPr>
            <w:tcW w:w="3685" w:type="dxa"/>
            <w:vAlign w:val="center"/>
          </w:tcPr>
          <w:p w14:paraId="4687DF4D" w14:textId="77777777" w:rsidR="00707EB1" w:rsidRPr="006C385B" w:rsidRDefault="00707EB1" w:rsidP="00B67734">
            <w:pPr>
              <w:rPr>
                <w:rFonts w:ascii="Times New Roman" w:hAnsi="Times New Roman" w:cs="Times New Roman"/>
                <w:sz w:val="28"/>
                <w:szCs w:val="28"/>
              </w:rPr>
            </w:pPr>
            <w:r w:rsidRPr="006C385B">
              <w:rPr>
                <w:rFonts w:ascii="Times New Roman" w:hAnsi="Times New Roman" w:cs="Times New Roman"/>
                <w:sz w:val="28"/>
                <w:szCs w:val="28"/>
              </w:rPr>
              <w:t>Запасы</w:t>
            </w:r>
          </w:p>
        </w:tc>
        <w:tc>
          <w:tcPr>
            <w:tcW w:w="1130" w:type="dxa"/>
          </w:tcPr>
          <w:p w14:paraId="658E786B"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2 734</w:t>
            </w:r>
          </w:p>
        </w:tc>
        <w:tc>
          <w:tcPr>
            <w:tcW w:w="1134" w:type="dxa"/>
          </w:tcPr>
          <w:p w14:paraId="25AE8CD8"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1 849</w:t>
            </w:r>
          </w:p>
        </w:tc>
        <w:tc>
          <w:tcPr>
            <w:tcW w:w="1134" w:type="dxa"/>
          </w:tcPr>
          <w:p w14:paraId="345E0A7E"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26 083</w:t>
            </w:r>
          </w:p>
        </w:tc>
        <w:tc>
          <w:tcPr>
            <w:tcW w:w="1134" w:type="dxa"/>
          </w:tcPr>
          <w:p w14:paraId="16C55D51"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954,02</w:t>
            </w:r>
          </w:p>
        </w:tc>
        <w:tc>
          <w:tcPr>
            <w:tcW w:w="1128" w:type="dxa"/>
          </w:tcPr>
          <w:p w14:paraId="2C99A23A"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1410,65</w:t>
            </w:r>
          </w:p>
        </w:tc>
      </w:tr>
      <w:tr w:rsidR="00707EB1" w:rsidRPr="006C385B" w14:paraId="23C2E7CE" w14:textId="77777777" w:rsidTr="004D1B2E">
        <w:tc>
          <w:tcPr>
            <w:tcW w:w="3685" w:type="dxa"/>
            <w:vAlign w:val="center"/>
          </w:tcPr>
          <w:p w14:paraId="706076DA" w14:textId="77777777" w:rsidR="00707EB1" w:rsidRPr="006C385B" w:rsidRDefault="00707EB1" w:rsidP="00B67734">
            <w:pPr>
              <w:rPr>
                <w:rFonts w:ascii="Times New Roman" w:hAnsi="Times New Roman" w:cs="Times New Roman"/>
                <w:sz w:val="28"/>
                <w:szCs w:val="28"/>
              </w:rPr>
            </w:pPr>
            <w:r w:rsidRPr="006C385B">
              <w:rPr>
                <w:rFonts w:ascii="Times New Roman" w:hAnsi="Times New Roman" w:cs="Times New Roman"/>
                <w:sz w:val="28"/>
                <w:szCs w:val="28"/>
              </w:rPr>
              <w:t>Дебиторская задолженность</w:t>
            </w:r>
          </w:p>
        </w:tc>
        <w:tc>
          <w:tcPr>
            <w:tcW w:w="1130" w:type="dxa"/>
          </w:tcPr>
          <w:p w14:paraId="3FBC8966"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31 753</w:t>
            </w:r>
          </w:p>
        </w:tc>
        <w:tc>
          <w:tcPr>
            <w:tcW w:w="1134" w:type="dxa"/>
          </w:tcPr>
          <w:p w14:paraId="3EEFDFCD"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30 997</w:t>
            </w:r>
          </w:p>
        </w:tc>
        <w:tc>
          <w:tcPr>
            <w:tcW w:w="1134" w:type="dxa"/>
          </w:tcPr>
          <w:p w14:paraId="13699BD5"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75 199</w:t>
            </w:r>
          </w:p>
        </w:tc>
        <w:tc>
          <w:tcPr>
            <w:tcW w:w="1134" w:type="dxa"/>
          </w:tcPr>
          <w:p w14:paraId="558C047B"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236,82</w:t>
            </w:r>
          </w:p>
        </w:tc>
        <w:tc>
          <w:tcPr>
            <w:tcW w:w="1128" w:type="dxa"/>
          </w:tcPr>
          <w:p w14:paraId="7794D52C"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242,60</w:t>
            </w:r>
          </w:p>
        </w:tc>
      </w:tr>
      <w:tr w:rsidR="00707EB1" w:rsidRPr="006C385B" w14:paraId="30B47857" w14:textId="77777777" w:rsidTr="004D1B2E">
        <w:tc>
          <w:tcPr>
            <w:tcW w:w="3685" w:type="dxa"/>
            <w:vAlign w:val="center"/>
          </w:tcPr>
          <w:p w14:paraId="07439631" w14:textId="77777777" w:rsidR="00707EB1" w:rsidRPr="006C385B" w:rsidRDefault="00707EB1" w:rsidP="00B67734">
            <w:pPr>
              <w:rPr>
                <w:rFonts w:ascii="Times New Roman" w:hAnsi="Times New Roman" w:cs="Times New Roman"/>
                <w:sz w:val="28"/>
                <w:szCs w:val="28"/>
              </w:rPr>
            </w:pPr>
            <w:r w:rsidRPr="006C385B">
              <w:rPr>
                <w:rFonts w:ascii="Times New Roman" w:hAnsi="Times New Roman" w:cs="Times New Roman"/>
                <w:sz w:val="28"/>
                <w:szCs w:val="28"/>
              </w:rPr>
              <w:t>Краткосрочные финансовые вложения</w:t>
            </w:r>
          </w:p>
        </w:tc>
        <w:tc>
          <w:tcPr>
            <w:tcW w:w="1130" w:type="dxa"/>
          </w:tcPr>
          <w:p w14:paraId="46E58CCC"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254 679</w:t>
            </w:r>
          </w:p>
        </w:tc>
        <w:tc>
          <w:tcPr>
            <w:tcW w:w="1134" w:type="dxa"/>
          </w:tcPr>
          <w:p w14:paraId="6F575462"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271 400</w:t>
            </w:r>
          </w:p>
        </w:tc>
        <w:tc>
          <w:tcPr>
            <w:tcW w:w="1134" w:type="dxa"/>
          </w:tcPr>
          <w:p w14:paraId="044D317C"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273 928</w:t>
            </w:r>
          </w:p>
        </w:tc>
        <w:tc>
          <w:tcPr>
            <w:tcW w:w="1134" w:type="dxa"/>
          </w:tcPr>
          <w:p w14:paraId="20701B85"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107,56</w:t>
            </w:r>
          </w:p>
        </w:tc>
        <w:tc>
          <w:tcPr>
            <w:tcW w:w="1128" w:type="dxa"/>
          </w:tcPr>
          <w:p w14:paraId="07DC7D02" w14:textId="77777777" w:rsidR="00707EB1" w:rsidRPr="006C385B" w:rsidRDefault="00707EB1" w:rsidP="004D1B2E">
            <w:pPr>
              <w:jc w:val="center"/>
              <w:rPr>
                <w:rFonts w:ascii="Times New Roman" w:hAnsi="Times New Roman" w:cs="Times New Roman"/>
                <w:sz w:val="28"/>
                <w:szCs w:val="28"/>
              </w:rPr>
            </w:pPr>
            <w:r w:rsidRPr="006C385B">
              <w:rPr>
                <w:rFonts w:ascii="Times New Roman" w:hAnsi="Times New Roman" w:cs="Times New Roman"/>
                <w:sz w:val="28"/>
                <w:szCs w:val="28"/>
              </w:rPr>
              <w:t>100,93</w:t>
            </w:r>
          </w:p>
        </w:tc>
      </w:tr>
      <w:tr w:rsidR="00707EB1" w:rsidRPr="006C385B" w14:paraId="1BD8B708" w14:textId="77777777" w:rsidTr="004D1B2E">
        <w:tc>
          <w:tcPr>
            <w:tcW w:w="3685" w:type="dxa"/>
            <w:vAlign w:val="center"/>
          </w:tcPr>
          <w:p w14:paraId="16796771" w14:textId="77777777" w:rsidR="00707EB1" w:rsidRPr="006C385B" w:rsidRDefault="00707EB1" w:rsidP="00F15C67">
            <w:pPr>
              <w:rPr>
                <w:rFonts w:ascii="Times New Roman" w:hAnsi="Times New Roman" w:cs="Times New Roman"/>
                <w:sz w:val="28"/>
                <w:szCs w:val="28"/>
              </w:rPr>
            </w:pPr>
            <w:r w:rsidRPr="006C385B">
              <w:rPr>
                <w:rFonts w:ascii="Times New Roman" w:hAnsi="Times New Roman" w:cs="Times New Roman"/>
                <w:sz w:val="28"/>
                <w:szCs w:val="28"/>
              </w:rPr>
              <w:t>Денежные средства и денежные эквиваленты</w:t>
            </w:r>
          </w:p>
        </w:tc>
        <w:tc>
          <w:tcPr>
            <w:tcW w:w="1130" w:type="dxa"/>
          </w:tcPr>
          <w:p w14:paraId="4A82189E" w14:textId="77777777" w:rsidR="00707EB1" w:rsidRPr="006C385B" w:rsidRDefault="00707EB1" w:rsidP="004D1B2E">
            <w:pPr>
              <w:spacing w:line="360" w:lineRule="auto"/>
              <w:jc w:val="center"/>
              <w:rPr>
                <w:rFonts w:ascii="Times New Roman" w:hAnsi="Times New Roman" w:cs="Times New Roman"/>
                <w:sz w:val="28"/>
                <w:szCs w:val="28"/>
              </w:rPr>
            </w:pPr>
            <w:r w:rsidRPr="006C385B">
              <w:rPr>
                <w:rFonts w:ascii="Times New Roman" w:hAnsi="Times New Roman" w:cs="Times New Roman"/>
                <w:sz w:val="28"/>
                <w:szCs w:val="28"/>
              </w:rPr>
              <w:t>8 389</w:t>
            </w:r>
          </w:p>
        </w:tc>
        <w:tc>
          <w:tcPr>
            <w:tcW w:w="1134" w:type="dxa"/>
          </w:tcPr>
          <w:p w14:paraId="7BF73292" w14:textId="77777777" w:rsidR="00707EB1" w:rsidRPr="006C385B" w:rsidRDefault="00707EB1" w:rsidP="004D1B2E">
            <w:pPr>
              <w:spacing w:line="360" w:lineRule="auto"/>
              <w:jc w:val="center"/>
              <w:rPr>
                <w:rFonts w:ascii="Times New Roman" w:hAnsi="Times New Roman" w:cs="Times New Roman"/>
                <w:sz w:val="28"/>
                <w:szCs w:val="28"/>
              </w:rPr>
            </w:pPr>
            <w:r w:rsidRPr="006C385B">
              <w:rPr>
                <w:rFonts w:ascii="Times New Roman" w:hAnsi="Times New Roman" w:cs="Times New Roman"/>
                <w:sz w:val="28"/>
                <w:szCs w:val="28"/>
              </w:rPr>
              <w:t>16 709</w:t>
            </w:r>
          </w:p>
        </w:tc>
        <w:tc>
          <w:tcPr>
            <w:tcW w:w="1134" w:type="dxa"/>
          </w:tcPr>
          <w:p w14:paraId="555C0EB0" w14:textId="77777777" w:rsidR="00707EB1" w:rsidRPr="006C385B" w:rsidRDefault="00707EB1" w:rsidP="004D1B2E">
            <w:pPr>
              <w:spacing w:line="360" w:lineRule="auto"/>
              <w:jc w:val="center"/>
              <w:rPr>
                <w:rFonts w:ascii="Times New Roman" w:hAnsi="Times New Roman" w:cs="Times New Roman"/>
                <w:sz w:val="28"/>
                <w:szCs w:val="28"/>
              </w:rPr>
            </w:pPr>
            <w:r w:rsidRPr="006C385B">
              <w:rPr>
                <w:rFonts w:ascii="Times New Roman" w:hAnsi="Times New Roman" w:cs="Times New Roman"/>
                <w:sz w:val="28"/>
                <w:szCs w:val="28"/>
              </w:rPr>
              <w:t>21 663</w:t>
            </w:r>
          </w:p>
        </w:tc>
        <w:tc>
          <w:tcPr>
            <w:tcW w:w="1134" w:type="dxa"/>
          </w:tcPr>
          <w:p w14:paraId="47AC5552" w14:textId="77777777" w:rsidR="00707EB1" w:rsidRPr="006C385B" w:rsidRDefault="00707EB1" w:rsidP="004D1B2E">
            <w:pPr>
              <w:spacing w:line="360" w:lineRule="auto"/>
              <w:jc w:val="center"/>
              <w:rPr>
                <w:rFonts w:ascii="Times New Roman" w:hAnsi="Times New Roman" w:cs="Times New Roman"/>
                <w:sz w:val="28"/>
                <w:szCs w:val="28"/>
              </w:rPr>
            </w:pPr>
            <w:r w:rsidRPr="006C385B">
              <w:rPr>
                <w:rFonts w:ascii="Times New Roman" w:hAnsi="Times New Roman" w:cs="Times New Roman"/>
                <w:sz w:val="28"/>
                <w:szCs w:val="28"/>
              </w:rPr>
              <w:t>258,23</w:t>
            </w:r>
          </w:p>
        </w:tc>
        <w:tc>
          <w:tcPr>
            <w:tcW w:w="1128" w:type="dxa"/>
          </w:tcPr>
          <w:p w14:paraId="39520D65" w14:textId="77777777" w:rsidR="00707EB1" w:rsidRPr="006C385B" w:rsidRDefault="00707EB1" w:rsidP="004D1B2E">
            <w:pPr>
              <w:spacing w:line="360" w:lineRule="auto"/>
              <w:jc w:val="center"/>
              <w:rPr>
                <w:rFonts w:ascii="Times New Roman" w:hAnsi="Times New Roman" w:cs="Times New Roman"/>
                <w:sz w:val="28"/>
                <w:szCs w:val="28"/>
              </w:rPr>
            </w:pPr>
            <w:r w:rsidRPr="006C385B">
              <w:rPr>
                <w:rFonts w:ascii="Times New Roman" w:hAnsi="Times New Roman" w:cs="Times New Roman"/>
                <w:sz w:val="28"/>
                <w:szCs w:val="28"/>
              </w:rPr>
              <w:t>129,65</w:t>
            </w:r>
          </w:p>
        </w:tc>
      </w:tr>
      <w:tr w:rsidR="00707EB1" w:rsidRPr="006C385B" w14:paraId="5A3BF5EA" w14:textId="77777777" w:rsidTr="004D1B2E">
        <w:tc>
          <w:tcPr>
            <w:tcW w:w="3685" w:type="dxa"/>
            <w:vAlign w:val="center"/>
          </w:tcPr>
          <w:p w14:paraId="63F2717D" w14:textId="77777777" w:rsidR="00707EB1" w:rsidRPr="006C385B" w:rsidRDefault="00707EB1" w:rsidP="005D19E0">
            <w:pPr>
              <w:rPr>
                <w:rFonts w:ascii="Times New Roman" w:hAnsi="Times New Roman" w:cs="Times New Roman"/>
                <w:sz w:val="28"/>
                <w:szCs w:val="28"/>
              </w:rPr>
            </w:pPr>
            <w:r w:rsidRPr="006C385B">
              <w:rPr>
                <w:rFonts w:ascii="Times New Roman" w:hAnsi="Times New Roman" w:cs="Times New Roman"/>
                <w:sz w:val="28"/>
                <w:szCs w:val="28"/>
              </w:rPr>
              <w:t>Итого активы</w:t>
            </w:r>
          </w:p>
        </w:tc>
        <w:tc>
          <w:tcPr>
            <w:tcW w:w="1130" w:type="dxa"/>
          </w:tcPr>
          <w:p w14:paraId="66F8C277" w14:textId="77777777" w:rsidR="00707EB1" w:rsidRPr="006C385B" w:rsidRDefault="00707EB1" w:rsidP="005D19E0">
            <w:pPr>
              <w:jc w:val="center"/>
              <w:rPr>
                <w:rFonts w:ascii="Times New Roman" w:hAnsi="Times New Roman" w:cs="Times New Roman"/>
                <w:sz w:val="28"/>
                <w:szCs w:val="28"/>
              </w:rPr>
            </w:pPr>
            <w:r w:rsidRPr="006C385B">
              <w:rPr>
                <w:rFonts w:ascii="Times New Roman" w:hAnsi="Times New Roman" w:cs="Times New Roman"/>
                <w:sz w:val="28"/>
                <w:szCs w:val="28"/>
              </w:rPr>
              <w:t>450 207</w:t>
            </w:r>
          </w:p>
        </w:tc>
        <w:tc>
          <w:tcPr>
            <w:tcW w:w="1134" w:type="dxa"/>
          </w:tcPr>
          <w:p w14:paraId="70494B4F" w14:textId="77777777" w:rsidR="00707EB1" w:rsidRPr="006C385B" w:rsidRDefault="00707EB1" w:rsidP="005D19E0">
            <w:pPr>
              <w:jc w:val="center"/>
              <w:rPr>
                <w:rFonts w:ascii="Times New Roman" w:hAnsi="Times New Roman" w:cs="Times New Roman"/>
                <w:sz w:val="28"/>
                <w:szCs w:val="28"/>
              </w:rPr>
            </w:pPr>
            <w:r w:rsidRPr="006C385B">
              <w:rPr>
                <w:rFonts w:ascii="Times New Roman" w:hAnsi="Times New Roman" w:cs="Times New Roman"/>
                <w:sz w:val="28"/>
                <w:szCs w:val="28"/>
              </w:rPr>
              <w:t>445 724</w:t>
            </w:r>
          </w:p>
        </w:tc>
        <w:tc>
          <w:tcPr>
            <w:tcW w:w="1134" w:type="dxa"/>
          </w:tcPr>
          <w:p w14:paraId="46DB0E1C" w14:textId="77777777" w:rsidR="00707EB1" w:rsidRPr="006C385B" w:rsidRDefault="00707EB1" w:rsidP="005D19E0">
            <w:pPr>
              <w:jc w:val="center"/>
              <w:rPr>
                <w:rFonts w:ascii="Times New Roman" w:hAnsi="Times New Roman" w:cs="Times New Roman"/>
                <w:sz w:val="28"/>
                <w:szCs w:val="28"/>
              </w:rPr>
            </w:pPr>
            <w:r w:rsidRPr="006C385B">
              <w:rPr>
                <w:rFonts w:ascii="Times New Roman" w:hAnsi="Times New Roman" w:cs="Times New Roman"/>
                <w:sz w:val="28"/>
                <w:szCs w:val="28"/>
              </w:rPr>
              <w:t>500 566</w:t>
            </w:r>
          </w:p>
        </w:tc>
        <w:tc>
          <w:tcPr>
            <w:tcW w:w="1134" w:type="dxa"/>
          </w:tcPr>
          <w:p w14:paraId="5CB91E1D" w14:textId="77777777" w:rsidR="00707EB1" w:rsidRPr="006C385B" w:rsidRDefault="00707EB1" w:rsidP="005D19E0">
            <w:pPr>
              <w:jc w:val="center"/>
              <w:rPr>
                <w:rFonts w:ascii="Times New Roman" w:hAnsi="Times New Roman" w:cs="Times New Roman"/>
                <w:sz w:val="28"/>
                <w:szCs w:val="28"/>
              </w:rPr>
            </w:pPr>
            <w:r w:rsidRPr="006C385B">
              <w:rPr>
                <w:rFonts w:ascii="Times New Roman" w:hAnsi="Times New Roman" w:cs="Times New Roman"/>
                <w:sz w:val="28"/>
                <w:szCs w:val="28"/>
              </w:rPr>
              <w:t>111,19</w:t>
            </w:r>
          </w:p>
        </w:tc>
        <w:tc>
          <w:tcPr>
            <w:tcW w:w="1128" w:type="dxa"/>
          </w:tcPr>
          <w:p w14:paraId="44C5257D" w14:textId="77777777" w:rsidR="00707EB1" w:rsidRPr="006C385B" w:rsidRDefault="00707EB1" w:rsidP="005D19E0">
            <w:pPr>
              <w:jc w:val="center"/>
              <w:rPr>
                <w:rFonts w:ascii="Times New Roman" w:hAnsi="Times New Roman" w:cs="Times New Roman"/>
                <w:sz w:val="28"/>
                <w:szCs w:val="28"/>
              </w:rPr>
            </w:pPr>
            <w:r w:rsidRPr="006C385B">
              <w:rPr>
                <w:rFonts w:ascii="Times New Roman" w:hAnsi="Times New Roman" w:cs="Times New Roman"/>
                <w:sz w:val="28"/>
                <w:szCs w:val="28"/>
              </w:rPr>
              <w:t>112,30</w:t>
            </w:r>
          </w:p>
        </w:tc>
      </w:tr>
    </w:tbl>
    <w:p w14:paraId="055A787A" w14:textId="2728DA71" w:rsidR="00641F51" w:rsidRPr="006C385B" w:rsidRDefault="00641F51" w:rsidP="00002DCC">
      <w:pPr>
        <w:spacing w:after="0" w:line="360" w:lineRule="auto"/>
        <w:ind w:firstLine="708"/>
        <w:jc w:val="both"/>
        <w:rPr>
          <w:rFonts w:ascii="Times New Roman" w:hAnsi="Times New Roman" w:cs="Times New Roman"/>
          <w:sz w:val="28"/>
        </w:rPr>
      </w:pPr>
    </w:p>
    <w:p w14:paraId="4955F31D" w14:textId="65DA5E24" w:rsidR="00707EB1" w:rsidRPr="006C385B" w:rsidRDefault="00707EB1" w:rsidP="00002DCC">
      <w:pPr>
        <w:spacing w:after="0" w:line="360" w:lineRule="auto"/>
        <w:ind w:firstLine="708"/>
        <w:jc w:val="both"/>
        <w:rPr>
          <w:rFonts w:ascii="Times New Roman" w:hAnsi="Times New Roman" w:cs="Times New Roman"/>
          <w:sz w:val="28"/>
        </w:rPr>
      </w:pPr>
      <w:r w:rsidRPr="006C385B">
        <w:rPr>
          <w:rFonts w:ascii="Times New Roman" w:hAnsi="Times New Roman" w:cs="Times New Roman"/>
          <w:sz w:val="28"/>
        </w:rPr>
        <w:lastRenderedPageBreak/>
        <w:t>Таким образом, за исследуемый период активы АО «Компания импульс» увеличились на 11,19 %. Это связано прежде всего с ростом таким показателей, как: дебиторская задолженность, рост которой составил 43 446 тыс.</w:t>
      </w:r>
      <w:r w:rsidR="00E02DA2" w:rsidRPr="006C385B">
        <w:rPr>
          <w:rFonts w:ascii="Times New Roman" w:hAnsi="Times New Roman" w:cs="Times New Roman"/>
          <w:sz w:val="28"/>
        </w:rPr>
        <w:t xml:space="preserve"> </w:t>
      </w:r>
      <w:r w:rsidRPr="006C385B">
        <w:rPr>
          <w:rFonts w:ascii="Times New Roman" w:hAnsi="Times New Roman" w:cs="Times New Roman"/>
          <w:sz w:val="28"/>
        </w:rPr>
        <w:t>руб. Запасы увеличились на 23 349 тыс.</w:t>
      </w:r>
      <w:r w:rsidR="00E02DA2" w:rsidRPr="006C385B">
        <w:rPr>
          <w:rFonts w:ascii="Times New Roman" w:hAnsi="Times New Roman" w:cs="Times New Roman"/>
          <w:sz w:val="28"/>
        </w:rPr>
        <w:t xml:space="preserve"> </w:t>
      </w:r>
      <w:r w:rsidRPr="006C385B">
        <w:rPr>
          <w:rFonts w:ascii="Times New Roman" w:hAnsi="Times New Roman" w:cs="Times New Roman"/>
          <w:sz w:val="28"/>
        </w:rPr>
        <w:t>руб. или в 9,5 раз. Рост краткосрочных финансовых вложений (за исключением денежных эквивалентов) составил 19 231 тыс.</w:t>
      </w:r>
      <w:r w:rsidR="00E02DA2" w:rsidRPr="006C385B">
        <w:rPr>
          <w:rFonts w:ascii="Times New Roman" w:hAnsi="Times New Roman" w:cs="Times New Roman"/>
          <w:sz w:val="28"/>
        </w:rPr>
        <w:t xml:space="preserve"> </w:t>
      </w:r>
      <w:r w:rsidRPr="006C385B">
        <w:rPr>
          <w:rFonts w:ascii="Times New Roman" w:hAnsi="Times New Roman" w:cs="Times New Roman"/>
          <w:sz w:val="28"/>
        </w:rPr>
        <w:t>руб. Денежные средства и денежные эквиваленты увеличились за анализируемый период на 13 274 тыс.</w:t>
      </w:r>
      <w:r w:rsidR="00E02DA2" w:rsidRPr="006C385B">
        <w:rPr>
          <w:rFonts w:ascii="Times New Roman" w:hAnsi="Times New Roman" w:cs="Times New Roman"/>
          <w:sz w:val="28"/>
        </w:rPr>
        <w:t xml:space="preserve"> </w:t>
      </w:r>
      <w:r w:rsidRPr="006C385B">
        <w:rPr>
          <w:rFonts w:ascii="Times New Roman" w:hAnsi="Times New Roman" w:cs="Times New Roman"/>
          <w:sz w:val="28"/>
        </w:rPr>
        <w:t xml:space="preserve">руб. </w:t>
      </w:r>
    </w:p>
    <w:p w14:paraId="4F389EB7" w14:textId="77777777" w:rsidR="005205F9" w:rsidRPr="005205F9" w:rsidRDefault="005205F9" w:rsidP="005205F9">
      <w:pPr>
        <w:spacing w:after="0" w:line="360" w:lineRule="auto"/>
        <w:ind w:firstLine="709"/>
        <w:jc w:val="both"/>
        <w:rPr>
          <w:rFonts w:ascii="Times New Roman" w:hAnsi="Times New Roman" w:cs="Times New Roman"/>
          <w:sz w:val="28"/>
        </w:rPr>
      </w:pPr>
      <w:r w:rsidRPr="005205F9">
        <w:rPr>
          <w:rFonts w:ascii="Times New Roman" w:hAnsi="Times New Roman" w:cs="Times New Roman"/>
          <w:sz w:val="28"/>
        </w:rPr>
        <w:t xml:space="preserve">В числе отрицательно изменившихся статей баланса можно отметить изменение основных средств. Так, если в 2020 году их значение составляло 147 308 тыс. руб., то к 2022 году они сократились на 53 497 тыс. руб. и стали составлять 93 811 тыс. руб. </w:t>
      </w:r>
    </w:p>
    <w:p w14:paraId="6C859661" w14:textId="23B100ED" w:rsidR="00002DCC" w:rsidRPr="006C385B" w:rsidRDefault="00707EB1" w:rsidP="00641F51">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Далее рассмотрим динамику пассивов организации, данные представлены в таблице </w:t>
      </w:r>
      <w:r w:rsidR="00641F51" w:rsidRPr="006C385B">
        <w:rPr>
          <w:rFonts w:ascii="Times New Roman" w:hAnsi="Times New Roman" w:cs="Times New Roman"/>
          <w:sz w:val="28"/>
        </w:rPr>
        <w:t>4</w:t>
      </w:r>
      <w:r w:rsidRPr="006C385B">
        <w:rPr>
          <w:rFonts w:ascii="Times New Roman" w:hAnsi="Times New Roman" w:cs="Times New Roman"/>
          <w:sz w:val="28"/>
        </w:rPr>
        <w:t>.</w:t>
      </w:r>
    </w:p>
    <w:p w14:paraId="5860DAA4" w14:textId="77777777" w:rsidR="005D19E0" w:rsidRDefault="005D19E0" w:rsidP="00641F51">
      <w:pPr>
        <w:spacing w:after="0" w:line="240" w:lineRule="auto"/>
        <w:rPr>
          <w:rFonts w:ascii="Times New Roman" w:hAnsi="Times New Roman" w:cs="Times New Roman"/>
          <w:sz w:val="28"/>
        </w:rPr>
      </w:pPr>
    </w:p>
    <w:p w14:paraId="24253BAB" w14:textId="6543F0A0" w:rsidR="00E02DA2" w:rsidRPr="006C385B" w:rsidRDefault="00707EB1" w:rsidP="00635B14">
      <w:pPr>
        <w:spacing w:after="0" w:line="240" w:lineRule="auto"/>
        <w:rPr>
          <w:rFonts w:ascii="Times New Roman" w:hAnsi="Times New Roman" w:cs="Times New Roman"/>
          <w:sz w:val="28"/>
        </w:rPr>
      </w:pPr>
      <w:r w:rsidRPr="006C385B">
        <w:rPr>
          <w:rFonts w:ascii="Times New Roman" w:hAnsi="Times New Roman" w:cs="Times New Roman"/>
          <w:sz w:val="28"/>
        </w:rPr>
        <w:t xml:space="preserve">Таблица 4 – Динамика пассивов АО «Компания Импульс» </w:t>
      </w:r>
      <w:r w:rsidR="00E02DA2" w:rsidRPr="006C385B">
        <w:rPr>
          <w:rFonts w:ascii="Times New Roman" w:hAnsi="Times New Roman" w:cs="Times New Roman"/>
          <w:sz w:val="28"/>
        </w:rPr>
        <w:br/>
      </w:r>
      <w:r w:rsidR="00D15217">
        <w:rPr>
          <w:rFonts w:ascii="Times New Roman" w:hAnsi="Times New Roman" w:cs="Times New Roman"/>
          <w:sz w:val="28"/>
        </w:rPr>
        <w:t>с</w:t>
      </w:r>
      <w:r w:rsidRPr="006C385B">
        <w:rPr>
          <w:rFonts w:ascii="Times New Roman" w:hAnsi="Times New Roman" w:cs="Times New Roman"/>
          <w:sz w:val="28"/>
        </w:rPr>
        <w:t xml:space="preserve"> </w:t>
      </w:r>
      <w:r w:rsidR="00641F51" w:rsidRPr="006C385B">
        <w:rPr>
          <w:rFonts w:ascii="Times New Roman" w:hAnsi="Times New Roman" w:cs="Times New Roman"/>
          <w:sz w:val="28"/>
        </w:rPr>
        <w:t>2020</w:t>
      </w:r>
      <w:r w:rsidR="00D15217">
        <w:rPr>
          <w:rFonts w:ascii="Times New Roman" w:hAnsi="Times New Roman" w:cs="Times New Roman"/>
          <w:sz w:val="28"/>
        </w:rPr>
        <w:t xml:space="preserve"> по </w:t>
      </w:r>
      <w:r w:rsidR="00641F51" w:rsidRPr="006C385B">
        <w:rPr>
          <w:rFonts w:ascii="Times New Roman" w:hAnsi="Times New Roman" w:cs="Times New Roman"/>
          <w:sz w:val="28"/>
        </w:rPr>
        <w:t xml:space="preserve">2022 </w:t>
      </w:r>
      <w:r w:rsidRPr="006C385B">
        <w:rPr>
          <w:rFonts w:ascii="Times New Roman" w:hAnsi="Times New Roman" w:cs="Times New Roman"/>
          <w:sz w:val="28"/>
        </w:rPr>
        <w:t>гг., тыс.</w:t>
      </w:r>
      <w:r w:rsidR="00E02DA2" w:rsidRPr="006C385B">
        <w:rPr>
          <w:rFonts w:ascii="Times New Roman" w:hAnsi="Times New Roman" w:cs="Times New Roman"/>
          <w:sz w:val="28"/>
        </w:rPr>
        <w:t xml:space="preserve"> </w:t>
      </w:r>
      <w:r w:rsidRPr="006C385B">
        <w:rPr>
          <w:rFonts w:ascii="Times New Roman" w:hAnsi="Times New Roman" w:cs="Times New Roman"/>
          <w:sz w:val="28"/>
        </w:rPr>
        <w:t>руб.</w:t>
      </w:r>
    </w:p>
    <w:tbl>
      <w:tblPr>
        <w:tblStyle w:val="a3"/>
        <w:tblW w:w="0" w:type="auto"/>
        <w:tblLook w:val="04A0" w:firstRow="1" w:lastRow="0" w:firstColumn="1" w:lastColumn="0" w:noHBand="0" w:noVBand="1"/>
      </w:tblPr>
      <w:tblGrid>
        <w:gridCol w:w="3682"/>
        <w:gridCol w:w="1225"/>
        <w:gridCol w:w="1226"/>
        <w:gridCol w:w="1150"/>
        <w:gridCol w:w="1031"/>
        <w:gridCol w:w="1031"/>
      </w:tblGrid>
      <w:tr w:rsidR="00754EBA" w:rsidRPr="006C385B" w14:paraId="106DBA32" w14:textId="77777777" w:rsidTr="004A0252">
        <w:trPr>
          <w:trHeight w:val="240"/>
        </w:trPr>
        <w:tc>
          <w:tcPr>
            <w:tcW w:w="3729" w:type="dxa"/>
            <w:vMerge w:val="restart"/>
            <w:vAlign w:val="center"/>
          </w:tcPr>
          <w:p w14:paraId="7A73121F"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Показатель</w:t>
            </w:r>
          </w:p>
        </w:tc>
        <w:tc>
          <w:tcPr>
            <w:tcW w:w="1241" w:type="dxa"/>
            <w:vMerge w:val="restart"/>
            <w:vAlign w:val="center"/>
          </w:tcPr>
          <w:p w14:paraId="2B8B33F6"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2020 г.</w:t>
            </w:r>
          </w:p>
        </w:tc>
        <w:tc>
          <w:tcPr>
            <w:tcW w:w="1242" w:type="dxa"/>
            <w:vMerge w:val="restart"/>
            <w:vAlign w:val="center"/>
          </w:tcPr>
          <w:p w14:paraId="16553238"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2021 г.</w:t>
            </w:r>
          </w:p>
        </w:tc>
        <w:tc>
          <w:tcPr>
            <w:tcW w:w="1161" w:type="dxa"/>
            <w:vMerge w:val="restart"/>
            <w:vAlign w:val="center"/>
          </w:tcPr>
          <w:p w14:paraId="5D745D9E"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2022 г.</w:t>
            </w:r>
          </w:p>
        </w:tc>
        <w:tc>
          <w:tcPr>
            <w:tcW w:w="1972" w:type="dxa"/>
            <w:gridSpan w:val="2"/>
            <w:vAlign w:val="center"/>
          </w:tcPr>
          <w:p w14:paraId="543856FB"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2022 г. в % к</w:t>
            </w:r>
          </w:p>
        </w:tc>
      </w:tr>
      <w:tr w:rsidR="00754EBA" w:rsidRPr="006C385B" w14:paraId="42067C98" w14:textId="77777777" w:rsidTr="004A0252">
        <w:trPr>
          <w:trHeight w:val="240"/>
        </w:trPr>
        <w:tc>
          <w:tcPr>
            <w:tcW w:w="3729" w:type="dxa"/>
            <w:vMerge/>
            <w:vAlign w:val="center"/>
          </w:tcPr>
          <w:p w14:paraId="5C8CCFED" w14:textId="77777777" w:rsidR="00754EBA" w:rsidRPr="006C385B" w:rsidRDefault="00754EBA" w:rsidP="004A0252">
            <w:pPr>
              <w:jc w:val="center"/>
              <w:rPr>
                <w:rFonts w:ascii="Times New Roman" w:hAnsi="Times New Roman" w:cs="Times New Roman"/>
                <w:sz w:val="28"/>
              </w:rPr>
            </w:pPr>
          </w:p>
        </w:tc>
        <w:tc>
          <w:tcPr>
            <w:tcW w:w="1241" w:type="dxa"/>
            <w:vMerge/>
            <w:vAlign w:val="center"/>
          </w:tcPr>
          <w:p w14:paraId="2111A70B" w14:textId="77777777" w:rsidR="00754EBA" w:rsidRPr="006C385B" w:rsidRDefault="00754EBA" w:rsidP="004A0252">
            <w:pPr>
              <w:jc w:val="center"/>
              <w:rPr>
                <w:rFonts w:ascii="Times New Roman" w:hAnsi="Times New Roman" w:cs="Times New Roman"/>
                <w:sz w:val="28"/>
              </w:rPr>
            </w:pPr>
          </w:p>
        </w:tc>
        <w:tc>
          <w:tcPr>
            <w:tcW w:w="1242" w:type="dxa"/>
            <w:vMerge/>
            <w:vAlign w:val="center"/>
          </w:tcPr>
          <w:p w14:paraId="3D4212B5" w14:textId="77777777" w:rsidR="00754EBA" w:rsidRPr="006C385B" w:rsidRDefault="00754EBA" w:rsidP="004A0252">
            <w:pPr>
              <w:jc w:val="center"/>
              <w:rPr>
                <w:rFonts w:ascii="Times New Roman" w:hAnsi="Times New Roman" w:cs="Times New Roman"/>
                <w:sz w:val="28"/>
              </w:rPr>
            </w:pPr>
          </w:p>
        </w:tc>
        <w:tc>
          <w:tcPr>
            <w:tcW w:w="1161" w:type="dxa"/>
            <w:vMerge/>
            <w:vAlign w:val="center"/>
          </w:tcPr>
          <w:p w14:paraId="2AD48F0F" w14:textId="77777777" w:rsidR="00754EBA" w:rsidRPr="006C385B" w:rsidRDefault="00754EBA" w:rsidP="004A0252">
            <w:pPr>
              <w:jc w:val="center"/>
              <w:rPr>
                <w:rFonts w:ascii="Times New Roman" w:hAnsi="Times New Roman" w:cs="Times New Roman"/>
                <w:sz w:val="28"/>
              </w:rPr>
            </w:pPr>
          </w:p>
        </w:tc>
        <w:tc>
          <w:tcPr>
            <w:tcW w:w="986" w:type="dxa"/>
            <w:vAlign w:val="center"/>
          </w:tcPr>
          <w:p w14:paraId="3780FC1B" w14:textId="17DA1DF3"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2020</w:t>
            </w:r>
            <w:r w:rsidR="00635801">
              <w:rPr>
                <w:rFonts w:ascii="Times New Roman" w:hAnsi="Times New Roman" w:cs="Times New Roman"/>
                <w:sz w:val="28"/>
              </w:rPr>
              <w:t> </w:t>
            </w:r>
            <w:r w:rsidRPr="006C385B">
              <w:rPr>
                <w:rFonts w:ascii="Times New Roman" w:hAnsi="Times New Roman" w:cs="Times New Roman"/>
                <w:sz w:val="28"/>
              </w:rPr>
              <w:t>г.</w:t>
            </w:r>
          </w:p>
        </w:tc>
        <w:tc>
          <w:tcPr>
            <w:tcW w:w="986" w:type="dxa"/>
            <w:vAlign w:val="center"/>
          </w:tcPr>
          <w:p w14:paraId="6A54607D" w14:textId="3EF242E2"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2021</w:t>
            </w:r>
            <w:r w:rsidR="00635801">
              <w:rPr>
                <w:rFonts w:ascii="Times New Roman" w:hAnsi="Times New Roman" w:cs="Times New Roman"/>
                <w:sz w:val="28"/>
              </w:rPr>
              <w:t> </w:t>
            </w:r>
            <w:r w:rsidRPr="006C385B">
              <w:rPr>
                <w:rFonts w:ascii="Times New Roman" w:hAnsi="Times New Roman" w:cs="Times New Roman"/>
                <w:sz w:val="28"/>
              </w:rPr>
              <w:t>г.</w:t>
            </w:r>
          </w:p>
        </w:tc>
      </w:tr>
      <w:tr w:rsidR="00754EBA" w:rsidRPr="006C385B" w14:paraId="5EA6BE1E" w14:textId="77777777" w:rsidTr="004A0252">
        <w:tc>
          <w:tcPr>
            <w:tcW w:w="3729" w:type="dxa"/>
            <w:vAlign w:val="center"/>
          </w:tcPr>
          <w:p w14:paraId="0DE69D40"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Уставный капитал</w:t>
            </w:r>
          </w:p>
        </w:tc>
        <w:tc>
          <w:tcPr>
            <w:tcW w:w="1241" w:type="dxa"/>
          </w:tcPr>
          <w:p w14:paraId="632B6568"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77</w:t>
            </w:r>
          </w:p>
        </w:tc>
        <w:tc>
          <w:tcPr>
            <w:tcW w:w="1242" w:type="dxa"/>
          </w:tcPr>
          <w:p w14:paraId="12DE39B9"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77</w:t>
            </w:r>
          </w:p>
        </w:tc>
        <w:tc>
          <w:tcPr>
            <w:tcW w:w="1161" w:type="dxa"/>
          </w:tcPr>
          <w:p w14:paraId="72593A1B"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77</w:t>
            </w:r>
          </w:p>
        </w:tc>
        <w:tc>
          <w:tcPr>
            <w:tcW w:w="986" w:type="dxa"/>
          </w:tcPr>
          <w:p w14:paraId="64171E15"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100,00</w:t>
            </w:r>
          </w:p>
        </w:tc>
        <w:tc>
          <w:tcPr>
            <w:tcW w:w="986" w:type="dxa"/>
          </w:tcPr>
          <w:p w14:paraId="65EA0AA1"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100,00</w:t>
            </w:r>
          </w:p>
        </w:tc>
      </w:tr>
      <w:tr w:rsidR="00754EBA" w:rsidRPr="006C385B" w14:paraId="3F03648C" w14:textId="77777777" w:rsidTr="004A0252">
        <w:tc>
          <w:tcPr>
            <w:tcW w:w="3729" w:type="dxa"/>
            <w:vAlign w:val="center"/>
          </w:tcPr>
          <w:p w14:paraId="3DD879DD"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Переоценка внеоборотных активов</w:t>
            </w:r>
          </w:p>
        </w:tc>
        <w:tc>
          <w:tcPr>
            <w:tcW w:w="1241" w:type="dxa"/>
          </w:tcPr>
          <w:p w14:paraId="34C7DB84"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108 391</w:t>
            </w:r>
          </w:p>
        </w:tc>
        <w:tc>
          <w:tcPr>
            <w:tcW w:w="1242" w:type="dxa"/>
          </w:tcPr>
          <w:p w14:paraId="723D34B0"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w:t>
            </w:r>
          </w:p>
        </w:tc>
        <w:tc>
          <w:tcPr>
            <w:tcW w:w="1161" w:type="dxa"/>
          </w:tcPr>
          <w:p w14:paraId="311B26B2"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w:t>
            </w:r>
          </w:p>
        </w:tc>
        <w:tc>
          <w:tcPr>
            <w:tcW w:w="986" w:type="dxa"/>
          </w:tcPr>
          <w:p w14:paraId="79A83DB9"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w:t>
            </w:r>
          </w:p>
        </w:tc>
        <w:tc>
          <w:tcPr>
            <w:tcW w:w="986" w:type="dxa"/>
          </w:tcPr>
          <w:p w14:paraId="4654D1DA"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w:t>
            </w:r>
          </w:p>
        </w:tc>
      </w:tr>
      <w:tr w:rsidR="00754EBA" w:rsidRPr="006C385B" w14:paraId="37DE6657" w14:textId="77777777" w:rsidTr="004A0252">
        <w:tc>
          <w:tcPr>
            <w:tcW w:w="3729" w:type="dxa"/>
            <w:vAlign w:val="center"/>
          </w:tcPr>
          <w:p w14:paraId="00352C39"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Резервный капитал</w:t>
            </w:r>
          </w:p>
        </w:tc>
        <w:tc>
          <w:tcPr>
            <w:tcW w:w="1241" w:type="dxa"/>
          </w:tcPr>
          <w:p w14:paraId="12EE46A0"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12</w:t>
            </w:r>
          </w:p>
        </w:tc>
        <w:tc>
          <w:tcPr>
            <w:tcW w:w="1242" w:type="dxa"/>
          </w:tcPr>
          <w:p w14:paraId="5A181947"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12</w:t>
            </w:r>
          </w:p>
        </w:tc>
        <w:tc>
          <w:tcPr>
            <w:tcW w:w="1161" w:type="dxa"/>
          </w:tcPr>
          <w:p w14:paraId="698EA6FE"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12</w:t>
            </w:r>
          </w:p>
        </w:tc>
        <w:tc>
          <w:tcPr>
            <w:tcW w:w="986" w:type="dxa"/>
          </w:tcPr>
          <w:p w14:paraId="20A94766"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100,00</w:t>
            </w:r>
          </w:p>
        </w:tc>
        <w:tc>
          <w:tcPr>
            <w:tcW w:w="986" w:type="dxa"/>
          </w:tcPr>
          <w:p w14:paraId="1924E7D4"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100,00</w:t>
            </w:r>
          </w:p>
        </w:tc>
      </w:tr>
      <w:tr w:rsidR="00754EBA" w:rsidRPr="006C385B" w14:paraId="27CE843A" w14:textId="77777777" w:rsidTr="004A0252">
        <w:tc>
          <w:tcPr>
            <w:tcW w:w="3729" w:type="dxa"/>
            <w:vAlign w:val="center"/>
          </w:tcPr>
          <w:p w14:paraId="6A08E587"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Нераспределенная прибыль (непокрытый убыток)</w:t>
            </w:r>
          </w:p>
        </w:tc>
        <w:tc>
          <w:tcPr>
            <w:tcW w:w="1241" w:type="dxa"/>
          </w:tcPr>
          <w:p w14:paraId="725A68A5"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326 845</w:t>
            </w:r>
          </w:p>
        </w:tc>
        <w:tc>
          <w:tcPr>
            <w:tcW w:w="1242" w:type="dxa"/>
          </w:tcPr>
          <w:p w14:paraId="116D84C5"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426 583</w:t>
            </w:r>
          </w:p>
        </w:tc>
        <w:tc>
          <w:tcPr>
            <w:tcW w:w="1161" w:type="dxa"/>
          </w:tcPr>
          <w:p w14:paraId="318B32BD"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475 942</w:t>
            </w:r>
          </w:p>
        </w:tc>
        <w:tc>
          <w:tcPr>
            <w:tcW w:w="986" w:type="dxa"/>
          </w:tcPr>
          <w:p w14:paraId="442646D7"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145,62</w:t>
            </w:r>
          </w:p>
        </w:tc>
        <w:tc>
          <w:tcPr>
            <w:tcW w:w="986" w:type="dxa"/>
          </w:tcPr>
          <w:p w14:paraId="0B787934"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111,50</w:t>
            </w:r>
          </w:p>
        </w:tc>
      </w:tr>
      <w:tr w:rsidR="00754EBA" w:rsidRPr="006C385B" w14:paraId="094381B0" w14:textId="77777777" w:rsidTr="004A0252">
        <w:tc>
          <w:tcPr>
            <w:tcW w:w="3729" w:type="dxa"/>
            <w:vAlign w:val="center"/>
          </w:tcPr>
          <w:p w14:paraId="38B371B9"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 xml:space="preserve">Отложенные налоговые обязательства </w:t>
            </w:r>
          </w:p>
        </w:tc>
        <w:tc>
          <w:tcPr>
            <w:tcW w:w="1241" w:type="dxa"/>
          </w:tcPr>
          <w:p w14:paraId="571E9914"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1 446</w:t>
            </w:r>
          </w:p>
        </w:tc>
        <w:tc>
          <w:tcPr>
            <w:tcW w:w="1242" w:type="dxa"/>
          </w:tcPr>
          <w:p w14:paraId="4BE36A0F"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462</w:t>
            </w:r>
          </w:p>
        </w:tc>
        <w:tc>
          <w:tcPr>
            <w:tcW w:w="1161" w:type="dxa"/>
          </w:tcPr>
          <w:p w14:paraId="6E689A76"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1 754</w:t>
            </w:r>
          </w:p>
        </w:tc>
        <w:tc>
          <w:tcPr>
            <w:tcW w:w="986" w:type="dxa"/>
          </w:tcPr>
          <w:p w14:paraId="3DFA98FA"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121,30</w:t>
            </w:r>
          </w:p>
        </w:tc>
        <w:tc>
          <w:tcPr>
            <w:tcW w:w="986" w:type="dxa"/>
          </w:tcPr>
          <w:p w14:paraId="51CB8F41"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379,65</w:t>
            </w:r>
          </w:p>
        </w:tc>
      </w:tr>
      <w:tr w:rsidR="00754EBA" w:rsidRPr="006C385B" w14:paraId="740A4CEB" w14:textId="77777777" w:rsidTr="004A0252">
        <w:tc>
          <w:tcPr>
            <w:tcW w:w="3729" w:type="dxa"/>
            <w:vAlign w:val="center"/>
          </w:tcPr>
          <w:p w14:paraId="7DD304F1"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 xml:space="preserve">Прочие обязательства </w:t>
            </w:r>
          </w:p>
        </w:tc>
        <w:tc>
          <w:tcPr>
            <w:tcW w:w="1241" w:type="dxa"/>
          </w:tcPr>
          <w:p w14:paraId="237180BF" w14:textId="1CF9C24A" w:rsidR="00754EBA" w:rsidRPr="006C385B" w:rsidRDefault="00635801" w:rsidP="004A0252">
            <w:pPr>
              <w:jc w:val="center"/>
              <w:rPr>
                <w:rFonts w:ascii="Times New Roman" w:hAnsi="Times New Roman" w:cs="Times New Roman"/>
                <w:sz w:val="28"/>
              </w:rPr>
            </w:pPr>
            <w:r>
              <w:rPr>
                <w:rFonts w:ascii="Times New Roman" w:hAnsi="Times New Roman" w:cs="Times New Roman"/>
                <w:sz w:val="28"/>
              </w:rPr>
              <w:softHyphen/>
              <w:t>–</w:t>
            </w:r>
          </w:p>
        </w:tc>
        <w:tc>
          <w:tcPr>
            <w:tcW w:w="1242" w:type="dxa"/>
          </w:tcPr>
          <w:p w14:paraId="5464E824" w14:textId="1C9D9F49" w:rsidR="00754EBA" w:rsidRPr="006C385B" w:rsidRDefault="00635801" w:rsidP="004A0252">
            <w:pPr>
              <w:jc w:val="center"/>
              <w:rPr>
                <w:rFonts w:ascii="Times New Roman" w:hAnsi="Times New Roman" w:cs="Times New Roman"/>
                <w:sz w:val="28"/>
              </w:rPr>
            </w:pPr>
            <w:r>
              <w:rPr>
                <w:rFonts w:ascii="Times New Roman" w:hAnsi="Times New Roman" w:cs="Times New Roman"/>
                <w:sz w:val="28"/>
              </w:rPr>
              <w:softHyphen/>
              <w:t>–</w:t>
            </w:r>
          </w:p>
        </w:tc>
        <w:tc>
          <w:tcPr>
            <w:tcW w:w="1161" w:type="dxa"/>
          </w:tcPr>
          <w:p w14:paraId="3E2A953B"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1 276</w:t>
            </w:r>
          </w:p>
        </w:tc>
        <w:tc>
          <w:tcPr>
            <w:tcW w:w="986" w:type="dxa"/>
          </w:tcPr>
          <w:p w14:paraId="02ABBE59" w14:textId="6C5993B8" w:rsidR="00754EBA" w:rsidRPr="006C385B" w:rsidRDefault="00635801" w:rsidP="004A0252">
            <w:pPr>
              <w:jc w:val="center"/>
              <w:rPr>
                <w:rFonts w:ascii="Times New Roman" w:hAnsi="Times New Roman" w:cs="Times New Roman"/>
                <w:sz w:val="28"/>
              </w:rPr>
            </w:pPr>
            <w:r>
              <w:rPr>
                <w:rFonts w:ascii="Times New Roman" w:hAnsi="Times New Roman" w:cs="Times New Roman"/>
                <w:sz w:val="28"/>
              </w:rPr>
              <w:t>–</w:t>
            </w:r>
          </w:p>
        </w:tc>
        <w:tc>
          <w:tcPr>
            <w:tcW w:w="986" w:type="dxa"/>
          </w:tcPr>
          <w:p w14:paraId="11B1FB81" w14:textId="5E8DBAB6" w:rsidR="00754EBA" w:rsidRPr="006C385B" w:rsidRDefault="00635801" w:rsidP="004A0252">
            <w:pPr>
              <w:jc w:val="center"/>
              <w:rPr>
                <w:rFonts w:ascii="Times New Roman" w:hAnsi="Times New Roman" w:cs="Times New Roman"/>
                <w:sz w:val="28"/>
              </w:rPr>
            </w:pPr>
            <w:r>
              <w:rPr>
                <w:rFonts w:ascii="Times New Roman" w:hAnsi="Times New Roman" w:cs="Times New Roman"/>
                <w:sz w:val="28"/>
              </w:rPr>
              <w:t>–</w:t>
            </w:r>
          </w:p>
        </w:tc>
      </w:tr>
      <w:tr w:rsidR="00754EBA" w:rsidRPr="006C385B" w14:paraId="7445CCB8" w14:textId="77777777" w:rsidTr="004A0252">
        <w:tc>
          <w:tcPr>
            <w:tcW w:w="3729" w:type="dxa"/>
            <w:vAlign w:val="center"/>
          </w:tcPr>
          <w:p w14:paraId="4A35C809"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Кредиторская задолженность</w:t>
            </w:r>
          </w:p>
        </w:tc>
        <w:tc>
          <w:tcPr>
            <w:tcW w:w="1241" w:type="dxa"/>
          </w:tcPr>
          <w:p w14:paraId="0C47D412"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11 357</w:t>
            </w:r>
          </w:p>
        </w:tc>
        <w:tc>
          <w:tcPr>
            <w:tcW w:w="1242" w:type="dxa"/>
          </w:tcPr>
          <w:p w14:paraId="3A9F5F00"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16 958</w:t>
            </w:r>
          </w:p>
        </w:tc>
        <w:tc>
          <w:tcPr>
            <w:tcW w:w="1161" w:type="dxa"/>
          </w:tcPr>
          <w:p w14:paraId="0F0C6024"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18 781</w:t>
            </w:r>
          </w:p>
        </w:tc>
        <w:tc>
          <w:tcPr>
            <w:tcW w:w="986" w:type="dxa"/>
          </w:tcPr>
          <w:p w14:paraId="68D0F016"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165,37</w:t>
            </w:r>
          </w:p>
        </w:tc>
        <w:tc>
          <w:tcPr>
            <w:tcW w:w="986" w:type="dxa"/>
          </w:tcPr>
          <w:p w14:paraId="32975FDF"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110,75</w:t>
            </w:r>
          </w:p>
        </w:tc>
      </w:tr>
      <w:tr w:rsidR="00754EBA" w:rsidRPr="006C385B" w14:paraId="5927FFA1" w14:textId="77777777" w:rsidTr="004A0252">
        <w:tc>
          <w:tcPr>
            <w:tcW w:w="3729" w:type="dxa"/>
            <w:vAlign w:val="center"/>
          </w:tcPr>
          <w:p w14:paraId="34CB9F76"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Краткосрочные оценочные обязательства</w:t>
            </w:r>
          </w:p>
        </w:tc>
        <w:tc>
          <w:tcPr>
            <w:tcW w:w="1241" w:type="dxa"/>
          </w:tcPr>
          <w:p w14:paraId="02B14C03"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2 079</w:t>
            </w:r>
          </w:p>
        </w:tc>
        <w:tc>
          <w:tcPr>
            <w:tcW w:w="1242" w:type="dxa"/>
          </w:tcPr>
          <w:p w14:paraId="66BDAFE8"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1 632</w:t>
            </w:r>
          </w:p>
        </w:tc>
        <w:tc>
          <w:tcPr>
            <w:tcW w:w="1161" w:type="dxa"/>
          </w:tcPr>
          <w:p w14:paraId="1612468E"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1 959</w:t>
            </w:r>
          </w:p>
        </w:tc>
        <w:tc>
          <w:tcPr>
            <w:tcW w:w="986" w:type="dxa"/>
          </w:tcPr>
          <w:p w14:paraId="562975F3"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94,23</w:t>
            </w:r>
          </w:p>
        </w:tc>
        <w:tc>
          <w:tcPr>
            <w:tcW w:w="986" w:type="dxa"/>
          </w:tcPr>
          <w:p w14:paraId="0F9EC63E"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120,04</w:t>
            </w:r>
          </w:p>
        </w:tc>
      </w:tr>
      <w:tr w:rsidR="00754EBA" w:rsidRPr="006C385B" w14:paraId="54B65AA1" w14:textId="77777777" w:rsidTr="004A0252">
        <w:tc>
          <w:tcPr>
            <w:tcW w:w="3729" w:type="dxa"/>
            <w:vAlign w:val="center"/>
          </w:tcPr>
          <w:p w14:paraId="6E86ABC9"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Прочие краткосрочные обязательства</w:t>
            </w:r>
          </w:p>
        </w:tc>
        <w:tc>
          <w:tcPr>
            <w:tcW w:w="1241" w:type="dxa"/>
          </w:tcPr>
          <w:p w14:paraId="3F79383A"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w:t>
            </w:r>
          </w:p>
        </w:tc>
        <w:tc>
          <w:tcPr>
            <w:tcW w:w="1242" w:type="dxa"/>
          </w:tcPr>
          <w:p w14:paraId="286EECCD"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w:t>
            </w:r>
          </w:p>
        </w:tc>
        <w:tc>
          <w:tcPr>
            <w:tcW w:w="1161" w:type="dxa"/>
          </w:tcPr>
          <w:p w14:paraId="427F453F"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765</w:t>
            </w:r>
          </w:p>
        </w:tc>
        <w:tc>
          <w:tcPr>
            <w:tcW w:w="986" w:type="dxa"/>
          </w:tcPr>
          <w:p w14:paraId="27905462"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w:t>
            </w:r>
          </w:p>
        </w:tc>
        <w:tc>
          <w:tcPr>
            <w:tcW w:w="986" w:type="dxa"/>
          </w:tcPr>
          <w:p w14:paraId="67020CEA"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w:t>
            </w:r>
          </w:p>
        </w:tc>
      </w:tr>
      <w:tr w:rsidR="00754EBA" w:rsidRPr="006C385B" w14:paraId="290C1F6D" w14:textId="77777777" w:rsidTr="004A0252">
        <w:tc>
          <w:tcPr>
            <w:tcW w:w="3729" w:type="dxa"/>
            <w:vAlign w:val="center"/>
          </w:tcPr>
          <w:p w14:paraId="72BFA25C" w14:textId="77777777" w:rsidR="00754EBA" w:rsidRPr="006C385B" w:rsidRDefault="00754EBA" w:rsidP="004A0252">
            <w:pPr>
              <w:rPr>
                <w:rFonts w:ascii="Times New Roman" w:hAnsi="Times New Roman" w:cs="Times New Roman"/>
                <w:sz w:val="28"/>
              </w:rPr>
            </w:pPr>
            <w:r w:rsidRPr="006C385B">
              <w:rPr>
                <w:rFonts w:ascii="Times New Roman" w:hAnsi="Times New Roman" w:cs="Times New Roman"/>
                <w:sz w:val="28"/>
              </w:rPr>
              <w:t>Итого пассивов</w:t>
            </w:r>
          </w:p>
        </w:tc>
        <w:tc>
          <w:tcPr>
            <w:tcW w:w="1241" w:type="dxa"/>
          </w:tcPr>
          <w:p w14:paraId="3CC49563"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450 207</w:t>
            </w:r>
          </w:p>
        </w:tc>
        <w:tc>
          <w:tcPr>
            <w:tcW w:w="1242" w:type="dxa"/>
          </w:tcPr>
          <w:p w14:paraId="5CA3DB71"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445 724</w:t>
            </w:r>
          </w:p>
        </w:tc>
        <w:tc>
          <w:tcPr>
            <w:tcW w:w="1161" w:type="dxa"/>
          </w:tcPr>
          <w:p w14:paraId="15266E25"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500 566</w:t>
            </w:r>
          </w:p>
        </w:tc>
        <w:tc>
          <w:tcPr>
            <w:tcW w:w="986" w:type="dxa"/>
          </w:tcPr>
          <w:p w14:paraId="7E5C5116"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111,19</w:t>
            </w:r>
          </w:p>
        </w:tc>
        <w:tc>
          <w:tcPr>
            <w:tcW w:w="986" w:type="dxa"/>
          </w:tcPr>
          <w:p w14:paraId="369FBC6B" w14:textId="77777777" w:rsidR="00754EBA" w:rsidRPr="006C385B" w:rsidRDefault="00754EBA" w:rsidP="004A0252">
            <w:pPr>
              <w:jc w:val="center"/>
              <w:rPr>
                <w:rFonts w:ascii="Times New Roman" w:hAnsi="Times New Roman" w:cs="Times New Roman"/>
                <w:sz w:val="28"/>
              </w:rPr>
            </w:pPr>
            <w:r w:rsidRPr="006C385B">
              <w:rPr>
                <w:rFonts w:ascii="Times New Roman" w:hAnsi="Times New Roman" w:cs="Times New Roman"/>
                <w:sz w:val="28"/>
              </w:rPr>
              <w:t>112,30</w:t>
            </w:r>
          </w:p>
        </w:tc>
      </w:tr>
    </w:tbl>
    <w:p w14:paraId="14F6B7B1" w14:textId="77777777" w:rsidR="00754EBA" w:rsidRDefault="00754EBA" w:rsidP="005205F9">
      <w:pPr>
        <w:spacing w:after="0" w:line="360" w:lineRule="auto"/>
        <w:ind w:firstLine="709"/>
        <w:jc w:val="both"/>
        <w:rPr>
          <w:rFonts w:ascii="Times New Roman" w:hAnsi="Times New Roman" w:cs="Times New Roman"/>
          <w:spacing w:val="2"/>
          <w:sz w:val="28"/>
        </w:rPr>
      </w:pPr>
    </w:p>
    <w:p w14:paraId="6214E14A" w14:textId="34A07E18" w:rsidR="005205F9" w:rsidRPr="005205F9" w:rsidRDefault="005205F9" w:rsidP="005205F9">
      <w:pPr>
        <w:spacing w:after="0" w:line="360" w:lineRule="auto"/>
        <w:ind w:firstLine="709"/>
        <w:jc w:val="both"/>
        <w:rPr>
          <w:rFonts w:ascii="Times New Roman" w:hAnsi="Times New Roman" w:cs="Times New Roman"/>
          <w:spacing w:val="2"/>
          <w:sz w:val="28"/>
        </w:rPr>
      </w:pPr>
      <w:r w:rsidRPr="005205F9">
        <w:rPr>
          <w:rFonts w:ascii="Times New Roman" w:hAnsi="Times New Roman" w:cs="Times New Roman"/>
          <w:spacing w:val="2"/>
          <w:sz w:val="28"/>
        </w:rPr>
        <w:lastRenderedPageBreak/>
        <w:t>Следовательно, динамику пассивов АО «Компания импульс» можно оценить следующим образом: за исследуемый период пассивы организации увеличились на 11,19% и составили, таким образом, 500 566 тыс. руб., что на 50 359 тыс. руб. больше, чем в 2020 году. Наибольший прирост в пассиве баланса приходился на кредиторскую задолженность (+65,37%</w:t>
      </w:r>
      <w:r w:rsidR="00635801">
        <w:rPr>
          <w:rFonts w:ascii="Times New Roman" w:hAnsi="Times New Roman" w:cs="Times New Roman"/>
          <w:spacing w:val="2"/>
          <w:sz w:val="28"/>
        </w:rPr>
        <w:t xml:space="preserve">, т.е. </w:t>
      </w:r>
      <w:r w:rsidRPr="005205F9">
        <w:rPr>
          <w:rFonts w:ascii="Times New Roman" w:hAnsi="Times New Roman" w:cs="Times New Roman"/>
          <w:spacing w:val="2"/>
          <w:sz w:val="28"/>
        </w:rPr>
        <w:t>18 781 тыс. руб. в 2022 году соответственно). Нераспределенная прибыль организации увеличилась на 149 097 тыс. руб. (45,62%), что привело к увеличению величины собственного капитала до 476 031 тыс. руб. в 2022 году. Уставный и резервный капитал за анализируемый период не изменились. Учитывая увеличение активов, необходимо отметить, что собственный капитал увеличился на 9,4%, что является в значительной мере негативным явлением относительно увеличения показателя собственного капитала. Отложенные налоговые обязательства увеличились на 21,30%, в 2022 году их значение составляло 1 754 тыс. руб. Краткосрочные оценочные обязательства показали тенденцию к снижению (–5,77 %; 1959 тыс. руб. в 2022 году соответственно). Изменение показателя собственного капитала АО «Компания Импульс» представлено на рисунке 7.</w:t>
      </w:r>
    </w:p>
    <w:p w14:paraId="01BEAC7D" w14:textId="77777777" w:rsidR="00641F51" w:rsidRPr="006C385B" w:rsidRDefault="00641F51" w:rsidP="00707EB1">
      <w:pPr>
        <w:spacing w:after="0" w:line="360" w:lineRule="auto"/>
        <w:ind w:firstLine="709"/>
        <w:jc w:val="both"/>
        <w:rPr>
          <w:rFonts w:ascii="Times New Roman" w:hAnsi="Times New Roman" w:cs="Times New Roman"/>
          <w:spacing w:val="-4"/>
          <w:sz w:val="28"/>
        </w:rPr>
      </w:pPr>
    </w:p>
    <w:p w14:paraId="76DD848D" w14:textId="77777777" w:rsidR="00707EB1" w:rsidRPr="006C385B" w:rsidRDefault="00707EB1" w:rsidP="00707EB1">
      <w:pPr>
        <w:spacing w:after="0" w:line="360" w:lineRule="auto"/>
        <w:ind w:firstLine="709"/>
        <w:jc w:val="both"/>
        <w:rPr>
          <w:rFonts w:ascii="Times New Roman" w:hAnsi="Times New Roman" w:cs="Times New Roman"/>
          <w:sz w:val="28"/>
        </w:rPr>
      </w:pPr>
      <w:r w:rsidRPr="006C385B">
        <w:rPr>
          <w:rFonts w:ascii="Times New Roman" w:hAnsi="Times New Roman" w:cs="Times New Roman"/>
          <w:noProof/>
          <w:sz w:val="28"/>
          <w:lang w:eastAsia="ru-RU"/>
        </w:rPr>
        <w:drawing>
          <wp:inline distT="0" distB="0" distL="0" distR="0" wp14:anchorId="0941223F" wp14:editId="0ED272A4">
            <wp:extent cx="5486400" cy="2641600"/>
            <wp:effectExtent l="0" t="0" r="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3B1DDA" w14:textId="71A1C2D2" w:rsidR="00707EB1" w:rsidRPr="006C385B" w:rsidRDefault="00707EB1" w:rsidP="00641F51">
      <w:pPr>
        <w:spacing w:after="0" w:line="240" w:lineRule="auto"/>
        <w:ind w:firstLine="709"/>
        <w:jc w:val="center"/>
        <w:rPr>
          <w:rFonts w:ascii="Times New Roman" w:hAnsi="Times New Roman" w:cs="Times New Roman"/>
          <w:sz w:val="28"/>
        </w:rPr>
      </w:pPr>
      <w:r w:rsidRPr="006C385B">
        <w:rPr>
          <w:rFonts w:ascii="Times New Roman" w:hAnsi="Times New Roman" w:cs="Times New Roman"/>
          <w:sz w:val="28"/>
        </w:rPr>
        <w:t xml:space="preserve">Рисунок </w:t>
      </w:r>
      <w:r w:rsidR="00641F51" w:rsidRPr="006C385B">
        <w:rPr>
          <w:rFonts w:ascii="Times New Roman" w:hAnsi="Times New Roman" w:cs="Times New Roman"/>
          <w:sz w:val="28"/>
        </w:rPr>
        <w:t>7</w:t>
      </w:r>
      <w:r w:rsidRPr="006C385B">
        <w:rPr>
          <w:rFonts w:ascii="Times New Roman" w:hAnsi="Times New Roman" w:cs="Times New Roman"/>
          <w:sz w:val="28"/>
        </w:rPr>
        <w:t xml:space="preserve"> – Динамика изменения и состав собственного капитала </w:t>
      </w:r>
      <w:r w:rsidR="00641F51" w:rsidRPr="006C385B">
        <w:rPr>
          <w:rFonts w:ascii="Times New Roman" w:hAnsi="Times New Roman" w:cs="Times New Roman"/>
          <w:sz w:val="28"/>
        </w:rPr>
        <w:br/>
      </w:r>
      <w:r w:rsidRPr="006C385B">
        <w:rPr>
          <w:rFonts w:ascii="Times New Roman" w:hAnsi="Times New Roman" w:cs="Times New Roman"/>
          <w:sz w:val="28"/>
        </w:rPr>
        <w:t xml:space="preserve">АО «Компания импульс» за </w:t>
      </w:r>
      <w:r w:rsidR="00E02DA2" w:rsidRPr="006C385B">
        <w:rPr>
          <w:rFonts w:ascii="Times New Roman" w:hAnsi="Times New Roman" w:cs="Times New Roman"/>
          <w:sz w:val="28"/>
        </w:rPr>
        <w:t xml:space="preserve">2020–2022 </w:t>
      </w:r>
      <w:r w:rsidRPr="006C385B">
        <w:rPr>
          <w:rFonts w:ascii="Times New Roman" w:hAnsi="Times New Roman" w:cs="Times New Roman"/>
          <w:sz w:val="28"/>
        </w:rPr>
        <w:t>гг.</w:t>
      </w:r>
    </w:p>
    <w:p w14:paraId="46D4ED55" w14:textId="77777777" w:rsidR="00641F51" w:rsidRPr="006C385B" w:rsidRDefault="00641F51" w:rsidP="00641F51">
      <w:pPr>
        <w:spacing w:after="0" w:line="240" w:lineRule="auto"/>
        <w:ind w:firstLine="709"/>
        <w:jc w:val="center"/>
        <w:rPr>
          <w:rFonts w:ascii="Times New Roman" w:hAnsi="Times New Roman" w:cs="Times New Roman"/>
          <w:sz w:val="28"/>
        </w:rPr>
      </w:pPr>
    </w:p>
    <w:p w14:paraId="79F52BA1" w14:textId="0E84BCE8" w:rsidR="00707EB1" w:rsidRPr="006C385B" w:rsidRDefault="00707EB1" w:rsidP="00707EB1">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lastRenderedPageBreak/>
        <w:t xml:space="preserve">Далее в таблице </w:t>
      </w:r>
      <w:r w:rsidR="00641F51" w:rsidRPr="006C385B">
        <w:rPr>
          <w:rFonts w:ascii="Times New Roman" w:hAnsi="Times New Roman" w:cs="Times New Roman"/>
          <w:sz w:val="28"/>
        </w:rPr>
        <w:t>5</w:t>
      </w:r>
      <w:r w:rsidRPr="006C385B">
        <w:rPr>
          <w:rFonts w:ascii="Times New Roman" w:hAnsi="Times New Roman" w:cs="Times New Roman"/>
          <w:sz w:val="28"/>
        </w:rPr>
        <w:t xml:space="preserve"> определим показатели, которые характеризуют эффективность использования ресурсов в АО «Компания импульс».</w:t>
      </w:r>
    </w:p>
    <w:p w14:paraId="4D97ADDB" w14:textId="77777777" w:rsidR="00707EB1" w:rsidRPr="006C385B" w:rsidRDefault="00707EB1" w:rsidP="00707EB1">
      <w:pPr>
        <w:spacing w:after="0" w:line="360" w:lineRule="auto"/>
        <w:ind w:firstLine="709"/>
        <w:jc w:val="both"/>
        <w:rPr>
          <w:rFonts w:ascii="Times New Roman" w:hAnsi="Times New Roman" w:cs="Times New Roman"/>
          <w:sz w:val="28"/>
        </w:rPr>
      </w:pPr>
    </w:p>
    <w:p w14:paraId="4EF599D4" w14:textId="265EEA80" w:rsidR="00707EB1" w:rsidRPr="006C385B" w:rsidRDefault="00707EB1" w:rsidP="006A28C0">
      <w:pPr>
        <w:spacing w:after="0" w:line="240" w:lineRule="auto"/>
        <w:rPr>
          <w:rFonts w:ascii="Times New Roman" w:hAnsi="Times New Roman" w:cs="Times New Roman"/>
          <w:sz w:val="28"/>
        </w:rPr>
      </w:pPr>
      <w:r w:rsidRPr="006C385B">
        <w:rPr>
          <w:rFonts w:ascii="Times New Roman" w:hAnsi="Times New Roman" w:cs="Times New Roman"/>
          <w:sz w:val="28"/>
        </w:rPr>
        <w:t xml:space="preserve">Таблица 5 – Эффективность использования ресурсов </w:t>
      </w:r>
      <w:r w:rsidR="00E02DA2" w:rsidRPr="006C385B">
        <w:rPr>
          <w:rFonts w:ascii="Times New Roman" w:hAnsi="Times New Roman" w:cs="Times New Roman"/>
          <w:sz w:val="28"/>
        </w:rPr>
        <w:br/>
      </w:r>
      <w:r w:rsidRPr="006C385B">
        <w:rPr>
          <w:rFonts w:ascii="Times New Roman" w:hAnsi="Times New Roman" w:cs="Times New Roman"/>
          <w:sz w:val="28"/>
        </w:rPr>
        <w:t>АО «Компания импульс»</w:t>
      </w:r>
    </w:p>
    <w:tbl>
      <w:tblPr>
        <w:tblStyle w:val="a3"/>
        <w:tblpPr w:leftFromText="180" w:rightFromText="180" w:vertAnchor="text" w:horzAnchor="page" w:tblpX="1760" w:tblpY="176"/>
        <w:tblW w:w="9344" w:type="dxa"/>
        <w:tblLook w:val="04A0" w:firstRow="1" w:lastRow="0" w:firstColumn="1" w:lastColumn="0" w:noHBand="0" w:noVBand="1"/>
      </w:tblPr>
      <w:tblGrid>
        <w:gridCol w:w="2936"/>
        <w:gridCol w:w="1312"/>
        <w:gridCol w:w="1137"/>
        <w:gridCol w:w="1242"/>
        <w:gridCol w:w="1344"/>
        <w:gridCol w:w="1373"/>
      </w:tblGrid>
      <w:tr w:rsidR="00707EB1" w:rsidRPr="006C385B" w14:paraId="6F8C8261" w14:textId="77777777" w:rsidTr="00B67734">
        <w:trPr>
          <w:trHeight w:val="321"/>
        </w:trPr>
        <w:tc>
          <w:tcPr>
            <w:tcW w:w="2936" w:type="dxa"/>
            <w:vMerge w:val="restart"/>
            <w:noWrap/>
            <w:vAlign w:val="center"/>
            <w:hideMark/>
          </w:tcPr>
          <w:p w14:paraId="3F1B29BD" w14:textId="2993FD08" w:rsidR="00707EB1" w:rsidRPr="006C385B" w:rsidRDefault="00707EB1" w:rsidP="00641F51">
            <w:pPr>
              <w:jc w:val="center"/>
              <w:rPr>
                <w:rFonts w:ascii="Times New Roman" w:hAnsi="Times New Roman" w:cs="Times New Roman"/>
                <w:sz w:val="28"/>
                <w:szCs w:val="26"/>
              </w:rPr>
            </w:pPr>
            <w:r w:rsidRPr="006C385B">
              <w:rPr>
                <w:rFonts w:ascii="Times New Roman" w:hAnsi="Times New Roman" w:cs="Times New Roman"/>
                <w:sz w:val="28"/>
                <w:szCs w:val="26"/>
              </w:rPr>
              <w:t>Показатель</w:t>
            </w:r>
          </w:p>
        </w:tc>
        <w:tc>
          <w:tcPr>
            <w:tcW w:w="1312" w:type="dxa"/>
            <w:vMerge w:val="restart"/>
            <w:noWrap/>
            <w:vAlign w:val="center"/>
            <w:hideMark/>
          </w:tcPr>
          <w:p w14:paraId="101D1BB1" w14:textId="77777777" w:rsidR="00707EB1" w:rsidRPr="006C385B" w:rsidRDefault="00707EB1" w:rsidP="00641F51">
            <w:pPr>
              <w:jc w:val="center"/>
              <w:rPr>
                <w:rFonts w:ascii="Times New Roman" w:hAnsi="Times New Roman" w:cs="Times New Roman"/>
                <w:sz w:val="28"/>
                <w:szCs w:val="26"/>
              </w:rPr>
            </w:pPr>
            <w:r w:rsidRPr="006C385B">
              <w:rPr>
                <w:rFonts w:ascii="Times New Roman" w:hAnsi="Times New Roman" w:cs="Times New Roman"/>
                <w:sz w:val="28"/>
                <w:szCs w:val="26"/>
              </w:rPr>
              <w:t>2020 г.</w:t>
            </w:r>
          </w:p>
        </w:tc>
        <w:tc>
          <w:tcPr>
            <w:tcW w:w="1137" w:type="dxa"/>
            <w:vMerge w:val="restart"/>
            <w:noWrap/>
            <w:vAlign w:val="center"/>
            <w:hideMark/>
          </w:tcPr>
          <w:p w14:paraId="47BC1B95" w14:textId="77777777" w:rsidR="00707EB1" w:rsidRPr="006C385B" w:rsidRDefault="00707EB1" w:rsidP="00641F51">
            <w:pPr>
              <w:jc w:val="center"/>
              <w:rPr>
                <w:rFonts w:ascii="Times New Roman" w:hAnsi="Times New Roman" w:cs="Times New Roman"/>
                <w:sz w:val="28"/>
                <w:szCs w:val="26"/>
              </w:rPr>
            </w:pPr>
            <w:r w:rsidRPr="006C385B">
              <w:rPr>
                <w:rFonts w:ascii="Times New Roman" w:hAnsi="Times New Roman" w:cs="Times New Roman"/>
                <w:sz w:val="28"/>
                <w:szCs w:val="26"/>
              </w:rPr>
              <w:t>2021 г.</w:t>
            </w:r>
          </w:p>
        </w:tc>
        <w:tc>
          <w:tcPr>
            <w:tcW w:w="1242" w:type="dxa"/>
            <w:vMerge w:val="restart"/>
            <w:noWrap/>
            <w:vAlign w:val="center"/>
            <w:hideMark/>
          </w:tcPr>
          <w:p w14:paraId="167B0B82" w14:textId="77777777" w:rsidR="00707EB1" w:rsidRPr="006C385B" w:rsidRDefault="00707EB1" w:rsidP="00641F51">
            <w:pPr>
              <w:jc w:val="center"/>
              <w:rPr>
                <w:rFonts w:ascii="Times New Roman" w:hAnsi="Times New Roman" w:cs="Times New Roman"/>
                <w:sz w:val="28"/>
                <w:szCs w:val="26"/>
              </w:rPr>
            </w:pPr>
            <w:r w:rsidRPr="006C385B">
              <w:rPr>
                <w:rFonts w:ascii="Times New Roman" w:hAnsi="Times New Roman" w:cs="Times New Roman"/>
                <w:sz w:val="28"/>
                <w:szCs w:val="26"/>
              </w:rPr>
              <w:t>2022 г.</w:t>
            </w:r>
          </w:p>
        </w:tc>
        <w:tc>
          <w:tcPr>
            <w:tcW w:w="2717" w:type="dxa"/>
            <w:gridSpan w:val="2"/>
            <w:noWrap/>
            <w:vAlign w:val="center"/>
            <w:hideMark/>
          </w:tcPr>
          <w:p w14:paraId="09752EAE" w14:textId="0537D1D4" w:rsidR="00707EB1" w:rsidRPr="006C385B" w:rsidRDefault="00707EB1" w:rsidP="00641F51">
            <w:pPr>
              <w:jc w:val="center"/>
              <w:rPr>
                <w:rFonts w:ascii="Times New Roman" w:hAnsi="Times New Roman" w:cs="Times New Roman"/>
                <w:sz w:val="28"/>
                <w:szCs w:val="26"/>
              </w:rPr>
            </w:pPr>
            <w:r w:rsidRPr="006C385B">
              <w:rPr>
                <w:rFonts w:ascii="Times New Roman" w:hAnsi="Times New Roman" w:cs="Times New Roman"/>
                <w:sz w:val="28"/>
                <w:szCs w:val="26"/>
              </w:rPr>
              <w:t>Отклонение (+</w:t>
            </w:r>
            <w:r w:rsidR="00E02DA2" w:rsidRPr="006C385B">
              <w:rPr>
                <w:rFonts w:ascii="Times New Roman" w:hAnsi="Times New Roman" w:cs="Times New Roman"/>
                <w:sz w:val="28"/>
                <w:szCs w:val="26"/>
              </w:rPr>
              <w:t>/</w:t>
            </w:r>
            <w:r w:rsidR="00EC530F" w:rsidRPr="006C385B">
              <w:rPr>
                <w:rFonts w:ascii="Times New Roman" w:hAnsi="Times New Roman" w:cs="Times New Roman"/>
                <w:sz w:val="28"/>
              </w:rPr>
              <w:t>–</w:t>
            </w:r>
            <w:r w:rsidRPr="006C385B">
              <w:rPr>
                <w:rFonts w:ascii="Times New Roman" w:hAnsi="Times New Roman" w:cs="Times New Roman"/>
                <w:sz w:val="28"/>
                <w:szCs w:val="26"/>
              </w:rPr>
              <w:t>) 2022 г. к</w:t>
            </w:r>
          </w:p>
        </w:tc>
      </w:tr>
      <w:tr w:rsidR="00707EB1" w:rsidRPr="006C385B" w14:paraId="43084B0D" w14:textId="77777777" w:rsidTr="00B67734">
        <w:trPr>
          <w:trHeight w:val="321"/>
        </w:trPr>
        <w:tc>
          <w:tcPr>
            <w:tcW w:w="2936" w:type="dxa"/>
            <w:vMerge/>
            <w:vAlign w:val="center"/>
            <w:hideMark/>
          </w:tcPr>
          <w:p w14:paraId="7C72B3C7" w14:textId="77777777" w:rsidR="00707EB1" w:rsidRPr="006C385B" w:rsidRDefault="00707EB1" w:rsidP="00641F51">
            <w:pPr>
              <w:ind w:firstLine="227"/>
              <w:jc w:val="center"/>
              <w:rPr>
                <w:rFonts w:ascii="Times New Roman" w:hAnsi="Times New Roman" w:cs="Times New Roman"/>
                <w:sz w:val="28"/>
                <w:szCs w:val="26"/>
              </w:rPr>
            </w:pPr>
          </w:p>
        </w:tc>
        <w:tc>
          <w:tcPr>
            <w:tcW w:w="1312" w:type="dxa"/>
            <w:vMerge/>
            <w:vAlign w:val="center"/>
            <w:hideMark/>
          </w:tcPr>
          <w:p w14:paraId="5767D2E7" w14:textId="77777777" w:rsidR="00707EB1" w:rsidRPr="006C385B" w:rsidRDefault="00707EB1" w:rsidP="00641F51">
            <w:pPr>
              <w:jc w:val="center"/>
              <w:rPr>
                <w:rFonts w:ascii="Times New Roman" w:hAnsi="Times New Roman" w:cs="Times New Roman"/>
                <w:sz w:val="28"/>
                <w:szCs w:val="26"/>
              </w:rPr>
            </w:pPr>
          </w:p>
        </w:tc>
        <w:tc>
          <w:tcPr>
            <w:tcW w:w="1137" w:type="dxa"/>
            <w:vMerge/>
            <w:vAlign w:val="center"/>
            <w:hideMark/>
          </w:tcPr>
          <w:p w14:paraId="4512BA44" w14:textId="77777777" w:rsidR="00707EB1" w:rsidRPr="006C385B" w:rsidRDefault="00707EB1" w:rsidP="00641F51">
            <w:pPr>
              <w:jc w:val="center"/>
              <w:rPr>
                <w:rFonts w:ascii="Times New Roman" w:hAnsi="Times New Roman" w:cs="Times New Roman"/>
                <w:sz w:val="28"/>
                <w:szCs w:val="26"/>
              </w:rPr>
            </w:pPr>
          </w:p>
        </w:tc>
        <w:tc>
          <w:tcPr>
            <w:tcW w:w="1242" w:type="dxa"/>
            <w:vMerge/>
            <w:vAlign w:val="center"/>
            <w:hideMark/>
          </w:tcPr>
          <w:p w14:paraId="7A808E14" w14:textId="77777777" w:rsidR="00707EB1" w:rsidRPr="006C385B" w:rsidRDefault="00707EB1" w:rsidP="00641F51">
            <w:pPr>
              <w:jc w:val="center"/>
              <w:rPr>
                <w:rFonts w:ascii="Times New Roman" w:hAnsi="Times New Roman" w:cs="Times New Roman"/>
                <w:sz w:val="28"/>
                <w:szCs w:val="26"/>
              </w:rPr>
            </w:pPr>
          </w:p>
        </w:tc>
        <w:tc>
          <w:tcPr>
            <w:tcW w:w="1344" w:type="dxa"/>
            <w:noWrap/>
            <w:vAlign w:val="center"/>
            <w:hideMark/>
          </w:tcPr>
          <w:p w14:paraId="30D78B21" w14:textId="77777777" w:rsidR="00707EB1" w:rsidRPr="006C385B" w:rsidRDefault="00707EB1" w:rsidP="00641F51">
            <w:pPr>
              <w:jc w:val="center"/>
              <w:rPr>
                <w:rFonts w:ascii="Times New Roman" w:hAnsi="Times New Roman" w:cs="Times New Roman"/>
                <w:sz w:val="28"/>
                <w:szCs w:val="26"/>
              </w:rPr>
            </w:pPr>
            <w:r w:rsidRPr="006C385B">
              <w:rPr>
                <w:rFonts w:ascii="Times New Roman" w:hAnsi="Times New Roman" w:cs="Times New Roman"/>
                <w:sz w:val="28"/>
                <w:szCs w:val="26"/>
              </w:rPr>
              <w:t>2020 г.</w:t>
            </w:r>
          </w:p>
        </w:tc>
        <w:tc>
          <w:tcPr>
            <w:tcW w:w="1373" w:type="dxa"/>
            <w:noWrap/>
            <w:vAlign w:val="center"/>
            <w:hideMark/>
          </w:tcPr>
          <w:p w14:paraId="58014030" w14:textId="77777777" w:rsidR="00707EB1" w:rsidRPr="006C385B" w:rsidRDefault="00707EB1" w:rsidP="00641F51">
            <w:pPr>
              <w:jc w:val="center"/>
              <w:rPr>
                <w:rFonts w:ascii="Times New Roman" w:hAnsi="Times New Roman" w:cs="Times New Roman"/>
                <w:sz w:val="28"/>
                <w:szCs w:val="26"/>
              </w:rPr>
            </w:pPr>
            <w:r w:rsidRPr="006C385B">
              <w:rPr>
                <w:rFonts w:ascii="Times New Roman" w:hAnsi="Times New Roman" w:cs="Times New Roman"/>
                <w:sz w:val="28"/>
                <w:szCs w:val="26"/>
              </w:rPr>
              <w:t>2021 г.</w:t>
            </w:r>
          </w:p>
        </w:tc>
      </w:tr>
      <w:tr w:rsidR="00707EB1" w:rsidRPr="006C385B" w14:paraId="0A2A3C77" w14:textId="77777777" w:rsidTr="004D1B2E">
        <w:trPr>
          <w:trHeight w:val="321"/>
        </w:trPr>
        <w:tc>
          <w:tcPr>
            <w:tcW w:w="2936" w:type="dxa"/>
            <w:noWrap/>
            <w:vAlign w:val="center"/>
            <w:hideMark/>
          </w:tcPr>
          <w:p w14:paraId="303414DB" w14:textId="77777777" w:rsidR="00707EB1" w:rsidRPr="006C385B" w:rsidRDefault="00707EB1" w:rsidP="00B67734">
            <w:pPr>
              <w:rPr>
                <w:rFonts w:ascii="Times New Roman" w:hAnsi="Times New Roman" w:cs="Times New Roman"/>
                <w:sz w:val="28"/>
                <w:szCs w:val="26"/>
              </w:rPr>
            </w:pPr>
            <w:r w:rsidRPr="006C385B">
              <w:rPr>
                <w:rFonts w:ascii="Times New Roman" w:hAnsi="Times New Roman" w:cs="Times New Roman"/>
                <w:sz w:val="28"/>
                <w:szCs w:val="26"/>
              </w:rPr>
              <w:t>Фондоотдача, тыс. руб.</w:t>
            </w:r>
          </w:p>
        </w:tc>
        <w:tc>
          <w:tcPr>
            <w:tcW w:w="1312" w:type="dxa"/>
            <w:noWrap/>
          </w:tcPr>
          <w:p w14:paraId="5910D4F2" w14:textId="5A8FCAE2"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1,222</w:t>
            </w:r>
          </w:p>
        </w:tc>
        <w:tc>
          <w:tcPr>
            <w:tcW w:w="1137" w:type="dxa"/>
            <w:noWrap/>
          </w:tcPr>
          <w:p w14:paraId="75C63B60"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0,972</w:t>
            </w:r>
          </w:p>
        </w:tc>
        <w:tc>
          <w:tcPr>
            <w:tcW w:w="1242" w:type="dxa"/>
            <w:noWrap/>
          </w:tcPr>
          <w:p w14:paraId="50E0CE8E"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1,418</w:t>
            </w:r>
          </w:p>
        </w:tc>
        <w:tc>
          <w:tcPr>
            <w:tcW w:w="1344" w:type="dxa"/>
            <w:noWrap/>
          </w:tcPr>
          <w:p w14:paraId="5B610104"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+0,196</w:t>
            </w:r>
          </w:p>
        </w:tc>
        <w:tc>
          <w:tcPr>
            <w:tcW w:w="1373" w:type="dxa"/>
            <w:noWrap/>
          </w:tcPr>
          <w:p w14:paraId="3370D1B8"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+0,446</w:t>
            </w:r>
          </w:p>
        </w:tc>
      </w:tr>
      <w:tr w:rsidR="00707EB1" w:rsidRPr="006C385B" w14:paraId="45B519D3" w14:textId="77777777" w:rsidTr="004D1B2E">
        <w:trPr>
          <w:trHeight w:val="321"/>
        </w:trPr>
        <w:tc>
          <w:tcPr>
            <w:tcW w:w="2936" w:type="dxa"/>
            <w:noWrap/>
            <w:vAlign w:val="center"/>
            <w:hideMark/>
          </w:tcPr>
          <w:p w14:paraId="115E52B0" w14:textId="77777777" w:rsidR="00707EB1" w:rsidRPr="006C385B" w:rsidRDefault="00707EB1" w:rsidP="00B67734">
            <w:pPr>
              <w:rPr>
                <w:rFonts w:ascii="Times New Roman" w:hAnsi="Times New Roman" w:cs="Times New Roman"/>
                <w:sz w:val="28"/>
                <w:szCs w:val="26"/>
              </w:rPr>
            </w:pPr>
            <w:proofErr w:type="spellStart"/>
            <w:r w:rsidRPr="006C385B">
              <w:rPr>
                <w:rFonts w:ascii="Times New Roman" w:hAnsi="Times New Roman" w:cs="Times New Roman"/>
                <w:sz w:val="28"/>
                <w:szCs w:val="26"/>
              </w:rPr>
              <w:t>Фондоемкость</w:t>
            </w:r>
            <w:proofErr w:type="spellEnd"/>
            <w:r w:rsidRPr="006C385B">
              <w:rPr>
                <w:rFonts w:ascii="Times New Roman" w:hAnsi="Times New Roman" w:cs="Times New Roman"/>
                <w:sz w:val="28"/>
                <w:szCs w:val="26"/>
              </w:rPr>
              <w:t>, тыс. руб.</w:t>
            </w:r>
          </w:p>
        </w:tc>
        <w:tc>
          <w:tcPr>
            <w:tcW w:w="1312" w:type="dxa"/>
            <w:noWrap/>
          </w:tcPr>
          <w:p w14:paraId="6A96D8EA"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0,818</w:t>
            </w:r>
          </w:p>
        </w:tc>
        <w:tc>
          <w:tcPr>
            <w:tcW w:w="1137" w:type="dxa"/>
            <w:noWrap/>
          </w:tcPr>
          <w:p w14:paraId="380C84F1"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1,029</w:t>
            </w:r>
          </w:p>
        </w:tc>
        <w:tc>
          <w:tcPr>
            <w:tcW w:w="1242" w:type="dxa"/>
            <w:noWrap/>
          </w:tcPr>
          <w:p w14:paraId="5354D5A9"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0,705</w:t>
            </w:r>
          </w:p>
        </w:tc>
        <w:tc>
          <w:tcPr>
            <w:tcW w:w="1344" w:type="dxa"/>
            <w:noWrap/>
          </w:tcPr>
          <w:p w14:paraId="78959280" w14:textId="52D831B1" w:rsidR="00707EB1" w:rsidRPr="006C385B" w:rsidRDefault="00EC530F" w:rsidP="004D1B2E">
            <w:pPr>
              <w:jc w:val="center"/>
              <w:rPr>
                <w:rFonts w:ascii="Times New Roman" w:hAnsi="Times New Roman" w:cs="Times New Roman"/>
                <w:sz w:val="28"/>
                <w:szCs w:val="26"/>
              </w:rPr>
            </w:pPr>
            <w:r w:rsidRPr="006C385B">
              <w:rPr>
                <w:rFonts w:ascii="Times New Roman" w:hAnsi="Times New Roman" w:cs="Times New Roman"/>
                <w:sz w:val="28"/>
              </w:rPr>
              <w:t>–</w:t>
            </w:r>
            <w:r w:rsidR="00707EB1" w:rsidRPr="006C385B">
              <w:rPr>
                <w:rFonts w:ascii="Times New Roman" w:hAnsi="Times New Roman" w:cs="Times New Roman"/>
                <w:sz w:val="28"/>
                <w:szCs w:val="26"/>
              </w:rPr>
              <w:t>0,113</w:t>
            </w:r>
          </w:p>
        </w:tc>
        <w:tc>
          <w:tcPr>
            <w:tcW w:w="1373" w:type="dxa"/>
            <w:noWrap/>
          </w:tcPr>
          <w:p w14:paraId="1D223E19" w14:textId="09EA1477" w:rsidR="00707EB1" w:rsidRPr="006C385B" w:rsidRDefault="00EC530F" w:rsidP="004D1B2E">
            <w:pPr>
              <w:jc w:val="center"/>
              <w:rPr>
                <w:rFonts w:ascii="Times New Roman" w:hAnsi="Times New Roman" w:cs="Times New Roman"/>
                <w:sz w:val="28"/>
                <w:szCs w:val="26"/>
              </w:rPr>
            </w:pPr>
            <w:r w:rsidRPr="006C385B">
              <w:rPr>
                <w:rFonts w:ascii="Times New Roman" w:hAnsi="Times New Roman" w:cs="Times New Roman"/>
                <w:sz w:val="28"/>
              </w:rPr>
              <w:t>–</w:t>
            </w:r>
            <w:r w:rsidR="00707EB1" w:rsidRPr="006C385B">
              <w:rPr>
                <w:rFonts w:ascii="Times New Roman" w:hAnsi="Times New Roman" w:cs="Times New Roman"/>
                <w:sz w:val="28"/>
                <w:szCs w:val="26"/>
              </w:rPr>
              <w:t>0,324</w:t>
            </w:r>
          </w:p>
        </w:tc>
      </w:tr>
      <w:tr w:rsidR="00707EB1" w:rsidRPr="006C385B" w14:paraId="72694C97" w14:textId="77777777" w:rsidTr="004D1B2E">
        <w:trPr>
          <w:trHeight w:val="321"/>
        </w:trPr>
        <w:tc>
          <w:tcPr>
            <w:tcW w:w="2936" w:type="dxa"/>
            <w:noWrap/>
            <w:vAlign w:val="center"/>
            <w:hideMark/>
          </w:tcPr>
          <w:p w14:paraId="4FAC9E33" w14:textId="77777777" w:rsidR="00707EB1" w:rsidRPr="006C385B" w:rsidRDefault="00707EB1" w:rsidP="00B67734">
            <w:pPr>
              <w:rPr>
                <w:rFonts w:ascii="Times New Roman" w:hAnsi="Times New Roman" w:cs="Times New Roman"/>
                <w:sz w:val="28"/>
                <w:szCs w:val="26"/>
              </w:rPr>
            </w:pPr>
            <w:r w:rsidRPr="006C385B">
              <w:rPr>
                <w:rFonts w:ascii="Times New Roman" w:hAnsi="Times New Roman" w:cs="Times New Roman"/>
                <w:sz w:val="28"/>
                <w:szCs w:val="26"/>
              </w:rPr>
              <w:t>Фондовооруженность,</w:t>
            </w:r>
          </w:p>
          <w:p w14:paraId="2C3DEF9B" w14:textId="77777777" w:rsidR="00707EB1" w:rsidRPr="006C385B" w:rsidRDefault="00707EB1" w:rsidP="00B67734">
            <w:pPr>
              <w:rPr>
                <w:rFonts w:ascii="Times New Roman" w:hAnsi="Times New Roman" w:cs="Times New Roman"/>
                <w:sz w:val="28"/>
                <w:szCs w:val="26"/>
              </w:rPr>
            </w:pPr>
            <w:r w:rsidRPr="006C385B">
              <w:rPr>
                <w:rFonts w:ascii="Times New Roman" w:hAnsi="Times New Roman" w:cs="Times New Roman"/>
                <w:sz w:val="28"/>
                <w:szCs w:val="26"/>
              </w:rPr>
              <w:t>тыс. руб.</w:t>
            </w:r>
          </w:p>
        </w:tc>
        <w:tc>
          <w:tcPr>
            <w:tcW w:w="1312" w:type="dxa"/>
            <w:noWrap/>
          </w:tcPr>
          <w:p w14:paraId="5F1DE86B"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1 389,5</w:t>
            </w:r>
          </w:p>
        </w:tc>
        <w:tc>
          <w:tcPr>
            <w:tcW w:w="1137" w:type="dxa"/>
            <w:noWrap/>
          </w:tcPr>
          <w:p w14:paraId="196A4C48"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1 921,3</w:t>
            </w:r>
          </w:p>
        </w:tc>
        <w:tc>
          <w:tcPr>
            <w:tcW w:w="1242" w:type="dxa"/>
            <w:noWrap/>
          </w:tcPr>
          <w:p w14:paraId="1DFD1FDA"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1 527,9</w:t>
            </w:r>
          </w:p>
        </w:tc>
        <w:tc>
          <w:tcPr>
            <w:tcW w:w="1344" w:type="dxa"/>
            <w:noWrap/>
          </w:tcPr>
          <w:p w14:paraId="12BBC2CB"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+138,4</w:t>
            </w:r>
          </w:p>
        </w:tc>
        <w:tc>
          <w:tcPr>
            <w:tcW w:w="1373" w:type="dxa"/>
            <w:noWrap/>
          </w:tcPr>
          <w:p w14:paraId="482C9BFE" w14:textId="04D75817" w:rsidR="00707EB1" w:rsidRPr="006C385B" w:rsidRDefault="00EC530F" w:rsidP="004D1B2E">
            <w:pPr>
              <w:jc w:val="center"/>
              <w:rPr>
                <w:rFonts w:ascii="Times New Roman" w:hAnsi="Times New Roman" w:cs="Times New Roman"/>
                <w:sz w:val="28"/>
                <w:szCs w:val="26"/>
              </w:rPr>
            </w:pPr>
            <w:r w:rsidRPr="006C385B">
              <w:rPr>
                <w:rFonts w:ascii="Times New Roman" w:hAnsi="Times New Roman" w:cs="Times New Roman"/>
                <w:sz w:val="28"/>
              </w:rPr>
              <w:t>–</w:t>
            </w:r>
            <w:r w:rsidR="00707EB1" w:rsidRPr="006C385B">
              <w:rPr>
                <w:rFonts w:ascii="Times New Roman" w:hAnsi="Times New Roman" w:cs="Times New Roman"/>
                <w:sz w:val="28"/>
                <w:szCs w:val="26"/>
              </w:rPr>
              <w:t>393,4</w:t>
            </w:r>
          </w:p>
        </w:tc>
      </w:tr>
      <w:tr w:rsidR="00707EB1" w:rsidRPr="006C385B" w14:paraId="3569F59B" w14:textId="77777777" w:rsidTr="004D1B2E">
        <w:trPr>
          <w:trHeight w:val="321"/>
        </w:trPr>
        <w:tc>
          <w:tcPr>
            <w:tcW w:w="2936" w:type="dxa"/>
            <w:noWrap/>
            <w:vAlign w:val="center"/>
            <w:hideMark/>
          </w:tcPr>
          <w:p w14:paraId="4CAC3D95" w14:textId="77777777" w:rsidR="00707EB1" w:rsidRPr="006C385B" w:rsidRDefault="00707EB1" w:rsidP="00B67734">
            <w:pPr>
              <w:rPr>
                <w:rFonts w:ascii="Times New Roman" w:hAnsi="Times New Roman" w:cs="Times New Roman"/>
                <w:sz w:val="28"/>
                <w:szCs w:val="26"/>
              </w:rPr>
            </w:pPr>
            <w:r w:rsidRPr="006C385B">
              <w:rPr>
                <w:rFonts w:ascii="Times New Roman" w:hAnsi="Times New Roman" w:cs="Times New Roman"/>
                <w:sz w:val="28"/>
                <w:szCs w:val="26"/>
              </w:rPr>
              <w:t>Производительность труда, тыс. руб.</w:t>
            </w:r>
          </w:p>
        </w:tc>
        <w:tc>
          <w:tcPr>
            <w:tcW w:w="1312" w:type="dxa"/>
            <w:noWrap/>
          </w:tcPr>
          <w:p w14:paraId="06C3595F"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1 698,2</w:t>
            </w:r>
          </w:p>
        </w:tc>
        <w:tc>
          <w:tcPr>
            <w:tcW w:w="1137" w:type="dxa"/>
            <w:noWrap/>
          </w:tcPr>
          <w:p w14:paraId="0F4835A1"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1 867,9</w:t>
            </w:r>
          </w:p>
        </w:tc>
        <w:tc>
          <w:tcPr>
            <w:tcW w:w="1242" w:type="dxa"/>
            <w:noWrap/>
          </w:tcPr>
          <w:p w14:paraId="603E2A18"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2 165,9</w:t>
            </w:r>
          </w:p>
        </w:tc>
        <w:tc>
          <w:tcPr>
            <w:tcW w:w="1344" w:type="dxa"/>
            <w:noWrap/>
          </w:tcPr>
          <w:p w14:paraId="4BE1B4EF"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+467,7</w:t>
            </w:r>
          </w:p>
        </w:tc>
        <w:tc>
          <w:tcPr>
            <w:tcW w:w="1373" w:type="dxa"/>
            <w:noWrap/>
          </w:tcPr>
          <w:p w14:paraId="2CE702FA" w14:textId="77777777" w:rsidR="00707EB1" w:rsidRPr="006C385B" w:rsidRDefault="00707EB1" w:rsidP="004D1B2E">
            <w:pPr>
              <w:jc w:val="center"/>
              <w:rPr>
                <w:rFonts w:ascii="Times New Roman" w:hAnsi="Times New Roman" w:cs="Times New Roman"/>
                <w:sz w:val="28"/>
                <w:szCs w:val="26"/>
              </w:rPr>
            </w:pPr>
            <w:r w:rsidRPr="006C385B">
              <w:rPr>
                <w:rFonts w:ascii="Times New Roman" w:hAnsi="Times New Roman" w:cs="Times New Roman"/>
                <w:sz w:val="28"/>
                <w:szCs w:val="26"/>
              </w:rPr>
              <w:t>+298</w:t>
            </w:r>
          </w:p>
        </w:tc>
      </w:tr>
    </w:tbl>
    <w:p w14:paraId="2BB7E865" w14:textId="41B07562" w:rsidR="00E02DA2" w:rsidRPr="006C385B" w:rsidRDefault="00E02DA2" w:rsidP="00707EB1">
      <w:pPr>
        <w:spacing w:after="0" w:line="360" w:lineRule="auto"/>
        <w:ind w:firstLine="709"/>
        <w:jc w:val="both"/>
        <w:rPr>
          <w:rFonts w:ascii="Times New Roman" w:hAnsi="Times New Roman" w:cs="Times New Roman"/>
          <w:sz w:val="28"/>
        </w:rPr>
      </w:pPr>
    </w:p>
    <w:p w14:paraId="2943A94B" w14:textId="7A74317F" w:rsidR="00707EB1" w:rsidRPr="005D19E0" w:rsidRDefault="00707EB1" w:rsidP="007E3DBD">
      <w:pPr>
        <w:spacing w:after="0" w:line="360" w:lineRule="auto"/>
        <w:ind w:firstLine="709"/>
        <w:jc w:val="both"/>
        <w:rPr>
          <w:rFonts w:ascii="Times New Roman" w:hAnsi="Times New Roman" w:cs="Times New Roman"/>
          <w:spacing w:val="2"/>
          <w:sz w:val="28"/>
        </w:rPr>
      </w:pPr>
      <w:r w:rsidRPr="005D19E0">
        <w:rPr>
          <w:rFonts w:ascii="Times New Roman" w:hAnsi="Times New Roman" w:cs="Times New Roman"/>
          <w:spacing w:val="4"/>
          <w:sz w:val="28"/>
        </w:rPr>
        <w:t>Анализируя таблицу 5, эффективность использования ресурсов АО</w:t>
      </w:r>
      <w:r w:rsidR="005D19E0">
        <w:rPr>
          <w:rFonts w:ascii="Times New Roman" w:hAnsi="Times New Roman" w:cs="Times New Roman"/>
          <w:spacing w:val="4"/>
          <w:sz w:val="28"/>
        </w:rPr>
        <w:t xml:space="preserve"> </w:t>
      </w:r>
      <w:r w:rsidRPr="005D19E0">
        <w:rPr>
          <w:rFonts w:ascii="Times New Roman" w:hAnsi="Times New Roman" w:cs="Times New Roman"/>
          <w:spacing w:val="4"/>
          <w:sz w:val="28"/>
        </w:rPr>
        <w:t xml:space="preserve">«Компания импульс» можно оценить следующим образом: фондоотдача, характеризующая количество произведенной продукции на 1 рубль основных фондов, за исследуемый период увеличилась на 0,196 и составила в 2022 г. 1,418. Коэффициент </w:t>
      </w:r>
      <w:proofErr w:type="spellStart"/>
      <w:r w:rsidRPr="005D19E0">
        <w:rPr>
          <w:rFonts w:ascii="Times New Roman" w:hAnsi="Times New Roman" w:cs="Times New Roman"/>
          <w:spacing w:val="4"/>
          <w:sz w:val="28"/>
        </w:rPr>
        <w:t>фондоемкости</w:t>
      </w:r>
      <w:proofErr w:type="spellEnd"/>
      <w:r w:rsidRPr="005D19E0">
        <w:rPr>
          <w:rFonts w:ascii="Times New Roman" w:hAnsi="Times New Roman" w:cs="Times New Roman"/>
          <w:spacing w:val="4"/>
          <w:sz w:val="28"/>
        </w:rPr>
        <w:t xml:space="preserve"> сократился на 0,113 в 2022 г. по сравнению с 2020 г., это говорит о том, что стоимость основных фондов, приходящихся на единицу </w:t>
      </w:r>
      <w:r w:rsidR="00E02DA2" w:rsidRPr="005D19E0">
        <w:rPr>
          <w:rFonts w:ascii="Times New Roman" w:hAnsi="Times New Roman" w:cs="Times New Roman"/>
          <w:spacing w:val="4"/>
          <w:sz w:val="28"/>
        </w:rPr>
        <w:t>произведенной продукции,</w:t>
      </w:r>
      <w:r w:rsidRPr="005D19E0">
        <w:rPr>
          <w:rFonts w:ascii="Times New Roman" w:hAnsi="Times New Roman" w:cs="Times New Roman"/>
          <w:spacing w:val="4"/>
          <w:sz w:val="28"/>
        </w:rPr>
        <w:t xml:space="preserve"> снизилась, что может свидетельствовать об увеличении эффективности использования фондов. Организация полностью обеспечена необходимым объемом основных фондов, в связи с чем наблюдается положительная тенденция исследуемых показателей. Коэффициент фондовооруженности в 2022 г. по сравнению </w:t>
      </w:r>
      <w:r w:rsidR="005D19E0">
        <w:rPr>
          <w:rFonts w:ascii="Times New Roman" w:hAnsi="Times New Roman" w:cs="Times New Roman"/>
          <w:spacing w:val="4"/>
          <w:sz w:val="28"/>
        </w:rPr>
        <w:br/>
      </w:r>
      <w:r w:rsidRPr="005D19E0">
        <w:rPr>
          <w:rFonts w:ascii="Times New Roman" w:hAnsi="Times New Roman" w:cs="Times New Roman"/>
          <w:spacing w:val="4"/>
          <w:sz w:val="28"/>
        </w:rPr>
        <w:t>с 2020</w:t>
      </w:r>
      <w:r w:rsidR="005D19E0">
        <w:rPr>
          <w:rFonts w:ascii="Times New Roman" w:hAnsi="Times New Roman" w:cs="Times New Roman"/>
          <w:spacing w:val="4"/>
          <w:sz w:val="28"/>
        </w:rPr>
        <w:t> </w:t>
      </w:r>
      <w:r w:rsidRPr="005D19E0">
        <w:rPr>
          <w:rFonts w:ascii="Times New Roman" w:hAnsi="Times New Roman" w:cs="Times New Roman"/>
          <w:spacing w:val="4"/>
          <w:sz w:val="28"/>
        </w:rPr>
        <w:t>г. увеличился на 138,4 тыс.</w:t>
      </w:r>
      <w:r w:rsidR="00E02DA2" w:rsidRPr="005D19E0">
        <w:rPr>
          <w:rFonts w:ascii="Times New Roman" w:hAnsi="Times New Roman" w:cs="Times New Roman"/>
          <w:spacing w:val="4"/>
          <w:sz w:val="28"/>
        </w:rPr>
        <w:t xml:space="preserve"> </w:t>
      </w:r>
      <w:r w:rsidRPr="005D19E0">
        <w:rPr>
          <w:rFonts w:ascii="Times New Roman" w:hAnsi="Times New Roman" w:cs="Times New Roman"/>
          <w:spacing w:val="4"/>
          <w:sz w:val="28"/>
        </w:rPr>
        <w:t xml:space="preserve">руб., это значит, что стоимость основных средств, приходящихся </w:t>
      </w:r>
      <w:r w:rsidR="00E02DA2" w:rsidRPr="005D19E0">
        <w:rPr>
          <w:rFonts w:ascii="Times New Roman" w:hAnsi="Times New Roman" w:cs="Times New Roman"/>
          <w:spacing w:val="4"/>
          <w:sz w:val="28"/>
        </w:rPr>
        <w:t>на одного сотрудника,</w:t>
      </w:r>
      <w:r w:rsidRPr="005D19E0">
        <w:rPr>
          <w:rFonts w:ascii="Times New Roman" w:hAnsi="Times New Roman" w:cs="Times New Roman"/>
          <w:spacing w:val="4"/>
          <w:sz w:val="28"/>
        </w:rPr>
        <w:t xml:space="preserve"> возросла на данную величину. </w:t>
      </w:r>
      <w:r w:rsidRPr="005D19E0">
        <w:rPr>
          <w:rFonts w:ascii="Times New Roman" w:hAnsi="Times New Roman" w:cs="Times New Roman"/>
          <w:spacing w:val="2"/>
          <w:sz w:val="28"/>
        </w:rPr>
        <w:t>Производительность труда увеличилась за исследуемый период на 467,7</w:t>
      </w:r>
      <w:r w:rsidR="005D19E0" w:rsidRPr="005D19E0">
        <w:rPr>
          <w:rFonts w:ascii="Times New Roman" w:hAnsi="Times New Roman" w:cs="Times New Roman"/>
          <w:spacing w:val="2"/>
          <w:sz w:val="28"/>
        </w:rPr>
        <w:t xml:space="preserve"> </w:t>
      </w:r>
      <w:r w:rsidRPr="005D19E0">
        <w:rPr>
          <w:rFonts w:ascii="Times New Roman" w:hAnsi="Times New Roman" w:cs="Times New Roman"/>
          <w:spacing w:val="2"/>
          <w:sz w:val="28"/>
        </w:rPr>
        <w:t>тыс.</w:t>
      </w:r>
      <w:r w:rsidR="00E02DA2" w:rsidRPr="005D19E0">
        <w:rPr>
          <w:rFonts w:ascii="Times New Roman" w:hAnsi="Times New Roman" w:cs="Times New Roman"/>
          <w:spacing w:val="2"/>
          <w:sz w:val="28"/>
        </w:rPr>
        <w:t xml:space="preserve"> </w:t>
      </w:r>
      <w:r w:rsidRPr="005D19E0">
        <w:rPr>
          <w:rFonts w:ascii="Times New Roman" w:hAnsi="Times New Roman" w:cs="Times New Roman"/>
          <w:spacing w:val="2"/>
          <w:sz w:val="28"/>
        </w:rPr>
        <w:t>руб., таким образом, сотрудники стали выпускать больше продукции за единицу времени.</w:t>
      </w:r>
    </w:p>
    <w:p w14:paraId="71270596" w14:textId="44D13692" w:rsidR="00825C26" w:rsidRPr="006C385B" w:rsidRDefault="00825C26" w:rsidP="007E3DBD">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lastRenderedPageBreak/>
        <w:t xml:space="preserve">Таким образом, можно сделать вывод, что деятельность предприятия ОА «Компания Импульс» в последние годы характеризуются достаточной успешностью. Все основные показатели показывают тенденцию стабильного роста. Далее проведем оценку финансового состояния и эффективности работы исследуемого предприятия. </w:t>
      </w:r>
    </w:p>
    <w:p w14:paraId="09166398" w14:textId="77777777" w:rsidR="00825C26" w:rsidRPr="006C385B" w:rsidRDefault="00825C26" w:rsidP="007E3DBD">
      <w:pPr>
        <w:spacing w:after="0" w:line="360" w:lineRule="auto"/>
        <w:ind w:firstLine="709"/>
        <w:jc w:val="both"/>
        <w:rPr>
          <w:rFonts w:ascii="Times New Roman" w:hAnsi="Times New Roman" w:cs="Times New Roman"/>
          <w:sz w:val="28"/>
        </w:rPr>
      </w:pPr>
    </w:p>
    <w:p w14:paraId="722E6291" w14:textId="13F97C88" w:rsidR="00707EB1" w:rsidRPr="006C385B" w:rsidRDefault="00707EB1" w:rsidP="005F6FEC">
      <w:pPr>
        <w:suppressAutoHyphens/>
        <w:spacing w:after="0" w:line="360" w:lineRule="auto"/>
        <w:ind w:firstLine="709"/>
        <w:jc w:val="both"/>
        <w:rPr>
          <w:rFonts w:ascii="Times New Roman" w:hAnsi="Times New Roman" w:cs="Times New Roman"/>
          <w:b/>
          <w:bCs/>
          <w:sz w:val="28"/>
        </w:rPr>
      </w:pPr>
      <w:r w:rsidRPr="006C385B">
        <w:rPr>
          <w:rFonts w:ascii="Times New Roman" w:hAnsi="Times New Roman" w:cs="Times New Roman"/>
          <w:b/>
          <w:bCs/>
          <w:sz w:val="28"/>
          <w:szCs w:val="28"/>
        </w:rPr>
        <w:t>2.2 Общая оценка финансового состояния и эффективности деятельности предприятия</w:t>
      </w:r>
    </w:p>
    <w:p w14:paraId="5AA19E43" w14:textId="77777777" w:rsidR="00707EB1" w:rsidRPr="006C385B" w:rsidRDefault="00707EB1" w:rsidP="00707EB1">
      <w:pPr>
        <w:spacing w:after="0" w:line="360" w:lineRule="auto"/>
        <w:ind w:firstLine="709"/>
        <w:jc w:val="both"/>
        <w:rPr>
          <w:rFonts w:ascii="Times New Roman" w:hAnsi="Times New Roman" w:cs="Times New Roman"/>
          <w:sz w:val="28"/>
        </w:rPr>
      </w:pPr>
    </w:p>
    <w:p w14:paraId="660089FB" w14:textId="6A695B8E" w:rsidR="00707EB1" w:rsidRPr="006C385B" w:rsidRDefault="00F20634" w:rsidP="00F20634">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Анализ финансового состояния предприятия АО «Компания Импульс» в ходе исследования выполняется на основе данных, представленных в бухгалтерском</w:t>
      </w:r>
      <w:r w:rsidR="00707EB1" w:rsidRPr="006C385B">
        <w:rPr>
          <w:rFonts w:ascii="Times New Roman" w:hAnsi="Times New Roman" w:cs="Times New Roman"/>
          <w:sz w:val="28"/>
        </w:rPr>
        <w:t xml:space="preserve"> баланс</w:t>
      </w:r>
      <w:r w:rsidRPr="006C385B">
        <w:rPr>
          <w:rFonts w:ascii="Times New Roman" w:hAnsi="Times New Roman" w:cs="Times New Roman"/>
          <w:sz w:val="28"/>
        </w:rPr>
        <w:t>е компании</w:t>
      </w:r>
      <w:r w:rsidR="00707EB1" w:rsidRPr="006C385B">
        <w:rPr>
          <w:rFonts w:ascii="Times New Roman" w:hAnsi="Times New Roman" w:cs="Times New Roman"/>
          <w:sz w:val="28"/>
        </w:rPr>
        <w:t>, а также приложени</w:t>
      </w:r>
      <w:r w:rsidRPr="006C385B">
        <w:rPr>
          <w:rFonts w:ascii="Times New Roman" w:hAnsi="Times New Roman" w:cs="Times New Roman"/>
          <w:sz w:val="28"/>
        </w:rPr>
        <w:t xml:space="preserve">и </w:t>
      </w:r>
      <w:r w:rsidR="00707EB1" w:rsidRPr="006C385B">
        <w:rPr>
          <w:rFonts w:ascii="Times New Roman" w:hAnsi="Times New Roman" w:cs="Times New Roman"/>
          <w:sz w:val="28"/>
        </w:rPr>
        <w:t xml:space="preserve">к </w:t>
      </w:r>
      <w:r w:rsidRPr="006C385B">
        <w:rPr>
          <w:rFonts w:ascii="Times New Roman" w:hAnsi="Times New Roman" w:cs="Times New Roman"/>
          <w:sz w:val="28"/>
        </w:rPr>
        <w:t>данному финансовому документу (Приложение А, Б)</w:t>
      </w:r>
      <w:r w:rsidR="00707EB1" w:rsidRPr="006C385B">
        <w:rPr>
          <w:rFonts w:ascii="Times New Roman" w:hAnsi="Times New Roman" w:cs="Times New Roman"/>
          <w:sz w:val="28"/>
        </w:rPr>
        <w:t xml:space="preserve">. </w:t>
      </w:r>
      <w:r w:rsidRPr="006C385B">
        <w:rPr>
          <w:rFonts w:ascii="Times New Roman" w:hAnsi="Times New Roman" w:cs="Times New Roman"/>
          <w:sz w:val="28"/>
        </w:rPr>
        <w:t>Так, нами был проведен расчет</w:t>
      </w:r>
      <w:r w:rsidR="00707EB1" w:rsidRPr="006C385B">
        <w:rPr>
          <w:rFonts w:ascii="Times New Roman" w:hAnsi="Times New Roman" w:cs="Times New Roman"/>
          <w:sz w:val="28"/>
        </w:rPr>
        <w:t xml:space="preserve"> показателей платежеспособности, ликвидности и финансовой устойчивости</w:t>
      </w:r>
      <w:r w:rsidRPr="006C385B">
        <w:rPr>
          <w:rFonts w:ascii="Times New Roman" w:hAnsi="Times New Roman" w:cs="Times New Roman"/>
          <w:sz w:val="28"/>
        </w:rPr>
        <w:t xml:space="preserve"> предприятия на рынке товаров и услуг.</w:t>
      </w:r>
    </w:p>
    <w:p w14:paraId="3DBA5234" w14:textId="525E228B" w:rsidR="00707EB1" w:rsidRPr="005D19E0" w:rsidRDefault="00707EB1" w:rsidP="00707EB1">
      <w:pPr>
        <w:spacing w:after="0" w:line="360" w:lineRule="auto"/>
        <w:ind w:firstLine="709"/>
        <w:jc w:val="both"/>
        <w:rPr>
          <w:rFonts w:ascii="Times New Roman" w:hAnsi="Times New Roman" w:cs="Times New Roman"/>
          <w:spacing w:val="4"/>
          <w:sz w:val="28"/>
        </w:rPr>
      </w:pPr>
      <w:r w:rsidRPr="005D19E0">
        <w:rPr>
          <w:rFonts w:ascii="Times New Roman" w:hAnsi="Times New Roman" w:cs="Times New Roman"/>
          <w:spacing w:val="4"/>
          <w:sz w:val="28"/>
        </w:rPr>
        <w:t>Одной из важных характеристик при определении показателей платежеспособности и финансовой устойчивости, проводимых при оценке результатов деятельности организации, выступает ликвидность баланса</w:t>
      </w:r>
      <w:r w:rsidR="00D02159" w:rsidRPr="005D19E0">
        <w:rPr>
          <w:rFonts w:ascii="Times New Roman" w:hAnsi="Times New Roman" w:cs="Times New Roman"/>
          <w:spacing w:val="4"/>
          <w:sz w:val="28"/>
        </w:rPr>
        <w:t xml:space="preserve"> [4, с.</w:t>
      </w:r>
      <w:r w:rsidR="005D19E0">
        <w:rPr>
          <w:rFonts w:ascii="Times New Roman" w:hAnsi="Times New Roman" w:cs="Times New Roman"/>
          <w:spacing w:val="4"/>
          <w:sz w:val="28"/>
        </w:rPr>
        <w:t> </w:t>
      </w:r>
      <w:r w:rsidR="00D02159" w:rsidRPr="005D19E0">
        <w:rPr>
          <w:rFonts w:ascii="Times New Roman" w:hAnsi="Times New Roman" w:cs="Times New Roman"/>
          <w:spacing w:val="4"/>
          <w:sz w:val="28"/>
        </w:rPr>
        <w:t>31]</w:t>
      </w:r>
      <w:r w:rsidRPr="005D19E0">
        <w:rPr>
          <w:rFonts w:ascii="Times New Roman" w:hAnsi="Times New Roman" w:cs="Times New Roman"/>
          <w:spacing w:val="4"/>
          <w:sz w:val="28"/>
        </w:rPr>
        <w:t>. Наличие высокой ликвидности баланса свидетельствует о высокой скорости погашения имеющихся у организации задолженностей, в то время как низкая ликвидность может говорить о возникающих проблемах в деятельности предприятия или ее неэффективном управлении и повышенном риске банкротства.</w:t>
      </w:r>
    </w:p>
    <w:p w14:paraId="36957232" w14:textId="77777777" w:rsidR="005205F9" w:rsidRPr="005205F9" w:rsidRDefault="005205F9" w:rsidP="005205F9">
      <w:pPr>
        <w:spacing w:after="0" w:line="360" w:lineRule="auto"/>
        <w:ind w:firstLine="709"/>
        <w:jc w:val="both"/>
        <w:rPr>
          <w:rFonts w:ascii="Times New Roman" w:hAnsi="Times New Roman" w:cs="Times New Roman"/>
          <w:sz w:val="28"/>
        </w:rPr>
      </w:pPr>
      <w:r w:rsidRPr="005205F9">
        <w:rPr>
          <w:rFonts w:ascii="Times New Roman" w:hAnsi="Times New Roman" w:cs="Times New Roman"/>
          <w:sz w:val="28"/>
        </w:rPr>
        <w:t xml:space="preserve">Оценка ликвидности баланса организации осуществляется путем группировки активов и пассивов. Активы предприятия в свою очередь традиционно сегментируются по степени реализуемости, тогда как пассивы подразделяют по степени срочности их погашения. </w:t>
      </w:r>
    </w:p>
    <w:p w14:paraId="1E4AC05B" w14:textId="0B999AAB" w:rsidR="005205F9" w:rsidRPr="005205F9" w:rsidRDefault="005205F9" w:rsidP="005205F9">
      <w:pPr>
        <w:spacing w:after="0" w:line="360" w:lineRule="auto"/>
        <w:ind w:firstLine="709"/>
        <w:jc w:val="both"/>
        <w:rPr>
          <w:rFonts w:ascii="Times New Roman" w:hAnsi="Times New Roman" w:cs="Times New Roman"/>
          <w:sz w:val="28"/>
        </w:rPr>
      </w:pPr>
      <w:r w:rsidRPr="005205F9">
        <w:rPr>
          <w:rFonts w:ascii="Times New Roman" w:hAnsi="Times New Roman" w:cs="Times New Roman"/>
          <w:sz w:val="28"/>
        </w:rPr>
        <w:t>В соответствии с этим анализ ликвидности баланса организации АО</w:t>
      </w:r>
      <w:r>
        <w:rPr>
          <w:rFonts w:ascii="Times New Roman" w:hAnsi="Times New Roman" w:cs="Times New Roman"/>
          <w:sz w:val="28"/>
        </w:rPr>
        <w:t> </w:t>
      </w:r>
      <w:r w:rsidRPr="005205F9">
        <w:rPr>
          <w:rFonts w:ascii="Times New Roman" w:hAnsi="Times New Roman" w:cs="Times New Roman"/>
          <w:sz w:val="28"/>
        </w:rPr>
        <w:t xml:space="preserve">«Компания </w:t>
      </w:r>
      <w:r>
        <w:rPr>
          <w:rFonts w:ascii="Times New Roman" w:hAnsi="Times New Roman" w:cs="Times New Roman"/>
          <w:sz w:val="28"/>
        </w:rPr>
        <w:t>И</w:t>
      </w:r>
      <w:r w:rsidRPr="005205F9">
        <w:rPr>
          <w:rFonts w:ascii="Times New Roman" w:hAnsi="Times New Roman" w:cs="Times New Roman"/>
          <w:sz w:val="28"/>
        </w:rPr>
        <w:t>мпульс» представлен в таблице 6.</w:t>
      </w:r>
    </w:p>
    <w:p w14:paraId="1AE3D3BD" w14:textId="0EA064FB" w:rsidR="00707EB1" w:rsidRPr="006C385B" w:rsidRDefault="00707EB1" w:rsidP="00002DCC">
      <w:pPr>
        <w:spacing w:after="0" w:line="360" w:lineRule="auto"/>
        <w:ind w:firstLine="709"/>
        <w:jc w:val="right"/>
        <w:rPr>
          <w:rFonts w:ascii="Times New Roman" w:hAnsi="Times New Roman" w:cs="Times New Roman"/>
          <w:sz w:val="28"/>
        </w:rPr>
      </w:pPr>
    </w:p>
    <w:p w14:paraId="1D269AAF" w14:textId="57F1C99B" w:rsidR="00002DCC" w:rsidRPr="006C385B" w:rsidRDefault="00707EB1" w:rsidP="00754EBA">
      <w:pPr>
        <w:spacing w:after="0" w:line="240" w:lineRule="auto"/>
        <w:rPr>
          <w:rFonts w:ascii="Times New Roman" w:hAnsi="Times New Roman" w:cs="Times New Roman"/>
          <w:sz w:val="28"/>
        </w:rPr>
      </w:pPr>
      <w:r w:rsidRPr="006C385B">
        <w:rPr>
          <w:rFonts w:ascii="Times New Roman" w:hAnsi="Times New Roman" w:cs="Times New Roman"/>
          <w:sz w:val="28"/>
        </w:rPr>
        <w:lastRenderedPageBreak/>
        <w:t>Таблица 6</w:t>
      </w:r>
      <w:r w:rsidR="00002DCC" w:rsidRPr="006C385B">
        <w:rPr>
          <w:rFonts w:ascii="Times New Roman" w:hAnsi="Times New Roman" w:cs="Times New Roman"/>
          <w:sz w:val="28"/>
        </w:rPr>
        <w:t xml:space="preserve"> –</w:t>
      </w:r>
      <w:r w:rsidRPr="006C385B">
        <w:rPr>
          <w:rFonts w:ascii="Times New Roman" w:hAnsi="Times New Roman" w:cs="Times New Roman"/>
          <w:sz w:val="28"/>
        </w:rPr>
        <w:t xml:space="preserve"> Анализ ликвидности баланса </w:t>
      </w:r>
      <w:r w:rsidR="00002DCC" w:rsidRPr="006C385B">
        <w:rPr>
          <w:rFonts w:ascii="Times New Roman" w:hAnsi="Times New Roman" w:cs="Times New Roman"/>
          <w:sz w:val="28"/>
        </w:rPr>
        <w:br/>
      </w:r>
      <w:r w:rsidRPr="006C385B">
        <w:rPr>
          <w:rFonts w:ascii="Times New Roman" w:hAnsi="Times New Roman" w:cs="Times New Roman"/>
          <w:sz w:val="28"/>
        </w:rPr>
        <w:t xml:space="preserve">АО «Компания импульс» </w:t>
      </w:r>
      <w:r w:rsidR="00D15217">
        <w:rPr>
          <w:rFonts w:ascii="Times New Roman" w:hAnsi="Times New Roman" w:cs="Times New Roman"/>
          <w:sz w:val="28"/>
        </w:rPr>
        <w:t>в период с</w:t>
      </w:r>
      <w:r w:rsidRPr="006C385B">
        <w:rPr>
          <w:rFonts w:ascii="Times New Roman" w:hAnsi="Times New Roman" w:cs="Times New Roman"/>
          <w:sz w:val="28"/>
        </w:rPr>
        <w:t xml:space="preserve"> </w:t>
      </w:r>
      <w:r w:rsidR="00002DCC" w:rsidRPr="006C385B">
        <w:rPr>
          <w:rFonts w:ascii="Times New Roman" w:hAnsi="Times New Roman" w:cs="Times New Roman"/>
          <w:sz w:val="28"/>
        </w:rPr>
        <w:t>2020</w:t>
      </w:r>
      <w:r w:rsidR="00D15217">
        <w:rPr>
          <w:rFonts w:ascii="Times New Roman" w:hAnsi="Times New Roman" w:cs="Times New Roman"/>
          <w:sz w:val="28"/>
        </w:rPr>
        <w:t xml:space="preserve"> по </w:t>
      </w:r>
      <w:r w:rsidR="00002DCC" w:rsidRPr="006C385B">
        <w:rPr>
          <w:rFonts w:ascii="Times New Roman" w:hAnsi="Times New Roman" w:cs="Times New Roman"/>
          <w:sz w:val="28"/>
        </w:rPr>
        <w:t xml:space="preserve">2022 </w:t>
      </w:r>
      <w:r w:rsidRPr="006C385B">
        <w:rPr>
          <w:rFonts w:ascii="Times New Roman" w:hAnsi="Times New Roman" w:cs="Times New Roman"/>
          <w:sz w:val="28"/>
        </w:rPr>
        <w:t>гг.</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8"/>
        <w:gridCol w:w="3968"/>
        <w:gridCol w:w="1418"/>
        <w:gridCol w:w="1417"/>
        <w:gridCol w:w="1418"/>
      </w:tblGrid>
      <w:tr w:rsidR="00754EBA" w:rsidRPr="006C385B" w14:paraId="0911B3B7" w14:textId="77777777" w:rsidTr="00754EBA">
        <w:tc>
          <w:tcPr>
            <w:tcW w:w="1248" w:type="dxa"/>
          </w:tcPr>
          <w:p w14:paraId="645544EE"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Группа</w:t>
            </w:r>
          </w:p>
        </w:tc>
        <w:tc>
          <w:tcPr>
            <w:tcW w:w="3968" w:type="dxa"/>
          </w:tcPr>
          <w:p w14:paraId="36425287" w14:textId="77777777" w:rsidR="00754EBA" w:rsidRPr="006C385B" w:rsidRDefault="00754EBA" w:rsidP="00754EBA">
            <w:pPr>
              <w:tabs>
                <w:tab w:val="left" w:pos="9356"/>
              </w:tabs>
              <w:spacing w:after="0" w:line="240" w:lineRule="auto"/>
              <w:ind w:right="284"/>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Показатель</w:t>
            </w:r>
          </w:p>
        </w:tc>
        <w:tc>
          <w:tcPr>
            <w:tcW w:w="1418" w:type="dxa"/>
            <w:vAlign w:val="center"/>
          </w:tcPr>
          <w:p w14:paraId="2964C662"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2020 г.</w:t>
            </w:r>
          </w:p>
        </w:tc>
        <w:tc>
          <w:tcPr>
            <w:tcW w:w="1417" w:type="dxa"/>
            <w:vAlign w:val="center"/>
          </w:tcPr>
          <w:p w14:paraId="1A1B6011"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2021 г.</w:t>
            </w:r>
          </w:p>
        </w:tc>
        <w:tc>
          <w:tcPr>
            <w:tcW w:w="1418" w:type="dxa"/>
            <w:vAlign w:val="center"/>
          </w:tcPr>
          <w:p w14:paraId="27412413"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2022 г.</w:t>
            </w:r>
          </w:p>
        </w:tc>
      </w:tr>
      <w:tr w:rsidR="00754EBA" w:rsidRPr="006C385B" w14:paraId="2868CDD4" w14:textId="77777777" w:rsidTr="00754EBA">
        <w:tc>
          <w:tcPr>
            <w:tcW w:w="9469" w:type="dxa"/>
            <w:gridSpan w:val="5"/>
            <w:vAlign w:val="center"/>
          </w:tcPr>
          <w:p w14:paraId="0728198C" w14:textId="77777777" w:rsidR="00754EBA" w:rsidRPr="006C385B" w:rsidRDefault="00754EBA" w:rsidP="00754EBA">
            <w:pPr>
              <w:tabs>
                <w:tab w:val="left" w:pos="9356"/>
              </w:tabs>
              <w:spacing w:after="0" w:line="240" w:lineRule="auto"/>
              <w:ind w:right="284"/>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Активы</w:t>
            </w:r>
          </w:p>
        </w:tc>
      </w:tr>
      <w:tr w:rsidR="00754EBA" w:rsidRPr="006C385B" w14:paraId="0FCB1145" w14:textId="77777777" w:rsidTr="00754EBA">
        <w:tc>
          <w:tcPr>
            <w:tcW w:w="1248" w:type="dxa"/>
          </w:tcPr>
          <w:p w14:paraId="57ACF9CF"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А1</w:t>
            </w:r>
          </w:p>
        </w:tc>
        <w:tc>
          <w:tcPr>
            <w:tcW w:w="3968" w:type="dxa"/>
          </w:tcPr>
          <w:p w14:paraId="21F85218"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Наиболее ликвидные</w:t>
            </w:r>
          </w:p>
        </w:tc>
        <w:tc>
          <w:tcPr>
            <w:tcW w:w="1418" w:type="dxa"/>
            <w:vAlign w:val="center"/>
          </w:tcPr>
          <w:p w14:paraId="4E7218AB"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263 086</w:t>
            </w:r>
          </w:p>
        </w:tc>
        <w:tc>
          <w:tcPr>
            <w:tcW w:w="1417" w:type="dxa"/>
            <w:vAlign w:val="center"/>
          </w:tcPr>
          <w:p w14:paraId="0A292992"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288 109</w:t>
            </w:r>
          </w:p>
        </w:tc>
        <w:tc>
          <w:tcPr>
            <w:tcW w:w="1418" w:type="dxa"/>
            <w:vAlign w:val="center"/>
          </w:tcPr>
          <w:p w14:paraId="682C8A85"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295 591</w:t>
            </w:r>
          </w:p>
        </w:tc>
      </w:tr>
      <w:tr w:rsidR="00754EBA" w:rsidRPr="006C385B" w14:paraId="174886FC" w14:textId="77777777" w:rsidTr="00754EBA">
        <w:tc>
          <w:tcPr>
            <w:tcW w:w="1248" w:type="dxa"/>
          </w:tcPr>
          <w:p w14:paraId="7C624EB1"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А2</w:t>
            </w:r>
          </w:p>
        </w:tc>
        <w:tc>
          <w:tcPr>
            <w:tcW w:w="3968" w:type="dxa"/>
          </w:tcPr>
          <w:p w14:paraId="6271D934"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Быстро реализуемые</w:t>
            </w:r>
          </w:p>
        </w:tc>
        <w:tc>
          <w:tcPr>
            <w:tcW w:w="1418" w:type="dxa"/>
            <w:vAlign w:val="center"/>
          </w:tcPr>
          <w:p w14:paraId="44A6984D"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31 753</w:t>
            </w:r>
          </w:p>
        </w:tc>
        <w:tc>
          <w:tcPr>
            <w:tcW w:w="1417" w:type="dxa"/>
            <w:vAlign w:val="center"/>
          </w:tcPr>
          <w:p w14:paraId="462D97D7"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30 997</w:t>
            </w:r>
          </w:p>
        </w:tc>
        <w:tc>
          <w:tcPr>
            <w:tcW w:w="1418" w:type="dxa"/>
            <w:vAlign w:val="center"/>
          </w:tcPr>
          <w:p w14:paraId="5E26F316"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75 199</w:t>
            </w:r>
          </w:p>
        </w:tc>
      </w:tr>
      <w:tr w:rsidR="00754EBA" w:rsidRPr="006C385B" w14:paraId="5C45AEF3" w14:textId="77777777" w:rsidTr="00754EBA">
        <w:tc>
          <w:tcPr>
            <w:tcW w:w="1248" w:type="dxa"/>
          </w:tcPr>
          <w:p w14:paraId="546F2BEA"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А3</w:t>
            </w:r>
          </w:p>
        </w:tc>
        <w:tc>
          <w:tcPr>
            <w:tcW w:w="3968" w:type="dxa"/>
          </w:tcPr>
          <w:p w14:paraId="47F49CF4"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Медленно реализуемые</w:t>
            </w:r>
          </w:p>
        </w:tc>
        <w:tc>
          <w:tcPr>
            <w:tcW w:w="1418" w:type="dxa"/>
            <w:vAlign w:val="center"/>
          </w:tcPr>
          <w:p w14:paraId="0E361A87"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2 734</w:t>
            </w:r>
          </w:p>
        </w:tc>
        <w:tc>
          <w:tcPr>
            <w:tcW w:w="1417" w:type="dxa"/>
            <w:vAlign w:val="center"/>
          </w:tcPr>
          <w:p w14:paraId="4CA4775F"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1 849</w:t>
            </w:r>
          </w:p>
        </w:tc>
        <w:tc>
          <w:tcPr>
            <w:tcW w:w="1418" w:type="dxa"/>
            <w:vAlign w:val="center"/>
          </w:tcPr>
          <w:p w14:paraId="5C84588B"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26 083</w:t>
            </w:r>
          </w:p>
        </w:tc>
      </w:tr>
      <w:tr w:rsidR="00754EBA" w:rsidRPr="006C385B" w14:paraId="02C6787C" w14:textId="77777777" w:rsidTr="00754EBA">
        <w:tc>
          <w:tcPr>
            <w:tcW w:w="1248" w:type="dxa"/>
          </w:tcPr>
          <w:p w14:paraId="7855940A"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А4</w:t>
            </w:r>
          </w:p>
        </w:tc>
        <w:tc>
          <w:tcPr>
            <w:tcW w:w="3968" w:type="dxa"/>
          </w:tcPr>
          <w:p w14:paraId="061D35D4"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Трудно реализуемые</w:t>
            </w:r>
          </w:p>
        </w:tc>
        <w:tc>
          <w:tcPr>
            <w:tcW w:w="1418" w:type="dxa"/>
            <w:vAlign w:val="center"/>
          </w:tcPr>
          <w:p w14:paraId="29A6B29A"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152 634</w:t>
            </w:r>
          </w:p>
        </w:tc>
        <w:tc>
          <w:tcPr>
            <w:tcW w:w="1417" w:type="dxa"/>
            <w:vAlign w:val="center"/>
          </w:tcPr>
          <w:p w14:paraId="7B1E7457"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124 769</w:t>
            </w:r>
          </w:p>
        </w:tc>
        <w:tc>
          <w:tcPr>
            <w:tcW w:w="1418" w:type="dxa"/>
            <w:vAlign w:val="center"/>
          </w:tcPr>
          <w:p w14:paraId="5A6228DC"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103 693</w:t>
            </w:r>
          </w:p>
        </w:tc>
      </w:tr>
      <w:tr w:rsidR="00754EBA" w:rsidRPr="006C385B" w14:paraId="342F29DE" w14:textId="77777777" w:rsidTr="00754EBA">
        <w:tc>
          <w:tcPr>
            <w:tcW w:w="1248" w:type="dxa"/>
          </w:tcPr>
          <w:p w14:paraId="1308EA7E"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p>
        </w:tc>
        <w:tc>
          <w:tcPr>
            <w:tcW w:w="3968" w:type="dxa"/>
          </w:tcPr>
          <w:p w14:paraId="58189527"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Баланс</w:t>
            </w:r>
          </w:p>
        </w:tc>
        <w:tc>
          <w:tcPr>
            <w:tcW w:w="1418" w:type="dxa"/>
            <w:vAlign w:val="center"/>
          </w:tcPr>
          <w:p w14:paraId="421EDE8C"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450 207</w:t>
            </w:r>
          </w:p>
        </w:tc>
        <w:tc>
          <w:tcPr>
            <w:tcW w:w="1417" w:type="dxa"/>
            <w:vAlign w:val="center"/>
          </w:tcPr>
          <w:p w14:paraId="354C717C"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445 724</w:t>
            </w:r>
          </w:p>
        </w:tc>
        <w:tc>
          <w:tcPr>
            <w:tcW w:w="1418" w:type="dxa"/>
            <w:vAlign w:val="center"/>
          </w:tcPr>
          <w:p w14:paraId="50AA669B" w14:textId="77777777" w:rsidR="00754EBA" w:rsidRPr="006C385B" w:rsidRDefault="00754EBA" w:rsidP="00754EBA">
            <w:pPr>
              <w:tabs>
                <w:tab w:val="left" w:pos="9356"/>
              </w:tabs>
              <w:spacing w:after="0" w:line="240" w:lineRule="auto"/>
              <w:ind w:right="9"/>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500 566</w:t>
            </w:r>
          </w:p>
        </w:tc>
      </w:tr>
      <w:tr w:rsidR="00754EBA" w:rsidRPr="006C385B" w14:paraId="31BB0573" w14:textId="77777777" w:rsidTr="00754EBA">
        <w:trPr>
          <w:trHeight w:val="77"/>
        </w:trPr>
        <w:tc>
          <w:tcPr>
            <w:tcW w:w="9469" w:type="dxa"/>
            <w:gridSpan w:val="5"/>
          </w:tcPr>
          <w:p w14:paraId="1065F029" w14:textId="77777777" w:rsidR="00754EBA" w:rsidRPr="006C385B" w:rsidRDefault="00754EBA" w:rsidP="00754EBA">
            <w:pPr>
              <w:tabs>
                <w:tab w:val="left" w:pos="9356"/>
              </w:tabs>
              <w:spacing w:after="0" w:line="240" w:lineRule="auto"/>
              <w:ind w:right="284"/>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Пассивы</w:t>
            </w:r>
          </w:p>
        </w:tc>
      </w:tr>
      <w:tr w:rsidR="00754EBA" w:rsidRPr="006C385B" w14:paraId="51AE63E7" w14:textId="77777777" w:rsidTr="00635801">
        <w:tc>
          <w:tcPr>
            <w:tcW w:w="1248" w:type="dxa"/>
          </w:tcPr>
          <w:p w14:paraId="6ECCDB3A"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П1</w:t>
            </w:r>
          </w:p>
        </w:tc>
        <w:tc>
          <w:tcPr>
            <w:tcW w:w="3968" w:type="dxa"/>
          </w:tcPr>
          <w:p w14:paraId="440320BA"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Наиболее срочные обязательства</w:t>
            </w:r>
          </w:p>
        </w:tc>
        <w:tc>
          <w:tcPr>
            <w:tcW w:w="1418" w:type="dxa"/>
          </w:tcPr>
          <w:p w14:paraId="470B65B3" w14:textId="77777777" w:rsidR="00754EBA" w:rsidRPr="006C385B" w:rsidRDefault="00754EBA" w:rsidP="00635801">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11 357</w:t>
            </w:r>
          </w:p>
        </w:tc>
        <w:tc>
          <w:tcPr>
            <w:tcW w:w="1417" w:type="dxa"/>
          </w:tcPr>
          <w:p w14:paraId="1B494D9C" w14:textId="77777777" w:rsidR="00754EBA" w:rsidRPr="006C385B" w:rsidRDefault="00754EBA" w:rsidP="00635801">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16 958</w:t>
            </w:r>
          </w:p>
        </w:tc>
        <w:tc>
          <w:tcPr>
            <w:tcW w:w="1418" w:type="dxa"/>
          </w:tcPr>
          <w:p w14:paraId="66331B62" w14:textId="77777777" w:rsidR="00754EBA" w:rsidRPr="006C385B" w:rsidRDefault="00754EBA" w:rsidP="00635801">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18 781</w:t>
            </w:r>
          </w:p>
        </w:tc>
      </w:tr>
      <w:tr w:rsidR="00754EBA" w:rsidRPr="006C385B" w14:paraId="5BD152E9" w14:textId="77777777" w:rsidTr="00754EBA">
        <w:tc>
          <w:tcPr>
            <w:tcW w:w="1248" w:type="dxa"/>
          </w:tcPr>
          <w:p w14:paraId="2A3B84F0"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П2</w:t>
            </w:r>
          </w:p>
        </w:tc>
        <w:tc>
          <w:tcPr>
            <w:tcW w:w="3968" w:type="dxa"/>
          </w:tcPr>
          <w:p w14:paraId="4867B3DE"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Краткосрочные пассивы</w:t>
            </w:r>
          </w:p>
        </w:tc>
        <w:tc>
          <w:tcPr>
            <w:tcW w:w="1418" w:type="dxa"/>
            <w:vAlign w:val="center"/>
          </w:tcPr>
          <w:p w14:paraId="4D6C2CD4"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2 079</w:t>
            </w:r>
          </w:p>
        </w:tc>
        <w:tc>
          <w:tcPr>
            <w:tcW w:w="1417" w:type="dxa"/>
            <w:vAlign w:val="center"/>
          </w:tcPr>
          <w:p w14:paraId="4A00B168"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1 632</w:t>
            </w:r>
          </w:p>
        </w:tc>
        <w:tc>
          <w:tcPr>
            <w:tcW w:w="1418" w:type="dxa"/>
            <w:vAlign w:val="center"/>
          </w:tcPr>
          <w:p w14:paraId="17A2CE4E"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2 724</w:t>
            </w:r>
          </w:p>
        </w:tc>
      </w:tr>
      <w:tr w:rsidR="00754EBA" w:rsidRPr="006C385B" w14:paraId="7B72214C" w14:textId="77777777" w:rsidTr="00754EBA">
        <w:tc>
          <w:tcPr>
            <w:tcW w:w="1248" w:type="dxa"/>
          </w:tcPr>
          <w:p w14:paraId="0866A6EA"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П3</w:t>
            </w:r>
          </w:p>
        </w:tc>
        <w:tc>
          <w:tcPr>
            <w:tcW w:w="3968" w:type="dxa"/>
          </w:tcPr>
          <w:p w14:paraId="651E128E"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Долгосрочные</w:t>
            </w:r>
          </w:p>
        </w:tc>
        <w:tc>
          <w:tcPr>
            <w:tcW w:w="1418" w:type="dxa"/>
            <w:vAlign w:val="center"/>
          </w:tcPr>
          <w:p w14:paraId="4DBAD097"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1 446</w:t>
            </w:r>
          </w:p>
        </w:tc>
        <w:tc>
          <w:tcPr>
            <w:tcW w:w="1417" w:type="dxa"/>
            <w:vAlign w:val="center"/>
          </w:tcPr>
          <w:p w14:paraId="12E10620"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462</w:t>
            </w:r>
          </w:p>
        </w:tc>
        <w:tc>
          <w:tcPr>
            <w:tcW w:w="1418" w:type="dxa"/>
            <w:vAlign w:val="center"/>
          </w:tcPr>
          <w:p w14:paraId="5DB4C839"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3 030</w:t>
            </w:r>
          </w:p>
        </w:tc>
      </w:tr>
      <w:tr w:rsidR="00754EBA" w:rsidRPr="006C385B" w14:paraId="2CF8C413" w14:textId="77777777" w:rsidTr="00754EBA">
        <w:tc>
          <w:tcPr>
            <w:tcW w:w="1248" w:type="dxa"/>
          </w:tcPr>
          <w:p w14:paraId="647464B5"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П4</w:t>
            </w:r>
          </w:p>
        </w:tc>
        <w:tc>
          <w:tcPr>
            <w:tcW w:w="3968" w:type="dxa"/>
          </w:tcPr>
          <w:p w14:paraId="60485695"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Постоянные пассивы</w:t>
            </w:r>
          </w:p>
        </w:tc>
        <w:tc>
          <w:tcPr>
            <w:tcW w:w="1418" w:type="dxa"/>
            <w:vAlign w:val="center"/>
          </w:tcPr>
          <w:p w14:paraId="522E825F"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435 325</w:t>
            </w:r>
          </w:p>
        </w:tc>
        <w:tc>
          <w:tcPr>
            <w:tcW w:w="1417" w:type="dxa"/>
            <w:vAlign w:val="center"/>
          </w:tcPr>
          <w:p w14:paraId="5D4C5418"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426 672</w:t>
            </w:r>
          </w:p>
        </w:tc>
        <w:tc>
          <w:tcPr>
            <w:tcW w:w="1418" w:type="dxa"/>
            <w:vAlign w:val="center"/>
          </w:tcPr>
          <w:p w14:paraId="544317E6"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476 031</w:t>
            </w:r>
          </w:p>
        </w:tc>
      </w:tr>
      <w:tr w:rsidR="00754EBA" w:rsidRPr="006C385B" w14:paraId="16441EEC" w14:textId="77777777" w:rsidTr="00754EBA">
        <w:tc>
          <w:tcPr>
            <w:tcW w:w="1248" w:type="dxa"/>
          </w:tcPr>
          <w:p w14:paraId="5E86C77F"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p>
        </w:tc>
        <w:tc>
          <w:tcPr>
            <w:tcW w:w="3968" w:type="dxa"/>
          </w:tcPr>
          <w:p w14:paraId="73A02E9F" w14:textId="77777777" w:rsidR="00754EBA" w:rsidRPr="006C385B" w:rsidRDefault="00754EBA" w:rsidP="00754EBA">
            <w:pPr>
              <w:tabs>
                <w:tab w:val="left" w:pos="9356"/>
              </w:tabs>
              <w:spacing w:after="0" w:line="240" w:lineRule="auto"/>
              <w:ind w:right="284"/>
              <w:contextualSpacing/>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Баланс</w:t>
            </w:r>
          </w:p>
        </w:tc>
        <w:tc>
          <w:tcPr>
            <w:tcW w:w="1418" w:type="dxa"/>
            <w:vAlign w:val="center"/>
          </w:tcPr>
          <w:p w14:paraId="632981A5"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450 207</w:t>
            </w:r>
          </w:p>
        </w:tc>
        <w:tc>
          <w:tcPr>
            <w:tcW w:w="1417" w:type="dxa"/>
            <w:vAlign w:val="center"/>
          </w:tcPr>
          <w:p w14:paraId="4A5F88C2"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445 724</w:t>
            </w:r>
          </w:p>
        </w:tc>
        <w:tc>
          <w:tcPr>
            <w:tcW w:w="1418" w:type="dxa"/>
            <w:vAlign w:val="center"/>
          </w:tcPr>
          <w:p w14:paraId="4E0E50F1" w14:textId="77777777" w:rsidR="00754EBA" w:rsidRPr="006C385B" w:rsidRDefault="00754EBA" w:rsidP="00754EBA">
            <w:pPr>
              <w:tabs>
                <w:tab w:val="left" w:pos="9356"/>
              </w:tabs>
              <w:spacing w:after="0" w:line="240" w:lineRule="auto"/>
              <w:contextualSpacing/>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500 566</w:t>
            </w:r>
          </w:p>
        </w:tc>
      </w:tr>
    </w:tbl>
    <w:p w14:paraId="590265B9" w14:textId="77777777" w:rsidR="00754EBA" w:rsidRDefault="00754EBA" w:rsidP="00707EB1">
      <w:pPr>
        <w:spacing w:after="0" w:line="360" w:lineRule="auto"/>
        <w:ind w:firstLine="709"/>
        <w:jc w:val="both"/>
        <w:rPr>
          <w:rFonts w:ascii="Times New Roman" w:hAnsi="Times New Roman" w:cs="Times New Roman"/>
          <w:spacing w:val="2"/>
          <w:sz w:val="28"/>
        </w:rPr>
      </w:pPr>
    </w:p>
    <w:p w14:paraId="3634B31C" w14:textId="71D02402" w:rsidR="00707EB1" w:rsidRPr="006C385B" w:rsidRDefault="00707EB1" w:rsidP="00707EB1">
      <w:pPr>
        <w:spacing w:after="0" w:line="360" w:lineRule="auto"/>
        <w:ind w:firstLine="709"/>
        <w:jc w:val="both"/>
        <w:rPr>
          <w:rFonts w:ascii="Times New Roman" w:hAnsi="Times New Roman" w:cs="Times New Roman"/>
          <w:spacing w:val="2"/>
          <w:sz w:val="28"/>
        </w:rPr>
      </w:pPr>
      <w:r w:rsidRPr="006C385B">
        <w:rPr>
          <w:rFonts w:ascii="Times New Roman" w:hAnsi="Times New Roman" w:cs="Times New Roman"/>
          <w:spacing w:val="2"/>
          <w:sz w:val="28"/>
        </w:rPr>
        <w:t>Анализ ликвидности баланса АО «Компания импульс» выявил, что наиболее ликвидные активы за анализируемый период увеличились на 32</w:t>
      </w:r>
      <w:r w:rsidR="00002DCC" w:rsidRPr="006C385B">
        <w:rPr>
          <w:rFonts w:ascii="Times New Roman" w:hAnsi="Times New Roman" w:cs="Times New Roman"/>
          <w:spacing w:val="2"/>
          <w:sz w:val="28"/>
        </w:rPr>
        <w:t> </w:t>
      </w:r>
      <w:r w:rsidRPr="006C385B">
        <w:rPr>
          <w:rFonts w:ascii="Times New Roman" w:hAnsi="Times New Roman" w:cs="Times New Roman"/>
          <w:spacing w:val="2"/>
          <w:sz w:val="28"/>
        </w:rPr>
        <w:t>505</w:t>
      </w:r>
      <w:r w:rsidR="00002DCC" w:rsidRPr="006C385B">
        <w:rPr>
          <w:rFonts w:ascii="Times New Roman" w:hAnsi="Times New Roman" w:cs="Times New Roman"/>
          <w:spacing w:val="2"/>
          <w:sz w:val="28"/>
        </w:rPr>
        <w:t> </w:t>
      </w:r>
      <w:r w:rsidRPr="006C385B">
        <w:rPr>
          <w:rFonts w:ascii="Times New Roman" w:hAnsi="Times New Roman" w:cs="Times New Roman"/>
          <w:spacing w:val="2"/>
          <w:sz w:val="28"/>
        </w:rPr>
        <w:t>тыс.</w:t>
      </w:r>
      <w:r w:rsidR="00002DCC" w:rsidRPr="006C385B">
        <w:rPr>
          <w:rFonts w:ascii="Times New Roman" w:hAnsi="Times New Roman" w:cs="Times New Roman"/>
          <w:spacing w:val="2"/>
          <w:sz w:val="28"/>
        </w:rPr>
        <w:t xml:space="preserve"> </w:t>
      </w:r>
      <w:r w:rsidRPr="006C385B">
        <w:rPr>
          <w:rFonts w:ascii="Times New Roman" w:hAnsi="Times New Roman" w:cs="Times New Roman"/>
          <w:spacing w:val="2"/>
          <w:sz w:val="28"/>
        </w:rPr>
        <w:t>руб., и стала равными в 2022 г. 295 591 тыс.</w:t>
      </w:r>
      <w:r w:rsidR="00002DCC" w:rsidRPr="006C385B">
        <w:rPr>
          <w:rFonts w:ascii="Times New Roman" w:hAnsi="Times New Roman" w:cs="Times New Roman"/>
          <w:spacing w:val="2"/>
          <w:sz w:val="28"/>
        </w:rPr>
        <w:t xml:space="preserve"> </w:t>
      </w:r>
      <w:r w:rsidRPr="006C385B">
        <w:rPr>
          <w:rFonts w:ascii="Times New Roman" w:hAnsi="Times New Roman" w:cs="Times New Roman"/>
          <w:spacing w:val="2"/>
          <w:sz w:val="28"/>
        </w:rPr>
        <w:t>руб. Быстро реализуемые активы, к которым относят дебиторскую задолженность, также имели тенденцию к увеличению, так, их рост составил 43 446 тыс.</w:t>
      </w:r>
      <w:r w:rsidR="00002DCC" w:rsidRPr="006C385B">
        <w:rPr>
          <w:rFonts w:ascii="Times New Roman" w:hAnsi="Times New Roman" w:cs="Times New Roman"/>
          <w:spacing w:val="2"/>
          <w:sz w:val="28"/>
        </w:rPr>
        <w:t xml:space="preserve"> </w:t>
      </w:r>
      <w:r w:rsidRPr="006C385B">
        <w:rPr>
          <w:rFonts w:ascii="Times New Roman" w:hAnsi="Times New Roman" w:cs="Times New Roman"/>
          <w:spacing w:val="2"/>
          <w:sz w:val="28"/>
        </w:rPr>
        <w:t>руб. или 136,82%. Что касается медленно реализуемых активов, то в динамике за три года они увеличились на 23 349 тыс.</w:t>
      </w:r>
      <w:r w:rsidR="00002DCC" w:rsidRPr="006C385B">
        <w:rPr>
          <w:rFonts w:ascii="Times New Roman" w:hAnsi="Times New Roman" w:cs="Times New Roman"/>
          <w:spacing w:val="2"/>
          <w:sz w:val="28"/>
        </w:rPr>
        <w:t xml:space="preserve"> </w:t>
      </w:r>
      <w:r w:rsidRPr="006C385B">
        <w:rPr>
          <w:rFonts w:ascii="Times New Roman" w:hAnsi="Times New Roman" w:cs="Times New Roman"/>
          <w:spacing w:val="2"/>
          <w:sz w:val="28"/>
        </w:rPr>
        <w:t>руб. Трудно реализуемые активы в 2020 г. составляли 152 634 тыс.</w:t>
      </w:r>
      <w:r w:rsidR="00002DCC" w:rsidRPr="006C385B">
        <w:rPr>
          <w:rFonts w:ascii="Times New Roman" w:hAnsi="Times New Roman" w:cs="Times New Roman"/>
          <w:spacing w:val="2"/>
          <w:sz w:val="28"/>
        </w:rPr>
        <w:t xml:space="preserve"> </w:t>
      </w:r>
      <w:r w:rsidRPr="006C385B">
        <w:rPr>
          <w:rFonts w:ascii="Times New Roman" w:hAnsi="Times New Roman" w:cs="Times New Roman"/>
          <w:spacing w:val="2"/>
          <w:sz w:val="28"/>
        </w:rPr>
        <w:t>руб., однако уже к 2022 г. они сократились на 48</w:t>
      </w:r>
      <w:r w:rsidR="00002DCC" w:rsidRPr="006C385B">
        <w:rPr>
          <w:rFonts w:ascii="Times New Roman" w:hAnsi="Times New Roman" w:cs="Times New Roman"/>
          <w:spacing w:val="2"/>
          <w:sz w:val="28"/>
        </w:rPr>
        <w:t> </w:t>
      </w:r>
      <w:r w:rsidRPr="006C385B">
        <w:rPr>
          <w:rFonts w:ascii="Times New Roman" w:hAnsi="Times New Roman" w:cs="Times New Roman"/>
          <w:spacing w:val="2"/>
          <w:sz w:val="28"/>
        </w:rPr>
        <w:t>941</w:t>
      </w:r>
      <w:r w:rsidR="00002DCC" w:rsidRPr="006C385B">
        <w:rPr>
          <w:rFonts w:ascii="Times New Roman" w:hAnsi="Times New Roman" w:cs="Times New Roman"/>
          <w:spacing w:val="2"/>
          <w:sz w:val="28"/>
        </w:rPr>
        <w:t> </w:t>
      </w:r>
      <w:r w:rsidRPr="006C385B">
        <w:rPr>
          <w:rFonts w:ascii="Times New Roman" w:hAnsi="Times New Roman" w:cs="Times New Roman"/>
          <w:spacing w:val="2"/>
          <w:sz w:val="28"/>
        </w:rPr>
        <w:t>тыс.</w:t>
      </w:r>
      <w:r w:rsidR="00002DCC" w:rsidRPr="006C385B">
        <w:rPr>
          <w:rFonts w:ascii="Times New Roman" w:hAnsi="Times New Roman" w:cs="Times New Roman"/>
          <w:spacing w:val="2"/>
          <w:sz w:val="28"/>
        </w:rPr>
        <w:t xml:space="preserve"> </w:t>
      </w:r>
      <w:r w:rsidRPr="006C385B">
        <w:rPr>
          <w:rFonts w:ascii="Times New Roman" w:hAnsi="Times New Roman" w:cs="Times New Roman"/>
          <w:spacing w:val="2"/>
          <w:sz w:val="28"/>
        </w:rPr>
        <w:t>руб. и стали равными 103 693 тыс.</w:t>
      </w:r>
      <w:r w:rsidR="00002DCC" w:rsidRPr="006C385B">
        <w:rPr>
          <w:rFonts w:ascii="Times New Roman" w:hAnsi="Times New Roman" w:cs="Times New Roman"/>
          <w:spacing w:val="2"/>
          <w:sz w:val="28"/>
        </w:rPr>
        <w:t xml:space="preserve"> </w:t>
      </w:r>
      <w:r w:rsidRPr="006C385B">
        <w:rPr>
          <w:rFonts w:ascii="Times New Roman" w:hAnsi="Times New Roman" w:cs="Times New Roman"/>
          <w:spacing w:val="2"/>
          <w:sz w:val="28"/>
        </w:rPr>
        <w:t xml:space="preserve">руб., стоит отметить, что сокращение данной группы активов связано с уменьшением стоимости основных фондов. </w:t>
      </w:r>
    </w:p>
    <w:p w14:paraId="1EC80F1E" w14:textId="2050FA58" w:rsidR="00707EB1" w:rsidRPr="006C385B" w:rsidRDefault="00707EB1" w:rsidP="00002DCC">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Наиболее срочные обязательства АО «Компания импульс» за анализируемый период увеличились на 7 430 тыс.</w:t>
      </w:r>
      <w:r w:rsidR="00002DCC" w:rsidRPr="006C385B">
        <w:rPr>
          <w:rFonts w:ascii="Times New Roman" w:hAnsi="Times New Roman" w:cs="Times New Roman"/>
          <w:sz w:val="28"/>
        </w:rPr>
        <w:t xml:space="preserve"> </w:t>
      </w:r>
      <w:r w:rsidRPr="006C385B">
        <w:rPr>
          <w:rFonts w:ascii="Times New Roman" w:hAnsi="Times New Roman" w:cs="Times New Roman"/>
          <w:sz w:val="28"/>
        </w:rPr>
        <w:t>руб., в 2022 г. они стали равными 18 781 тыс.</w:t>
      </w:r>
      <w:r w:rsidR="00002DCC" w:rsidRPr="006C385B">
        <w:rPr>
          <w:rFonts w:ascii="Times New Roman" w:hAnsi="Times New Roman" w:cs="Times New Roman"/>
          <w:sz w:val="28"/>
        </w:rPr>
        <w:t xml:space="preserve"> </w:t>
      </w:r>
      <w:r w:rsidRPr="006C385B">
        <w:rPr>
          <w:rFonts w:ascii="Times New Roman" w:hAnsi="Times New Roman" w:cs="Times New Roman"/>
          <w:sz w:val="28"/>
        </w:rPr>
        <w:t>руб. Краткосрочные пассивы увеличились за исследуемый период незначительно, так, если в 2020 г. они были равными 2 079 тыс.</w:t>
      </w:r>
      <w:r w:rsidR="00002DCC" w:rsidRPr="006C385B">
        <w:rPr>
          <w:rFonts w:ascii="Times New Roman" w:hAnsi="Times New Roman" w:cs="Times New Roman"/>
          <w:sz w:val="28"/>
        </w:rPr>
        <w:t xml:space="preserve"> </w:t>
      </w:r>
      <w:r w:rsidRPr="006C385B">
        <w:rPr>
          <w:rFonts w:ascii="Times New Roman" w:hAnsi="Times New Roman" w:cs="Times New Roman"/>
          <w:sz w:val="28"/>
        </w:rPr>
        <w:t>руб., то в 2022 г. они составляли 2 724 тыс.</w:t>
      </w:r>
      <w:r w:rsidR="00002DCC" w:rsidRPr="006C385B">
        <w:rPr>
          <w:rFonts w:ascii="Times New Roman" w:hAnsi="Times New Roman" w:cs="Times New Roman"/>
          <w:sz w:val="28"/>
        </w:rPr>
        <w:t xml:space="preserve"> </w:t>
      </w:r>
      <w:r w:rsidRPr="006C385B">
        <w:rPr>
          <w:rFonts w:ascii="Times New Roman" w:hAnsi="Times New Roman" w:cs="Times New Roman"/>
          <w:sz w:val="28"/>
        </w:rPr>
        <w:t>руб. Долгосрочные пассивы в 2022 г. были больше, чем в 2020 г. на 1 584 тыс.</w:t>
      </w:r>
      <w:r w:rsidR="00002DCC" w:rsidRPr="006C385B">
        <w:rPr>
          <w:rFonts w:ascii="Times New Roman" w:hAnsi="Times New Roman" w:cs="Times New Roman"/>
          <w:sz w:val="28"/>
        </w:rPr>
        <w:t xml:space="preserve"> </w:t>
      </w:r>
      <w:r w:rsidRPr="006C385B">
        <w:rPr>
          <w:rFonts w:ascii="Times New Roman" w:hAnsi="Times New Roman" w:cs="Times New Roman"/>
          <w:sz w:val="28"/>
        </w:rPr>
        <w:t xml:space="preserve">руб. Постоянные </w:t>
      </w:r>
      <w:r w:rsidRPr="006C385B">
        <w:rPr>
          <w:rFonts w:ascii="Times New Roman" w:hAnsi="Times New Roman" w:cs="Times New Roman"/>
          <w:sz w:val="28"/>
        </w:rPr>
        <w:lastRenderedPageBreak/>
        <w:t>пассивы также имели тенденцию к увеличению, так их рост составил 40</w:t>
      </w:r>
      <w:r w:rsidR="00002DCC" w:rsidRPr="006C385B">
        <w:rPr>
          <w:rFonts w:ascii="Times New Roman" w:hAnsi="Times New Roman" w:cs="Times New Roman"/>
          <w:sz w:val="28"/>
        </w:rPr>
        <w:t> </w:t>
      </w:r>
      <w:r w:rsidRPr="006C385B">
        <w:rPr>
          <w:rFonts w:ascii="Times New Roman" w:hAnsi="Times New Roman" w:cs="Times New Roman"/>
          <w:sz w:val="28"/>
        </w:rPr>
        <w:t>706</w:t>
      </w:r>
      <w:r w:rsidR="00002DCC" w:rsidRPr="006C385B">
        <w:rPr>
          <w:rFonts w:ascii="Times New Roman" w:hAnsi="Times New Roman" w:cs="Times New Roman"/>
          <w:sz w:val="28"/>
        </w:rPr>
        <w:t> </w:t>
      </w:r>
      <w:r w:rsidRPr="006C385B">
        <w:rPr>
          <w:rFonts w:ascii="Times New Roman" w:hAnsi="Times New Roman" w:cs="Times New Roman"/>
          <w:sz w:val="28"/>
        </w:rPr>
        <w:t>тыс.</w:t>
      </w:r>
      <w:r w:rsidR="00002DCC" w:rsidRPr="006C385B">
        <w:rPr>
          <w:rFonts w:ascii="Times New Roman" w:hAnsi="Times New Roman" w:cs="Times New Roman"/>
          <w:sz w:val="28"/>
        </w:rPr>
        <w:t xml:space="preserve"> </w:t>
      </w:r>
      <w:r w:rsidRPr="006C385B">
        <w:rPr>
          <w:rFonts w:ascii="Times New Roman" w:hAnsi="Times New Roman" w:cs="Times New Roman"/>
          <w:sz w:val="28"/>
        </w:rPr>
        <w:t xml:space="preserve">руб. </w:t>
      </w:r>
    </w:p>
    <w:p w14:paraId="7BF8B27C" w14:textId="2528ED26" w:rsidR="00707EB1" w:rsidRPr="006C385B" w:rsidRDefault="00707EB1" w:rsidP="00707EB1">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Ликвидность баланса организации АО «Компания импульс» по состоянию на конец 2022 г. представлена в таблице</w:t>
      </w:r>
      <w:r w:rsidR="00EC530F" w:rsidRPr="006C385B">
        <w:rPr>
          <w:rFonts w:ascii="Times New Roman" w:hAnsi="Times New Roman" w:cs="Times New Roman"/>
          <w:sz w:val="28"/>
        </w:rPr>
        <w:t xml:space="preserve"> </w:t>
      </w:r>
      <w:r w:rsidRPr="006C385B">
        <w:rPr>
          <w:rFonts w:ascii="Times New Roman" w:hAnsi="Times New Roman" w:cs="Times New Roman"/>
          <w:sz w:val="28"/>
        </w:rPr>
        <w:t>7.</w:t>
      </w:r>
    </w:p>
    <w:p w14:paraId="0EE42EEB" w14:textId="77777777" w:rsidR="00707EB1" w:rsidRPr="006C385B" w:rsidRDefault="00707EB1" w:rsidP="00002DCC">
      <w:pPr>
        <w:spacing w:after="0" w:line="360" w:lineRule="auto"/>
        <w:ind w:firstLine="709"/>
        <w:jc w:val="both"/>
        <w:rPr>
          <w:rFonts w:ascii="Times New Roman" w:hAnsi="Times New Roman" w:cs="Times New Roman"/>
          <w:sz w:val="28"/>
        </w:rPr>
      </w:pPr>
    </w:p>
    <w:p w14:paraId="62E8A830" w14:textId="652127D5" w:rsidR="00707EB1" w:rsidRPr="006C385B" w:rsidRDefault="00707EB1" w:rsidP="00EC530F">
      <w:pPr>
        <w:spacing w:after="0" w:line="240" w:lineRule="auto"/>
        <w:rPr>
          <w:rFonts w:ascii="Times New Roman" w:hAnsi="Times New Roman" w:cs="Times New Roman"/>
          <w:sz w:val="28"/>
        </w:rPr>
      </w:pPr>
      <w:r w:rsidRPr="006C385B">
        <w:rPr>
          <w:rFonts w:ascii="Times New Roman" w:hAnsi="Times New Roman" w:cs="Times New Roman"/>
          <w:sz w:val="28"/>
        </w:rPr>
        <w:t>Таблица 7</w:t>
      </w:r>
      <w:r w:rsidR="00002DCC" w:rsidRPr="006C385B">
        <w:rPr>
          <w:rFonts w:ascii="Times New Roman" w:hAnsi="Times New Roman" w:cs="Times New Roman"/>
          <w:sz w:val="28"/>
        </w:rPr>
        <w:t xml:space="preserve"> –</w:t>
      </w:r>
      <w:r w:rsidRPr="006C385B">
        <w:rPr>
          <w:rFonts w:ascii="Times New Roman" w:hAnsi="Times New Roman" w:cs="Times New Roman"/>
          <w:sz w:val="28"/>
        </w:rPr>
        <w:t xml:space="preserve"> Ликвидность АО «Компания импульс» </w:t>
      </w:r>
      <w:r w:rsidR="00002DCC" w:rsidRPr="006C385B">
        <w:rPr>
          <w:rFonts w:ascii="Times New Roman" w:hAnsi="Times New Roman" w:cs="Times New Roman"/>
          <w:sz w:val="28"/>
        </w:rPr>
        <w:br/>
      </w:r>
      <w:r w:rsidRPr="006C385B">
        <w:rPr>
          <w:rFonts w:ascii="Times New Roman" w:hAnsi="Times New Roman" w:cs="Times New Roman"/>
          <w:sz w:val="28"/>
        </w:rPr>
        <w:t>по состоянию на конец 2022 г.</w:t>
      </w:r>
    </w:p>
    <w:tbl>
      <w:tblPr>
        <w:tblStyle w:val="a3"/>
        <w:tblW w:w="0" w:type="auto"/>
        <w:tblLook w:val="04A0" w:firstRow="1" w:lastRow="0" w:firstColumn="1" w:lastColumn="0" w:noHBand="0" w:noVBand="1"/>
      </w:tblPr>
      <w:tblGrid>
        <w:gridCol w:w="4672"/>
        <w:gridCol w:w="4673"/>
      </w:tblGrid>
      <w:tr w:rsidR="00707EB1" w:rsidRPr="006C385B" w14:paraId="04739BB7" w14:textId="77777777" w:rsidTr="00B67734">
        <w:tc>
          <w:tcPr>
            <w:tcW w:w="4672" w:type="dxa"/>
            <w:vAlign w:val="center"/>
          </w:tcPr>
          <w:p w14:paraId="128929D5" w14:textId="7777777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Абсолютная ликвидность</w:t>
            </w:r>
          </w:p>
        </w:tc>
        <w:tc>
          <w:tcPr>
            <w:tcW w:w="4673" w:type="dxa"/>
            <w:vAlign w:val="center"/>
          </w:tcPr>
          <w:p w14:paraId="3316958A" w14:textId="456EBBF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 xml:space="preserve">Ликвидность баланса </w:t>
            </w:r>
            <w:r w:rsidR="00EC530F" w:rsidRPr="006C385B">
              <w:rPr>
                <w:rFonts w:ascii="Times New Roman" w:hAnsi="Times New Roman" w:cs="Times New Roman"/>
                <w:sz w:val="28"/>
              </w:rPr>
              <w:br/>
            </w:r>
            <w:r w:rsidRPr="006C385B">
              <w:rPr>
                <w:rFonts w:ascii="Times New Roman" w:hAnsi="Times New Roman" w:cs="Times New Roman"/>
                <w:sz w:val="28"/>
              </w:rPr>
              <w:t>АО «Компания импульс»</w:t>
            </w:r>
          </w:p>
        </w:tc>
      </w:tr>
      <w:tr w:rsidR="00707EB1" w:rsidRPr="006C385B" w14:paraId="71E99C92" w14:textId="77777777" w:rsidTr="00B67734">
        <w:tc>
          <w:tcPr>
            <w:tcW w:w="4672" w:type="dxa"/>
            <w:vAlign w:val="center"/>
          </w:tcPr>
          <w:p w14:paraId="62296105" w14:textId="7777777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А1</w:t>
            </w:r>
            <w:r w:rsidRPr="006C385B">
              <w:rPr>
                <w:rFonts w:ascii="Times New Roman" w:hAnsi="Times New Roman" w:cs="Times New Roman"/>
                <w:sz w:val="28"/>
                <w:lang w:val="en-US"/>
              </w:rPr>
              <w:t>&gt;</w:t>
            </w:r>
            <w:r w:rsidRPr="006C385B">
              <w:rPr>
                <w:rFonts w:ascii="Times New Roman" w:hAnsi="Times New Roman" w:cs="Times New Roman"/>
                <w:sz w:val="28"/>
              </w:rPr>
              <w:t>П1</w:t>
            </w:r>
          </w:p>
        </w:tc>
        <w:tc>
          <w:tcPr>
            <w:tcW w:w="4673" w:type="dxa"/>
            <w:vAlign w:val="center"/>
          </w:tcPr>
          <w:p w14:paraId="687BD6BA" w14:textId="7777777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А1</w:t>
            </w:r>
            <w:r w:rsidRPr="006C385B">
              <w:rPr>
                <w:rFonts w:ascii="Times New Roman" w:hAnsi="Times New Roman" w:cs="Times New Roman"/>
                <w:sz w:val="28"/>
                <w:lang w:val="en-US"/>
              </w:rPr>
              <w:t>&gt;</w:t>
            </w:r>
            <w:r w:rsidRPr="006C385B">
              <w:rPr>
                <w:rFonts w:ascii="Times New Roman" w:hAnsi="Times New Roman" w:cs="Times New Roman"/>
                <w:sz w:val="28"/>
              </w:rPr>
              <w:t>П1</w:t>
            </w:r>
          </w:p>
        </w:tc>
      </w:tr>
      <w:tr w:rsidR="00707EB1" w:rsidRPr="006C385B" w14:paraId="3072BCF7" w14:textId="77777777" w:rsidTr="00B67734">
        <w:tc>
          <w:tcPr>
            <w:tcW w:w="4672" w:type="dxa"/>
            <w:vAlign w:val="center"/>
          </w:tcPr>
          <w:p w14:paraId="2A2888AC" w14:textId="7777777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А2</w:t>
            </w:r>
            <w:r w:rsidRPr="006C385B">
              <w:rPr>
                <w:rFonts w:ascii="Times New Roman" w:hAnsi="Times New Roman" w:cs="Times New Roman"/>
                <w:sz w:val="28"/>
                <w:lang w:val="en-US"/>
              </w:rPr>
              <w:t>&gt;</w:t>
            </w:r>
            <w:r w:rsidRPr="006C385B">
              <w:rPr>
                <w:rFonts w:ascii="Times New Roman" w:hAnsi="Times New Roman" w:cs="Times New Roman"/>
                <w:sz w:val="28"/>
              </w:rPr>
              <w:t>П2</w:t>
            </w:r>
          </w:p>
        </w:tc>
        <w:tc>
          <w:tcPr>
            <w:tcW w:w="4673" w:type="dxa"/>
            <w:vAlign w:val="center"/>
          </w:tcPr>
          <w:p w14:paraId="700FFD3B" w14:textId="7777777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А2</w:t>
            </w:r>
            <w:r w:rsidRPr="006C385B">
              <w:rPr>
                <w:rFonts w:ascii="Times New Roman" w:hAnsi="Times New Roman" w:cs="Times New Roman"/>
                <w:sz w:val="28"/>
                <w:lang w:val="en-US"/>
              </w:rPr>
              <w:t>&gt;</w:t>
            </w:r>
            <w:r w:rsidRPr="006C385B">
              <w:rPr>
                <w:rFonts w:ascii="Times New Roman" w:hAnsi="Times New Roman" w:cs="Times New Roman"/>
                <w:sz w:val="28"/>
              </w:rPr>
              <w:t>П2</w:t>
            </w:r>
          </w:p>
        </w:tc>
      </w:tr>
      <w:tr w:rsidR="00707EB1" w:rsidRPr="006C385B" w14:paraId="1434D0A2" w14:textId="77777777" w:rsidTr="00B67734">
        <w:tc>
          <w:tcPr>
            <w:tcW w:w="4672" w:type="dxa"/>
            <w:vAlign w:val="center"/>
          </w:tcPr>
          <w:p w14:paraId="3CC82560" w14:textId="7777777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А3</w:t>
            </w:r>
            <w:r w:rsidRPr="006C385B">
              <w:rPr>
                <w:rFonts w:ascii="Times New Roman" w:hAnsi="Times New Roman" w:cs="Times New Roman"/>
                <w:sz w:val="28"/>
                <w:lang w:val="en-US"/>
              </w:rPr>
              <w:t>&gt;</w:t>
            </w:r>
            <w:r w:rsidRPr="006C385B">
              <w:rPr>
                <w:rFonts w:ascii="Times New Roman" w:hAnsi="Times New Roman" w:cs="Times New Roman"/>
                <w:sz w:val="28"/>
              </w:rPr>
              <w:t>П3</w:t>
            </w:r>
          </w:p>
        </w:tc>
        <w:tc>
          <w:tcPr>
            <w:tcW w:w="4673" w:type="dxa"/>
            <w:vAlign w:val="center"/>
          </w:tcPr>
          <w:p w14:paraId="654E9EF4" w14:textId="7777777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А3</w:t>
            </w:r>
            <w:r w:rsidRPr="006C385B">
              <w:rPr>
                <w:rFonts w:ascii="Times New Roman" w:hAnsi="Times New Roman" w:cs="Times New Roman"/>
                <w:sz w:val="28"/>
                <w:lang w:val="en-US"/>
              </w:rPr>
              <w:t>&gt;</w:t>
            </w:r>
            <w:r w:rsidRPr="006C385B">
              <w:rPr>
                <w:rFonts w:ascii="Times New Roman" w:hAnsi="Times New Roman" w:cs="Times New Roman"/>
                <w:sz w:val="28"/>
              </w:rPr>
              <w:t>П3</w:t>
            </w:r>
          </w:p>
        </w:tc>
      </w:tr>
      <w:tr w:rsidR="00707EB1" w:rsidRPr="006C385B" w14:paraId="1E0F0669" w14:textId="77777777" w:rsidTr="00B67734">
        <w:tc>
          <w:tcPr>
            <w:tcW w:w="4672" w:type="dxa"/>
            <w:vAlign w:val="center"/>
          </w:tcPr>
          <w:p w14:paraId="49349019" w14:textId="7777777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А4</w:t>
            </w:r>
            <w:r w:rsidRPr="006C385B">
              <w:rPr>
                <w:rFonts w:ascii="Times New Roman" w:hAnsi="Times New Roman" w:cs="Times New Roman"/>
                <w:sz w:val="28"/>
                <w:lang w:val="en-US"/>
              </w:rPr>
              <w:t>&lt;</w:t>
            </w:r>
            <w:r w:rsidRPr="006C385B">
              <w:rPr>
                <w:rFonts w:ascii="Times New Roman" w:hAnsi="Times New Roman" w:cs="Times New Roman"/>
                <w:sz w:val="28"/>
              </w:rPr>
              <w:t>П4</w:t>
            </w:r>
          </w:p>
        </w:tc>
        <w:tc>
          <w:tcPr>
            <w:tcW w:w="4673" w:type="dxa"/>
            <w:vAlign w:val="center"/>
          </w:tcPr>
          <w:p w14:paraId="0088E03C" w14:textId="77777777" w:rsidR="00707EB1" w:rsidRPr="006C385B" w:rsidRDefault="00707EB1" w:rsidP="00B67734">
            <w:pPr>
              <w:jc w:val="center"/>
              <w:rPr>
                <w:rFonts w:ascii="Times New Roman" w:hAnsi="Times New Roman" w:cs="Times New Roman"/>
                <w:sz w:val="28"/>
              </w:rPr>
            </w:pPr>
            <w:r w:rsidRPr="006C385B">
              <w:rPr>
                <w:rFonts w:ascii="Times New Roman" w:hAnsi="Times New Roman" w:cs="Times New Roman"/>
                <w:sz w:val="28"/>
              </w:rPr>
              <w:t>А4</w:t>
            </w:r>
            <w:r w:rsidRPr="006C385B">
              <w:rPr>
                <w:rFonts w:ascii="Times New Roman" w:hAnsi="Times New Roman" w:cs="Times New Roman"/>
                <w:sz w:val="28"/>
                <w:lang w:val="en-US"/>
              </w:rPr>
              <w:t>&lt;</w:t>
            </w:r>
            <w:r w:rsidRPr="006C385B">
              <w:rPr>
                <w:rFonts w:ascii="Times New Roman" w:hAnsi="Times New Roman" w:cs="Times New Roman"/>
                <w:sz w:val="28"/>
              </w:rPr>
              <w:t>П4</w:t>
            </w:r>
          </w:p>
        </w:tc>
      </w:tr>
    </w:tbl>
    <w:p w14:paraId="10621035" w14:textId="77777777" w:rsidR="00002DCC" w:rsidRPr="006C385B" w:rsidRDefault="00002DCC" w:rsidP="00707EB1">
      <w:pPr>
        <w:tabs>
          <w:tab w:val="left" w:pos="408"/>
        </w:tabs>
        <w:spacing w:after="0" w:line="360" w:lineRule="auto"/>
        <w:ind w:firstLine="408"/>
        <w:jc w:val="both"/>
        <w:rPr>
          <w:rFonts w:ascii="Times New Roman" w:hAnsi="Times New Roman" w:cs="Times New Roman"/>
          <w:sz w:val="28"/>
        </w:rPr>
      </w:pPr>
    </w:p>
    <w:p w14:paraId="104654EA" w14:textId="77777777" w:rsidR="005205F9" w:rsidRPr="005205F9" w:rsidRDefault="005205F9" w:rsidP="005205F9">
      <w:pPr>
        <w:tabs>
          <w:tab w:val="left" w:pos="408"/>
        </w:tabs>
        <w:spacing w:after="0" w:line="360" w:lineRule="auto"/>
        <w:ind w:firstLine="709"/>
        <w:jc w:val="both"/>
        <w:rPr>
          <w:rFonts w:ascii="Times New Roman" w:hAnsi="Times New Roman" w:cs="Times New Roman"/>
          <w:sz w:val="28"/>
        </w:rPr>
      </w:pPr>
      <w:r w:rsidRPr="005205F9">
        <w:rPr>
          <w:rFonts w:ascii="Times New Roman" w:hAnsi="Times New Roman" w:cs="Times New Roman"/>
          <w:sz w:val="28"/>
        </w:rPr>
        <w:t>Таким образом, можно отметить, что АО «Компания импульс» обладает абсолютной ликвидностью на конец 2022 года, что является показателем того, что организация располагает достаточным объемом наиболее ликвидных средств для погашения срочных обязательств. Организация может рассчитаться по краткосрочным обязательствам перед кредиторами быстро реализуемыми активами.</w:t>
      </w:r>
    </w:p>
    <w:p w14:paraId="5AC1DC30" w14:textId="77777777" w:rsidR="00707EB1" w:rsidRPr="006C385B" w:rsidRDefault="00707EB1" w:rsidP="00EC530F">
      <w:pPr>
        <w:tabs>
          <w:tab w:val="left" w:pos="408"/>
        </w:tabs>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Долгосрочные займы организации покрываются медленно реализуемыми активами, поскольку труднореализуемые активы оказались меньше, чем постоянные пассивы организации, то это может говорить о соблюдении нормативного условия. </w:t>
      </w:r>
    </w:p>
    <w:p w14:paraId="5A2910AD" w14:textId="182244DC" w:rsidR="00707EB1" w:rsidRPr="006C385B" w:rsidRDefault="00707EB1" w:rsidP="00707EB1">
      <w:pPr>
        <w:tabs>
          <w:tab w:val="left" w:pos="408"/>
        </w:tabs>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Относительные показатели ликвидности баланса позволяют качественно оценить и определить способность организации к своевременному погашению имеющейся краткосрочной задолженности за счет текущих активов, рассчитаем относительные показатели ликвидности баланса АО «Компания импульс» и отразим результаты в таблице 8.</w:t>
      </w:r>
    </w:p>
    <w:p w14:paraId="7471A49F" w14:textId="77777777" w:rsidR="00707EB1" w:rsidRPr="006C385B" w:rsidRDefault="00707EB1" w:rsidP="00707EB1">
      <w:pPr>
        <w:tabs>
          <w:tab w:val="left" w:pos="408"/>
        </w:tabs>
        <w:spacing w:after="0" w:line="360" w:lineRule="auto"/>
        <w:jc w:val="both"/>
        <w:rPr>
          <w:rFonts w:ascii="Times New Roman" w:hAnsi="Times New Roman" w:cs="Times New Roman"/>
          <w:sz w:val="28"/>
        </w:rPr>
      </w:pPr>
    </w:p>
    <w:p w14:paraId="46C5578E" w14:textId="3FE25B8A" w:rsidR="00707EB1" w:rsidRPr="006C385B" w:rsidRDefault="00707EB1" w:rsidP="00EC530F">
      <w:pPr>
        <w:tabs>
          <w:tab w:val="left" w:pos="408"/>
        </w:tabs>
        <w:spacing w:after="0" w:line="240" w:lineRule="auto"/>
        <w:rPr>
          <w:rFonts w:ascii="Times New Roman" w:hAnsi="Times New Roman" w:cs="Times New Roman"/>
          <w:sz w:val="28"/>
        </w:rPr>
      </w:pPr>
      <w:r w:rsidRPr="006C385B">
        <w:rPr>
          <w:rFonts w:ascii="Times New Roman" w:hAnsi="Times New Roman" w:cs="Times New Roman"/>
          <w:sz w:val="28"/>
        </w:rPr>
        <w:t>Таблица 8</w:t>
      </w:r>
      <w:r w:rsidR="00002DCC" w:rsidRPr="006C385B">
        <w:rPr>
          <w:rFonts w:ascii="Times New Roman" w:hAnsi="Times New Roman" w:cs="Times New Roman"/>
          <w:sz w:val="28"/>
        </w:rPr>
        <w:t xml:space="preserve"> –</w:t>
      </w:r>
      <w:r w:rsidRPr="006C385B">
        <w:rPr>
          <w:rFonts w:ascii="Times New Roman" w:hAnsi="Times New Roman" w:cs="Times New Roman"/>
          <w:sz w:val="28"/>
        </w:rPr>
        <w:t xml:space="preserve"> Относительные показатели ликвидности </w:t>
      </w:r>
      <w:r w:rsidR="00002DCC" w:rsidRPr="006C385B">
        <w:rPr>
          <w:rFonts w:ascii="Times New Roman" w:hAnsi="Times New Roman" w:cs="Times New Roman"/>
          <w:sz w:val="28"/>
        </w:rPr>
        <w:br/>
      </w:r>
      <w:r w:rsidRPr="006C385B">
        <w:rPr>
          <w:rFonts w:ascii="Times New Roman" w:hAnsi="Times New Roman" w:cs="Times New Roman"/>
          <w:sz w:val="28"/>
        </w:rPr>
        <w:t>АО «Компания импульс»</w:t>
      </w:r>
    </w:p>
    <w:tbl>
      <w:tblPr>
        <w:tblStyle w:val="a3"/>
        <w:tblW w:w="0" w:type="auto"/>
        <w:tblLook w:val="04A0" w:firstRow="1" w:lastRow="0" w:firstColumn="1" w:lastColumn="0" w:noHBand="0" w:noVBand="1"/>
      </w:tblPr>
      <w:tblGrid>
        <w:gridCol w:w="2830"/>
        <w:gridCol w:w="1701"/>
        <w:gridCol w:w="1418"/>
        <w:gridCol w:w="1527"/>
        <w:gridCol w:w="1869"/>
      </w:tblGrid>
      <w:tr w:rsidR="00707EB1" w:rsidRPr="006C385B" w14:paraId="06257D8B" w14:textId="77777777" w:rsidTr="00635B14">
        <w:tc>
          <w:tcPr>
            <w:tcW w:w="2830" w:type="dxa"/>
            <w:vAlign w:val="center"/>
          </w:tcPr>
          <w:p w14:paraId="1BBCBCBA" w14:textId="77777777"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lastRenderedPageBreak/>
              <w:t>Показатель</w:t>
            </w:r>
          </w:p>
        </w:tc>
        <w:tc>
          <w:tcPr>
            <w:tcW w:w="1701" w:type="dxa"/>
            <w:vAlign w:val="center"/>
          </w:tcPr>
          <w:p w14:paraId="32A0F2C1" w14:textId="77777777"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t>2020 г.</w:t>
            </w:r>
          </w:p>
        </w:tc>
        <w:tc>
          <w:tcPr>
            <w:tcW w:w="1418" w:type="dxa"/>
            <w:vAlign w:val="center"/>
          </w:tcPr>
          <w:p w14:paraId="638D9F04" w14:textId="77777777"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t>2021 г.</w:t>
            </w:r>
          </w:p>
        </w:tc>
        <w:tc>
          <w:tcPr>
            <w:tcW w:w="1527" w:type="dxa"/>
            <w:vAlign w:val="center"/>
          </w:tcPr>
          <w:p w14:paraId="4B1A528A" w14:textId="77777777"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t>2022 г.</w:t>
            </w:r>
          </w:p>
        </w:tc>
        <w:tc>
          <w:tcPr>
            <w:tcW w:w="1869" w:type="dxa"/>
            <w:vAlign w:val="center"/>
          </w:tcPr>
          <w:p w14:paraId="4BDD5C29" w14:textId="5C51BDD6"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t>Изменение (+/</w:t>
            </w:r>
            <w:r w:rsidR="00EC530F" w:rsidRPr="006C385B">
              <w:rPr>
                <w:rFonts w:ascii="Times New Roman" w:hAnsi="Times New Roman" w:cs="Times New Roman"/>
                <w:sz w:val="28"/>
              </w:rPr>
              <w:t>–</w:t>
            </w:r>
            <w:r w:rsidRPr="006C385B">
              <w:rPr>
                <w:rFonts w:ascii="Times New Roman" w:hAnsi="Times New Roman" w:cs="Times New Roman"/>
                <w:sz w:val="28"/>
              </w:rPr>
              <w:t>) 2022 г. к 2020 г.</w:t>
            </w:r>
          </w:p>
        </w:tc>
      </w:tr>
      <w:tr w:rsidR="00707EB1" w:rsidRPr="006C385B" w14:paraId="1D379B60" w14:textId="77777777" w:rsidTr="00635B14">
        <w:tc>
          <w:tcPr>
            <w:tcW w:w="2830" w:type="dxa"/>
            <w:vAlign w:val="center"/>
          </w:tcPr>
          <w:p w14:paraId="674DFF81" w14:textId="77777777" w:rsidR="00707EB1" w:rsidRPr="006C385B" w:rsidRDefault="00707EB1" w:rsidP="00B67734">
            <w:pPr>
              <w:tabs>
                <w:tab w:val="left" w:pos="408"/>
              </w:tabs>
              <w:rPr>
                <w:rFonts w:ascii="Times New Roman" w:hAnsi="Times New Roman" w:cs="Times New Roman"/>
                <w:sz w:val="28"/>
              </w:rPr>
            </w:pPr>
            <w:r w:rsidRPr="006C385B">
              <w:rPr>
                <w:rFonts w:ascii="Times New Roman" w:hAnsi="Times New Roman" w:cs="Times New Roman"/>
                <w:sz w:val="28"/>
              </w:rPr>
              <w:t>Общий показатель платежеспособности</w:t>
            </w:r>
          </w:p>
        </w:tc>
        <w:tc>
          <w:tcPr>
            <w:tcW w:w="1701" w:type="dxa"/>
          </w:tcPr>
          <w:p w14:paraId="364FF90A"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21,81</w:t>
            </w:r>
          </w:p>
        </w:tc>
        <w:tc>
          <w:tcPr>
            <w:tcW w:w="1418" w:type="dxa"/>
          </w:tcPr>
          <w:p w14:paraId="3511D42B"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16,98</w:t>
            </w:r>
          </w:p>
        </w:tc>
        <w:tc>
          <w:tcPr>
            <w:tcW w:w="1527" w:type="dxa"/>
          </w:tcPr>
          <w:p w14:paraId="08053FCE"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16,12</w:t>
            </w:r>
          </w:p>
        </w:tc>
        <w:tc>
          <w:tcPr>
            <w:tcW w:w="1869" w:type="dxa"/>
          </w:tcPr>
          <w:p w14:paraId="4C6D6E91" w14:textId="59BFB92D" w:rsidR="00707EB1" w:rsidRPr="006C385B" w:rsidRDefault="00EC530F"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w:t>
            </w:r>
            <w:r w:rsidR="00707EB1" w:rsidRPr="006C385B">
              <w:rPr>
                <w:rFonts w:ascii="Times New Roman" w:hAnsi="Times New Roman" w:cs="Times New Roman"/>
                <w:sz w:val="28"/>
              </w:rPr>
              <w:t>5,69</w:t>
            </w:r>
          </w:p>
        </w:tc>
      </w:tr>
      <w:tr w:rsidR="00707EB1" w:rsidRPr="006C385B" w14:paraId="0134524C" w14:textId="77777777" w:rsidTr="00635B14">
        <w:tc>
          <w:tcPr>
            <w:tcW w:w="2830" w:type="dxa"/>
            <w:vAlign w:val="center"/>
          </w:tcPr>
          <w:p w14:paraId="79507E86" w14:textId="60EDD771" w:rsidR="00707EB1" w:rsidRPr="006C385B" w:rsidRDefault="00707EB1" w:rsidP="00B67734">
            <w:pPr>
              <w:tabs>
                <w:tab w:val="left" w:pos="408"/>
              </w:tabs>
              <w:rPr>
                <w:rFonts w:ascii="Times New Roman" w:hAnsi="Times New Roman" w:cs="Times New Roman"/>
                <w:sz w:val="28"/>
              </w:rPr>
            </w:pPr>
            <w:proofErr w:type="spellStart"/>
            <w:r w:rsidRPr="006C385B">
              <w:rPr>
                <w:rFonts w:ascii="Times New Roman" w:hAnsi="Times New Roman" w:cs="Times New Roman"/>
                <w:sz w:val="28"/>
              </w:rPr>
              <w:t>Коэф</w:t>
            </w:r>
            <w:r w:rsidR="00635B14">
              <w:rPr>
                <w:rFonts w:ascii="Times New Roman" w:hAnsi="Times New Roman" w:cs="Times New Roman"/>
                <w:sz w:val="28"/>
              </w:rPr>
              <w:t>-</w:t>
            </w:r>
            <w:r w:rsidRPr="006C385B">
              <w:rPr>
                <w:rFonts w:ascii="Times New Roman" w:hAnsi="Times New Roman" w:cs="Times New Roman"/>
                <w:sz w:val="28"/>
              </w:rPr>
              <w:t>т</w:t>
            </w:r>
            <w:proofErr w:type="spellEnd"/>
            <w:r w:rsidRPr="006C385B">
              <w:rPr>
                <w:rFonts w:ascii="Times New Roman" w:hAnsi="Times New Roman" w:cs="Times New Roman"/>
                <w:sz w:val="28"/>
              </w:rPr>
              <w:t xml:space="preserve"> абсолютной ликвидности</w:t>
            </w:r>
          </w:p>
        </w:tc>
        <w:tc>
          <w:tcPr>
            <w:tcW w:w="1701" w:type="dxa"/>
          </w:tcPr>
          <w:p w14:paraId="2012D3EA"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19,58</w:t>
            </w:r>
          </w:p>
        </w:tc>
        <w:tc>
          <w:tcPr>
            <w:tcW w:w="1418" w:type="dxa"/>
          </w:tcPr>
          <w:p w14:paraId="0D588DF4"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15,50</w:t>
            </w:r>
          </w:p>
        </w:tc>
        <w:tc>
          <w:tcPr>
            <w:tcW w:w="1527" w:type="dxa"/>
          </w:tcPr>
          <w:p w14:paraId="194A8A3B"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13,75</w:t>
            </w:r>
          </w:p>
        </w:tc>
        <w:tc>
          <w:tcPr>
            <w:tcW w:w="1869" w:type="dxa"/>
          </w:tcPr>
          <w:p w14:paraId="5BA5C2F0" w14:textId="38D0EFF9" w:rsidR="00707EB1" w:rsidRPr="006C385B" w:rsidRDefault="00EC530F"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w:t>
            </w:r>
            <w:r w:rsidR="00707EB1" w:rsidRPr="006C385B">
              <w:rPr>
                <w:rFonts w:ascii="Times New Roman" w:hAnsi="Times New Roman" w:cs="Times New Roman"/>
                <w:sz w:val="28"/>
              </w:rPr>
              <w:t>5,83</w:t>
            </w:r>
          </w:p>
        </w:tc>
      </w:tr>
      <w:tr w:rsidR="00707EB1" w:rsidRPr="006C385B" w14:paraId="70FFC9EF" w14:textId="77777777" w:rsidTr="00635B14">
        <w:tc>
          <w:tcPr>
            <w:tcW w:w="2830" w:type="dxa"/>
            <w:vAlign w:val="center"/>
          </w:tcPr>
          <w:p w14:paraId="4F45F0AB" w14:textId="5BBDCEE1" w:rsidR="00707EB1" w:rsidRPr="006C385B" w:rsidRDefault="00707EB1" w:rsidP="00B67734">
            <w:pPr>
              <w:tabs>
                <w:tab w:val="left" w:pos="408"/>
              </w:tabs>
              <w:rPr>
                <w:rFonts w:ascii="Times New Roman" w:hAnsi="Times New Roman" w:cs="Times New Roman"/>
                <w:sz w:val="28"/>
              </w:rPr>
            </w:pPr>
            <w:proofErr w:type="spellStart"/>
            <w:r w:rsidRPr="006C385B">
              <w:rPr>
                <w:rFonts w:ascii="Times New Roman" w:hAnsi="Times New Roman" w:cs="Times New Roman"/>
                <w:sz w:val="28"/>
              </w:rPr>
              <w:t>Коэ</w:t>
            </w:r>
            <w:r w:rsidR="00635B14">
              <w:rPr>
                <w:rFonts w:ascii="Times New Roman" w:hAnsi="Times New Roman" w:cs="Times New Roman"/>
                <w:sz w:val="28"/>
              </w:rPr>
              <w:t>ф-</w:t>
            </w:r>
            <w:r w:rsidRPr="006C385B">
              <w:rPr>
                <w:rFonts w:ascii="Times New Roman" w:hAnsi="Times New Roman" w:cs="Times New Roman"/>
                <w:sz w:val="28"/>
              </w:rPr>
              <w:t>т</w:t>
            </w:r>
            <w:proofErr w:type="spellEnd"/>
            <w:r w:rsidRPr="006C385B">
              <w:rPr>
                <w:rFonts w:ascii="Times New Roman" w:hAnsi="Times New Roman" w:cs="Times New Roman"/>
                <w:sz w:val="28"/>
              </w:rPr>
              <w:t xml:space="preserve"> быстрой ликвидности</w:t>
            </w:r>
          </w:p>
        </w:tc>
        <w:tc>
          <w:tcPr>
            <w:tcW w:w="1701" w:type="dxa"/>
          </w:tcPr>
          <w:p w14:paraId="492EBFC4"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21,94</w:t>
            </w:r>
          </w:p>
        </w:tc>
        <w:tc>
          <w:tcPr>
            <w:tcW w:w="1418" w:type="dxa"/>
          </w:tcPr>
          <w:p w14:paraId="217F99DF"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17,17</w:t>
            </w:r>
          </w:p>
        </w:tc>
        <w:tc>
          <w:tcPr>
            <w:tcW w:w="1527" w:type="dxa"/>
          </w:tcPr>
          <w:p w14:paraId="373EC76B"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17,24</w:t>
            </w:r>
          </w:p>
        </w:tc>
        <w:tc>
          <w:tcPr>
            <w:tcW w:w="1869" w:type="dxa"/>
          </w:tcPr>
          <w:p w14:paraId="7E7531AE" w14:textId="1443DE87" w:rsidR="00707EB1" w:rsidRPr="006C385B" w:rsidRDefault="00EC530F"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w:t>
            </w:r>
            <w:r w:rsidR="00707EB1" w:rsidRPr="006C385B">
              <w:rPr>
                <w:rFonts w:ascii="Times New Roman" w:hAnsi="Times New Roman" w:cs="Times New Roman"/>
                <w:sz w:val="28"/>
              </w:rPr>
              <w:t>4,7</w:t>
            </w:r>
          </w:p>
        </w:tc>
      </w:tr>
      <w:tr w:rsidR="00707EB1" w:rsidRPr="006C385B" w14:paraId="3CF0DE68" w14:textId="77777777" w:rsidTr="00635B14">
        <w:tc>
          <w:tcPr>
            <w:tcW w:w="2830" w:type="dxa"/>
            <w:vAlign w:val="center"/>
          </w:tcPr>
          <w:p w14:paraId="1FF2BB0E" w14:textId="7BD7CC93" w:rsidR="00707EB1" w:rsidRPr="006C385B" w:rsidRDefault="00707EB1" w:rsidP="00B67734">
            <w:pPr>
              <w:tabs>
                <w:tab w:val="left" w:pos="408"/>
              </w:tabs>
              <w:rPr>
                <w:rFonts w:ascii="Times New Roman" w:hAnsi="Times New Roman" w:cs="Times New Roman"/>
                <w:sz w:val="28"/>
              </w:rPr>
            </w:pPr>
            <w:proofErr w:type="spellStart"/>
            <w:r w:rsidRPr="006C385B">
              <w:rPr>
                <w:rFonts w:ascii="Times New Roman" w:hAnsi="Times New Roman" w:cs="Times New Roman"/>
                <w:sz w:val="28"/>
              </w:rPr>
              <w:t>Коэ</w:t>
            </w:r>
            <w:r w:rsidR="00635B14">
              <w:rPr>
                <w:rFonts w:ascii="Times New Roman" w:hAnsi="Times New Roman" w:cs="Times New Roman"/>
                <w:sz w:val="28"/>
              </w:rPr>
              <w:t>ф-</w:t>
            </w:r>
            <w:r w:rsidRPr="006C385B">
              <w:rPr>
                <w:rFonts w:ascii="Times New Roman" w:hAnsi="Times New Roman" w:cs="Times New Roman"/>
                <w:sz w:val="28"/>
              </w:rPr>
              <w:t>т</w:t>
            </w:r>
            <w:proofErr w:type="spellEnd"/>
            <w:r w:rsidRPr="006C385B">
              <w:rPr>
                <w:rFonts w:ascii="Times New Roman" w:hAnsi="Times New Roman" w:cs="Times New Roman"/>
                <w:sz w:val="28"/>
              </w:rPr>
              <w:t xml:space="preserve"> текущей ликвидности</w:t>
            </w:r>
          </w:p>
        </w:tc>
        <w:tc>
          <w:tcPr>
            <w:tcW w:w="1701" w:type="dxa"/>
          </w:tcPr>
          <w:p w14:paraId="3DFECAD9"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22,15</w:t>
            </w:r>
          </w:p>
        </w:tc>
        <w:tc>
          <w:tcPr>
            <w:tcW w:w="1418" w:type="dxa"/>
          </w:tcPr>
          <w:p w14:paraId="72B8BA99"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17,26</w:t>
            </w:r>
          </w:p>
        </w:tc>
        <w:tc>
          <w:tcPr>
            <w:tcW w:w="1527" w:type="dxa"/>
          </w:tcPr>
          <w:p w14:paraId="33DB82A2"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18,45</w:t>
            </w:r>
          </w:p>
        </w:tc>
        <w:tc>
          <w:tcPr>
            <w:tcW w:w="1869" w:type="dxa"/>
          </w:tcPr>
          <w:p w14:paraId="072F4EDB" w14:textId="01AB6C32" w:rsidR="00707EB1" w:rsidRPr="006C385B" w:rsidRDefault="00EC530F"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w:t>
            </w:r>
            <w:r w:rsidR="00707EB1" w:rsidRPr="006C385B">
              <w:rPr>
                <w:rFonts w:ascii="Times New Roman" w:hAnsi="Times New Roman" w:cs="Times New Roman"/>
                <w:sz w:val="28"/>
              </w:rPr>
              <w:t>3,7</w:t>
            </w:r>
          </w:p>
        </w:tc>
      </w:tr>
      <w:tr w:rsidR="00707EB1" w:rsidRPr="006C385B" w14:paraId="60818D5F" w14:textId="77777777" w:rsidTr="00635B14">
        <w:tc>
          <w:tcPr>
            <w:tcW w:w="2830" w:type="dxa"/>
            <w:vAlign w:val="center"/>
          </w:tcPr>
          <w:p w14:paraId="7F91141E" w14:textId="5C338346" w:rsidR="00707EB1" w:rsidRPr="006C385B" w:rsidRDefault="00707EB1" w:rsidP="00B67734">
            <w:pPr>
              <w:tabs>
                <w:tab w:val="left" w:pos="408"/>
              </w:tabs>
              <w:rPr>
                <w:rFonts w:ascii="Times New Roman" w:hAnsi="Times New Roman" w:cs="Times New Roman"/>
                <w:sz w:val="28"/>
              </w:rPr>
            </w:pPr>
            <w:proofErr w:type="spellStart"/>
            <w:r w:rsidRPr="006C385B">
              <w:rPr>
                <w:rFonts w:ascii="Times New Roman" w:hAnsi="Times New Roman" w:cs="Times New Roman"/>
                <w:sz w:val="28"/>
              </w:rPr>
              <w:t>Коэф</w:t>
            </w:r>
            <w:r w:rsidR="00635B14">
              <w:rPr>
                <w:rFonts w:ascii="Times New Roman" w:hAnsi="Times New Roman" w:cs="Times New Roman"/>
                <w:sz w:val="28"/>
              </w:rPr>
              <w:t>-</w:t>
            </w:r>
            <w:r w:rsidRPr="006C385B">
              <w:rPr>
                <w:rFonts w:ascii="Times New Roman" w:hAnsi="Times New Roman" w:cs="Times New Roman"/>
                <w:sz w:val="28"/>
              </w:rPr>
              <w:t>т</w:t>
            </w:r>
            <w:proofErr w:type="spellEnd"/>
            <w:r w:rsidRPr="006C385B">
              <w:rPr>
                <w:rFonts w:ascii="Times New Roman" w:hAnsi="Times New Roman" w:cs="Times New Roman"/>
                <w:sz w:val="28"/>
              </w:rPr>
              <w:t xml:space="preserve"> маневренности собственного капитала</w:t>
            </w:r>
          </w:p>
        </w:tc>
        <w:tc>
          <w:tcPr>
            <w:tcW w:w="1701" w:type="dxa"/>
          </w:tcPr>
          <w:p w14:paraId="7BBDC904"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0,65</w:t>
            </w:r>
          </w:p>
        </w:tc>
        <w:tc>
          <w:tcPr>
            <w:tcW w:w="1418" w:type="dxa"/>
          </w:tcPr>
          <w:p w14:paraId="3AD5A40D"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0,71</w:t>
            </w:r>
          </w:p>
        </w:tc>
        <w:tc>
          <w:tcPr>
            <w:tcW w:w="1527" w:type="dxa"/>
          </w:tcPr>
          <w:p w14:paraId="31035B78"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0,78</w:t>
            </w:r>
          </w:p>
        </w:tc>
        <w:tc>
          <w:tcPr>
            <w:tcW w:w="1869" w:type="dxa"/>
          </w:tcPr>
          <w:p w14:paraId="68D8CEC7"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+0,13</w:t>
            </w:r>
          </w:p>
        </w:tc>
      </w:tr>
      <w:tr w:rsidR="00707EB1" w:rsidRPr="006C385B" w14:paraId="2406F4BD" w14:textId="77777777" w:rsidTr="00635B14">
        <w:tc>
          <w:tcPr>
            <w:tcW w:w="2830" w:type="dxa"/>
            <w:vAlign w:val="center"/>
          </w:tcPr>
          <w:p w14:paraId="6519509F" w14:textId="7E7B90A7" w:rsidR="00707EB1" w:rsidRPr="006C385B" w:rsidRDefault="00707EB1" w:rsidP="00B67734">
            <w:pPr>
              <w:tabs>
                <w:tab w:val="left" w:pos="408"/>
              </w:tabs>
              <w:rPr>
                <w:rFonts w:ascii="Times New Roman" w:hAnsi="Times New Roman" w:cs="Times New Roman"/>
                <w:sz w:val="28"/>
              </w:rPr>
            </w:pPr>
            <w:proofErr w:type="spellStart"/>
            <w:r w:rsidRPr="006C385B">
              <w:rPr>
                <w:rFonts w:ascii="Times New Roman" w:hAnsi="Times New Roman" w:cs="Times New Roman"/>
                <w:sz w:val="28"/>
              </w:rPr>
              <w:t>Коэф</w:t>
            </w:r>
            <w:r w:rsidR="00635B14">
              <w:rPr>
                <w:rFonts w:ascii="Times New Roman" w:hAnsi="Times New Roman" w:cs="Times New Roman"/>
                <w:sz w:val="28"/>
              </w:rPr>
              <w:t>-</w:t>
            </w:r>
            <w:r w:rsidRPr="006C385B">
              <w:rPr>
                <w:rFonts w:ascii="Times New Roman" w:hAnsi="Times New Roman" w:cs="Times New Roman"/>
                <w:sz w:val="28"/>
              </w:rPr>
              <w:t>т</w:t>
            </w:r>
            <w:proofErr w:type="spellEnd"/>
            <w:r w:rsidRPr="006C385B">
              <w:rPr>
                <w:rFonts w:ascii="Times New Roman" w:hAnsi="Times New Roman" w:cs="Times New Roman"/>
                <w:sz w:val="28"/>
              </w:rPr>
              <w:t xml:space="preserve"> обеспеченности собственными средствами</w:t>
            </w:r>
          </w:p>
        </w:tc>
        <w:tc>
          <w:tcPr>
            <w:tcW w:w="1701" w:type="dxa"/>
          </w:tcPr>
          <w:p w14:paraId="1736DF2C"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0,95</w:t>
            </w:r>
          </w:p>
        </w:tc>
        <w:tc>
          <w:tcPr>
            <w:tcW w:w="1418" w:type="dxa"/>
          </w:tcPr>
          <w:p w14:paraId="2F1C54AE"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0,94</w:t>
            </w:r>
          </w:p>
        </w:tc>
        <w:tc>
          <w:tcPr>
            <w:tcW w:w="1527" w:type="dxa"/>
          </w:tcPr>
          <w:p w14:paraId="6CE96BCD"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0,94</w:t>
            </w:r>
          </w:p>
        </w:tc>
        <w:tc>
          <w:tcPr>
            <w:tcW w:w="1869" w:type="dxa"/>
          </w:tcPr>
          <w:p w14:paraId="51D99A72" w14:textId="645CAF82" w:rsidR="00707EB1" w:rsidRPr="006C385B" w:rsidRDefault="00EC530F"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w:t>
            </w:r>
            <w:r w:rsidR="00707EB1" w:rsidRPr="006C385B">
              <w:rPr>
                <w:rFonts w:ascii="Times New Roman" w:hAnsi="Times New Roman" w:cs="Times New Roman"/>
                <w:sz w:val="28"/>
              </w:rPr>
              <w:t>0,01</w:t>
            </w:r>
          </w:p>
        </w:tc>
      </w:tr>
    </w:tbl>
    <w:p w14:paraId="399CF440" w14:textId="77777777" w:rsidR="00002DCC" w:rsidRPr="006C385B" w:rsidRDefault="00002DCC" w:rsidP="00707EB1">
      <w:pPr>
        <w:tabs>
          <w:tab w:val="left" w:pos="408"/>
        </w:tabs>
        <w:spacing w:after="0" w:line="360" w:lineRule="auto"/>
        <w:ind w:firstLine="709"/>
        <w:jc w:val="both"/>
        <w:rPr>
          <w:rFonts w:ascii="Times New Roman" w:hAnsi="Times New Roman" w:cs="Times New Roman"/>
          <w:sz w:val="28"/>
        </w:rPr>
      </w:pPr>
    </w:p>
    <w:p w14:paraId="39E7AAA9" w14:textId="5CFCC5DD" w:rsidR="00707EB1" w:rsidRPr="00363F6A" w:rsidRDefault="00002DCC" w:rsidP="00707EB1">
      <w:pPr>
        <w:tabs>
          <w:tab w:val="left" w:pos="408"/>
        </w:tabs>
        <w:spacing w:after="0" w:line="360" w:lineRule="auto"/>
        <w:ind w:firstLine="709"/>
        <w:jc w:val="both"/>
        <w:rPr>
          <w:rFonts w:ascii="Times New Roman" w:hAnsi="Times New Roman" w:cs="Times New Roman"/>
          <w:spacing w:val="2"/>
          <w:sz w:val="28"/>
        </w:rPr>
      </w:pPr>
      <w:r w:rsidRPr="00363F6A">
        <w:rPr>
          <w:rFonts w:ascii="Times New Roman" w:hAnsi="Times New Roman" w:cs="Times New Roman"/>
          <w:spacing w:val="2"/>
          <w:sz w:val="28"/>
        </w:rPr>
        <w:t>Следовательно</w:t>
      </w:r>
      <w:r w:rsidR="00707EB1" w:rsidRPr="00363F6A">
        <w:rPr>
          <w:rFonts w:ascii="Times New Roman" w:hAnsi="Times New Roman" w:cs="Times New Roman"/>
          <w:spacing w:val="2"/>
          <w:sz w:val="28"/>
        </w:rPr>
        <w:t xml:space="preserve">, анализируя относительные показатели ликвидности баланса АО «Компания импульс», можно сделать следующие выводы: общий показатель платежеспособности, отражающий степень покрытия обязательств активами, а также способность организации к долгосрочному функционированию. за исследуемый период сократился на 5,69, однако это не стоит рассматривать как негативную тенденцию, поскольку значение данного показателя в 2022 г. составляло 16,22, что говорит о высоком уровне платежеспособности АО «Компания </w:t>
      </w:r>
      <w:r w:rsidR="005205F9" w:rsidRPr="00363F6A">
        <w:rPr>
          <w:rFonts w:ascii="Times New Roman" w:hAnsi="Times New Roman" w:cs="Times New Roman"/>
          <w:spacing w:val="2"/>
          <w:sz w:val="28"/>
        </w:rPr>
        <w:t>И</w:t>
      </w:r>
      <w:r w:rsidR="00707EB1" w:rsidRPr="00363F6A">
        <w:rPr>
          <w:rFonts w:ascii="Times New Roman" w:hAnsi="Times New Roman" w:cs="Times New Roman"/>
          <w:spacing w:val="2"/>
          <w:sz w:val="28"/>
        </w:rPr>
        <w:t xml:space="preserve">мпульс». </w:t>
      </w:r>
    </w:p>
    <w:p w14:paraId="078AF17C" w14:textId="77777777"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Коэффициент абсолютной ликвидности также имел тенденцию к сокращению, так в динамике за три года его значение стало меньше на 5,83, и стало равным на конец 2022 г. 13,75. Данное значение выше нормативного, что позволяет говорить о том, что организация способна погасить краткосрочные обязательства имеющимися средствами и вложениями.  </w:t>
      </w:r>
    </w:p>
    <w:p w14:paraId="785EDE96" w14:textId="77777777"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Коэффициент быстрой ликвидности в 2022 г. составил 17,24, сократившись при этом на 4,7 по сравнению с 2020 г. Показатель на конец 2022 </w:t>
      </w:r>
      <w:r w:rsidRPr="00F16C53">
        <w:rPr>
          <w:rFonts w:ascii="Times New Roman" w:hAnsi="Times New Roman" w:cs="Times New Roman"/>
          <w:sz w:val="28"/>
        </w:rPr>
        <w:lastRenderedPageBreak/>
        <w:t>г. был выше нормативного значения, соответственно объем краткосрочных обязательств ниже суммы дебиторской задолженности.</w:t>
      </w:r>
    </w:p>
    <w:p w14:paraId="6A8E17B3" w14:textId="77777777"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Коэффициент текущей ликвидности на конец исследуемого периода составил 18,45, сократившись на 3,7 по сравнению с 2020 г. Значение показателя было выше нормативного значения, что говорит об отсутствии финансового риска. </w:t>
      </w:r>
    </w:p>
    <w:p w14:paraId="68302DEE" w14:textId="77777777"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Коэффициент маневренности собственного капитала за анализируемый период увеличился на 0,13 и стал составлять в 2022 г. 0,78. Значение данного коэффициента является достаточно высоким, а это говорит о том, что в организации значительная часть собственных средств находится в обороте. </w:t>
      </w:r>
    </w:p>
    <w:p w14:paraId="1B5EDFA0" w14:textId="77777777"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Следующим этапом в оценке финансового состояния АО «Компания импульс» является расчет абсолютных и относительных показателей финансовой устойчивости. </w:t>
      </w:r>
    </w:p>
    <w:p w14:paraId="21B5C0A3" w14:textId="6485DF6A"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Так, в таблице </w:t>
      </w:r>
      <w:r w:rsidR="00EC530F" w:rsidRPr="00F16C53">
        <w:rPr>
          <w:rFonts w:ascii="Times New Roman" w:hAnsi="Times New Roman" w:cs="Times New Roman"/>
          <w:sz w:val="28"/>
        </w:rPr>
        <w:t>9</w:t>
      </w:r>
      <w:r w:rsidRPr="00F16C53">
        <w:rPr>
          <w:rFonts w:ascii="Times New Roman" w:hAnsi="Times New Roman" w:cs="Times New Roman"/>
          <w:sz w:val="28"/>
        </w:rPr>
        <w:t xml:space="preserve"> представлены данные для определения типа финансовой устойчивости исследуемой организации.</w:t>
      </w:r>
    </w:p>
    <w:p w14:paraId="7DA4CD93" w14:textId="77777777" w:rsidR="00F16C53" w:rsidRDefault="00F16C53" w:rsidP="00EC530F">
      <w:pPr>
        <w:tabs>
          <w:tab w:val="left" w:pos="408"/>
        </w:tabs>
        <w:spacing w:after="0" w:line="240" w:lineRule="auto"/>
        <w:rPr>
          <w:rFonts w:ascii="Times New Roman" w:hAnsi="Times New Roman" w:cs="Times New Roman"/>
          <w:sz w:val="28"/>
        </w:rPr>
      </w:pPr>
    </w:p>
    <w:p w14:paraId="1B4051E7" w14:textId="77777777" w:rsidR="005D19E0" w:rsidRDefault="005D19E0" w:rsidP="00EC530F">
      <w:pPr>
        <w:tabs>
          <w:tab w:val="left" w:pos="408"/>
        </w:tabs>
        <w:spacing w:after="0" w:line="240" w:lineRule="auto"/>
        <w:rPr>
          <w:rFonts w:ascii="Times New Roman" w:hAnsi="Times New Roman" w:cs="Times New Roman"/>
          <w:sz w:val="28"/>
        </w:rPr>
      </w:pPr>
    </w:p>
    <w:p w14:paraId="50F841DD" w14:textId="77777777" w:rsidR="005D19E0" w:rsidRDefault="005D19E0" w:rsidP="00EC530F">
      <w:pPr>
        <w:tabs>
          <w:tab w:val="left" w:pos="408"/>
        </w:tabs>
        <w:spacing w:after="0" w:line="240" w:lineRule="auto"/>
        <w:rPr>
          <w:rFonts w:ascii="Times New Roman" w:hAnsi="Times New Roman" w:cs="Times New Roman"/>
          <w:sz w:val="28"/>
        </w:rPr>
      </w:pPr>
    </w:p>
    <w:p w14:paraId="28BEAFD0" w14:textId="77777777" w:rsidR="005D19E0" w:rsidRDefault="005D19E0" w:rsidP="00EC530F">
      <w:pPr>
        <w:tabs>
          <w:tab w:val="left" w:pos="408"/>
        </w:tabs>
        <w:spacing w:after="0" w:line="240" w:lineRule="auto"/>
        <w:rPr>
          <w:rFonts w:ascii="Times New Roman" w:hAnsi="Times New Roman" w:cs="Times New Roman"/>
          <w:sz w:val="28"/>
        </w:rPr>
      </w:pPr>
    </w:p>
    <w:p w14:paraId="58833BEF" w14:textId="77777777" w:rsidR="005D19E0" w:rsidRDefault="005D19E0" w:rsidP="00EC530F">
      <w:pPr>
        <w:tabs>
          <w:tab w:val="left" w:pos="408"/>
        </w:tabs>
        <w:spacing w:after="0" w:line="240" w:lineRule="auto"/>
        <w:rPr>
          <w:rFonts w:ascii="Times New Roman" w:hAnsi="Times New Roman" w:cs="Times New Roman"/>
          <w:sz w:val="28"/>
        </w:rPr>
      </w:pPr>
    </w:p>
    <w:p w14:paraId="64A06C63" w14:textId="5DEA4358" w:rsidR="00707EB1" w:rsidRPr="006C385B" w:rsidRDefault="00707EB1" w:rsidP="00EC530F">
      <w:pPr>
        <w:tabs>
          <w:tab w:val="left" w:pos="408"/>
        </w:tabs>
        <w:spacing w:after="0" w:line="240" w:lineRule="auto"/>
        <w:rPr>
          <w:rFonts w:ascii="Times New Roman" w:hAnsi="Times New Roman" w:cs="Times New Roman"/>
          <w:sz w:val="28"/>
        </w:rPr>
      </w:pPr>
      <w:r w:rsidRPr="006C385B">
        <w:rPr>
          <w:rFonts w:ascii="Times New Roman" w:hAnsi="Times New Roman" w:cs="Times New Roman"/>
          <w:sz w:val="28"/>
        </w:rPr>
        <w:t xml:space="preserve">Таблица </w:t>
      </w:r>
      <w:r w:rsidR="00EC530F" w:rsidRPr="006C385B">
        <w:rPr>
          <w:rFonts w:ascii="Times New Roman" w:hAnsi="Times New Roman" w:cs="Times New Roman"/>
          <w:sz w:val="28"/>
        </w:rPr>
        <w:t>9</w:t>
      </w:r>
      <w:r w:rsidR="00002DCC" w:rsidRPr="006C385B">
        <w:rPr>
          <w:rFonts w:ascii="Times New Roman" w:hAnsi="Times New Roman" w:cs="Times New Roman"/>
          <w:sz w:val="28"/>
        </w:rPr>
        <w:t xml:space="preserve"> –</w:t>
      </w:r>
      <w:r w:rsidRPr="006C385B">
        <w:rPr>
          <w:rFonts w:ascii="Times New Roman" w:hAnsi="Times New Roman" w:cs="Times New Roman"/>
          <w:sz w:val="28"/>
        </w:rPr>
        <w:t xml:space="preserve"> Абсолютные показатели финансовой устойчивости </w:t>
      </w:r>
      <w:r w:rsidR="00002DCC" w:rsidRPr="006C385B">
        <w:rPr>
          <w:rFonts w:ascii="Times New Roman" w:hAnsi="Times New Roman" w:cs="Times New Roman"/>
          <w:sz w:val="28"/>
        </w:rPr>
        <w:br/>
      </w:r>
      <w:r w:rsidRPr="006C385B">
        <w:rPr>
          <w:rFonts w:ascii="Times New Roman" w:hAnsi="Times New Roman" w:cs="Times New Roman"/>
          <w:sz w:val="28"/>
        </w:rPr>
        <w:t>АО «Компания импульс»</w:t>
      </w:r>
      <w:r w:rsidR="00363F6A">
        <w:rPr>
          <w:rFonts w:ascii="Times New Roman" w:hAnsi="Times New Roman" w:cs="Times New Roman"/>
          <w:sz w:val="28"/>
        </w:rPr>
        <w:t xml:space="preserve"> в период с 2020 по 2021 гг.</w:t>
      </w:r>
    </w:p>
    <w:tbl>
      <w:tblPr>
        <w:tblStyle w:val="a3"/>
        <w:tblW w:w="9351" w:type="dxa"/>
        <w:tblLook w:val="04A0" w:firstRow="1" w:lastRow="0" w:firstColumn="1" w:lastColumn="0" w:noHBand="0" w:noVBand="1"/>
      </w:tblPr>
      <w:tblGrid>
        <w:gridCol w:w="2390"/>
        <w:gridCol w:w="1830"/>
        <w:gridCol w:w="1758"/>
        <w:gridCol w:w="1830"/>
        <w:gridCol w:w="1543"/>
      </w:tblGrid>
      <w:tr w:rsidR="00707EB1" w:rsidRPr="006C385B" w14:paraId="5ACF2E4A" w14:textId="77777777" w:rsidTr="005F6FEC">
        <w:tc>
          <w:tcPr>
            <w:tcW w:w="3397" w:type="dxa"/>
            <w:vAlign w:val="center"/>
          </w:tcPr>
          <w:p w14:paraId="796B09FF" w14:textId="77777777" w:rsidR="00707EB1" w:rsidRPr="006C385B" w:rsidRDefault="00707EB1" w:rsidP="00006632">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Показатель</w:t>
            </w:r>
          </w:p>
        </w:tc>
        <w:tc>
          <w:tcPr>
            <w:tcW w:w="1701" w:type="dxa"/>
            <w:vAlign w:val="center"/>
          </w:tcPr>
          <w:p w14:paraId="1A6B7B64" w14:textId="77777777" w:rsidR="00707EB1" w:rsidRPr="006C385B" w:rsidRDefault="00707EB1" w:rsidP="00B67734">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2020 г.</w:t>
            </w:r>
          </w:p>
        </w:tc>
        <w:tc>
          <w:tcPr>
            <w:tcW w:w="1418" w:type="dxa"/>
            <w:vAlign w:val="center"/>
          </w:tcPr>
          <w:p w14:paraId="286979A1" w14:textId="77777777" w:rsidR="00707EB1" w:rsidRPr="006C385B" w:rsidRDefault="00707EB1" w:rsidP="00B67734">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2021 г.</w:t>
            </w:r>
          </w:p>
        </w:tc>
        <w:tc>
          <w:tcPr>
            <w:tcW w:w="1134" w:type="dxa"/>
            <w:vAlign w:val="center"/>
          </w:tcPr>
          <w:p w14:paraId="716BE835" w14:textId="77777777" w:rsidR="00707EB1" w:rsidRPr="006C385B" w:rsidRDefault="00707EB1" w:rsidP="00B67734">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2022 г.</w:t>
            </w:r>
          </w:p>
        </w:tc>
        <w:tc>
          <w:tcPr>
            <w:tcW w:w="1701" w:type="dxa"/>
            <w:vAlign w:val="center"/>
          </w:tcPr>
          <w:p w14:paraId="53B82779" w14:textId="15EA028A" w:rsidR="00707EB1" w:rsidRPr="006C385B" w:rsidRDefault="00707EB1" w:rsidP="00B67734">
            <w:pPr>
              <w:tabs>
                <w:tab w:val="left" w:pos="408"/>
              </w:tabs>
              <w:jc w:val="center"/>
              <w:rPr>
                <w:rFonts w:ascii="Times New Roman" w:hAnsi="Times New Roman" w:cs="Times New Roman"/>
                <w:spacing w:val="-4"/>
                <w:sz w:val="28"/>
                <w:szCs w:val="28"/>
              </w:rPr>
            </w:pPr>
            <w:r w:rsidRPr="006C385B">
              <w:rPr>
                <w:rFonts w:ascii="Times New Roman" w:hAnsi="Times New Roman" w:cs="Times New Roman"/>
                <w:spacing w:val="-4"/>
                <w:sz w:val="28"/>
                <w:szCs w:val="28"/>
              </w:rPr>
              <w:t>Изменение (+</w:t>
            </w:r>
            <w:r w:rsidR="00006632" w:rsidRPr="006C385B">
              <w:rPr>
                <w:rFonts w:ascii="Times New Roman" w:hAnsi="Times New Roman" w:cs="Times New Roman"/>
                <w:spacing w:val="-4"/>
                <w:sz w:val="28"/>
                <w:szCs w:val="28"/>
              </w:rPr>
              <w:t>/</w:t>
            </w:r>
            <w:r w:rsidR="00937833" w:rsidRPr="006C385B">
              <w:rPr>
                <w:rFonts w:ascii="Times New Roman" w:hAnsi="Times New Roman" w:cs="Times New Roman"/>
                <w:spacing w:val="-4"/>
                <w:sz w:val="28"/>
                <w:szCs w:val="28"/>
              </w:rPr>
              <w:t>–</w:t>
            </w:r>
            <w:r w:rsidRPr="006C385B">
              <w:rPr>
                <w:rFonts w:ascii="Times New Roman" w:hAnsi="Times New Roman" w:cs="Times New Roman"/>
                <w:spacing w:val="-4"/>
                <w:sz w:val="28"/>
                <w:szCs w:val="28"/>
              </w:rPr>
              <w:t>) 2022 г. от 2020 г.</w:t>
            </w:r>
          </w:p>
        </w:tc>
      </w:tr>
      <w:tr w:rsidR="00707EB1" w:rsidRPr="006C385B" w14:paraId="25AAA19D" w14:textId="77777777" w:rsidTr="005F6FEC">
        <w:tc>
          <w:tcPr>
            <w:tcW w:w="3397" w:type="dxa"/>
            <w:vAlign w:val="center"/>
          </w:tcPr>
          <w:p w14:paraId="592FA4D9" w14:textId="77777777" w:rsidR="00707EB1" w:rsidRPr="006C385B" w:rsidRDefault="00707EB1" w:rsidP="00937833">
            <w:pPr>
              <w:tabs>
                <w:tab w:val="left" w:pos="408"/>
              </w:tabs>
              <w:rPr>
                <w:rFonts w:ascii="Times New Roman" w:hAnsi="Times New Roman" w:cs="Times New Roman"/>
                <w:sz w:val="28"/>
                <w:szCs w:val="28"/>
              </w:rPr>
            </w:pPr>
            <w:r w:rsidRPr="006C385B">
              <w:rPr>
                <w:rFonts w:ascii="Times New Roman" w:hAnsi="Times New Roman" w:cs="Times New Roman"/>
                <w:sz w:val="28"/>
                <w:szCs w:val="28"/>
              </w:rPr>
              <w:t>Собственный капитал</w:t>
            </w:r>
          </w:p>
        </w:tc>
        <w:tc>
          <w:tcPr>
            <w:tcW w:w="1701" w:type="dxa"/>
          </w:tcPr>
          <w:p w14:paraId="13D3FC1D" w14:textId="77777777" w:rsidR="00707EB1" w:rsidRPr="006C385B" w:rsidRDefault="00707EB1"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435 325</w:t>
            </w:r>
          </w:p>
        </w:tc>
        <w:tc>
          <w:tcPr>
            <w:tcW w:w="1418" w:type="dxa"/>
          </w:tcPr>
          <w:p w14:paraId="467BB1DC" w14:textId="77777777" w:rsidR="00707EB1" w:rsidRPr="006C385B" w:rsidRDefault="00707EB1"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426 672</w:t>
            </w:r>
          </w:p>
        </w:tc>
        <w:tc>
          <w:tcPr>
            <w:tcW w:w="1134" w:type="dxa"/>
          </w:tcPr>
          <w:p w14:paraId="12633026" w14:textId="77777777" w:rsidR="00707EB1" w:rsidRPr="006C385B" w:rsidRDefault="00707EB1"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476 031</w:t>
            </w:r>
          </w:p>
        </w:tc>
        <w:tc>
          <w:tcPr>
            <w:tcW w:w="1701" w:type="dxa"/>
          </w:tcPr>
          <w:p w14:paraId="023AD283" w14:textId="77777777" w:rsidR="00707EB1" w:rsidRPr="006C385B" w:rsidRDefault="00707EB1"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+40 706</w:t>
            </w:r>
          </w:p>
        </w:tc>
      </w:tr>
      <w:tr w:rsidR="00707EB1" w:rsidRPr="006C385B" w14:paraId="76332C70" w14:textId="77777777" w:rsidTr="005F6FEC">
        <w:tc>
          <w:tcPr>
            <w:tcW w:w="3397" w:type="dxa"/>
            <w:vAlign w:val="center"/>
          </w:tcPr>
          <w:p w14:paraId="1E06DC75" w14:textId="77777777" w:rsidR="00707EB1" w:rsidRPr="006C385B" w:rsidRDefault="00707EB1" w:rsidP="00937833">
            <w:pPr>
              <w:tabs>
                <w:tab w:val="left" w:pos="408"/>
              </w:tabs>
              <w:rPr>
                <w:rFonts w:ascii="Times New Roman" w:hAnsi="Times New Roman" w:cs="Times New Roman"/>
                <w:sz w:val="28"/>
                <w:szCs w:val="28"/>
              </w:rPr>
            </w:pPr>
            <w:r w:rsidRPr="006C385B">
              <w:rPr>
                <w:rFonts w:ascii="Times New Roman" w:hAnsi="Times New Roman" w:cs="Times New Roman"/>
                <w:sz w:val="28"/>
                <w:szCs w:val="28"/>
              </w:rPr>
              <w:t>Внеоборотные активы</w:t>
            </w:r>
          </w:p>
        </w:tc>
        <w:tc>
          <w:tcPr>
            <w:tcW w:w="1701" w:type="dxa"/>
          </w:tcPr>
          <w:p w14:paraId="08442583" w14:textId="77777777" w:rsidR="00707EB1" w:rsidRPr="006C385B" w:rsidRDefault="00707EB1"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152 634</w:t>
            </w:r>
          </w:p>
        </w:tc>
        <w:tc>
          <w:tcPr>
            <w:tcW w:w="1418" w:type="dxa"/>
          </w:tcPr>
          <w:p w14:paraId="395FBE20" w14:textId="77777777" w:rsidR="00707EB1" w:rsidRPr="006C385B" w:rsidRDefault="00707EB1"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124 769</w:t>
            </w:r>
          </w:p>
        </w:tc>
        <w:tc>
          <w:tcPr>
            <w:tcW w:w="1134" w:type="dxa"/>
          </w:tcPr>
          <w:p w14:paraId="290D998F" w14:textId="77777777" w:rsidR="00707EB1" w:rsidRPr="006C385B" w:rsidRDefault="00707EB1"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103 693</w:t>
            </w:r>
          </w:p>
        </w:tc>
        <w:tc>
          <w:tcPr>
            <w:tcW w:w="1701" w:type="dxa"/>
          </w:tcPr>
          <w:p w14:paraId="09C8C4D1" w14:textId="77777777" w:rsidR="00707EB1" w:rsidRPr="006C385B" w:rsidRDefault="00707EB1"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-48 941</w:t>
            </w:r>
          </w:p>
        </w:tc>
      </w:tr>
      <w:tr w:rsidR="00937833" w:rsidRPr="006C385B" w14:paraId="4D099B3E" w14:textId="77777777" w:rsidTr="005F6FEC">
        <w:tc>
          <w:tcPr>
            <w:tcW w:w="3397" w:type="dxa"/>
          </w:tcPr>
          <w:p w14:paraId="30909D82" w14:textId="77777777" w:rsidR="00937833" w:rsidRPr="006C385B" w:rsidRDefault="00937833" w:rsidP="00937833">
            <w:pPr>
              <w:tabs>
                <w:tab w:val="left" w:pos="408"/>
              </w:tabs>
              <w:rPr>
                <w:rFonts w:ascii="Times New Roman" w:hAnsi="Times New Roman" w:cs="Times New Roman"/>
                <w:sz w:val="28"/>
                <w:szCs w:val="28"/>
              </w:rPr>
            </w:pPr>
            <w:r w:rsidRPr="006C385B">
              <w:rPr>
                <w:rFonts w:ascii="Times New Roman" w:hAnsi="Times New Roman" w:cs="Times New Roman"/>
                <w:sz w:val="28"/>
                <w:szCs w:val="28"/>
              </w:rPr>
              <w:t>Собственные оборотные средства</w:t>
            </w:r>
          </w:p>
        </w:tc>
        <w:tc>
          <w:tcPr>
            <w:tcW w:w="1701" w:type="dxa"/>
          </w:tcPr>
          <w:p w14:paraId="36F7480A"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284 137</w:t>
            </w:r>
          </w:p>
        </w:tc>
        <w:tc>
          <w:tcPr>
            <w:tcW w:w="1418" w:type="dxa"/>
          </w:tcPr>
          <w:p w14:paraId="479369DF"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302 365</w:t>
            </w:r>
          </w:p>
        </w:tc>
        <w:tc>
          <w:tcPr>
            <w:tcW w:w="1134" w:type="dxa"/>
          </w:tcPr>
          <w:p w14:paraId="7D51595D"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375 368</w:t>
            </w:r>
          </w:p>
        </w:tc>
        <w:tc>
          <w:tcPr>
            <w:tcW w:w="1701" w:type="dxa"/>
          </w:tcPr>
          <w:p w14:paraId="34DE3E52"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+91 231</w:t>
            </w:r>
          </w:p>
        </w:tc>
      </w:tr>
      <w:tr w:rsidR="00937833" w:rsidRPr="006C385B" w14:paraId="28AC4B50" w14:textId="77777777" w:rsidTr="005F6FEC">
        <w:tc>
          <w:tcPr>
            <w:tcW w:w="3397" w:type="dxa"/>
          </w:tcPr>
          <w:p w14:paraId="04956FFF" w14:textId="77777777" w:rsidR="00937833" w:rsidRPr="006C385B" w:rsidRDefault="00937833" w:rsidP="00937833">
            <w:pPr>
              <w:tabs>
                <w:tab w:val="left" w:pos="408"/>
              </w:tabs>
              <w:rPr>
                <w:rFonts w:ascii="Times New Roman" w:hAnsi="Times New Roman" w:cs="Times New Roman"/>
                <w:sz w:val="28"/>
                <w:szCs w:val="28"/>
              </w:rPr>
            </w:pPr>
            <w:r w:rsidRPr="006C385B">
              <w:rPr>
                <w:rFonts w:ascii="Times New Roman" w:hAnsi="Times New Roman" w:cs="Times New Roman"/>
                <w:sz w:val="28"/>
                <w:szCs w:val="28"/>
              </w:rPr>
              <w:t>Долгосрочные обязательства</w:t>
            </w:r>
          </w:p>
        </w:tc>
        <w:tc>
          <w:tcPr>
            <w:tcW w:w="1701" w:type="dxa"/>
          </w:tcPr>
          <w:p w14:paraId="73F62E46"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1 446</w:t>
            </w:r>
          </w:p>
        </w:tc>
        <w:tc>
          <w:tcPr>
            <w:tcW w:w="1418" w:type="dxa"/>
          </w:tcPr>
          <w:p w14:paraId="465A2CD0"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462</w:t>
            </w:r>
          </w:p>
        </w:tc>
        <w:tc>
          <w:tcPr>
            <w:tcW w:w="1134" w:type="dxa"/>
          </w:tcPr>
          <w:p w14:paraId="0C760B4C"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3 030</w:t>
            </w:r>
          </w:p>
        </w:tc>
        <w:tc>
          <w:tcPr>
            <w:tcW w:w="1701" w:type="dxa"/>
          </w:tcPr>
          <w:p w14:paraId="279C0D05"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+1 584</w:t>
            </w:r>
          </w:p>
        </w:tc>
      </w:tr>
      <w:tr w:rsidR="00937833" w:rsidRPr="006C385B" w14:paraId="5E781B75" w14:textId="77777777" w:rsidTr="005F6FEC">
        <w:tc>
          <w:tcPr>
            <w:tcW w:w="3397" w:type="dxa"/>
          </w:tcPr>
          <w:p w14:paraId="74D21560" w14:textId="77777777" w:rsidR="00937833" w:rsidRPr="006C385B" w:rsidRDefault="00937833" w:rsidP="00937833">
            <w:pPr>
              <w:tabs>
                <w:tab w:val="left" w:pos="408"/>
              </w:tabs>
              <w:rPr>
                <w:rFonts w:ascii="Times New Roman" w:hAnsi="Times New Roman" w:cs="Times New Roman"/>
                <w:sz w:val="28"/>
                <w:szCs w:val="28"/>
              </w:rPr>
            </w:pPr>
            <w:r w:rsidRPr="006C385B">
              <w:rPr>
                <w:rFonts w:ascii="Times New Roman" w:hAnsi="Times New Roman" w:cs="Times New Roman"/>
                <w:sz w:val="28"/>
                <w:szCs w:val="28"/>
              </w:rPr>
              <w:lastRenderedPageBreak/>
              <w:t xml:space="preserve">Наличие собственных оборотных средств и долгосрочных заемных источников формирования </w:t>
            </w:r>
          </w:p>
        </w:tc>
        <w:tc>
          <w:tcPr>
            <w:tcW w:w="1701" w:type="dxa"/>
          </w:tcPr>
          <w:p w14:paraId="3A8AF17F"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285 583</w:t>
            </w:r>
          </w:p>
        </w:tc>
        <w:tc>
          <w:tcPr>
            <w:tcW w:w="1418" w:type="dxa"/>
          </w:tcPr>
          <w:p w14:paraId="7F5F6515"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302 827</w:t>
            </w:r>
          </w:p>
        </w:tc>
        <w:tc>
          <w:tcPr>
            <w:tcW w:w="1134" w:type="dxa"/>
          </w:tcPr>
          <w:p w14:paraId="09B5CF91"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378 398</w:t>
            </w:r>
          </w:p>
        </w:tc>
        <w:tc>
          <w:tcPr>
            <w:tcW w:w="1701" w:type="dxa"/>
          </w:tcPr>
          <w:p w14:paraId="1EE8A7BF"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+92 815</w:t>
            </w:r>
          </w:p>
        </w:tc>
      </w:tr>
      <w:tr w:rsidR="00937833" w:rsidRPr="006C385B" w14:paraId="3AEA49BB" w14:textId="77777777" w:rsidTr="005F6FEC">
        <w:tc>
          <w:tcPr>
            <w:tcW w:w="3397" w:type="dxa"/>
          </w:tcPr>
          <w:p w14:paraId="40C245E0" w14:textId="77777777" w:rsidR="00937833" w:rsidRPr="006C385B" w:rsidRDefault="00937833" w:rsidP="00937833">
            <w:pPr>
              <w:tabs>
                <w:tab w:val="left" w:pos="408"/>
              </w:tabs>
              <w:rPr>
                <w:rFonts w:ascii="Times New Roman" w:hAnsi="Times New Roman" w:cs="Times New Roman"/>
                <w:sz w:val="28"/>
                <w:szCs w:val="28"/>
              </w:rPr>
            </w:pPr>
            <w:r w:rsidRPr="006C385B">
              <w:rPr>
                <w:rFonts w:ascii="Times New Roman" w:hAnsi="Times New Roman" w:cs="Times New Roman"/>
                <w:sz w:val="28"/>
                <w:szCs w:val="28"/>
              </w:rPr>
              <w:t>Краткосрочные кредиты и займы, кредиторская задолженность поставщикам и подрядчикам</w:t>
            </w:r>
          </w:p>
        </w:tc>
        <w:tc>
          <w:tcPr>
            <w:tcW w:w="1701" w:type="dxa"/>
          </w:tcPr>
          <w:p w14:paraId="77FF6B34"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13 436</w:t>
            </w:r>
          </w:p>
        </w:tc>
        <w:tc>
          <w:tcPr>
            <w:tcW w:w="1418" w:type="dxa"/>
          </w:tcPr>
          <w:p w14:paraId="1CC09903"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18 590</w:t>
            </w:r>
          </w:p>
        </w:tc>
        <w:tc>
          <w:tcPr>
            <w:tcW w:w="1134" w:type="dxa"/>
          </w:tcPr>
          <w:p w14:paraId="23BAC9F4"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21 505</w:t>
            </w:r>
          </w:p>
        </w:tc>
        <w:tc>
          <w:tcPr>
            <w:tcW w:w="1701" w:type="dxa"/>
          </w:tcPr>
          <w:p w14:paraId="4FE26284"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+8 069</w:t>
            </w:r>
          </w:p>
        </w:tc>
      </w:tr>
      <w:tr w:rsidR="00937833" w:rsidRPr="006C385B" w14:paraId="7ED26BCC" w14:textId="77777777" w:rsidTr="005F6FEC">
        <w:tc>
          <w:tcPr>
            <w:tcW w:w="3397" w:type="dxa"/>
          </w:tcPr>
          <w:p w14:paraId="491B545D" w14:textId="77777777" w:rsidR="00937833" w:rsidRPr="006C385B" w:rsidRDefault="00937833" w:rsidP="00937833">
            <w:pPr>
              <w:tabs>
                <w:tab w:val="left" w:pos="408"/>
              </w:tabs>
              <w:rPr>
                <w:rFonts w:ascii="Times New Roman" w:hAnsi="Times New Roman" w:cs="Times New Roman"/>
                <w:sz w:val="28"/>
                <w:szCs w:val="28"/>
              </w:rPr>
            </w:pPr>
            <w:r w:rsidRPr="006C385B">
              <w:rPr>
                <w:rFonts w:ascii="Times New Roman" w:hAnsi="Times New Roman" w:cs="Times New Roman"/>
                <w:sz w:val="28"/>
                <w:szCs w:val="28"/>
              </w:rPr>
              <w:t>Общая величина источников формирования</w:t>
            </w:r>
          </w:p>
        </w:tc>
        <w:tc>
          <w:tcPr>
            <w:tcW w:w="1701" w:type="dxa"/>
          </w:tcPr>
          <w:p w14:paraId="38804DED"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290 019</w:t>
            </w:r>
          </w:p>
        </w:tc>
        <w:tc>
          <w:tcPr>
            <w:tcW w:w="1418" w:type="dxa"/>
          </w:tcPr>
          <w:p w14:paraId="2D3A4448"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321 417</w:t>
            </w:r>
          </w:p>
        </w:tc>
        <w:tc>
          <w:tcPr>
            <w:tcW w:w="1134" w:type="dxa"/>
          </w:tcPr>
          <w:p w14:paraId="2F5A4710"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399 903</w:t>
            </w:r>
          </w:p>
        </w:tc>
        <w:tc>
          <w:tcPr>
            <w:tcW w:w="1701" w:type="dxa"/>
          </w:tcPr>
          <w:p w14:paraId="3565008A"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+109 884</w:t>
            </w:r>
          </w:p>
        </w:tc>
      </w:tr>
      <w:tr w:rsidR="00937833" w:rsidRPr="006C385B" w14:paraId="74011439" w14:textId="77777777" w:rsidTr="005F6FEC">
        <w:tc>
          <w:tcPr>
            <w:tcW w:w="3397" w:type="dxa"/>
          </w:tcPr>
          <w:p w14:paraId="697E5DC1" w14:textId="77777777" w:rsidR="00937833" w:rsidRPr="006C385B" w:rsidRDefault="00937833" w:rsidP="00937833">
            <w:pPr>
              <w:tabs>
                <w:tab w:val="left" w:pos="408"/>
              </w:tabs>
              <w:rPr>
                <w:rFonts w:ascii="Times New Roman" w:hAnsi="Times New Roman" w:cs="Times New Roman"/>
                <w:sz w:val="28"/>
                <w:szCs w:val="28"/>
              </w:rPr>
            </w:pPr>
            <w:r w:rsidRPr="006C385B">
              <w:rPr>
                <w:rFonts w:ascii="Times New Roman" w:hAnsi="Times New Roman" w:cs="Times New Roman"/>
                <w:sz w:val="28"/>
                <w:szCs w:val="28"/>
              </w:rPr>
              <w:t>Общая сумма запасов</w:t>
            </w:r>
          </w:p>
        </w:tc>
        <w:tc>
          <w:tcPr>
            <w:tcW w:w="1701" w:type="dxa"/>
          </w:tcPr>
          <w:p w14:paraId="2FDF9DA4"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2 734</w:t>
            </w:r>
          </w:p>
        </w:tc>
        <w:tc>
          <w:tcPr>
            <w:tcW w:w="1418" w:type="dxa"/>
          </w:tcPr>
          <w:p w14:paraId="30AF5EF7"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1 849</w:t>
            </w:r>
          </w:p>
        </w:tc>
        <w:tc>
          <w:tcPr>
            <w:tcW w:w="1134" w:type="dxa"/>
          </w:tcPr>
          <w:p w14:paraId="52DB0105"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26 083</w:t>
            </w:r>
          </w:p>
        </w:tc>
        <w:tc>
          <w:tcPr>
            <w:tcW w:w="1701" w:type="dxa"/>
          </w:tcPr>
          <w:p w14:paraId="36C30E1C"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+23 349</w:t>
            </w:r>
          </w:p>
        </w:tc>
      </w:tr>
      <w:tr w:rsidR="00937833" w:rsidRPr="006C385B" w14:paraId="6E0530C9" w14:textId="77777777" w:rsidTr="005F6FEC">
        <w:tc>
          <w:tcPr>
            <w:tcW w:w="3397" w:type="dxa"/>
            <w:tcBorders>
              <w:bottom w:val="single" w:sz="4" w:space="0" w:color="auto"/>
            </w:tcBorders>
          </w:tcPr>
          <w:p w14:paraId="6871B68E" w14:textId="77777777" w:rsidR="00937833" w:rsidRPr="006C385B" w:rsidRDefault="00937833" w:rsidP="00937833">
            <w:pPr>
              <w:tabs>
                <w:tab w:val="left" w:pos="408"/>
              </w:tabs>
              <w:rPr>
                <w:rFonts w:ascii="Times New Roman" w:hAnsi="Times New Roman" w:cs="Times New Roman"/>
                <w:sz w:val="28"/>
                <w:szCs w:val="28"/>
              </w:rPr>
            </w:pPr>
            <w:r w:rsidRPr="006C385B">
              <w:rPr>
                <w:rFonts w:ascii="Times New Roman" w:hAnsi="Times New Roman" w:cs="Times New Roman"/>
                <w:sz w:val="28"/>
                <w:szCs w:val="28"/>
              </w:rPr>
              <w:t>Недостаток (излишек) источников собственных средств</w:t>
            </w:r>
          </w:p>
        </w:tc>
        <w:tc>
          <w:tcPr>
            <w:tcW w:w="1701" w:type="dxa"/>
            <w:tcBorders>
              <w:bottom w:val="single" w:sz="4" w:space="0" w:color="auto"/>
            </w:tcBorders>
          </w:tcPr>
          <w:p w14:paraId="6D755C7F"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281 403</w:t>
            </w:r>
          </w:p>
        </w:tc>
        <w:tc>
          <w:tcPr>
            <w:tcW w:w="1418" w:type="dxa"/>
            <w:tcBorders>
              <w:bottom w:val="single" w:sz="4" w:space="0" w:color="auto"/>
            </w:tcBorders>
          </w:tcPr>
          <w:p w14:paraId="4A6A5817"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300 516</w:t>
            </w:r>
          </w:p>
        </w:tc>
        <w:tc>
          <w:tcPr>
            <w:tcW w:w="1134" w:type="dxa"/>
            <w:tcBorders>
              <w:bottom w:val="single" w:sz="4" w:space="0" w:color="auto"/>
            </w:tcBorders>
          </w:tcPr>
          <w:p w14:paraId="6CC2502E"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349 285</w:t>
            </w:r>
          </w:p>
        </w:tc>
        <w:tc>
          <w:tcPr>
            <w:tcW w:w="1701" w:type="dxa"/>
            <w:tcBorders>
              <w:bottom w:val="single" w:sz="4" w:space="0" w:color="auto"/>
            </w:tcBorders>
          </w:tcPr>
          <w:p w14:paraId="758AEF24"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+67 882</w:t>
            </w:r>
          </w:p>
        </w:tc>
      </w:tr>
      <w:tr w:rsidR="00937833" w:rsidRPr="006C385B" w14:paraId="0066F1FB" w14:textId="77777777" w:rsidTr="005F6FEC">
        <w:tc>
          <w:tcPr>
            <w:tcW w:w="3397" w:type="dxa"/>
            <w:tcBorders>
              <w:bottom w:val="single" w:sz="4" w:space="0" w:color="auto"/>
            </w:tcBorders>
          </w:tcPr>
          <w:p w14:paraId="582D80D6" w14:textId="77777777" w:rsidR="00937833" w:rsidRPr="006C385B" w:rsidRDefault="00937833" w:rsidP="00937833">
            <w:pPr>
              <w:tabs>
                <w:tab w:val="left" w:pos="408"/>
              </w:tabs>
              <w:rPr>
                <w:rFonts w:ascii="Times New Roman" w:hAnsi="Times New Roman" w:cs="Times New Roman"/>
                <w:spacing w:val="-6"/>
                <w:sz w:val="28"/>
                <w:szCs w:val="28"/>
              </w:rPr>
            </w:pPr>
            <w:r w:rsidRPr="006C385B">
              <w:rPr>
                <w:rFonts w:ascii="Times New Roman" w:hAnsi="Times New Roman" w:cs="Times New Roman"/>
                <w:spacing w:val="-6"/>
                <w:sz w:val="28"/>
                <w:szCs w:val="28"/>
              </w:rPr>
              <w:t>Недостаток (излишек) источников собственных средств и долгосрочных заемных источников</w:t>
            </w:r>
          </w:p>
        </w:tc>
        <w:tc>
          <w:tcPr>
            <w:tcW w:w="1701" w:type="dxa"/>
            <w:tcBorders>
              <w:bottom w:val="single" w:sz="4" w:space="0" w:color="auto"/>
            </w:tcBorders>
          </w:tcPr>
          <w:p w14:paraId="64B46848"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282 849</w:t>
            </w:r>
          </w:p>
        </w:tc>
        <w:tc>
          <w:tcPr>
            <w:tcW w:w="1418" w:type="dxa"/>
            <w:tcBorders>
              <w:bottom w:val="single" w:sz="4" w:space="0" w:color="auto"/>
            </w:tcBorders>
          </w:tcPr>
          <w:p w14:paraId="78118A7D"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300 978</w:t>
            </w:r>
          </w:p>
        </w:tc>
        <w:tc>
          <w:tcPr>
            <w:tcW w:w="1134" w:type="dxa"/>
            <w:tcBorders>
              <w:bottom w:val="single" w:sz="4" w:space="0" w:color="auto"/>
            </w:tcBorders>
          </w:tcPr>
          <w:p w14:paraId="53FAD2AC"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352 315</w:t>
            </w:r>
          </w:p>
        </w:tc>
        <w:tc>
          <w:tcPr>
            <w:tcW w:w="1701" w:type="dxa"/>
            <w:tcBorders>
              <w:bottom w:val="single" w:sz="4" w:space="0" w:color="auto"/>
            </w:tcBorders>
          </w:tcPr>
          <w:p w14:paraId="5870F4AA" w14:textId="77777777" w:rsidR="00937833" w:rsidRPr="006C385B" w:rsidRDefault="00937833" w:rsidP="004D1B2E">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+69 466</w:t>
            </w:r>
          </w:p>
        </w:tc>
      </w:tr>
      <w:tr w:rsidR="005F6FEC" w:rsidRPr="006C385B" w14:paraId="209EC1EF" w14:textId="77777777" w:rsidTr="005F6FEC">
        <w:tc>
          <w:tcPr>
            <w:tcW w:w="3397" w:type="dxa"/>
            <w:tcBorders>
              <w:bottom w:val="single" w:sz="4" w:space="0" w:color="auto"/>
            </w:tcBorders>
          </w:tcPr>
          <w:p w14:paraId="107BE9C9" w14:textId="3A0C8BCF" w:rsidR="005F6FEC" w:rsidRPr="006C385B" w:rsidRDefault="005F6FEC" w:rsidP="005F6FEC">
            <w:pPr>
              <w:tabs>
                <w:tab w:val="left" w:pos="408"/>
              </w:tabs>
              <w:rPr>
                <w:rFonts w:ascii="Times New Roman" w:hAnsi="Times New Roman" w:cs="Times New Roman"/>
                <w:spacing w:val="-6"/>
                <w:sz w:val="28"/>
                <w:szCs w:val="28"/>
              </w:rPr>
            </w:pPr>
            <w:r w:rsidRPr="006C385B">
              <w:rPr>
                <w:rFonts w:ascii="Times New Roman" w:hAnsi="Times New Roman" w:cs="Times New Roman"/>
                <w:sz w:val="28"/>
                <w:szCs w:val="28"/>
              </w:rPr>
              <w:t>Недостаток (излишек) общей величины всех источников для формирования запасов и затрат</w:t>
            </w:r>
          </w:p>
        </w:tc>
        <w:tc>
          <w:tcPr>
            <w:tcW w:w="1701" w:type="dxa"/>
            <w:tcBorders>
              <w:bottom w:val="single" w:sz="4" w:space="0" w:color="auto"/>
            </w:tcBorders>
          </w:tcPr>
          <w:p w14:paraId="7CC47BD6" w14:textId="0E5C555A" w:rsidR="005F6FEC" w:rsidRPr="006C385B" w:rsidRDefault="005F6FEC" w:rsidP="005F6FEC">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287 285</w:t>
            </w:r>
          </w:p>
        </w:tc>
        <w:tc>
          <w:tcPr>
            <w:tcW w:w="1418" w:type="dxa"/>
            <w:tcBorders>
              <w:bottom w:val="single" w:sz="4" w:space="0" w:color="auto"/>
            </w:tcBorders>
          </w:tcPr>
          <w:p w14:paraId="18CFCD4F" w14:textId="0743064F" w:rsidR="005F6FEC" w:rsidRPr="006C385B" w:rsidRDefault="005F6FEC" w:rsidP="005F6FEC">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319 568</w:t>
            </w:r>
          </w:p>
        </w:tc>
        <w:tc>
          <w:tcPr>
            <w:tcW w:w="1134" w:type="dxa"/>
            <w:tcBorders>
              <w:bottom w:val="single" w:sz="4" w:space="0" w:color="auto"/>
            </w:tcBorders>
          </w:tcPr>
          <w:p w14:paraId="7704203E" w14:textId="3155C969" w:rsidR="005F6FEC" w:rsidRPr="006C385B" w:rsidRDefault="005F6FEC" w:rsidP="005F6FEC">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373 820</w:t>
            </w:r>
          </w:p>
        </w:tc>
        <w:tc>
          <w:tcPr>
            <w:tcW w:w="1701" w:type="dxa"/>
            <w:tcBorders>
              <w:bottom w:val="single" w:sz="4" w:space="0" w:color="auto"/>
            </w:tcBorders>
          </w:tcPr>
          <w:p w14:paraId="7455F4D7" w14:textId="431C8A46" w:rsidR="005F6FEC" w:rsidRPr="006C385B" w:rsidRDefault="005F6FEC" w:rsidP="005F6FEC">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+86 535</w:t>
            </w:r>
          </w:p>
        </w:tc>
      </w:tr>
      <w:tr w:rsidR="005F6FEC" w:rsidRPr="006C385B" w14:paraId="01C1C1C9" w14:textId="77777777" w:rsidTr="005F6FEC">
        <w:tc>
          <w:tcPr>
            <w:tcW w:w="3397" w:type="dxa"/>
            <w:tcBorders>
              <w:bottom w:val="single" w:sz="4" w:space="0" w:color="auto"/>
            </w:tcBorders>
          </w:tcPr>
          <w:p w14:paraId="1BA4E3AA" w14:textId="38F1840F" w:rsidR="005F6FEC" w:rsidRPr="006C385B" w:rsidRDefault="005F6FEC" w:rsidP="005F6FEC">
            <w:pPr>
              <w:tabs>
                <w:tab w:val="left" w:pos="408"/>
              </w:tabs>
              <w:rPr>
                <w:rFonts w:ascii="Times New Roman" w:hAnsi="Times New Roman" w:cs="Times New Roman"/>
                <w:spacing w:val="-6"/>
                <w:sz w:val="28"/>
                <w:szCs w:val="28"/>
              </w:rPr>
            </w:pPr>
            <w:r w:rsidRPr="006C385B">
              <w:rPr>
                <w:rFonts w:ascii="Times New Roman" w:hAnsi="Times New Roman" w:cs="Times New Roman"/>
                <w:sz w:val="28"/>
                <w:szCs w:val="28"/>
              </w:rPr>
              <w:t>Тип финансовой устойчивости</w:t>
            </w:r>
          </w:p>
        </w:tc>
        <w:tc>
          <w:tcPr>
            <w:tcW w:w="1701" w:type="dxa"/>
            <w:tcBorders>
              <w:bottom w:val="single" w:sz="4" w:space="0" w:color="auto"/>
            </w:tcBorders>
          </w:tcPr>
          <w:p w14:paraId="24640B1E" w14:textId="77777777" w:rsidR="005F6FEC" w:rsidRPr="006C385B" w:rsidRDefault="005F6FEC" w:rsidP="005F6FEC">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(1;1;1)</w:t>
            </w:r>
          </w:p>
          <w:p w14:paraId="1FBEB41F" w14:textId="2D0B454E" w:rsidR="005F6FEC" w:rsidRPr="006C385B" w:rsidRDefault="005F6FEC" w:rsidP="005F6FEC">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Абсолютная финансовая устойчивость</w:t>
            </w:r>
          </w:p>
        </w:tc>
        <w:tc>
          <w:tcPr>
            <w:tcW w:w="1418" w:type="dxa"/>
            <w:tcBorders>
              <w:bottom w:val="single" w:sz="4" w:space="0" w:color="auto"/>
            </w:tcBorders>
          </w:tcPr>
          <w:p w14:paraId="246E9F26" w14:textId="77777777" w:rsidR="005F6FEC" w:rsidRPr="006C385B" w:rsidRDefault="005F6FEC" w:rsidP="005F6FEC">
            <w:pPr>
              <w:tabs>
                <w:tab w:val="left" w:pos="408"/>
              </w:tabs>
              <w:jc w:val="center"/>
              <w:rPr>
                <w:rFonts w:ascii="Times New Roman" w:hAnsi="Times New Roman" w:cs="Times New Roman"/>
                <w:spacing w:val="-6"/>
                <w:sz w:val="28"/>
                <w:szCs w:val="28"/>
              </w:rPr>
            </w:pPr>
            <w:r w:rsidRPr="006C385B">
              <w:rPr>
                <w:rFonts w:ascii="Times New Roman" w:hAnsi="Times New Roman" w:cs="Times New Roman"/>
                <w:spacing w:val="-6"/>
                <w:sz w:val="28"/>
                <w:szCs w:val="28"/>
              </w:rPr>
              <w:t>(1;1;1)</w:t>
            </w:r>
          </w:p>
          <w:p w14:paraId="7210C80D" w14:textId="42DC382A" w:rsidR="005F6FEC" w:rsidRPr="006C385B" w:rsidRDefault="005F6FEC" w:rsidP="005F6FEC">
            <w:pPr>
              <w:tabs>
                <w:tab w:val="left" w:pos="408"/>
              </w:tabs>
              <w:jc w:val="center"/>
              <w:rPr>
                <w:rFonts w:ascii="Times New Roman" w:hAnsi="Times New Roman" w:cs="Times New Roman"/>
                <w:sz w:val="28"/>
                <w:szCs w:val="28"/>
              </w:rPr>
            </w:pPr>
            <w:r w:rsidRPr="006C385B">
              <w:rPr>
                <w:rFonts w:ascii="Times New Roman" w:hAnsi="Times New Roman" w:cs="Times New Roman"/>
                <w:spacing w:val="-6"/>
                <w:sz w:val="28"/>
                <w:szCs w:val="28"/>
              </w:rPr>
              <w:t>Абсолютная финансовая устойчивость</w:t>
            </w:r>
          </w:p>
        </w:tc>
        <w:tc>
          <w:tcPr>
            <w:tcW w:w="1134" w:type="dxa"/>
            <w:tcBorders>
              <w:bottom w:val="single" w:sz="4" w:space="0" w:color="auto"/>
            </w:tcBorders>
          </w:tcPr>
          <w:p w14:paraId="08D77CCF" w14:textId="1563886A" w:rsidR="005F6FEC" w:rsidRPr="006C385B" w:rsidRDefault="005F6FEC" w:rsidP="005F6FEC">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(1;1;1) Абсолютная финансовая устойчивость</w:t>
            </w:r>
          </w:p>
        </w:tc>
        <w:tc>
          <w:tcPr>
            <w:tcW w:w="1701" w:type="dxa"/>
            <w:tcBorders>
              <w:bottom w:val="single" w:sz="4" w:space="0" w:color="auto"/>
            </w:tcBorders>
          </w:tcPr>
          <w:p w14:paraId="4DDBBBD5" w14:textId="2675063A" w:rsidR="005F6FEC" w:rsidRPr="006C385B" w:rsidRDefault="005F6FEC" w:rsidP="005F6FEC">
            <w:pPr>
              <w:tabs>
                <w:tab w:val="left" w:pos="408"/>
              </w:tabs>
              <w:jc w:val="center"/>
              <w:rPr>
                <w:rFonts w:ascii="Times New Roman" w:hAnsi="Times New Roman" w:cs="Times New Roman"/>
                <w:sz w:val="28"/>
                <w:szCs w:val="28"/>
              </w:rPr>
            </w:pPr>
            <w:r w:rsidRPr="006C385B">
              <w:rPr>
                <w:rFonts w:ascii="Times New Roman" w:hAnsi="Times New Roman" w:cs="Times New Roman"/>
                <w:sz w:val="28"/>
                <w:szCs w:val="28"/>
              </w:rPr>
              <w:t>–</w:t>
            </w:r>
          </w:p>
        </w:tc>
      </w:tr>
      <w:tr w:rsidR="00937833" w:rsidRPr="006C385B" w14:paraId="17D67071" w14:textId="77777777" w:rsidTr="005F6FEC">
        <w:tc>
          <w:tcPr>
            <w:tcW w:w="3397" w:type="dxa"/>
            <w:tcBorders>
              <w:top w:val="single" w:sz="4" w:space="0" w:color="auto"/>
              <w:left w:val="nil"/>
              <w:bottom w:val="nil"/>
              <w:right w:val="nil"/>
            </w:tcBorders>
          </w:tcPr>
          <w:p w14:paraId="0FB6A740" w14:textId="77777777" w:rsidR="00937833" w:rsidRPr="006C385B" w:rsidRDefault="00937833" w:rsidP="00937833">
            <w:pPr>
              <w:tabs>
                <w:tab w:val="left" w:pos="408"/>
              </w:tabs>
              <w:rPr>
                <w:rFonts w:ascii="Times New Roman" w:hAnsi="Times New Roman" w:cs="Times New Roman"/>
                <w:spacing w:val="-6"/>
                <w:sz w:val="28"/>
                <w:szCs w:val="28"/>
              </w:rPr>
            </w:pPr>
          </w:p>
        </w:tc>
        <w:tc>
          <w:tcPr>
            <w:tcW w:w="1701" w:type="dxa"/>
            <w:tcBorders>
              <w:top w:val="single" w:sz="4" w:space="0" w:color="auto"/>
              <w:left w:val="nil"/>
              <w:bottom w:val="nil"/>
              <w:right w:val="nil"/>
            </w:tcBorders>
            <w:vAlign w:val="center"/>
          </w:tcPr>
          <w:p w14:paraId="6D3AF5E0" w14:textId="77777777" w:rsidR="00937833" w:rsidRPr="006C385B" w:rsidRDefault="00937833" w:rsidP="00937833">
            <w:pPr>
              <w:tabs>
                <w:tab w:val="left" w:pos="408"/>
              </w:tabs>
              <w:jc w:val="center"/>
              <w:rPr>
                <w:rFonts w:ascii="Times New Roman" w:hAnsi="Times New Roman" w:cs="Times New Roman"/>
                <w:sz w:val="28"/>
                <w:szCs w:val="28"/>
              </w:rPr>
            </w:pPr>
          </w:p>
        </w:tc>
        <w:tc>
          <w:tcPr>
            <w:tcW w:w="1418" w:type="dxa"/>
            <w:tcBorders>
              <w:top w:val="single" w:sz="4" w:space="0" w:color="auto"/>
              <w:left w:val="nil"/>
              <w:bottom w:val="nil"/>
              <w:right w:val="nil"/>
            </w:tcBorders>
            <w:vAlign w:val="center"/>
          </w:tcPr>
          <w:p w14:paraId="09F771FD" w14:textId="77777777" w:rsidR="00937833" w:rsidRPr="006C385B" w:rsidRDefault="00937833" w:rsidP="00937833">
            <w:pPr>
              <w:tabs>
                <w:tab w:val="left" w:pos="408"/>
              </w:tabs>
              <w:jc w:val="center"/>
              <w:rPr>
                <w:rFonts w:ascii="Times New Roman" w:hAnsi="Times New Roman" w:cs="Times New Roman"/>
                <w:sz w:val="28"/>
                <w:szCs w:val="28"/>
              </w:rPr>
            </w:pPr>
          </w:p>
        </w:tc>
        <w:tc>
          <w:tcPr>
            <w:tcW w:w="1134" w:type="dxa"/>
            <w:tcBorders>
              <w:top w:val="single" w:sz="4" w:space="0" w:color="auto"/>
              <w:left w:val="nil"/>
              <w:bottom w:val="nil"/>
              <w:right w:val="nil"/>
            </w:tcBorders>
            <w:vAlign w:val="center"/>
          </w:tcPr>
          <w:p w14:paraId="74DCA1B1" w14:textId="77777777" w:rsidR="00937833" w:rsidRPr="006C385B" w:rsidRDefault="00937833" w:rsidP="00937833">
            <w:pPr>
              <w:tabs>
                <w:tab w:val="left" w:pos="408"/>
              </w:tabs>
              <w:jc w:val="center"/>
              <w:rPr>
                <w:rFonts w:ascii="Times New Roman" w:hAnsi="Times New Roman" w:cs="Times New Roman"/>
                <w:sz w:val="28"/>
                <w:szCs w:val="28"/>
              </w:rPr>
            </w:pPr>
          </w:p>
        </w:tc>
        <w:tc>
          <w:tcPr>
            <w:tcW w:w="1701" w:type="dxa"/>
            <w:tcBorders>
              <w:top w:val="single" w:sz="4" w:space="0" w:color="auto"/>
              <w:left w:val="nil"/>
              <w:bottom w:val="nil"/>
              <w:right w:val="nil"/>
            </w:tcBorders>
            <w:vAlign w:val="center"/>
          </w:tcPr>
          <w:p w14:paraId="4F33F8A3" w14:textId="77777777" w:rsidR="00937833" w:rsidRPr="006C385B" w:rsidRDefault="00937833" w:rsidP="00937833">
            <w:pPr>
              <w:tabs>
                <w:tab w:val="left" w:pos="408"/>
              </w:tabs>
              <w:jc w:val="center"/>
              <w:rPr>
                <w:rFonts w:ascii="Times New Roman" w:hAnsi="Times New Roman" w:cs="Times New Roman"/>
                <w:sz w:val="28"/>
                <w:szCs w:val="28"/>
              </w:rPr>
            </w:pPr>
          </w:p>
        </w:tc>
      </w:tr>
      <w:tr w:rsidR="00937833" w:rsidRPr="006C385B" w14:paraId="0451E663" w14:textId="77777777" w:rsidTr="00937833">
        <w:tc>
          <w:tcPr>
            <w:tcW w:w="9351" w:type="dxa"/>
            <w:gridSpan w:val="5"/>
            <w:tcBorders>
              <w:top w:val="nil"/>
              <w:left w:val="nil"/>
              <w:bottom w:val="nil"/>
              <w:right w:val="nil"/>
            </w:tcBorders>
          </w:tcPr>
          <w:p w14:paraId="08AD8848" w14:textId="0249950D" w:rsidR="00937833" w:rsidRPr="006C385B" w:rsidRDefault="00937833" w:rsidP="00937833">
            <w:pPr>
              <w:tabs>
                <w:tab w:val="left" w:pos="408"/>
              </w:tabs>
              <w:jc w:val="left"/>
              <w:rPr>
                <w:rFonts w:ascii="Times New Roman" w:hAnsi="Times New Roman" w:cs="Times New Roman"/>
                <w:sz w:val="28"/>
                <w:szCs w:val="28"/>
              </w:rPr>
            </w:pPr>
          </w:p>
        </w:tc>
      </w:tr>
    </w:tbl>
    <w:p w14:paraId="3786E134" w14:textId="77777777" w:rsidR="00002DCC" w:rsidRPr="006C385B" w:rsidRDefault="00002DCC" w:rsidP="00364EFA">
      <w:pPr>
        <w:tabs>
          <w:tab w:val="left" w:pos="408"/>
        </w:tabs>
        <w:spacing w:after="0" w:line="360" w:lineRule="auto"/>
        <w:jc w:val="both"/>
        <w:rPr>
          <w:rFonts w:ascii="Times New Roman" w:hAnsi="Times New Roman" w:cs="Times New Roman"/>
          <w:sz w:val="28"/>
        </w:rPr>
      </w:pPr>
    </w:p>
    <w:p w14:paraId="4D05F1F9" w14:textId="0C4A4690" w:rsidR="005205F9" w:rsidRPr="005205F9" w:rsidRDefault="005205F9" w:rsidP="005205F9">
      <w:pPr>
        <w:tabs>
          <w:tab w:val="left" w:pos="408"/>
        </w:tabs>
        <w:spacing w:after="0" w:line="360" w:lineRule="auto"/>
        <w:ind w:firstLine="709"/>
        <w:jc w:val="both"/>
        <w:rPr>
          <w:rFonts w:ascii="Times New Roman" w:hAnsi="Times New Roman" w:cs="Times New Roman"/>
          <w:sz w:val="28"/>
        </w:rPr>
      </w:pPr>
      <w:r w:rsidRPr="005205F9">
        <w:rPr>
          <w:rFonts w:ascii="Times New Roman" w:hAnsi="Times New Roman" w:cs="Times New Roman"/>
          <w:sz w:val="28"/>
        </w:rPr>
        <w:t>Таким образом, проведенный анализ абсолютных показателей финансовой устойчивости АО «Компания импульс» дает основания утверждать, что на конец 2022 г. организация характеризовалась наличием абсолютной финансовой устойчивост</w:t>
      </w:r>
      <w:r w:rsidR="00363F6A">
        <w:rPr>
          <w:rFonts w:ascii="Times New Roman" w:hAnsi="Times New Roman" w:cs="Times New Roman"/>
          <w:sz w:val="28"/>
        </w:rPr>
        <w:t>и</w:t>
      </w:r>
      <w:r w:rsidRPr="005205F9">
        <w:rPr>
          <w:rFonts w:ascii="Times New Roman" w:hAnsi="Times New Roman" w:cs="Times New Roman"/>
          <w:sz w:val="28"/>
        </w:rPr>
        <w:t xml:space="preserve">. </w:t>
      </w:r>
    </w:p>
    <w:p w14:paraId="090F465E" w14:textId="65452580"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На протяжении всего исследуемого периода </w:t>
      </w:r>
      <w:r w:rsidR="00363F6A">
        <w:rPr>
          <w:rFonts w:ascii="Times New Roman" w:hAnsi="Times New Roman" w:cs="Times New Roman"/>
          <w:sz w:val="28"/>
        </w:rPr>
        <w:t>также наблюдает</w:t>
      </w:r>
      <w:r w:rsidRPr="00F16C53">
        <w:rPr>
          <w:rFonts w:ascii="Times New Roman" w:hAnsi="Times New Roman" w:cs="Times New Roman"/>
          <w:sz w:val="28"/>
        </w:rPr>
        <w:t xml:space="preserve"> излишек собственных средств для формирования запасов, так его величина в 2022 г. достигла 349 285 тыс.</w:t>
      </w:r>
      <w:r w:rsidR="00006632" w:rsidRPr="00F16C53">
        <w:rPr>
          <w:rFonts w:ascii="Times New Roman" w:hAnsi="Times New Roman" w:cs="Times New Roman"/>
          <w:sz w:val="28"/>
        </w:rPr>
        <w:t xml:space="preserve"> </w:t>
      </w:r>
      <w:r w:rsidRPr="00F16C53">
        <w:rPr>
          <w:rFonts w:ascii="Times New Roman" w:hAnsi="Times New Roman" w:cs="Times New Roman"/>
          <w:sz w:val="28"/>
        </w:rPr>
        <w:t>руб., увеличившись при этом по сравнению с 2020 г. на 67 882 тыс.</w:t>
      </w:r>
      <w:r w:rsidR="00006632" w:rsidRPr="00F16C53">
        <w:rPr>
          <w:rFonts w:ascii="Times New Roman" w:hAnsi="Times New Roman" w:cs="Times New Roman"/>
          <w:sz w:val="28"/>
        </w:rPr>
        <w:t xml:space="preserve"> </w:t>
      </w:r>
      <w:r w:rsidRPr="00F16C53">
        <w:rPr>
          <w:rFonts w:ascii="Times New Roman" w:hAnsi="Times New Roman" w:cs="Times New Roman"/>
          <w:sz w:val="28"/>
        </w:rPr>
        <w:t xml:space="preserve">руб. </w:t>
      </w:r>
    </w:p>
    <w:p w14:paraId="2A0B3321" w14:textId="637D4231" w:rsidR="00707EB1" w:rsidRPr="00F16C53" w:rsidRDefault="00707EB1" w:rsidP="00707EB1">
      <w:pPr>
        <w:tabs>
          <w:tab w:val="left" w:pos="408"/>
        </w:tabs>
        <w:spacing w:after="0" w:line="360" w:lineRule="auto"/>
        <w:ind w:firstLine="709"/>
        <w:jc w:val="both"/>
        <w:rPr>
          <w:rFonts w:ascii="Times New Roman" w:hAnsi="Times New Roman" w:cs="Times New Roman"/>
          <w:sz w:val="28"/>
          <w:szCs w:val="28"/>
        </w:rPr>
      </w:pPr>
      <w:r w:rsidRPr="00F16C53">
        <w:rPr>
          <w:rFonts w:ascii="Times New Roman" w:hAnsi="Times New Roman" w:cs="Times New Roman"/>
          <w:sz w:val="28"/>
          <w:szCs w:val="28"/>
        </w:rPr>
        <w:t>Излишек источников собственных средств и долгосрочных заемных источников на конец исследуемого периода составил 352 315 тыс.</w:t>
      </w:r>
      <w:r w:rsidR="00006632" w:rsidRPr="00F16C53">
        <w:rPr>
          <w:rFonts w:ascii="Times New Roman" w:hAnsi="Times New Roman" w:cs="Times New Roman"/>
          <w:sz w:val="28"/>
          <w:szCs w:val="28"/>
        </w:rPr>
        <w:t xml:space="preserve"> </w:t>
      </w:r>
      <w:r w:rsidRPr="00F16C53">
        <w:rPr>
          <w:rFonts w:ascii="Times New Roman" w:hAnsi="Times New Roman" w:cs="Times New Roman"/>
          <w:sz w:val="28"/>
          <w:szCs w:val="28"/>
        </w:rPr>
        <w:t>руб., это на 69 446 тыс.</w:t>
      </w:r>
      <w:r w:rsidR="00006632" w:rsidRPr="00F16C53">
        <w:rPr>
          <w:rFonts w:ascii="Times New Roman" w:hAnsi="Times New Roman" w:cs="Times New Roman"/>
          <w:sz w:val="28"/>
          <w:szCs w:val="28"/>
        </w:rPr>
        <w:t xml:space="preserve"> </w:t>
      </w:r>
      <w:r w:rsidRPr="00F16C53">
        <w:rPr>
          <w:rFonts w:ascii="Times New Roman" w:hAnsi="Times New Roman" w:cs="Times New Roman"/>
          <w:sz w:val="28"/>
          <w:szCs w:val="28"/>
        </w:rPr>
        <w:t xml:space="preserve">руб. больше, чем в 2020 г.. это говорит о том, что АО «Компания импульс» может формировать запасы собственными средствами и долгосрочными заемными средствами. </w:t>
      </w:r>
    </w:p>
    <w:p w14:paraId="0AB54E8F" w14:textId="5EE2F006" w:rsidR="00707EB1" w:rsidRPr="00F16C53" w:rsidRDefault="00707EB1" w:rsidP="00707EB1">
      <w:pPr>
        <w:tabs>
          <w:tab w:val="left" w:pos="408"/>
        </w:tabs>
        <w:spacing w:after="0" w:line="360" w:lineRule="auto"/>
        <w:ind w:firstLine="709"/>
        <w:jc w:val="both"/>
        <w:rPr>
          <w:rFonts w:ascii="Times New Roman" w:hAnsi="Times New Roman" w:cs="Times New Roman"/>
          <w:sz w:val="28"/>
          <w:szCs w:val="28"/>
        </w:rPr>
      </w:pPr>
      <w:r w:rsidRPr="00F16C53">
        <w:rPr>
          <w:rFonts w:ascii="Times New Roman" w:hAnsi="Times New Roman" w:cs="Times New Roman"/>
          <w:sz w:val="28"/>
          <w:szCs w:val="28"/>
        </w:rPr>
        <w:t>Излишек общей величины всех источников для формирования запасов и затрат также имел тенденцию к увеличению, и составлял в 2022 г. 373 820 тыс.</w:t>
      </w:r>
      <w:r w:rsidR="007E3DBD" w:rsidRPr="00F16C53">
        <w:rPr>
          <w:rFonts w:ascii="Times New Roman" w:hAnsi="Times New Roman" w:cs="Times New Roman"/>
          <w:sz w:val="28"/>
          <w:szCs w:val="28"/>
        </w:rPr>
        <w:t xml:space="preserve"> </w:t>
      </w:r>
      <w:r w:rsidRPr="00F16C53">
        <w:rPr>
          <w:rFonts w:ascii="Times New Roman" w:hAnsi="Times New Roman" w:cs="Times New Roman"/>
          <w:sz w:val="28"/>
          <w:szCs w:val="28"/>
        </w:rPr>
        <w:t>руб., что на 86 535 тыс.</w:t>
      </w:r>
      <w:r w:rsidR="007E3DBD" w:rsidRPr="00F16C53">
        <w:rPr>
          <w:rFonts w:ascii="Times New Roman" w:hAnsi="Times New Roman" w:cs="Times New Roman"/>
          <w:sz w:val="28"/>
          <w:szCs w:val="28"/>
        </w:rPr>
        <w:t xml:space="preserve"> </w:t>
      </w:r>
      <w:r w:rsidRPr="00F16C53">
        <w:rPr>
          <w:rFonts w:ascii="Times New Roman" w:hAnsi="Times New Roman" w:cs="Times New Roman"/>
          <w:sz w:val="28"/>
          <w:szCs w:val="28"/>
        </w:rPr>
        <w:t xml:space="preserve">руб. большем, чем в 2020 г., высокое значение данного показателя говорит о том, что организация располагает необходимыми средствами для формирования запасов. </w:t>
      </w:r>
    </w:p>
    <w:p w14:paraId="6893880F" w14:textId="77777777" w:rsidR="00707EB1" w:rsidRPr="00F16C53" w:rsidRDefault="00707EB1" w:rsidP="00707EB1">
      <w:pPr>
        <w:tabs>
          <w:tab w:val="left" w:pos="408"/>
        </w:tabs>
        <w:spacing w:after="0" w:line="360" w:lineRule="auto"/>
        <w:ind w:firstLine="709"/>
        <w:jc w:val="both"/>
      </w:pPr>
      <w:r w:rsidRPr="00F16C53">
        <w:rPr>
          <w:rFonts w:ascii="Times New Roman" w:hAnsi="Times New Roman" w:cs="Times New Roman"/>
          <w:sz w:val="28"/>
        </w:rPr>
        <w:t>Следующим этапом оценим финансовую устойчивость с помощью относительных показателей, таких как: коэффициент автономии; финансовой устойчивости; финансовой зависимости; финансирования; финансового риска; мобильности имущества; обеспеченности собственными средствами; обеспеченности запасов</w:t>
      </w:r>
      <w:r w:rsidRPr="00F16C53">
        <w:t xml:space="preserve">. </w:t>
      </w:r>
    </w:p>
    <w:p w14:paraId="2D2B9E2F" w14:textId="36CB11FA" w:rsidR="00707EB1" w:rsidRPr="00F16C53" w:rsidRDefault="00707EB1" w:rsidP="007E3DBD">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В таблице </w:t>
      </w:r>
      <w:r w:rsidR="00364EFA" w:rsidRPr="00F16C53">
        <w:rPr>
          <w:rFonts w:ascii="Times New Roman" w:hAnsi="Times New Roman" w:cs="Times New Roman"/>
          <w:sz w:val="28"/>
        </w:rPr>
        <w:t xml:space="preserve">10 </w:t>
      </w:r>
      <w:r w:rsidRPr="00F16C53">
        <w:rPr>
          <w:rFonts w:ascii="Times New Roman" w:hAnsi="Times New Roman" w:cs="Times New Roman"/>
          <w:sz w:val="28"/>
        </w:rPr>
        <w:t>отражены относительные показатели финансовой устойчивости организации.</w:t>
      </w:r>
    </w:p>
    <w:p w14:paraId="1BAA9AC9" w14:textId="77777777" w:rsidR="00364EFA" w:rsidRDefault="00364EFA" w:rsidP="00364EFA">
      <w:pPr>
        <w:tabs>
          <w:tab w:val="left" w:pos="408"/>
        </w:tabs>
        <w:spacing w:after="0" w:line="240" w:lineRule="auto"/>
        <w:rPr>
          <w:rFonts w:ascii="Times New Roman" w:hAnsi="Times New Roman" w:cs="Times New Roman"/>
          <w:sz w:val="28"/>
        </w:rPr>
      </w:pPr>
    </w:p>
    <w:p w14:paraId="347883B5" w14:textId="77777777" w:rsidR="005F6FEC" w:rsidRDefault="005F6FEC" w:rsidP="00364EFA">
      <w:pPr>
        <w:tabs>
          <w:tab w:val="left" w:pos="408"/>
        </w:tabs>
        <w:spacing w:after="0" w:line="240" w:lineRule="auto"/>
        <w:rPr>
          <w:rFonts w:ascii="Times New Roman" w:hAnsi="Times New Roman" w:cs="Times New Roman"/>
          <w:sz w:val="28"/>
        </w:rPr>
      </w:pPr>
    </w:p>
    <w:p w14:paraId="4EA777E4" w14:textId="77777777" w:rsidR="005F6FEC" w:rsidRDefault="005F6FEC" w:rsidP="00364EFA">
      <w:pPr>
        <w:tabs>
          <w:tab w:val="left" w:pos="408"/>
        </w:tabs>
        <w:spacing w:after="0" w:line="240" w:lineRule="auto"/>
        <w:rPr>
          <w:rFonts w:ascii="Times New Roman" w:hAnsi="Times New Roman" w:cs="Times New Roman"/>
          <w:sz w:val="28"/>
        </w:rPr>
      </w:pPr>
    </w:p>
    <w:p w14:paraId="25BF770D" w14:textId="77777777" w:rsidR="005F6FEC" w:rsidRDefault="005F6FEC" w:rsidP="00364EFA">
      <w:pPr>
        <w:tabs>
          <w:tab w:val="left" w:pos="408"/>
        </w:tabs>
        <w:spacing w:after="0" w:line="240" w:lineRule="auto"/>
        <w:rPr>
          <w:rFonts w:ascii="Times New Roman" w:hAnsi="Times New Roman" w:cs="Times New Roman"/>
          <w:sz w:val="28"/>
        </w:rPr>
      </w:pPr>
    </w:p>
    <w:p w14:paraId="64D82093" w14:textId="77777777" w:rsidR="005F6FEC" w:rsidRDefault="005F6FEC" w:rsidP="00364EFA">
      <w:pPr>
        <w:tabs>
          <w:tab w:val="left" w:pos="408"/>
        </w:tabs>
        <w:spacing w:after="0" w:line="240" w:lineRule="auto"/>
        <w:rPr>
          <w:rFonts w:ascii="Times New Roman" w:hAnsi="Times New Roman" w:cs="Times New Roman"/>
          <w:sz w:val="28"/>
        </w:rPr>
      </w:pPr>
    </w:p>
    <w:p w14:paraId="447596CB" w14:textId="77777777" w:rsidR="005F6FEC" w:rsidRDefault="005F6FEC" w:rsidP="00364EFA">
      <w:pPr>
        <w:tabs>
          <w:tab w:val="left" w:pos="408"/>
        </w:tabs>
        <w:spacing w:after="0" w:line="240" w:lineRule="auto"/>
        <w:rPr>
          <w:rFonts w:ascii="Times New Roman" w:hAnsi="Times New Roman" w:cs="Times New Roman"/>
          <w:sz w:val="28"/>
        </w:rPr>
      </w:pPr>
    </w:p>
    <w:p w14:paraId="628B87BF" w14:textId="77777777" w:rsidR="005F6FEC" w:rsidRPr="006C385B" w:rsidRDefault="005F6FEC" w:rsidP="00364EFA">
      <w:pPr>
        <w:tabs>
          <w:tab w:val="left" w:pos="408"/>
        </w:tabs>
        <w:spacing w:after="0" w:line="240" w:lineRule="auto"/>
        <w:rPr>
          <w:rFonts w:ascii="Times New Roman" w:hAnsi="Times New Roman" w:cs="Times New Roman"/>
          <w:sz w:val="28"/>
        </w:rPr>
      </w:pPr>
    </w:p>
    <w:p w14:paraId="7D6045D1" w14:textId="0125A153" w:rsidR="00707EB1" w:rsidRPr="006C385B" w:rsidRDefault="00707EB1" w:rsidP="00364EFA">
      <w:pPr>
        <w:tabs>
          <w:tab w:val="left" w:pos="408"/>
        </w:tabs>
        <w:spacing w:after="0" w:line="240" w:lineRule="auto"/>
        <w:rPr>
          <w:rFonts w:ascii="Times New Roman" w:hAnsi="Times New Roman" w:cs="Times New Roman"/>
          <w:sz w:val="28"/>
        </w:rPr>
      </w:pPr>
      <w:r w:rsidRPr="006C385B">
        <w:rPr>
          <w:rFonts w:ascii="Times New Roman" w:hAnsi="Times New Roman" w:cs="Times New Roman"/>
          <w:sz w:val="28"/>
        </w:rPr>
        <w:t xml:space="preserve">Таблица </w:t>
      </w:r>
      <w:r w:rsidR="00364EFA" w:rsidRPr="006C385B">
        <w:rPr>
          <w:rFonts w:ascii="Times New Roman" w:hAnsi="Times New Roman" w:cs="Times New Roman"/>
          <w:sz w:val="28"/>
        </w:rPr>
        <w:t>10</w:t>
      </w:r>
      <w:r w:rsidR="00006632" w:rsidRPr="006C385B">
        <w:rPr>
          <w:rFonts w:ascii="Times New Roman" w:hAnsi="Times New Roman" w:cs="Times New Roman"/>
          <w:sz w:val="28"/>
        </w:rPr>
        <w:t xml:space="preserve"> –</w:t>
      </w:r>
      <w:r w:rsidRPr="006C385B">
        <w:rPr>
          <w:rFonts w:ascii="Times New Roman" w:hAnsi="Times New Roman" w:cs="Times New Roman"/>
          <w:sz w:val="28"/>
        </w:rPr>
        <w:t xml:space="preserve"> Относительные показатели финансовой устойчивости </w:t>
      </w:r>
      <w:r w:rsidR="00006632" w:rsidRPr="006C385B">
        <w:rPr>
          <w:rFonts w:ascii="Times New Roman" w:hAnsi="Times New Roman" w:cs="Times New Roman"/>
          <w:sz w:val="28"/>
        </w:rPr>
        <w:br/>
      </w:r>
      <w:r w:rsidRPr="006C385B">
        <w:rPr>
          <w:rFonts w:ascii="Times New Roman" w:hAnsi="Times New Roman" w:cs="Times New Roman"/>
          <w:sz w:val="28"/>
        </w:rPr>
        <w:t>АО «Компания импульс»</w:t>
      </w:r>
    </w:p>
    <w:tbl>
      <w:tblPr>
        <w:tblStyle w:val="a3"/>
        <w:tblW w:w="0" w:type="auto"/>
        <w:tblLook w:val="04A0" w:firstRow="1" w:lastRow="0" w:firstColumn="1" w:lastColumn="0" w:noHBand="0" w:noVBand="1"/>
      </w:tblPr>
      <w:tblGrid>
        <w:gridCol w:w="3256"/>
        <w:gridCol w:w="1417"/>
        <w:gridCol w:w="1418"/>
        <w:gridCol w:w="1385"/>
        <w:gridCol w:w="1869"/>
      </w:tblGrid>
      <w:tr w:rsidR="00707EB1" w:rsidRPr="006C385B" w14:paraId="69B56D88" w14:textId="77777777" w:rsidTr="00B67734">
        <w:tc>
          <w:tcPr>
            <w:tcW w:w="3256" w:type="dxa"/>
            <w:vAlign w:val="center"/>
          </w:tcPr>
          <w:p w14:paraId="71634D79" w14:textId="77777777"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t>Показатель</w:t>
            </w:r>
          </w:p>
        </w:tc>
        <w:tc>
          <w:tcPr>
            <w:tcW w:w="1417" w:type="dxa"/>
            <w:vAlign w:val="center"/>
          </w:tcPr>
          <w:p w14:paraId="09A00030" w14:textId="77777777"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t>2020 г.</w:t>
            </w:r>
          </w:p>
        </w:tc>
        <w:tc>
          <w:tcPr>
            <w:tcW w:w="1418" w:type="dxa"/>
            <w:vAlign w:val="center"/>
          </w:tcPr>
          <w:p w14:paraId="5A33F433" w14:textId="77777777"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t>2021 г.</w:t>
            </w:r>
          </w:p>
        </w:tc>
        <w:tc>
          <w:tcPr>
            <w:tcW w:w="1385" w:type="dxa"/>
            <w:vAlign w:val="center"/>
          </w:tcPr>
          <w:p w14:paraId="162C1C4D" w14:textId="77777777"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t>2022 г.</w:t>
            </w:r>
          </w:p>
        </w:tc>
        <w:tc>
          <w:tcPr>
            <w:tcW w:w="1869" w:type="dxa"/>
            <w:vAlign w:val="center"/>
          </w:tcPr>
          <w:p w14:paraId="35466C4C" w14:textId="77CECABE" w:rsidR="00707EB1" w:rsidRPr="006C385B" w:rsidRDefault="00707EB1" w:rsidP="00B67734">
            <w:pPr>
              <w:tabs>
                <w:tab w:val="left" w:pos="408"/>
              </w:tabs>
              <w:jc w:val="center"/>
              <w:rPr>
                <w:rFonts w:ascii="Times New Roman" w:hAnsi="Times New Roman" w:cs="Times New Roman"/>
                <w:sz w:val="28"/>
              </w:rPr>
            </w:pPr>
            <w:r w:rsidRPr="006C385B">
              <w:rPr>
                <w:rFonts w:ascii="Times New Roman" w:hAnsi="Times New Roman" w:cs="Times New Roman"/>
                <w:sz w:val="28"/>
              </w:rPr>
              <w:t>Изменение (+</w:t>
            </w:r>
            <w:r w:rsidR="00006632" w:rsidRPr="006C385B">
              <w:rPr>
                <w:rFonts w:ascii="Times New Roman" w:hAnsi="Times New Roman" w:cs="Times New Roman"/>
                <w:sz w:val="28"/>
              </w:rPr>
              <w:t>/</w:t>
            </w:r>
            <w:r w:rsidR="00364EFA" w:rsidRPr="006C385B">
              <w:rPr>
                <w:rFonts w:ascii="Times New Roman" w:hAnsi="Times New Roman" w:cs="Times New Roman"/>
                <w:sz w:val="28"/>
              </w:rPr>
              <w:t>–</w:t>
            </w:r>
            <w:r w:rsidRPr="006C385B">
              <w:rPr>
                <w:rFonts w:ascii="Times New Roman" w:hAnsi="Times New Roman" w:cs="Times New Roman"/>
                <w:sz w:val="28"/>
              </w:rPr>
              <w:t>) 2022 г. от 2020 г.</w:t>
            </w:r>
          </w:p>
        </w:tc>
      </w:tr>
      <w:tr w:rsidR="00707EB1" w:rsidRPr="006C385B" w14:paraId="42AD9C53" w14:textId="77777777" w:rsidTr="004D1B2E">
        <w:tc>
          <w:tcPr>
            <w:tcW w:w="3256" w:type="dxa"/>
            <w:vAlign w:val="center"/>
          </w:tcPr>
          <w:p w14:paraId="7037F702" w14:textId="77777777" w:rsidR="00707EB1" w:rsidRPr="006C385B" w:rsidRDefault="00707EB1" w:rsidP="00B67734">
            <w:pPr>
              <w:tabs>
                <w:tab w:val="left" w:pos="408"/>
              </w:tabs>
              <w:rPr>
                <w:rFonts w:ascii="Times New Roman" w:hAnsi="Times New Roman" w:cs="Times New Roman"/>
                <w:sz w:val="28"/>
              </w:rPr>
            </w:pPr>
            <w:r w:rsidRPr="006C385B">
              <w:rPr>
                <w:rFonts w:ascii="Times New Roman" w:hAnsi="Times New Roman" w:cs="Times New Roman"/>
                <w:sz w:val="28"/>
              </w:rPr>
              <w:t>Коэффициент автономии</w:t>
            </w:r>
          </w:p>
        </w:tc>
        <w:tc>
          <w:tcPr>
            <w:tcW w:w="1417" w:type="dxa"/>
          </w:tcPr>
          <w:p w14:paraId="2E0C0A8E"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0,967</w:t>
            </w:r>
          </w:p>
        </w:tc>
        <w:tc>
          <w:tcPr>
            <w:tcW w:w="1418" w:type="dxa"/>
          </w:tcPr>
          <w:p w14:paraId="1EFDA2C2"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0,957</w:t>
            </w:r>
          </w:p>
        </w:tc>
        <w:tc>
          <w:tcPr>
            <w:tcW w:w="1385" w:type="dxa"/>
          </w:tcPr>
          <w:p w14:paraId="0359B6A9"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0,951</w:t>
            </w:r>
          </w:p>
        </w:tc>
        <w:tc>
          <w:tcPr>
            <w:tcW w:w="1869" w:type="dxa"/>
          </w:tcPr>
          <w:p w14:paraId="23C11E21" w14:textId="623C5149" w:rsidR="00707EB1" w:rsidRPr="006C385B" w:rsidRDefault="00364EFA"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w:t>
            </w:r>
            <w:r w:rsidR="00707EB1" w:rsidRPr="006C385B">
              <w:rPr>
                <w:rFonts w:ascii="Times New Roman" w:hAnsi="Times New Roman" w:cs="Times New Roman"/>
                <w:sz w:val="28"/>
              </w:rPr>
              <w:t>0,016</w:t>
            </w:r>
          </w:p>
        </w:tc>
      </w:tr>
      <w:tr w:rsidR="00707EB1" w:rsidRPr="006C385B" w14:paraId="2626399F" w14:textId="77777777" w:rsidTr="004D1B2E">
        <w:tc>
          <w:tcPr>
            <w:tcW w:w="3256" w:type="dxa"/>
            <w:vAlign w:val="center"/>
          </w:tcPr>
          <w:p w14:paraId="1952E8CF" w14:textId="77777777" w:rsidR="00707EB1" w:rsidRPr="006C385B" w:rsidRDefault="00707EB1" w:rsidP="00B67734">
            <w:pPr>
              <w:tabs>
                <w:tab w:val="left" w:pos="408"/>
              </w:tabs>
              <w:rPr>
                <w:rFonts w:ascii="Times New Roman" w:hAnsi="Times New Roman" w:cs="Times New Roman"/>
                <w:sz w:val="28"/>
              </w:rPr>
            </w:pPr>
            <w:r w:rsidRPr="006C385B">
              <w:rPr>
                <w:rFonts w:ascii="Times New Roman" w:hAnsi="Times New Roman" w:cs="Times New Roman"/>
                <w:sz w:val="28"/>
              </w:rPr>
              <w:t>Коэффициент финансовой устойчивости</w:t>
            </w:r>
          </w:p>
        </w:tc>
        <w:tc>
          <w:tcPr>
            <w:tcW w:w="1417" w:type="dxa"/>
          </w:tcPr>
          <w:p w14:paraId="1CB9F9B6"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0,970</w:t>
            </w:r>
          </w:p>
        </w:tc>
        <w:tc>
          <w:tcPr>
            <w:tcW w:w="1418" w:type="dxa"/>
          </w:tcPr>
          <w:p w14:paraId="25AD6A8C"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0,958</w:t>
            </w:r>
          </w:p>
        </w:tc>
        <w:tc>
          <w:tcPr>
            <w:tcW w:w="1385" w:type="dxa"/>
          </w:tcPr>
          <w:p w14:paraId="08DD55E1"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0,957</w:t>
            </w:r>
          </w:p>
        </w:tc>
        <w:tc>
          <w:tcPr>
            <w:tcW w:w="1869" w:type="dxa"/>
          </w:tcPr>
          <w:p w14:paraId="2E344420" w14:textId="17B79E7D" w:rsidR="00707EB1" w:rsidRPr="006C385B" w:rsidRDefault="00364EFA"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w:t>
            </w:r>
            <w:r w:rsidR="00707EB1" w:rsidRPr="006C385B">
              <w:rPr>
                <w:rFonts w:ascii="Times New Roman" w:hAnsi="Times New Roman" w:cs="Times New Roman"/>
                <w:sz w:val="28"/>
              </w:rPr>
              <w:t>0,013</w:t>
            </w:r>
          </w:p>
        </w:tc>
      </w:tr>
      <w:tr w:rsidR="00707EB1" w:rsidRPr="006C385B" w14:paraId="07A2733A" w14:textId="77777777" w:rsidTr="004D1B2E">
        <w:tc>
          <w:tcPr>
            <w:tcW w:w="3256" w:type="dxa"/>
            <w:vAlign w:val="center"/>
          </w:tcPr>
          <w:p w14:paraId="237D52DE" w14:textId="77777777" w:rsidR="00707EB1" w:rsidRPr="006C385B" w:rsidRDefault="00707EB1" w:rsidP="00B67734">
            <w:pPr>
              <w:tabs>
                <w:tab w:val="left" w:pos="408"/>
              </w:tabs>
              <w:rPr>
                <w:rFonts w:ascii="Times New Roman" w:hAnsi="Times New Roman" w:cs="Times New Roman"/>
                <w:sz w:val="28"/>
              </w:rPr>
            </w:pPr>
            <w:r w:rsidRPr="006C385B">
              <w:rPr>
                <w:rFonts w:ascii="Times New Roman" w:hAnsi="Times New Roman" w:cs="Times New Roman"/>
                <w:sz w:val="28"/>
              </w:rPr>
              <w:t>Коэффициент мобильности имущества</w:t>
            </w:r>
          </w:p>
        </w:tc>
        <w:tc>
          <w:tcPr>
            <w:tcW w:w="1417" w:type="dxa"/>
          </w:tcPr>
          <w:p w14:paraId="19E0DAC7"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0,661</w:t>
            </w:r>
          </w:p>
        </w:tc>
        <w:tc>
          <w:tcPr>
            <w:tcW w:w="1418" w:type="dxa"/>
          </w:tcPr>
          <w:p w14:paraId="6235CCBF"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0,720</w:t>
            </w:r>
          </w:p>
        </w:tc>
        <w:tc>
          <w:tcPr>
            <w:tcW w:w="1385" w:type="dxa"/>
          </w:tcPr>
          <w:p w14:paraId="44FCAE07"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0,793</w:t>
            </w:r>
          </w:p>
        </w:tc>
        <w:tc>
          <w:tcPr>
            <w:tcW w:w="1869" w:type="dxa"/>
          </w:tcPr>
          <w:p w14:paraId="2CAD18F0"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+0,132</w:t>
            </w:r>
          </w:p>
        </w:tc>
      </w:tr>
      <w:tr w:rsidR="00707EB1" w:rsidRPr="006C385B" w14:paraId="5CB30D21" w14:textId="77777777" w:rsidTr="004D1B2E">
        <w:tc>
          <w:tcPr>
            <w:tcW w:w="3256" w:type="dxa"/>
            <w:vAlign w:val="center"/>
          </w:tcPr>
          <w:p w14:paraId="7E2B28D8" w14:textId="77777777" w:rsidR="00707EB1" w:rsidRPr="006C385B" w:rsidRDefault="00707EB1" w:rsidP="00B67734">
            <w:pPr>
              <w:tabs>
                <w:tab w:val="left" w:pos="408"/>
              </w:tabs>
              <w:rPr>
                <w:rFonts w:ascii="Times New Roman" w:hAnsi="Times New Roman" w:cs="Times New Roman"/>
                <w:sz w:val="28"/>
              </w:rPr>
            </w:pPr>
            <w:r w:rsidRPr="006C385B">
              <w:rPr>
                <w:rFonts w:ascii="Times New Roman" w:hAnsi="Times New Roman" w:cs="Times New Roman"/>
                <w:sz w:val="28"/>
              </w:rPr>
              <w:t>Коэффициент маневренности собственного капитала</w:t>
            </w:r>
          </w:p>
        </w:tc>
        <w:tc>
          <w:tcPr>
            <w:tcW w:w="1417" w:type="dxa"/>
          </w:tcPr>
          <w:p w14:paraId="58CAF030"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0,653</w:t>
            </w:r>
          </w:p>
        </w:tc>
        <w:tc>
          <w:tcPr>
            <w:tcW w:w="1418" w:type="dxa"/>
          </w:tcPr>
          <w:p w14:paraId="7C6D35E1"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0,709</w:t>
            </w:r>
          </w:p>
        </w:tc>
        <w:tc>
          <w:tcPr>
            <w:tcW w:w="1385" w:type="dxa"/>
          </w:tcPr>
          <w:p w14:paraId="04B8EDC8"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0,789</w:t>
            </w:r>
          </w:p>
        </w:tc>
        <w:tc>
          <w:tcPr>
            <w:tcW w:w="1869" w:type="dxa"/>
          </w:tcPr>
          <w:p w14:paraId="4586BAA4"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+0,136</w:t>
            </w:r>
          </w:p>
        </w:tc>
      </w:tr>
      <w:tr w:rsidR="00707EB1" w:rsidRPr="006C385B" w14:paraId="1B4145F7" w14:textId="77777777" w:rsidTr="004D1B2E">
        <w:tc>
          <w:tcPr>
            <w:tcW w:w="3256" w:type="dxa"/>
            <w:vAlign w:val="center"/>
          </w:tcPr>
          <w:p w14:paraId="5C0B85E0" w14:textId="77777777" w:rsidR="00707EB1" w:rsidRPr="006C385B" w:rsidRDefault="00707EB1" w:rsidP="00B67734">
            <w:pPr>
              <w:tabs>
                <w:tab w:val="left" w:pos="408"/>
              </w:tabs>
              <w:rPr>
                <w:rFonts w:ascii="Times New Roman" w:hAnsi="Times New Roman" w:cs="Times New Roman"/>
                <w:sz w:val="28"/>
              </w:rPr>
            </w:pPr>
            <w:r w:rsidRPr="006C385B">
              <w:rPr>
                <w:rFonts w:ascii="Times New Roman" w:hAnsi="Times New Roman" w:cs="Times New Roman"/>
                <w:sz w:val="28"/>
              </w:rPr>
              <w:t>Коэффициент обеспеченности собственными средствами</w:t>
            </w:r>
          </w:p>
        </w:tc>
        <w:tc>
          <w:tcPr>
            <w:tcW w:w="1417" w:type="dxa"/>
          </w:tcPr>
          <w:p w14:paraId="411BC8E1"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0,955</w:t>
            </w:r>
          </w:p>
        </w:tc>
        <w:tc>
          <w:tcPr>
            <w:tcW w:w="1418" w:type="dxa"/>
          </w:tcPr>
          <w:p w14:paraId="61F625CB"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0,942</w:t>
            </w:r>
          </w:p>
        </w:tc>
        <w:tc>
          <w:tcPr>
            <w:tcW w:w="1385" w:type="dxa"/>
          </w:tcPr>
          <w:p w14:paraId="3B14D695"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0,946</w:t>
            </w:r>
          </w:p>
        </w:tc>
        <w:tc>
          <w:tcPr>
            <w:tcW w:w="1869" w:type="dxa"/>
          </w:tcPr>
          <w:p w14:paraId="2978D2F2" w14:textId="2F93E797" w:rsidR="00707EB1" w:rsidRPr="006C385B" w:rsidRDefault="00364EFA"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w:t>
            </w:r>
            <w:r w:rsidR="00707EB1" w:rsidRPr="006C385B">
              <w:rPr>
                <w:rFonts w:ascii="Times New Roman" w:hAnsi="Times New Roman" w:cs="Times New Roman"/>
                <w:sz w:val="28"/>
              </w:rPr>
              <w:t>0,009</w:t>
            </w:r>
          </w:p>
        </w:tc>
      </w:tr>
      <w:tr w:rsidR="00707EB1" w:rsidRPr="006C385B" w14:paraId="457FDE53" w14:textId="77777777" w:rsidTr="004D1B2E">
        <w:tc>
          <w:tcPr>
            <w:tcW w:w="3256" w:type="dxa"/>
            <w:vAlign w:val="center"/>
          </w:tcPr>
          <w:p w14:paraId="3225C31D" w14:textId="77777777" w:rsidR="00707EB1" w:rsidRPr="006C385B" w:rsidRDefault="00707EB1" w:rsidP="00B67734">
            <w:pPr>
              <w:tabs>
                <w:tab w:val="left" w:pos="408"/>
              </w:tabs>
              <w:rPr>
                <w:rFonts w:ascii="Times New Roman" w:hAnsi="Times New Roman" w:cs="Times New Roman"/>
                <w:sz w:val="28"/>
              </w:rPr>
            </w:pPr>
            <w:r w:rsidRPr="006C385B">
              <w:rPr>
                <w:rFonts w:ascii="Times New Roman" w:hAnsi="Times New Roman" w:cs="Times New Roman"/>
                <w:sz w:val="28"/>
              </w:rPr>
              <w:t>Коэффициент обеспеченности запасов</w:t>
            </w:r>
          </w:p>
        </w:tc>
        <w:tc>
          <w:tcPr>
            <w:tcW w:w="1417" w:type="dxa"/>
          </w:tcPr>
          <w:p w14:paraId="6DBAF3B8"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103,9</w:t>
            </w:r>
          </w:p>
        </w:tc>
        <w:tc>
          <w:tcPr>
            <w:tcW w:w="1418" w:type="dxa"/>
          </w:tcPr>
          <w:p w14:paraId="3824BEEC"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163,5</w:t>
            </w:r>
          </w:p>
        </w:tc>
        <w:tc>
          <w:tcPr>
            <w:tcW w:w="1385" w:type="dxa"/>
          </w:tcPr>
          <w:p w14:paraId="74BD3EEB" w14:textId="77777777" w:rsidR="00707EB1" w:rsidRPr="006C385B" w:rsidRDefault="00707EB1"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14,4</w:t>
            </w:r>
          </w:p>
        </w:tc>
        <w:tc>
          <w:tcPr>
            <w:tcW w:w="1869" w:type="dxa"/>
          </w:tcPr>
          <w:p w14:paraId="1B23BFC0" w14:textId="1C03E6B1" w:rsidR="00707EB1" w:rsidRPr="006C385B" w:rsidRDefault="00364EFA" w:rsidP="004D1B2E">
            <w:pPr>
              <w:tabs>
                <w:tab w:val="left" w:pos="408"/>
              </w:tabs>
              <w:jc w:val="center"/>
              <w:rPr>
                <w:rFonts w:ascii="Times New Roman" w:hAnsi="Times New Roman" w:cs="Times New Roman"/>
                <w:sz w:val="28"/>
              </w:rPr>
            </w:pPr>
            <w:r w:rsidRPr="006C385B">
              <w:rPr>
                <w:rFonts w:ascii="Times New Roman" w:hAnsi="Times New Roman" w:cs="Times New Roman"/>
                <w:sz w:val="28"/>
              </w:rPr>
              <w:t>–</w:t>
            </w:r>
            <w:r w:rsidR="00707EB1" w:rsidRPr="006C385B">
              <w:rPr>
                <w:rFonts w:ascii="Times New Roman" w:hAnsi="Times New Roman" w:cs="Times New Roman"/>
                <w:sz w:val="28"/>
              </w:rPr>
              <w:t>89,5</w:t>
            </w:r>
          </w:p>
        </w:tc>
      </w:tr>
    </w:tbl>
    <w:p w14:paraId="46554CAD" w14:textId="77777777" w:rsidR="00006632" w:rsidRPr="006C385B" w:rsidRDefault="00006632" w:rsidP="00707EB1">
      <w:pPr>
        <w:tabs>
          <w:tab w:val="left" w:pos="408"/>
        </w:tabs>
        <w:spacing w:after="0" w:line="360" w:lineRule="auto"/>
        <w:ind w:firstLine="709"/>
        <w:jc w:val="both"/>
        <w:rPr>
          <w:rFonts w:ascii="Times New Roman" w:hAnsi="Times New Roman" w:cs="Times New Roman"/>
          <w:sz w:val="28"/>
        </w:rPr>
      </w:pPr>
    </w:p>
    <w:p w14:paraId="5580EB1F" w14:textId="716838BB" w:rsidR="00707EB1" w:rsidRPr="006C385B" w:rsidRDefault="00707EB1" w:rsidP="00707EB1">
      <w:pPr>
        <w:tabs>
          <w:tab w:val="left" w:pos="408"/>
        </w:tabs>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Таким образом, оценивая относительные показатели финансовой устойчивости, можно сделать следующие выводы: коэффициент автономии на конец 2022 г. составил 0,951, уменьшившись незначительно по сравнению с 2020 г., при этом полученная величина говорит о том, организация финансово устойчива, стабильна и независима от внешних кредиторов.</w:t>
      </w:r>
    </w:p>
    <w:p w14:paraId="4DC8DD5A" w14:textId="77777777" w:rsidR="00707EB1" w:rsidRPr="006C385B" w:rsidRDefault="00707EB1" w:rsidP="00707EB1">
      <w:pPr>
        <w:tabs>
          <w:tab w:val="left" w:pos="408"/>
        </w:tabs>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Коэффициент финансовой устойчивости в 2022 г. был равен 0,957, такое значение является довольно высоким и свидетельствует о том, что инвесторы и кредиторы более активно вкладывают свои средства.</w:t>
      </w:r>
    </w:p>
    <w:p w14:paraId="2DE09E69" w14:textId="77777777" w:rsidR="00707EB1" w:rsidRPr="006C385B" w:rsidRDefault="00707EB1" w:rsidP="00707EB1">
      <w:pPr>
        <w:tabs>
          <w:tab w:val="left" w:pos="408"/>
        </w:tabs>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Коэффициент мобильности имущества за анализируемый период увеличился на 0,132 и стал равен в 2022 г. 0,793, это говорит о наличии высокой доли оборотных, мобильных средств, которые пригодны для погашения долгов. </w:t>
      </w:r>
    </w:p>
    <w:p w14:paraId="1D29FE62" w14:textId="738D96B3" w:rsidR="00707EB1" w:rsidRPr="006C385B" w:rsidRDefault="00F16C53" w:rsidP="00F16C53">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Коэффициент маневренности собственного капитала, характеризующий долю источников собственных средств, находящихся в мобильной форме, в </w:t>
      </w:r>
      <w:r w:rsidRPr="00F16C53">
        <w:rPr>
          <w:rFonts w:ascii="Times New Roman" w:hAnsi="Times New Roman" w:cs="Times New Roman"/>
          <w:sz w:val="28"/>
        </w:rPr>
        <w:lastRenderedPageBreak/>
        <w:t>2022 г. составлял 0,789. Значение является высоким и говорит о невысоком риске неплатежеспособности.</w:t>
      </w:r>
    </w:p>
    <w:p w14:paraId="6F10C014" w14:textId="4862DC01"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Коэффициент обеспеченности собственными средствами за анализируемый период сократился на 0,009 и стал равным 0,946, значит 94,6% оборотных средств финансируется за счет собственных средств. </w:t>
      </w:r>
    </w:p>
    <w:p w14:paraId="70A5AE3B" w14:textId="77777777"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Коэффициент обеспеченности запасов на конец исследуемого периода был равен 14,4, сократившись при этом по сравнению с 2020 г. на 89,5. </w:t>
      </w:r>
    </w:p>
    <w:p w14:paraId="061ACAA4" w14:textId="2067A63A" w:rsidR="007E3DBD" w:rsidRPr="00F16C53" w:rsidRDefault="00825C26" w:rsidP="00825C26">
      <w:pPr>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Таким образом, на основании проведенного анализа можно сделать, что предприятия является прибыльным, рентабельным и обладает достаточной финансовой устойчивостью. На конец анализируемого периода хозяйственная деятельность предприятия финансируется в основном за счет собственных оборотных средств.</w:t>
      </w:r>
    </w:p>
    <w:p w14:paraId="2B95D706" w14:textId="77777777" w:rsidR="00707EB1" w:rsidRPr="00F16C53" w:rsidRDefault="00707EB1" w:rsidP="00707EB1">
      <w:pPr>
        <w:tabs>
          <w:tab w:val="left" w:pos="408"/>
        </w:tabs>
        <w:spacing w:after="0" w:line="360" w:lineRule="auto"/>
        <w:ind w:firstLine="709"/>
        <w:jc w:val="both"/>
        <w:rPr>
          <w:rFonts w:ascii="Times New Roman" w:hAnsi="Times New Roman" w:cs="Times New Roman"/>
          <w:sz w:val="28"/>
        </w:rPr>
      </w:pPr>
    </w:p>
    <w:p w14:paraId="3A0FCA72" w14:textId="062DAFD8" w:rsidR="00707EB1" w:rsidRPr="00F16C53" w:rsidRDefault="00707EB1" w:rsidP="00707EB1">
      <w:pPr>
        <w:tabs>
          <w:tab w:val="left" w:pos="408"/>
        </w:tabs>
        <w:spacing w:after="0" w:line="360" w:lineRule="auto"/>
        <w:ind w:firstLine="709"/>
        <w:jc w:val="both"/>
        <w:rPr>
          <w:rFonts w:ascii="Times New Roman" w:hAnsi="Times New Roman" w:cs="Times New Roman"/>
          <w:b/>
          <w:bCs/>
          <w:spacing w:val="-4"/>
          <w:sz w:val="28"/>
        </w:rPr>
      </w:pPr>
      <w:r w:rsidRPr="00F16C53">
        <w:rPr>
          <w:rFonts w:ascii="Times New Roman" w:hAnsi="Times New Roman" w:cs="Times New Roman"/>
          <w:b/>
          <w:bCs/>
          <w:spacing w:val="-4"/>
          <w:sz w:val="28"/>
          <w:szCs w:val="28"/>
        </w:rPr>
        <w:t>2.3 Применение факторного анализа в оценке финансового состояния предприятия</w:t>
      </w:r>
    </w:p>
    <w:p w14:paraId="3479FBE0" w14:textId="77777777" w:rsidR="00707EB1" w:rsidRPr="00F16C53" w:rsidRDefault="00707EB1" w:rsidP="00707EB1">
      <w:pPr>
        <w:spacing w:after="0" w:line="360" w:lineRule="auto"/>
        <w:ind w:firstLine="709"/>
        <w:jc w:val="both"/>
        <w:rPr>
          <w:rFonts w:ascii="Times New Roman" w:hAnsi="Times New Roman" w:cs="Times New Roman"/>
          <w:sz w:val="28"/>
        </w:rPr>
      </w:pPr>
    </w:p>
    <w:p w14:paraId="503F0B25" w14:textId="3F2E5728"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Применение факторного анализа при изучении отклонений от стратегии развития организации обусловлено желание</w:t>
      </w:r>
      <w:r w:rsidR="006F1981" w:rsidRPr="00F16C53">
        <w:rPr>
          <w:rFonts w:ascii="Times New Roman" w:hAnsi="Times New Roman" w:cs="Times New Roman"/>
          <w:sz w:val="28"/>
        </w:rPr>
        <w:t>м</w:t>
      </w:r>
      <w:r w:rsidRPr="00F16C53">
        <w:rPr>
          <w:rFonts w:ascii="Times New Roman" w:hAnsi="Times New Roman" w:cs="Times New Roman"/>
          <w:sz w:val="28"/>
        </w:rPr>
        <w:t xml:space="preserve"> собственников определить, какие факторы положительно и отрицательно влияют на прибыльность, и исходя из этого разработать мероприятия, направленные на улучшение показателей прибыли. </w:t>
      </w:r>
    </w:p>
    <w:p w14:paraId="1D9B6170" w14:textId="77777777" w:rsidR="00707EB1" w:rsidRPr="00F16C53" w:rsidRDefault="00707EB1" w:rsidP="00707EB1">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 xml:space="preserve">Стоит отметить, что проведение факторного анализа возможно, как с помощью методов детерминированного анализа, так и с помощью методов стохастического анализа. При этом, наиболее распространенными методами детерминированного анализа являются метод цепной подстановки и метод абсолютных разниц. В то время как среди методов стохастического анализа наиболее распространен корреляционно-регрессионный анализ. </w:t>
      </w:r>
    </w:p>
    <w:p w14:paraId="5A928960" w14:textId="2A3BBBBE" w:rsidR="00707EB1" w:rsidRPr="00F16C53" w:rsidRDefault="00F16C53" w:rsidP="00F16C53">
      <w:pPr>
        <w:tabs>
          <w:tab w:val="left" w:pos="408"/>
        </w:tabs>
        <w:spacing w:after="0" w:line="360" w:lineRule="auto"/>
        <w:ind w:firstLine="709"/>
        <w:jc w:val="both"/>
        <w:rPr>
          <w:rFonts w:ascii="Times New Roman" w:hAnsi="Times New Roman" w:cs="Times New Roman"/>
          <w:sz w:val="28"/>
        </w:rPr>
      </w:pPr>
      <w:r w:rsidRPr="00F16C53">
        <w:rPr>
          <w:rFonts w:ascii="Times New Roman" w:hAnsi="Times New Roman" w:cs="Times New Roman"/>
          <w:sz w:val="28"/>
        </w:rPr>
        <w:t>С помощью вышеупомянутых методов далее определим влияние факторов на валовую прибыль АО «Компания Импульс». Исходные данные для проведения факторного анализа представлены в таблице 11</w:t>
      </w:r>
      <w:r w:rsidR="00707EB1" w:rsidRPr="00F16C53">
        <w:rPr>
          <w:rFonts w:ascii="Times New Roman" w:hAnsi="Times New Roman" w:cs="Times New Roman"/>
          <w:sz w:val="28"/>
        </w:rPr>
        <w:t>.</w:t>
      </w:r>
    </w:p>
    <w:p w14:paraId="3D966842" w14:textId="77777777" w:rsidR="005F6FEC" w:rsidRDefault="005F6FEC" w:rsidP="00F16C53">
      <w:pPr>
        <w:tabs>
          <w:tab w:val="left" w:pos="408"/>
        </w:tabs>
        <w:spacing w:after="0" w:line="360" w:lineRule="auto"/>
        <w:rPr>
          <w:rFonts w:ascii="Times New Roman" w:hAnsi="Times New Roman" w:cs="Times New Roman"/>
          <w:b/>
          <w:bCs/>
          <w:sz w:val="28"/>
        </w:rPr>
      </w:pPr>
    </w:p>
    <w:p w14:paraId="501D3771" w14:textId="77777777" w:rsidR="005F6FEC" w:rsidRPr="006C385B" w:rsidRDefault="005F6FEC" w:rsidP="007E3DBD">
      <w:pPr>
        <w:tabs>
          <w:tab w:val="left" w:pos="408"/>
        </w:tabs>
        <w:spacing w:after="0" w:line="360" w:lineRule="auto"/>
        <w:jc w:val="right"/>
        <w:rPr>
          <w:rFonts w:ascii="Times New Roman" w:hAnsi="Times New Roman" w:cs="Times New Roman"/>
          <w:b/>
          <w:bCs/>
          <w:sz w:val="28"/>
        </w:rPr>
      </w:pPr>
    </w:p>
    <w:p w14:paraId="74428CEA" w14:textId="2CE81622" w:rsidR="00825C26" w:rsidRPr="006C385B" w:rsidRDefault="00707EB1" w:rsidP="00635B14">
      <w:pPr>
        <w:tabs>
          <w:tab w:val="left" w:pos="408"/>
        </w:tabs>
        <w:spacing w:after="0" w:line="240" w:lineRule="auto"/>
        <w:jc w:val="both"/>
        <w:rPr>
          <w:rFonts w:ascii="Times New Roman" w:hAnsi="Times New Roman" w:cs="Times New Roman"/>
          <w:sz w:val="28"/>
        </w:rPr>
      </w:pPr>
      <w:r w:rsidRPr="006C385B">
        <w:rPr>
          <w:rFonts w:ascii="Times New Roman" w:hAnsi="Times New Roman" w:cs="Times New Roman"/>
          <w:sz w:val="28"/>
        </w:rPr>
        <w:t xml:space="preserve">Таблица </w:t>
      </w:r>
      <w:r w:rsidR="00364EFA" w:rsidRPr="006C385B">
        <w:rPr>
          <w:rFonts w:ascii="Times New Roman" w:hAnsi="Times New Roman" w:cs="Times New Roman"/>
          <w:sz w:val="28"/>
        </w:rPr>
        <w:t>11</w:t>
      </w:r>
      <w:r w:rsidR="007E3DBD" w:rsidRPr="006C385B">
        <w:rPr>
          <w:rFonts w:ascii="Times New Roman" w:hAnsi="Times New Roman" w:cs="Times New Roman"/>
          <w:sz w:val="28"/>
        </w:rPr>
        <w:t xml:space="preserve"> –</w:t>
      </w:r>
      <w:r w:rsidRPr="006C385B">
        <w:rPr>
          <w:rFonts w:ascii="Times New Roman" w:hAnsi="Times New Roman" w:cs="Times New Roman"/>
          <w:sz w:val="28"/>
        </w:rPr>
        <w:t xml:space="preserve"> Исходные данные для факторного анализа валовой прибыли</w:t>
      </w:r>
      <w:r w:rsidR="00754EBA">
        <w:rPr>
          <w:rFonts w:ascii="Times New Roman" w:hAnsi="Times New Roman" w:cs="Times New Roman"/>
          <w:sz w:val="28"/>
        </w:rPr>
        <w:t xml:space="preserve">, </w:t>
      </w:r>
      <w:r w:rsidR="00754EBA">
        <w:rPr>
          <w:rFonts w:ascii="Times New Roman" w:hAnsi="Times New Roman" w:cs="Times New Roman"/>
          <w:sz w:val="28"/>
        </w:rPr>
        <w:br/>
        <w:t>тыс. руб.</w:t>
      </w:r>
    </w:p>
    <w:tbl>
      <w:tblPr>
        <w:tblStyle w:val="a3"/>
        <w:tblW w:w="0" w:type="auto"/>
        <w:tblLook w:val="04A0" w:firstRow="1" w:lastRow="0" w:firstColumn="1" w:lastColumn="0" w:noHBand="0" w:noVBand="1"/>
      </w:tblPr>
      <w:tblGrid>
        <w:gridCol w:w="3397"/>
        <w:gridCol w:w="1843"/>
        <w:gridCol w:w="1768"/>
        <w:gridCol w:w="2337"/>
      </w:tblGrid>
      <w:tr w:rsidR="00754EBA" w:rsidRPr="006C385B" w14:paraId="1F85BB14" w14:textId="77777777" w:rsidTr="004A0252">
        <w:tc>
          <w:tcPr>
            <w:tcW w:w="3397" w:type="dxa"/>
            <w:vAlign w:val="center"/>
          </w:tcPr>
          <w:p w14:paraId="35083AEB"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Показатель</w:t>
            </w:r>
          </w:p>
        </w:tc>
        <w:tc>
          <w:tcPr>
            <w:tcW w:w="1843" w:type="dxa"/>
            <w:vAlign w:val="center"/>
          </w:tcPr>
          <w:p w14:paraId="17C91953"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2021 г.</w:t>
            </w:r>
          </w:p>
        </w:tc>
        <w:tc>
          <w:tcPr>
            <w:tcW w:w="1768" w:type="dxa"/>
            <w:vAlign w:val="center"/>
          </w:tcPr>
          <w:p w14:paraId="18DD315D"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2022 г.</w:t>
            </w:r>
          </w:p>
        </w:tc>
        <w:tc>
          <w:tcPr>
            <w:tcW w:w="2337" w:type="dxa"/>
            <w:vAlign w:val="center"/>
          </w:tcPr>
          <w:p w14:paraId="78BB76B4" w14:textId="7282785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Отклонение (+</w:t>
            </w:r>
            <w:r w:rsidRPr="006C385B">
              <w:rPr>
                <w:rFonts w:ascii="Times New Roman" w:hAnsi="Times New Roman" w:cs="Times New Roman"/>
                <w:sz w:val="28"/>
                <w:lang w:val="en-US"/>
              </w:rPr>
              <w:t>/</w:t>
            </w:r>
            <w:r>
              <w:rPr>
                <w:rFonts w:ascii="Times New Roman" w:hAnsi="Times New Roman" w:cs="Times New Roman"/>
                <w:sz w:val="28"/>
              </w:rPr>
              <w:t>–</w:t>
            </w:r>
            <w:r w:rsidRPr="006C385B">
              <w:rPr>
                <w:rFonts w:ascii="Times New Roman" w:hAnsi="Times New Roman" w:cs="Times New Roman"/>
                <w:sz w:val="28"/>
              </w:rPr>
              <w:t>)</w:t>
            </w:r>
          </w:p>
          <w:p w14:paraId="4AC5C0E4"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2022 г. к 2021 г.</w:t>
            </w:r>
          </w:p>
        </w:tc>
      </w:tr>
      <w:tr w:rsidR="00754EBA" w:rsidRPr="006C385B" w14:paraId="2CB9275E" w14:textId="77777777" w:rsidTr="004A0252">
        <w:tc>
          <w:tcPr>
            <w:tcW w:w="3397" w:type="dxa"/>
            <w:vAlign w:val="center"/>
          </w:tcPr>
          <w:p w14:paraId="6866B658" w14:textId="71EC5282" w:rsidR="00754EBA" w:rsidRPr="006C385B" w:rsidRDefault="00754EBA" w:rsidP="004A0252">
            <w:pPr>
              <w:tabs>
                <w:tab w:val="left" w:pos="408"/>
              </w:tabs>
              <w:rPr>
                <w:rFonts w:ascii="Times New Roman" w:hAnsi="Times New Roman" w:cs="Times New Roman"/>
                <w:sz w:val="28"/>
              </w:rPr>
            </w:pPr>
            <w:r w:rsidRPr="006C385B">
              <w:rPr>
                <w:rFonts w:ascii="Times New Roman" w:hAnsi="Times New Roman" w:cs="Times New Roman"/>
                <w:sz w:val="28"/>
              </w:rPr>
              <w:t>Валовая прибыль</w:t>
            </w:r>
          </w:p>
        </w:tc>
        <w:tc>
          <w:tcPr>
            <w:tcW w:w="1843" w:type="dxa"/>
          </w:tcPr>
          <w:p w14:paraId="476E4421"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77 606</w:t>
            </w:r>
          </w:p>
        </w:tc>
        <w:tc>
          <w:tcPr>
            <w:tcW w:w="1768" w:type="dxa"/>
          </w:tcPr>
          <w:p w14:paraId="6C3890FC"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100 910</w:t>
            </w:r>
          </w:p>
        </w:tc>
        <w:tc>
          <w:tcPr>
            <w:tcW w:w="2337" w:type="dxa"/>
          </w:tcPr>
          <w:p w14:paraId="511EFC12"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+23 304</w:t>
            </w:r>
          </w:p>
        </w:tc>
      </w:tr>
      <w:tr w:rsidR="00754EBA" w:rsidRPr="006C385B" w14:paraId="75710817" w14:textId="77777777" w:rsidTr="004A0252">
        <w:tc>
          <w:tcPr>
            <w:tcW w:w="3397" w:type="dxa"/>
            <w:vAlign w:val="center"/>
          </w:tcPr>
          <w:p w14:paraId="5627F90B" w14:textId="5EA5E985" w:rsidR="00754EBA" w:rsidRPr="006C385B" w:rsidRDefault="00754EBA" w:rsidP="004A0252">
            <w:pPr>
              <w:tabs>
                <w:tab w:val="left" w:pos="408"/>
              </w:tabs>
              <w:rPr>
                <w:rFonts w:ascii="Times New Roman" w:hAnsi="Times New Roman" w:cs="Times New Roman"/>
                <w:sz w:val="28"/>
              </w:rPr>
            </w:pPr>
            <w:r w:rsidRPr="006C385B">
              <w:rPr>
                <w:rFonts w:ascii="Times New Roman" w:hAnsi="Times New Roman" w:cs="Times New Roman"/>
                <w:sz w:val="28"/>
              </w:rPr>
              <w:t>Выручка</w:t>
            </w:r>
          </w:p>
        </w:tc>
        <w:tc>
          <w:tcPr>
            <w:tcW w:w="1843" w:type="dxa"/>
          </w:tcPr>
          <w:p w14:paraId="568A082A"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127 017</w:t>
            </w:r>
          </w:p>
        </w:tc>
        <w:tc>
          <w:tcPr>
            <w:tcW w:w="1768" w:type="dxa"/>
          </w:tcPr>
          <w:p w14:paraId="0868260D"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148 278</w:t>
            </w:r>
          </w:p>
        </w:tc>
        <w:tc>
          <w:tcPr>
            <w:tcW w:w="2337" w:type="dxa"/>
          </w:tcPr>
          <w:p w14:paraId="1E887EB1"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+21 261</w:t>
            </w:r>
          </w:p>
        </w:tc>
      </w:tr>
      <w:tr w:rsidR="00754EBA" w:rsidRPr="006C385B" w14:paraId="5AB442AA" w14:textId="77777777" w:rsidTr="004A0252">
        <w:tc>
          <w:tcPr>
            <w:tcW w:w="3397" w:type="dxa"/>
            <w:vAlign w:val="center"/>
          </w:tcPr>
          <w:p w14:paraId="0C50589D" w14:textId="3487E1F7" w:rsidR="00754EBA" w:rsidRPr="006C385B" w:rsidRDefault="00754EBA" w:rsidP="004A0252">
            <w:pPr>
              <w:tabs>
                <w:tab w:val="left" w:pos="408"/>
              </w:tabs>
              <w:rPr>
                <w:rFonts w:ascii="Times New Roman" w:hAnsi="Times New Roman" w:cs="Times New Roman"/>
                <w:sz w:val="28"/>
              </w:rPr>
            </w:pPr>
            <w:r w:rsidRPr="006C385B">
              <w:rPr>
                <w:rFonts w:ascii="Times New Roman" w:hAnsi="Times New Roman" w:cs="Times New Roman"/>
                <w:sz w:val="28"/>
              </w:rPr>
              <w:t>Себестоимость</w:t>
            </w:r>
          </w:p>
        </w:tc>
        <w:tc>
          <w:tcPr>
            <w:tcW w:w="1843" w:type="dxa"/>
          </w:tcPr>
          <w:p w14:paraId="01643510"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49 411</w:t>
            </w:r>
          </w:p>
        </w:tc>
        <w:tc>
          <w:tcPr>
            <w:tcW w:w="1768" w:type="dxa"/>
          </w:tcPr>
          <w:p w14:paraId="7C5458DC" w14:textId="77777777" w:rsidR="00754EBA" w:rsidRPr="006C385B" w:rsidRDefault="00754EBA" w:rsidP="004A0252">
            <w:pPr>
              <w:tabs>
                <w:tab w:val="left" w:pos="408"/>
              </w:tabs>
              <w:jc w:val="center"/>
              <w:rPr>
                <w:rFonts w:ascii="Times New Roman" w:hAnsi="Times New Roman" w:cs="Times New Roman"/>
                <w:sz w:val="28"/>
              </w:rPr>
            </w:pPr>
            <w:r w:rsidRPr="006C385B">
              <w:rPr>
                <w:rFonts w:ascii="Times New Roman" w:hAnsi="Times New Roman" w:cs="Times New Roman"/>
                <w:sz w:val="28"/>
              </w:rPr>
              <w:t>47 368</w:t>
            </w:r>
          </w:p>
        </w:tc>
        <w:tc>
          <w:tcPr>
            <w:tcW w:w="2337" w:type="dxa"/>
          </w:tcPr>
          <w:p w14:paraId="4AE1FD03" w14:textId="5CF7891D" w:rsidR="00754EBA" w:rsidRPr="006C385B" w:rsidRDefault="00754EBA" w:rsidP="004A0252">
            <w:pPr>
              <w:tabs>
                <w:tab w:val="left" w:pos="408"/>
              </w:tabs>
              <w:jc w:val="center"/>
              <w:rPr>
                <w:rFonts w:ascii="Times New Roman" w:hAnsi="Times New Roman" w:cs="Times New Roman"/>
                <w:sz w:val="28"/>
              </w:rPr>
            </w:pPr>
            <w:r>
              <w:rPr>
                <w:rFonts w:ascii="Times New Roman" w:hAnsi="Times New Roman" w:cs="Times New Roman"/>
                <w:sz w:val="28"/>
              </w:rPr>
              <w:t>–</w:t>
            </w:r>
            <w:r w:rsidRPr="006C385B">
              <w:rPr>
                <w:rFonts w:ascii="Times New Roman" w:hAnsi="Times New Roman" w:cs="Times New Roman"/>
                <w:sz w:val="28"/>
              </w:rPr>
              <w:t>2 043</w:t>
            </w:r>
          </w:p>
        </w:tc>
      </w:tr>
    </w:tbl>
    <w:p w14:paraId="7D37E19E" w14:textId="77777777" w:rsidR="00754EBA" w:rsidRDefault="00754EBA" w:rsidP="00707EB1">
      <w:pPr>
        <w:tabs>
          <w:tab w:val="left" w:pos="408"/>
        </w:tabs>
        <w:spacing w:after="0" w:line="360" w:lineRule="auto"/>
        <w:ind w:firstLine="709"/>
        <w:jc w:val="both"/>
        <w:rPr>
          <w:rFonts w:ascii="Times New Roman" w:hAnsi="Times New Roman" w:cs="Times New Roman"/>
          <w:sz w:val="28"/>
        </w:rPr>
      </w:pPr>
    </w:p>
    <w:p w14:paraId="7CCBF18D" w14:textId="7624CF76" w:rsidR="00707EB1" w:rsidRPr="006C385B" w:rsidRDefault="00707EB1" w:rsidP="00707EB1">
      <w:pPr>
        <w:tabs>
          <w:tab w:val="left" w:pos="408"/>
        </w:tabs>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При проведения факторного анализа </w:t>
      </w:r>
      <w:r w:rsidR="00363F6A">
        <w:rPr>
          <w:rFonts w:ascii="Times New Roman" w:hAnsi="Times New Roman" w:cs="Times New Roman"/>
          <w:sz w:val="28"/>
        </w:rPr>
        <w:t xml:space="preserve">прибыли АО «Компания Импульс» </w:t>
      </w:r>
      <w:r w:rsidRPr="006C385B">
        <w:rPr>
          <w:rFonts w:ascii="Times New Roman" w:hAnsi="Times New Roman" w:cs="Times New Roman"/>
          <w:sz w:val="28"/>
        </w:rPr>
        <w:t>с помощью метода цепных подстаново</w:t>
      </w:r>
      <w:r w:rsidR="00363F6A">
        <w:rPr>
          <w:rFonts w:ascii="Times New Roman" w:hAnsi="Times New Roman" w:cs="Times New Roman"/>
          <w:sz w:val="28"/>
        </w:rPr>
        <w:t>к нами была использована</w:t>
      </w:r>
      <w:r w:rsidRPr="006C385B">
        <w:rPr>
          <w:rFonts w:ascii="Times New Roman" w:hAnsi="Times New Roman" w:cs="Times New Roman"/>
          <w:sz w:val="28"/>
        </w:rPr>
        <w:t xml:space="preserve"> </w:t>
      </w:r>
      <w:r w:rsidR="00364EFA" w:rsidRPr="006C385B">
        <w:rPr>
          <w:rFonts w:ascii="Times New Roman" w:hAnsi="Times New Roman" w:cs="Times New Roman"/>
          <w:sz w:val="28"/>
        </w:rPr>
        <w:t>формул</w:t>
      </w:r>
      <w:r w:rsidR="00363F6A">
        <w:rPr>
          <w:rFonts w:ascii="Times New Roman" w:hAnsi="Times New Roman" w:cs="Times New Roman"/>
          <w:sz w:val="28"/>
        </w:rPr>
        <w:t>а</w:t>
      </w:r>
      <w:r w:rsidR="00364EFA" w:rsidRPr="006C385B">
        <w:rPr>
          <w:rFonts w:ascii="Times New Roman" w:hAnsi="Times New Roman" w:cs="Times New Roman"/>
          <w:sz w:val="28"/>
        </w:rPr>
        <w:t xml:space="preserve"> (</w:t>
      </w:r>
      <w:r w:rsidR="008C355F">
        <w:rPr>
          <w:rFonts w:ascii="Times New Roman" w:hAnsi="Times New Roman" w:cs="Times New Roman"/>
          <w:sz w:val="28"/>
        </w:rPr>
        <w:t>2</w:t>
      </w:r>
      <w:r w:rsidR="004D4A27">
        <w:rPr>
          <w:rFonts w:ascii="Times New Roman" w:hAnsi="Times New Roman" w:cs="Times New Roman"/>
          <w:sz w:val="28"/>
        </w:rPr>
        <w:t>4</w:t>
      </w:r>
      <w:r w:rsidR="00364EFA" w:rsidRPr="006C385B">
        <w:rPr>
          <w:rFonts w:ascii="Times New Roman" w:hAnsi="Times New Roman" w:cs="Times New Roman"/>
          <w:sz w:val="28"/>
        </w:rPr>
        <w:t>)</w:t>
      </w:r>
      <w:r w:rsidRPr="006C385B">
        <w:rPr>
          <w:rFonts w:ascii="Times New Roman" w:hAnsi="Times New Roman" w:cs="Times New Roman"/>
          <w:sz w:val="28"/>
        </w:rPr>
        <w:t>:</w:t>
      </w:r>
    </w:p>
    <w:p w14:paraId="2C93E65F" w14:textId="77777777" w:rsidR="00364EFA" w:rsidRPr="006C385B" w:rsidRDefault="00364EFA" w:rsidP="00707EB1">
      <w:pPr>
        <w:tabs>
          <w:tab w:val="left" w:pos="408"/>
        </w:tabs>
        <w:spacing w:after="0" w:line="360" w:lineRule="auto"/>
        <w:ind w:firstLine="709"/>
        <w:jc w:val="both"/>
        <w:rPr>
          <w:rFonts w:ascii="Times New Roman" w:hAnsi="Times New Roman" w:cs="Times New Roman"/>
          <w:sz w:val="28"/>
        </w:rPr>
      </w:pPr>
    </w:p>
    <w:p w14:paraId="36FEB159" w14:textId="556DD986" w:rsidR="00707EB1" w:rsidRPr="006C385B" w:rsidRDefault="005F6FEC" w:rsidP="00364EFA">
      <w:pPr>
        <w:tabs>
          <w:tab w:val="left" w:pos="408"/>
        </w:tabs>
        <w:spacing w:after="0" w:line="360" w:lineRule="auto"/>
        <w:ind w:firstLine="1418"/>
        <w:jc w:val="cente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hAnsi="Cambria Math" w:cs="Times New Roman"/>
            <w:sz w:val="28"/>
          </w:rPr>
          <m:t>ВП=В-С</m:t>
        </m:r>
      </m:oMath>
      <w:r w:rsidR="00364EFA" w:rsidRPr="006C385B">
        <w:rPr>
          <w:rFonts w:ascii="Times New Roman" w:eastAsiaTheme="minorEastAsia" w:hAnsi="Times New Roman" w:cs="Times New Roman"/>
          <w:sz w:val="28"/>
        </w:rPr>
        <w:t xml:space="preserve">                       </w:t>
      </w:r>
      <w:r>
        <w:rPr>
          <w:rFonts w:ascii="Times New Roman" w:eastAsiaTheme="minorEastAsia" w:hAnsi="Times New Roman" w:cs="Times New Roman"/>
          <w:sz w:val="28"/>
        </w:rPr>
        <w:t xml:space="preserve">           </w:t>
      </w:r>
      <w:r w:rsidR="00364EFA" w:rsidRPr="006C385B">
        <w:rPr>
          <w:rFonts w:ascii="Times New Roman" w:eastAsiaTheme="minorEastAsia" w:hAnsi="Times New Roman" w:cs="Times New Roman"/>
          <w:sz w:val="28"/>
        </w:rPr>
        <w:t xml:space="preserve">        </w:t>
      </w:r>
      <w:r>
        <w:rPr>
          <w:rFonts w:ascii="Times New Roman" w:eastAsiaTheme="minorEastAsia" w:hAnsi="Times New Roman" w:cs="Times New Roman"/>
          <w:sz w:val="28"/>
        </w:rPr>
        <w:t xml:space="preserve">  </w:t>
      </w:r>
      <w:r w:rsidR="00364EFA" w:rsidRPr="006C385B">
        <w:rPr>
          <w:rFonts w:ascii="Times New Roman" w:eastAsiaTheme="minorEastAsia" w:hAnsi="Times New Roman" w:cs="Times New Roman"/>
          <w:sz w:val="28"/>
        </w:rPr>
        <w:t>(</w:t>
      </w:r>
      <w:r w:rsidR="008C355F">
        <w:rPr>
          <w:rFonts w:ascii="Times New Roman" w:eastAsiaTheme="minorEastAsia" w:hAnsi="Times New Roman" w:cs="Times New Roman"/>
          <w:sz w:val="28"/>
        </w:rPr>
        <w:t>2</w:t>
      </w:r>
      <w:r w:rsidR="004D4A27">
        <w:rPr>
          <w:rFonts w:ascii="Times New Roman" w:eastAsiaTheme="minorEastAsia" w:hAnsi="Times New Roman" w:cs="Times New Roman"/>
          <w:sz w:val="28"/>
        </w:rPr>
        <w:t>4</w:t>
      </w:r>
      <w:r w:rsidR="00364EFA" w:rsidRPr="006C385B">
        <w:rPr>
          <w:rFonts w:ascii="Times New Roman" w:eastAsiaTheme="minorEastAsia" w:hAnsi="Times New Roman" w:cs="Times New Roman"/>
          <w:sz w:val="28"/>
        </w:rPr>
        <w:t>)</w:t>
      </w:r>
    </w:p>
    <w:p w14:paraId="425F96AC" w14:textId="77777777" w:rsidR="00364EFA" w:rsidRPr="006C385B" w:rsidRDefault="00364EFA" w:rsidP="00364EFA">
      <w:pPr>
        <w:tabs>
          <w:tab w:val="left" w:pos="408"/>
        </w:tabs>
        <w:spacing w:after="0" w:line="360" w:lineRule="auto"/>
        <w:ind w:firstLine="1418"/>
        <w:jc w:val="center"/>
        <w:rPr>
          <w:rFonts w:ascii="Times New Roman" w:eastAsiaTheme="minorEastAsia" w:hAnsi="Times New Roman" w:cs="Times New Roman"/>
          <w:sz w:val="28"/>
        </w:rPr>
      </w:pPr>
    </w:p>
    <w:p w14:paraId="5F1E25F2" w14:textId="77777777" w:rsidR="00364EFA" w:rsidRPr="006C385B" w:rsidRDefault="00707EB1" w:rsidP="00825C26">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где</w:t>
      </w:r>
    </w:p>
    <w:p w14:paraId="63E67860" w14:textId="6FA6DCFA" w:rsidR="00707EB1" w:rsidRPr="006C385B" w:rsidRDefault="00707EB1" w:rsidP="00364EFA">
      <w:pPr>
        <w:tabs>
          <w:tab w:val="left" w:pos="408"/>
        </w:tabs>
        <w:spacing w:after="0" w:line="360" w:lineRule="auto"/>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В – выручка;</w:t>
      </w:r>
    </w:p>
    <w:p w14:paraId="1BA4DAF0" w14:textId="0611461B" w:rsidR="00707EB1" w:rsidRPr="006C385B" w:rsidRDefault="00707EB1" w:rsidP="00364EFA">
      <w:pPr>
        <w:tabs>
          <w:tab w:val="left" w:pos="408"/>
        </w:tabs>
        <w:spacing w:after="0" w:line="360" w:lineRule="auto"/>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С – себестоимость продаж.</w:t>
      </w:r>
    </w:p>
    <w:p w14:paraId="1E6FD76C" w14:textId="6B9225FD" w:rsidR="00707EB1" w:rsidRPr="006C385B" w:rsidRDefault="00707EB1" w:rsidP="00825C26">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Изменение прибыли 2022 г. по сравнению с 2021 г. определяется по формуле</w:t>
      </w:r>
      <w:r w:rsidR="00364EFA" w:rsidRPr="006C385B">
        <w:rPr>
          <w:rFonts w:ascii="Times New Roman" w:eastAsiaTheme="minorEastAsia" w:hAnsi="Times New Roman" w:cs="Times New Roman"/>
          <w:sz w:val="28"/>
        </w:rPr>
        <w:t xml:space="preserve"> (</w:t>
      </w:r>
      <w:r w:rsidR="008C355F">
        <w:rPr>
          <w:rFonts w:ascii="Times New Roman" w:eastAsiaTheme="minorEastAsia" w:hAnsi="Times New Roman" w:cs="Times New Roman"/>
          <w:sz w:val="28"/>
        </w:rPr>
        <w:t>2</w:t>
      </w:r>
      <w:r w:rsidR="004D4A27">
        <w:rPr>
          <w:rFonts w:ascii="Times New Roman" w:eastAsiaTheme="minorEastAsia" w:hAnsi="Times New Roman" w:cs="Times New Roman"/>
          <w:sz w:val="28"/>
        </w:rPr>
        <w:t>5</w:t>
      </w:r>
      <w:r w:rsidR="00364EFA" w:rsidRPr="006C385B">
        <w:rPr>
          <w:rFonts w:ascii="Times New Roman" w:eastAsiaTheme="minorEastAsia" w:hAnsi="Times New Roman" w:cs="Times New Roman"/>
          <w:sz w:val="28"/>
        </w:rPr>
        <w:t>)</w:t>
      </w:r>
      <w:r w:rsidRPr="006C385B">
        <w:rPr>
          <w:rFonts w:ascii="Times New Roman" w:eastAsiaTheme="minorEastAsia" w:hAnsi="Times New Roman" w:cs="Times New Roman"/>
          <w:sz w:val="28"/>
        </w:rPr>
        <w:t>:</w:t>
      </w:r>
    </w:p>
    <w:p w14:paraId="73F68E8E" w14:textId="77777777" w:rsidR="00364EFA" w:rsidRPr="006C385B" w:rsidRDefault="00364EFA" w:rsidP="00825C26">
      <w:pPr>
        <w:tabs>
          <w:tab w:val="left" w:pos="408"/>
        </w:tabs>
        <w:spacing w:after="0" w:line="360" w:lineRule="auto"/>
        <w:ind w:firstLine="709"/>
        <w:jc w:val="both"/>
        <w:rPr>
          <w:rFonts w:ascii="Times New Roman" w:eastAsiaTheme="minorEastAsia" w:hAnsi="Times New Roman" w:cs="Times New Roman"/>
          <w:sz w:val="28"/>
        </w:rPr>
      </w:pPr>
    </w:p>
    <w:p w14:paraId="43A8007C" w14:textId="7E375D7D" w:rsidR="00707EB1" w:rsidRPr="006C385B" w:rsidRDefault="005F6FEC" w:rsidP="00364EFA">
      <w:pPr>
        <w:tabs>
          <w:tab w:val="left" w:pos="408"/>
        </w:tabs>
        <w:spacing w:after="0" w:line="360" w:lineRule="auto"/>
        <w:ind w:firstLine="1418"/>
        <w:jc w:val="both"/>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∆П=П1-П0</m:t>
        </m:r>
      </m:oMath>
      <w:r w:rsidR="00364EFA" w:rsidRPr="006C385B">
        <w:rPr>
          <w:rFonts w:ascii="Times New Roman" w:eastAsiaTheme="minorEastAsia" w:hAnsi="Times New Roman" w:cs="Times New Roman"/>
          <w:sz w:val="28"/>
        </w:rPr>
        <w:t xml:space="preserve">                                                      (</w:t>
      </w:r>
      <w:r w:rsidR="008C355F">
        <w:rPr>
          <w:rFonts w:ascii="Times New Roman" w:eastAsiaTheme="minorEastAsia" w:hAnsi="Times New Roman" w:cs="Times New Roman"/>
          <w:sz w:val="28"/>
        </w:rPr>
        <w:t>2</w:t>
      </w:r>
      <w:r w:rsidR="004D4A27">
        <w:rPr>
          <w:rFonts w:ascii="Times New Roman" w:eastAsiaTheme="minorEastAsia" w:hAnsi="Times New Roman" w:cs="Times New Roman"/>
          <w:sz w:val="28"/>
        </w:rPr>
        <w:t>5</w:t>
      </w:r>
      <w:r w:rsidR="00364EFA" w:rsidRPr="006C385B">
        <w:rPr>
          <w:rFonts w:ascii="Times New Roman" w:eastAsiaTheme="minorEastAsia" w:hAnsi="Times New Roman" w:cs="Times New Roman"/>
          <w:sz w:val="28"/>
        </w:rPr>
        <w:t>)</w:t>
      </w:r>
    </w:p>
    <w:p w14:paraId="132419AB" w14:textId="77777777" w:rsidR="00364EFA" w:rsidRPr="006C385B" w:rsidRDefault="00364EFA" w:rsidP="00364EFA">
      <w:pPr>
        <w:tabs>
          <w:tab w:val="left" w:pos="408"/>
        </w:tabs>
        <w:spacing w:after="0" w:line="360" w:lineRule="auto"/>
        <w:ind w:firstLine="1418"/>
        <w:jc w:val="both"/>
        <w:rPr>
          <w:rFonts w:ascii="Times New Roman" w:eastAsiaTheme="minorEastAsia" w:hAnsi="Times New Roman" w:cs="Times New Roman"/>
          <w:sz w:val="28"/>
        </w:rPr>
      </w:pPr>
    </w:p>
    <w:p w14:paraId="552D69A6" w14:textId="77777777" w:rsidR="00364EFA" w:rsidRPr="006C385B" w:rsidRDefault="00707EB1" w:rsidP="00825C26">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где</w:t>
      </w:r>
    </w:p>
    <w:p w14:paraId="02F5F0F8" w14:textId="77777777" w:rsidR="00364EFA" w:rsidRPr="006C385B" w:rsidRDefault="00707EB1" w:rsidP="00364EFA">
      <w:pPr>
        <w:tabs>
          <w:tab w:val="left" w:pos="408"/>
        </w:tabs>
        <w:spacing w:after="0" w:line="360" w:lineRule="auto"/>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П1</w:t>
      </w:r>
      <w:r w:rsidR="00825C26"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xml:space="preserve"> валовая прибыль 2022 г.</w:t>
      </w:r>
    </w:p>
    <w:p w14:paraId="44016CBA" w14:textId="72F38303" w:rsidR="00707EB1" w:rsidRPr="006C385B" w:rsidRDefault="00707EB1" w:rsidP="00364EFA">
      <w:pPr>
        <w:tabs>
          <w:tab w:val="left" w:pos="408"/>
        </w:tabs>
        <w:spacing w:after="0" w:line="360" w:lineRule="auto"/>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П0</w:t>
      </w:r>
      <w:r w:rsidR="00825C26"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xml:space="preserve"> валовая прибыль 2021 г.</w:t>
      </w:r>
    </w:p>
    <w:p w14:paraId="05B4F7A9" w14:textId="77777777"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Таким образом изменение валовой прибыли АО «Компания импульс» в 2022 г. выглядит следующим образом:</w:t>
      </w:r>
    </w:p>
    <w:p w14:paraId="3C8757A7" w14:textId="77777777" w:rsidR="00364EFA" w:rsidRPr="006C385B" w:rsidRDefault="00364EFA" w:rsidP="00707EB1">
      <w:pPr>
        <w:tabs>
          <w:tab w:val="left" w:pos="408"/>
        </w:tabs>
        <w:spacing w:after="0" w:line="360" w:lineRule="auto"/>
        <w:ind w:firstLine="709"/>
        <w:jc w:val="both"/>
        <w:rPr>
          <w:rFonts w:ascii="Times New Roman" w:eastAsiaTheme="minorEastAsia" w:hAnsi="Times New Roman" w:cs="Times New Roman"/>
          <w:sz w:val="28"/>
        </w:rPr>
      </w:pPr>
    </w:p>
    <w:p w14:paraId="0A8DCAF1" w14:textId="7051A64B" w:rsidR="00707EB1" w:rsidRPr="006C385B" w:rsidRDefault="005F6FEC" w:rsidP="009F73E3">
      <w:pPr>
        <w:tabs>
          <w:tab w:val="left" w:pos="408"/>
        </w:tabs>
        <w:spacing w:after="0" w:line="360" w:lineRule="auto"/>
        <w:jc w:val="cente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lang w:val="en-US"/>
          </w:rPr>
          <m:t>∆</m:t>
        </m:r>
        <m:r>
          <w:rPr>
            <w:rFonts w:ascii="Cambria Math" w:eastAsiaTheme="minorEastAsia" w:hAnsi="Cambria Math" w:cs="Times New Roman"/>
            <w:sz w:val="28"/>
          </w:rPr>
          <m:t>П= 100 910- 77 606= +23 304 тыс.руб.</m:t>
        </m:r>
      </m:oMath>
    </w:p>
    <w:p w14:paraId="72FFAC1E" w14:textId="77777777" w:rsidR="00364EFA" w:rsidRPr="006C385B" w:rsidRDefault="00364EFA" w:rsidP="009F73E3">
      <w:pPr>
        <w:tabs>
          <w:tab w:val="left" w:pos="408"/>
        </w:tabs>
        <w:spacing w:after="0" w:line="360" w:lineRule="auto"/>
        <w:jc w:val="center"/>
        <w:rPr>
          <w:rFonts w:ascii="Times New Roman" w:eastAsiaTheme="minorEastAsia" w:hAnsi="Times New Roman" w:cs="Times New Roman"/>
          <w:sz w:val="28"/>
        </w:rPr>
      </w:pPr>
    </w:p>
    <w:p w14:paraId="7CAF2A08" w14:textId="77777777"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Прирост валовой прибыли за счет изменения выручки от реализации:</w:t>
      </w:r>
    </w:p>
    <w:p w14:paraId="69536DF3" w14:textId="77777777" w:rsidR="00364EFA" w:rsidRPr="006C385B" w:rsidRDefault="00364EFA" w:rsidP="00707EB1">
      <w:pPr>
        <w:tabs>
          <w:tab w:val="left" w:pos="408"/>
        </w:tabs>
        <w:spacing w:after="0" w:line="360" w:lineRule="auto"/>
        <w:ind w:firstLine="709"/>
        <w:jc w:val="both"/>
        <w:rPr>
          <w:rFonts w:ascii="Times New Roman" w:eastAsiaTheme="minorEastAsia" w:hAnsi="Times New Roman" w:cs="Times New Roman"/>
          <w:sz w:val="28"/>
        </w:rPr>
      </w:pPr>
    </w:p>
    <w:p w14:paraId="6C9210D5" w14:textId="5BF49ED7" w:rsidR="00364EFA" w:rsidRPr="006C385B" w:rsidRDefault="009F73E3" w:rsidP="00707EB1">
      <w:pPr>
        <w:tabs>
          <w:tab w:val="left" w:pos="408"/>
        </w:tabs>
        <w:spacing w:after="0" w:line="360" w:lineRule="auto"/>
        <w:jc w:val="both"/>
        <w:rPr>
          <w:rFonts w:ascii="Times New Roman" w:eastAsiaTheme="minorEastAsia" w:hAnsi="Times New Roman" w:cs="Times New Roman"/>
          <w:sz w:val="28"/>
        </w:rPr>
      </w:pPr>
      <m:oMathPara>
        <m:oMath>
          <m:r>
            <w:rPr>
              <w:rFonts w:ascii="Cambria Math" w:eastAsiaTheme="minorEastAsia" w:hAnsi="Cambria Math" w:cs="Times New Roman"/>
              <w:sz w:val="28"/>
              <w:lang w:val="en-US"/>
            </w:rPr>
            <m:t>∆</m:t>
          </m:r>
          <m:r>
            <w:rPr>
              <w:rFonts w:ascii="Cambria Math" w:eastAsiaTheme="minorEastAsia" w:hAnsi="Cambria Math" w:cs="Times New Roman"/>
              <w:sz w:val="28"/>
            </w:rPr>
            <m:t>Вр= 148 278- 127 017= +21 261 тыс.руб.</m:t>
          </m:r>
        </m:oMath>
      </m:oMathPara>
    </w:p>
    <w:p w14:paraId="184725A5" w14:textId="77777777"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Прирост валовой прибыли за счет изменения себестоимости продаж:</w:t>
      </w:r>
    </w:p>
    <w:p w14:paraId="24F2AD0F" w14:textId="77777777" w:rsidR="00364EFA" w:rsidRPr="006C385B" w:rsidRDefault="00364EFA" w:rsidP="00707EB1">
      <w:pPr>
        <w:tabs>
          <w:tab w:val="left" w:pos="408"/>
        </w:tabs>
        <w:spacing w:after="0" w:line="360" w:lineRule="auto"/>
        <w:ind w:firstLine="709"/>
        <w:jc w:val="both"/>
        <w:rPr>
          <w:rFonts w:ascii="Times New Roman" w:eastAsiaTheme="minorEastAsia" w:hAnsi="Times New Roman" w:cs="Times New Roman"/>
          <w:sz w:val="28"/>
        </w:rPr>
      </w:pPr>
    </w:p>
    <w:p w14:paraId="7C7BDA25" w14:textId="1803A6E1" w:rsidR="00707EB1" w:rsidRPr="006C385B" w:rsidRDefault="009F73E3" w:rsidP="00707EB1">
      <w:pPr>
        <w:tabs>
          <w:tab w:val="left" w:pos="408"/>
        </w:tabs>
        <w:spacing w:after="0" w:line="360" w:lineRule="auto"/>
        <w:jc w:val="both"/>
        <w:rPr>
          <w:rFonts w:ascii="Times New Roman" w:eastAsiaTheme="minorEastAsia" w:hAnsi="Times New Roman" w:cs="Times New Roman"/>
          <w:sz w:val="28"/>
        </w:rPr>
      </w:pPr>
      <m:oMathPara>
        <m:oMath>
          <m:r>
            <w:rPr>
              <w:rFonts w:ascii="Cambria Math" w:eastAsiaTheme="minorEastAsia" w:hAnsi="Cambria Math" w:cs="Times New Roman"/>
              <w:sz w:val="28"/>
              <w:lang w:val="en-US"/>
            </w:rPr>
            <m:t>∆</m:t>
          </m:r>
          <m:r>
            <w:rPr>
              <w:rFonts w:ascii="Cambria Math" w:eastAsiaTheme="minorEastAsia" w:hAnsi="Cambria Math" w:cs="Times New Roman"/>
              <w:sz w:val="28"/>
            </w:rPr>
            <m:t xml:space="preserve">С= 47 368- 49 411= - 2 043 тыс.руб. </m:t>
          </m:r>
        </m:oMath>
      </m:oMathPara>
    </w:p>
    <w:p w14:paraId="6AEC054E" w14:textId="77777777" w:rsidR="00364EFA" w:rsidRPr="006C385B" w:rsidRDefault="00364EFA" w:rsidP="00707EB1">
      <w:pPr>
        <w:tabs>
          <w:tab w:val="left" w:pos="408"/>
        </w:tabs>
        <w:spacing w:after="0" w:line="360" w:lineRule="auto"/>
        <w:jc w:val="both"/>
        <w:rPr>
          <w:rFonts w:ascii="Times New Roman" w:eastAsiaTheme="minorEastAsia" w:hAnsi="Times New Roman" w:cs="Times New Roman"/>
          <w:sz w:val="28"/>
        </w:rPr>
      </w:pPr>
    </w:p>
    <w:p w14:paraId="366CA7EA" w14:textId="08AA5A6E" w:rsidR="00707EB1" w:rsidRPr="00946D43" w:rsidRDefault="00F16C53" w:rsidP="00707EB1">
      <w:pPr>
        <w:tabs>
          <w:tab w:val="left" w:pos="408"/>
        </w:tabs>
        <w:spacing w:after="0" w:line="360" w:lineRule="auto"/>
        <w:ind w:firstLine="709"/>
        <w:jc w:val="both"/>
        <w:rPr>
          <w:rFonts w:ascii="Times New Roman" w:eastAsiaTheme="minorEastAsia" w:hAnsi="Times New Roman" w:cs="Times New Roman"/>
          <w:sz w:val="28"/>
        </w:rPr>
      </w:pPr>
      <w:r w:rsidRPr="00946D43">
        <w:rPr>
          <w:rFonts w:ascii="Times New Roman" w:eastAsiaTheme="minorEastAsia" w:hAnsi="Times New Roman" w:cs="Times New Roman"/>
          <w:sz w:val="28"/>
        </w:rPr>
        <w:t>Из проведенного расчета следует</w:t>
      </w:r>
      <w:r w:rsidR="00707EB1" w:rsidRPr="00946D43">
        <w:rPr>
          <w:rFonts w:ascii="Times New Roman" w:eastAsiaTheme="minorEastAsia" w:hAnsi="Times New Roman" w:cs="Times New Roman"/>
          <w:sz w:val="28"/>
        </w:rPr>
        <w:t xml:space="preserve">, </w:t>
      </w:r>
      <w:r w:rsidRPr="00946D43">
        <w:rPr>
          <w:rFonts w:ascii="Times New Roman" w:eastAsiaTheme="minorEastAsia" w:hAnsi="Times New Roman" w:cs="Times New Roman"/>
          <w:sz w:val="28"/>
        </w:rPr>
        <w:t xml:space="preserve">что </w:t>
      </w:r>
      <w:r w:rsidR="00707EB1" w:rsidRPr="00946D43">
        <w:rPr>
          <w:rFonts w:ascii="Times New Roman" w:eastAsiaTheme="minorEastAsia" w:hAnsi="Times New Roman" w:cs="Times New Roman"/>
          <w:sz w:val="28"/>
        </w:rPr>
        <w:t>увеличение валовой прибыли на 23 304 тыс.</w:t>
      </w:r>
      <w:r w:rsidR="009F73E3" w:rsidRPr="00946D43">
        <w:rPr>
          <w:rFonts w:ascii="Times New Roman" w:eastAsiaTheme="minorEastAsia" w:hAnsi="Times New Roman" w:cs="Times New Roman"/>
          <w:sz w:val="28"/>
        </w:rPr>
        <w:t xml:space="preserve"> </w:t>
      </w:r>
      <w:r w:rsidR="00707EB1" w:rsidRPr="00946D43">
        <w:rPr>
          <w:rFonts w:ascii="Times New Roman" w:eastAsiaTheme="minorEastAsia" w:hAnsi="Times New Roman" w:cs="Times New Roman"/>
          <w:sz w:val="28"/>
        </w:rPr>
        <w:t xml:space="preserve">руб. в 2022 г. произошло </w:t>
      </w:r>
      <w:r w:rsidR="00946D43" w:rsidRPr="00946D43">
        <w:rPr>
          <w:rFonts w:ascii="Times New Roman" w:eastAsiaTheme="minorEastAsia" w:hAnsi="Times New Roman" w:cs="Times New Roman"/>
          <w:sz w:val="28"/>
        </w:rPr>
        <w:t>вследствие</w:t>
      </w:r>
      <w:r w:rsidR="00707EB1" w:rsidRPr="00946D43">
        <w:rPr>
          <w:rFonts w:ascii="Times New Roman" w:eastAsiaTheme="minorEastAsia" w:hAnsi="Times New Roman" w:cs="Times New Roman"/>
          <w:sz w:val="28"/>
        </w:rPr>
        <w:t xml:space="preserve"> увеличения</w:t>
      </w:r>
      <w:r w:rsidR="00946D43" w:rsidRPr="00946D43">
        <w:rPr>
          <w:rFonts w:ascii="Times New Roman" w:eastAsiaTheme="minorEastAsia" w:hAnsi="Times New Roman" w:cs="Times New Roman"/>
          <w:sz w:val="28"/>
        </w:rPr>
        <w:t xml:space="preserve"> показателей</w:t>
      </w:r>
      <w:r w:rsidR="00707EB1" w:rsidRPr="00946D43">
        <w:rPr>
          <w:rFonts w:ascii="Times New Roman" w:eastAsiaTheme="minorEastAsia" w:hAnsi="Times New Roman" w:cs="Times New Roman"/>
          <w:sz w:val="28"/>
        </w:rPr>
        <w:t xml:space="preserve"> выручки от реализации на 21 261 тыс.</w:t>
      </w:r>
      <w:r w:rsidR="009F73E3" w:rsidRPr="00946D43">
        <w:rPr>
          <w:rFonts w:ascii="Times New Roman" w:eastAsiaTheme="minorEastAsia" w:hAnsi="Times New Roman" w:cs="Times New Roman"/>
          <w:sz w:val="28"/>
        </w:rPr>
        <w:t xml:space="preserve"> </w:t>
      </w:r>
      <w:r w:rsidR="00707EB1" w:rsidRPr="00946D43">
        <w:rPr>
          <w:rFonts w:ascii="Times New Roman" w:eastAsiaTheme="minorEastAsia" w:hAnsi="Times New Roman" w:cs="Times New Roman"/>
          <w:sz w:val="28"/>
        </w:rPr>
        <w:t>руб. и снижени</w:t>
      </w:r>
      <w:r w:rsidRPr="00946D43">
        <w:rPr>
          <w:rFonts w:ascii="Times New Roman" w:eastAsiaTheme="minorEastAsia" w:hAnsi="Times New Roman" w:cs="Times New Roman"/>
          <w:sz w:val="28"/>
        </w:rPr>
        <w:t>я</w:t>
      </w:r>
      <w:r w:rsidR="00707EB1" w:rsidRPr="00946D43">
        <w:rPr>
          <w:rFonts w:ascii="Times New Roman" w:eastAsiaTheme="minorEastAsia" w:hAnsi="Times New Roman" w:cs="Times New Roman"/>
          <w:sz w:val="28"/>
        </w:rPr>
        <w:t xml:space="preserve"> себестоимости продаж на 2 043 тыс.</w:t>
      </w:r>
      <w:r w:rsidR="009F73E3" w:rsidRPr="00946D43">
        <w:rPr>
          <w:rFonts w:ascii="Times New Roman" w:eastAsiaTheme="minorEastAsia" w:hAnsi="Times New Roman" w:cs="Times New Roman"/>
          <w:sz w:val="28"/>
        </w:rPr>
        <w:t xml:space="preserve"> </w:t>
      </w:r>
      <w:r w:rsidR="00707EB1" w:rsidRPr="00946D43">
        <w:rPr>
          <w:rFonts w:ascii="Times New Roman" w:eastAsiaTheme="minorEastAsia" w:hAnsi="Times New Roman" w:cs="Times New Roman"/>
          <w:sz w:val="28"/>
        </w:rPr>
        <w:t xml:space="preserve">руб. </w:t>
      </w:r>
    </w:p>
    <w:p w14:paraId="01729A32" w14:textId="135EA447"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На рисунке </w:t>
      </w:r>
      <w:r w:rsidR="00364EFA" w:rsidRPr="006C385B">
        <w:rPr>
          <w:rFonts w:ascii="Times New Roman" w:eastAsiaTheme="minorEastAsia" w:hAnsi="Times New Roman" w:cs="Times New Roman"/>
          <w:sz w:val="28"/>
        </w:rPr>
        <w:t>8</w:t>
      </w:r>
      <w:r w:rsidRPr="006C385B">
        <w:rPr>
          <w:rFonts w:ascii="Times New Roman" w:eastAsiaTheme="minorEastAsia" w:hAnsi="Times New Roman" w:cs="Times New Roman"/>
          <w:sz w:val="28"/>
        </w:rPr>
        <w:t xml:space="preserve"> отражено изменение валовой прибыли за 2021 и 2022 гг. </w:t>
      </w:r>
    </w:p>
    <w:p w14:paraId="7A784A8B" w14:textId="77777777" w:rsidR="006F1981" w:rsidRPr="006C385B" w:rsidRDefault="006F1981" w:rsidP="00707EB1">
      <w:pPr>
        <w:tabs>
          <w:tab w:val="left" w:pos="408"/>
        </w:tabs>
        <w:spacing w:after="0" w:line="360" w:lineRule="auto"/>
        <w:ind w:firstLine="709"/>
        <w:jc w:val="both"/>
        <w:rPr>
          <w:rFonts w:ascii="Times New Roman" w:eastAsiaTheme="minorEastAsia" w:hAnsi="Times New Roman" w:cs="Times New Roman"/>
          <w:sz w:val="28"/>
        </w:rPr>
      </w:pPr>
    </w:p>
    <w:p w14:paraId="24923001" w14:textId="77777777"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noProof/>
          <w:sz w:val="28"/>
          <w:lang w:eastAsia="ru-RU"/>
        </w:rPr>
        <w:drawing>
          <wp:inline distT="0" distB="0" distL="0" distR="0" wp14:anchorId="51576F15" wp14:editId="00A8FD29">
            <wp:extent cx="5486400" cy="3886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F11A51" w14:textId="13452631" w:rsidR="009F73E3" w:rsidRPr="006C385B" w:rsidRDefault="00707EB1" w:rsidP="006F1981">
      <w:pPr>
        <w:tabs>
          <w:tab w:val="left" w:pos="408"/>
        </w:tabs>
        <w:spacing w:after="0" w:line="240" w:lineRule="auto"/>
        <w:jc w:val="center"/>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Рисунок </w:t>
      </w:r>
      <w:r w:rsidR="00364EFA" w:rsidRPr="006C385B">
        <w:rPr>
          <w:rFonts w:ascii="Times New Roman" w:eastAsiaTheme="minorEastAsia" w:hAnsi="Times New Roman" w:cs="Times New Roman"/>
          <w:sz w:val="28"/>
        </w:rPr>
        <w:t>8</w:t>
      </w:r>
      <w:r w:rsidR="009F73E3"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xml:space="preserve"> Изменение валовой прибыли </w:t>
      </w:r>
      <w:r w:rsidR="009F73E3" w:rsidRPr="006C385B">
        <w:rPr>
          <w:rFonts w:ascii="Times New Roman" w:eastAsiaTheme="minorEastAsia" w:hAnsi="Times New Roman" w:cs="Times New Roman"/>
          <w:sz w:val="28"/>
        </w:rPr>
        <w:t xml:space="preserve"> </w:t>
      </w:r>
    </w:p>
    <w:p w14:paraId="174866EA" w14:textId="0A23A156" w:rsidR="00707EB1" w:rsidRPr="006C385B" w:rsidRDefault="00707EB1" w:rsidP="006F1981">
      <w:pPr>
        <w:tabs>
          <w:tab w:val="left" w:pos="408"/>
        </w:tabs>
        <w:spacing w:after="0" w:line="240" w:lineRule="auto"/>
        <w:jc w:val="center"/>
        <w:rPr>
          <w:rFonts w:ascii="Times New Roman" w:eastAsiaTheme="minorEastAsia" w:hAnsi="Times New Roman" w:cs="Times New Roman"/>
          <w:sz w:val="28"/>
        </w:rPr>
      </w:pPr>
      <w:r w:rsidRPr="006C385B">
        <w:rPr>
          <w:rFonts w:ascii="Times New Roman" w:eastAsiaTheme="minorEastAsia" w:hAnsi="Times New Roman" w:cs="Times New Roman"/>
          <w:sz w:val="28"/>
        </w:rPr>
        <w:t>АО «Компания импульс» за 2021 и 2022 гг.</w:t>
      </w:r>
    </w:p>
    <w:p w14:paraId="302846B9" w14:textId="77777777" w:rsidR="009F73E3" w:rsidRPr="006C385B" w:rsidRDefault="009F73E3" w:rsidP="006F1981">
      <w:pPr>
        <w:tabs>
          <w:tab w:val="left" w:pos="408"/>
        </w:tabs>
        <w:spacing w:after="0" w:line="240" w:lineRule="auto"/>
        <w:ind w:firstLine="709"/>
        <w:jc w:val="both"/>
        <w:rPr>
          <w:rFonts w:ascii="Times New Roman" w:eastAsiaTheme="minorEastAsia" w:hAnsi="Times New Roman" w:cs="Times New Roman"/>
          <w:sz w:val="28"/>
        </w:rPr>
      </w:pPr>
    </w:p>
    <w:p w14:paraId="36CE6322" w14:textId="1381B2F3" w:rsidR="00F16C53" w:rsidRPr="00F16C53" w:rsidRDefault="00946D43" w:rsidP="00F16C53">
      <w:pPr>
        <w:tabs>
          <w:tab w:val="left" w:pos="408"/>
        </w:tabs>
        <w:spacing w:after="0" w:line="360" w:lineRule="auto"/>
        <w:ind w:firstLine="709"/>
        <w:jc w:val="both"/>
        <w:rPr>
          <w:rFonts w:ascii="Times New Roman" w:eastAsiaTheme="minorEastAsia" w:hAnsi="Times New Roman" w:cs="Times New Roman"/>
          <w:spacing w:val="2"/>
          <w:sz w:val="28"/>
        </w:rPr>
      </w:pPr>
      <w:r>
        <w:rPr>
          <w:rFonts w:ascii="Times New Roman" w:eastAsiaTheme="minorEastAsia" w:hAnsi="Times New Roman" w:cs="Times New Roman"/>
          <w:spacing w:val="2"/>
          <w:sz w:val="28"/>
        </w:rPr>
        <w:t>Как было отмечено в первом разделе, с</w:t>
      </w:r>
      <w:r w:rsidR="00707EB1" w:rsidRPr="00F16C53">
        <w:rPr>
          <w:rFonts w:ascii="Times New Roman" w:eastAsiaTheme="minorEastAsia" w:hAnsi="Times New Roman" w:cs="Times New Roman"/>
          <w:spacing w:val="2"/>
          <w:sz w:val="28"/>
        </w:rPr>
        <w:t xml:space="preserve">тохастическая или корреляционная связь представляет собой одну из методик проведения факторного анализа, суть которой заключается в определении вероятностной </w:t>
      </w:r>
      <w:r w:rsidR="00707EB1" w:rsidRPr="00F16C53">
        <w:rPr>
          <w:rFonts w:ascii="Times New Roman" w:eastAsiaTheme="minorEastAsia" w:hAnsi="Times New Roman" w:cs="Times New Roman"/>
          <w:spacing w:val="2"/>
          <w:sz w:val="28"/>
        </w:rPr>
        <w:lastRenderedPageBreak/>
        <w:t xml:space="preserve">зависимости между показателями. </w:t>
      </w:r>
      <w:r w:rsidR="00F16C53" w:rsidRPr="00F16C53">
        <w:rPr>
          <w:rFonts w:ascii="Times New Roman" w:eastAsiaTheme="minorEastAsia" w:hAnsi="Times New Roman" w:cs="Times New Roman"/>
          <w:spacing w:val="2"/>
          <w:sz w:val="28"/>
        </w:rPr>
        <w:t>Принято различать парную корреляцию, отражающую связь между факторным и результативным показателем, и множественную, дающую представление о взаимоотношениях между несколькими факторами и одни результативным показателем.</w:t>
      </w:r>
    </w:p>
    <w:p w14:paraId="26BDE885" w14:textId="77777777" w:rsidR="00F16C53" w:rsidRPr="00F16C53" w:rsidRDefault="00F16C53" w:rsidP="00F16C53">
      <w:pPr>
        <w:tabs>
          <w:tab w:val="left" w:pos="408"/>
        </w:tabs>
        <w:spacing w:after="0" w:line="360" w:lineRule="auto"/>
        <w:ind w:firstLine="709"/>
        <w:jc w:val="both"/>
        <w:rPr>
          <w:rFonts w:ascii="Times New Roman" w:eastAsiaTheme="minorEastAsia" w:hAnsi="Times New Roman" w:cs="Times New Roman"/>
          <w:sz w:val="28"/>
        </w:rPr>
      </w:pPr>
      <w:r w:rsidRPr="00F16C53">
        <w:rPr>
          <w:rFonts w:ascii="Times New Roman" w:eastAsiaTheme="minorEastAsia" w:hAnsi="Times New Roman" w:cs="Times New Roman"/>
          <w:sz w:val="28"/>
        </w:rPr>
        <w:t>Анализ валовой прибыли АО «Компания Импульс» будет проведен с помощью корреляционно-регрессионного метода. Исходные данные для выполнения расчетов представлены в таблице 12.</w:t>
      </w:r>
    </w:p>
    <w:p w14:paraId="4C780A9B" w14:textId="5E8DEFA3" w:rsidR="00707EB1" w:rsidRPr="006C385B" w:rsidRDefault="00707EB1" w:rsidP="00F16C53">
      <w:pPr>
        <w:tabs>
          <w:tab w:val="left" w:pos="408"/>
        </w:tabs>
        <w:spacing w:after="0" w:line="360" w:lineRule="auto"/>
        <w:ind w:firstLine="709"/>
        <w:jc w:val="both"/>
        <w:rPr>
          <w:rFonts w:ascii="Times New Roman" w:eastAsiaTheme="minorEastAsia" w:hAnsi="Times New Roman" w:cs="Times New Roman"/>
          <w:sz w:val="28"/>
        </w:rPr>
      </w:pPr>
    </w:p>
    <w:p w14:paraId="343BB493" w14:textId="40569FAC" w:rsidR="00707EB1" w:rsidRPr="006C385B" w:rsidRDefault="00707EB1" w:rsidP="006F1981">
      <w:pPr>
        <w:tabs>
          <w:tab w:val="left" w:pos="408"/>
        </w:tabs>
        <w:spacing w:after="0" w:line="240" w:lineRule="auto"/>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Таблица </w:t>
      </w:r>
      <w:r w:rsidR="006F1981" w:rsidRPr="006C385B">
        <w:rPr>
          <w:rFonts w:ascii="Times New Roman" w:eastAsiaTheme="minorEastAsia" w:hAnsi="Times New Roman" w:cs="Times New Roman"/>
          <w:sz w:val="28"/>
        </w:rPr>
        <w:t>12</w:t>
      </w:r>
      <w:r w:rsidR="009F73E3"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xml:space="preserve"> Исходные данные для корреляционно-регрессионного анализа валовой прибыли АО «Компания импульс», тыс.</w:t>
      </w:r>
      <w:r w:rsidR="009F73E3"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руб.</w:t>
      </w:r>
    </w:p>
    <w:tbl>
      <w:tblPr>
        <w:tblStyle w:val="a3"/>
        <w:tblW w:w="0" w:type="auto"/>
        <w:tblLook w:val="04A0" w:firstRow="1" w:lastRow="0" w:firstColumn="1" w:lastColumn="0" w:noHBand="0" w:noVBand="1"/>
      </w:tblPr>
      <w:tblGrid>
        <w:gridCol w:w="1129"/>
        <w:gridCol w:w="2550"/>
        <w:gridCol w:w="2551"/>
        <w:gridCol w:w="3115"/>
      </w:tblGrid>
      <w:tr w:rsidR="00707EB1" w:rsidRPr="006C385B" w14:paraId="15D80127" w14:textId="77777777" w:rsidTr="00B67734">
        <w:tc>
          <w:tcPr>
            <w:tcW w:w="1129" w:type="dxa"/>
          </w:tcPr>
          <w:p w14:paraId="718B4431"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Год</w:t>
            </w:r>
          </w:p>
        </w:tc>
        <w:tc>
          <w:tcPr>
            <w:tcW w:w="2550" w:type="dxa"/>
          </w:tcPr>
          <w:p w14:paraId="06C3EF02"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lang w:val="en-US"/>
              </w:rPr>
              <w:t>X1</w:t>
            </w:r>
            <w:r w:rsidRPr="006C385B">
              <w:rPr>
                <w:rFonts w:ascii="Times New Roman" w:hAnsi="Times New Roman" w:cs="Times New Roman"/>
                <w:sz w:val="28"/>
              </w:rPr>
              <w:t xml:space="preserve"> (выручка)</w:t>
            </w:r>
          </w:p>
        </w:tc>
        <w:tc>
          <w:tcPr>
            <w:tcW w:w="2551" w:type="dxa"/>
          </w:tcPr>
          <w:p w14:paraId="25B4E616" w14:textId="77777777" w:rsidR="00707EB1" w:rsidRPr="006C385B" w:rsidRDefault="00707EB1" w:rsidP="009F73E3">
            <w:pPr>
              <w:tabs>
                <w:tab w:val="left" w:pos="408"/>
              </w:tabs>
              <w:rPr>
                <w:rFonts w:ascii="Times New Roman" w:hAnsi="Times New Roman" w:cs="Times New Roman"/>
                <w:sz w:val="28"/>
              </w:rPr>
            </w:pPr>
            <w:r w:rsidRPr="006C385B">
              <w:rPr>
                <w:rFonts w:ascii="Times New Roman" w:hAnsi="Times New Roman" w:cs="Times New Roman"/>
                <w:sz w:val="28"/>
                <w:lang w:val="en-US"/>
              </w:rPr>
              <w:t>X2</w:t>
            </w:r>
            <w:r w:rsidRPr="006C385B">
              <w:rPr>
                <w:rFonts w:ascii="Times New Roman" w:hAnsi="Times New Roman" w:cs="Times New Roman"/>
                <w:sz w:val="28"/>
              </w:rPr>
              <w:t xml:space="preserve"> (себестоимость)</w:t>
            </w:r>
          </w:p>
        </w:tc>
        <w:tc>
          <w:tcPr>
            <w:tcW w:w="3115" w:type="dxa"/>
          </w:tcPr>
          <w:p w14:paraId="27EBA2F9"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lang w:val="en-US"/>
              </w:rPr>
              <w:t>Y</w:t>
            </w:r>
            <w:r w:rsidRPr="006C385B">
              <w:rPr>
                <w:rFonts w:ascii="Times New Roman" w:hAnsi="Times New Roman" w:cs="Times New Roman"/>
                <w:sz w:val="28"/>
              </w:rPr>
              <w:t xml:space="preserve"> (валовая прибыль)</w:t>
            </w:r>
          </w:p>
        </w:tc>
      </w:tr>
      <w:tr w:rsidR="00707EB1" w:rsidRPr="006C385B" w14:paraId="1060C54C" w14:textId="77777777" w:rsidTr="00B67734">
        <w:tc>
          <w:tcPr>
            <w:tcW w:w="1129" w:type="dxa"/>
            <w:vAlign w:val="center"/>
          </w:tcPr>
          <w:p w14:paraId="1AB0EEB7"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2020 г.</w:t>
            </w:r>
          </w:p>
        </w:tc>
        <w:tc>
          <w:tcPr>
            <w:tcW w:w="2550" w:type="dxa"/>
            <w:vAlign w:val="center"/>
          </w:tcPr>
          <w:p w14:paraId="10C2A924"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120 572</w:t>
            </w:r>
          </w:p>
        </w:tc>
        <w:tc>
          <w:tcPr>
            <w:tcW w:w="2551" w:type="dxa"/>
            <w:vAlign w:val="center"/>
          </w:tcPr>
          <w:p w14:paraId="16DF8892"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59 739</w:t>
            </w:r>
          </w:p>
        </w:tc>
        <w:tc>
          <w:tcPr>
            <w:tcW w:w="3115" w:type="dxa"/>
            <w:vAlign w:val="center"/>
          </w:tcPr>
          <w:p w14:paraId="18870F40"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60 833</w:t>
            </w:r>
          </w:p>
        </w:tc>
      </w:tr>
      <w:tr w:rsidR="00707EB1" w:rsidRPr="006C385B" w14:paraId="2D916B89" w14:textId="77777777" w:rsidTr="00B67734">
        <w:tc>
          <w:tcPr>
            <w:tcW w:w="1129" w:type="dxa"/>
            <w:vAlign w:val="center"/>
          </w:tcPr>
          <w:p w14:paraId="6B7DAD2E"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2021 г.</w:t>
            </w:r>
          </w:p>
        </w:tc>
        <w:tc>
          <w:tcPr>
            <w:tcW w:w="2550" w:type="dxa"/>
            <w:vAlign w:val="center"/>
          </w:tcPr>
          <w:p w14:paraId="4F699CDF"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127 017</w:t>
            </w:r>
          </w:p>
        </w:tc>
        <w:tc>
          <w:tcPr>
            <w:tcW w:w="2551" w:type="dxa"/>
            <w:vAlign w:val="center"/>
          </w:tcPr>
          <w:p w14:paraId="21B3E4DD"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49 411</w:t>
            </w:r>
          </w:p>
        </w:tc>
        <w:tc>
          <w:tcPr>
            <w:tcW w:w="3115" w:type="dxa"/>
            <w:vAlign w:val="center"/>
          </w:tcPr>
          <w:p w14:paraId="0D5FC190"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77 606</w:t>
            </w:r>
          </w:p>
        </w:tc>
      </w:tr>
      <w:tr w:rsidR="00707EB1" w:rsidRPr="006C385B" w14:paraId="123A2198" w14:textId="77777777" w:rsidTr="00B67734">
        <w:tc>
          <w:tcPr>
            <w:tcW w:w="1129" w:type="dxa"/>
            <w:vAlign w:val="center"/>
          </w:tcPr>
          <w:p w14:paraId="3ED71F6A"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2022 г.</w:t>
            </w:r>
          </w:p>
        </w:tc>
        <w:tc>
          <w:tcPr>
            <w:tcW w:w="2550" w:type="dxa"/>
            <w:vAlign w:val="center"/>
          </w:tcPr>
          <w:p w14:paraId="5DDD0BA2"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148 278</w:t>
            </w:r>
          </w:p>
        </w:tc>
        <w:tc>
          <w:tcPr>
            <w:tcW w:w="2551" w:type="dxa"/>
            <w:vAlign w:val="center"/>
          </w:tcPr>
          <w:p w14:paraId="041435CC"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47 368</w:t>
            </w:r>
          </w:p>
        </w:tc>
        <w:tc>
          <w:tcPr>
            <w:tcW w:w="3115" w:type="dxa"/>
            <w:vAlign w:val="center"/>
          </w:tcPr>
          <w:p w14:paraId="166094D3" w14:textId="77777777" w:rsidR="00707EB1" w:rsidRPr="006C385B" w:rsidRDefault="00707EB1" w:rsidP="009F73E3">
            <w:pPr>
              <w:tabs>
                <w:tab w:val="left" w:pos="408"/>
              </w:tabs>
              <w:jc w:val="center"/>
              <w:rPr>
                <w:rFonts w:ascii="Times New Roman" w:hAnsi="Times New Roman" w:cs="Times New Roman"/>
                <w:sz w:val="28"/>
              </w:rPr>
            </w:pPr>
            <w:r w:rsidRPr="006C385B">
              <w:rPr>
                <w:rFonts w:ascii="Times New Roman" w:hAnsi="Times New Roman" w:cs="Times New Roman"/>
                <w:sz w:val="28"/>
              </w:rPr>
              <w:t>100 910</w:t>
            </w:r>
          </w:p>
        </w:tc>
      </w:tr>
    </w:tbl>
    <w:p w14:paraId="5B278DDF" w14:textId="77777777" w:rsidR="00707EB1" w:rsidRPr="006C385B" w:rsidRDefault="00707EB1" w:rsidP="00707EB1">
      <w:pPr>
        <w:tabs>
          <w:tab w:val="left" w:pos="408"/>
        </w:tabs>
        <w:spacing w:after="0" w:line="360" w:lineRule="auto"/>
        <w:jc w:val="both"/>
        <w:rPr>
          <w:rFonts w:ascii="Times New Roman" w:eastAsiaTheme="minorEastAsia" w:hAnsi="Times New Roman" w:cs="Times New Roman"/>
          <w:sz w:val="28"/>
        </w:rPr>
      </w:pPr>
    </w:p>
    <w:p w14:paraId="177A930F" w14:textId="4FC98D66"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На основе данных таблицы </w:t>
      </w:r>
      <w:r w:rsidR="006F1981" w:rsidRPr="006C385B">
        <w:rPr>
          <w:rFonts w:ascii="Times New Roman" w:eastAsiaTheme="minorEastAsia" w:hAnsi="Times New Roman" w:cs="Times New Roman"/>
          <w:sz w:val="28"/>
        </w:rPr>
        <w:t>12</w:t>
      </w:r>
      <w:r w:rsidRPr="006C385B">
        <w:rPr>
          <w:rFonts w:ascii="Times New Roman" w:eastAsiaTheme="minorEastAsia" w:hAnsi="Times New Roman" w:cs="Times New Roman"/>
          <w:sz w:val="28"/>
        </w:rPr>
        <w:t xml:space="preserve"> рассчитаем корреляцию. </w:t>
      </w:r>
      <w:r w:rsidR="006F1981" w:rsidRPr="006C385B">
        <w:rPr>
          <w:rFonts w:ascii="Times New Roman" w:eastAsiaTheme="minorEastAsia" w:hAnsi="Times New Roman" w:cs="Times New Roman"/>
          <w:sz w:val="28"/>
        </w:rPr>
        <w:t>Полученные д</w:t>
      </w:r>
      <w:r w:rsidRPr="006C385B">
        <w:rPr>
          <w:rFonts w:ascii="Times New Roman" w:eastAsiaTheme="minorEastAsia" w:hAnsi="Times New Roman" w:cs="Times New Roman"/>
          <w:sz w:val="28"/>
        </w:rPr>
        <w:t xml:space="preserve">анные представлены </w:t>
      </w:r>
      <w:r w:rsidR="006F1981" w:rsidRPr="006C385B">
        <w:rPr>
          <w:rFonts w:ascii="Times New Roman" w:eastAsiaTheme="minorEastAsia" w:hAnsi="Times New Roman" w:cs="Times New Roman"/>
          <w:sz w:val="28"/>
        </w:rPr>
        <w:t xml:space="preserve">далее </w:t>
      </w:r>
      <w:r w:rsidRPr="006C385B">
        <w:rPr>
          <w:rFonts w:ascii="Times New Roman" w:eastAsiaTheme="minorEastAsia" w:hAnsi="Times New Roman" w:cs="Times New Roman"/>
          <w:sz w:val="28"/>
        </w:rPr>
        <w:t>в таблице 1</w:t>
      </w:r>
      <w:r w:rsidR="006F1981" w:rsidRPr="006C385B">
        <w:rPr>
          <w:rFonts w:ascii="Times New Roman" w:eastAsiaTheme="minorEastAsia" w:hAnsi="Times New Roman" w:cs="Times New Roman"/>
          <w:sz w:val="28"/>
        </w:rPr>
        <w:t>3</w:t>
      </w:r>
      <w:r w:rsidRPr="006C385B">
        <w:rPr>
          <w:rFonts w:ascii="Times New Roman" w:eastAsiaTheme="minorEastAsia" w:hAnsi="Times New Roman" w:cs="Times New Roman"/>
          <w:sz w:val="28"/>
        </w:rPr>
        <w:t>.</w:t>
      </w:r>
    </w:p>
    <w:p w14:paraId="54686144" w14:textId="77777777" w:rsidR="00707EB1" w:rsidRPr="006C385B" w:rsidRDefault="00707EB1" w:rsidP="009F73E3">
      <w:pPr>
        <w:tabs>
          <w:tab w:val="left" w:pos="408"/>
        </w:tabs>
        <w:spacing w:after="0" w:line="360" w:lineRule="auto"/>
        <w:ind w:firstLine="709"/>
        <w:jc w:val="right"/>
        <w:rPr>
          <w:rFonts w:ascii="Times New Roman" w:eastAsiaTheme="minorEastAsia" w:hAnsi="Times New Roman" w:cs="Times New Roman"/>
          <w:b/>
          <w:bCs/>
          <w:sz w:val="28"/>
        </w:rPr>
      </w:pPr>
    </w:p>
    <w:p w14:paraId="43685E18" w14:textId="280A7CD8" w:rsidR="00707EB1" w:rsidRPr="006C385B" w:rsidRDefault="00707EB1" w:rsidP="006F1981">
      <w:pPr>
        <w:tabs>
          <w:tab w:val="left" w:pos="408"/>
        </w:tabs>
        <w:spacing w:after="0" w:line="240" w:lineRule="auto"/>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Таблица </w:t>
      </w:r>
      <w:r w:rsidR="006F1981" w:rsidRPr="006C385B">
        <w:rPr>
          <w:rFonts w:ascii="Times New Roman" w:eastAsiaTheme="minorEastAsia" w:hAnsi="Times New Roman" w:cs="Times New Roman"/>
          <w:sz w:val="28"/>
        </w:rPr>
        <w:t>13</w:t>
      </w:r>
      <w:r w:rsidR="009F73E3"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xml:space="preserve"> Парная корреляция валовой прибыли </w:t>
      </w:r>
      <w:r w:rsidR="009F73E3" w:rsidRPr="006C385B">
        <w:rPr>
          <w:rFonts w:ascii="Times New Roman" w:eastAsiaTheme="minorEastAsia" w:hAnsi="Times New Roman" w:cs="Times New Roman"/>
          <w:sz w:val="28"/>
        </w:rPr>
        <w:br/>
      </w:r>
      <w:r w:rsidRPr="006C385B">
        <w:rPr>
          <w:rFonts w:ascii="Times New Roman" w:eastAsiaTheme="minorEastAsia" w:hAnsi="Times New Roman" w:cs="Times New Roman"/>
          <w:sz w:val="28"/>
        </w:rPr>
        <w:t>АО «Компания импульс»</w:t>
      </w:r>
    </w:p>
    <w:tbl>
      <w:tblPr>
        <w:tblW w:w="9350" w:type="dxa"/>
        <w:tblInd w:w="-5" w:type="dxa"/>
        <w:tblLook w:val="04A0" w:firstRow="1" w:lastRow="0" w:firstColumn="1" w:lastColumn="0" w:noHBand="0" w:noVBand="1"/>
      </w:tblPr>
      <w:tblGrid>
        <w:gridCol w:w="2235"/>
        <w:gridCol w:w="1955"/>
        <w:gridCol w:w="2473"/>
        <w:gridCol w:w="2687"/>
      </w:tblGrid>
      <w:tr w:rsidR="00707EB1" w:rsidRPr="006C385B" w14:paraId="6526FD76" w14:textId="77777777" w:rsidTr="00B67734">
        <w:trPr>
          <w:trHeight w:val="448"/>
        </w:trPr>
        <w:tc>
          <w:tcPr>
            <w:tcW w:w="2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EAA3E" w14:textId="77777777" w:rsidR="00707EB1" w:rsidRPr="006C385B" w:rsidRDefault="00707EB1" w:rsidP="00B67734">
            <w:pPr>
              <w:spacing w:after="0" w:line="240" w:lineRule="auto"/>
              <w:jc w:val="center"/>
              <w:rPr>
                <w:rFonts w:ascii="Times New Roman" w:eastAsia="Times New Roman" w:hAnsi="Times New Roman" w:cs="Times New Roman"/>
                <w:iCs/>
                <w:color w:val="000000"/>
                <w:sz w:val="28"/>
                <w:lang w:eastAsia="ru-RU"/>
              </w:rPr>
            </w:pPr>
            <w:r w:rsidRPr="006C385B">
              <w:rPr>
                <w:rFonts w:ascii="Times New Roman" w:eastAsia="Times New Roman" w:hAnsi="Times New Roman" w:cs="Times New Roman"/>
                <w:iCs/>
                <w:color w:val="000000"/>
                <w:sz w:val="28"/>
                <w:lang w:eastAsia="ru-RU"/>
              </w:rPr>
              <w:t> </w:t>
            </w:r>
          </w:p>
        </w:tc>
        <w:tc>
          <w:tcPr>
            <w:tcW w:w="1955" w:type="dxa"/>
            <w:tcBorders>
              <w:top w:val="single" w:sz="4" w:space="0" w:color="auto"/>
              <w:left w:val="nil"/>
              <w:bottom w:val="single" w:sz="4" w:space="0" w:color="auto"/>
              <w:right w:val="single" w:sz="4" w:space="0" w:color="auto"/>
            </w:tcBorders>
            <w:shd w:val="clear" w:color="auto" w:fill="auto"/>
            <w:noWrap/>
            <w:vAlign w:val="center"/>
            <w:hideMark/>
          </w:tcPr>
          <w:p w14:paraId="0005D91B" w14:textId="77777777" w:rsidR="00707EB1" w:rsidRPr="006C385B" w:rsidRDefault="00707EB1" w:rsidP="00B67734">
            <w:pPr>
              <w:spacing w:after="0" w:line="240" w:lineRule="auto"/>
              <w:jc w:val="center"/>
              <w:rPr>
                <w:rFonts w:ascii="Times New Roman" w:eastAsia="Times New Roman" w:hAnsi="Times New Roman" w:cs="Times New Roman"/>
                <w:iCs/>
                <w:color w:val="000000"/>
                <w:sz w:val="28"/>
                <w:lang w:eastAsia="ru-RU"/>
              </w:rPr>
            </w:pPr>
            <w:r w:rsidRPr="006C385B">
              <w:rPr>
                <w:rFonts w:ascii="Times New Roman" w:eastAsia="Times New Roman" w:hAnsi="Times New Roman" w:cs="Times New Roman"/>
                <w:iCs/>
                <w:color w:val="000000"/>
                <w:sz w:val="28"/>
                <w:lang w:eastAsia="ru-RU"/>
              </w:rPr>
              <w:t>X1 (выручка)</w:t>
            </w:r>
          </w:p>
        </w:tc>
        <w:tc>
          <w:tcPr>
            <w:tcW w:w="2473" w:type="dxa"/>
            <w:tcBorders>
              <w:top w:val="single" w:sz="4" w:space="0" w:color="auto"/>
              <w:left w:val="nil"/>
              <w:bottom w:val="single" w:sz="4" w:space="0" w:color="auto"/>
              <w:right w:val="single" w:sz="4" w:space="0" w:color="auto"/>
            </w:tcBorders>
            <w:shd w:val="clear" w:color="auto" w:fill="auto"/>
            <w:noWrap/>
            <w:vAlign w:val="center"/>
            <w:hideMark/>
          </w:tcPr>
          <w:p w14:paraId="50A070C0" w14:textId="77777777" w:rsidR="008D4221" w:rsidRPr="006C385B" w:rsidRDefault="00707EB1" w:rsidP="00B67734">
            <w:pPr>
              <w:spacing w:after="0" w:line="240" w:lineRule="auto"/>
              <w:jc w:val="center"/>
              <w:rPr>
                <w:rFonts w:ascii="Times New Roman" w:eastAsia="Times New Roman" w:hAnsi="Times New Roman" w:cs="Times New Roman"/>
                <w:iCs/>
                <w:color w:val="000000"/>
                <w:sz w:val="28"/>
                <w:lang w:eastAsia="ru-RU"/>
              </w:rPr>
            </w:pPr>
            <w:r w:rsidRPr="006C385B">
              <w:rPr>
                <w:rFonts w:ascii="Times New Roman" w:eastAsia="Times New Roman" w:hAnsi="Times New Roman" w:cs="Times New Roman"/>
                <w:iCs/>
                <w:color w:val="000000"/>
                <w:sz w:val="28"/>
                <w:lang w:eastAsia="ru-RU"/>
              </w:rPr>
              <w:t xml:space="preserve">X2 </w:t>
            </w:r>
          </w:p>
          <w:p w14:paraId="7B668658" w14:textId="2785BC95" w:rsidR="00707EB1" w:rsidRPr="006C385B" w:rsidRDefault="00707EB1" w:rsidP="00B67734">
            <w:pPr>
              <w:spacing w:after="0" w:line="240" w:lineRule="auto"/>
              <w:jc w:val="center"/>
              <w:rPr>
                <w:rFonts w:ascii="Times New Roman" w:eastAsia="Times New Roman" w:hAnsi="Times New Roman" w:cs="Times New Roman"/>
                <w:iCs/>
                <w:color w:val="000000"/>
                <w:sz w:val="28"/>
                <w:lang w:eastAsia="ru-RU"/>
              </w:rPr>
            </w:pPr>
            <w:r w:rsidRPr="006C385B">
              <w:rPr>
                <w:rFonts w:ascii="Times New Roman" w:eastAsia="Times New Roman" w:hAnsi="Times New Roman" w:cs="Times New Roman"/>
                <w:iCs/>
                <w:color w:val="000000"/>
                <w:sz w:val="28"/>
                <w:lang w:eastAsia="ru-RU"/>
              </w:rPr>
              <w:t>(себестоимость)</w:t>
            </w:r>
          </w:p>
        </w:tc>
        <w:tc>
          <w:tcPr>
            <w:tcW w:w="2687" w:type="dxa"/>
            <w:tcBorders>
              <w:top w:val="single" w:sz="4" w:space="0" w:color="auto"/>
              <w:left w:val="nil"/>
              <w:bottom w:val="single" w:sz="4" w:space="0" w:color="auto"/>
              <w:right w:val="single" w:sz="4" w:space="0" w:color="auto"/>
            </w:tcBorders>
            <w:shd w:val="clear" w:color="auto" w:fill="auto"/>
            <w:noWrap/>
            <w:vAlign w:val="center"/>
            <w:hideMark/>
          </w:tcPr>
          <w:p w14:paraId="7A13880A" w14:textId="77777777" w:rsidR="008D4221" w:rsidRPr="006C385B" w:rsidRDefault="00707EB1" w:rsidP="00B67734">
            <w:pPr>
              <w:spacing w:after="0" w:line="240" w:lineRule="auto"/>
              <w:jc w:val="center"/>
              <w:rPr>
                <w:rFonts w:ascii="Times New Roman" w:eastAsia="Times New Roman" w:hAnsi="Times New Roman" w:cs="Times New Roman"/>
                <w:iCs/>
                <w:color w:val="000000"/>
                <w:sz w:val="28"/>
                <w:lang w:eastAsia="ru-RU"/>
              </w:rPr>
            </w:pPr>
            <w:r w:rsidRPr="006C385B">
              <w:rPr>
                <w:rFonts w:ascii="Times New Roman" w:eastAsia="Times New Roman" w:hAnsi="Times New Roman" w:cs="Times New Roman"/>
                <w:iCs/>
                <w:color w:val="000000"/>
                <w:sz w:val="28"/>
                <w:lang w:eastAsia="ru-RU"/>
              </w:rPr>
              <w:t xml:space="preserve">Y </w:t>
            </w:r>
          </w:p>
          <w:p w14:paraId="273CDE40" w14:textId="361260AC" w:rsidR="00707EB1" w:rsidRPr="006C385B" w:rsidRDefault="00707EB1" w:rsidP="00B67734">
            <w:pPr>
              <w:spacing w:after="0" w:line="240" w:lineRule="auto"/>
              <w:jc w:val="center"/>
              <w:rPr>
                <w:rFonts w:ascii="Times New Roman" w:eastAsia="Times New Roman" w:hAnsi="Times New Roman" w:cs="Times New Roman"/>
                <w:iCs/>
                <w:color w:val="000000"/>
                <w:sz w:val="28"/>
                <w:lang w:eastAsia="ru-RU"/>
              </w:rPr>
            </w:pPr>
            <w:r w:rsidRPr="006C385B">
              <w:rPr>
                <w:rFonts w:ascii="Times New Roman" w:eastAsia="Times New Roman" w:hAnsi="Times New Roman" w:cs="Times New Roman"/>
                <w:iCs/>
                <w:color w:val="000000"/>
                <w:sz w:val="28"/>
                <w:lang w:eastAsia="ru-RU"/>
              </w:rPr>
              <w:t>(валовая прибыль)</w:t>
            </w:r>
          </w:p>
        </w:tc>
      </w:tr>
      <w:tr w:rsidR="00707EB1" w:rsidRPr="006C385B" w14:paraId="078B970A" w14:textId="77777777" w:rsidTr="004D1B2E">
        <w:trPr>
          <w:trHeight w:val="448"/>
        </w:trPr>
        <w:tc>
          <w:tcPr>
            <w:tcW w:w="2235" w:type="dxa"/>
            <w:tcBorders>
              <w:top w:val="nil"/>
              <w:left w:val="single" w:sz="4" w:space="0" w:color="auto"/>
              <w:bottom w:val="single" w:sz="4" w:space="0" w:color="auto"/>
              <w:right w:val="single" w:sz="4" w:space="0" w:color="auto"/>
            </w:tcBorders>
            <w:shd w:val="clear" w:color="auto" w:fill="auto"/>
            <w:noWrap/>
            <w:vAlign w:val="bottom"/>
            <w:hideMark/>
          </w:tcPr>
          <w:p w14:paraId="23D68B42" w14:textId="77777777" w:rsidR="00707EB1" w:rsidRPr="006C385B" w:rsidRDefault="00707EB1" w:rsidP="008D4221">
            <w:pPr>
              <w:spacing w:after="0" w:line="240" w:lineRule="auto"/>
              <w:jc w:val="both"/>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X1 (выручка)</w:t>
            </w:r>
          </w:p>
        </w:tc>
        <w:tc>
          <w:tcPr>
            <w:tcW w:w="1955" w:type="dxa"/>
            <w:tcBorders>
              <w:top w:val="nil"/>
              <w:left w:val="nil"/>
              <w:bottom w:val="single" w:sz="4" w:space="0" w:color="auto"/>
              <w:right w:val="single" w:sz="4" w:space="0" w:color="auto"/>
            </w:tcBorders>
            <w:shd w:val="clear" w:color="auto" w:fill="auto"/>
            <w:noWrap/>
            <w:hideMark/>
          </w:tcPr>
          <w:p w14:paraId="78A93253" w14:textId="77777777" w:rsidR="00707EB1" w:rsidRPr="006C385B" w:rsidRDefault="00707EB1" w:rsidP="004D1B2E">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w:t>
            </w:r>
          </w:p>
        </w:tc>
        <w:tc>
          <w:tcPr>
            <w:tcW w:w="2473" w:type="dxa"/>
            <w:tcBorders>
              <w:top w:val="nil"/>
              <w:left w:val="nil"/>
              <w:bottom w:val="single" w:sz="4" w:space="0" w:color="auto"/>
              <w:right w:val="single" w:sz="4" w:space="0" w:color="auto"/>
            </w:tcBorders>
            <w:shd w:val="clear" w:color="auto" w:fill="auto"/>
            <w:noWrap/>
            <w:hideMark/>
          </w:tcPr>
          <w:p w14:paraId="0DFC81B5" w14:textId="409E9117" w:rsidR="00707EB1" w:rsidRPr="006C385B" w:rsidRDefault="008D4221" w:rsidP="004D1B2E">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heme="minorEastAsia" w:hAnsi="Times New Roman" w:cs="Times New Roman"/>
                <w:sz w:val="28"/>
              </w:rPr>
              <w:t>–</w:t>
            </w:r>
          </w:p>
        </w:tc>
        <w:tc>
          <w:tcPr>
            <w:tcW w:w="2687" w:type="dxa"/>
            <w:tcBorders>
              <w:top w:val="nil"/>
              <w:left w:val="nil"/>
              <w:bottom w:val="single" w:sz="4" w:space="0" w:color="auto"/>
              <w:right w:val="single" w:sz="4" w:space="0" w:color="auto"/>
            </w:tcBorders>
            <w:shd w:val="clear" w:color="auto" w:fill="auto"/>
            <w:noWrap/>
            <w:hideMark/>
          </w:tcPr>
          <w:p w14:paraId="2B08B16E" w14:textId="1E310629" w:rsidR="00707EB1" w:rsidRPr="006C385B" w:rsidRDefault="008D4221" w:rsidP="004D1B2E">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heme="minorEastAsia" w:hAnsi="Times New Roman" w:cs="Times New Roman"/>
                <w:sz w:val="28"/>
              </w:rPr>
              <w:t>–</w:t>
            </w:r>
          </w:p>
        </w:tc>
      </w:tr>
      <w:tr w:rsidR="00707EB1" w:rsidRPr="006C385B" w14:paraId="32CF307B" w14:textId="77777777" w:rsidTr="004D1B2E">
        <w:trPr>
          <w:trHeight w:val="448"/>
        </w:trPr>
        <w:tc>
          <w:tcPr>
            <w:tcW w:w="2235" w:type="dxa"/>
            <w:tcBorders>
              <w:top w:val="nil"/>
              <w:left w:val="single" w:sz="4" w:space="0" w:color="auto"/>
              <w:bottom w:val="single" w:sz="4" w:space="0" w:color="auto"/>
              <w:right w:val="single" w:sz="4" w:space="0" w:color="auto"/>
            </w:tcBorders>
            <w:shd w:val="clear" w:color="auto" w:fill="auto"/>
            <w:noWrap/>
            <w:vAlign w:val="bottom"/>
            <w:hideMark/>
          </w:tcPr>
          <w:p w14:paraId="112E1874" w14:textId="77777777" w:rsidR="00707EB1" w:rsidRPr="006C385B" w:rsidRDefault="00707EB1" w:rsidP="008D4221">
            <w:pPr>
              <w:spacing w:after="0" w:line="240" w:lineRule="auto"/>
              <w:jc w:val="both"/>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X2 (себестоимость)</w:t>
            </w:r>
          </w:p>
        </w:tc>
        <w:tc>
          <w:tcPr>
            <w:tcW w:w="1955" w:type="dxa"/>
            <w:tcBorders>
              <w:top w:val="nil"/>
              <w:left w:val="nil"/>
              <w:bottom w:val="single" w:sz="4" w:space="0" w:color="auto"/>
              <w:right w:val="single" w:sz="4" w:space="0" w:color="auto"/>
            </w:tcBorders>
            <w:shd w:val="clear" w:color="auto" w:fill="auto"/>
            <w:noWrap/>
            <w:hideMark/>
          </w:tcPr>
          <w:p w14:paraId="306CC7FF" w14:textId="37BE885C" w:rsidR="00707EB1" w:rsidRPr="006C385B" w:rsidRDefault="008D4221" w:rsidP="004D1B2E">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heme="minorEastAsia" w:hAnsi="Times New Roman" w:cs="Times New Roman"/>
                <w:sz w:val="28"/>
              </w:rPr>
              <w:t xml:space="preserve">– </w:t>
            </w:r>
            <w:r w:rsidR="00707EB1" w:rsidRPr="006C385B">
              <w:rPr>
                <w:rFonts w:ascii="Times New Roman" w:eastAsia="Times New Roman" w:hAnsi="Times New Roman" w:cs="Times New Roman"/>
                <w:color w:val="000000"/>
                <w:sz w:val="28"/>
                <w:lang w:eastAsia="ru-RU"/>
              </w:rPr>
              <w:t>0,784807954</w:t>
            </w:r>
          </w:p>
        </w:tc>
        <w:tc>
          <w:tcPr>
            <w:tcW w:w="2473" w:type="dxa"/>
            <w:tcBorders>
              <w:top w:val="nil"/>
              <w:left w:val="nil"/>
              <w:bottom w:val="single" w:sz="4" w:space="0" w:color="auto"/>
              <w:right w:val="single" w:sz="4" w:space="0" w:color="auto"/>
            </w:tcBorders>
            <w:shd w:val="clear" w:color="auto" w:fill="auto"/>
            <w:noWrap/>
            <w:hideMark/>
          </w:tcPr>
          <w:p w14:paraId="584161C5" w14:textId="77777777" w:rsidR="00707EB1" w:rsidRPr="006C385B" w:rsidRDefault="00707EB1" w:rsidP="004D1B2E">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w:t>
            </w:r>
          </w:p>
        </w:tc>
        <w:tc>
          <w:tcPr>
            <w:tcW w:w="2687" w:type="dxa"/>
            <w:tcBorders>
              <w:top w:val="nil"/>
              <w:left w:val="nil"/>
              <w:bottom w:val="single" w:sz="4" w:space="0" w:color="auto"/>
              <w:right w:val="single" w:sz="4" w:space="0" w:color="auto"/>
            </w:tcBorders>
            <w:shd w:val="clear" w:color="auto" w:fill="auto"/>
            <w:noWrap/>
            <w:hideMark/>
          </w:tcPr>
          <w:p w14:paraId="5F509E21" w14:textId="59C60E76" w:rsidR="00707EB1" w:rsidRPr="006C385B" w:rsidRDefault="008D4221" w:rsidP="004D1B2E">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heme="minorEastAsia" w:hAnsi="Times New Roman" w:cs="Times New Roman"/>
                <w:sz w:val="28"/>
              </w:rPr>
              <w:t>–</w:t>
            </w:r>
          </w:p>
        </w:tc>
      </w:tr>
      <w:tr w:rsidR="00707EB1" w:rsidRPr="006C385B" w14:paraId="2AAC1208" w14:textId="77777777" w:rsidTr="004D1B2E">
        <w:trPr>
          <w:trHeight w:val="448"/>
        </w:trPr>
        <w:tc>
          <w:tcPr>
            <w:tcW w:w="2235" w:type="dxa"/>
            <w:tcBorders>
              <w:top w:val="nil"/>
              <w:left w:val="single" w:sz="4" w:space="0" w:color="auto"/>
              <w:bottom w:val="single" w:sz="4" w:space="0" w:color="auto"/>
              <w:right w:val="single" w:sz="4" w:space="0" w:color="auto"/>
            </w:tcBorders>
            <w:shd w:val="clear" w:color="auto" w:fill="auto"/>
            <w:noWrap/>
            <w:vAlign w:val="bottom"/>
            <w:hideMark/>
          </w:tcPr>
          <w:p w14:paraId="5183A604" w14:textId="77777777" w:rsidR="00707EB1" w:rsidRPr="006C385B" w:rsidRDefault="00707EB1" w:rsidP="008D4221">
            <w:pPr>
              <w:spacing w:after="0" w:line="240" w:lineRule="auto"/>
              <w:jc w:val="both"/>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Y (валовая прибыль)</w:t>
            </w:r>
          </w:p>
        </w:tc>
        <w:tc>
          <w:tcPr>
            <w:tcW w:w="1955" w:type="dxa"/>
            <w:tcBorders>
              <w:top w:val="nil"/>
              <w:left w:val="nil"/>
              <w:bottom w:val="single" w:sz="4" w:space="0" w:color="auto"/>
              <w:right w:val="single" w:sz="4" w:space="0" w:color="auto"/>
            </w:tcBorders>
            <w:shd w:val="clear" w:color="auto" w:fill="auto"/>
            <w:noWrap/>
            <w:hideMark/>
          </w:tcPr>
          <w:p w14:paraId="4284BE4C" w14:textId="77777777" w:rsidR="00707EB1" w:rsidRPr="006C385B" w:rsidRDefault="00707EB1" w:rsidP="004D1B2E">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0,97892877</w:t>
            </w:r>
          </w:p>
        </w:tc>
        <w:tc>
          <w:tcPr>
            <w:tcW w:w="2473" w:type="dxa"/>
            <w:tcBorders>
              <w:top w:val="nil"/>
              <w:left w:val="nil"/>
              <w:bottom w:val="single" w:sz="4" w:space="0" w:color="auto"/>
              <w:right w:val="single" w:sz="4" w:space="0" w:color="auto"/>
            </w:tcBorders>
            <w:shd w:val="clear" w:color="auto" w:fill="auto"/>
            <w:noWrap/>
            <w:hideMark/>
          </w:tcPr>
          <w:p w14:paraId="79853116" w14:textId="4B1A0780" w:rsidR="00707EB1" w:rsidRPr="006C385B" w:rsidRDefault="008D4221" w:rsidP="004D1B2E">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heme="minorEastAsia" w:hAnsi="Times New Roman" w:cs="Times New Roman"/>
                <w:sz w:val="28"/>
              </w:rPr>
              <w:t xml:space="preserve">– </w:t>
            </w:r>
            <w:r w:rsidR="00707EB1" w:rsidRPr="006C385B">
              <w:rPr>
                <w:rFonts w:ascii="Times New Roman" w:eastAsia="Times New Roman" w:hAnsi="Times New Roman" w:cs="Times New Roman"/>
                <w:color w:val="000000"/>
                <w:sz w:val="28"/>
                <w:lang w:eastAsia="ru-RU"/>
              </w:rPr>
              <w:t>0,894823047</w:t>
            </w:r>
          </w:p>
        </w:tc>
        <w:tc>
          <w:tcPr>
            <w:tcW w:w="2687" w:type="dxa"/>
            <w:tcBorders>
              <w:top w:val="nil"/>
              <w:left w:val="nil"/>
              <w:bottom w:val="single" w:sz="4" w:space="0" w:color="auto"/>
              <w:right w:val="single" w:sz="4" w:space="0" w:color="auto"/>
            </w:tcBorders>
            <w:shd w:val="clear" w:color="auto" w:fill="auto"/>
            <w:noWrap/>
            <w:hideMark/>
          </w:tcPr>
          <w:p w14:paraId="05B92423" w14:textId="77777777" w:rsidR="00707EB1" w:rsidRPr="006C385B" w:rsidRDefault="00707EB1" w:rsidP="004D1B2E">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w:t>
            </w:r>
          </w:p>
        </w:tc>
      </w:tr>
    </w:tbl>
    <w:p w14:paraId="4E154A53" w14:textId="77777777" w:rsidR="009F73E3" w:rsidRPr="006C385B" w:rsidRDefault="009F73E3" w:rsidP="00707EB1">
      <w:pPr>
        <w:tabs>
          <w:tab w:val="left" w:pos="408"/>
        </w:tabs>
        <w:spacing w:after="0" w:line="360" w:lineRule="auto"/>
        <w:ind w:firstLine="709"/>
        <w:jc w:val="both"/>
        <w:rPr>
          <w:rFonts w:ascii="Times New Roman" w:eastAsiaTheme="minorEastAsia" w:hAnsi="Times New Roman" w:cs="Times New Roman"/>
          <w:sz w:val="28"/>
        </w:rPr>
      </w:pPr>
    </w:p>
    <w:p w14:paraId="263C830B" w14:textId="734ADD73" w:rsidR="00707EB1" w:rsidRPr="006C385B" w:rsidRDefault="00DF1F73" w:rsidP="00707EB1">
      <w:pPr>
        <w:tabs>
          <w:tab w:val="left" w:pos="408"/>
        </w:tabs>
        <w:spacing w:after="0" w:line="360" w:lineRule="auto"/>
        <w:ind w:firstLine="709"/>
        <w:jc w:val="both"/>
        <w:rPr>
          <w:rFonts w:ascii="Times New Roman" w:eastAsiaTheme="minorEastAsia" w:hAnsi="Times New Roman" w:cs="Times New Roman"/>
          <w:spacing w:val="2"/>
          <w:sz w:val="28"/>
        </w:rPr>
      </w:pPr>
      <w:r w:rsidRPr="006C385B">
        <w:rPr>
          <w:rFonts w:ascii="Times New Roman" w:eastAsiaTheme="minorEastAsia" w:hAnsi="Times New Roman" w:cs="Times New Roman"/>
          <w:spacing w:val="2"/>
          <w:sz w:val="28"/>
        </w:rPr>
        <w:t>Следовательно, основываясь</w:t>
      </w:r>
      <w:r w:rsidR="00707EB1" w:rsidRPr="006C385B">
        <w:rPr>
          <w:rFonts w:ascii="Times New Roman" w:eastAsiaTheme="minorEastAsia" w:hAnsi="Times New Roman" w:cs="Times New Roman"/>
          <w:spacing w:val="2"/>
          <w:sz w:val="28"/>
        </w:rPr>
        <w:t xml:space="preserve"> на </w:t>
      </w:r>
      <w:r w:rsidRPr="006C385B">
        <w:rPr>
          <w:rFonts w:ascii="Times New Roman" w:eastAsiaTheme="minorEastAsia" w:hAnsi="Times New Roman" w:cs="Times New Roman"/>
          <w:spacing w:val="2"/>
          <w:sz w:val="28"/>
        </w:rPr>
        <w:t>вышеприведённых данных</w:t>
      </w:r>
      <w:r w:rsidR="00707EB1" w:rsidRPr="006C385B">
        <w:rPr>
          <w:rFonts w:ascii="Times New Roman" w:eastAsiaTheme="minorEastAsia" w:hAnsi="Times New Roman" w:cs="Times New Roman"/>
          <w:spacing w:val="2"/>
          <w:sz w:val="28"/>
        </w:rPr>
        <w:t>, можно сделать следующие выводы: связь между выручкой и себестоимостью обратная и сильно выраженная, так как значение отрицательное и находится в диапазоне [</w:t>
      </w:r>
      <w:r w:rsidR="008D4221" w:rsidRPr="006C385B">
        <w:rPr>
          <w:rFonts w:ascii="Times New Roman" w:eastAsiaTheme="minorEastAsia" w:hAnsi="Times New Roman" w:cs="Times New Roman"/>
          <w:spacing w:val="2"/>
          <w:sz w:val="28"/>
        </w:rPr>
        <w:t>–</w:t>
      </w:r>
      <w:r w:rsidR="00707EB1" w:rsidRPr="006C385B">
        <w:rPr>
          <w:rFonts w:ascii="Times New Roman" w:eastAsiaTheme="minorEastAsia" w:hAnsi="Times New Roman" w:cs="Times New Roman"/>
          <w:spacing w:val="2"/>
          <w:sz w:val="28"/>
        </w:rPr>
        <w:t xml:space="preserve">0,7; </w:t>
      </w:r>
      <w:r w:rsidR="008D4221" w:rsidRPr="006C385B">
        <w:rPr>
          <w:rFonts w:ascii="Times New Roman" w:eastAsiaTheme="minorEastAsia" w:hAnsi="Times New Roman" w:cs="Times New Roman"/>
          <w:spacing w:val="2"/>
          <w:sz w:val="28"/>
        </w:rPr>
        <w:t>–</w:t>
      </w:r>
      <w:r w:rsidR="00707EB1" w:rsidRPr="006C385B">
        <w:rPr>
          <w:rFonts w:ascii="Times New Roman" w:eastAsiaTheme="minorEastAsia" w:hAnsi="Times New Roman" w:cs="Times New Roman"/>
          <w:spacing w:val="2"/>
          <w:sz w:val="28"/>
        </w:rPr>
        <w:t xml:space="preserve">0,9]. Между выручкой и валовой прибыль связь прямая и очень сильная, это выражается в значении 0,979, значит, что изменение выручки значительно влияет на показатель валовой прибыли. Между </w:t>
      </w:r>
      <w:r w:rsidR="00707EB1" w:rsidRPr="006C385B">
        <w:rPr>
          <w:rFonts w:ascii="Times New Roman" w:eastAsiaTheme="minorEastAsia" w:hAnsi="Times New Roman" w:cs="Times New Roman"/>
          <w:spacing w:val="2"/>
          <w:sz w:val="28"/>
        </w:rPr>
        <w:lastRenderedPageBreak/>
        <w:t xml:space="preserve">себестоимость и валовой прибыль связь обратная и сильно выраженная, </w:t>
      </w:r>
      <w:r w:rsidRPr="006C385B">
        <w:rPr>
          <w:rFonts w:ascii="Times New Roman" w:eastAsiaTheme="minorEastAsia" w:hAnsi="Times New Roman" w:cs="Times New Roman"/>
          <w:spacing w:val="2"/>
          <w:sz w:val="28"/>
        </w:rPr>
        <w:t>что является прямым показателем снижения</w:t>
      </w:r>
      <w:r w:rsidR="00707EB1" w:rsidRPr="006C385B">
        <w:rPr>
          <w:rFonts w:ascii="Times New Roman" w:eastAsiaTheme="minorEastAsia" w:hAnsi="Times New Roman" w:cs="Times New Roman"/>
          <w:spacing w:val="2"/>
          <w:sz w:val="28"/>
        </w:rPr>
        <w:t xml:space="preserve"> себестоимости приведет к увеличению валовой прибыли, и наоборот. </w:t>
      </w:r>
    </w:p>
    <w:p w14:paraId="7A7BF111" w14:textId="2D2C0179"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На рисунке </w:t>
      </w:r>
      <w:r w:rsidR="008D4221" w:rsidRPr="006C385B">
        <w:rPr>
          <w:rFonts w:ascii="Times New Roman" w:eastAsiaTheme="minorEastAsia" w:hAnsi="Times New Roman" w:cs="Times New Roman"/>
          <w:sz w:val="28"/>
        </w:rPr>
        <w:t>9</w:t>
      </w:r>
      <w:r w:rsidRPr="006C385B">
        <w:rPr>
          <w:rFonts w:ascii="Times New Roman" w:eastAsiaTheme="minorEastAsia" w:hAnsi="Times New Roman" w:cs="Times New Roman"/>
          <w:sz w:val="28"/>
        </w:rPr>
        <w:t xml:space="preserve"> представлена взаимосвязь выручки и валовой прибыли.</w:t>
      </w:r>
    </w:p>
    <w:p w14:paraId="7FDC2297" w14:textId="55304624" w:rsidR="00707EB1" w:rsidRPr="006C385B" w:rsidRDefault="001A78CD" w:rsidP="001A78CD">
      <w:pPr>
        <w:tabs>
          <w:tab w:val="left" w:pos="408"/>
        </w:tabs>
        <w:spacing w:after="0" w:line="360" w:lineRule="auto"/>
        <w:ind w:firstLine="709"/>
        <w:jc w:val="both"/>
        <w:rPr>
          <w:rFonts w:ascii="Times New Roman" w:eastAsiaTheme="minorEastAsia" w:hAnsi="Times New Roman" w:cs="Times New Roman"/>
          <w:sz w:val="28"/>
        </w:rPr>
      </w:pPr>
      <w:r w:rsidRPr="006C385B">
        <w:rPr>
          <w:noProof/>
          <w:lang w:eastAsia="ru-RU"/>
        </w:rPr>
        <w:drawing>
          <wp:anchor distT="0" distB="0" distL="114300" distR="114300" simplePos="0" relativeHeight="251669504" behindDoc="0" locked="0" layoutInCell="1" allowOverlap="1" wp14:anchorId="0C55EC47" wp14:editId="5B7CD41E">
            <wp:simplePos x="0" y="0"/>
            <wp:positionH relativeFrom="column">
              <wp:posOffset>216535</wp:posOffset>
            </wp:positionH>
            <wp:positionV relativeFrom="paragraph">
              <wp:posOffset>304165</wp:posOffset>
            </wp:positionV>
            <wp:extent cx="5640070" cy="4359275"/>
            <wp:effectExtent l="0" t="0" r="17780" b="3175"/>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3B280027" w14:textId="782CE055" w:rsidR="00707EB1" w:rsidRPr="006C385B" w:rsidRDefault="00707EB1" w:rsidP="008D4221">
      <w:pPr>
        <w:tabs>
          <w:tab w:val="left" w:pos="408"/>
        </w:tabs>
        <w:spacing w:after="0" w:line="240" w:lineRule="auto"/>
        <w:ind w:firstLine="709"/>
        <w:jc w:val="center"/>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Рисунок </w:t>
      </w:r>
      <w:r w:rsidR="008D4221" w:rsidRPr="006C385B">
        <w:rPr>
          <w:rFonts w:ascii="Times New Roman" w:eastAsiaTheme="minorEastAsia" w:hAnsi="Times New Roman" w:cs="Times New Roman"/>
          <w:sz w:val="28"/>
        </w:rPr>
        <w:t>9</w:t>
      </w:r>
      <w:r w:rsidRPr="006C385B">
        <w:rPr>
          <w:rFonts w:ascii="Times New Roman" w:eastAsiaTheme="minorEastAsia" w:hAnsi="Times New Roman" w:cs="Times New Roman"/>
          <w:sz w:val="28"/>
        </w:rPr>
        <w:t xml:space="preserve"> </w:t>
      </w:r>
      <w:r w:rsidR="009F73E3" w:rsidRPr="006C385B">
        <w:rPr>
          <w:rFonts w:ascii="Times New Roman" w:eastAsiaTheme="minorEastAsia" w:hAnsi="Times New Roman" w:cs="Times New Roman"/>
          <w:sz w:val="28"/>
        </w:rPr>
        <w:t>–</w:t>
      </w:r>
      <w:r w:rsidRPr="006C385B">
        <w:rPr>
          <w:rFonts w:ascii="Times New Roman" w:eastAsiaTheme="minorEastAsia" w:hAnsi="Times New Roman" w:cs="Times New Roman"/>
          <w:sz w:val="28"/>
        </w:rPr>
        <w:t xml:space="preserve"> Взаимосвязь выручки и валовой прибыли </w:t>
      </w:r>
      <w:r w:rsidR="009F73E3" w:rsidRPr="006C385B">
        <w:rPr>
          <w:rFonts w:ascii="Times New Roman" w:eastAsiaTheme="minorEastAsia" w:hAnsi="Times New Roman" w:cs="Times New Roman"/>
          <w:sz w:val="28"/>
        </w:rPr>
        <w:br/>
      </w:r>
      <w:r w:rsidRPr="006C385B">
        <w:rPr>
          <w:rFonts w:ascii="Times New Roman" w:eastAsiaTheme="minorEastAsia" w:hAnsi="Times New Roman" w:cs="Times New Roman"/>
          <w:sz w:val="28"/>
        </w:rPr>
        <w:t>АО «Компания импульс»</w:t>
      </w:r>
    </w:p>
    <w:p w14:paraId="5DBB89A4" w14:textId="77777777" w:rsidR="009F73E3" w:rsidRPr="006C385B" w:rsidRDefault="009F73E3" w:rsidP="00707EB1">
      <w:pPr>
        <w:tabs>
          <w:tab w:val="left" w:pos="408"/>
        </w:tabs>
        <w:spacing w:after="0" w:line="360" w:lineRule="auto"/>
        <w:ind w:firstLine="709"/>
        <w:jc w:val="both"/>
        <w:rPr>
          <w:rFonts w:ascii="Times New Roman" w:eastAsiaTheme="minorEastAsia" w:hAnsi="Times New Roman" w:cs="Times New Roman"/>
          <w:sz w:val="28"/>
        </w:rPr>
      </w:pPr>
    </w:p>
    <w:p w14:paraId="089AB768" w14:textId="2EB92900" w:rsidR="00707EB1" w:rsidRPr="00946D43" w:rsidRDefault="008D4221" w:rsidP="00707EB1">
      <w:pPr>
        <w:tabs>
          <w:tab w:val="left" w:pos="408"/>
        </w:tabs>
        <w:spacing w:after="0" w:line="360" w:lineRule="auto"/>
        <w:ind w:firstLine="709"/>
        <w:jc w:val="both"/>
        <w:rPr>
          <w:rFonts w:ascii="Times New Roman" w:eastAsiaTheme="minorEastAsia" w:hAnsi="Times New Roman" w:cs="Times New Roman"/>
          <w:sz w:val="28"/>
        </w:rPr>
      </w:pPr>
      <w:r w:rsidRPr="00946D43">
        <w:rPr>
          <w:rFonts w:ascii="Times New Roman" w:eastAsiaTheme="minorEastAsia" w:hAnsi="Times New Roman" w:cs="Times New Roman"/>
          <w:sz w:val="28"/>
        </w:rPr>
        <w:t>Следовательно</w:t>
      </w:r>
      <w:r w:rsidR="00707EB1" w:rsidRPr="00946D43">
        <w:rPr>
          <w:rFonts w:ascii="Times New Roman" w:eastAsiaTheme="minorEastAsia" w:hAnsi="Times New Roman" w:cs="Times New Roman"/>
          <w:sz w:val="28"/>
        </w:rPr>
        <w:t xml:space="preserve">, рисунок </w:t>
      </w:r>
      <w:r w:rsidRPr="00946D43">
        <w:rPr>
          <w:rFonts w:ascii="Times New Roman" w:eastAsiaTheme="minorEastAsia" w:hAnsi="Times New Roman" w:cs="Times New Roman"/>
          <w:sz w:val="28"/>
        </w:rPr>
        <w:t>9</w:t>
      </w:r>
      <w:r w:rsidR="00707EB1" w:rsidRPr="00946D43">
        <w:rPr>
          <w:rFonts w:ascii="Times New Roman" w:eastAsiaTheme="minorEastAsia" w:hAnsi="Times New Roman" w:cs="Times New Roman"/>
          <w:sz w:val="28"/>
        </w:rPr>
        <w:t xml:space="preserve"> является также </w:t>
      </w:r>
      <w:r w:rsidR="00946D43" w:rsidRPr="00946D43">
        <w:rPr>
          <w:rFonts w:ascii="Times New Roman" w:eastAsiaTheme="minorEastAsia" w:hAnsi="Times New Roman" w:cs="Times New Roman"/>
          <w:sz w:val="28"/>
        </w:rPr>
        <w:t xml:space="preserve">прямым </w:t>
      </w:r>
      <w:r w:rsidR="00707EB1" w:rsidRPr="00946D43">
        <w:rPr>
          <w:rFonts w:ascii="Times New Roman" w:eastAsiaTheme="minorEastAsia" w:hAnsi="Times New Roman" w:cs="Times New Roman"/>
          <w:sz w:val="28"/>
        </w:rPr>
        <w:t xml:space="preserve">подтверждением того, </w:t>
      </w:r>
      <w:r w:rsidR="00946D43" w:rsidRPr="00946D43">
        <w:rPr>
          <w:rFonts w:ascii="Times New Roman" w:eastAsiaTheme="minorEastAsia" w:hAnsi="Times New Roman" w:cs="Times New Roman"/>
          <w:sz w:val="28"/>
        </w:rPr>
        <w:t xml:space="preserve">что </w:t>
      </w:r>
      <w:r w:rsidR="00707EB1" w:rsidRPr="00946D43">
        <w:rPr>
          <w:rFonts w:ascii="Times New Roman" w:eastAsiaTheme="minorEastAsia" w:hAnsi="Times New Roman" w:cs="Times New Roman"/>
          <w:sz w:val="28"/>
        </w:rPr>
        <w:t>между выручкой и валовой прибыль</w:t>
      </w:r>
      <w:r w:rsidR="00946D43" w:rsidRPr="00946D43">
        <w:rPr>
          <w:rFonts w:ascii="Times New Roman" w:eastAsiaTheme="minorEastAsia" w:hAnsi="Times New Roman" w:cs="Times New Roman"/>
          <w:sz w:val="28"/>
        </w:rPr>
        <w:t>ю исследуемого предприятия</w:t>
      </w:r>
      <w:r w:rsidR="00707EB1" w:rsidRPr="00946D43">
        <w:rPr>
          <w:rFonts w:ascii="Times New Roman" w:eastAsiaTheme="minorEastAsia" w:hAnsi="Times New Roman" w:cs="Times New Roman"/>
          <w:sz w:val="28"/>
        </w:rPr>
        <w:t xml:space="preserve"> существует прямая и очень сильная связь, кривые расположены параллельно друг другу, смотрят однонаправленно. </w:t>
      </w:r>
    </w:p>
    <w:p w14:paraId="327ABF17" w14:textId="1CE58D55"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Далее представим регрессионную статистику, данные которой отражены в таблице </w:t>
      </w:r>
      <w:r w:rsidR="008D4221" w:rsidRPr="006C385B">
        <w:rPr>
          <w:rFonts w:ascii="Times New Roman" w:eastAsiaTheme="minorEastAsia" w:hAnsi="Times New Roman" w:cs="Times New Roman"/>
          <w:sz w:val="28"/>
        </w:rPr>
        <w:t>14</w:t>
      </w:r>
      <w:r w:rsidRPr="006C385B">
        <w:rPr>
          <w:rFonts w:ascii="Times New Roman" w:eastAsiaTheme="minorEastAsia" w:hAnsi="Times New Roman" w:cs="Times New Roman"/>
          <w:sz w:val="28"/>
        </w:rPr>
        <w:t>.</w:t>
      </w:r>
    </w:p>
    <w:p w14:paraId="1960D43E" w14:textId="77777777" w:rsidR="00707EB1" w:rsidRPr="006C385B" w:rsidRDefault="00707EB1" w:rsidP="00707EB1">
      <w:pPr>
        <w:tabs>
          <w:tab w:val="left" w:pos="408"/>
        </w:tabs>
        <w:spacing w:after="0" w:line="240" w:lineRule="auto"/>
        <w:jc w:val="both"/>
        <w:rPr>
          <w:rFonts w:ascii="Times New Roman" w:eastAsiaTheme="minorEastAsia" w:hAnsi="Times New Roman" w:cs="Times New Roman"/>
          <w:sz w:val="28"/>
        </w:rPr>
      </w:pPr>
    </w:p>
    <w:p w14:paraId="4C9DBEDA" w14:textId="77777777" w:rsidR="00946D43" w:rsidRDefault="00946D43" w:rsidP="008D4221">
      <w:pPr>
        <w:tabs>
          <w:tab w:val="left" w:pos="408"/>
        </w:tabs>
        <w:spacing w:after="0" w:line="240" w:lineRule="auto"/>
        <w:rPr>
          <w:rFonts w:ascii="Times New Roman" w:eastAsiaTheme="minorEastAsia" w:hAnsi="Times New Roman" w:cs="Times New Roman"/>
          <w:sz w:val="28"/>
        </w:rPr>
      </w:pPr>
    </w:p>
    <w:p w14:paraId="1D3ED19A" w14:textId="77777777" w:rsidR="001E5B36" w:rsidRDefault="001E5B36" w:rsidP="008D4221">
      <w:pPr>
        <w:tabs>
          <w:tab w:val="left" w:pos="408"/>
        </w:tabs>
        <w:spacing w:after="0" w:line="240" w:lineRule="auto"/>
        <w:rPr>
          <w:rFonts w:ascii="Times New Roman" w:eastAsiaTheme="minorEastAsia" w:hAnsi="Times New Roman" w:cs="Times New Roman"/>
          <w:sz w:val="28"/>
        </w:rPr>
      </w:pPr>
    </w:p>
    <w:p w14:paraId="32BB02E6" w14:textId="5AAF8E7B" w:rsidR="00707EB1" w:rsidRPr="006C385B" w:rsidRDefault="00707EB1" w:rsidP="008D4221">
      <w:pPr>
        <w:tabs>
          <w:tab w:val="left" w:pos="408"/>
        </w:tabs>
        <w:spacing w:after="0" w:line="240" w:lineRule="auto"/>
        <w:rPr>
          <w:rFonts w:ascii="Times New Roman" w:eastAsiaTheme="minorEastAsia" w:hAnsi="Times New Roman" w:cs="Times New Roman"/>
          <w:sz w:val="28"/>
        </w:rPr>
      </w:pPr>
      <w:r w:rsidRPr="006C385B">
        <w:rPr>
          <w:rFonts w:ascii="Times New Roman" w:eastAsiaTheme="minorEastAsia" w:hAnsi="Times New Roman" w:cs="Times New Roman"/>
          <w:sz w:val="28"/>
        </w:rPr>
        <w:lastRenderedPageBreak/>
        <w:t xml:space="preserve">Таблица </w:t>
      </w:r>
      <w:r w:rsidR="008D4221" w:rsidRPr="006C385B">
        <w:rPr>
          <w:rFonts w:ascii="Times New Roman" w:eastAsiaTheme="minorEastAsia" w:hAnsi="Times New Roman" w:cs="Times New Roman"/>
          <w:sz w:val="28"/>
        </w:rPr>
        <w:t>14</w:t>
      </w:r>
      <w:r w:rsidR="009F73E3" w:rsidRPr="006C385B">
        <w:rPr>
          <w:rFonts w:ascii="Times New Roman" w:eastAsiaTheme="minorEastAsia" w:hAnsi="Times New Roman" w:cs="Times New Roman"/>
          <w:sz w:val="28"/>
        </w:rPr>
        <w:t xml:space="preserve"> – </w:t>
      </w:r>
      <w:r w:rsidRPr="006C385B">
        <w:rPr>
          <w:rFonts w:ascii="Times New Roman" w:eastAsiaTheme="minorEastAsia" w:hAnsi="Times New Roman" w:cs="Times New Roman"/>
          <w:sz w:val="28"/>
        </w:rPr>
        <w:t xml:space="preserve">Регрессионная статистика валовой прибыли </w:t>
      </w:r>
      <w:r w:rsidR="009F73E3" w:rsidRPr="006C385B">
        <w:rPr>
          <w:rFonts w:ascii="Times New Roman" w:eastAsiaTheme="minorEastAsia" w:hAnsi="Times New Roman" w:cs="Times New Roman"/>
          <w:sz w:val="28"/>
        </w:rPr>
        <w:br/>
      </w:r>
      <w:r w:rsidRPr="006C385B">
        <w:rPr>
          <w:rFonts w:ascii="Times New Roman" w:eastAsiaTheme="minorEastAsia" w:hAnsi="Times New Roman" w:cs="Times New Roman"/>
          <w:sz w:val="28"/>
        </w:rPr>
        <w:t>АО «Компания импульс»</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7"/>
        <w:gridCol w:w="926"/>
      </w:tblGrid>
      <w:tr w:rsidR="00707EB1" w:rsidRPr="006C385B" w14:paraId="6470158F" w14:textId="77777777" w:rsidTr="00B67734">
        <w:trPr>
          <w:trHeight w:val="300"/>
        </w:trPr>
        <w:tc>
          <w:tcPr>
            <w:tcW w:w="9443" w:type="dxa"/>
            <w:gridSpan w:val="2"/>
            <w:shd w:val="clear" w:color="auto" w:fill="auto"/>
            <w:noWrap/>
            <w:vAlign w:val="bottom"/>
            <w:hideMark/>
          </w:tcPr>
          <w:p w14:paraId="4B6B0A1F" w14:textId="77777777" w:rsidR="00707EB1" w:rsidRPr="006C385B" w:rsidRDefault="00707EB1" w:rsidP="00B67734">
            <w:pPr>
              <w:spacing w:after="0" w:line="240" w:lineRule="auto"/>
              <w:jc w:val="center"/>
              <w:rPr>
                <w:rFonts w:ascii="Times New Roman" w:eastAsia="Times New Roman" w:hAnsi="Times New Roman" w:cs="Times New Roman"/>
                <w:i/>
                <w:iCs/>
                <w:color w:val="000000"/>
                <w:sz w:val="28"/>
                <w:lang w:eastAsia="ru-RU"/>
              </w:rPr>
            </w:pPr>
            <w:r w:rsidRPr="006C385B">
              <w:rPr>
                <w:rFonts w:ascii="Times New Roman" w:eastAsia="Times New Roman" w:hAnsi="Times New Roman" w:cs="Times New Roman"/>
                <w:i/>
                <w:iCs/>
                <w:color w:val="000000"/>
                <w:sz w:val="28"/>
                <w:lang w:eastAsia="ru-RU"/>
              </w:rPr>
              <w:t>Регрессионная статистика</w:t>
            </w:r>
          </w:p>
        </w:tc>
      </w:tr>
      <w:tr w:rsidR="00707EB1" w:rsidRPr="006C385B" w14:paraId="6ABFF1E1" w14:textId="77777777" w:rsidTr="00B67734">
        <w:trPr>
          <w:trHeight w:val="300"/>
        </w:trPr>
        <w:tc>
          <w:tcPr>
            <w:tcW w:w="8517" w:type="dxa"/>
            <w:shd w:val="clear" w:color="auto" w:fill="auto"/>
            <w:noWrap/>
            <w:vAlign w:val="bottom"/>
            <w:hideMark/>
          </w:tcPr>
          <w:p w14:paraId="3AF80809"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Множественный R</w:t>
            </w:r>
          </w:p>
        </w:tc>
        <w:tc>
          <w:tcPr>
            <w:tcW w:w="926" w:type="dxa"/>
            <w:shd w:val="clear" w:color="auto" w:fill="auto"/>
            <w:noWrap/>
            <w:vAlign w:val="bottom"/>
            <w:hideMark/>
          </w:tcPr>
          <w:p w14:paraId="58590920" w14:textId="77777777" w:rsidR="00707EB1" w:rsidRPr="006C385B" w:rsidRDefault="00707EB1" w:rsidP="008D4221">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w:t>
            </w:r>
          </w:p>
        </w:tc>
      </w:tr>
      <w:tr w:rsidR="00707EB1" w:rsidRPr="006C385B" w14:paraId="75B1CBFF" w14:textId="77777777" w:rsidTr="00B67734">
        <w:trPr>
          <w:trHeight w:val="300"/>
        </w:trPr>
        <w:tc>
          <w:tcPr>
            <w:tcW w:w="8517" w:type="dxa"/>
            <w:shd w:val="clear" w:color="auto" w:fill="auto"/>
            <w:noWrap/>
            <w:vAlign w:val="bottom"/>
            <w:hideMark/>
          </w:tcPr>
          <w:p w14:paraId="60AF3C19"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R-квадрат</w:t>
            </w:r>
          </w:p>
        </w:tc>
        <w:tc>
          <w:tcPr>
            <w:tcW w:w="926" w:type="dxa"/>
            <w:shd w:val="clear" w:color="auto" w:fill="auto"/>
            <w:noWrap/>
            <w:vAlign w:val="bottom"/>
            <w:hideMark/>
          </w:tcPr>
          <w:p w14:paraId="3DA1727C" w14:textId="77777777" w:rsidR="00707EB1" w:rsidRPr="006C385B" w:rsidRDefault="00707EB1" w:rsidP="008D4221">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w:t>
            </w:r>
          </w:p>
        </w:tc>
      </w:tr>
      <w:tr w:rsidR="00707EB1" w:rsidRPr="006C385B" w14:paraId="43F0ACE6" w14:textId="77777777" w:rsidTr="00B67734">
        <w:trPr>
          <w:trHeight w:val="300"/>
        </w:trPr>
        <w:tc>
          <w:tcPr>
            <w:tcW w:w="8517" w:type="dxa"/>
            <w:shd w:val="clear" w:color="auto" w:fill="auto"/>
            <w:noWrap/>
            <w:vAlign w:val="bottom"/>
            <w:hideMark/>
          </w:tcPr>
          <w:p w14:paraId="40EBE462"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Стандартная ошибка</w:t>
            </w:r>
          </w:p>
        </w:tc>
        <w:tc>
          <w:tcPr>
            <w:tcW w:w="926" w:type="dxa"/>
            <w:shd w:val="clear" w:color="auto" w:fill="auto"/>
            <w:noWrap/>
            <w:vAlign w:val="bottom"/>
            <w:hideMark/>
          </w:tcPr>
          <w:p w14:paraId="34A54910" w14:textId="77777777" w:rsidR="00707EB1" w:rsidRPr="006C385B" w:rsidRDefault="00707EB1" w:rsidP="008D4221">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0</w:t>
            </w:r>
          </w:p>
        </w:tc>
      </w:tr>
      <w:tr w:rsidR="00707EB1" w:rsidRPr="006C385B" w14:paraId="17A93A97" w14:textId="77777777" w:rsidTr="00B67734">
        <w:trPr>
          <w:trHeight w:val="315"/>
        </w:trPr>
        <w:tc>
          <w:tcPr>
            <w:tcW w:w="8517" w:type="dxa"/>
            <w:shd w:val="clear" w:color="auto" w:fill="auto"/>
            <w:noWrap/>
            <w:vAlign w:val="bottom"/>
            <w:hideMark/>
          </w:tcPr>
          <w:p w14:paraId="0325D557"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Наблюдения</w:t>
            </w:r>
          </w:p>
        </w:tc>
        <w:tc>
          <w:tcPr>
            <w:tcW w:w="926" w:type="dxa"/>
            <w:shd w:val="clear" w:color="auto" w:fill="auto"/>
            <w:noWrap/>
            <w:vAlign w:val="bottom"/>
            <w:hideMark/>
          </w:tcPr>
          <w:p w14:paraId="5D761FA7" w14:textId="77777777" w:rsidR="00707EB1" w:rsidRPr="006C385B" w:rsidRDefault="00707EB1" w:rsidP="008D4221">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3</w:t>
            </w:r>
          </w:p>
        </w:tc>
      </w:tr>
    </w:tbl>
    <w:p w14:paraId="77413485" w14:textId="77777777" w:rsidR="009F73E3" w:rsidRPr="006C385B" w:rsidRDefault="009F73E3" w:rsidP="00707EB1">
      <w:pPr>
        <w:tabs>
          <w:tab w:val="left" w:pos="408"/>
        </w:tabs>
        <w:spacing w:after="0" w:line="360" w:lineRule="auto"/>
        <w:ind w:firstLine="709"/>
        <w:jc w:val="both"/>
        <w:rPr>
          <w:rFonts w:ascii="Times New Roman" w:eastAsiaTheme="minorEastAsia" w:hAnsi="Times New Roman" w:cs="Times New Roman"/>
          <w:sz w:val="28"/>
        </w:rPr>
      </w:pPr>
    </w:p>
    <w:p w14:paraId="5C5B641A" w14:textId="3C446489" w:rsidR="00946D43" w:rsidRPr="00946D43" w:rsidRDefault="00946D43" w:rsidP="00946D43">
      <w:pPr>
        <w:tabs>
          <w:tab w:val="left" w:pos="408"/>
        </w:tabs>
        <w:spacing w:after="0" w:line="360" w:lineRule="auto"/>
        <w:ind w:firstLine="709"/>
        <w:jc w:val="both"/>
        <w:rPr>
          <w:rFonts w:ascii="Times New Roman" w:eastAsiaTheme="minorEastAsia" w:hAnsi="Times New Roman" w:cs="Times New Roman"/>
          <w:sz w:val="28"/>
        </w:rPr>
      </w:pPr>
      <w:r w:rsidRPr="00946D43">
        <w:rPr>
          <w:rFonts w:ascii="Times New Roman" w:eastAsiaTheme="minorEastAsia" w:hAnsi="Times New Roman" w:cs="Times New Roman"/>
          <w:sz w:val="28"/>
        </w:rPr>
        <w:t xml:space="preserve">Множественный коэффициент корреляции характеризует тесноту линейной связи между валовой прибылью, выручкой и себестоимостью. При этом в соответствии с коэффициентом детерминации возможно установить, что вариация зависимой переменной Y на 100% обусловлена вариацией </w:t>
      </w:r>
      <w:r w:rsidR="001E5B36">
        <w:rPr>
          <w:rFonts w:ascii="Times New Roman" w:eastAsiaTheme="minorEastAsia" w:hAnsi="Times New Roman" w:cs="Times New Roman"/>
          <w:sz w:val="28"/>
        </w:rPr>
        <w:t>Х</w:t>
      </w:r>
      <w:r w:rsidRPr="00946D43">
        <w:rPr>
          <w:rFonts w:ascii="Times New Roman" w:eastAsiaTheme="minorEastAsia" w:hAnsi="Times New Roman" w:cs="Times New Roman"/>
          <w:sz w:val="28"/>
        </w:rPr>
        <w:t xml:space="preserve">, и не зависит от других </w:t>
      </w:r>
      <w:r w:rsidR="001E5B36">
        <w:rPr>
          <w:rFonts w:ascii="Times New Roman" w:eastAsiaTheme="minorEastAsia" w:hAnsi="Times New Roman" w:cs="Times New Roman"/>
          <w:sz w:val="28"/>
        </w:rPr>
        <w:t>параметров</w:t>
      </w:r>
      <w:r w:rsidRPr="00946D43">
        <w:rPr>
          <w:rFonts w:ascii="Times New Roman" w:eastAsiaTheme="minorEastAsia" w:hAnsi="Times New Roman" w:cs="Times New Roman"/>
          <w:sz w:val="28"/>
        </w:rPr>
        <w:t xml:space="preserve">, не </w:t>
      </w:r>
      <w:r w:rsidR="001E5B36">
        <w:rPr>
          <w:rFonts w:ascii="Times New Roman" w:eastAsiaTheme="minorEastAsia" w:hAnsi="Times New Roman" w:cs="Times New Roman"/>
          <w:sz w:val="28"/>
        </w:rPr>
        <w:t>затрагиваемых</w:t>
      </w:r>
      <w:r w:rsidRPr="00946D43">
        <w:rPr>
          <w:rFonts w:ascii="Times New Roman" w:eastAsiaTheme="minorEastAsia" w:hAnsi="Times New Roman" w:cs="Times New Roman"/>
          <w:sz w:val="28"/>
        </w:rPr>
        <w:t xml:space="preserve"> в </w:t>
      </w:r>
      <w:r w:rsidR="001E5B36">
        <w:rPr>
          <w:rFonts w:ascii="Times New Roman" w:eastAsiaTheme="minorEastAsia" w:hAnsi="Times New Roman" w:cs="Times New Roman"/>
          <w:sz w:val="28"/>
        </w:rPr>
        <w:t xml:space="preserve">процессе </w:t>
      </w:r>
      <w:r w:rsidRPr="00946D43">
        <w:rPr>
          <w:rFonts w:ascii="Times New Roman" w:eastAsiaTheme="minorEastAsia" w:hAnsi="Times New Roman" w:cs="Times New Roman"/>
          <w:sz w:val="28"/>
        </w:rPr>
        <w:t xml:space="preserve">исследования. </w:t>
      </w:r>
      <w:r w:rsidR="001E5B36">
        <w:rPr>
          <w:rFonts w:ascii="Times New Roman" w:eastAsiaTheme="minorEastAsia" w:hAnsi="Times New Roman" w:cs="Times New Roman"/>
          <w:sz w:val="28"/>
        </w:rPr>
        <w:t>Близкое</w:t>
      </w:r>
      <w:r w:rsidRPr="00946D43">
        <w:rPr>
          <w:rFonts w:ascii="Times New Roman" w:eastAsiaTheme="minorEastAsia" w:hAnsi="Times New Roman" w:cs="Times New Roman"/>
          <w:sz w:val="28"/>
        </w:rPr>
        <w:t xml:space="preserve"> или равно 1 </w:t>
      </w:r>
      <w:r w:rsidR="001E5B36">
        <w:rPr>
          <w:rFonts w:ascii="Times New Roman" w:eastAsiaTheme="minorEastAsia" w:hAnsi="Times New Roman" w:cs="Times New Roman"/>
          <w:sz w:val="28"/>
        </w:rPr>
        <w:t>значение показывает</w:t>
      </w:r>
      <w:r w:rsidRPr="00946D43">
        <w:rPr>
          <w:rFonts w:ascii="Times New Roman" w:eastAsiaTheme="minorEastAsia" w:hAnsi="Times New Roman" w:cs="Times New Roman"/>
          <w:sz w:val="28"/>
        </w:rPr>
        <w:t>, что данная зависимость отражает высокую степень эффективности рассматриваемого фактора.</w:t>
      </w:r>
    </w:p>
    <w:p w14:paraId="01004692" w14:textId="21015D31"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Оценивая применение факторного анализа валовой прибыли АО</w:t>
      </w:r>
      <w:r w:rsidR="009F73E3" w:rsidRPr="006C385B">
        <w:rPr>
          <w:rFonts w:ascii="Times New Roman" w:eastAsiaTheme="minorEastAsia" w:hAnsi="Times New Roman" w:cs="Times New Roman"/>
          <w:sz w:val="28"/>
        </w:rPr>
        <w:t> </w:t>
      </w:r>
      <w:r w:rsidRPr="006C385B">
        <w:rPr>
          <w:rFonts w:ascii="Times New Roman" w:eastAsiaTheme="minorEastAsia" w:hAnsi="Times New Roman" w:cs="Times New Roman"/>
          <w:sz w:val="28"/>
        </w:rPr>
        <w:t xml:space="preserve">«Компания импульс», можно </w:t>
      </w:r>
      <w:r w:rsidR="00DF1F73" w:rsidRPr="006C385B">
        <w:rPr>
          <w:rFonts w:ascii="Times New Roman" w:eastAsiaTheme="minorEastAsia" w:hAnsi="Times New Roman" w:cs="Times New Roman"/>
          <w:sz w:val="28"/>
        </w:rPr>
        <w:t>отметить</w:t>
      </w:r>
      <w:r w:rsidRPr="006C385B">
        <w:rPr>
          <w:rFonts w:ascii="Times New Roman" w:eastAsiaTheme="minorEastAsia" w:hAnsi="Times New Roman" w:cs="Times New Roman"/>
          <w:sz w:val="28"/>
        </w:rPr>
        <w:t xml:space="preserve">, что между факторным и результативным признаком существует довольно тесная связь, при этом, если между выручкой и валовой прибылью связь прямая, и при росте факторного признака будет расти результативный, то между себестоимостью и валовой прибылью связь обратная, значит, что при увеличении себестоимости значение валовой прибыли будут уменьшаться. </w:t>
      </w:r>
    </w:p>
    <w:p w14:paraId="5A95A2DC" w14:textId="6697CD49" w:rsidR="00946D43" w:rsidRDefault="00946D43" w:rsidP="00946D43">
      <w:pPr>
        <w:spacing w:after="0" w:line="360" w:lineRule="auto"/>
        <w:ind w:firstLine="709"/>
        <w:jc w:val="both"/>
        <w:rPr>
          <w:rFonts w:ascii="Times New Roman" w:eastAsiaTheme="minorEastAsia" w:hAnsi="Times New Roman" w:cs="Times New Roman"/>
          <w:sz w:val="28"/>
        </w:rPr>
      </w:pPr>
      <w:r w:rsidRPr="00946D43">
        <w:rPr>
          <w:rFonts w:ascii="Times New Roman" w:eastAsiaTheme="minorEastAsia" w:hAnsi="Times New Roman" w:cs="Times New Roman"/>
          <w:sz w:val="28"/>
        </w:rPr>
        <w:t xml:space="preserve">Если оценивать применение факторного анализа методом цепных подстановок, то стоит отметить, что увеличение валовой прибыли в 2022 г. на 23 304 тыс. руб. произошло </w:t>
      </w:r>
      <w:r>
        <w:rPr>
          <w:rFonts w:ascii="Times New Roman" w:eastAsiaTheme="minorEastAsia" w:hAnsi="Times New Roman" w:cs="Times New Roman"/>
          <w:sz w:val="28"/>
        </w:rPr>
        <w:t>вследствие</w:t>
      </w:r>
      <w:r w:rsidRPr="00946D43">
        <w:rPr>
          <w:rFonts w:ascii="Times New Roman" w:eastAsiaTheme="minorEastAsia" w:hAnsi="Times New Roman" w:cs="Times New Roman"/>
          <w:sz w:val="28"/>
        </w:rPr>
        <w:t xml:space="preserve"> увеличени</w:t>
      </w:r>
      <w:r>
        <w:rPr>
          <w:rFonts w:ascii="Times New Roman" w:eastAsiaTheme="minorEastAsia" w:hAnsi="Times New Roman" w:cs="Times New Roman"/>
          <w:sz w:val="28"/>
        </w:rPr>
        <w:t>я</w:t>
      </w:r>
      <w:r w:rsidRPr="00946D43">
        <w:rPr>
          <w:rFonts w:ascii="Times New Roman" w:eastAsiaTheme="minorEastAsia" w:hAnsi="Times New Roman" w:cs="Times New Roman"/>
          <w:sz w:val="28"/>
        </w:rPr>
        <w:t xml:space="preserve"> выручки от реализации на 21 261 тыс. руб. и снижени</w:t>
      </w:r>
      <w:r>
        <w:rPr>
          <w:rFonts w:ascii="Times New Roman" w:eastAsiaTheme="minorEastAsia" w:hAnsi="Times New Roman" w:cs="Times New Roman"/>
          <w:sz w:val="28"/>
        </w:rPr>
        <w:t>я</w:t>
      </w:r>
      <w:r w:rsidRPr="00946D43">
        <w:rPr>
          <w:rFonts w:ascii="Times New Roman" w:eastAsiaTheme="minorEastAsia" w:hAnsi="Times New Roman" w:cs="Times New Roman"/>
          <w:sz w:val="28"/>
        </w:rPr>
        <w:t xml:space="preserve"> себестоимости продаж на 2 043 тыс. руб. </w:t>
      </w:r>
    </w:p>
    <w:p w14:paraId="6DFE7D40" w14:textId="4A69DED0" w:rsidR="00946D43" w:rsidRPr="00946D43" w:rsidRDefault="00946D43" w:rsidP="00946D43">
      <w:pPr>
        <w:spacing w:after="0" w:line="360" w:lineRule="auto"/>
        <w:ind w:firstLine="709"/>
        <w:jc w:val="both"/>
        <w:rPr>
          <w:rFonts w:ascii="Times New Roman" w:eastAsiaTheme="minorEastAsia" w:hAnsi="Times New Roman" w:cs="Times New Roman"/>
          <w:sz w:val="28"/>
        </w:rPr>
      </w:pPr>
      <w:r w:rsidRPr="00946D43">
        <w:rPr>
          <w:rFonts w:ascii="Times New Roman" w:hAnsi="Times New Roman" w:cs="Times New Roman"/>
          <w:sz w:val="28"/>
          <w:szCs w:val="28"/>
        </w:rPr>
        <w:t>Проведем факторный анализ прибыли АО «Компания импульс», на основе данных отчетности за 2021–2022 гг. По аналогии с анализом валовой прибыли, возможно также определить влияние отдельных факторов на показатели финансовых результатов. В таблице 15 представлены данные, необходимые для реализации такой операции.</w:t>
      </w:r>
    </w:p>
    <w:p w14:paraId="2D4C1D52" w14:textId="77777777" w:rsidR="00707EB1" w:rsidRPr="006C385B" w:rsidRDefault="00707EB1" w:rsidP="00707EB1">
      <w:pPr>
        <w:spacing w:after="0" w:line="360" w:lineRule="auto"/>
        <w:jc w:val="both"/>
        <w:rPr>
          <w:rFonts w:ascii="Times New Roman" w:hAnsi="Times New Roman" w:cs="Times New Roman"/>
          <w:sz w:val="28"/>
          <w:szCs w:val="28"/>
        </w:rPr>
      </w:pPr>
    </w:p>
    <w:p w14:paraId="5C0DB0F9" w14:textId="2AF8C4BA" w:rsidR="00707EB1" w:rsidRPr="006C385B" w:rsidRDefault="00707EB1" w:rsidP="008D4221">
      <w:pPr>
        <w:spacing w:after="0" w:line="240" w:lineRule="auto"/>
        <w:jc w:val="both"/>
        <w:rPr>
          <w:rFonts w:ascii="Times New Roman" w:hAnsi="Times New Roman" w:cs="Times New Roman"/>
          <w:sz w:val="28"/>
          <w:szCs w:val="28"/>
        </w:rPr>
      </w:pPr>
      <w:r w:rsidRPr="006C385B">
        <w:rPr>
          <w:rFonts w:ascii="Times New Roman" w:hAnsi="Times New Roman" w:cs="Times New Roman"/>
          <w:sz w:val="28"/>
          <w:szCs w:val="28"/>
        </w:rPr>
        <w:lastRenderedPageBreak/>
        <w:t xml:space="preserve">Таблица </w:t>
      </w:r>
      <w:r w:rsidR="008D4221" w:rsidRPr="006C385B">
        <w:rPr>
          <w:rFonts w:ascii="Times New Roman" w:hAnsi="Times New Roman" w:cs="Times New Roman"/>
          <w:sz w:val="28"/>
          <w:szCs w:val="28"/>
        </w:rPr>
        <w:t>15</w:t>
      </w:r>
      <w:r w:rsidR="009F73E3" w:rsidRPr="006C385B">
        <w:rPr>
          <w:rFonts w:ascii="Times New Roman" w:hAnsi="Times New Roman" w:cs="Times New Roman"/>
          <w:sz w:val="28"/>
          <w:szCs w:val="28"/>
        </w:rPr>
        <w:t xml:space="preserve"> –</w:t>
      </w:r>
      <w:r w:rsidRPr="006C385B">
        <w:rPr>
          <w:rFonts w:ascii="Times New Roman" w:hAnsi="Times New Roman" w:cs="Times New Roman"/>
          <w:sz w:val="28"/>
          <w:szCs w:val="28"/>
        </w:rPr>
        <w:t xml:space="preserve"> Исходные данные для проведения факторного анализа прибыли от продаж АО «Компания импульс»</w:t>
      </w:r>
      <w:r w:rsidR="001E5B36">
        <w:rPr>
          <w:rFonts w:ascii="Times New Roman" w:hAnsi="Times New Roman" w:cs="Times New Roman"/>
          <w:sz w:val="28"/>
          <w:szCs w:val="28"/>
        </w:rPr>
        <w:t>, тыс. руб.</w:t>
      </w:r>
    </w:p>
    <w:tbl>
      <w:tblPr>
        <w:tblStyle w:val="a3"/>
        <w:tblW w:w="0" w:type="auto"/>
        <w:tblLayout w:type="fixed"/>
        <w:tblLook w:val="04A0" w:firstRow="1" w:lastRow="0" w:firstColumn="1" w:lastColumn="0" w:noHBand="0" w:noVBand="1"/>
      </w:tblPr>
      <w:tblGrid>
        <w:gridCol w:w="4786"/>
        <w:gridCol w:w="1418"/>
        <w:gridCol w:w="1417"/>
        <w:gridCol w:w="1723"/>
      </w:tblGrid>
      <w:tr w:rsidR="00707EB1" w:rsidRPr="006C385B" w14:paraId="3E642AA1" w14:textId="77777777" w:rsidTr="00B67734">
        <w:tc>
          <w:tcPr>
            <w:tcW w:w="4786" w:type="dxa"/>
            <w:vAlign w:val="center"/>
          </w:tcPr>
          <w:p w14:paraId="144B26AA" w14:textId="77777777" w:rsidR="00707EB1" w:rsidRPr="006C385B" w:rsidRDefault="00707EB1" w:rsidP="001A78CD">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Показатель</w:t>
            </w:r>
          </w:p>
        </w:tc>
        <w:tc>
          <w:tcPr>
            <w:tcW w:w="1418" w:type="dxa"/>
            <w:vAlign w:val="center"/>
          </w:tcPr>
          <w:p w14:paraId="2216F1F2" w14:textId="77777777" w:rsidR="00707EB1" w:rsidRPr="006C385B" w:rsidRDefault="00707EB1" w:rsidP="001A78CD">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2021 г.</w:t>
            </w:r>
          </w:p>
        </w:tc>
        <w:tc>
          <w:tcPr>
            <w:tcW w:w="1417" w:type="dxa"/>
            <w:vAlign w:val="center"/>
          </w:tcPr>
          <w:p w14:paraId="654C8E81" w14:textId="6BC83771" w:rsidR="00707EB1" w:rsidRPr="006C385B" w:rsidRDefault="00707EB1" w:rsidP="001A78CD">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2022</w:t>
            </w:r>
            <w:r w:rsidR="009F73E3" w:rsidRPr="006C385B">
              <w:rPr>
                <w:rFonts w:ascii="Times New Roman" w:hAnsi="Times New Roman" w:cs="Times New Roman"/>
                <w:sz w:val="28"/>
                <w:szCs w:val="28"/>
              </w:rPr>
              <w:t xml:space="preserve"> </w:t>
            </w:r>
            <w:r w:rsidRPr="006C385B">
              <w:rPr>
                <w:rFonts w:ascii="Times New Roman" w:hAnsi="Times New Roman" w:cs="Times New Roman"/>
                <w:sz w:val="28"/>
                <w:szCs w:val="28"/>
              </w:rPr>
              <w:t>г.</w:t>
            </w:r>
          </w:p>
        </w:tc>
        <w:tc>
          <w:tcPr>
            <w:tcW w:w="1723" w:type="dxa"/>
            <w:vAlign w:val="center"/>
          </w:tcPr>
          <w:p w14:paraId="4503D08A" w14:textId="5A300424" w:rsidR="00707EB1" w:rsidRPr="006C385B" w:rsidRDefault="00707EB1" w:rsidP="001A78CD">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Отклонение (+</w:t>
            </w:r>
            <w:r w:rsidRPr="006C385B">
              <w:rPr>
                <w:rFonts w:ascii="Times New Roman" w:hAnsi="Times New Roman" w:cs="Times New Roman"/>
                <w:sz w:val="28"/>
                <w:szCs w:val="28"/>
                <w:lang w:val="en-US"/>
              </w:rPr>
              <w:t>/</w:t>
            </w:r>
            <w:r w:rsidR="008D4221" w:rsidRPr="006C385B">
              <w:rPr>
                <w:rFonts w:ascii="Times New Roman" w:hAnsi="Times New Roman" w:cs="Times New Roman"/>
                <w:sz w:val="28"/>
                <w:szCs w:val="28"/>
              </w:rPr>
              <w:t>–</w:t>
            </w:r>
            <w:r w:rsidRPr="006C385B">
              <w:rPr>
                <w:rFonts w:ascii="Times New Roman" w:hAnsi="Times New Roman" w:cs="Times New Roman"/>
                <w:sz w:val="28"/>
                <w:szCs w:val="28"/>
              </w:rPr>
              <w:t>)</w:t>
            </w:r>
          </w:p>
        </w:tc>
      </w:tr>
      <w:tr w:rsidR="00707EB1" w:rsidRPr="006C385B" w14:paraId="1156163B" w14:textId="77777777" w:rsidTr="004D1B2E">
        <w:tc>
          <w:tcPr>
            <w:tcW w:w="4786" w:type="dxa"/>
            <w:vAlign w:val="center"/>
          </w:tcPr>
          <w:p w14:paraId="23C43CEE" w14:textId="0E057DC8" w:rsidR="00707EB1" w:rsidRPr="006C385B" w:rsidRDefault="00707EB1" w:rsidP="001A78CD">
            <w:pPr>
              <w:spacing w:line="276" w:lineRule="auto"/>
              <w:rPr>
                <w:rFonts w:ascii="Times New Roman" w:hAnsi="Times New Roman" w:cs="Times New Roman"/>
                <w:sz w:val="28"/>
                <w:szCs w:val="28"/>
              </w:rPr>
            </w:pPr>
            <w:r w:rsidRPr="006C385B">
              <w:rPr>
                <w:rFonts w:ascii="Times New Roman" w:hAnsi="Times New Roman" w:cs="Times New Roman"/>
                <w:sz w:val="28"/>
                <w:szCs w:val="28"/>
              </w:rPr>
              <w:t>Выручка от реализации</w:t>
            </w:r>
            <w:r w:rsidR="00A929B2">
              <w:rPr>
                <w:rFonts w:ascii="Times New Roman" w:hAnsi="Times New Roman" w:cs="Times New Roman"/>
                <w:sz w:val="28"/>
                <w:szCs w:val="28"/>
              </w:rPr>
              <w:t xml:space="preserve"> услуг</w:t>
            </w:r>
          </w:p>
        </w:tc>
        <w:tc>
          <w:tcPr>
            <w:tcW w:w="1418" w:type="dxa"/>
          </w:tcPr>
          <w:p w14:paraId="3A623327"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127 017</w:t>
            </w:r>
          </w:p>
        </w:tc>
        <w:tc>
          <w:tcPr>
            <w:tcW w:w="1417" w:type="dxa"/>
          </w:tcPr>
          <w:p w14:paraId="64513DF3"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148 278</w:t>
            </w:r>
          </w:p>
        </w:tc>
        <w:tc>
          <w:tcPr>
            <w:tcW w:w="1723" w:type="dxa"/>
          </w:tcPr>
          <w:p w14:paraId="1BC28ADE"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+21 261</w:t>
            </w:r>
          </w:p>
        </w:tc>
      </w:tr>
      <w:tr w:rsidR="00707EB1" w:rsidRPr="006C385B" w14:paraId="523C0D7E" w14:textId="77777777" w:rsidTr="004D1B2E">
        <w:tc>
          <w:tcPr>
            <w:tcW w:w="4786" w:type="dxa"/>
            <w:vAlign w:val="center"/>
          </w:tcPr>
          <w:p w14:paraId="2E9F9606" w14:textId="488A29E0" w:rsidR="00707EB1" w:rsidRPr="006C385B" w:rsidRDefault="00707EB1" w:rsidP="001A78CD">
            <w:pPr>
              <w:spacing w:line="276" w:lineRule="auto"/>
              <w:rPr>
                <w:rFonts w:ascii="Times New Roman" w:hAnsi="Times New Roman" w:cs="Times New Roman"/>
                <w:sz w:val="28"/>
                <w:szCs w:val="28"/>
              </w:rPr>
            </w:pPr>
            <w:r w:rsidRPr="006C385B">
              <w:rPr>
                <w:rFonts w:ascii="Times New Roman" w:hAnsi="Times New Roman" w:cs="Times New Roman"/>
                <w:sz w:val="28"/>
                <w:szCs w:val="28"/>
              </w:rPr>
              <w:t>Себестоимость</w:t>
            </w:r>
          </w:p>
        </w:tc>
        <w:tc>
          <w:tcPr>
            <w:tcW w:w="1418" w:type="dxa"/>
          </w:tcPr>
          <w:p w14:paraId="3B4B2DAF"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49 411</w:t>
            </w:r>
          </w:p>
        </w:tc>
        <w:tc>
          <w:tcPr>
            <w:tcW w:w="1417" w:type="dxa"/>
          </w:tcPr>
          <w:p w14:paraId="4E2473AE"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47 368</w:t>
            </w:r>
          </w:p>
        </w:tc>
        <w:tc>
          <w:tcPr>
            <w:tcW w:w="1723" w:type="dxa"/>
          </w:tcPr>
          <w:p w14:paraId="6776C3A2" w14:textId="3D8645D7" w:rsidR="00707EB1" w:rsidRPr="006C385B" w:rsidRDefault="008D422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w:t>
            </w:r>
            <w:r w:rsidR="00707EB1" w:rsidRPr="006C385B">
              <w:rPr>
                <w:rFonts w:ascii="Times New Roman" w:hAnsi="Times New Roman" w:cs="Times New Roman"/>
                <w:sz w:val="28"/>
                <w:szCs w:val="28"/>
              </w:rPr>
              <w:t>2 043</w:t>
            </w:r>
          </w:p>
        </w:tc>
      </w:tr>
      <w:tr w:rsidR="00707EB1" w:rsidRPr="006C385B" w14:paraId="20524DCB" w14:textId="77777777" w:rsidTr="004D1B2E">
        <w:tc>
          <w:tcPr>
            <w:tcW w:w="4786" w:type="dxa"/>
            <w:tcBorders>
              <w:bottom w:val="nil"/>
            </w:tcBorders>
            <w:vAlign w:val="center"/>
          </w:tcPr>
          <w:p w14:paraId="64DE8D56" w14:textId="7775602C" w:rsidR="00707EB1" w:rsidRPr="006C385B" w:rsidRDefault="00707EB1" w:rsidP="001A78CD">
            <w:pPr>
              <w:spacing w:line="276" w:lineRule="auto"/>
              <w:rPr>
                <w:rFonts w:ascii="Times New Roman" w:hAnsi="Times New Roman" w:cs="Times New Roman"/>
                <w:sz w:val="28"/>
                <w:szCs w:val="28"/>
              </w:rPr>
            </w:pPr>
            <w:r w:rsidRPr="006C385B">
              <w:rPr>
                <w:rFonts w:ascii="Times New Roman" w:hAnsi="Times New Roman" w:cs="Times New Roman"/>
                <w:sz w:val="28"/>
                <w:szCs w:val="28"/>
              </w:rPr>
              <w:t>Управленческие расходы</w:t>
            </w:r>
          </w:p>
        </w:tc>
        <w:tc>
          <w:tcPr>
            <w:tcW w:w="1418" w:type="dxa"/>
            <w:tcBorders>
              <w:bottom w:val="nil"/>
            </w:tcBorders>
          </w:tcPr>
          <w:p w14:paraId="48E11207"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45 962</w:t>
            </w:r>
          </w:p>
        </w:tc>
        <w:tc>
          <w:tcPr>
            <w:tcW w:w="1417" w:type="dxa"/>
            <w:tcBorders>
              <w:bottom w:val="nil"/>
            </w:tcBorders>
          </w:tcPr>
          <w:p w14:paraId="7D7D850F"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53 498</w:t>
            </w:r>
          </w:p>
        </w:tc>
        <w:tc>
          <w:tcPr>
            <w:tcW w:w="1723" w:type="dxa"/>
            <w:tcBorders>
              <w:bottom w:val="nil"/>
            </w:tcBorders>
          </w:tcPr>
          <w:p w14:paraId="53668D94"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+7 536</w:t>
            </w:r>
          </w:p>
        </w:tc>
      </w:tr>
      <w:tr w:rsidR="00707EB1" w:rsidRPr="006C385B" w14:paraId="3B9B980A" w14:textId="77777777" w:rsidTr="004D1B2E">
        <w:trPr>
          <w:trHeight w:val="316"/>
        </w:trPr>
        <w:tc>
          <w:tcPr>
            <w:tcW w:w="4786" w:type="dxa"/>
            <w:vAlign w:val="center"/>
          </w:tcPr>
          <w:p w14:paraId="107F3539" w14:textId="6CF7641A" w:rsidR="00707EB1" w:rsidRPr="006C385B" w:rsidRDefault="00707EB1" w:rsidP="001A78CD">
            <w:pPr>
              <w:spacing w:line="276" w:lineRule="auto"/>
              <w:rPr>
                <w:rFonts w:ascii="Times New Roman" w:hAnsi="Times New Roman" w:cs="Times New Roman"/>
                <w:sz w:val="28"/>
                <w:szCs w:val="28"/>
              </w:rPr>
            </w:pPr>
            <w:r w:rsidRPr="006C385B">
              <w:rPr>
                <w:rFonts w:ascii="Times New Roman" w:hAnsi="Times New Roman" w:cs="Times New Roman"/>
                <w:sz w:val="28"/>
                <w:szCs w:val="28"/>
              </w:rPr>
              <w:t>Коммерческие расходы</w:t>
            </w:r>
          </w:p>
        </w:tc>
        <w:tc>
          <w:tcPr>
            <w:tcW w:w="1418" w:type="dxa"/>
          </w:tcPr>
          <w:p w14:paraId="7B298254" w14:textId="150074C3" w:rsidR="00707EB1" w:rsidRPr="006C385B" w:rsidRDefault="008D422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w:t>
            </w:r>
          </w:p>
        </w:tc>
        <w:tc>
          <w:tcPr>
            <w:tcW w:w="1417" w:type="dxa"/>
          </w:tcPr>
          <w:p w14:paraId="0279BA52" w14:textId="12FE7238" w:rsidR="00707EB1" w:rsidRPr="006C385B" w:rsidRDefault="008D422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w:t>
            </w:r>
          </w:p>
        </w:tc>
        <w:tc>
          <w:tcPr>
            <w:tcW w:w="1723" w:type="dxa"/>
          </w:tcPr>
          <w:p w14:paraId="12ED7B30" w14:textId="66F192C9" w:rsidR="00707EB1" w:rsidRPr="006C385B" w:rsidRDefault="008D422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w:t>
            </w:r>
          </w:p>
        </w:tc>
      </w:tr>
      <w:tr w:rsidR="00707EB1" w:rsidRPr="006C385B" w14:paraId="40EA62C6" w14:textId="77777777" w:rsidTr="004D1B2E">
        <w:tc>
          <w:tcPr>
            <w:tcW w:w="4786" w:type="dxa"/>
          </w:tcPr>
          <w:p w14:paraId="5B247992" w14:textId="16DD67F6" w:rsidR="00707EB1" w:rsidRPr="006C385B" w:rsidRDefault="00707EB1" w:rsidP="001A78CD">
            <w:pPr>
              <w:spacing w:line="276" w:lineRule="auto"/>
              <w:rPr>
                <w:rFonts w:ascii="Times New Roman" w:hAnsi="Times New Roman" w:cs="Times New Roman"/>
                <w:sz w:val="28"/>
                <w:szCs w:val="28"/>
              </w:rPr>
            </w:pPr>
            <w:r w:rsidRPr="006C385B">
              <w:rPr>
                <w:rFonts w:ascii="Times New Roman" w:hAnsi="Times New Roman" w:cs="Times New Roman"/>
                <w:sz w:val="28"/>
                <w:szCs w:val="28"/>
              </w:rPr>
              <w:t>Прибыль от продаж</w:t>
            </w:r>
          </w:p>
        </w:tc>
        <w:tc>
          <w:tcPr>
            <w:tcW w:w="1418" w:type="dxa"/>
          </w:tcPr>
          <w:p w14:paraId="2158A9E3"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31 644</w:t>
            </w:r>
          </w:p>
        </w:tc>
        <w:tc>
          <w:tcPr>
            <w:tcW w:w="1417" w:type="dxa"/>
          </w:tcPr>
          <w:p w14:paraId="617A26C1"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47 412</w:t>
            </w:r>
          </w:p>
        </w:tc>
        <w:tc>
          <w:tcPr>
            <w:tcW w:w="1723" w:type="dxa"/>
          </w:tcPr>
          <w:p w14:paraId="262DAA48" w14:textId="77777777" w:rsidR="00707EB1" w:rsidRPr="006C385B" w:rsidRDefault="00707EB1" w:rsidP="004D1B2E">
            <w:pPr>
              <w:spacing w:line="276" w:lineRule="auto"/>
              <w:jc w:val="center"/>
              <w:rPr>
                <w:rFonts w:ascii="Times New Roman" w:hAnsi="Times New Roman" w:cs="Times New Roman"/>
                <w:sz w:val="28"/>
                <w:szCs w:val="28"/>
              </w:rPr>
            </w:pPr>
            <w:r w:rsidRPr="006C385B">
              <w:rPr>
                <w:rFonts w:ascii="Times New Roman" w:hAnsi="Times New Roman" w:cs="Times New Roman"/>
                <w:sz w:val="28"/>
                <w:szCs w:val="28"/>
              </w:rPr>
              <w:t>+15 768</w:t>
            </w:r>
          </w:p>
        </w:tc>
      </w:tr>
    </w:tbl>
    <w:p w14:paraId="7ADC1EDE" w14:textId="464355BF" w:rsidR="00707EB1" w:rsidRPr="006C385B" w:rsidRDefault="00707EB1" w:rsidP="00707EB1">
      <w:pPr>
        <w:spacing w:after="0" w:line="360" w:lineRule="auto"/>
        <w:jc w:val="both"/>
        <w:rPr>
          <w:rFonts w:ascii="Times New Roman" w:hAnsi="Times New Roman" w:cs="Times New Roman"/>
          <w:sz w:val="28"/>
          <w:szCs w:val="28"/>
        </w:rPr>
      </w:pPr>
    </w:p>
    <w:p w14:paraId="69991BCA" w14:textId="7129CAD3" w:rsidR="00707EB1" w:rsidRPr="006C385B" w:rsidRDefault="00707EB1" w:rsidP="00707EB1">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 xml:space="preserve">При проведения факторного анализа с помощью метода цепных подстановок, прибыль </w:t>
      </w:r>
      <w:r w:rsidR="001A78CD" w:rsidRPr="006C385B">
        <w:rPr>
          <w:rFonts w:ascii="Times New Roman" w:hAnsi="Times New Roman" w:cs="Times New Roman"/>
          <w:sz w:val="28"/>
          <w:szCs w:val="28"/>
        </w:rPr>
        <w:t xml:space="preserve">от продаж АО «Компания импульс» </w:t>
      </w:r>
      <w:r w:rsidRPr="006C385B">
        <w:rPr>
          <w:rFonts w:ascii="Times New Roman" w:hAnsi="Times New Roman" w:cs="Times New Roman"/>
          <w:sz w:val="28"/>
          <w:szCs w:val="28"/>
        </w:rPr>
        <w:t>можно представить в виде</w:t>
      </w:r>
      <w:r w:rsidR="008D4221" w:rsidRPr="006C385B">
        <w:rPr>
          <w:rFonts w:ascii="Times New Roman" w:hAnsi="Times New Roman" w:cs="Times New Roman"/>
          <w:sz w:val="28"/>
          <w:szCs w:val="28"/>
        </w:rPr>
        <w:t xml:space="preserve"> формулы (</w:t>
      </w:r>
      <w:r w:rsidR="004D4A27">
        <w:rPr>
          <w:rFonts w:ascii="Times New Roman" w:hAnsi="Times New Roman" w:cs="Times New Roman"/>
          <w:sz w:val="28"/>
          <w:szCs w:val="28"/>
        </w:rPr>
        <w:t>26</w:t>
      </w:r>
      <w:r w:rsidR="008D4221" w:rsidRPr="006C385B">
        <w:rPr>
          <w:rFonts w:ascii="Times New Roman" w:hAnsi="Times New Roman" w:cs="Times New Roman"/>
          <w:sz w:val="28"/>
          <w:szCs w:val="28"/>
        </w:rPr>
        <w:t>)</w:t>
      </w:r>
      <w:r w:rsidRPr="006C385B">
        <w:rPr>
          <w:rFonts w:ascii="Times New Roman" w:hAnsi="Times New Roman" w:cs="Times New Roman"/>
          <w:sz w:val="28"/>
          <w:szCs w:val="28"/>
        </w:rPr>
        <w:t>:</w:t>
      </w:r>
    </w:p>
    <w:p w14:paraId="702E1433" w14:textId="77777777" w:rsidR="008D4221" w:rsidRPr="006C385B" w:rsidRDefault="008D4221" w:rsidP="00707EB1">
      <w:pPr>
        <w:spacing w:after="0" w:line="360" w:lineRule="auto"/>
        <w:ind w:firstLine="709"/>
        <w:jc w:val="both"/>
        <w:rPr>
          <w:rFonts w:ascii="Times New Roman" w:hAnsi="Times New Roman" w:cs="Times New Roman"/>
          <w:sz w:val="28"/>
          <w:szCs w:val="28"/>
        </w:rPr>
      </w:pPr>
    </w:p>
    <w:p w14:paraId="31CBF903" w14:textId="17CC1834" w:rsidR="00707EB1" w:rsidRPr="006C385B" w:rsidRDefault="00B64AA8" w:rsidP="008D4221">
      <w:pPr>
        <w:spacing w:after="0" w:line="360" w:lineRule="auto"/>
        <w:ind w:firstLine="1276"/>
        <w:jc w:val="center"/>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П</m:t>
        </m:r>
        <m:r>
          <m:rPr>
            <m:sty m:val="p"/>
          </m:rPr>
          <w:rPr>
            <w:rFonts w:ascii="Cambria Math" w:hAnsi="Cambria Math" w:cs="Times New Roman"/>
            <w:sz w:val="28"/>
            <w:szCs w:val="28"/>
          </w:rPr>
          <m:t>p=Bp-Cp-Py-Pк</m:t>
        </m:r>
      </m:oMath>
      <w:r w:rsidR="008D4221" w:rsidRPr="006C385B">
        <w:rPr>
          <w:rFonts w:ascii="Times New Roman" w:eastAsiaTheme="minorEastAsia" w:hAnsi="Times New Roman" w:cs="Times New Roman"/>
          <w:sz w:val="28"/>
          <w:szCs w:val="28"/>
        </w:rPr>
        <w:t xml:space="preserve">                                        </w:t>
      </w:r>
      <w:r w:rsidR="008D4221" w:rsidRPr="006C385B">
        <w:rPr>
          <w:rFonts w:ascii="Times New Roman" w:hAnsi="Times New Roman" w:cs="Times New Roman"/>
          <w:sz w:val="28"/>
          <w:szCs w:val="28"/>
        </w:rPr>
        <w:t>(</w:t>
      </w:r>
      <w:r w:rsidR="004D4A27">
        <w:rPr>
          <w:rFonts w:ascii="Times New Roman" w:hAnsi="Times New Roman" w:cs="Times New Roman"/>
          <w:sz w:val="28"/>
          <w:szCs w:val="28"/>
        </w:rPr>
        <w:t>26</w:t>
      </w:r>
      <w:r w:rsidR="008D4221" w:rsidRPr="006C385B">
        <w:rPr>
          <w:rFonts w:ascii="Times New Roman" w:hAnsi="Times New Roman" w:cs="Times New Roman"/>
          <w:sz w:val="28"/>
          <w:szCs w:val="28"/>
        </w:rPr>
        <w:t>)</w:t>
      </w:r>
    </w:p>
    <w:p w14:paraId="4BF3FCE8" w14:textId="77777777" w:rsidR="008D4221" w:rsidRPr="006C385B" w:rsidRDefault="008D4221" w:rsidP="008D4221">
      <w:pPr>
        <w:spacing w:after="0" w:line="360" w:lineRule="auto"/>
        <w:ind w:firstLine="1276"/>
        <w:jc w:val="center"/>
        <w:rPr>
          <w:rFonts w:ascii="Times New Roman" w:eastAsiaTheme="minorEastAsia" w:hAnsi="Times New Roman" w:cs="Times New Roman"/>
          <w:sz w:val="28"/>
          <w:szCs w:val="28"/>
        </w:rPr>
      </w:pPr>
    </w:p>
    <w:p w14:paraId="5E064B1C" w14:textId="77777777" w:rsidR="008D4221" w:rsidRPr="006C385B" w:rsidRDefault="009F73E3" w:rsidP="009F73E3">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где</w:t>
      </w:r>
    </w:p>
    <w:p w14:paraId="791CBFC1" w14:textId="1A3114F6" w:rsidR="00707EB1" w:rsidRPr="006C385B" w:rsidRDefault="00A929B2" w:rsidP="008D422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Bp</w:t>
      </w:r>
      <w:r w:rsidR="009F73E3" w:rsidRPr="006C385B">
        <w:rPr>
          <w:rFonts w:ascii="Times New Roman" w:eastAsiaTheme="minorEastAsia" w:hAnsi="Times New Roman" w:cs="Times New Roman"/>
          <w:sz w:val="28"/>
          <w:szCs w:val="28"/>
        </w:rPr>
        <w:t xml:space="preserve"> – </w:t>
      </w:r>
      <w:r w:rsidR="00707EB1" w:rsidRPr="006C385B">
        <w:rPr>
          <w:rFonts w:ascii="Times New Roman" w:eastAsiaTheme="minorEastAsia" w:hAnsi="Times New Roman" w:cs="Times New Roman"/>
          <w:sz w:val="28"/>
          <w:szCs w:val="28"/>
        </w:rPr>
        <w:t>выручка от продажи продукции, товаров, услуг;</w:t>
      </w:r>
    </w:p>
    <w:p w14:paraId="5EF53CE2" w14:textId="03020849" w:rsidR="00707EB1" w:rsidRPr="006C385B" w:rsidRDefault="00A929B2" w:rsidP="008D422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Cp</w:t>
      </w:r>
      <w:r w:rsidR="009F73E3" w:rsidRPr="006C385B">
        <w:rPr>
          <w:rFonts w:ascii="Times New Roman" w:eastAsiaTheme="minorEastAsia" w:hAnsi="Times New Roman" w:cs="Times New Roman"/>
          <w:sz w:val="28"/>
          <w:szCs w:val="28"/>
        </w:rPr>
        <w:t xml:space="preserve"> – </w:t>
      </w:r>
      <w:r w:rsidR="00707EB1" w:rsidRPr="006C385B">
        <w:rPr>
          <w:rFonts w:ascii="Times New Roman" w:eastAsiaTheme="minorEastAsia" w:hAnsi="Times New Roman" w:cs="Times New Roman"/>
          <w:sz w:val="28"/>
          <w:szCs w:val="28"/>
        </w:rPr>
        <w:t>себестоимость реализации продукции, товаров, услуг;</w:t>
      </w:r>
    </w:p>
    <w:p w14:paraId="012D87FE" w14:textId="313C6895" w:rsidR="00707EB1" w:rsidRPr="006C385B" w:rsidRDefault="00A929B2" w:rsidP="008D422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Py</w:t>
      </w:r>
      <w:r w:rsidR="009F73E3" w:rsidRPr="006C385B">
        <w:rPr>
          <w:rFonts w:ascii="Times New Roman" w:eastAsiaTheme="minorEastAsia" w:hAnsi="Times New Roman" w:cs="Times New Roman"/>
          <w:sz w:val="28"/>
          <w:szCs w:val="28"/>
        </w:rPr>
        <w:t xml:space="preserve"> –</w:t>
      </w:r>
      <w:r w:rsidR="00707EB1" w:rsidRPr="006C385B">
        <w:rPr>
          <w:rFonts w:ascii="Times New Roman" w:eastAsiaTheme="minorEastAsia" w:hAnsi="Times New Roman" w:cs="Times New Roman"/>
          <w:sz w:val="28"/>
          <w:szCs w:val="28"/>
        </w:rPr>
        <w:t xml:space="preserve"> управленческие расходы;</w:t>
      </w:r>
    </w:p>
    <w:p w14:paraId="4AC6BF3D" w14:textId="09AED354" w:rsidR="00707EB1" w:rsidRPr="006C385B" w:rsidRDefault="00A929B2" w:rsidP="008D422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P</w:t>
      </w:r>
      <w:r w:rsidR="00707EB1" w:rsidRPr="006C385B">
        <w:rPr>
          <w:rFonts w:ascii="Times New Roman" w:eastAsiaTheme="minorEastAsia" w:hAnsi="Times New Roman" w:cs="Times New Roman"/>
          <w:sz w:val="28"/>
          <w:szCs w:val="28"/>
        </w:rPr>
        <w:t>к</w:t>
      </w:r>
      <w:r w:rsidR="009F73E3" w:rsidRPr="006C385B">
        <w:rPr>
          <w:rFonts w:ascii="Times New Roman" w:eastAsiaTheme="minorEastAsia" w:hAnsi="Times New Roman" w:cs="Times New Roman"/>
          <w:sz w:val="28"/>
          <w:szCs w:val="28"/>
        </w:rPr>
        <w:t xml:space="preserve"> –</w:t>
      </w:r>
      <w:r w:rsidR="00707EB1" w:rsidRPr="006C385B">
        <w:rPr>
          <w:rFonts w:ascii="Times New Roman" w:eastAsiaTheme="minorEastAsia" w:hAnsi="Times New Roman" w:cs="Times New Roman"/>
          <w:sz w:val="28"/>
          <w:szCs w:val="28"/>
        </w:rPr>
        <w:t xml:space="preserve"> коммерческие расходы.</w:t>
      </w:r>
    </w:p>
    <w:p w14:paraId="0E2CC79F" w14:textId="450C7E38" w:rsidR="00946D43" w:rsidRPr="00946D43" w:rsidRDefault="00946D43" w:rsidP="00946D43">
      <w:pPr>
        <w:spacing w:after="0" w:line="360" w:lineRule="auto"/>
        <w:ind w:firstLine="709"/>
        <w:jc w:val="both"/>
        <w:rPr>
          <w:rFonts w:ascii="Times New Roman" w:eastAsiaTheme="minorEastAsia" w:hAnsi="Times New Roman" w:cs="Times New Roman"/>
          <w:sz w:val="28"/>
          <w:szCs w:val="28"/>
        </w:rPr>
      </w:pPr>
      <w:r w:rsidRPr="00946D43">
        <w:rPr>
          <w:rFonts w:ascii="Times New Roman" w:eastAsiaTheme="minorEastAsia" w:hAnsi="Times New Roman" w:cs="Times New Roman"/>
          <w:sz w:val="28"/>
          <w:szCs w:val="28"/>
        </w:rPr>
        <w:t>Влияние изменения выручки на прибыль от продаж представлено ниже с помощью формулы (</w:t>
      </w:r>
      <w:r w:rsidR="004D4A27">
        <w:rPr>
          <w:rFonts w:ascii="Times New Roman" w:eastAsiaTheme="minorEastAsia" w:hAnsi="Times New Roman" w:cs="Times New Roman"/>
          <w:sz w:val="28"/>
          <w:szCs w:val="28"/>
        </w:rPr>
        <w:t>27</w:t>
      </w:r>
      <w:r w:rsidRPr="00946D43">
        <w:rPr>
          <w:rFonts w:ascii="Times New Roman" w:eastAsiaTheme="minorEastAsia" w:hAnsi="Times New Roman" w:cs="Times New Roman"/>
          <w:sz w:val="28"/>
          <w:szCs w:val="28"/>
        </w:rPr>
        <w:t>):</w:t>
      </w:r>
    </w:p>
    <w:p w14:paraId="0B772B84" w14:textId="77777777" w:rsidR="008D4221" w:rsidRPr="006C385B" w:rsidRDefault="008D4221" w:rsidP="00707EB1">
      <w:pPr>
        <w:spacing w:after="0" w:line="360" w:lineRule="auto"/>
        <w:ind w:firstLine="709"/>
        <w:jc w:val="both"/>
        <w:rPr>
          <w:rFonts w:ascii="Times New Roman" w:eastAsiaTheme="minorEastAsia" w:hAnsi="Times New Roman" w:cs="Times New Roman"/>
          <w:sz w:val="28"/>
          <w:szCs w:val="28"/>
        </w:rPr>
      </w:pPr>
    </w:p>
    <w:p w14:paraId="3C23FDBC" w14:textId="7D1C9467" w:rsidR="009F73E3" w:rsidRPr="006C385B" w:rsidRDefault="00B64AA8" w:rsidP="008D4221">
      <w:pPr>
        <w:spacing w:after="0"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Пp1=(Bp1-Cp0-Py0-Pк0) -(Bp0-Cp0-Py0-Pк0)</m:t>
        </m:r>
      </m:oMath>
      <w:r w:rsidR="008D4221" w:rsidRPr="006C385B">
        <w:rPr>
          <w:rFonts w:ascii="Times New Roman" w:eastAsiaTheme="minorEastAsia" w:hAnsi="Times New Roman" w:cs="Times New Roman"/>
          <w:sz w:val="28"/>
          <w:szCs w:val="28"/>
        </w:rPr>
        <w:t xml:space="preserve">        (</w:t>
      </w:r>
      <w:r w:rsidR="004D4A27">
        <w:rPr>
          <w:rFonts w:ascii="Times New Roman" w:eastAsiaTheme="minorEastAsia" w:hAnsi="Times New Roman" w:cs="Times New Roman"/>
          <w:sz w:val="28"/>
          <w:szCs w:val="28"/>
        </w:rPr>
        <w:t>27</w:t>
      </w:r>
      <w:r w:rsidR="008D4221" w:rsidRPr="006C385B">
        <w:rPr>
          <w:rFonts w:ascii="Times New Roman" w:eastAsiaTheme="minorEastAsia" w:hAnsi="Times New Roman" w:cs="Times New Roman"/>
          <w:sz w:val="28"/>
          <w:szCs w:val="28"/>
        </w:rPr>
        <w:t>)</w:t>
      </w:r>
    </w:p>
    <w:p w14:paraId="7BDA79A9" w14:textId="77777777" w:rsidR="008D4221" w:rsidRPr="006C385B" w:rsidRDefault="008D4221" w:rsidP="008D4221">
      <w:pPr>
        <w:spacing w:after="0" w:line="360" w:lineRule="auto"/>
        <w:jc w:val="center"/>
        <w:rPr>
          <w:rFonts w:ascii="Times New Roman" w:eastAsiaTheme="minorEastAsia" w:hAnsi="Times New Roman" w:cs="Times New Roman"/>
          <w:sz w:val="28"/>
          <w:szCs w:val="28"/>
        </w:rPr>
      </w:pPr>
    </w:p>
    <w:p w14:paraId="07614B3E" w14:textId="77777777" w:rsidR="001A78CD" w:rsidRPr="006C385B" w:rsidRDefault="001A78CD" w:rsidP="009F73E3">
      <w:pPr>
        <w:spacing w:after="0" w:line="360" w:lineRule="auto"/>
        <w:ind w:firstLine="709"/>
        <w:jc w:val="both"/>
        <w:rPr>
          <w:rFonts w:ascii="Times New Roman" w:eastAsiaTheme="minorEastAsia" w:hAnsi="Times New Roman" w:cs="Times New Roman"/>
          <w:sz w:val="28"/>
          <w:szCs w:val="28"/>
        </w:rPr>
      </w:pPr>
    </w:p>
    <w:p w14:paraId="78A4AE4F" w14:textId="684DAFE1" w:rsidR="008D4221" w:rsidRPr="006C385B" w:rsidRDefault="00707EB1" w:rsidP="009F73E3">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где</w:t>
      </w:r>
    </w:p>
    <w:p w14:paraId="28E10DB9" w14:textId="33E0CACE" w:rsidR="00707EB1" w:rsidRPr="006C385B" w:rsidRDefault="00707EB1" w:rsidP="008D4221">
      <w:pPr>
        <w:spacing w:after="0" w:line="360" w:lineRule="auto"/>
        <w:jc w:val="both"/>
        <w:rPr>
          <w:rFonts w:ascii="Times New Roman" w:eastAsiaTheme="minorEastAsia" w:hAnsi="Times New Roman" w:cs="Times New Roman"/>
          <w:sz w:val="28"/>
          <w:szCs w:val="28"/>
        </w:rPr>
      </w:pPr>
      <w:r w:rsidRPr="006C385B">
        <w:rPr>
          <w:rFonts w:ascii="Symbol" w:eastAsiaTheme="minorEastAsia" w:hAnsi="Symbol" w:cs="Times New Roman"/>
          <w:sz w:val="28"/>
          <w:szCs w:val="28"/>
          <w:lang w:val="en-US"/>
        </w:rPr>
        <w:t></w:t>
      </w:r>
      <w:r w:rsidRPr="006C385B">
        <w:rPr>
          <w:rFonts w:ascii="Times New Roman" w:eastAsiaTheme="minorEastAsia" w:hAnsi="Times New Roman" w:cs="Times New Roman"/>
          <w:sz w:val="28"/>
          <w:szCs w:val="28"/>
        </w:rPr>
        <w:t>П</w:t>
      </w:r>
      <w:r w:rsidR="00A929B2">
        <w:rPr>
          <w:rFonts w:ascii="Times New Roman" w:eastAsiaTheme="minorEastAsia" w:hAnsi="Times New Roman" w:cs="Times New Roman"/>
          <w:sz w:val="28"/>
          <w:szCs w:val="28"/>
          <w:lang w:val="en-US"/>
        </w:rPr>
        <w:t>p</w:t>
      </w:r>
      <w:r w:rsidRPr="006C385B">
        <w:rPr>
          <w:rFonts w:ascii="Times New Roman" w:eastAsiaTheme="minorEastAsia" w:hAnsi="Times New Roman" w:cs="Times New Roman"/>
          <w:sz w:val="28"/>
          <w:szCs w:val="28"/>
        </w:rPr>
        <w:t>1</w:t>
      </w:r>
      <w:r w:rsidR="009F73E3" w:rsidRPr="006C385B">
        <w:rPr>
          <w:rFonts w:ascii="Times New Roman" w:eastAsiaTheme="minorEastAsia" w:hAnsi="Times New Roman" w:cs="Times New Roman"/>
          <w:sz w:val="28"/>
          <w:szCs w:val="28"/>
        </w:rPr>
        <w:t xml:space="preserve"> – </w:t>
      </w:r>
      <w:r w:rsidRPr="006C385B">
        <w:rPr>
          <w:rFonts w:ascii="Times New Roman" w:eastAsiaTheme="minorEastAsia" w:hAnsi="Times New Roman" w:cs="Times New Roman"/>
          <w:sz w:val="28"/>
          <w:szCs w:val="28"/>
        </w:rPr>
        <w:t>прирост(уменьшение) прибыли за счет изменения выручки;</w:t>
      </w:r>
    </w:p>
    <w:p w14:paraId="5CD83797" w14:textId="38652DDD" w:rsidR="00707EB1" w:rsidRPr="006C385B" w:rsidRDefault="00A929B2" w:rsidP="008D422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Bp</w:t>
      </w:r>
      <w:r w:rsidR="00707EB1" w:rsidRPr="006C385B">
        <w:rPr>
          <w:rFonts w:ascii="Times New Roman" w:eastAsiaTheme="minorEastAsia" w:hAnsi="Times New Roman" w:cs="Times New Roman"/>
          <w:sz w:val="28"/>
          <w:szCs w:val="28"/>
        </w:rPr>
        <w:t>1</w:t>
      </w:r>
      <w:r w:rsidR="009F73E3" w:rsidRPr="006C385B">
        <w:rPr>
          <w:rFonts w:ascii="Times New Roman" w:eastAsiaTheme="minorEastAsia" w:hAnsi="Times New Roman" w:cs="Times New Roman"/>
          <w:sz w:val="28"/>
          <w:szCs w:val="28"/>
        </w:rPr>
        <w:t xml:space="preserve"> – </w:t>
      </w:r>
      <w:r w:rsidR="00707EB1" w:rsidRPr="006C385B">
        <w:rPr>
          <w:rFonts w:ascii="Times New Roman" w:eastAsiaTheme="minorEastAsia" w:hAnsi="Times New Roman" w:cs="Times New Roman"/>
          <w:sz w:val="28"/>
          <w:szCs w:val="28"/>
        </w:rPr>
        <w:t>выручка отчетного года;</w:t>
      </w:r>
    </w:p>
    <w:p w14:paraId="6DD97D56" w14:textId="562153AD" w:rsidR="00707EB1" w:rsidRPr="006C385B" w:rsidRDefault="00A929B2" w:rsidP="008D4221">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Bp</w:t>
      </w:r>
      <w:r w:rsidR="00707EB1" w:rsidRPr="006C385B">
        <w:rPr>
          <w:rFonts w:ascii="Times New Roman" w:eastAsiaTheme="minorEastAsia" w:hAnsi="Times New Roman" w:cs="Times New Roman"/>
          <w:sz w:val="28"/>
          <w:szCs w:val="28"/>
        </w:rPr>
        <w:t>0</w:t>
      </w:r>
      <w:r w:rsidR="009F73E3" w:rsidRPr="006C385B">
        <w:rPr>
          <w:rFonts w:ascii="Times New Roman" w:eastAsiaTheme="minorEastAsia" w:hAnsi="Times New Roman" w:cs="Times New Roman"/>
          <w:sz w:val="28"/>
          <w:szCs w:val="28"/>
        </w:rPr>
        <w:t xml:space="preserve"> – </w:t>
      </w:r>
      <w:r w:rsidR="00707EB1" w:rsidRPr="006C385B">
        <w:rPr>
          <w:rFonts w:ascii="Times New Roman" w:eastAsiaTheme="minorEastAsia" w:hAnsi="Times New Roman" w:cs="Times New Roman"/>
          <w:sz w:val="28"/>
          <w:szCs w:val="28"/>
        </w:rPr>
        <w:t>выручка предыдущего года.</w:t>
      </w:r>
    </w:p>
    <w:p w14:paraId="3A8894A9" w14:textId="0759FE62" w:rsidR="00946D43" w:rsidRPr="00946D43" w:rsidRDefault="00946D43" w:rsidP="00946D43">
      <w:pPr>
        <w:spacing w:after="0" w:line="360" w:lineRule="auto"/>
        <w:ind w:firstLine="709"/>
        <w:jc w:val="both"/>
        <w:rPr>
          <w:rFonts w:ascii="Times New Roman" w:eastAsiaTheme="minorEastAsia" w:hAnsi="Times New Roman" w:cs="Times New Roman"/>
          <w:sz w:val="28"/>
          <w:szCs w:val="28"/>
        </w:rPr>
      </w:pPr>
      <w:r w:rsidRPr="00946D43">
        <w:rPr>
          <w:rFonts w:ascii="Times New Roman" w:eastAsiaTheme="minorEastAsia" w:hAnsi="Times New Roman" w:cs="Times New Roman"/>
          <w:sz w:val="28"/>
          <w:szCs w:val="28"/>
        </w:rPr>
        <w:lastRenderedPageBreak/>
        <w:t>Влияние изменения себестоимости на прибыль от продажи рассчитывается по формуле (</w:t>
      </w:r>
      <w:r w:rsidR="004D4A27">
        <w:rPr>
          <w:rFonts w:ascii="Times New Roman" w:eastAsiaTheme="minorEastAsia" w:hAnsi="Times New Roman" w:cs="Times New Roman"/>
          <w:sz w:val="28"/>
          <w:szCs w:val="28"/>
        </w:rPr>
        <w:t>28</w:t>
      </w:r>
      <w:r w:rsidRPr="00946D43">
        <w:rPr>
          <w:rFonts w:ascii="Times New Roman" w:eastAsiaTheme="minorEastAsia" w:hAnsi="Times New Roman" w:cs="Times New Roman"/>
          <w:sz w:val="28"/>
          <w:szCs w:val="28"/>
        </w:rPr>
        <w:t>):</w:t>
      </w:r>
    </w:p>
    <w:p w14:paraId="4B3A0176" w14:textId="77777777" w:rsidR="001A78CD" w:rsidRPr="006C385B" w:rsidRDefault="001A78CD" w:rsidP="00707EB1">
      <w:pPr>
        <w:spacing w:after="0" w:line="360" w:lineRule="auto"/>
        <w:ind w:firstLine="709"/>
        <w:jc w:val="both"/>
        <w:rPr>
          <w:rFonts w:ascii="Times New Roman" w:eastAsiaTheme="minorEastAsia" w:hAnsi="Times New Roman" w:cs="Times New Roman"/>
          <w:sz w:val="28"/>
          <w:szCs w:val="28"/>
        </w:rPr>
      </w:pPr>
    </w:p>
    <w:p w14:paraId="5B52907A" w14:textId="18C72D11" w:rsidR="00707EB1" w:rsidRPr="006C385B" w:rsidRDefault="00FA3B2D" w:rsidP="001A78CD">
      <w:pPr>
        <w:spacing w:after="0" w:line="360" w:lineRule="auto"/>
        <w:ind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Пp2=(Bp1-Cp1-Py0-Pк0) -(Bp1-Cp0-Py0-Pк0)</m:t>
        </m:r>
      </m:oMath>
      <w:r w:rsidR="001A78CD" w:rsidRPr="006C385B">
        <w:rPr>
          <w:rFonts w:ascii="Times New Roman" w:eastAsiaTheme="minorEastAsia" w:hAnsi="Times New Roman" w:cs="Times New Roman"/>
          <w:sz w:val="28"/>
          <w:szCs w:val="28"/>
        </w:rPr>
        <w:t xml:space="preserve">       (</w:t>
      </w:r>
      <w:r w:rsidR="004D4A27">
        <w:rPr>
          <w:rFonts w:ascii="Times New Roman" w:eastAsiaTheme="minorEastAsia" w:hAnsi="Times New Roman" w:cs="Times New Roman"/>
          <w:sz w:val="28"/>
          <w:szCs w:val="28"/>
        </w:rPr>
        <w:t>28</w:t>
      </w:r>
      <w:r w:rsidR="001A78CD" w:rsidRPr="006C385B">
        <w:rPr>
          <w:rFonts w:ascii="Times New Roman" w:eastAsiaTheme="minorEastAsia" w:hAnsi="Times New Roman" w:cs="Times New Roman"/>
          <w:sz w:val="28"/>
          <w:szCs w:val="28"/>
        </w:rPr>
        <w:t>)</w:t>
      </w:r>
    </w:p>
    <w:p w14:paraId="5D2E40A3" w14:textId="77777777" w:rsidR="001A78CD" w:rsidRPr="006C385B" w:rsidRDefault="001A78CD" w:rsidP="00707EB1">
      <w:pPr>
        <w:spacing w:after="0" w:line="360" w:lineRule="auto"/>
        <w:ind w:firstLine="709"/>
        <w:jc w:val="both"/>
        <w:rPr>
          <w:rFonts w:ascii="Times New Roman" w:eastAsiaTheme="minorEastAsia" w:hAnsi="Times New Roman" w:cs="Times New Roman"/>
          <w:sz w:val="28"/>
          <w:szCs w:val="28"/>
        </w:rPr>
      </w:pPr>
    </w:p>
    <w:p w14:paraId="097D8CC3" w14:textId="27BB176F" w:rsidR="00707EB1" w:rsidRPr="006C385B" w:rsidRDefault="001A78CD" w:rsidP="00707EB1">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В свою очередь в</w:t>
      </w:r>
      <w:r w:rsidR="00707EB1" w:rsidRPr="006C385B">
        <w:rPr>
          <w:rFonts w:ascii="Times New Roman" w:eastAsiaTheme="minorEastAsia" w:hAnsi="Times New Roman" w:cs="Times New Roman"/>
          <w:sz w:val="28"/>
          <w:szCs w:val="28"/>
        </w:rPr>
        <w:t>лияние изменения уровня управленческих расходов на прибыль от продаж</w:t>
      </w:r>
      <w:r w:rsidRPr="006C385B">
        <w:rPr>
          <w:rFonts w:ascii="Times New Roman" w:eastAsiaTheme="minorEastAsia" w:hAnsi="Times New Roman" w:cs="Times New Roman"/>
          <w:sz w:val="28"/>
          <w:szCs w:val="28"/>
        </w:rPr>
        <w:t xml:space="preserve"> </w:t>
      </w:r>
      <w:r w:rsidR="00A52DB2" w:rsidRPr="006C385B">
        <w:rPr>
          <w:rFonts w:ascii="Times New Roman" w:eastAsiaTheme="minorEastAsia" w:hAnsi="Times New Roman" w:cs="Times New Roman"/>
          <w:sz w:val="28"/>
          <w:szCs w:val="28"/>
        </w:rPr>
        <w:t>выражается в виде формулы (</w:t>
      </w:r>
      <w:r w:rsidR="004D4A27">
        <w:rPr>
          <w:rFonts w:ascii="Times New Roman" w:eastAsiaTheme="minorEastAsia" w:hAnsi="Times New Roman" w:cs="Times New Roman"/>
          <w:sz w:val="28"/>
          <w:szCs w:val="28"/>
        </w:rPr>
        <w:t>29</w:t>
      </w:r>
      <w:r w:rsidR="00A52DB2" w:rsidRPr="006C385B">
        <w:rPr>
          <w:rFonts w:ascii="Times New Roman" w:eastAsiaTheme="minorEastAsia" w:hAnsi="Times New Roman" w:cs="Times New Roman"/>
          <w:sz w:val="28"/>
          <w:szCs w:val="28"/>
        </w:rPr>
        <w:t>)</w:t>
      </w:r>
      <w:r w:rsidR="00707EB1" w:rsidRPr="006C385B">
        <w:rPr>
          <w:rFonts w:ascii="Times New Roman" w:eastAsiaTheme="minorEastAsia" w:hAnsi="Times New Roman" w:cs="Times New Roman"/>
          <w:sz w:val="28"/>
          <w:szCs w:val="28"/>
        </w:rPr>
        <w:t>:</w:t>
      </w:r>
    </w:p>
    <w:p w14:paraId="04EA299E" w14:textId="77777777" w:rsidR="00A52DB2" w:rsidRPr="006C385B" w:rsidRDefault="00A52DB2" w:rsidP="00707EB1">
      <w:pPr>
        <w:spacing w:after="0" w:line="360" w:lineRule="auto"/>
        <w:ind w:firstLine="709"/>
        <w:jc w:val="both"/>
        <w:rPr>
          <w:rFonts w:ascii="Times New Roman" w:eastAsiaTheme="minorEastAsia" w:hAnsi="Times New Roman" w:cs="Times New Roman"/>
          <w:sz w:val="28"/>
          <w:szCs w:val="28"/>
        </w:rPr>
      </w:pPr>
    </w:p>
    <w:p w14:paraId="308DD2A8" w14:textId="72F201DA" w:rsidR="00707EB1" w:rsidRPr="006C385B" w:rsidRDefault="00FA3B2D" w:rsidP="00A52DB2">
      <w:pPr>
        <w:spacing w:after="0" w:line="360" w:lineRule="auto"/>
        <w:ind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∆П</m:t>
        </m:r>
        <m:r>
          <m:rPr>
            <m:sty m:val="p"/>
          </m:rPr>
          <w:rPr>
            <w:rFonts w:ascii="Cambria Math" w:eastAsiaTheme="minorEastAsia" w:hAnsi="Cambria Math" w:cs="Times New Roman"/>
            <w:sz w:val="28"/>
            <w:szCs w:val="28"/>
          </w:rPr>
          <m:t>p3=(Bp1-Cp1-Py1-Pк0) -(Bp1-Cp1-Py0-Pк0)</m:t>
        </m:r>
      </m:oMath>
      <w:r w:rsidR="00A52DB2" w:rsidRPr="00A929B2">
        <w:rPr>
          <w:rFonts w:ascii="Times New Roman" w:eastAsiaTheme="minorEastAsia" w:hAnsi="Times New Roman" w:cs="Times New Roman"/>
          <w:iCs/>
          <w:sz w:val="28"/>
          <w:szCs w:val="28"/>
        </w:rPr>
        <w:t xml:space="preserve"> </w:t>
      </w:r>
      <w:r w:rsidR="00A52DB2" w:rsidRPr="006C385B">
        <w:rPr>
          <w:rFonts w:ascii="Times New Roman" w:eastAsiaTheme="minorEastAsia" w:hAnsi="Times New Roman" w:cs="Times New Roman"/>
          <w:sz w:val="28"/>
          <w:szCs w:val="28"/>
        </w:rPr>
        <w:t xml:space="preserve">         (</w:t>
      </w:r>
      <w:r w:rsidR="004D4A27">
        <w:rPr>
          <w:rFonts w:ascii="Times New Roman" w:eastAsiaTheme="minorEastAsia" w:hAnsi="Times New Roman" w:cs="Times New Roman"/>
          <w:sz w:val="28"/>
          <w:szCs w:val="28"/>
        </w:rPr>
        <w:t>29</w:t>
      </w:r>
      <w:r w:rsidR="00A52DB2" w:rsidRPr="006C385B">
        <w:rPr>
          <w:rFonts w:ascii="Times New Roman" w:eastAsiaTheme="minorEastAsia" w:hAnsi="Times New Roman" w:cs="Times New Roman"/>
          <w:sz w:val="28"/>
          <w:szCs w:val="28"/>
        </w:rPr>
        <w:t>)</w:t>
      </w:r>
    </w:p>
    <w:p w14:paraId="2A157C89" w14:textId="77777777" w:rsidR="00A52DB2" w:rsidRPr="006C385B" w:rsidRDefault="00A52DB2" w:rsidP="00707EB1">
      <w:pPr>
        <w:spacing w:after="0" w:line="360" w:lineRule="auto"/>
        <w:ind w:firstLine="709"/>
        <w:jc w:val="both"/>
        <w:rPr>
          <w:rFonts w:ascii="Times New Roman" w:eastAsiaTheme="minorEastAsia" w:hAnsi="Times New Roman" w:cs="Times New Roman"/>
          <w:sz w:val="28"/>
          <w:szCs w:val="28"/>
        </w:rPr>
      </w:pPr>
    </w:p>
    <w:p w14:paraId="4BD74B40" w14:textId="692321D6" w:rsidR="00707EB1" w:rsidRPr="006C385B" w:rsidRDefault="00707EB1" w:rsidP="00707EB1">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Влияние изменения значения коммерческих расходов на прибыль от продаж</w:t>
      </w:r>
      <w:r w:rsidR="00A52DB2" w:rsidRPr="006C385B">
        <w:rPr>
          <w:rFonts w:ascii="Times New Roman" w:eastAsiaTheme="minorEastAsia" w:hAnsi="Times New Roman" w:cs="Times New Roman"/>
          <w:sz w:val="28"/>
          <w:szCs w:val="28"/>
        </w:rPr>
        <w:t xml:space="preserve"> (3</w:t>
      </w:r>
      <w:r w:rsidR="004D4A27">
        <w:rPr>
          <w:rFonts w:ascii="Times New Roman" w:eastAsiaTheme="minorEastAsia" w:hAnsi="Times New Roman" w:cs="Times New Roman"/>
          <w:sz w:val="28"/>
          <w:szCs w:val="28"/>
        </w:rPr>
        <w:t>0</w:t>
      </w:r>
      <w:r w:rsidR="00A52DB2" w:rsidRPr="006C385B">
        <w:rPr>
          <w:rFonts w:ascii="Times New Roman" w:eastAsiaTheme="minorEastAsia" w:hAnsi="Times New Roman" w:cs="Times New Roman"/>
          <w:sz w:val="28"/>
          <w:szCs w:val="28"/>
        </w:rPr>
        <w:t>)</w:t>
      </w:r>
      <w:r w:rsidRPr="006C385B">
        <w:rPr>
          <w:rFonts w:ascii="Times New Roman" w:eastAsiaTheme="minorEastAsia" w:hAnsi="Times New Roman" w:cs="Times New Roman"/>
          <w:sz w:val="28"/>
          <w:szCs w:val="28"/>
        </w:rPr>
        <w:t>:</w:t>
      </w:r>
    </w:p>
    <w:p w14:paraId="0FE19B1C" w14:textId="77777777" w:rsidR="00A52DB2" w:rsidRPr="006C385B" w:rsidRDefault="00A52DB2" w:rsidP="00707EB1">
      <w:pPr>
        <w:spacing w:after="0" w:line="360" w:lineRule="auto"/>
        <w:ind w:firstLine="709"/>
        <w:jc w:val="both"/>
        <w:rPr>
          <w:rFonts w:ascii="Times New Roman" w:eastAsiaTheme="minorEastAsia" w:hAnsi="Times New Roman" w:cs="Times New Roman"/>
          <w:sz w:val="28"/>
          <w:szCs w:val="28"/>
        </w:rPr>
      </w:pPr>
    </w:p>
    <w:p w14:paraId="1D6EB663" w14:textId="45C04ED2" w:rsidR="00707EB1" w:rsidRPr="006C385B" w:rsidRDefault="00FA3B2D" w:rsidP="00A52DB2">
      <w:pPr>
        <w:spacing w:after="0" w:line="360" w:lineRule="auto"/>
        <w:ind w:firstLine="709"/>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Пp4=(Bp1-Cp1-Py1-Pк1) -(Bp1-Cp1-Py1-Pк0)</m:t>
        </m:r>
      </m:oMath>
      <w:r w:rsidR="00A52DB2" w:rsidRPr="00A929B2">
        <w:rPr>
          <w:rFonts w:ascii="Times New Roman" w:eastAsiaTheme="minorEastAsia" w:hAnsi="Times New Roman" w:cs="Times New Roman"/>
          <w:iCs/>
          <w:sz w:val="28"/>
          <w:szCs w:val="28"/>
        </w:rPr>
        <w:t xml:space="preserve"> </w:t>
      </w:r>
      <w:r w:rsidR="00A52DB2" w:rsidRPr="006C385B">
        <w:rPr>
          <w:rFonts w:ascii="Times New Roman" w:eastAsiaTheme="minorEastAsia" w:hAnsi="Times New Roman" w:cs="Times New Roman"/>
          <w:sz w:val="28"/>
          <w:szCs w:val="28"/>
        </w:rPr>
        <w:t xml:space="preserve">         (3</w:t>
      </w:r>
      <w:r w:rsidR="004D4A27">
        <w:rPr>
          <w:rFonts w:ascii="Times New Roman" w:eastAsiaTheme="minorEastAsia" w:hAnsi="Times New Roman" w:cs="Times New Roman"/>
          <w:sz w:val="28"/>
          <w:szCs w:val="28"/>
        </w:rPr>
        <w:t>1</w:t>
      </w:r>
      <w:r w:rsidR="00A52DB2" w:rsidRPr="006C385B">
        <w:rPr>
          <w:rFonts w:ascii="Times New Roman" w:eastAsiaTheme="minorEastAsia" w:hAnsi="Times New Roman" w:cs="Times New Roman"/>
          <w:sz w:val="28"/>
          <w:szCs w:val="28"/>
        </w:rPr>
        <w:t>)</w:t>
      </w:r>
    </w:p>
    <w:p w14:paraId="71FD8C4A" w14:textId="77777777" w:rsidR="00A52DB2" w:rsidRPr="006C385B" w:rsidRDefault="00A52DB2" w:rsidP="00A52DB2">
      <w:pPr>
        <w:spacing w:after="0" w:line="360" w:lineRule="auto"/>
        <w:ind w:firstLine="709"/>
        <w:jc w:val="both"/>
        <w:rPr>
          <w:rFonts w:ascii="Times New Roman" w:eastAsiaTheme="minorEastAsia" w:hAnsi="Times New Roman" w:cs="Times New Roman"/>
          <w:sz w:val="28"/>
          <w:szCs w:val="28"/>
        </w:rPr>
      </w:pPr>
    </w:p>
    <w:p w14:paraId="3B57A92A" w14:textId="7C0AC141" w:rsidR="00707EB1" w:rsidRPr="006C385B" w:rsidRDefault="00707EB1" w:rsidP="00707EB1">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Общее изменение прибыли от продаж определяется суммой факторных отклонений за анализируемый период</w:t>
      </w:r>
      <w:r w:rsidR="00A52DB2" w:rsidRPr="006C385B">
        <w:rPr>
          <w:rFonts w:ascii="Times New Roman" w:eastAsiaTheme="minorEastAsia" w:hAnsi="Times New Roman" w:cs="Times New Roman"/>
          <w:sz w:val="28"/>
          <w:szCs w:val="28"/>
        </w:rPr>
        <w:t xml:space="preserve"> (3</w:t>
      </w:r>
      <w:r w:rsidR="004D4A27">
        <w:rPr>
          <w:rFonts w:ascii="Times New Roman" w:eastAsiaTheme="minorEastAsia" w:hAnsi="Times New Roman" w:cs="Times New Roman"/>
          <w:sz w:val="28"/>
          <w:szCs w:val="28"/>
        </w:rPr>
        <w:t>2</w:t>
      </w:r>
      <w:r w:rsidR="00A52DB2" w:rsidRPr="006C385B">
        <w:rPr>
          <w:rFonts w:ascii="Times New Roman" w:eastAsiaTheme="minorEastAsia" w:hAnsi="Times New Roman" w:cs="Times New Roman"/>
          <w:sz w:val="28"/>
          <w:szCs w:val="28"/>
        </w:rPr>
        <w:t>)</w:t>
      </w:r>
      <w:r w:rsidRPr="006C385B">
        <w:rPr>
          <w:rFonts w:ascii="Times New Roman" w:eastAsiaTheme="minorEastAsia" w:hAnsi="Times New Roman" w:cs="Times New Roman"/>
          <w:sz w:val="28"/>
          <w:szCs w:val="28"/>
        </w:rPr>
        <w:t>:</w:t>
      </w:r>
    </w:p>
    <w:p w14:paraId="06ABE68E" w14:textId="77777777" w:rsidR="00A52DB2" w:rsidRPr="006C385B" w:rsidRDefault="00A52DB2" w:rsidP="00A52DB2">
      <w:pPr>
        <w:spacing w:after="0" w:line="360" w:lineRule="auto"/>
        <w:jc w:val="both"/>
        <w:rPr>
          <w:rFonts w:ascii="Times New Roman" w:eastAsiaTheme="minorEastAsia" w:hAnsi="Times New Roman" w:cs="Times New Roman"/>
          <w:sz w:val="28"/>
          <w:szCs w:val="28"/>
        </w:rPr>
      </w:pPr>
    </w:p>
    <w:p w14:paraId="2D0188C0" w14:textId="2603DA55" w:rsidR="00707EB1" w:rsidRPr="006C385B" w:rsidRDefault="00CA7DED" w:rsidP="00A52DB2">
      <w:pPr>
        <w:spacing w:after="0" w:line="360" w:lineRule="auto"/>
        <w:ind w:firstLine="851"/>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m:t>Пp=∆Пp1+∆Пp2+∆Пp3+∆Пp4</m:t>
        </m:r>
      </m:oMath>
      <w:r w:rsidR="00A52DB2" w:rsidRPr="006C385B">
        <w:rPr>
          <w:rFonts w:ascii="Times New Roman" w:eastAsiaTheme="minorEastAsia" w:hAnsi="Times New Roman" w:cs="Times New Roman"/>
          <w:sz w:val="28"/>
          <w:szCs w:val="28"/>
        </w:rPr>
        <w:t xml:space="preserve">                             (3</w:t>
      </w:r>
      <w:r w:rsidR="004D4A27">
        <w:rPr>
          <w:rFonts w:ascii="Times New Roman" w:eastAsiaTheme="minorEastAsia" w:hAnsi="Times New Roman" w:cs="Times New Roman"/>
          <w:sz w:val="28"/>
          <w:szCs w:val="28"/>
        </w:rPr>
        <w:t>2</w:t>
      </w:r>
      <w:r w:rsidR="00A52DB2" w:rsidRPr="006C385B">
        <w:rPr>
          <w:rFonts w:ascii="Times New Roman" w:eastAsiaTheme="minorEastAsia" w:hAnsi="Times New Roman" w:cs="Times New Roman"/>
          <w:sz w:val="28"/>
          <w:szCs w:val="28"/>
        </w:rPr>
        <w:t>)</w:t>
      </w:r>
    </w:p>
    <w:p w14:paraId="40834717" w14:textId="77777777" w:rsidR="00A52DB2" w:rsidRPr="006C385B" w:rsidRDefault="00A52DB2" w:rsidP="00707EB1">
      <w:pPr>
        <w:spacing w:after="0" w:line="360" w:lineRule="auto"/>
        <w:jc w:val="both"/>
        <w:rPr>
          <w:rFonts w:ascii="Times New Roman" w:eastAsiaTheme="minorEastAsia" w:hAnsi="Times New Roman" w:cs="Times New Roman"/>
          <w:sz w:val="28"/>
          <w:szCs w:val="28"/>
        </w:rPr>
      </w:pPr>
    </w:p>
    <w:p w14:paraId="2EE7F515" w14:textId="77777777" w:rsidR="00707EB1" w:rsidRPr="006C385B" w:rsidRDefault="00707EB1" w:rsidP="00707EB1">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С помощью данного метода возможно определить степень влияния каждого фактора на прибыль в целом.</w:t>
      </w:r>
    </w:p>
    <w:p w14:paraId="33D79715" w14:textId="77777777" w:rsidR="00946D43" w:rsidRPr="00946D43" w:rsidRDefault="00946D43" w:rsidP="00946D43">
      <w:pPr>
        <w:spacing w:after="0" w:line="360" w:lineRule="auto"/>
        <w:ind w:firstLine="709"/>
        <w:jc w:val="both"/>
        <w:rPr>
          <w:rFonts w:ascii="Times New Roman" w:eastAsiaTheme="minorEastAsia" w:hAnsi="Times New Roman" w:cs="Times New Roman"/>
          <w:sz w:val="28"/>
          <w:szCs w:val="28"/>
        </w:rPr>
      </w:pPr>
      <w:r w:rsidRPr="00946D43">
        <w:rPr>
          <w:rFonts w:ascii="Times New Roman" w:eastAsiaTheme="minorEastAsia" w:hAnsi="Times New Roman" w:cs="Times New Roman"/>
          <w:sz w:val="28"/>
          <w:szCs w:val="28"/>
        </w:rPr>
        <w:t>Так, влияние изменения выручки от реализации продукции на прибыль от продаж составит:</w:t>
      </w:r>
    </w:p>
    <w:p w14:paraId="6DF3DB37" w14:textId="77777777" w:rsidR="00A52DB2" w:rsidRPr="006C385B" w:rsidRDefault="00A52DB2" w:rsidP="00FA3B2D">
      <w:pPr>
        <w:spacing w:after="0" w:line="360" w:lineRule="auto"/>
        <w:ind w:firstLine="709"/>
        <w:jc w:val="both"/>
        <w:rPr>
          <w:rFonts w:ascii="Times New Roman" w:eastAsiaTheme="minorEastAsia" w:hAnsi="Times New Roman" w:cs="Times New Roman"/>
          <w:sz w:val="28"/>
          <w:szCs w:val="28"/>
        </w:rPr>
      </w:pPr>
    </w:p>
    <w:p w14:paraId="3B5BE9B8" w14:textId="79104C1D" w:rsidR="00FA3B2D" w:rsidRPr="006C385B" w:rsidRDefault="00FA3B2D" w:rsidP="00FA3B2D">
      <w:pPr>
        <w:spacing w:after="0"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rPr>
            <m:t>Пp1= (</m:t>
          </m:r>
          <m:r>
            <w:rPr>
              <w:rFonts w:ascii="Cambria Math" w:eastAsiaTheme="minorEastAsia" w:hAnsi="Cambria Math" w:cs="Times New Roman"/>
              <w:sz w:val="28"/>
              <w:szCs w:val="28"/>
            </w:rPr>
            <m:t>148 278-49 411-45 962-0) – (127 017-49 411-</m:t>
          </m:r>
        </m:oMath>
      </m:oMathPara>
    </w:p>
    <w:p w14:paraId="2E55D271" w14:textId="523AF87E" w:rsidR="00707EB1" w:rsidRPr="006C385B" w:rsidRDefault="00FA3B2D" w:rsidP="00FA3B2D">
      <w:pPr>
        <w:spacing w:after="0"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-45 962-0) = 21 261 тыс.руб.</m:t>
          </m:r>
        </m:oMath>
      </m:oMathPara>
    </w:p>
    <w:p w14:paraId="59032E64" w14:textId="77777777" w:rsidR="00A52DB2" w:rsidRPr="006C385B" w:rsidRDefault="00A52DB2" w:rsidP="00FA3B2D">
      <w:pPr>
        <w:spacing w:after="0" w:line="360" w:lineRule="auto"/>
        <w:ind w:firstLine="709"/>
        <w:jc w:val="both"/>
        <w:rPr>
          <w:rFonts w:ascii="Times New Roman" w:eastAsiaTheme="minorEastAsia" w:hAnsi="Times New Roman" w:cs="Times New Roman"/>
          <w:sz w:val="28"/>
          <w:szCs w:val="28"/>
        </w:rPr>
      </w:pPr>
    </w:p>
    <w:p w14:paraId="6B6290A6" w14:textId="30FC531A" w:rsidR="00946D43" w:rsidRPr="00946D43" w:rsidRDefault="00946D43" w:rsidP="00946D43">
      <w:pPr>
        <w:spacing w:after="0" w:line="360" w:lineRule="auto"/>
        <w:ind w:firstLine="709"/>
        <w:jc w:val="both"/>
        <w:rPr>
          <w:rFonts w:ascii="Times New Roman" w:eastAsiaTheme="minorEastAsia" w:hAnsi="Times New Roman" w:cs="Times New Roman"/>
          <w:sz w:val="28"/>
          <w:szCs w:val="28"/>
        </w:rPr>
      </w:pPr>
      <w:r w:rsidRPr="00946D43">
        <w:rPr>
          <w:rFonts w:ascii="Times New Roman" w:eastAsiaTheme="minorEastAsia" w:hAnsi="Times New Roman" w:cs="Times New Roman"/>
          <w:sz w:val="28"/>
          <w:szCs w:val="28"/>
        </w:rPr>
        <w:lastRenderedPageBreak/>
        <w:t>Влияние изменения себестоимости реализуемой продукции на прибыль от продаж в соответствии с выше представленной формулой (</w:t>
      </w:r>
      <w:r w:rsidR="004D4A27">
        <w:rPr>
          <w:rFonts w:ascii="Times New Roman" w:eastAsiaTheme="minorEastAsia" w:hAnsi="Times New Roman" w:cs="Times New Roman"/>
          <w:sz w:val="28"/>
          <w:szCs w:val="28"/>
        </w:rPr>
        <w:t>28</w:t>
      </w:r>
      <w:r w:rsidRPr="00946D43">
        <w:rPr>
          <w:rFonts w:ascii="Times New Roman" w:eastAsiaTheme="minorEastAsia" w:hAnsi="Times New Roman" w:cs="Times New Roman"/>
          <w:sz w:val="28"/>
          <w:szCs w:val="28"/>
        </w:rPr>
        <w:t>) составляет:</w:t>
      </w:r>
    </w:p>
    <w:p w14:paraId="27BED8E3" w14:textId="77777777" w:rsidR="00A52DB2" w:rsidRPr="006C385B" w:rsidRDefault="00A52DB2" w:rsidP="00FA3B2D">
      <w:pPr>
        <w:spacing w:after="0" w:line="360" w:lineRule="auto"/>
        <w:ind w:firstLine="709"/>
        <w:jc w:val="both"/>
        <w:rPr>
          <w:rFonts w:ascii="Times New Roman" w:eastAsiaTheme="minorEastAsia" w:hAnsi="Times New Roman" w:cs="Times New Roman"/>
          <w:sz w:val="28"/>
          <w:szCs w:val="28"/>
        </w:rPr>
      </w:pPr>
    </w:p>
    <w:p w14:paraId="7643539D" w14:textId="15AA6DE7" w:rsidR="00FA3B2D" w:rsidRPr="00CA7DED" w:rsidRDefault="00FA3B2D" w:rsidP="00FA3B2D">
      <w:pPr>
        <w:spacing w:after="0"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П</m:t>
          </m:r>
          <m:r>
            <m:rPr>
              <m:sty m:val="p"/>
            </m:rPr>
            <w:rPr>
              <w:rFonts w:ascii="Cambria Math" w:eastAsiaTheme="minorEastAsia" w:hAnsi="Cambria Math" w:cs="Times New Roman"/>
              <w:sz w:val="28"/>
              <w:szCs w:val="28"/>
            </w:rPr>
            <m:t>p</m:t>
          </m:r>
          <m:r>
            <w:rPr>
              <w:rFonts w:ascii="Cambria Math" w:eastAsiaTheme="minorEastAsia" w:hAnsi="Cambria Math" w:cs="Times New Roman"/>
              <w:sz w:val="28"/>
              <w:szCs w:val="28"/>
            </w:rPr>
            <m:t>2= (148 278-47 368-45 962-0) – (148 278-49 411-</m:t>
          </m:r>
        </m:oMath>
      </m:oMathPara>
    </w:p>
    <w:p w14:paraId="480075D5" w14:textId="0FEBB7C2" w:rsidR="00707EB1" w:rsidRPr="00CA7DED" w:rsidRDefault="00FA3B2D" w:rsidP="00FA3B2D">
      <w:pPr>
        <w:spacing w:after="0"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-45 962-0) =2 043 тыс.руб.</m:t>
          </m:r>
        </m:oMath>
      </m:oMathPara>
    </w:p>
    <w:p w14:paraId="2D1E9CAA" w14:textId="77777777" w:rsidR="00A52DB2" w:rsidRPr="00CA7DED" w:rsidRDefault="00A52DB2" w:rsidP="00FA3B2D">
      <w:pPr>
        <w:spacing w:after="0" w:line="360" w:lineRule="auto"/>
        <w:ind w:firstLine="709"/>
        <w:jc w:val="both"/>
        <w:rPr>
          <w:rFonts w:ascii="Times New Roman" w:eastAsiaTheme="minorEastAsia" w:hAnsi="Times New Roman" w:cs="Times New Roman"/>
          <w:sz w:val="28"/>
          <w:szCs w:val="28"/>
        </w:rPr>
      </w:pPr>
    </w:p>
    <w:p w14:paraId="1B727C7C" w14:textId="77777777" w:rsidR="00946D43" w:rsidRPr="00946D43" w:rsidRDefault="00946D43" w:rsidP="00946D43">
      <w:pPr>
        <w:spacing w:after="0" w:line="360" w:lineRule="auto"/>
        <w:ind w:firstLine="709"/>
        <w:jc w:val="both"/>
        <w:rPr>
          <w:rFonts w:ascii="Times New Roman" w:eastAsiaTheme="minorEastAsia" w:hAnsi="Times New Roman" w:cs="Times New Roman"/>
          <w:sz w:val="28"/>
          <w:szCs w:val="28"/>
        </w:rPr>
      </w:pPr>
      <w:r w:rsidRPr="00946D43">
        <w:rPr>
          <w:rFonts w:ascii="Times New Roman" w:eastAsiaTheme="minorEastAsia" w:hAnsi="Times New Roman" w:cs="Times New Roman"/>
          <w:sz w:val="28"/>
          <w:szCs w:val="28"/>
        </w:rPr>
        <w:t>При этом влияние изменения управленческих расходов на прибыль от продаж равняется следующему значению:</w:t>
      </w:r>
    </w:p>
    <w:p w14:paraId="0EF5EC08" w14:textId="77777777" w:rsidR="00A52DB2" w:rsidRPr="00CA7DED" w:rsidRDefault="00A52DB2" w:rsidP="00FA3B2D">
      <w:pPr>
        <w:spacing w:after="0" w:line="360" w:lineRule="auto"/>
        <w:ind w:firstLine="709"/>
        <w:jc w:val="both"/>
        <w:rPr>
          <w:rFonts w:ascii="Times New Roman" w:eastAsiaTheme="minorEastAsia" w:hAnsi="Times New Roman" w:cs="Times New Roman"/>
          <w:sz w:val="28"/>
          <w:szCs w:val="28"/>
        </w:rPr>
      </w:pPr>
    </w:p>
    <w:p w14:paraId="3742C0FA" w14:textId="5E443775" w:rsidR="00FA3B2D" w:rsidRPr="00CA7DED" w:rsidRDefault="00FA3B2D" w:rsidP="00FA3B2D">
      <w:pPr>
        <w:spacing w:after="0"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П</m:t>
          </m:r>
          <m:r>
            <m:rPr>
              <m:sty m:val="p"/>
            </m:rPr>
            <w:rPr>
              <w:rFonts w:ascii="Cambria Math" w:eastAsiaTheme="minorEastAsia" w:hAnsi="Cambria Math" w:cs="Times New Roman"/>
              <w:sz w:val="28"/>
              <w:szCs w:val="28"/>
            </w:rPr>
            <m:t>p</m:t>
          </m:r>
          <m:r>
            <w:rPr>
              <w:rFonts w:ascii="Cambria Math" w:eastAsiaTheme="minorEastAsia" w:hAnsi="Cambria Math" w:cs="Times New Roman"/>
              <w:sz w:val="28"/>
              <w:szCs w:val="28"/>
            </w:rPr>
            <m:t>3= (148 278-47 368-53 498-0) – (148 278-47 368-</m:t>
          </m:r>
        </m:oMath>
      </m:oMathPara>
    </w:p>
    <w:p w14:paraId="4B140FD7" w14:textId="25FB5D9B" w:rsidR="00707EB1" w:rsidRPr="00CA7DED" w:rsidRDefault="00FA3B2D" w:rsidP="00FA3B2D">
      <w:pPr>
        <w:spacing w:after="0"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-45 962-0) = -7 536 тыс.руб.</m:t>
          </m:r>
        </m:oMath>
      </m:oMathPara>
    </w:p>
    <w:p w14:paraId="5FCF9018" w14:textId="77777777" w:rsidR="00A52DB2" w:rsidRPr="006C385B" w:rsidRDefault="00A52DB2" w:rsidP="00FA3B2D">
      <w:pPr>
        <w:spacing w:after="0" w:line="360" w:lineRule="auto"/>
        <w:ind w:firstLine="709"/>
        <w:jc w:val="both"/>
        <w:rPr>
          <w:rFonts w:ascii="Times New Roman" w:eastAsiaTheme="minorEastAsia" w:hAnsi="Times New Roman" w:cs="Times New Roman"/>
          <w:sz w:val="28"/>
          <w:szCs w:val="28"/>
        </w:rPr>
      </w:pPr>
    </w:p>
    <w:p w14:paraId="5BB08DC9" w14:textId="77777777" w:rsidR="00707EB1" w:rsidRPr="006C385B" w:rsidRDefault="00707EB1" w:rsidP="00FA3B2D">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Далее определим влияние изменения коммерческих расходов на прибыль от продаж:</w:t>
      </w:r>
    </w:p>
    <w:p w14:paraId="49F086DE" w14:textId="77777777" w:rsidR="00A52DB2" w:rsidRPr="006C385B" w:rsidRDefault="00A52DB2" w:rsidP="00FA3B2D">
      <w:pPr>
        <w:spacing w:after="0" w:line="360" w:lineRule="auto"/>
        <w:ind w:firstLine="709"/>
        <w:jc w:val="both"/>
        <w:rPr>
          <w:rFonts w:ascii="Times New Roman" w:eastAsiaTheme="minorEastAsia" w:hAnsi="Times New Roman" w:cs="Times New Roman"/>
          <w:sz w:val="28"/>
          <w:szCs w:val="28"/>
        </w:rPr>
      </w:pPr>
    </w:p>
    <w:p w14:paraId="26F431B9" w14:textId="6104E8B3" w:rsidR="00FA3B2D" w:rsidRPr="00CA7DED" w:rsidRDefault="00FA3B2D" w:rsidP="00FA3B2D">
      <w:pPr>
        <w:spacing w:after="0" w:line="360" w:lineRule="auto"/>
        <w:ind w:firstLine="709"/>
        <w:jc w:val="both"/>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П</m:t>
          </m:r>
          <m:r>
            <m:rPr>
              <m:sty m:val="p"/>
            </m:rPr>
            <w:rPr>
              <w:rFonts w:ascii="Cambria Math" w:eastAsiaTheme="minorEastAsia" w:hAnsi="Cambria Math" w:cs="Times New Roman"/>
              <w:sz w:val="28"/>
              <w:szCs w:val="28"/>
            </w:rPr>
            <m:t>p</m:t>
          </m:r>
          <m:r>
            <w:rPr>
              <w:rFonts w:ascii="Cambria Math" w:eastAsiaTheme="minorEastAsia" w:hAnsi="Cambria Math" w:cs="Times New Roman"/>
              <w:sz w:val="28"/>
              <w:szCs w:val="28"/>
            </w:rPr>
            <m:t xml:space="preserve">4=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148 278-47 368-53 498-0</m:t>
              </m:r>
            </m:e>
          </m:d>
          <m:r>
            <w:rPr>
              <w:rFonts w:ascii="Cambria Math" w:eastAsiaTheme="minorEastAsia" w:hAnsi="Cambria Math" w:cs="Times New Roman"/>
              <w:sz w:val="28"/>
              <w:szCs w:val="28"/>
            </w:rPr>
            <m:t xml:space="preserve">- </m:t>
          </m:r>
        </m:oMath>
      </m:oMathPara>
    </w:p>
    <w:p w14:paraId="1F3C3A54" w14:textId="3B4A282E" w:rsidR="00707EB1" w:rsidRPr="00CA7DED" w:rsidRDefault="00FA3B2D" w:rsidP="00FA3B2D">
      <w:pPr>
        <w:spacing w:after="0" w:line="360" w:lineRule="auto"/>
        <w:ind w:firstLine="709"/>
        <w:jc w:val="both"/>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-(148 278-47 368-53 498) = 0 тыс.руб.</m:t>
          </m:r>
        </m:oMath>
      </m:oMathPara>
    </w:p>
    <w:p w14:paraId="707A2DCB" w14:textId="77777777" w:rsidR="00A52DB2" w:rsidRPr="00CA7DED" w:rsidRDefault="00A52DB2" w:rsidP="00FA3B2D">
      <w:pPr>
        <w:spacing w:after="0" w:line="360" w:lineRule="auto"/>
        <w:ind w:firstLine="709"/>
        <w:jc w:val="both"/>
        <w:rPr>
          <w:rFonts w:ascii="Cambria Math" w:eastAsiaTheme="minorEastAsia" w:hAnsi="Cambria Math" w:cs="Times New Roman"/>
          <w:sz w:val="28"/>
          <w:szCs w:val="28"/>
          <w:oMath/>
        </w:rPr>
      </w:pPr>
    </w:p>
    <w:p w14:paraId="649667FA" w14:textId="426F613B" w:rsidR="00707EB1" w:rsidRPr="00CA7DED" w:rsidRDefault="00FA3B2D" w:rsidP="00FA3B2D">
      <w:pPr>
        <w:spacing w:after="0" w:line="360" w:lineRule="auto"/>
        <w:ind w:firstLine="709"/>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П</m:t>
          </m:r>
          <m:r>
            <m:rPr>
              <m:sty m:val="p"/>
            </m:rPr>
            <w:rPr>
              <w:rFonts w:ascii="Cambria Math" w:eastAsiaTheme="minorEastAsia" w:hAnsi="Cambria Math" w:cs="Times New Roman"/>
              <w:sz w:val="28"/>
              <w:szCs w:val="28"/>
            </w:rPr>
            <m:t>p</m:t>
          </m:r>
          <m:r>
            <w:rPr>
              <w:rFonts w:ascii="Cambria Math" w:eastAsiaTheme="minorEastAsia" w:hAnsi="Cambria Math" w:cs="Times New Roman"/>
              <w:sz w:val="28"/>
              <w:szCs w:val="28"/>
            </w:rPr>
            <m:t>= 21 261+2 043- 7 536= 15 768 тыс.руб.</m:t>
          </m:r>
        </m:oMath>
      </m:oMathPara>
    </w:p>
    <w:p w14:paraId="7E19FCD2" w14:textId="77777777" w:rsidR="00A52DB2" w:rsidRPr="006C385B" w:rsidRDefault="00A52DB2" w:rsidP="00FA3B2D">
      <w:pPr>
        <w:spacing w:after="0" w:line="360" w:lineRule="auto"/>
        <w:ind w:firstLine="709"/>
        <w:jc w:val="both"/>
        <w:rPr>
          <w:rFonts w:ascii="Cambria Math" w:eastAsiaTheme="minorEastAsia" w:hAnsi="Cambria Math" w:cs="Times New Roman"/>
          <w:sz w:val="28"/>
          <w:szCs w:val="28"/>
          <w:oMath/>
        </w:rPr>
      </w:pPr>
    </w:p>
    <w:p w14:paraId="791FDC40" w14:textId="244A518A" w:rsidR="00707EB1" w:rsidRPr="006C385B" w:rsidRDefault="00203F3A" w:rsidP="00707EB1">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Основываясь на результатах проведенного</w:t>
      </w:r>
      <w:r w:rsidR="00707EB1" w:rsidRPr="006C385B">
        <w:rPr>
          <w:rFonts w:ascii="Times New Roman" w:eastAsiaTheme="minorEastAsia" w:hAnsi="Times New Roman" w:cs="Times New Roman"/>
          <w:sz w:val="28"/>
          <w:szCs w:val="28"/>
        </w:rPr>
        <w:t xml:space="preserve"> факторного анализа </w:t>
      </w:r>
      <w:r>
        <w:rPr>
          <w:rFonts w:ascii="Times New Roman" w:eastAsiaTheme="minorEastAsia" w:hAnsi="Times New Roman" w:cs="Times New Roman"/>
          <w:sz w:val="28"/>
          <w:szCs w:val="28"/>
        </w:rPr>
        <w:t>отметим</w:t>
      </w:r>
      <w:r w:rsidR="00707EB1" w:rsidRPr="006C385B">
        <w:rPr>
          <w:rFonts w:ascii="Times New Roman" w:eastAsiaTheme="minorEastAsia" w:hAnsi="Times New Roman" w:cs="Times New Roman"/>
          <w:sz w:val="28"/>
          <w:szCs w:val="28"/>
        </w:rPr>
        <w:t xml:space="preserve">, что увеличение прибыли от продаж в 2022 г. </w:t>
      </w:r>
      <w:r w:rsidRPr="006C385B">
        <w:rPr>
          <w:rFonts w:ascii="Times New Roman" w:eastAsiaTheme="minorEastAsia" w:hAnsi="Times New Roman" w:cs="Times New Roman"/>
          <w:sz w:val="28"/>
          <w:szCs w:val="28"/>
        </w:rPr>
        <w:t xml:space="preserve">на 15 768 тыс. руб. </w:t>
      </w:r>
      <w:r w:rsidR="00707EB1" w:rsidRPr="006C385B">
        <w:rPr>
          <w:rFonts w:ascii="Times New Roman" w:eastAsiaTheme="minorEastAsia" w:hAnsi="Times New Roman" w:cs="Times New Roman"/>
          <w:sz w:val="28"/>
          <w:szCs w:val="28"/>
        </w:rPr>
        <w:t xml:space="preserve">по сравнению с </w:t>
      </w:r>
      <w:r>
        <w:rPr>
          <w:rFonts w:ascii="Times New Roman" w:eastAsiaTheme="minorEastAsia" w:hAnsi="Times New Roman" w:cs="Times New Roman"/>
          <w:sz w:val="28"/>
          <w:szCs w:val="28"/>
        </w:rPr>
        <w:t>прошлым отчетным периодом</w:t>
      </w:r>
      <w:r w:rsidR="00707EB1" w:rsidRPr="006C385B">
        <w:rPr>
          <w:rFonts w:ascii="Times New Roman" w:eastAsiaTheme="minorEastAsia" w:hAnsi="Times New Roman" w:cs="Times New Roman"/>
          <w:sz w:val="28"/>
          <w:szCs w:val="28"/>
        </w:rPr>
        <w:t xml:space="preserve"> произошло </w:t>
      </w:r>
      <w:r>
        <w:rPr>
          <w:rFonts w:ascii="Times New Roman" w:eastAsiaTheme="minorEastAsia" w:hAnsi="Times New Roman" w:cs="Times New Roman"/>
          <w:sz w:val="28"/>
          <w:szCs w:val="28"/>
        </w:rPr>
        <w:t xml:space="preserve">из-за </w:t>
      </w:r>
      <w:r w:rsidR="00707EB1" w:rsidRPr="006C385B">
        <w:rPr>
          <w:rFonts w:ascii="Times New Roman" w:eastAsiaTheme="minorEastAsia" w:hAnsi="Times New Roman" w:cs="Times New Roman"/>
          <w:sz w:val="28"/>
          <w:szCs w:val="28"/>
        </w:rPr>
        <w:t>увеличения выручки на 21 261 тыс. руб., снижения себестоимости на 2</w:t>
      </w:r>
      <w:r w:rsidR="00FA3B2D" w:rsidRPr="006C385B">
        <w:rPr>
          <w:rFonts w:ascii="Times New Roman" w:eastAsiaTheme="minorEastAsia" w:hAnsi="Times New Roman" w:cs="Times New Roman"/>
          <w:sz w:val="28"/>
          <w:szCs w:val="28"/>
        </w:rPr>
        <w:t> </w:t>
      </w:r>
      <w:r w:rsidR="00707EB1" w:rsidRPr="006C385B">
        <w:rPr>
          <w:rFonts w:ascii="Times New Roman" w:eastAsiaTheme="minorEastAsia" w:hAnsi="Times New Roman" w:cs="Times New Roman"/>
          <w:sz w:val="28"/>
          <w:szCs w:val="28"/>
        </w:rPr>
        <w:t>043 тыс. руб., увеличения управленческих расходов на 7 536 тыс.</w:t>
      </w:r>
      <w:r w:rsidR="00FA3B2D" w:rsidRPr="006C385B">
        <w:rPr>
          <w:rFonts w:ascii="Times New Roman" w:eastAsiaTheme="minorEastAsia" w:hAnsi="Times New Roman" w:cs="Times New Roman"/>
          <w:sz w:val="28"/>
          <w:szCs w:val="28"/>
        </w:rPr>
        <w:t xml:space="preserve"> </w:t>
      </w:r>
      <w:r w:rsidR="00707EB1" w:rsidRPr="006C385B">
        <w:rPr>
          <w:rFonts w:ascii="Times New Roman" w:eastAsiaTheme="minorEastAsia" w:hAnsi="Times New Roman" w:cs="Times New Roman"/>
          <w:sz w:val="28"/>
          <w:szCs w:val="28"/>
        </w:rPr>
        <w:t xml:space="preserve">руб. </w:t>
      </w:r>
      <w:r>
        <w:rPr>
          <w:rFonts w:ascii="Times New Roman" w:eastAsiaTheme="minorEastAsia" w:hAnsi="Times New Roman" w:cs="Times New Roman"/>
          <w:sz w:val="28"/>
          <w:szCs w:val="28"/>
        </w:rPr>
        <w:t>Данные</w:t>
      </w:r>
      <w:r w:rsidR="00707EB1" w:rsidRPr="006C385B">
        <w:rPr>
          <w:rFonts w:ascii="Times New Roman" w:eastAsiaTheme="minorEastAsia" w:hAnsi="Times New Roman" w:cs="Times New Roman"/>
          <w:sz w:val="28"/>
          <w:szCs w:val="28"/>
        </w:rPr>
        <w:t xml:space="preserve"> расчеты наглядно показывают, что АО «Компания </w:t>
      </w:r>
      <w:r>
        <w:rPr>
          <w:rFonts w:ascii="Times New Roman" w:eastAsiaTheme="minorEastAsia" w:hAnsi="Times New Roman" w:cs="Times New Roman"/>
          <w:sz w:val="28"/>
          <w:szCs w:val="28"/>
        </w:rPr>
        <w:t>И</w:t>
      </w:r>
      <w:r w:rsidR="00707EB1" w:rsidRPr="006C385B">
        <w:rPr>
          <w:rFonts w:ascii="Times New Roman" w:eastAsiaTheme="minorEastAsia" w:hAnsi="Times New Roman" w:cs="Times New Roman"/>
          <w:sz w:val="28"/>
          <w:szCs w:val="28"/>
        </w:rPr>
        <w:t xml:space="preserve">мпульс» располагает достаточными резервами увеличения прибыли от продажи путем снижения себестоимости продаж и управленческих расходов. </w:t>
      </w:r>
    </w:p>
    <w:p w14:paraId="56517BCF" w14:textId="132BF455" w:rsidR="00707EB1" w:rsidRPr="006C385B" w:rsidRDefault="00707EB1" w:rsidP="00707EB1">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lastRenderedPageBreak/>
        <w:t xml:space="preserve">На рисунке </w:t>
      </w:r>
      <w:r w:rsidR="00A52DB2" w:rsidRPr="006C385B">
        <w:rPr>
          <w:rFonts w:ascii="Times New Roman" w:eastAsiaTheme="minorEastAsia" w:hAnsi="Times New Roman" w:cs="Times New Roman"/>
          <w:sz w:val="28"/>
          <w:szCs w:val="28"/>
        </w:rPr>
        <w:t>10</w:t>
      </w:r>
      <w:r w:rsidRPr="006C385B">
        <w:rPr>
          <w:rFonts w:ascii="Times New Roman" w:eastAsiaTheme="minorEastAsia" w:hAnsi="Times New Roman" w:cs="Times New Roman"/>
          <w:sz w:val="28"/>
          <w:szCs w:val="28"/>
        </w:rPr>
        <w:t xml:space="preserve"> наглядно отражено изменение прибыли от продаж АО</w:t>
      </w:r>
      <w:r w:rsidR="00FA3B2D" w:rsidRPr="006C385B">
        <w:rPr>
          <w:rFonts w:ascii="Times New Roman" w:eastAsiaTheme="minorEastAsia" w:hAnsi="Times New Roman" w:cs="Times New Roman"/>
          <w:sz w:val="28"/>
          <w:szCs w:val="28"/>
        </w:rPr>
        <w:t> </w:t>
      </w:r>
      <w:r w:rsidRPr="006C385B">
        <w:rPr>
          <w:rFonts w:ascii="Times New Roman" w:eastAsiaTheme="minorEastAsia" w:hAnsi="Times New Roman" w:cs="Times New Roman"/>
          <w:sz w:val="28"/>
          <w:szCs w:val="28"/>
        </w:rPr>
        <w:t>«Компания импульс» за исследуемый период.</w:t>
      </w:r>
    </w:p>
    <w:p w14:paraId="20AF1C38" w14:textId="77777777" w:rsidR="00A52DB2" w:rsidRPr="006C385B" w:rsidRDefault="00A52DB2" w:rsidP="00707EB1">
      <w:pPr>
        <w:spacing w:after="0" w:line="360" w:lineRule="auto"/>
        <w:ind w:firstLine="709"/>
        <w:jc w:val="both"/>
        <w:rPr>
          <w:rFonts w:ascii="Times New Roman" w:eastAsiaTheme="minorEastAsia" w:hAnsi="Times New Roman" w:cs="Times New Roman"/>
          <w:sz w:val="28"/>
          <w:szCs w:val="28"/>
        </w:rPr>
      </w:pPr>
    </w:p>
    <w:p w14:paraId="0F079815" w14:textId="77777777" w:rsidR="00707EB1" w:rsidRPr="006C385B" w:rsidRDefault="00707EB1" w:rsidP="00707EB1">
      <w:pPr>
        <w:spacing w:after="0" w:line="360" w:lineRule="auto"/>
        <w:ind w:firstLine="709"/>
        <w:jc w:val="both"/>
        <w:rPr>
          <w:rFonts w:ascii="Times New Roman" w:eastAsiaTheme="minorEastAsia" w:hAnsi="Times New Roman" w:cs="Times New Roman"/>
          <w:sz w:val="28"/>
          <w:szCs w:val="28"/>
        </w:rPr>
      </w:pPr>
      <w:r w:rsidRPr="006C385B">
        <w:rPr>
          <w:rFonts w:ascii="Times New Roman" w:eastAsiaTheme="minorEastAsia" w:hAnsi="Times New Roman" w:cs="Times New Roman"/>
          <w:noProof/>
          <w:sz w:val="28"/>
          <w:szCs w:val="28"/>
          <w:lang w:eastAsia="ru-RU"/>
        </w:rPr>
        <w:drawing>
          <wp:inline distT="0" distB="0" distL="0" distR="0" wp14:anchorId="1B5C392E" wp14:editId="496AA45E">
            <wp:extent cx="5486400" cy="38100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6215FA" w14:textId="3A711D1B" w:rsidR="00707EB1" w:rsidRPr="006C385B" w:rsidRDefault="00707EB1" w:rsidP="00A52DB2">
      <w:pPr>
        <w:spacing w:after="0" w:line="240" w:lineRule="auto"/>
        <w:jc w:val="center"/>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 xml:space="preserve">Рисунок </w:t>
      </w:r>
      <w:r w:rsidR="00A52DB2" w:rsidRPr="006C385B">
        <w:rPr>
          <w:rFonts w:ascii="Times New Roman" w:eastAsiaTheme="minorEastAsia" w:hAnsi="Times New Roman" w:cs="Times New Roman"/>
          <w:sz w:val="28"/>
          <w:szCs w:val="28"/>
        </w:rPr>
        <w:t xml:space="preserve">10 </w:t>
      </w:r>
      <w:r w:rsidR="00FA3B2D" w:rsidRPr="006C385B">
        <w:rPr>
          <w:rFonts w:ascii="Times New Roman" w:eastAsiaTheme="minorEastAsia" w:hAnsi="Times New Roman" w:cs="Times New Roman"/>
          <w:sz w:val="28"/>
          <w:szCs w:val="28"/>
        </w:rPr>
        <w:t xml:space="preserve">– </w:t>
      </w:r>
      <w:r w:rsidRPr="006C385B">
        <w:rPr>
          <w:rFonts w:ascii="Times New Roman" w:eastAsiaTheme="minorEastAsia" w:hAnsi="Times New Roman" w:cs="Times New Roman"/>
          <w:sz w:val="28"/>
          <w:szCs w:val="28"/>
        </w:rPr>
        <w:t xml:space="preserve">Динамика прибыли от продаж </w:t>
      </w:r>
      <w:r w:rsidR="00FA3B2D" w:rsidRPr="006C385B">
        <w:rPr>
          <w:rFonts w:ascii="Times New Roman" w:eastAsiaTheme="minorEastAsia" w:hAnsi="Times New Roman" w:cs="Times New Roman"/>
          <w:sz w:val="28"/>
          <w:szCs w:val="28"/>
        </w:rPr>
        <w:br/>
      </w:r>
      <w:r w:rsidRPr="006C385B">
        <w:rPr>
          <w:rFonts w:ascii="Times New Roman" w:eastAsiaTheme="minorEastAsia" w:hAnsi="Times New Roman" w:cs="Times New Roman"/>
          <w:sz w:val="28"/>
          <w:szCs w:val="28"/>
        </w:rPr>
        <w:t>АО «Компания импульс»</w:t>
      </w:r>
    </w:p>
    <w:p w14:paraId="4450EB5F" w14:textId="77777777" w:rsidR="00FA3B2D" w:rsidRPr="006C385B" w:rsidRDefault="00FA3B2D" w:rsidP="00707EB1">
      <w:pPr>
        <w:tabs>
          <w:tab w:val="left" w:pos="408"/>
        </w:tabs>
        <w:spacing w:after="0" w:line="360" w:lineRule="auto"/>
        <w:ind w:firstLine="709"/>
        <w:jc w:val="both"/>
        <w:rPr>
          <w:rFonts w:ascii="Times New Roman" w:eastAsiaTheme="minorEastAsia" w:hAnsi="Times New Roman" w:cs="Times New Roman"/>
          <w:sz w:val="28"/>
        </w:rPr>
      </w:pPr>
    </w:p>
    <w:p w14:paraId="03C1BBCF" w14:textId="5BDBE200" w:rsidR="00203F3A" w:rsidRPr="00203F3A" w:rsidRDefault="00203F3A" w:rsidP="00203F3A">
      <w:pPr>
        <w:tabs>
          <w:tab w:val="left" w:pos="408"/>
        </w:tabs>
        <w:spacing w:after="0" w:line="360" w:lineRule="auto"/>
        <w:ind w:firstLine="709"/>
        <w:jc w:val="both"/>
        <w:rPr>
          <w:rFonts w:ascii="Times New Roman" w:eastAsiaTheme="minorEastAsia" w:hAnsi="Times New Roman" w:cs="Times New Roman"/>
          <w:sz w:val="28"/>
        </w:rPr>
      </w:pPr>
      <w:r w:rsidRPr="00203F3A">
        <w:rPr>
          <w:rFonts w:ascii="Times New Roman" w:eastAsiaTheme="minorEastAsia" w:hAnsi="Times New Roman" w:cs="Times New Roman"/>
          <w:sz w:val="28"/>
        </w:rPr>
        <w:t xml:space="preserve">Далее проведем факторный анализ валовой прибыли </w:t>
      </w:r>
      <w:r w:rsidR="00634D38">
        <w:rPr>
          <w:rFonts w:ascii="Times New Roman" w:eastAsiaTheme="minorEastAsia" w:hAnsi="Times New Roman" w:cs="Times New Roman"/>
          <w:sz w:val="28"/>
        </w:rPr>
        <w:t>с помощью</w:t>
      </w:r>
      <w:r w:rsidR="00634D38" w:rsidRPr="00634D38">
        <w:rPr>
          <w:rFonts w:ascii="Times New Roman" w:eastAsiaTheme="minorEastAsia" w:hAnsi="Times New Roman" w:cs="Times New Roman"/>
          <w:sz w:val="28"/>
        </w:rPr>
        <w:t xml:space="preserve"> </w:t>
      </w:r>
      <w:r w:rsidR="00634D38" w:rsidRPr="00203F3A">
        <w:rPr>
          <w:rFonts w:ascii="Times New Roman" w:eastAsiaTheme="minorEastAsia" w:hAnsi="Times New Roman" w:cs="Times New Roman"/>
          <w:sz w:val="28"/>
        </w:rPr>
        <w:t>корреляционно-регрессионного</w:t>
      </w:r>
      <w:r w:rsidR="00634D38">
        <w:rPr>
          <w:rFonts w:ascii="Times New Roman" w:eastAsiaTheme="minorEastAsia" w:hAnsi="Times New Roman" w:cs="Times New Roman"/>
          <w:sz w:val="28"/>
        </w:rPr>
        <w:t xml:space="preserve"> </w:t>
      </w:r>
      <w:r w:rsidRPr="00203F3A">
        <w:rPr>
          <w:rFonts w:ascii="Times New Roman" w:eastAsiaTheme="minorEastAsia" w:hAnsi="Times New Roman" w:cs="Times New Roman"/>
          <w:sz w:val="28"/>
        </w:rPr>
        <w:t>метод</w:t>
      </w:r>
      <w:r w:rsidR="00634D38">
        <w:rPr>
          <w:rFonts w:ascii="Times New Roman" w:eastAsiaTheme="minorEastAsia" w:hAnsi="Times New Roman" w:cs="Times New Roman"/>
          <w:sz w:val="28"/>
        </w:rPr>
        <w:t>а</w:t>
      </w:r>
      <w:r w:rsidRPr="00203F3A">
        <w:rPr>
          <w:rFonts w:ascii="Times New Roman" w:eastAsiaTheme="minorEastAsia" w:hAnsi="Times New Roman" w:cs="Times New Roman"/>
          <w:sz w:val="28"/>
        </w:rPr>
        <w:t xml:space="preserve"> </w:t>
      </w:r>
      <w:r w:rsidR="00634D38">
        <w:rPr>
          <w:rFonts w:ascii="Times New Roman" w:eastAsiaTheme="minorEastAsia" w:hAnsi="Times New Roman" w:cs="Times New Roman"/>
          <w:sz w:val="28"/>
        </w:rPr>
        <w:t xml:space="preserve">факторного </w:t>
      </w:r>
      <w:r w:rsidRPr="00203F3A">
        <w:rPr>
          <w:rFonts w:ascii="Times New Roman" w:eastAsiaTheme="minorEastAsia" w:hAnsi="Times New Roman" w:cs="Times New Roman"/>
          <w:sz w:val="28"/>
        </w:rPr>
        <w:t>анализа. Исходные данные для выполнения данной задачи представлены в таблице 16.</w:t>
      </w:r>
    </w:p>
    <w:p w14:paraId="4C7ACCF7" w14:textId="77777777"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p>
    <w:p w14:paraId="1E16064F" w14:textId="731C3F7A" w:rsidR="00707EB1" w:rsidRPr="006C385B" w:rsidRDefault="00707EB1" w:rsidP="00A52DB2">
      <w:pPr>
        <w:spacing w:after="0" w:line="240" w:lineRule="auto"/>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Таблица </w:t>
      </w:r>
      <w:r w:rsidR="00A52DB2" w:rsidRPr="006C385B">
        <w:rPr>
          <w:rFonts w:ascii="Times New Roman" w:eastAsiaTheme="minorEastAsia" w:hAnsi="Times New Roman" w:cs="Times New Roman"/>
          <w:sz w:val="28"/>
        </w:rPr>
        <w:t>16</w:t>
      </w:r>
      <w:r w:rsidR="00FA3B2D"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xml:space="preserve"> Исходные данные для корреляционно-регрессионного анализа прибыли от продаж АО «Компания импульс», тыс.</w:t>
      </w:r>
      <w:r w:rsidR="00116A88"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руб.</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2578"/>
        <w:gridCol w:w="2488"/>
        <w:gridCol w:w="1732"/>
      </w:tblGrid>
      <w:tr w:rsidR="00707EB1" w:rsidRPr="006C385B" w14:paraId="0FED758C" w14:textId="77777777" w:rsidTr="00A52DB2">
        <w:trPr>
          <w:trHeight w:val="288"/>
        </w:trPr>
        <w:tc>
          <w:tcPr>
            <w:tcW w:w="1129" w:type="dxa"/>
            <w:shd w:val="clear" w:color="auto" w:fill="auto"/>
            <w:noWrap/>
            <w:vAlign w:val="center"/>
            <w:hideMark/>
          </w:tcPr>
          <w:p w14:paraId="4DFCD1BA"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Год</w:t>
            </w:r>
          </w:p>
        </w:tc>
        <w:tc>
          <w:tcPr>
            <w:tcW w:w="1418" w:type="dxa"/>
            <w:shd w:val="clear" w:color="auto" w:fill="auto"/>
            <w:noWrap/>
            <w:vAlign w:val="center"/>
            <w:hideMark/>
          </w:tcPr>
          <w:p w14:paraId="77069BEB" w14:textId="5541ACC5" w:rsidR="00707EB1" w:rsidRPr="006C385B" w:rsidRDefault="00634D38" w:rsidP="00116A88">
            <w:pPr>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Х</w:t>
            </w:r>
            <w:r w:rsidR="00707EB1" w:rsidRPr="006C385B">
              <w:rPr>
                <w:rFonts w:ascii="Times New Roman" w:eastAsia="Times New Roman" w:hAnsi="Times New Roman" w:cs="Times New Roman"/>
                <w:color w:val="000000"/>
                <w:sz w:val="28"/>
                <w:lang w:val="en-US" w:eastAsia="ru-RU"/>
              </w:rPr>
              <w:t>1 (выручка)</w:t>
            </w:r>
          </w:p>
        </w:tc>
        <w:tc>
          <w:tcPr>
            <w:tcW w:w="2578" w:type="dxa"/>
            <w:shd w:val="clear" w:color="auto" w:fill="auto"/>
            <w:noWrap/>
            <w:vAlign w:val="center"/>
            <w:hideMark/>
          </w:tcPr>
          <w:p w14:paraId="4306BC61" w14:textId="07713090" w:rsidR="00A52DB2" w:rsidRPr="006C385B" w:rsidRDefault="00634D38" w:rsidP="00116A88">
            <w:pPr>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Х</w:t>
            </w:r>
            <w:r w:rsidR="00707EB1" w:rsidRPr="006C385B">
              <w:rPr>
                <w:rFonts w:ascii="Times New Roman" w:eastAsia="Times New Roman" w:hAnsi="Times New Roman" w:cs="Times New Roman"/>
                <w:color w:val="000000"/>
                <w:sz w:val="28"/>
                <w:lang w:val="en-US" w:eastAsia="ru-RU"/>
              </w:rPr>
              <w:t>2</w:t>
            </w:r>
            <w:r w:rsidR="00116A88" w:rsidRPr="006C385B">
              <w:rPr>
                <w:rFonts w:ascii="Times New Roman" w:eastAsia="Times New Roman" w:hAnsi="Times New Roman" w:cs="Times New Roman"/>
                <w:color w:val="000000"/>
                <w:sz w:val="28"/>
                <w:lang w:eastAsia="ru-RU"/>
              </w:rPr>
              <w:t xml:space="preserve"> </w:t>
            </w:r>
          </w:p>
          <w:p w14:paraId="53986DEC" w14:textId="379DFD2F"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val="en-US" w:eastAsia="ru-RU"/>
              </w:rPr>
              <w:t>(себестоимость)</w:t>
            </w:r>
          </w:p>
        </w:tc>
        <w:tc>
          <w:tcPr>
            <w:tcW w:w="2488" w:type="dxa"/>
            <w:shd w:val="clear" w:color="auto" w:fill="auto"/>
            <w:noWrap/>
            <w:vAlign w:val="center"/>
            <w:hideMark/>
          </w:tcPr>
          <w:p w14:paraId="573A8149" w14:textId="486B900B" w:rsidR="00A52DB2" w:rsidRPr="006C385B" w:rsidRDefault="00634D38" w:rsidP="00116A88">
            <w:pPr>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Х</w:t>
            </w:r>
            <w:r w:rsidR="00707EB1" w:rsidRPr="006C385B">
              <w:rPr>
                <w:rFonts w:ascii="Times New Roman" w:eastAsia="Times New Roman" w:hAnsi="Times New Roman" w:cs="Times New Roman"/>
                <w:color w:val="000000"/>
                <w:sz w:val="28"/>
                <w:lang w:eastAsia="ru-RU"/>
              </w:rPr>
              <w:t>3</w:t>
            </w:r>
            <w:r w:rsidR="00116A88" w:rsidRPr="006C385B">
              <w:rPr>
                <w:rFonts w:ascii="Times New Roman" w:eastAsia="Times New Roman" w:hAnsi="Times New Roman" w:cs="Times New Roman"/>
                <w:color w:val="000000"/>
                <w:sz w:val="28"/>
                <w:lang w:eastAsia="ru-RU"/>
              </w:rPr>
              <w:t xml:space="preserve"> </w:t>
            </w:r>
          </w:p>
          <w:p w14:paraId="19BDD1C6" w14:textId="1DBC2DEC"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(управленческие расходы)</w:t>
            </w:r>
          </w:p>
        </w:tc>
        <w:tc>
          <w:tcPr>
            <w:tcW w:w="1732" w:type="dxa"/>
            <w:shd w:val="clear" w:color="auto" w:fill="auto"/>
            <w:noWrap/>
            <w:vAlign w:val="center"/>
            <w:hideMark/>
          </w:tcPr>
          <w:p w14:paraId="6C1D3598" w14:textId="77777777" w:rsidR="00A52DB2" w:rsidRPr="006C385B" w:rsidRDefault="00707EB1" w:rsidP="00116A88">
            <w:pPr>
              <w:spacing w:after="0" w:line="240" w:lineRule="auto"/>
              <w:jc w:val="center"/>
              <w:rPr>
                <w:rFonts w:ascii="Times New Roman" w:eastAsia="Times New Roman" w:hAnsi="Times New Roman" w:cs="Times New Roman"/>
                <w:color w:val="000000"/>
                <w:sz w:val="28"/>
                <w:lang w:val="en-US" w:eastAsia="ru-RU"/>
              </w:rPr>
            </w:pPr>
            <w:r w:rsidRPr="006C385B">
              <w:rPr>
                <w:rFonts w:ascii="Times New Roman" w:eastAsia="Times New Roman" w:hAnsi="Times New Roman" w:cs="Times New Roman"/>
                <w:color w:val="000000"/>
                <w:sz w:val="28"/>
                <w:lang w:val="en-US" w:eastAsia="ru-RU"/>
              </w:rPr>
              <w:t xml:space="preserve">Y </w:t>
            </w:r>
          </w:p>
          <w:p w14:paraId="42E5EACE" w14:textId="77777777" w:rsidR="00A52DB2" w:rsidRPr="006C385B" w:rsidRDefault="00707EB1" w:rsidP="00116A88">
            <w:pPr>
              <w:spacing w:after="0" w:line="240" w:lineRule="auto"/>
              <w:jc w:val="center"/>
              <w:rPr>
                <w:rFonts w:ascii="Times New Roman" w:eastAsia="Times New Roman" w:hAnsi="Times New Roman" w:cs="Times New Roman"/>
                <w:color w:val="000000"/>
                <w:sz w:val="28"/>
                <w:lang w:val="en-US" w:eastAsia="ru-RU"/>
              </w:rPr>
            </w:pPr>
            <w:r w:rsidRPr="006C385B">
              <w:rPr>
                <w:rFonts w:ascii="Times New Roman" w:eastAsia="Times New Roman" w:hAnsi="Times New Roman" w:cs="Times New Roman"/>
                <w:color w:val="000000"/>
                <w:sz w:val="28"/>
                <w:lang w:val="en-US" w:eastAsia="ru-RU"/>
              </w:rPr>
              <w:t>(</w:t>
            </w:r>
            <w:r w:rsidR="00A52DB2" w:rsidRPr="006C385B">
              <w:rPr>
                <w:rFonts w:ascii="Times New Roman" w:eastAsia="Times New Roman" w:hAnsi="Times New Roman" w:cs="Times New Roman"/>
                <w:color w:val="000000"/>
                <w:sz w:val="28"/>
                <w:lang w:eastAsia="ru-RU"/>
              </w:rPr>
              <w:t>п</w:t>
            </w:r>
            <w:r w:rsidRPr="006C385B">
              <w:rPr>
                <w:rFonts w:ascii="Times New Roman" w:eastAsia="Times New Roman" w:hAnsi="Times New Roman" w:cs="Times New Roman"/>
                <w:color w:val="000000"/>
                <w:sz w:val="28"/>
                <w:lang w:val="en-US" w:eastAsia="ru-RU"/>
              </w:rPr>
              <w:t xml:space="preserve">рибыль </w:t>
            </w:r>
          </w:p>
          <w:p w14:paraId="22256702" w14:textId="4C570EF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val="en-US" w:eastAsia="ru-RU"/>
              </w:rPr>
              <w:t>от продаж)</w:t>
            </w:r>
          </w:p>
        </w:tc>
      </w:tr>
      <w:tr w:rsidR="00707EB1" w:rsidRPr="006C385B" w14:paraId="1C5055A4" w14:textId="77777777" w:rsidTr="00A52DB2">
        <w:trPr>
          <w:trHeight w:val="288"/>
        </w:trPr>
        <w:tc>
          <w:tcPr>
            <w:tcW w:w="1129" w:type="dxa"/>
            <w:shd w:val="clear" w:color="auto" w:fill="auto"/>
            <w:noWrap/>
            <w:vAlign w:val="center"/>
            <w:hideMark/>
          </w:tcPr>
          <w:p w14:paraId="23C329B8"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2020 г.</w:t>
            </w:r>
          </w:p>
        </w:tc>
        <w:tc>
          <w:tcPr>
            <w:tcW w:w="1418" w:type="dxa"/>
            <w:shd w:val="clear" w:color="auto" w:fill="auto"/>
            <w:noWrap/>
            <w:vAlign w:val="center"/>
            <w:hideMark/>
          </w:tcPr>
          <w:p w14:paraId="1124319E"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120 572</w:t>
            </w:r>
          </w:p>
        </w:tc>
        <w:tc>
          <w:tcPr>
            <w:tcW w:w="2578" w:type="dxa"/>
            <w:shd w:val="clear" w:color="auto" w:fill="auto"/>
            <w:noWrap/>
            <w:vAlign w:val="center"/>
            <w:hideMark/>
          </w:tcPr>
          <w:p w14:paraId="34902F99"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59 739</w:t>
            </w:r>
          </w:p>
        </w:tc>
        <w:tc>
          <w:tcPr>
            <w:tcW w:w="2488" w:type="dxa"/>
            <w:shd w:val="clear" w:color="auto" w:fill="auto"/>
            <w:noWrap/>
            <w:vAlign w:val="center"/>
            <w:hideMark/>
          </w:tcPr>
          <w:p w14:paraId="1A7ED913"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42 725</w:t>
            </w:r>
          </w:p>
        </w:tc>
        <w:tc>
          <w:tcPr>
            <w:tcW w:w="1732" w:type="dxa"/>
            <w:shd w:val="clear" w:color="auto" w:fill="auto"/>
            <w:noWrap/>
            <w:vAlign w:val="center"/>
            <w:hideMark/>
          </w:tcPr>
          <w:p w14:paraId="0F5A753D"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18 108</w:t>
            </w:r>
          </w:p>
        </w:tc>
      </w:tr>
      <w:tr w:rsidR="00707EB1" w:rsidRPr="006C385B" w14:paraId="6D2119FC" w14:textId="77777777" w:rsidTr="00A52DB2">
        <w:trPr>
          <w:trHeight w:val="288"/>
        </w:trPr>
        <w:tc>
          <w:tcPr>
            <w:tcW w:w="1129" w:type="dxa"/>
            <w:shd w:val="clear" w:color="auto" w:fill="auto"/>
            <w:noWrap/>
            <w:vAlign w:val="center"/>
            <w:hideMark/>
          </w:tcPr>
          <w:p w14:paraId="50F23C0F"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2021 г.</w:t>
            </w:r>
          </w:p>
        </w:tc>
        <w:tc>
          <w:tcPr>
            <w:tcW w:w="1418" w:type="dxa"/>
            <w:shd w:val="clear" w:color="auto" w:fill="auto"/>
            <w:noWrap/>
            <w:vAlign w:val="center"/>
            <w:hideMark/>
          </w:tcPr>
          <w:p w14:paraId="77F6F03A"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127 017</w:t>
            </w:r>
          </w:p>
        </w:tc>
        <w:tc>
          <w:tcPr>
            <w:tcW w:w="2578" w:type="dxa"/>
            <w:shd w:val="clear" w:color="auto" w:fill="auto"/>
            <w:noWrap/>
            <w:vAlign w:val="center"/>
            <w:hideMark/>
          </w:tcPr>
          <w:p w14:paraId="576AC6AC"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49 411</w:t>
            </w:r>
          </w:p>
        </w:tc>
        <w:tc>
          <w:tcPr>
            <w:tcW w:w="2488" w:type="dxa"/>
            <w:shd w:val="clear" w:color="auto" w:fill="auto"/>
            <w:noWrap/>
            <w:vAlign w:val="center"/>
            <w:hideMark/>
          </w:tcPr>
          <w:p w14:paraId="36549A03"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45 962</w:t>
            </w:r>
          </w:p>
        </w:tc>
        <w:tc>
          <w:tcPr>
            <w:tcW w:w="1732" w:type="dxa"/>
            <w:shd w:val="clear" w:color="auto" w:fill="auto"/>
            <w:noWrap/>
            <w:vAlign w:val="center"/>
            <w:hideMark/>
          </w:tcPr>
          <w:p w14:paraId="66A543A6"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31 644</w:t>
            </w:r>
          </w:p>
        </w:tc>
      </w:tr>
      <w:tr w:rsidR="00707EB1" w:rsidRPr="006C385B" w14:paraId="51C55716" w14:textId="77777777" w:rsidTr="00A52DB2">
        <w:trPr>
          <w:trHeight w:val="288"/>
        </w:trPr>
        <w:tc>
          <w:tcPr>
            <w:tcW w:w="1129" w:type="dxa"/>
            <w:shd w:val="clear" w:color="auto" w:fill="auto"/>
            <w:noWrap/>
            <w:vAlign w:val="center"/>
            <w:hideMark/>
          </w:tcPr>
          <w:p w14:paraId="29EEBADB"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2022 г.</w:t>
            </w:r>
          </w:p>
        </w:tc>
        <w:tc>
          <w:tcPr>
            <w:tcW w:w="1418" w:type="dxa"/>
            <w:shd w:val="clear" w:color="auto" w:fill="auto"/>
            <w:noWrap/>
            <w:vAlign w:val="center"/>
            <w:hideMark/>
          </w:tcPr>
          <w:p w14:paraId="46832306"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148 278</w:t>
            </w:r>
          </w:p>
        </w:tc>
        <w:tc>
          <w:tcPr>
            <w:tcW w:w="2578" w:type="dxa"/>
            <w:shd w:val="clear" w:color="auto" w:fill="auto"/>
            <w:noWrap/>
            <w:vAlign w:val="center"/>
            <w:hideMark/>
          </w:tcPr>
          <w:p w14:paraId="2FE37140"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47 368</w:t>
            </w:r>
          </w:p>
        </w:tc>
        <w:tc>
          <w:tcPr>
            <w:tcW w:w="2488" w:type="dxa"/>
            <w:shd w:val="clear" w:color="auto" w:fill="auto"/>
            <w:noWrap/>
            <w:vAlign w:val="center"/>
            <w:hideMark/>
          </w:tcPr>
          <w:p w14:paraId="437C7672"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53 498</w:t>
            </w:r>
          </w:p>
        </w:tc>
        <w:tc>
          <w:tcPr>
            <w:tcW w:w="1732" w:type="dxa"/>
            <w:shd w:val="clear" w:color="auto" w:fill="auto"/>
            <w:noWrap/>
            <w:vAlign w:val="center"/>
            <w:hideMark/>
          </w:tcPr>
          <w:p w14:paraId="18D8D739" w14:textId="77777777" w:rsidR="00707EB1" w:rsidRPr="006C385B" w:rsidRDefault="00707EB1" w:rsidP="00116A88">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47 412</w:t>
            </w:r>
          </w:p>
        </w:tc>
      </w:tr>
    </w:tbl>
    <w:p w14:paraId="2E361EBD" w14:textId="77777777" w:rsidR="00CA7DED" w:rsidRDefault="00CA7DED" w:rsidP="00A52DB2">
      <w:pPr>
        <w:spacing w:after="0" w:line="360" w:lineRule="auto"/>
        <w:ind w:firstLine="708"/>
        <w:jc w:val="both"/>
        <w:rPr>
          <w:rFonts w:ascii="Times New Roman" w:eastAsiaTheme="minorEastAsia" w:hAnsi="Times New Roman" w:cs="Times New Roman"/>
          <w:sz w:val="28"/>
        </w:rPr>
      </w:pPr>
    </w:p>
    <w:p w14:paraId="351C78BD" w14:textId="1B307CF2" w:rsidR="00707EB1" w:rsidRPr="006C385B" w:rsidRDefault="00707EB1" w:rsidP="00A52DB2">
      <w:pPr>
        <w:spacing w:after="0" w:line="360" w:lineRule="auto"/>
        <w:ind w:firstLine="708"/>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lastRenderedPageBreak/>
        <w:t xml:space="preserve">Далее представим коэффициенты парной корреляции, данные которой отражены в таблице </w:t>
      </w:r>
      <w:r w:rsidR="00A52DB2" w:rsidRPr="006C385B">
        <w:rPr>
          <w:rFonts w:ascii="Times New Roman" w:eastAsiaTheme="minorEastAsia" w:hAnsi="Times New Roman" w:cs="Times New Roman"/>
          <w:sz w:val="28"/>
        </w:rPr>
        <w:t>17</w:t>
      </w:r>
      <w:r w:rsidRPr="006C385B">
        <w:rPr>
          <w:rFonts w:ascii="Times New Roman" w:eastAsiaTheme="minorEastAsia" w:hAnsi="Times New Roman" w:cs="Times New Roman"/>
          <w:sz w:val="28"/>
        </w:rPr>
        <w:t>.</w:t>
      </w:r>
    </w:p>
    <w:p w14:paraId="5E7AAC06" w14:textId="77777777" w:rsidR="00116A88" w:rsidRPr="006C385B" w:rsidRDefault="00116A88" w:rsidP="00116A88">
      <w:pPr>
        <w:spacing w:after="0" w:line="360" w:lineRule="auto"/>
        <w:ind w:firstLine="709"/>
        <w:jc w:val="both"/>
        <w:rPr>
          <w:rFonts w:ascii="Times New Roman" w:eastAsiaTheme="minorEastAsia" w:hAnsi="Times New Roman" w:cs="Times New Roman"/>
          <w:sz w:val="28"/>
        </w:rPr>
      </w:pPr>
    </w:p>
    <w:p w14:paraId="2050B837" w14:textId="0285AB1B" w:rsidR="00707EB1" w:rsidRPr="006C385B" w:rsidRDefault="00707EB1" w:rsidP="00A52DB2">
      <w:pPr>
        <w:spacing w:after="0" w:line="240" w:lineRule="auto"/>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Таблица </w:t>
      </w:r>
      <w:r w:rsidR="00A52DB2" w:rsidRPr="006C385B">
        <w:rPr>
          <w:rFonts w:ascii="Times New Roman" w:eastAsiaTheme="minorEastAsia" w:hAnsi="Times New Roman" w:cs="Times New Roman"/>
          <w:sz w:val="28"/>
        </w:rPr>
        <w:t>17</w:t>
      </w:r>
      <w:r w:rsidR="00116A88"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xml:space="preserve"> Парная корреляция прибыли от продаж </w:t>
      </w:r>
      <w:r w:rsidR="00116A88" w:rsidRPr="006C385B">
        <w:rPr>
          <w:rFonts w:ascii="Times New Roman" w:eastAsiaTheme="minorEastAsia" w:hAnsi="Times New Roman" w:cs="Times New Roman"/>
          <w:sz w:val="28"/>
        </w:rPr>
        <w:br/>
      </w:r>
      <w:r w:rsidRPr="006C385B">
        <w:rPr>
          <w:rFonts w:ascii="Times New Roman" w:eastAsiaTheme="minorEastAsia" w:hAnsi="Times New Roman" w:cs="Times New Roman"/>
          <w:sz w:val="28"/>
        </w:rPr>
        <w:t>АО «Компания импульс»</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690"/>
        <w:gridCol w:w="2071"/>
        <w:gridCol w:w="2011"/>
        <w:gridCol w:w="1486"/>
      </w:tblGrid>
      <w:tr w:rsidR="00707EB1" w:rsidRPr="006C385B" w14:paraId="30931F6A" w14:textId="77777777" w:rsidTr="00A52DB2">
        <w:trPr>
          <w:trHeight w:val="224"/>
        </w:trPr>
        <w:tc>
          <w:tcPr>
            <w:tcW w:w="2113" w:type="dxa"/>
            <w:shd w:val="clear" w:color="auto" w:fill="auto"/>
            <w:noWrap/>
            <w:vAlign w:val="bottom"/>
            <w:hideMark/>
          </w:tcPr>
          <w:p w14:paraId="53B7C961" w14:textId="77777777" w:rsidR="00707EB1" w:rsidRPr="006C385B" w:rsidRDefault="00707EB1" w:rsidP="00B67734">
            <w:pPr>
              <w:spacing w:after="0" w:line="240" w:lineRule="auto"/>
              <w:jc w:val="center"/>
              <w:rPr>
                <w:rFonts w:ascii="Times New Roman" w:eastAsia="Times New Roman" w:hAnsi="Times New Roman" w:cs="Times New Roman"/>
                <w:i/>
                <w:iCs/>
                <w:color w:val="000000"/>
                <w:spacing w:val="-10"/>
                <w:sz w:val="28"/>
                <w:lang w:eastAsia="ru-RU"/>
              </w:rPr>
            </w:pPr>
            <w:r w:rsidRPr="006C385B">
              <w:rPr>
                <w:rFonts w:ascii="Times New Roman" w:eastAsia="Times New Roman" w:hAnsi="Times New Roman" w:cs="Times New Roman"/>
                <w:i/>
                <w:iCs/>
                <w:color w:val="000000"/>
                <w:spacing w:val="-10"/>
                <w:sz w:val="28"/>
                <w:lang w:eastAsia="ru-RU"/>
              </w:rPr>
              <w:t> </w:t>
            </w:r>
          </w:p>
        </w:tc>
        <w:tc>
          <w:tcPr>
            <w:tcW w:w="1710" w:type="dxa"/>
            <w:shd w:val="clear" w:color="auto" w:fill="auto"/>
            <w:noWrap/>
            <w:vAlign w:val="center"/>
            <w:hideMark/>
          </w:tcPr>
          <w:p w14:paraId="0623CB74" w14:textId="1F4623E0" w:rsidR="00A52DB2" w:rsidRPr="00D70F69" w:rsidRDefault="00D817E2" w:rsidP="00B67734">
            <w:pPr>
              <w:spacing w:after="0" w:line="240" w:lineRule="auto"/>
              <w:jc w:val="center"/>
              <w:rPr>
                <w:rFonts w:ascii="Times New Roman" w:eastAsia="Times New Roman" w:hAnsi="Times New Roman" w:cs="Times New Roman"/>
                <w:iCs/>
                <w:color w:val="000000"/>
                <w:spacing w:val="-4"/>
                <w:sz w:val="28"/>
                <w:lang w:eastAsia="ru-RU"/>
              </w:rPr>
            </w:pPr>
            <w:r>
              <w:rPr>
                <w:rFonts w:ascii="Times New Roman" w:eastAsia="Times New Roman" w:hAnsi="Times New Roman" w:cs="Times New Roman"/>
                <w:iCs/>
                <w:color w:val="000000"/>
                <w:spacing w:val="-4"/>
                <w:sz w:val="28"/>
                <w:lang w:val="en-US" w:eastAsia="ru-RU"/>
              </w:rPr>
              <w:t>X</w:t>
            </w:r>
            <w:r w:rsidR="00707EB1" w:rsidRPr="00D70F69">
              <w:rPr>
                <w:rFonts w:ascii="Times New Roman" w:eastAsia="Times New Roman" w:hAnsi="Times New Roman" w:cs="Times New Roman"/>
                <w:iCs/>
                <w:color w:val="000000"/>
                <w:spacing w:val="-4"/>
                <w:sz w:val="28"/>
                <w:lang w:eastAsia="ru-RU"/>
              </w:rPr>
              <w:t xml:space="preserve">1 </w:t>
            </w:r>
          </w:p>
          <w:p w14:paraId="4CB57F4E" w14:textId="0AE82017" w:rsidR="00707EB1" w:rsidRPr="00D70F69" w:rsidRDefault="00707EB1" w:rsidP="00B67734">
            <w:pPr>
              <w:spacing w:after="0" w:line="240" w:lineRule="auto"/>
              <w:jc w:val="center"/>
              <w:rPr>
                <w:rFonts w:ascii="Times New Roman" w:eastAsia="Times New Roman" w:hAnsi="Times New Roman" w:cs="Times New Roman"/>
                <w:iCs/>
                <w:color w:val="000000"/>
                <w:spacing w:val="-4"/>
                <w:sz w:val="28"/>
                <w:lang w:eastAsia="ru-RU"/>
              </w:rPr>
            </w:pPr>
            <w:r w:rsidRPr="00D70F69">
              <w:rPr>
                <w:rFonts w:ascii="Times New Roman" w:eastAsia="Times New Roman" w:hAnsi="Times New Roman" w:cs="Times New Roman"/>
                <w:iCs/>
                <w:color w:val="000000"/>
                <w:spacing w:val="-4"/>
                <w:sz w:val="28"/>
                <w:lang w:eastAsia="ru-RU"/>
              </w:rPr>
              <w:t>(выручка)</w:t>
            </w:r>
          </w:p>
        </w:tc>
        <w:tc>
          <w:tcPr>
            <w:tcW w:w="1984" w:type="dxa"/>
            <w:shd w:val="clear" w:color="auto" w:fill="auto"/>
            <w:noWrap/>
            <w:vAlign w:val="center"/>
            <w:hideMark/>
          </w:tcPr>
          <w:p w14:paraId="5AE73BDB" w14:textId="4E91CE1F" w:rsidR="00A52DB2" w:rsidRPr="00D70F69" w:rsidRDefault="00D817E2" w:rsidP="00B67734">
            <w:pPr>
              <w:spacing w:after="0" w:line="240" w:lineRule="auto"/>
              <w:jc w:val="center"/>
              <w:rPr>
                <w:rFonts w:ascii="Times New Roman" w:eastAsia="Times New Roman" w:hAnsi="Times New Roman" w:cs="Times New Roman"/>
                <w:iCs/>
                <w:color w:val="000000"/>
                <w:spacing w:val="-4"/>
                <w:sz w:val="28"/>
                <w:lang w:eastAsia="ru-RU"/>
              </w:rPr>
            </w:pPr>
            <w:r>
              <w:rPr>
                <w:rFonts w:ascii="Times New Roman" w:eastAsia="Times New Roman" w:hAnsi="Times New Roman" w:cs="Times New Roman"/>
                <w:iCs/>
                <w:color w:val="000000"/>
                <w:spacing w:val="-4"/>
                <w:sz w:val="28"/>
                <w:lang w:val="en-US" w:eastAsia="ru-RU"/>
              </w:rPr>
              <w:t>X</w:t>
            </w:r>
            <w:r w:rsidR="00707EB1" w:rsidRPr="00D70F69">
              <w:rPr>
                <w:rFonts w:ascii="Times New Roman" w:eastAsia="Times New Roman" w:hAnsi="Times New Roman" w:cs="Times New Roman"/>
                <w:iCs/>
                <w:color w:val="000000"/>
                <w:spacing w:val="-4"/>
                <w:sz w:val="28"/>
                <w:lang w:eastAsia="ru-RU"/>
              </w:rPr>
              <w:t>2</w:t>
            </w:r>
            <w:r w:rsidR="00116A88" w:rsidRPr="00D70F69">
              <w:rPr>
                <w:rFonts w:ascii="Times New Roman" w:eastAsia="Times New Roman" w:hAnsi="Times New Roman" w:cs="Times New Roman"/>
                <w:iCs/>
                <w:color w:val="000000"/>
                <w:spacing w:val="-4"/>
                <w:sz w:val="28"/>
                <w:lang w:eastAsia="ru-RU"/>
              </w:rPr>
              <w:t xml:space="preserve"> </w:t>
            </w:r>
          </w:p>
          <w:p w14:paraId="69E1B0D8" w14:textId="2D421332" w:rsidR="00707EB1" w:rsidRPr="00D70F69" w:rsidRDefault="00707EB1" w:rsidP="00B67734">
            <w:pPr>
              <w:spacing w:after="0" w:line="240" w:lineRule="auto"/>
              <w:jc w:val="center"/>
              <w:rPr>
                <w:rFonts w:ascii="Times New Roman" w:eastAsia="Times New Roman" w:hAnsi="Times New Roman" w:cs="Times New Roman"/>
                <w:iCs/>
                <w:color w:val="000000"/>
                <w:spacing w:val="-4"/>
                <w:sz w:val="28"/>
                <w:lang w:eastAsia="ru-RU"/>
              </w:rPr>
            </w:pPr>
            <w:r w:rsidRPr="00D70F69">
              <w:rPr>
                <w:rFonts w:ascii="Times New Roman" w:eastAsia="Times New Roman" w:hAnsi="Times New Roman" w:cs="Times New Roman"/>
                <w:iCs/>
                <w:color w:val="000000"/>
                <w:spacing w:val="-4"/>
                <w:sz w:val="28"/>
                <w:lang w:eastAsia="ru-RU"/>
              </w:rPr>
              <w:t>(себестоимость)</w:t>
            </w:r>
          </w:p>
        </w:tc>
        <w:tc>
          <w:tcPr>
            <w:tcW w:w="2035" w:type="dxa"/>
            <w:shd w:val="clear" w:color="auto" w:fill="auto"/>
            <w:noWrap/>
            <w:vAlign w:val="center"/>
            <w:hideMark/>
          </w:tcPr>
          <w:p w14:paraId="5E1A6240" w14:textId="1274857F" w:rsidR="00A52DB2" w:rsidRPr="00D70F69" w:rsidRDefault="00D817E2" w:rsidP="00B67734">
            <w:pPr>
              <w:spacing w:after="0" w:line="240" w:lineRule="auto"/>
              <w:jc w:val="center"/>
              <w:rPr>
                <w:rFonts w:ascii="Times New Roman" w:eastAsia="Times New Roman" w:hAnsi="Times New Roman" w:cs="Times New Roman"/>
                <w:iCs/>
                <w:color w:val="000000"/>
                <w:spacing w:val="-4"/>
                <w:sz w:val="28"/>
                <w:lang w:eastAsia="ru-RU"/>
              </w:rPr>
            </w:pPr>
            <w:r>
              <w:rPr>
                <w:rFonts w:ascii="Times New Roman" w:eastAsia="Times New Roman" w:hAnsi="Times New Roman" w:cs="Times New Roman"/>
                <w:iCs/>
                <w:color w:val="000000"/>
                <w:spacing w:val="-4"/>
                <w:sz w:val="28"/>
                <w:lang w:val="en-US" w:eastAsia="ru-RU"/>
              </w:rPr>
              <w:t>X</w:t>
            </w:r>
            <w:r w:rsidR="00707EB1" w:rsidRPr="00D70F69">
              <w:rPr>
                <w:rFonts w:ascii="Times New Roman" w:eastAsia="Times New Roman" w:hAnsi="Times New Roman" w:cs="Times New Roman"/>
                <w:iCs/>
                <w:color w:val="000000"/>
                <w:spacing w:val="-4"/>
                <w:sz w:val="28"/>
                <w:lang w:eastAsia="ru-RU"/>
              </w:rPr>
              <w:t>3</w:t>
            </w:r>
            <w:r w:rsidR="00116A88" w:rsidRPr="00D70F69">
              <w:rPr>
                <w:rFonts w:ascii="Times New Roman" w:eastAsia="Times New Roman" w:hAnsi="Times New Roman" w:cs="Times New Roman"/>
                <w:iCs/>
                <w:color w:val="000000"/>
                <w:spacing w:val="-4"/>
                <w:sz w:val="28"/>
                <w:lang w:eastAsia="ru-RU"/>
              </w:rPr>
              <w:t xml:space="preserve"> </w:t>
            </w:r>
          </w:p>
          <w:p w14:paraId="124A42B0" w14:textId="73F02077" w:rsidR="00707EB1" w:rsidRPr="00D70F69" w:rsidRDefault="00707EB1" w:rsidP="00B67734">
            <w:pPr>
              <w:spacing w:after="0" w:line="240" w:lineRule="auto"/>
              <w:jc w:val="center"/>
              <w:rPr>
                <w:rFonts w:ascii="Times New Roman" w:eastAsia="Times New Roman" w:hAnsi="Times New Roman" w:cs="Times New Roman"/>
                <w:iCs/>
                <w:color w:val="000000"/>
                <w:spacing w:val="-4"/>
                <w:sz w:val="28"/>
                <w:lang w:eastAsia="ru-RU"/>
              </w:rPr>
            </w:pPr>
            <w:r w:rsidRPr="00D70F69">
              <w:rPr>
                <w:rFonts w:ascii="Times New Roman" w:eastAsia="Times New Roman" w:hAnsi="Times New Roman" w:cs="Times New Roman"/>
                <w:iCs/>
                <w:color w:val="000000"/>
                <w:spacing w:val="-12"/>
                <w:sz w:val="28"/>
                <w:lang w:eastAsia="ru-RU"/>
              </w:rPr>
              <w:t>(управленческие</w:t>
            </w:r>
            <w:r w:rsidRPr="00D70F69">
              <w:rPr>
                <w:rFonts w:ascii="Times New Roman" w:eastAsia="Times New Roman" w:hAnsi="Times New Roman" w:cs="Times New Roman"/>
                <w:iCs/>
                <w:color w:val="000000"/>
                <w:spacing w:val="-4"/>
                <w:sz w:val="28"/>
                <w:lang w:eastAsia="ru-RU"/>
              </w:rPr>
              <w:t xml:space="preserve"> расходы)</w:t>
            </w:r>
          </w:p>
        </w:tc>
        <w:tc>
          <w:tcPr>
            <w:tcW w:w="1503" w:type="dxa"/>
            <w:shd w:val="clear" w:color="auto" w:fill="auto"/>
            <w:noWrap/>
            <w:vAlign w:val="center"/>
            <w:hideMark/>
          </w:tcPr>
          <w:p w14:paraId="43B7AFE3" w14:textId="77777777" w:rsidR="00A52DB2" w:rsidRPr="00D70F69" w:rsidRDefault="00707EB1" w:rsidP="00B67734">
            <w:pPr>
              <w:spacing w:after="0" w:line="240" w:lineRule="auto"/>
              <w:jc w:val="center"/>
              <w:rPr>
                <w:rFonts w:ascii="Times New Roman" w:eastAsia="Times New Roman" w:hAnsi="Times New Roman" w:cs="Times New Roman"/>
                <w:iCs/>
                <w:color w:val="000000"/>
                <w:spacing w:val="-4"/>
                <w:sz w:val="28"/>
                <w:lang w:eastAsia="ru-RU"/>
              </w:rPr>
            </w:pPr>
            <w:r w:rsidRPr="00D70F69">
              <w:rPr>
                <w:rFonts w:ascii="Times New Roman" w:eastAsia="Times New Roman" w:hAnsi="Times New Roman" w:cs="Times New Roman"/>
                <w:iCs/>
                <w:color w:val="000000"/>
                <w:spacing w:val="-4"/>
                <w:sz w:val="28"/>
                <w:lang w:eastAsia="ru-RU"/>
              </w:rPr>
              <w:t xml:space="preserve">Y </w:t>
            </w:r>
          </w:p>
          <w:p w14:paraId="45ED02D9" w14:textId="4902C90F" w:rsidR="00707EB1" w:rsidRPr="00D70F69" w:rsidRDefault="00707EB1" w:rsidP="00B67734">
            <w:pPr>
              <w:spacing w:after="0" w:line="240" w:lineRule="auto"/>
              <w:jc w:val="center"/>
              <w:rPr>
                <w:rFonts w:ascii="Times New Roman" w:eastAsia="Times New Roman" w:hAnsi="Times New Roman" w:cs="Times New Roman"/>
                <w:iCs/>
                <w:color w:val="000000"/>
                <w:spacing w:val="-4"/>
                <w:sz w:val="28"/>
                <w:lang w:eastAsia="ru-RU"/>
              </w:rPr>
            </w:pPr>
            <w:r w:rsidRPr="00D70F69">
              <w:rPr>
                <w:rFonts w:ascii="Times New Roman" w:eastAsia="Times New Roman" w:hAnsi="Times New Roman" w:cs="Times New Roman"/>
                <w:iCs/>
                <w:color w:val="000000"/>
                <w:spacing w:val="-4"/>
                <w:sz w:val="28"/>
                <w:lang w:eastAsia="ru-RU"/>
              </w:rPr>
              <w:t>(</w:t>
            </w:r>
            <w:r w:rsidR="00A52DB2" w:rsidRPr="00D70F69">
              <w:rPr>
                <w:rFonts w:ascii="Times New Roman" w:eastAsia="Times New Roman" w:hAnsi="Times New Roman" w:cs="Times New Roman"/>
                <w:iCs/>
                <w:color w:val="000000"/>
                <w:spacing w:val="-4"/>
                <w:sz w:val="28"/>
                <w:lang w:eastAsia="ru-RU"/>
              </w:rPr>
              <w:t>п</w:t>
            </w:r>
            <w:r w:rsidRPr="00D70F69">
              <w:rPr>
                <w:rFonts w:ascii="Times New Roman" w:eastAsia="Times New Roman" w:hAnsi="Times New Roman" w:cs="Times New Roman"/>
                <w:iCs/>
                <w:color w:val="000000"/>
                <w:spacing w:val="-4"/>
                <w:sz w:val="28"/>
                <w:lang w:eastAsia="ru-RU"/>
              </w:rPr>
              <w:t>рибыль от продаж)</w:t>
            </w:r>
          </w:p>
        </w:tc>
      </w:tr>
      <w:tr w:rsidR="00707EB1" w:rsidRPr="006C385B" w14:paraId="14E3BEF2" w14:textId="77777777" w:rsidTr="004D1B2E">
        <w:trPr>
          <w:trHeight w:val="224"/>
        </w:trPr>
        <w:tc>
          <w:tcPr>
            <w:tcW w:w="2113" w:type="dxa"/>
            <w:shd w:val="clear" w:color="auto" w:fill="auto"/>
            <w:noWrap/>
            <w:vAlign w:val="bottom"/>
            <w:hideMark/>
          </w:tcPr>
          <w:p w14:paraId="17290485" w14:textId="6D17524E" w:rsidR="00707EB1" w:rsidRPr="006C385B" w:rsidRDefault="00D817E2" w:rsidP="00A52DB2">
            <w:pPr>
              <w:spacing w:after="0" w:line="240" w:lineRule="auto"/>
              <w:jc w:val="both"/>
              <w:rPr>
                <w:rFonts w:ascii="Times New Roman" w:eastAsia="Times New Roman" w:hAnsi="Times New Roman" w:cs="Times New Roman"/>
                <w:color w:val="000000"/>
                <w:spacing w:val="-10"/>
                <w:sz w:val="28"/>
                <w:lang w:eastAsia="ru-RU"/>
              </w:rPr>
            </w:pPr>
            <w:r>
              <w:rPr>
                <w:rFonts w:ascii="Times New Roman" w:eastAsia="Times New Roman" w:hAnsi="Times New Roman" w:cs="Times New Roman"/>
                <w:color w:val="000000"/>
                <w:spacing w:val="-10"/>
                <w:sz w:val="28"/>
                <w:lang w:val="en-US" w:eastAsia="ru-RU"/>
              </w:rPr>
              <w:t>X</w:t>
            </w:r>
            <w:r w:rsidR="00707EB1" w:rsidRPr="006C385B">
              <w:rPr>
                <w:rFonts w:ascii="Times New Roman" w:eastAsia="Times New Roman" w:hAnsi="Times New Roman" w:cs="Times New Roman"/>
                <w:color w:val="000000"/>
                <w:spacing w:val="-10"/>
                <w:sz w:val="28"/>
                <w:lang w:eastAsia="ru-RU"/>
              </w:rPr>
              <w:t>1 (выручка)</w:t>
            </w:r>
          </w:p>
        </w:tc>
        <w:tc>
          <w:tcPr>
            <w:tcW w:w="1710" w:type="dxa"/>
            <w:shd w:val="clear" w:color="auto" w:fill="auto"/>
            <w:noWrap/>
            <w:hideMark/>
          </w:tcPr>
          <w:p w14:paraId="1B9F2215" w14:textId="77777777" w:rsidR="00707EB1" w:rsidRPr="006C385B" w:rsidRDefault="00707EB1"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imes New Roman" w:hAnsi="Times New Roman" w:cs="Times New Roman"/>
                <w:color w:val="000000"/>
                <w:spacing w:val="-10"/>
                <w:sz w:val="28"/>
                <w:lang w:eastAsia="ru-RU"/>
              </w:rPr>
              <w:t>1</w:t>
            </w:r>
          </w:p>
        </w:tc>
        <w:tc>
          <w:tcPr>
            <w:tcW w:w="1984" w:type="dxa"/>
            <w:shd w:val="clear" w:color="auto" w:fill="auto"/>
            <w:noWrap/>
            <w:hideMark/>
          </w:tcPr>
          <w:p w14:paraId="42EB4935" w14:textId="0B9BB1AA" w:rsidR="00707EB1" w:rsidRPr="006C385B" w:rsidRDefault="00A52DB2"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heme="minorEastAsia" w:hAnsi="Times New Roman" w:cs="Times New Roman"/>
                <w:sz w:val="28"/>
              </w:rPr>
              <w:t>–</w:t>
            </w:r>
          </w:p>
        </w:tc>
        <w:tc>
          <w:tcPr>
            <w:tcW w:w="2035" w:type="dxa"/>
            <w:shd w:val="clear" w:color="auto" w:fill="auto"/>
            <w:noWrap/>
            <w:hideMark/>
          </w:tcPr>
          <w:p w14:paraId="57645E54" w14:textId="6EFB7CEE" w:rsidR="00707EB1" w:rsidRPr="006C385B" w:rsidRDefault="00A52DB2" w:rsidP="004D1B2E">
            <w:pPr>
              <w:spacing w:after="0" w:line="240" w:lineRule="auto"/>
              <w:jc w:val="center"/>
              <w:rPr>
                <w:rFonts w:ascii="Times New Roman" w:eastAsia="Times New Roman" w:hAnsi="Times New Roman" w:cs="Times New Roman"/>
                <w:spacing w:val="-10"/>
                <w:sz w:val="28"/>
                <w:szCs w:val="20"/>
                <w:lang w:eastAsia="ru-RU"/>
              </w:rPr>
            </w:pPr>
            <w:r w:rsidRPr="006C385B">
              <w:rPr>
                <w:rFonts w:ascii="Times New Roman" w:eastAsiaTheme="minorEastAsia" w:hAnsi="Times New Roman" w:cs="Times New Roman"/>
                <w:sz w:val="28"/>
              </w:rPr>
              <w:t>–</w:t>
            </w:r>
          </w:p>
        </w:tc>
        <w:tc>
          <w:tcPr>
            <w:tcW w:w="1503" w:type="dxa"/>
            <w:shd w:val="clear" w:color="auto" w:fill="auto"/>
            <w:noWrap/>
            <w:hideMark/>
          </w:tcPr>
          <w:p w14:paraId="4083A1D2" w14:textId="0330B633" w:rsidR="00707EB1" w:rsidRPr="006C385B" w:rsidRDefault="00A52DB2" w:rsidP="004D1B2E">
            <w:pPr>
              <w:spacing w:after="0" w:line="240" w:lineRule="auto"/>
              <w:jc w:val="center"/>
              <w:rPr>
                <w:rFonts w:ascii="Times New Roman" w:eastAsia="Times New Roman" w:hAnsi="Times New Roman" w:cs="Times New Roman"/>
                <w:spacing w:val="-10"/>
                <w:sz w:val="28"/>
                <w:szCs w:val="20"/>
                <w:lang w:eastAsia="ru-RU"/>
              </w:rPr>
            </w:pPr>
            <w:r w:rsidRPr="006C385B">
              <w:rPr>
                <w:rFonts w:ascii="Times New Roman" w:eastAsiaTheme="minorEastAsia" w:hAnsi="Times New Roman" w:cs="Times New Roman"/>
                <w:sz w:val="28"/>
              </w:rPr>
              <w:t>–</w:t>
            </w:r>
          </w:p>
        </w:tc>
      </w:tr>
      <w:tr w:rsidR="00707EB1" w:rsidRPr="006C385B" w14:paraId="763E799B" w14:textId="77777777" w:rsidTr="004D1B2E">
        <w:trPr>
          <w:trHeight w:val="224"/>
        </w:trPr>
        <w:tc>
          <w:tcPr>
            <w:tcW w:w="2113" w:type="dxa"/>
            <w:shd w:val="clear" w:color="auto" w:fill="auto"/>
            <w:noWrap/>
            <w:vAlign w:val="bottom"/>
            <w:hideMark/>
          </w:tcPr>
          <w:p w14:paraId="00211299" w14:textId="26B478AE" w:rsidR="00707EB1" w:rsidRPr="006C385B" w:rsidRDefault="00D817E2" w:rsidP="00A52DB2">
            <w:pPr>
              <w:spacing w:after="0" w:line="240" w:lineRule="auto"/>
              <w:jc w:val="both"/>
              <w:rPr>
                <w:rFonts w:ascii="Times New Roman" w:eastAsia="Times New Roman" w:hAnsi="Times New Roman" w:cs="Times New Roman"/>
                <w:color w:val="000000"/>
                <w:spacing w:val="-10"/>
                <w:sz w:val="28"/>
                <w:lang w:eastAsia="ru-RU"/>
              </w:rPr>
            </w:pPr>
            <w:r>
              <w:rPr>
                <w:rFonts w:ascii="Times New Roman" w:eastAsia="Times New Roman" w:hAnsi="Times New Roman" w:cs="Times New Roman"/>
                <w:color w:val="000000"/>
                <w:spacing w:val="-10"/>
                <w:sz w:val="28"/>
                <w:lang w:val="en-US" w:eastAsia="ru-RU"/>
              </w:rPr>
              <w:t>X</w:t>
            </w:r>
            <w:r w:rsidR="00707EB1" w:rsidRPr="006C385B">
              <w:rPr>
                <w:rFonts w:ascii="Times New Roman" w:eastAsia="Times New Roman" w:hAnsi="Times New Roman" w:cs="Times New Roman"/>
                <w:color w:val="000000"/>
                <w:spacing w:val="-10"/>
                <w:sz w:val="28"/>
                <w:lang w:eastAsia="ru-RU"/>
              </w:rPr>
              <w:t>2</w:t>
            </w:r>
            <w:r w:rsidR="00116A88" w:rsidRPr="006C385B">
              <w:rPr>
                <w:rFonts w:ascii="Times New Roman" w:eastAsia="Times New Roman" w:hAnsi="Times New Roman" w:cs="Times New Roman"/>
                <w:color w:val="000000"/>
                <w:spacing w:val="-10"/>
                <w:sz w:val="28"/>
                <w:lang w:eastAsia="ru-RU"/>
              </w:rPr>
              <w:t xml:space="preserve"> </w:t>
            </w:r>
            <w:r w:rsidR="00707EB1" w:rsidRPr="006C385B">
              <w:rPr>
                <w:rFonts w:ascii="Times New Roman" w:eastAsia="Times New Roman" w:hAnsi="Times New Roman" w:cs="Times New Roman"/>
                <w:color w:val="000000"/>
                <w:spacing w:val="-10"/>
                <w:sz w:val="28"/>
                <w:lang w:eastAsia="ru-RU"/>
              </w:rPr>
              <w:t>(себестоимость)</w:t>
            </w:r>
          </w:p>
        </w:tc>
        <w:tc>
          <w:tcPr>
            <w:tcW w:w="1710" w:type="dxa"/>
            <w:shd w:val="clear" w:color="auto" w:fill="auto"/>
            <w:noWrap/>
            <w:hideMark/>
          </w:tcPr>
          <w:p w14:paraId="0FD33267" w14:textId="77777777" w:rsidR="00707EB1" w:rsidRPr="006C385B" w:rsidRDefault="00707EB1"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imes New Roman" w:hAnsi="Times New Roman" w:cs="Times New Roman"/>
                <w:color w:val="000000"/>
                <w:spacing w:val="-10"/>
                <w:sz w:val="28"/>
                <w:lang w:eastAsia="ru-RU"/>
              </w:rPr>
              <w:t>0,043152942</w:t>
            </w:r>
          </w:p>
        </w:tc>
        <w:tc>
          <w:tcPr>
            <w:tcW w:w="1984" w:type="dxa"/>
            <w:shd w:val="clear" w:color="auto" w:fill="auto"/>
            <w:noWrap/>
            <w:hideMark/>
          </w:tcPr>
          <w:p w14:paraId="34416373" w14:textId="77777777" w:rsidR="00707EB1" w:rsidRPr="006C385B" w:rsidRDefault="00707EB1"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imes New Roman" w:hAnsi="Times New Roman" w:cs="Times New Roman"/>
                <w:color w:val="000000"/>
                <w:spacing w:val="-10"/>
                <w:sz w:val="28"/>
                <w:lang w:eastAsia="ru-RU"/>
              </w:rPr>
              <w:t>1</w:t>
            </w:r>
          </w:p>
        </w:tc>
        <w:tc>
          <w:tcPr>
            <w:tcW w:w="2035" w:type="dxa"/>
            <w:shd w:val="clear" w:color="auto" w:fill="auto"/>
            <w:noWrap/>
            <w:hideMark/>
          </w:tcPr>
          <w:p w14:paraId="4B91064E" w14:textId="40F49CD0" w:rsidR="00707EB1" w:rsidRPr="006C385B" w:rsidRDefault="00A52DB2"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heme="minorEastAsia" w:hAnsi="Times New Roman" w:cs="Times New Roman"/>
                <w:sz w:val="28"/>
              </w:rPr>
              <w:t>–</w:t>
            </w:r>
          </w:p>
        </w:tc>
        <w:tc>
          <w:tcPr>
            <w:tcW w:w="1503" w:type="dxa"/>
            <w:shd w:val="clear" w:color="auto" w:fill="auto"/>
            <w:noWrap/>
            <w:hideMark/>
          </w:tcPr>
          <w:p w14:paraId="15ABADFD" w14:textId="7ECA85CF" w:rsidR="00707EB1" w:rsidRPr="006C385B" w:rsidRDefault="00A52DB2" w:rsidP="004D1B2E">
            <w:pPr>
              <w:spacing w:after="0" w:line="240" w:lineRule="auto"/>
              <w:jc w:val="center"/>
              <w:rPr>
                <w:rFonts w:ascii="Times New Roman" w:eastAsia="Times New Roman" w:hAnsi="Times New Roman" w:cs="Times New Roman"/>
                <w:spacing w:val="-10"/>
                <w:sz w:val="28"/>
                <w:szCs w:val="20"/>
                <w:lang w:eastAsia="ru-RU"/>
              </w:rPr>
            </w:pPr>
            <w:r w:rsidRPr="006C385B">
              <w:rPr>
                <w:rFonts w:ascii="Times New Roman" w:eastAsiaTheme="minorEastAsia" w:hAnsi="Times New Roman" w:cs="Times New Roman"/>
                <w:sz w:val="28"/>
              </w:rPr>
              <w:t>–</w:t>
            </w:r>
          </w:p>
        </w:tc>
      </w:tr>
      <w:tr w:rsidR="00707EB1" w:rsidRPr="006C385B" w14:paraId="10A925ED" w14:textId="77777777" w:rsidTr="004D1B2E">
        <w:trPr>
          <w:trHeight w:val="224"/>
        </w:trPr>
        <w:tc>
          <w:tcPr>
            <w:tcW w:w="2113" w:type="dxa"/>
            <w:shd w:val="clear" w:color="auto" w:fill="auto"/>
            <w:noWrap/>
            <w:vAlign w:val="bottom"/>
            <w:hideMark/>
          </w:tcPr>
          <w:p w14:paraId="55CC2013" w14:textId="6432DD5B" w:rsidR="00707EB1" w:rsidRPr="006C385B" w:rsidRDefault="00D817E2" w:rsidP="00A52DB2">
            <w:pPr>
              <w:spacing w:after="0" w:line="240" w:lineRule="auto"/>
              <w:jc w:val="both"/>
              <w:rPr>
                <w:rFonts w:ascii="Times New Roman" w:eastAsia="Times New Roman" w:hAnsi="Times New Roman" w:cs="Times New Roman"/>
                <w:color w:val="000000"/>
                <w:spacing w:val="-10"/>
                <w:sz w:val="28"/>
                <w:lang w:eastAsia="ru-RU"/>
              </w:rPr>
            </w:pPr>
            <w:r>
              <w:rPr>
                <w:rFonts w:ascii="Times New Roman" w:eastAsia="Times New Roman" w:hAnsi="Times New Roman" w:cs="Times New Roman"/>
                <w:color w:val="000000"/>
                <w:spacing w:val="-10"/>
                <w:sz w:val="28"/>
                <w:lang w:val="en-US" w:eastAsia="ru-RU"/>
              </w:rPr>
              <w:t>X</w:t>
            </w:r>
            <w:r w:rsidR="00707EB1" w:rsidRPr="006C385B">
              <w:rPr>
                <w:rFonts w:ascii="Times New Roman" w:eastAsia="Times New Roman" w:hAnsi="Times New Roman" w:cs="Times New Roman"/>
                <w:color w:val="000000"/>
                <w:spacing w:val="-10"/>
                <w:sz w:val="28"/>
                <w:lang w:eastAsia="ru-RU"/>
              </w:rPr>
              <w:t>3</w:t>
            </w:r>
            <w:r w:rsidR="00116A88" w:rsidRPr="006C385B">
              <w:rPr>
                <w:rFonts w:ascii="Times New Roman" w:eastAsia="Times New Roman" w:hAnsi="Times New Roman" w:cs="Times New Roman"/>
                <w:color w:val="000000"/>
                <w:spacing w:val="-10"/>
                <w:sz w:val="28"/>
                <w:lang w:eastAsia="ru-RU"/>
              </w:rPr>
              <w:t xml:space="preserve"> </w:t>
            </w:r>
            <w:r w:rsidR="00707EB1" w:rsidRPr="006C385B">
              <w:rPr>
                <w:rFonts w:ascii="Times New Roman" w:eastAsia="Times New Roman" w:hAnsi="Times New Roman" w:cs="Times New Roman"/>
                <w:color w:val="000000"/>
                <w:spacing w:val="-10"/>
                <w:sz w:val="28"/>
                <w:lang w:eastAsia="ru-RU"/>
              </w:rPr>
              <w:t>(управленческие расходы)</w:t>
            </w:r>
          </w:p>
        </w:tc>
        <w:tc>
          <w:tcPr>
            <w:tcW w:w="1710" w:type="dxa"/>
            <w:shd w:val="clear" w:color="auto" w:fill="auto"/>
            <w:noWrap/>
            <w:hideMark/>
          </w:tcPr>
          <w:p w14:paraId="12F760FB" w14:textId="77777777" w:rsidR="00707EB1" w:rsidRPr="006C385B" w:rsidRDefault="00707EB1"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imes New Roman" w:hAnsi="Times New Roman" w:cs="Times New Roman"/>
                <w:color w:val="000000"/>
                <w:spacing w:val="-10"/>
                <w:sz w:val="28"/>
                <w:lang w:eastAsia="ru-RU"/>
              </w:rPr>
              <w:t>0,991352755</w:t>
            </w:r>
          </w:p>
        </w:tc>
        <w:tc>
          <w:tcPr>
            <w:tcW w:w="1984" w:type="dxa"/>
            <w:shd w:val="clear" w:color="auto" w:fill="auto"/>
            <w:noWrap/>
            <w:hideMark/>
          </w:tcPr>
          <w:p w14:paraId="37503C20" w14:textId="68CBB5A1" w:rsidR="00707EB1" w:rsidRPr="006C385B" w:rsidRDefault="00A52DB2"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heme="minorEastAsia" w:hAnsi="Times New Roman" w:cs="Times New Roman"/>
                <w:sz w:val="28"/>
              </w:rPr>
              <w:t>–</w:t>
            </w:r>
            <w:r w:rsidR="00707EB1" w:rsidRPr="006C385B">
              <w:rPr>
                <w:rFonts w:ascii="Times New Roman" w:eastAsia="Times New Roman" w:hAnsi="Times New Roman" w:cs="Times New Roman"/>
                <w:color w:val="000000"/>
                <w:spacing w:val="-10"/>
                <w:sz w:val="28"/>
                <w:lang w:eastAsia="ru-RU"/>
              </w:rPr>
              <w:t>0,088155797</w:t>
            </w:r>
          </w:p>
        </w:tc>
        <w:tc>
          <w:tcPr>
            <w:tcW w:w="2035" w:type="dxa"/>
            <w:shd w:val="clear" w:color="auto" w:fill="auto"/>
            <w:noWrap/>
            <w:hideMark/>
          </w:tcPr>
          <w:p w14:paraId="1C1F6148" w14:textId="77777777" w:rsidR="00707EB1" w:rsidRPr="006C385B" w:rsidRDefault="00707EB1"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imes New Roman" w:hAnsi="Times New Roman" w:cs="Times New Roman"/>
                <w:color w:val="000000"/>
                <w:spacing w:val="-10"/>
                <w:sz w:val="28"/>
                <w:lang w:eastAsia="ru-RU"/>
              </w:rPr>
              <w:t>1</w:t>
            </w:r>
          </w:p>
        </w:tc>
        <w:tc>
          <w:tcPr>
            <w:tcW w:w="1503" w:type="dxa"/>
            <w:shd w:val="clear" w:color="auto" w:fill="auto"/>
            <w:noWrap/>
            <w:hideMark/>
          </w:tcPr>
          <w:p w14:paraId="7AE3CFD5" w14:textId="3A7C5AC0" w:rsidR="00707EB1" w:rsidRPr="006C385B" w:rsidRDefault="00A52DB2"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heme="minorEastAsia" w:hAnsi="Times New Roman" w:cs="Times New Roman"/>
                <w:sz w:val="28"/>
              </w:rPr>
              <w:t>–</w:t>
            </w:r>
          </w:p>
        </w:tc>
      </w:tr>
      <w:tr w:rsidR="00707EB1" w:rsidRPr="006C385B" w14:paraId="3AF0E6D7" w14:textId="77777777" w:rsidTr="004D1B2E">
        <w:trPr>
          <w:trHeight w:val="235"/>
        </w:trPr>
        <w:tc>
          <w:tcPr>
            <w:tcW w:w="2113" w:type="dxa"/>
            <w:shd w:val="clear" w:color="auto" w:fill="auto"/>
            <w:noWrap/>
            <w:vAlign w:val="bottom"/>
            <w:hideMark/>
          </w:tcPr>
          <w:p w14:paraId="4420BF34" w14:textId="634E3C3A" w:rsidR="00707EB1" w:rsidRPr="006C385B" w:rsidRDefault="00707EB1" w:rsidP="00A52DB2">
            <w:pPr>
              <w:spacing w:after="0" w:line="240" w:lineRule="auto"/>
              <w:jc w:val="both"/>
              <w:rPr>
                <w:rFonts w:ascii="Times New Roman" w:eastAsia="Times New Roman" w:hAnsi="Times New Roman" w:cs="Times New Roman"/>
                <w:color w:val="000000"/>
                <w:spacing w:val="-10"/>
                <w:sz w:val="28"/>
                <w:lang w:eastAsia="ru-RU"/>
              </w:rPr>
            </w:pPr>
            <w:r w:rsidRPr="006C385B">
              <w:rPr>
                <w:rFonts w:ascii="Times New Roman" w:eastAsia="Times New Roman" w:hAnsi="Times New Roman" w:cs="Times New Roman"/>
                <w:color w:val="000000"/>
                <w:spacing w:val="-10"/>
                <w:sz w:val="28"/>
                <w:lang w:eastAsia="ru-RU"/>
              </w:rPr>
              <w:t>Y (</w:t>
            </w:r>
            <w:r w:rsidR="00D817E2">
              <w:rPr>
                <w:rFonts w:ascii="Times New Roman" w:eastAsia="Times New Roman" w:hAnsi="Times New Roman" w:cs="Times New Roman"/>
                <w:color w:val="000000"/>
                <w:spacing w:val="-10"/>
                <w:sz w:val="28"/>
                <w:lang w:eastAsia="ru-RU"/>
              </w:rPr>
              <w:t>п</w:t>
            </w:r>
            <w:r w:rsidRPr="006C385B">
              <w:rPr>
                <w:rFonts w:ascii="Times New Roman" w:eastAsia="Times New Roman" w:hAnsi="Times New Roman" w:cs="Times New Roman"/>
                <w:color w:val="000000"/>
                <w:spacing w:val="-10"/>
                <w:sz w:val="28"/>
                <w:lang w:eastAsia="ru-RU"/>
              </w:rPr>
              <w:t>рибыль от продаж)</w:t>
            </w:r>
          </w:p>
        </w:tc>
        <w:tc>
          <w:tcPr>
            <w:tcW w:w="1710" w:type="dxa"/>
            <w:shd w:val="clear" w:color="auto" w:fill="auto"/>
            <w:noWrap/>
            <w:hideMark/>
          </w:tcPr>
          <w:p w14:paraId="3753FA05" w14:textId="77777777" w:rsidR="00707EB1" w:rsidRPr="006C385B" w:rsidRDefault="00707EB1"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imes New Roman" w:hAnsi="Times New Roman" w:cs="Times New Roman"/>
                <w:color w:val="000000"/>
                <w:spacing w:val="-10"/>
                <w:sz w:val="28"/>
                <w:lang w:eastAsia="ru-RU"/>
              </w:rPr>
              <w:t>0,800298283</w:t>
            </w:r>
          </w:p>
        </w:tc>
        <w:tc>
          <w:tcPr>
            <w:tcW w:w="1984" w:type="dxa"/>
            <w:shd w:val="clear" w:color="auto" w:fill="auto"/>
            <w:noWrap/>
            <w:hideMark/>
          </w:tcPr>
          <w:p w14:paraId="2BAB5A46" w14:textId="39584D56" w:rsidR="00707EB1" w:rsidRPr="006C385B" w:rsidRDefault="00A52DB2"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heme="minorEastAsia" w:hAnsi="Times New Roman" w:cs="Times New Roman"/>
                <w:sz w:val="28"/>
              </w:rPr>
              <w:t>–</w:t>
            </w:r>
            <w:r w:rsidR="00707EB1" w:rsidRPr="006C385B">
              <w:rPr>
                <w:rFonts w:ascii="Times New Roman" w:eastAsia="Times New Roman" w:hAnsi="Times New Roman" w:cs="Times New Roman"/>
                <w:color w:val="000000"/>
                <w:spacing w:val="-10"/>
                <w:sz w:val="28"/>
                <w:lang w:eastAsia="ru-RU"/>
              </w:rPr>
              <w:t>0,564501132</w:t>
            </w:r>
          </w:p>
        </w:tc>
        <w:tc>
          <w:tcPr>
            <w:tcW w:w="2035" w:type="dxa"/>
            <w:shd w:val="clear" w:color="auto" w:fill="auto"/>
            <w:noWrap/>
            <w:hideMark/>
          </w:tcPr>
          <w:p w14:paraId="67B2FBB4" w14:textId="77777777" w:rsidR="00707EB1" w:rsidRPr="006C385B" w:rsidRDefault="00707EB1"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imes New Roman" w:hAnsi="Times New Roman" w:cs="Times New Roman"/>
                <w:color w:val="000000"/>
                <w:spacing w:val="-10"/>
                <w:sz w:val="28"/>
                <w:lang w:eastAsia="ru-RU"/>
              </w:rPr>
              <w:t>0,871940024</w:t>
            </w:r>
          </w:p>
        </w:tc>
        <w:tc>
          <w:tcPr>
            <w:tcW w:w="1503" w:type="dxa"/>
            <w:shd w:val="clear" w:color="auto" w:fill="auto"/>
            <w:noWrap/>
            <w:hideMark/>
          </w:tcPr>
          <w:p w14:paraId="586F2525" w14:textId="77777777" w:rsidR="00707EB1" w:rsidRPr="006C385B" w:rsidRDefault="00707EB1" w:rsidP="004D1B2E">
            <w:pPr>
              <w:spacing w:after="0" w:line="240" w:lineRule="auto"/>
              <w:jc w:val="center"/>
              <w:rPr>
                <w:rFonts w:ascii="Times New Roman" w:eastAsia="Times New Roman" w:hAnsi="Times New Roman" w:cs="Times New Roman"/>
                <w:color w:val="000000"/>
                <w:spacing w:val="-10"/>
                <w:sz w:val="28"/>
                <w:lang w:eastAsia="ru-RU"/>
              </w:rPr>
            </w:pPr>
            <w:r w:rsidRPr="006C385B">
              <w:rPr>
                <w:rFonts w:ascii="Times New Roman" w:eastAsia="Times New Roman" w:hAnsi="Times New Roman" w:cs="Times New Roman"/>
                <w:color w:val="000000"/>
                <w:spacing w:val="-10"/>
                <w:sz w:val="28"/>
                <w:lang w:eastAsia="ru-RU"/>
              </w:rPr>
              <w:t>1</w:t>
            </w:r>
          </w:p>
        </w:tc>
      </w:tr>
    </w:tbl>
    <w:p w14:paraId="4E6AE4D0" w14:textId="77777777" w:rsidR="00116A88" w:rsidRPr="006C385B" w:rsidRDefault="00116A88" w:rsidP="00707EB1">
      <w:pPr>
        <w:tabs>
          <w:tab w:val="left" w:pos="408"/>
        </w:tabs>
        <w:spacing w:after="0" w:line="360" w:lineRule="auto"/>
        <w:ind w:firstLine="709"/>
        <w:jc w:val="both"/>
        <w:rPr>
          <w:rFonts w:ascii="Times New Roman" w:eastAsiaTheme="minorEastAsia" w:hAnsi="Times New Roman" w:cs="Times New Roman"/>
          <w:sz w:val="28"/>
        </w:rPr>
      </w:pPr>
    </w:p>
    <w:p w14:paraId="46D49D3F" w14:textId="122C7400"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Таким образом на основании данных таблицы 16, можно сделать следующие выводы: связь между выручкой и себестоимостью прямая, слабая, так как значение находится в диапазоне [0; 0,3]. Между управленческими расходами и выручкой наблюдается очень сильная, прямая связь, так ее значение составляет 0,99. В то время как между себестоимостью и управленческими расходами связь можно оценить, как обратную и слабую. Прибыль от продаж и выручка находятся непосредственно в прямой, сильно выраженной связи, значение которой достигает 0,8, что говорит о том, что рост выручки повлечет за собой рост прибыли от продаж и наоборот, ее сокращение отрицательно повлияет на показатель прибыли от продаж. Сильно выраженная связь также присутствует между управленческими расходами. </w:t>
      </w:r>
    </w:p>
    <w:p w14:paraId="65A15D3D" w14:textId="5B596656"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На рисунке </w:t>
      </w:r>
      <w:r w:rsidR="00A52DB2" w:rsidRPr="006C385B">
        <w:rPr>
          <w:rFonts w:ascii="Times New Roman" w:eastAsiaTheme="minorEastAsia" w:hAnsi="Times New Roman" w:cs="Times New Roman"/>
          <w:sz w:val="28"/>
        </w:rPr>
        <w:t>11</w:t>
      </w:r>
      <w:r w:rsidRPr="006C385B">
        <w:rPr>
          <w:rFonts w:ascii="Times New Roman" w:eastAsiaTheme="minorEastAsia" w:hAnsi="Times New Roman" w:cs="Times New Roman"/>
          <w:sz w:val="28"/>
        </w:rPr>
        <w:t xml:space="preserve"> представлен график взаимосвязи выручки и прибыли от продаж.</w:t>
      </w:r>
    </w:p>
    <w:p w14:paraId="7A82E7D1" w14:textId="77777777"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noProof/>
          <w:lang w:eastAsia="ru-RU"/>
        </w:rPr>
        <w:lastRenderedPageBreak/>
        <w:drawing>
          <wp:inline distT="0" distB="0" distL="0" distR="0" wp14:anchorId="7705A525" wp14:editId="210F74FA">
            <wp:extent cx="5158105" cy="3179135"/>
            <wp:effectExtent l="0" t="0" r="4445" b="25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042408" w14:textId="0CFB0538" w:rsidR="00707EB1" w:rsidRPr="006C385B" w:rsidRDefault="00707EB1" w:rsidP="00707EB1">
      <w:pPr>
        <w:spacing w:after="0" w:line="360" w:lineRule="auto"/>
        <w:ind w:firstLine="709"/>
        <w:jc w:val="center"/>
        <w:rPr>
          <w:rFonts w:ascii="Times New Roman" w:eastAsiaTheme="minorEastAsia" w:hAnsi="Times New Roman" w:cs="Times New Roman"/>
          <w:sz w:val="28"/>
          <w:szCs w:val="28"/>
        </w:rPr>
      </w:pPr>
      <w:r w:rsidRPr="006C385B">
        <w:rPr>
          <w:rFonts w:ascii="Times New Roman" w:eastAsiaTheme="minorEastAsia" w:hAnsi="Times New Roman" w:cs="Times New Roman"/>
          <w:sz w:val="28"/>
          <w:szCs w:val="28"/>
        </w:rPr>
        <w:t xml:space="preserve">Рисунок </w:t>
      </w:r>
      <w:r w:rsidR="00A52DB2" w:rsidRPr="006C385B">
        <w:rPr>
          <w:rFonts w:ascii="Times New Roman" w:eastAsiaTheme="minorEastAsia" w:hAnsi="Times New Roman" w:cs="Times New Roman"/>
          <w:sz w:val="28"/>
          <w:szCs w:val="28"/>
        </w:rPr>
        <w:t>11</w:t>
      </w:r>
      <w:r w:rsidR="00116A88" w:rsidRPr="006C385B">
        <w:rPr>
          <w:rFonts w:ascii="Times New Roman" w:eastAsiaTheme="minorEastAsia" w:hAnsi="Times New Roman" w:cs="Times New Roman"/>
          <w:sz w:val="28"/>
          <w:szCs w:val="28"/>
        </w:rPr>
        <w:t xml:space="preserve"> –</w:t>
      </w:r>
      <w:r w:rsidRPr="006C385B">
        <w:rPr>
          <w:rFonts w:ascii="Times New Roman" w:eastAsiaTheme="minorEastAsia" w:hAnsi="Times New Roman" w:cs="Times New Roman"/>
          <w:sz w:val="28"/>
          <w:szCs w:val="28"/>
        </w:rPr>
        <w:t xml:space="preserve"> Взаимосвязь выручки и прибыли от продаж</w:t>
      </w:r>
    </w:p>
    <w:p w14:paraId="4C7F6C87" w14:textId="77777777" w:rsidR="00116A88" w:rsidRPr="006C385B" w:rsidRDefault="00116A88" w:rsidP="00707EB1">
      <w:pPr>
        <w:tabs>
          <w:tab w:val="left" w:pos="408"/>
        </w:tabs>
        <w:spacing w:after="0" w:line="360" w:lineRule="auto"/>
        <w:ind w:firstLine="709"/>
        <w:jc w:val="both"/>
        <w:rPr>
          <w:rFonts w:ascii="Times New Roman" w:eastAsiaTheme="minorEastAsia" w:hAnsi="Times New Roman" w:cs="Times New Roman"/>
          <w:sz w:val="28"/>
        </w:rPr>
      </w:pPr>
    </w:p>
    <w:p w14:paraId="38E6F7FC" w14:textId="77B76D3E" w:rsidR="00707EB1" w:rsidRPr="006C385B" w:rsidRDefault="00707EB1" w:rsidP="00707EB1">
      <w:pPr>
        <w:tabs>
          <w:tab w:val="left" w:pos="408"/>
        </w:tabs>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Далее представим регрессионную статистику, данные которой отражены в таблице </w:t>
      </w:r>
      <w:r w:rsidR="00E21FD6" w:rsidRPr="006C385B">
        <w:rPr>
          <w:rFonts w:ascii="Times New Roman" w:eastAsiaTheme="minorEastAsia" w:hAnsi="Times New Roman" w:cs="Times New Roman"/>
          <w:sz w:val="28"/>
        </w:rPr>
        <w:t>18</w:t>
      </w:r>
      <w:r w:rsidRPr="006C385B">
        <w:rPr>
          <w:rFonts w:ascii="Times New Roman" w:eastAsiaTheme="minorEastAsia" w:hAnsi="Times New Roman" w:cs="Times New Roman"/>
          <w:sz w:val="28"/>
        </w:rPr>
        <w:t>.</w:t>
      </w:r>
    </w:p>
    <w:p w14:paraId="7A5A4151" w14:textId="77777777" w:rsidR="00707EB1" w:rsidRPr="006C385B" w:rsidRDefault="00707EB1" w:rsidP="00707EB1">
      <w:pPr>
        <w:tabs>
          <w:tab w:val="left" w:pos="408"/>
        </w:tabs>
        <w:spacing w:after="0" w:line="240" w:lineRule="auto"/>
        <w:jc w:val="both"/>
        <w:rPr>
          <w:rFonts w:ascii="Times New Roman" w:eastAsiaTheme="minorEastAsia" w:hAnsi="Times New Roman" w:cs="Times New Roman"/>
          <w:sz w:val="28"/>
        </w:rPr>
      </w:pPr>
    </w:p>
    <w:p w14:paraId="7388A906" w14:textId="5EB7071F" w:rsidR="00707EB1" w:rsidRPr="006C385B" w:rsidRDefault="00707EB1" w:rsidP="00E21FD6">
      <w:pPr>
        <w:tabs>
          <w:tab w:val="left" w:pos="408"/>
        </w:tabs>
        <w:spacing w:after="0" w:line="240" w:lineRule="auto"/>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Таблица </w:t>
      </w:r>
      <w:r w:rsidR="00E21FD6" w:rsidRPr="006C385B">
        <w:rPr>
          <w:rFonts w:ascii="Times New Roman" w:eastAsiaTheme="minorEastAsia" w:hAnsi="Times New Roman" w:cs="Times New Roman"/>
          <w:sz w:val="28"/>
        </w:rPr>
        <w:t>18</w:t>
      </w:r>
      <w:r w:rsidR="00116A88"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xml:space="preserve"> Регрессионная статистика прибыли от продаж </w:t>
      </w:r>
      <w:r w:rsidR="00116A88" w:rsidRPr="006C385B">
        <w:rPr>
          <w:rFonts w:ascii="Times New Roman" w:eastAsiaTheme="minorEastAsia" w:hAnsi="Times New Roman" w:cs="Times New Roman"/>
          <w:sz w:val="28"/>
        </w:rPr>
        <w:br/>
      </w:r>
      <w:r w:rsidRPr="006C385B">
        <w:rPr>
          <w:rFonts w:ascii="Times New Roman" w:eastAsiaTheme="minorEastAsia" w:hAnsi="Times New Roman" w:cs="Times New Roman"/>
          <w:sz w:val="28"/>
        </w:rPr>
        <w:t>АО «Компания импульс»</w:t>
      </w:r>
    </w:p>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6"/>
        <w:gridCol w:w="2064"/>
      </w:tblGrid>
      <w:tr w:rsidR="00707EB1" w:rsidRPr="006C385B" w14:paraId="3025F6BF" w14:textId="77777777" w:rsidTr="00B67734">
        <w:trPr>
          <w:trHeight w:val="344"/>
        </w:trPr>
        <w:tc>
          <w:tcPr>
            <w:tcW w:w="7346" w:type="dxa"/>
            <w:shd w:val="clear" w:color="auto" w:fill="auto"/>
            <w:noWrap/>
            <w:vAlign w:val="bottom"/>
            <w:hideMark/>
          </w:tcPr>
          <w:p w14:paraId="5CC93AE5"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ВЫВОД ИТОГОВ</w:t>
            </w:r>
          </w:p>
        </w:tc>
        <w:tc>
          <w:tcPr>
            <w:tcW w:w="2064" w:type="dxa"/>
            <w:shd w:val="clear" w:color="auto" w:fill="auto"/>
            <w:noWrap/>
            <w:vAlign w:val="bottom"/>
            <w:hideMark/>
          </w:tcPr>
          <w:p w14:paraId="2EE55CCD"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p>
        </w:tc>
      </w:tr>
      <w:tr w:rsidR="00707EB1" w:rsidRPr="006C385B" w14:paraId="7C5282BA" w14:textId="77777777" w:rsidTr="00B67734">
        <w:trPr>
          <w:trHeight w:val="344"/>
        </w:trPr>
        <w:tc>
          <w:tcPr>
            <w:tcW w:w="9410" w:type="dxa"/>
            <w:gridSpan w:val="2"/>
            <w:shd w:val="clear" w:color="auto" w:fill="auto"/>
            <w:noWrap/>
            <w:vAlign w:val="bottom"/>
            <w:hideMark/>
          </w:tcPr>
          <w:p w14:paraId="3B77C1CC" w14:textId="77777777" w:rsidR="00707EB1" w:rsidRPr="00D817E2" w:rsidRDefault="00707EB1" w:rsidP="00B67734">
            <w:pPr>
              <w:spacing w:after="0" w:line="240" w:lineRule="auto"/>
              <w:jc w:val="center"/>
              <w:rPr>
                <w:rFonts w:ascii="Times New Roman" w:eastAsia="Times New Roman" w:hAnsi="Times New Roman" w:cs="Times New Roman"/>
                <w:i/>
                <w:color w:val="000000"/>
                <w:sz w:val="28"/>
                <w:lang w:eastAsia="ru-RU"/>
              </w:rPr>
            </w:pPr>
            <w:r w:rsidRPr="00D817E2">
              <w:rPr>
                <w:rFonts w:ascii="Times New Roman" w:eastAsia="Times New Roman" w:hAnsi="Times New Roman" w:cs="Times New Roman"/>
                <w:i/>
                <w:color w:val="000000"/>
                <w:sz w:val="28"/>
                <w:lang w:eastAsia="ru-RU"/>
              </w:rPr>
              <w:t>Регрессионная статистика</w:t>
            </w:r>
          </w:p>
        </w:tc>
      </w:tr>
      <w:tr w:rsidR="00707EB1" w:rsidRPr="006C385B" w14:paraId="71559F62" w14:textId="77777777" w:rsidTr="00B67734">
        <w:trPr>
          <w:trHeight w:val="344"/>
        </w:trPr>
        <w:tc>
          <w:tcPr>
            <w:tcW w:w="7346" w:type="dxa"/>
            <w:shd w:val="clear" w:color="auto" w:fill="auto"/>
            <w:noWrap/>
            <w:vAlign w:val="bottom"/>
            <w:hideMark/>
          </w:tcPr>
          <w:p w14:paraId="046E0EB0"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Множественный R</w:t>
            </w:r>
          </w:p>
        </w:tc>
        <w:tc>
          <w:tcPr>
            <w:tcW w:w="2064" w:type="dxa"/>
            <w:shd w:val="clear" w:color="auto" w:fill="auto"/>
            <w:noWrap/>
            <w:vAlign w:val="bottom"/>
            <w:hideMark/>
          </w:tcPr>
          <w:p w14:paraId="0D3625D2" w14:textId="77777777" w:rsidR="00707EB1" w:rsidRPr="006C385B" w:rsidRDefault="00707EB1" w:rsidP="00E21FD6">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w:t>
            </w:r>
          </w:p>
        </w:tc>
      </w:tr>
      <w:tr w:rsidR="00707EB1" w:rsidRPr="006C385B" w14:paraId="48504278" w14:textId="77777777" w:rsidTr="00B67734">
        <w:trPr>
          <w:trHeight w:val="344"/>
        </w:trPr>
        <w:tc>
          <w:tcPr>
            <w:tcW w:w="7346" w:type="dxa"/>
            <w:shd w:val="clear" w:color="auto" w:fill="auto"/>
            <w:noWrap/>
            <w:vAlign w:val="bottom"/>
            <w:hideMark/>
          </w:tcPr>
          <w:p w14:paraId="7CD07858"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R-квадрат</w:t>
            </w:r>
          </w:p>
        </w:tc>
        <w:tc>
          <w:tcPr>
            <w:tcW w:w="2064" w:type="dxa"/>
            <w:shd w:val="clear" w:color="auto" w:fill="auto"/>
            <w:noWrap/>
            <w:vAlign w:val="bottom"/>
            <w:hideMark/>
          </w:tcPr>
          <w:p w14:paraId="64A5D103" w14:textId="77777777" w:rsidR="00707EB1" w:rsidRPr="006C385B" w:rsidRDefault="00707EB1" w:rsidP="00E21FD6">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1</w:t>
            </w:r>
          </w:p>
        </w:tc>
      </w:tr>
      <w:tr w:rsidR="00707EB1" w:rsidRPr="006C385B" w14:paraId="4C26045D" w14:textId="77777777" w:rsidTr="00B67734">
        <w:trPr>
          <w:trHeight w:val="344"/>
        </w:trPr>
        <w:tc>
          <w:tcPr>
            <w:tcW w:w="7346" w:type="dxa"/>
            <w:shd w:val="clear" w:color="auto" w:fill="auto"/>
            <w:noWrap/>
            <w:vAlign w:val="bottom"/>
            <w:hideMark/>
          </w:tcPr>
          <w:p w14:paraId="4A12E264"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Стандартная ошибка</w:t>
            </w:r>
          </w:p>
        </w:tc>
        <w:tc>
          <w:tcPr>
            <w:tcW w:w="2064" w:type="dxa"/>
            <w:shd w:val="clear" w:color="auto" w:fill="auto"/>
            <w:noWrap/>
            <w:vAlign w:val="bottom"/>
            <w:hideMark/>
          </w:tcPr>
          <w:p w14:paraId="5183E647" w14:textId="77777777" w:rsidR="00707EB1" w:rsidRPr="006C385B" w:rsidRDefault="00707EB1" w:rsidP="00E21FD6">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0</w:t>
            </w:r>
          </w:p>
        </w:tc>
      </w:tr>
      <w:tr w:rsidR="00707EB1" w:rsidRPr="006C385B" w14:paraId="7A9DA218" w14:textId="77777777" w:rsidTr="00B67734">
        <w:trPr>
          <w:trHeight w:val="361"/>
        </w:trPr>
        <w:tc>
          <w:tcPr>
            <w:tcW w:w="7346" w:type="dxa"/>
            <w:shd w:val="clear" w:color="auto" w:fill="auto"/>
            <w:noWrap/>
            <w:vAlign w:val="bottom"/>
            <w:hideMark/>
          </w:tcPr>
          <w:p w14:paraId="69824411" w14:textId="77777777" w:rsidR="00707EB1" w:rsidRPr="006C385B" w:rsidRDefault="00707EB1" w:rsidP="00B67734">
            <w:pPr>
              <w:spacing w:after="0" w:line="240" w:lineRule="auto"/>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Наблюдения</w:t>
            </w:r>
          </w:p>
        </w:tc>
        <w:tc>
          <w:tcPr>
            <w:tcW w:w="2064" w:type="dxa"/>
            <w:shd w:val="clear" w:color="auto" w:fill="auto"/>
            <w:noWrap/>
            <w:vAlign w:val="bottom"/>
            <w:hideMark/>
          </w:tcPr>
          <w:p w14:paraId="457A29AD" w14:textId="77777777" w:rsidR="00707EB1" w:rsidRPr="006C385B" w:rsidRDefault="00707EB1" w:rsidP="00E21FD6">
            <w:pPr>
              <w:spacing w:after="0" w:line="240" w:lineRule="auto"/>
              <w:jc w:val="center"/>
              <w:rPr>
                <w:rFonts w:ascii="Times New Roman" w:eastAsia="Times New Roman" w:hAnsi="Times New Roman" w:cs="Times New Roman"/>
                <w:color w:val="000000"/>
                <w:sz w:val="28"/>
                <w:lang w:eastAsia="ru-RU"/>
              </w:rPr>
            </w:pPr>
            <w:r w:rsidRPr="006C385B">
              <w:rPr>
                <w:rFonts w:ascii="Times New Roman" w:eastAsia="Times New Roman" w:hAnsi="Times New Roman" w:cs="Times New Roman"/>
                <w:color w:val="000000"/>
                <w:sz w:val="28"/>
                <w:lang w:eastAsia="ru-RU"/>
              </w:rPr>
              <w:t>3</w:t>
            </w:r>
          </w:p>
        </w:tc>
      </w:tr>
    </w:tbl>
    <w:p w14:paraId="0C60612B" w14:textId="77777777" w:rsidR="00707EB1" w:rsidRPr="006C385B" w:rsidRDefault="00707EB1" w:rsidP="00707EB1">
      <w:pPr>
        <w:tabs>
          <w:tab w:val="left" w:pos="408"/>
        </w:tabs>
        <w:spacing w:after="0" w:line="240" w:lineRule="auto"/>
        <w:jc w:val="both"/>
        <w:rPr>
          <w:rFonts w:ascii="Times New Roman" w:eastAsiaTheme="minorEastAsia" w:hAnsi="Times New Roman" w:cs="Times New Roman"/>
          <w:sz w:val="28"/>
        </w:rPr>
      </w:pPr>
    </w:p>
    <w:p w14:paraId="71342660" w14:textId="006880F0" w:rsidR="00203F3A" w:rsidRPr="00203F3A" w:rsidRDefault="00D817E2" w:rsidP="00203F3A">
      <w:pPr>
        <w:tabs>
          <w:tab w:val="left" w:pos="408"/>
        </w:tabs>
        <w:spacing w:after="0" w:line="360" w:lineRule="auto"/>
        <w:ind w:firstLine="709"/>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t xml:space="preserve">Как видно из проведенного анализа </w:t>
      </w:r>
      <w:r w:rsidR="00203F3A" w:rsidRPr="00203F3A">
        <w:rPr>
          <w:rFonts w:ascii="Times New Roman" w:eastAsiaTheme="minorEastAsia" w:hAnsi="Times New Roman" w:cs="Times New Roman"/>
          <w:spacing w:val="-4"/>
          <w:sz w:val="28"/>
        </w:rPr>
        <w:t xml:space="preserve">множественный коэффициент корреляции </w:t>
      </w:r>
      <w:r w:rsidR="0008220B">
        <w:rPr>
          <w:rFonts w:ascii="Times New Roman" w:eastAsiaTheme="minorEastAsia" w:hAnsi="Times New Roman" w:cs="Times New Roman"/>
          <w:spacing w:val="-4"/>
          <w:sz w:val="28"/>
        </w:rPr>
        <w:t xml:space="preserve">в данном случает </w:t>
      </w:r>
      <w:r w:rsidRPr="00203F3A">
        <w:rPr>
          <w:rFonts w:ascii="Times New Roman" w:eastAsiaTheme="minorEastAsia" w:hAnsi="Times New Roman" w:cs="Times New Roman"/>
          <w:spacing w:val="-4"/>
          <w:sz w:val="28"/>
        </w:rPr>
        <w:t>характериз</w:t>
      </w:r>
      <w:r>
        <w:rPr>
          <w:rFonts w:ascii="Times New Roman" w:eastAsiaTheme="minorEastAsia" w:hAnsi="Times New Roman" w:cs="Times New Roman"/>
          <w:spacing w:val="-4"/>
          <w:sz w:val="28"/>
        </w:rPr>
        <w:t xml:space="preserve">ует </w:t>
      </w:r>
      <w:r w:rsidR="00203F3A" w:rsidRPr="00203F3A">
        <w:rPr>
          <w:rFonts w:ascii="Times New Roman" w:eastAsiaTheme="minorEastAsia" w:hAnsi="Times New Roman" w:cs="Times New Roman"/>
          <w:spacing w:val="-4"/>
          <w:sz w:val="28"/>
        </w:rPr>
        <w:t>тесноту линейной связи между прибылью от продаж, выручкой</w:t>
      </w:r>
      <w:r w:rsidR="0008220B">
        <w:rPr>
          <w:rFonts w:ascii="Times New Roman" w:eastAsiaTheme="minorEastAsia" w:hAnsi="Times New Roman" w:cs="Times New Roman"/>
          <w:spacing w:val="-4"/>
          <w:sz w:val="28"/>
        </w:rPr>
        <w:t xml:space="preserve">, </w:t>
      </w:r>
      <w:r w:rsidR="00203F3A" w:rsidRPr="00203F3A">
        <w:rPr>
          <w:rFonts w:ascii="Times New Roman" w:eastAsiaTheme="minorEastAsia" w:hAnsi="Times New Roman" w:cs="Times New Roman"/>
          <w:spacing w:val="-4"/>
          <w:sz w:val="28"/>
        </w:rPr>
        <w:t>себестоимостью</w:t>
      </w:r>
      <w:r w:rsidR="0008220B">
        <w:rPr>
          <w:rFonts w:ascii="Times New Roman" w:eastAsiaTheme="minorEastAsia" w:hAnsi="Times New Roman" w:cs="Times New Roman"/>
          <w:spacing w:val="-4"/>
          <w:sz w:val="28"/>
        </w:rPr>
        <w:t xml:space="preserve"> </w:t>
      </w:r>
      <w:r w:rsidR="00203F3A" w:rsidRPr="00203F3A">
        <w:rPr>
          <w:rFonts w:ascii="Times New Roman" w:eastAsiaTheme="minorEastAsia" w:hAnsi="Times New Roman" w:cs="Times New Roman"/>
          <w:spacing w:val="-4"/>
          <w:sz w:val="28"/>
        </w:rPr>
        <w:t xml:space="preserve">и управленческими расходами. </w:t>
      </w:r>
      <w:r w:rsidR="0008220B">
        <w:rPr>
          <w:rFonts w:ascii="Times New Roman" w:eastAsiaTheme="minorEastAsia" w:hAnsi="Times New Roman" w:cs="Times New Roman"/>
          <w:spacing w:val="-4"/>
          <w:sz w:val="28"/>
        </w:rPr>
        <w:t>При этом к</w:t>
      </w:r>
      <w:r w:rsidR="00203F3A" w:rsidRPr="00203F3A">
        <w:rPr>
          <w:rFonts w:ascii="Times New Roman" w:eastAsiaTheme="minorEastAsia" w:hAnsi="Times New Roman" w:cs="Times New Roman"/>
          <w:spacing w:val="-4"/>
          <w:sz w:val="28"/>
        </w:rPr>
        <w:t xml:space="preserve">оэффициент детерминации </w:t>
      </w:r>
      <w:r w:rsidR="0008220B">
        <w:rPr>
          <w:rFonts w:ascii="Times New Roman" w:eastAsiaTheme="minorEastAsia" w:hAnsi="Times New Roman" w:cs="Times New Roman"/>
          <w:spacing w:val="-4"/>
          <w:sz w:val="28"/>
        </w:rPr>
        <w:t xml:space="preserve">отражает обусловленность </w:t>
      </w:r>
      <w:r w:rsidR="00203F3A" w:rsidRPr="00203F3A">
        <w:rPr>
          <w:rFonts w:ascii="Times New Roman" w:eastAsiaTheme="minorEastAsia" w:hAnsi="Times New Roman" w:cs="Times New Roman"/>
          <w:spacing w:val="-4"/>
          <w:sz w:val="28"/>
        </w:rPr>
        <w:t>зависимой переменной Y на 100% вариацией X</w:t>
      </w:r>
      <w:r w:rsidR="0008220B">
        <w:rPr>
          <w:rFonts w:ascii="Times New Roman" w:eastAsiaTheme="minorEastAsia" w:hAnsi="Times New Roman" w:cs="Times New Roman"/>
          <w:spacing w:val="-4"/>
          <w:sz w:val="28"/>
        </w:rPr>
        <w:t xml:space="preserve">. Помимо этого, переменная </w:t>
      </w:r>
      <w:r w:rsidR="0008220B">
        <w:rPr>
          <w:rFonts w:ascii="Times New Roman" w:eastAsiaTheme="minorEastAsia" w:hAnsi="Times New Roman" w:cs="Times New Roman"/>
          <w:spacing w:val="-4"/>
          <w:sz w:val="28"/>
          <w:lang w:val="en-US"/>
        </w:rPr>
        <w:t>Y</w:t>
      </w:r>
      <w:r w:rsidR="00203F3A" w:rsidRPr="00203F3A">
        <w:rPr>
          <w:rFonts w:ascii="Times New Roman" w:eastAsiaTheme="minorEastAsia" w:hAnsi="Times New Roman" w:cs="Times New Roman"/>
          <w:spacing w:val="-4"/>
          <w:sz w:val="28"/>
        </w:rPr>
        <w:t xml:space="preserve"> не зависит от других факторов, не включенных в </w:t>
      </w:r>
      <w:r w:rsidR="0008220B">
        <w:rPr>
          <w:rFonts w:ascii="Times New Roman" w:eastAsiaTheme="minorEastAsia" w:hAnsi="Times New Roman" w:cs="Times New Roman"/>
          <w:spacing w:val="-4"/>
          <w:sz w:val="28"/>
        </w:rPr>
        <w:t>рамки</w:t>
      </w:r>
      <w:r w:rsidR="00203F3A" w:rsidRPr="00203F3A">
        <w:rPr>
          <w:rFonts w:ascii="Times New Roman" w:eastAsiaTheme="minorEastAsia" w:hAnsi="Times New Roman" w:cs="Times New Roman"/>
          <w:spacing w:val="-4"/>
          <w:sz w:val="28"/>
        </w:rPr>
        <w:t xml:space="preserve"> исследовани</w:t>
      </w:r>
      <w:r w:rsidR="0008220B">
        <w:rPr>
          <w:rFonts w:ascii="Times New Roman" w:eastAsiaTheme="minorEastAsia" w:hAnsi="Times New Roman" w:cs="Times New Roman"/>
          <w:spacing w:val="-4"/>
          <w:sz w:val="28"/>
        </w:rPr>
        <w:t>я</w:t>
      </w:r>
      <w:r w:rsidR="00203F3A" w:rsidRPr="00203F3A">
        <w:rPr>
          <w:rFonts w:ascii="Times New Roman" w:eastAsiaTheme="minorEastAsia" w:hAnsi="Times New Roman" w:cs="Times New Roman"/>
          <w:spacing w:val="-4"/>
          <w:sz w:val="28"/>
        </w:rPr>
        <w:t xml:space="preserve">. </w:t>
      </w:r>
      <w:r w:rsidR="0008220B">
        <w:rPr>
          <w:rFonts w:ascii="Times New Roman" w:eastAsiaTheme="minorEastAsia" w:hAnsi="Times New Roman" w:cs="Times New Roman"/>
          <w:spacing w:val="-4"/>
          <w:sz w:val="28"/>
        </w:rPr>
        <w:t>В</w:t>
      </w:r>
      <w:r w:rsidR="00203F3A" w:rsidRPr="00203F3A">
        <w:rPr>
          <w:rFonts w:ascii="Times New Roman" w:eastAsiaTheme="minorEastAsia" w:hAnsi="Times New Roman" w:cs="Times New Roman"/>
          <w:spacing w:val="-4"/>
          <w:sz w:val="28"/>
        </w:rPr>
        <w:t>ыявленное значение, близкое к единице отражает высокую степень эффективности рассматриваемого фактора.</w:t>
      </w:r>
    </w:p>
    <w:p w14:paraId="008EDBE1" w14:textId="77777777" w:rsidR="00203F3A" w:rsidRPr="00203F3A" w:rsidRDefault="00203F3A" w:rsidP="00203F3A">
      <w:pPr>
        <w:tabs>
          <w:tab w:val="left" w:pos="408"/>
        </w:tabs>
        <w:spacing w:after="0" w:line="360" w:lineRule="auto"/>
        <w:ind w:firstLine="709"/>
        <w:jc w:val="both"/>
        <w:rPr>
          <w:rFonts w:ascii="Times New Roman" w:eastAsiaTheme="minorEastAsia" w:hAnsi="Times New Roman" w:cs="Times New Roman"/>
          <w:spacing w:val="-2"/>
          <w:sz w:val="28"/>
        </w:rPr>
      </w:pPr>
      <w:r w:rsidRPr="00203F3A">
        <w:rPr>
          <w:rFonts w:ascii="Times New Roman" w:eastAsiaTheme="minorEastAsia" w:hAnsi="Times New Roman" w:cs="Times New Roman"/>
          <w:spacing w:val="-2"/>
          <w:sz w:val="28"/>
        </w:rPr>
        <w:lastRenderedPageBreak/>
        <w:t>В целом, можно отметить, что увеличение прибыли от продаж на 15 768 тыс. руб. произошло вследствие увеличения выручки в 2022 г. по сравнению с 2021 г. на 21 261 тыс. руб. Рост данного показателя также, на наш взгляд, произошел из-за сокращения себестоимости продаж на 2 043 тыс. руб. При этом стоит также отметить, что увеличение управленческих расходов на 7 536 тыс. руб. является негативной тенденцией, влияющей на снижение анализируемого показателя.</w:t>
      </w:r>
    </w:p>
    <w:p w14:paraId="73B53AB1" w14:textId="77777777" w:rsidR="00CA7DED" w:rsidRDefault="00707EB1" w:rsidP="00116A88">
      <w:pPr>
        <w:tabs>
          <w:tab w:val="left" w:pos="408"/>
        </w:tabs>
        <w:spacing w:after="0" w:line="360" w:lineRule="auto"/>
        <w:ind w:firstLine="709"/>
        <w:jc w:val="both"/>
        <w:rPr>
          <w:rFonts w:ascii="Times New Roman" w:hAnsi="Times New Roman" w:cs="Times New Roman"/>
          <w:sz w:val="28"/>
          <w:shd w:val="clear" w:color="auto" w:fill="FFFFFF"/>
        </w:rPr>
      </w:pPr>
      <w:r w:rsidRPr="006C385B">
        <w:rPr>
          <w:rFonts w:ascii="Times New Roman" w:eastAsiaTheme="minorEastAsia" w:hAnsi="Times New Roman" w:cs="Times New Roman"/>
          <w:spacing w:val="-2"/>
          <w:sz w:val="28"/>
        </w:rPr>
        <w:t xml:space="preserve">Оценивая расчет коэффициентов парной корреляции, </w:t>
      </w:r>
      <w:r w:rsidR="00665458" w:rsidRPr="006C385B">
        <w:rPr>
          <w:rFonts w:ascii="Times New Roman" w:eastAsiaTheme="minorEastAsia" w:hAnsi="Times New Roman" w:cs="Times New Roman"/>
          <w:spacing w:val="-2"/>
          <w:sz w:val="28"/>
        </w:rPr>
        <w:t>выявлено</w:t>
      </w:r>
      <w:r w:rsidRPr="006C385B">
        <w:rPr>
          <w:rFonts w:ascii="Times New Roman" w:eastAsiaTheme="minorEastAsia" w:hAnsi="Times New Roman" w:cs="Times New Roman"/>
          <w:spacing w:val="-2"/>
          <w:sz w:val="28"/>
        </w:rPr>
        <w:t>, что между выручкой и прибылью от продажи существует сильно выраженная связь, в то время как между себестоимостью и прибылью от продаж связь средняя и обратная, так как коэффициент отрицательный.</w:t>
      </w:r>
      <w:r w:rsidR="00CA7DED" w:rsidRPr="00CA7DED">
        <w:rPr>
          <w:rFonts w:ascii="Times New Roman" w:hAnsi="Times New Roman" w:cs="Times New Roman"/>
          <w:sz w:val="28"/>
          <w:shd w:val="clear" w:color="auto" w:fill="FFFFFF"/>
        </w:rPr>
        <w:t xml:space="preserve"> </w:t>
      </w:r>
    </w:p>
    <w:p w14:paraId="60805352" w14:textId="32FB749B" w:rsidR="00707EB1" w:rsidRDefault="00CA7DED" w:rsidP="00116A88">
      <w:pPr>
        <w:tabs>
          <w:tab w:val="left" w:pos="408"/>
        </w:tabs>
        <w:spacing w:after="0" w:line="360" w:lineRule="auto"/>
        <w:ind w:firstLine="709"/>
        <w:jc w:val="both"/>
        <w:rPr>
          <w:rFonts w:ascii="Times New Roman" w:hAnsi="Times New Roman" w:cs="Times New Roman"/>
          <w:sz w:val="28"/>
          <w:shd w:val="clear" w:color="auto" w:fill="FFFFFF"/>
        </w:rPr>
      </w:pPr>
      <w:r w:rsidRPr="006C385B">
        <w:rPr>
          <w:rFonts w:ascii="Times New Roman" w:hAnsi="Times New Roman" w:cs="Times New Roman"/>
          <w:sz w:val="28"/>
          <w:shd w:val="clear" w:color="auto" w:fill="FFFFFF"/>
        </w:rPr>
        <w:t xml:space="preserve">Прибыль до налогообложения в общем виде представляет собой </w:t>
      </w:r>
      <w:r w:rsidRPr="006C385B">
        <w:rPr>
          <w:rFonts w:ascii="Times New Roman" w:hAnsi="Times New Roman" w:cs="Times New Roman"/>
          <w:bCs/>
          <w:sz w:val="28"/>
          <w:shd w:val="clear" w:color="auto" w:fill="FFFFFF"/>
        </w:rPr>
        <w:t>положительный финансовый результат деятельности организации до вычета соответствующего налога</w:t>
      </w:r>
      <w:r w:rsidRPr="006C385B">
        <w:rPr>
          <w:rFonts w:ascii="Times New Roman" w:hAnsi="Times New Roman" w:cs="Times New Roman"/>
          <w:sz w:val="28"/>
          <w:shd w:val="clear" w:color="auto" w:fill="FFFFFF"/>
        </w:rPr>
        <w:t>. Анализ прибыли до налогообложения начинается с анализа ее динамики как в целом, так и в разрезе элементов, формирующих ее структуру. При этом учитываются внешние и внутренние факторы, которые оказывают влияние на величину прибыли.</w:t>
      </w:r>
    </w:p>
    <w:p w14:paraId="23EA153E" w14:textId="5A740750" w:rsidR="00D4610F" w:rsidRPr="005D19E0" w:rsidRDefault="00D4610F" w:rsidP="00116A88">
      <w:pPr>
        <w:tabs>
          <w:tab w:val="left" w:pos="408"/>
        </w:tabs>
        <w:spacing w:after="0" w:line="360" w:lineRule="auto"/>
        <w:ind w:firstLine="709"/>
        <w:jc w:val="both"/>
        <w:rPr>
          <w:rFonts w:ascii="Times New Roman" w:hAnsi="Times New Roman" w:cs="Times New Roman"/>
          <w:sz w:val="28"/>
          <w:shd w:val="clear" w:color="auto" w:fill="FFFFFF"/>
        </w:rPr>
      </w:pPr>
      <w:r w:rsidRPr="005D19E0">
        <w:rPr>
          <w:rFonts w:ascii="Times New Roman" w:hAnsi="Times New Roman" w:cs="Times New Roman"/>
          <w:sz w:val="28"/>
          <w:shd w:val="clear" w:color="auto" w:fill="FFFFFF"/>
        </w:rPr>
        <w:t>На рисунке 12 представлены факторы, влияющие на величину прибыли.</w:t>
      </w:r>
    </w:p>
    <w:p w14:paraId="3FC56D33" w14:textId="60486953" w:rsidR="00D4610F" w:rsidRPr="00D4610F" w:rsidRDefault="00D4610F" w:rsidP="00D4610F">
      <w:pPr>
        <w:spacing w:after="0" w:line="360" w:lineRule="auto"/>
        <w:jc w:val="both"/>
        <w:rPr>
          <w:rFonts w:ascii="Times New Roman" w:hAnsi="Times New Roman" w:cs="Times New Roman"/>
          <w:spacing w:val="-4"/>
          <w:sz w:val="2"/>
          <w:szCs w:val="2"/>
          <w:shd w:val="clear" w:color="auto" w:fill="FFFFFF"/>
        </w:rPr>
      </w:pPr>
      <w:r w:rsidRPr="006C385B">
        <w:rPr>
          <w:noProof/>
          <w:lang w:eastAsia="ru-RU"/>
        </w:rPr>
        <w:lastRenderedPageBreak/>
        <w:drawing>
          <wp:anchor distT="0" distB="0" distL="114300" distR="114300" simplePos="0" relativeHeight="251676672" behindDoc="0" locked="0" layoutInCell="1" allowOverlap="1" wp14:anchorId="0D9BCB7B" wp14:editId="63B104AC">
            <wp:simplePos x="0" y="0"/>
            <wp:positionH relativeFrom="column">
              <wp:posOffset>-584835</wp:posOffset>
            </wp:positionH>
            <wp:positionV relativeFrom="paragraph">
              <wp:posOffset>3810</wp:posOffset>
            </wp:positionV>
            <wp:extent cx="6656070" cy="3619500"/>
            <wp:effectExtent l="0" t="0" r="0" b="57150"/>
            <wp:wrapTopAndBottom/>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14:paraId="7E3382B7" w14:textId="3DEF39AE" w:rsidR="00116A88" w:rsidRDefault="00707EB1" w:rsidP="00BF3517">
      <w:pPr>
        <w:spacing w:after="0" w:line="240" w:lineRule="auto"/>
        <w:jc w:val="center"/>
        <w:rPr>
          <w:rFonts w:ascii="Times New Roman" w:hAnsi="Times New Roman" w:cs="Times New Roman"/>
          <w:sz w:val="28"/>
        </w:rPr>
      </w:pPr>
      <w:r w:rsidRPr="006C385B">
        <w:rPr>
          <w:rFonts w:ascii="Times New Roman" w:hAnsi="Times New Roman" w:cs="Times New Roman"/>
          <w:sz w:val="28"/>
        </w:rPr>
        <w:t xml:space="preserve">Рисунок </w:t>
      </w:r>
      <w:r w:rsidR="00BF3517" w:rsidRPr="006C385B">
        <w:rPr>
          <w:rFonts w:ascii="Times New Roman" w:hAnsi="Times New Roman" w:cs="Times New Roman"/>
          <w:sz w:val="28"/>
        </w:rPr>
        <w:t>12</w:t>
      </w:r>
      <w:r w:rsidR="00116A88" w:rsidRPr="006C385B">
        <w:rPr>
          <w:rFonts w:ascii="Times New Roman" w:hAnsi="Times New Roman" w:cs="Times New Roman"/>
          <w:sz w:val="28"/>
        </w:rPr>
        <w:t xml:space="preserve"> –</w:t>
      </w:r>
      <w:r w:rsidRPr="006C385B">
        <w:rPr>
          <w:rFonts w:ascii="Times New Roman" w:hAnsi="Times New Roman" w:cs="Times New Roman"/>
          <w:sz w:val="28"/>
        </w:rPr>
        <w:t xml:space="preserve"> Внешние и внутренние факторы, </w:t>
      </w:r>
      <w:r w:rsidR="00116A88" w:rsidRPr="006C385B">
        <w:rPr>
          <w:rFonts w:ascii="Times New Roman" w:hAnsi="Times New Roman" w:cs="Times New Roman"/>
          <w:sz w:val="28"/>
        </w:rPr>
        <w:br/>
      </w:r>
      <w:r w:rsidRPr="006C385B">
        <w:rPr>
          <w:rFonts w:ascii="Times New Roman" w:hAnsi="Times New Roman" w:cs="Times New Roman"/>
          <w:sz w:val="28"/>
        </w:rPr>
        <w:t>влияющие на величину прибыли</w:t>
      </w:r>
    </w:p>
    <w:p w14:paraId="7F1B7C0E" w14:textId="77777777" w:rsidR="00D4610F" w:rsidRPr="00D70F69" w:rsidRDefault="00D4610F" w:rsidP="00BF3517">
      <w:pPr>
        <w:spacing w:after="0" w:line="240" w:lineRule="auto"/>
        <w:jc w:val="center"/>
        <w:rPr>
          <w:rFonts w:ascii="Times New Roman" w:hAnsi="Times New Roman" w:cs="Times New Roman"/>
          <w:sz w:val="28"/>
          <w:szCs w:val="28"/>
        </w:rPr>
      </w:pPr>
    </w:p>
    <w:p w14:paraId="28D410D6" w14:textId="39FA5AE6" w:rsidR="00707EB1" w:rsidRPr="006C385B" w:rsidRDefault="00707EB1" w:rsidP="00707EB1">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Детерминированный факторный анализ прибыли до налогообложения в общем виде выглядит следующим образом</w:t>
      </w:r>
      <w:r w:rsidR="00BF3517" w:rsidRPr="006C385B">
        <w:rPr>
          <w:rFonts w:ascii="Times New Roman" w:hAnsi="Times New Roman" w:cs="Times New Roman"/>
          <w:sz w:val="28"/>
          <w:szCs w:val="32"/>
        </w:rPr>
        <w:t xml:space="preserve"> (</w:t>
      </w:r>
      <w:r w:rsidR="004D4A27">
        <w:rPr>
          <w:rFonts w:ascii="Times New Roman" w:hAnsi="Times New Roman" w:cs="Times New Roman"/>
          <w:sz w:val="28"/>
          <w:szCs w:val="32"/>
        </w:rPr>
        <w:t>29</w:t>
      </w:r>
      <w:r w:rsidR="00BF3517" w:rsidRPr="006C385B">
        <w:rPr>
          <w:rFonts w:ascii="Times New Roman" w:hAnsi="Times New Roman" w:cs="Times New Roman"/>
          <w:sz w:val="28"/>
          <w:szCs w:val="32"/>
        </w:rPr>
        <w:t>)</w:t>
      </w:r>
      <w:r w:rsidRPr="006C385B">
        <w:rPr>
          <w:rFonts w:ascii="Times New Roman" w:hAnsi="Times New Roman" w:cs="Times New Roman"/>
          <w:sz w:val="28"/>
          <w:szCs w:val="32"/>
        </w:rPr>
        <w:t>:</w:t>
      </w:r>
    </w:p>
    <w:p w14:paraId="04A59A43" w14:textId="77777777" w:rsidR="00BF3517" w:rsidRPr="006C385B" w:rsidRDefault="00BF3517" w:rsidP="00707EB1">
      <w:pPr>
        <w:spacing w:after="0" w:line="360" w:lineRule="auto"/>
        <w:ind w:firstLine="709"/>
        <w:jc w:val="both"/>
        <w:rPr>
          <w:rFonts w:ascii="Times New Roman" w:hAnsi="Times New Roman" w:cs="Times New Roman"/>
          <w:sz w:val="28"/>
          <w:szCs w:val="32"/>
        </w:rPr>
      </w:pPr>
    </w:p>
    <w:p w14:paraId="6A96A420" w14:textId="7A1EAC50" w:rsidR="00707EB1" w:rsidRPr="006C385B" w:rsidRDefault="00CA7DED" w:rsidP="00BF3517">
      <w:pPr>
        <w:ind w:firstLine="709"/>
        <w:jc w:val="center"/>
        <w:rPr>
          <w:rFonts w:ascii="Times New Roman" w:eastAsiaTheme="minorEastAsia"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Times New Roman"/>
            <w:sz w:val="28"/>
            <w:szCs w:val="32"/>
          </w:rPr>
          <m:t>Пдно=В-Ср-Кр-Ур+Пр.п-Пр.упл.+ПрД-ПрР</m:t>
        </m:r>
      </m:oMath>
      <w:r w:rsidR="00BF3517" w:rsidRPr="006C385B">
        <w:rPr>
          <w:rFonts w:ascii="Times New Roman" w:eastAsiaTheme="minorEastAsia" w:hAnsi="Times New Roman" w:cs="Times New Roman"/>
          <w:sz w:val="28"/>
          <w:szCs w:val="32"/>
        </w:rPr>
        <w:t xml:space="preserve">            (</w:t>
      </w:r>
      <w:r w:rsidR="004D4A27">
        <w:rPr>
          <w:rFonts w:ascii="Times New Roman" w:eastAsiaTheme="minorEastAsia" w:hAnsi="Times New Roman" w:cs="Times New Roman"/>
          <w:sz w:val="28"/>
          <w:szCs w:val="32"/>
        </w:rPr>
        <w:t>29</w:t>
      </w:r>
      <w:r w:rsidR="00BF3517" w:rsidRPr="006C385B">
        <w:rPr>
          <w:rFonts w:ascii="Times New Roman" w:eastAsiaTheme="minorEastAsia" w:hAnsi="Times New Roman" w:cs="Times New Roman"/>
          <w:sz w:val="28"/>
          <w:szCs w:val="32"/>
        </w:rPr>
        <w:t>)</w:t>
      </w:r>
    </w:p>
    <w:p w14:paraId="40284DDA" w14:textId="77777777" w:rsidR="00BF3517" w:rsidRPr="006C385B" w:rsidRDefault="00BF3517" w:rsidP="00BF3517">
      <w:pPr>
        <w:ind w:firstLine="709"/>
        <w:jc w:val="center"/>
        <w:rPr>
          <w:rFonts w:ascii="Times New Roman" w:hAnsi="Times New Roman" w:cs="Times New Roman"/>
          <w:sz w:val="28"/>
          <w:szCs w:val="32"/>
        </w:rPr>
      </w:pPr>
    </w:p>
    <w:p w14:paraId="6A8D84CE" w14:textId="1C6F7AE5" w:rsidR="00BF3517" w:rsidRPr="006C385B" w:rsidRDefault="00707EB1" w:rsidP="00116A88">
      <w:pPr>
        <w:ind w:firstLine="709"/>
        <w:jc w:val="both"/>
        <w:rPr>
          <w:rFonts w:ascii="Times New Roman" w:hAnsi="Times New Roman" w:cs="Times New Roman"/>
          <w:sz w:val="28"/>
          <w:szCs w:val="32"/>
        </w:rPr>
      </w:pPr>
      <w:r w:rsidRPr="006C385B">
        <w:rPr>
          <w:rFonts w:ascii="Times New Roman" w:hAnsi="Times New Roman" w:cs="Times New Roman"/>
          <w:sz w:val="28"/>
          <w:szCs w:val="32"/>
        </w:rPr>
        <w:t>где</w:t>
      </w:r>
    </w:p>
    <w:p w14:paraId="30235D48" w14:textId="6C1E897E" w:rsidR="00707EB1" w:rsidRPr="006C385B" w:rsidRDefault="00707EB1" w:rsidP="00BF3517">
      <w:pPr>
        <w:jc w:val="both"/>
        <w:rPr>
          <w:rFonts w:ascii="Times New Roman" w:hAnsi="Times New Roman" w:cs="Times New Roman"/>
          <w:sz w:val="28"/>
          <w:szCs w:val="32"/>
        </w:rPr>
      </w:pPr>
      <w:proofErr w:type="spellStart"/>
      <w:r w:rsidRPr="006C385B">
        <w:rPr>
          <w:rFonts w:ascii="Times New Roman" w:hAnsi="Times New Roman" w:cs="Times New Roman"/>
          <w:sz w:val="28"/>
          <w:szCs w:val="32"/>
        </w:rPr>
        <w:t>Пдно</w:t>
      </w:r>
      <w:proofErr w:type="spellEnd"/>
      <w:r w:rsidR="00116A88" w:rsidRPr="006C385B">
        <w:rPr>
          <w:rFonts w:ascii="Times New Roman" w:hAnsi="Times New Roman" w:cs="Times New Roman"/>
          <w:sz w:val="28"/>
          <w:szCs w:val="32"/>
        </w:rPr>
        <w:t xml:space="preserve"> – </w:t>
      </w:r>
      <w:r w:rsidRPr="006C385B">
        <w:rPr>
          <w:rFonts w:ascii="Times New Roman" w:hAnsi="Times New Roman" w:cs="Times New Roman"/>
          <w:sz w:val="28"/>
          <w:szCs w:val="32"/>
        </w:rPr>
        <w:t>прибыль до налогообложения</w:t>
      </w:r>
      <w:r w:rsidR="00116A88" w:rsidRPr="006C385B">
        <w:rPr>
          <w:rFonts w:ascii="Times New Roman" w:hAnsi="Times New Roman" w:cs="Times New Roman"/>
          <w:sz w:val="28"/>
          <w:szCs w:val="32"/>
        </w:rPr>
        <w:t>;</w:t>
      </w:r>
    </w:p>
    <w:p w14:paraId="57BE5E15" w14:textId="04A80D86" w:rsidR="00707EB1" w:rsidRPr="006C385B" w:rsidRDefault="00707EB1" w:rsidP="00BF3517">
      <w:pPr>
        <w:jc w:val="both"/>
        <w:rPr>
          <w:rFonts w:ascii="Times New Roman" w:hAnsi="Times New Roman" w:cs="Times New Roman"/>
          <w:sz w:val="28"/>
          <w:szCs w:val="32"/>
        </w:rPr>
      </w:pPr>
      <w:r w:rsidRPr="006C385B">
        <w:rPr>
          <w:rFonts w:ascii="Times New Roman" w:hAnsi="Times New Roman" w:cs="Times New Roman"/>
          <w:sz w:val="28"/>
          <w:szCs w:val="32"/>
        </w:rPr>
        <w:t>В</w:t>
      </w:r>
      <w:r w:rsidR="00116A88" w:rsidRPr="006C385B">
        <w:rPr>
          <w:rFonts w:ascii="Times New Roman" w:hAnsi="Times New Roman" w:cs="Times New Roman"/>
          <w:sz w:val="28"/>
          <w:szCs w:val="32"/>
        </w:rPr>
        <w:t xml:space="preserve"> – </w:t>
      </w:r>
      <w:r w:rsidRPr="006C385B">
        <w:rPr>
          <w:rFonts w:ascii="Times New Roman" w:hAnsi="Times New Roman" w:cs="Times New Roman"/>
          <w:sz w:val="28"/>
          <w:szCs w:val="32"/>
        </w:rPr>
        <w:t>денежная выручка;</w:t>
      </w:r>
    </w:p>
    <w:p w14:paraId="3D2C3E0B" w14:textId="653F6BD3" w:rsidR="00707EB1" w:rsidRPr="006C385B" w:rsidRDefault="00707EB1" w:rsidP="00BF3517">
      <w:pPr>
        <w:jc w:val="both"/>
        <w:rPr>
          <w:rFonts w:ascii="Times New Roman" w:hAnsi="Times New Roman" w:cs="Times New Roman"/>
          <w:sz w:val="28"/>
          <w:szCs w:val="32"/>
        </w:rPr>
      </w:pPr>
      <w:r w:rsidRPr="006C385B">
        <w:rPr>
          <w:rFonts w:ascii="Times New Roman" w:hAnsi="Times New Roman" w:cs="Times New Roman"/>
          <w:sz w:val="28"/>
          <w:szCs w:val="32"/>
        </w:rPr>
        <w:t>Ср</w:t>
      </w:r>
      <w:r w:rsidR="00116A88" w:rsidRPr="006C385B">
        <w:rPr>
          <w:rFonts w:ascii="Times New Roman" w:hAnsi="Times New Roman" w:cs="Times New Roman"/>
          <w:sz w:val="28"/>
          <w:szCs w:val="32"/>
        </w:rPr>
        <w:t xml:space="preserve"> – </w:t>
      </w:r>
      <w:r w:rsidRPr="006C385B">
        <w:rPr>
          <w:rFonts w:ascii="Times New Roman" w:hAnsi="Times New Roman" w:cs="Times New Roman"/>
          <w:sz w:val="28"/>
          <w:szCs w:val="32"/>
        </w:rPr>
        <w:t>себестоимость;</w:t>
      </w:r>
    </w:p>
    <w:p w14:paraId="655513D8" w14:textId="4D18705E" w:rsidR="00707EB1" w:rsidRPr="006C385B" w:rsidRDefault="00707EB1" w:rsidP="00BF3517">
      <w:pPr>
        <w:jc w:val="both"/>
        <w:rPr>
          <w:rFonts w:ascii="Times New Roman" w:hAnsi="Times New Roman" w:cs="Times New Roman"/>
          <w:sz w:val="28"/>
          <w:szCs w:val="32"/>
        </w:rPr>
      </w:pPr>
      <w:r w:rsidRPr="006C385B">
        <w:rPr>
          <w:rFonts w:ascii="Times New Roman" w:hAnsi="Times New Roman" w:cs="Times New Roman"/>
          <w:sz w:val="28"/>
          <w:szCs w:val="32"/>
        </w:rPr>
        <w:t>Кр</w:t>
      </w:r>
      <w:r w:rsidR="00116A88" w:rsidRPr="006C385B">
        <w:rPr>
          <w:rFonts w:ascii="Times New Roman" w:hAnsi="Times New Roman" w:cs="Times New Roman"/>
          <w:sz w:val="28"/>
          <w:szCs w:val="32"/>
        </w:rPr>
        <w:t xml:space="preserve"> – </w:t>
      </w:r>
      <w:r w:rsidRPr="006C385B">
        <w:rPr>
          <w:rFonts w:ascii="Times New Roman" w:hAnsi="Times New Roman" w:cs="Times New Roman"/>
          <w:sz w:val="28"/>
          <w:szCs w:val="32"/>
        </w:rPr>
        <w:t>коммерческие расходы;</w:t>
      </w:r>
    </w:p>
    <w:p w14:paraId="0BE73C3C" w14:textId="73BEBD12" w:rsidR="00707EB1" w:rsidRPr="006C385B" w:rsidRDefault="00707EB1" w:rsidP="00BF3517">
      <w:pPr>
        <w:jc w:val="both"/>
        <w:rPr>
          <w:rFonts w:ascii="Times New Roman" w:hAnsi="Times New Roman" w:cs="Times New Roman"/>
          <w:sz w:val="28"/>
          <w:szCs w:val="32"/>
        </w:rPr>
      </w:pPr>
      <w:r w:rsidRPr="006C385B">
        <w:rPr>
          <w:rFonts w:ascii="Times New Roman" w:hAnsi="Times New Roman" w:cs="Times New Roman"/>
          <w:sz w:val="28"/>
          <w:szCs w:val="32"/>
        </w:rPr>
        <w:t>Ур</w:t>
      </w:r>
      <w:r w:rsidR="00116A88" w:rsidRPr="006C385B">
        <w:rPr>
          <w:rFonts w:ascii="Times New Roman" w:hAnsi="Times New Roman" w:cs="Times New Roman"/>
          <w:sz w:val="28"/>
          <w:szCs w:val="32"/>
        </w:rPr>
        <w:t xml:space="preserve"> – </w:t>
      </w:r>
      <w:r w:rsidRPr="006C385B">
        <w:rPr>
          <w:rFonts w:ascii="Times New Roman" w:hAnsi="Times New Roman" w:cs="Times New Roman"/>
          <w:sz w:val="28"/>
          <w:szCs w:val="32"/>
        </w:rPr>
        <w:t>управленческие расходы;</w:t>
      </w:r>
    </w:p>
    <w:p w14:paraId="40FE7974" w14:textId="1D884345" w:rsidR="00707EB1" w:rsidRPr="006C385B" w:rsidRDefault="00707EB1" w:rsidP="00BF3517">
      <w:pPr>
        <w:jc w:val="both"/>
        <w:rPr>
          <w:rFonts w:ascii="Times New Roman" w:hAnsi="Times New Roman" w:cs="Times New Roman"/>
          <w:sz w:val="28"/>
          <w:szCs w:val="32"/>
        </w:rPr>
      </w:pPr>
      <w:r w:rsidRPr="006C385B">
        <w:rPr>
          <w:rFonts w:ascii="Times New Roman" w:hAnsi="Times New Roman" w:cs="Times New Roman"/>
          <w:sz w:val="28"/>
          <w:szCs w:val="32"/>
        </w:rPr>
        <w:t>Пр.п</w:t>
      </w:r>
      <w:r w:rsidR="00116A88" w:rsidRPr="006C385B">
        <w:rPr>
          <w:rFonts w:ascii="Times New Roman" w:hAnsi="Times New Roman" w:cs="Times New Roman"/>
          <w:sz w:val="28"/>
          <w:szCs w:val="32"/>
        </w:rPr>
        <w:t xml:space="preserve"> –</w:t>
      </w:r>
      <w:r w:rsidRPr="006C385B">
        <w:rPr>
          <w:rFonts w:ascii="Times New Roman" w:hAnsi="Times New Roman" w:cs="Times New Roman"/>
          <w:sz w:val="28"/>
          <w:szCs w:val="32"/>
        </w:rPr>
        <w:t xml:space="preserve"> проценты к получению;</w:t>
      </w:r>
    </w:p>
    <w:p w14:paraId="7D861EB2" w14:textId="3736A7ED" w:rsidR="00707EB1" w:rsidRPr="006C385B" w:rsidRDefault="00707EB1" w:rsidP="00BF3517">
      <w:pPr>
        <w:jc w:val="both"/>
        <w:rPr>
          <w:rFonts w:ascii="Times New Roman" w:hAnsi="Times New Roman" w:cs="Times New Roman"/>
          <w:sz w:val="28"/>
          <w:szCs w:val="32"/>
        </w:rPr>
      </w:pPr>
      <w:proofErr w:type="spellStart"/>
      <w:r w:rsidRPr="006C385B">
        <w:rPr>
          <w:rFonts w:ascii="Times New Roman" w:hAnsi="Times New Roman" w:cs="Times New Roman"/>
          <w:sz w:val="28"/>
          <w:szCs w:val="32"/>
        </w:rPr>
        <w:t>Пр.</w:t>
      </w:r>
      <w:r w:rsidR="00116A88" w:rsidRPr="006C385B">
        <w:rPr>
          <w:rFonts w:ascii="Times New Roman" w:hAnsi="Times New Roman" w:cs="Times New Roman"/>
          <w:sz w:val="28"/>
          <w:szCs w:val="32"/>
        </w:rPr>
        <w:t>у</w:t>
      </w:r>
      <w:r w:rsidRPr="006C385B">
        <w:rPr>
          <w:rFonts w:ascii="Times New Roman" w:hAnsi="Times New Roman" w:cs="Times New Roman"/>
          <w:sz w:val="28"/>
          <w:szCs w:val="32"/>
        </w:rPr>
        <w:t>пл</w:t>
      </w:r>
      <w:proofErr w:type="spellEnd"/>
      <w:r w:rsidRPr="006C385B">
        <w:rPr>
          <w:rFonts w:ascii="Times New Roman" w:hAnsi="Times New Roman" w:cs="Times New Roman"/>
          <w:sz w:val="28"/>
          <w:szCs w:val="32"/>
        </w:rPr>
        <w:t xml:space="preserve">. </w:t>
      </w:r>
      <w:r w:rsidR="00116A88" w:rsidRPr="006C385B">
        <w:rPr>
          <w:rFonts w:ascii="Times New Roman" w:hAnsi="Times New Roman" w:cs="Times New Roman"/>
          <w:sz w:val="28"/>
          <w:szCs w:val="32"/>
        </w:rPr>
        <w:t xml:space="preserve">– </w:t>
      </w:r>
      <w:r w:rsidRPr="006C385B">
        <w:rPr>
          <w:rFonts w:ascii="Times New Roman" w:hAnsi="Times New Roman" w:cs="Times New Roman"/>
          <w:sz w:val="28"/>
          <w:szCs w:val="32"/>
        </w:rPr>
        <w:t>проценты к уплате;</w:t>
      </w:r>
    </w:p>
    <w:p w14:paraId="1D547E6A" w14:textId="3159589D" w:rsidR="00707EB1" w:rsidRPr="006C385B" w:rsidRDefault="00707EB1" w:rsidP="00BF3517">
      <w:pPr>
        <w:jc w:val="both"/>
        <w:rPr>
          <w:rFonts w:ascii="Times New Roman" w:hAnsi="Times New Roman" w:cs="Times New Roman"/>
          <w:sz w:val="28"/>
          <w:szCs w:val="32"/>
        </w:rPr>
      </w:pPr>
      <w:r w:rsidRPr="006C385B">
        <w:rPr>
          <w:rFonts w:ascii="Times New Roman" w:hAnsi="Times New Roman" w:cs="Times New Roman"/>
          <w:sz w:val="28"/>
          <w:szCs w:val="32"/>
        </w:rPr>
        <w:t>ПрД</w:t>
      </w:r>
      <w:r w:rsidR="00E9617F" w:rsidRPr="006C385B">
        <w:rPr>
          <w:rFonts w:ascii="Times New Roman" w:hAnsi="Times New Roman" w:cs="Times New Roman"/>
          <w:sz w:val="28"/>
          <w:szCs w:val="32"/>
        </w:rPr>
        <w:t xml:space="preserve"> – </w:t>
      </w:r>
      <w:r w:rsidRPr="006C385B">
        <w:rPr>
          <w:rFonts w:ascii="Times New Roman" w:hAnsi="Times New Roman" w:cs="Times New Roman"/>
          <w:sz w:val="28"/>
          <w:szCs w:val="32"/>
        </w:rPr>
        <w:t>прочие доходы;</w:t>
      </w:r>
    </w:p>
    <w:p w14:paraId="4D8263C7" w14:textId="2BD1D51F" w:rsidR="00707EB1" w:rsidRPr="006C385B" w:rsidRDefault="00707EB1" w:rsidP="00BF3517">
      <w:pPr>
        <w:jc w:val="both"/>
        <w:rPr>
          <w:rFonts w:ascii="Times New Roman" w:hAnsi="Times New Roman" w:cs="Times New Roman"/>
          <w:sz w:val="28"/>
          <w:szCs w:val="32"/>
        </w:rPr>
      </w:pPr>
      <w:r w:rsidRPr="006C385B">
        <w:rPr>
          <w:rFonts w:ascii="Times New Roman" w:hAnsi="Times New Roman" w:cs="Times New Roman"/>
          <w:sz w:val="28"/>
          <w:szCs w:val="32"/>
        </w:rPr>
        <w:t>ПрР</w:t>
      </w:r>
      <w:r w:rsidR="00E9617F" w:rsidRPr="006C385B">
        <w:rPr>
          <w:rFonts w:ascii="Times New Roman" w:hAnsi="Times New Roman" w:cs="Times New Roman"/>
          <w:sz w:val="28"/>
          <w:szCs w:val="32"/>
        </w:rPr>
        <w:t xml:space="preserve"> –</w:t>
      </w:r>
      <w:r w:rsidRPr="006C385B">
        <w:rPr>
          <w:rFonts w:ascii="Times New Roman" w:hAnsi="Times New Roman" w:cs="Times New Roman"/>
          <w:sz w:val="28"/>
          <w:szCs w:val="32"/>
        </w:rPr>
        <w:t xml:space="preserve"> прочие расходы.</w:t>
      </w:r>
    </w:p>
    <w:p w14:paraId="1E3A96C5" w14:textId="4D3D3718" w:rsidR="00707EB1" w:rsidRPr="006C385B" w:rsidRDefault="00707EB1" w:rsidP="00707EB1">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lastRenderedPageBreak/>
        <w:t>Последовательность проведения расч</w:t>
      </w:r>
      <w:r w:rsidR="00E94458" w:rsidRPr="006C385B">
        <w:rPr>
          <w:rFonts w:ascii="Times New Roman" w:hAnsi="Times New Roman" w:cs="Times New Roman"/>
          <w:sz w:val="28"/>
          <w:szCs w:val="32"/>
        </w:rPr>
        <w:t>е</w:t>
      </w:r>
      <w:r w:rsidRPr="006C385B">
        <w:rPr>
          <w:rFonts w:ascii="Times New Roman" w:hAnsi="Times New Roman" w:cs="Times New Roman"/>
          <w:sz w:val="28"/>
          <w:szCs w:val="32"/>
        </w:rPr>
        <w:t xml:space="preserve">тов представляет собой </w:t>
      </w:r>
      <w:r w:rsidR="00591B1D" w:rsidRPr="006C385B">
        <w:rPr>
          <w:rFonts w:ascii="Times New Roman" w:hAnsi="Times New Roman" w:cs="Times New Roman"/>
          <w:sz w:val="28"/>
          <w:szCs w:val="32"/>
        </w:rPr>
        <w:t>следующие несколько</w:t>
      </w:r>
      <w:r w:rsidRPr="006C385B">
        <w:rPr>
          <w:rFonts w:ascii="Times New Roman" w:hAnsi="Times New Roman" w:cs="Times New Roman"/>
          <w:sz w:val="28"/>
          <w:szCs w:val="32"/>
        </w:rPr>
        <w:t xml:space="preserve"> этапов</w:t>
      </w:r>
      <w:r w:rsidR="00591B1D" w:rsidRPr="006C385B">
        <w:rPr>
          <w:rFonts w:ascii="Times New Roman" w:hAnsi="Times New Roman" w:cs="Times New Roman"/>
          <w:sz w:val="28"/>
          <w:szCs w:val="32"/>
        </w:rPr>
        <w:t>, представленных в виде формул (3</w:t>
      </w:r>
      <w:r w:rsidR="004D4A27">
        <w:rPr>
          <w:rFonts w:ascii="Times New Roman" w:hAnsi="Times New Roman" w:cs="Times New Roman"/>
          <w:sz w:val="28"/>
          <w:szCs w:val="32"/>
        </w:rPr>
        <w:t>3</w:t>
      </w:r>
      <w:r w:rsidR="00591B1D" w:rsidRPr="006C385B">
        <w:rPr>
          <w:rFonts w:ascii="Times New Roman" w:hAnsi="Times New Roman" w:cs="Times New Roman"/>
          <w:sz w:val="28"/>
          <w:szCs w:val="32"/>
        </w:rPr>
        <w:t>–4</w:t>
      </w:r>
      <w:r w:rsidR="004D4A27">
        <w:rPr>
          <w:rFonts w:ascii="Times New Roman" w:hAnsi="Times New Roman" w:cs="Times New Roman"/>
          <w:sz w:val="28"/>
          <w:szCs w:val="32"/>
        </w:rPr>
        <w:t>2</w:t>
      </w:r>
      <w:r w:rsidR="00591B1D" w:rsidRPr="006C385B">
        <w:rPr>
          <w:rFonts w:ascii="Times New Roman" w:hAnsi="Times New Roman" w:cs="Times New Roman"/>
          <w:sz w:val="28"/>
          <w:szCs w:val="32"/>
        </w:rPr>
        <w:t>)</w:t>
      </w:r>
      <w:r w:rsidRPr="006C385B">
        <w:rPr>
          <w:rFonts w:ascii="Times New Roman" w:hAnsi="Times New Roman" w:cs="Times New Roman"/>
          <w:sz w:val="28"/>
          <w:szCs w:val="32"/>
        </w:rPr>
        <w:t>:</w:t>
      </w:r>
    </w:p>
    <w:p w14:paraId="70EA7E41" w14:textId="14F06711" w:rsidR="00BF3517" w:rsidRPr="006C385B" w:rsidRDefault="00BF3517" w:rsidP="000E5490">
      <w:pPr>
        <w:spacing w:after="0" w:line="360" w:lineRule="auto"/>
        <w:ind w:firstLine="709"/>
        <w:jc w:val="center"/>
        <w:rPr>
          <w:rFonts w:ascii="Times New Roman" w:eastAsiaTheme="minorEastAsia" w:hAnsi="Times New Roman" w:cs="Times New Roman"/>
          <w:sz w:val="28"/>
          <w:szCs w:val="32"/>
        </w:rPr>
      </w:pPr>
    </w:p>
    <w:p w14:paraId="48B6D65D" w14:textId="184212FC" w:rsidR="00707EB1" w:rsidRPr="006C385B" w:rsidRDefault="00CA7DED" w:rsidP="00591B1D">
      <w:pPr>
        <w:spacing w:after="0" w:line="360" w:lineRule="auto"/>
        <w:jc w:val="center"/>
        <w:rPr>
          <w:rFonts w:ascii="Times New Roman"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Times New Roman"/>
            <w:sz w:val="28"/>
            <w:szCs w:val="32"/>
          </w:rPr>
          <m:t>Пдно0 = В0Ср0Кр0-Ур0+Пр.п.0-Пр.Упл0 +ПрД0-ПрР0</m:t>
        </m:r>
      </m:oMath>
      <w:r w:rsidR="00591B1D" w:rsidRPr="006C385B">
        <w:rPr>
          <w:rFonts w:ascii="Times New Roman" w:hAnsi="Times New Roman" w:cs="Times New Roman"/>
          <w:sz w:val="28"/>
          <w:szCs w:val="32"/>
        </w:rPr>
        <w:t xml:space="preserve">      </w:t>
      </w:r>
      <w:r w:rsidR="004D4A27">
        <w:rPr>
          <w:rFonts w:ascii="Times New Roman" w:hAnsi="Times New Roman" w:cs="Times New Roman"/>
          <w:sz w:val="28"/>
          <w:szCs w:val="32"/>
        </w:rPr>
        <w:t xml:space="preserve"> </w:t>
      </w:r>
      <w:r w:rsidR="00591B1D" w:rsidRPr="006C385B">
        <w:rPr>
          <w:rFonts w:ascii="Times New Roman" w:hAnsi="Times New Roman" w:cs="Times New Roman"/>
          <w:sz w:val="28"/>
          <w:szCs w:val="32"/>
        </w:rPr>
        <w:t xml:space="preserve"> (3</w:t>
      </w:r>
      <w:r w:rsidR="004D4A27">
        <w:rPr>
          <w:rFonts w:ascii="Times New Roman" w:hAnsi="Times New Roman" w:cs="Times New Roman"/>
          <w:sz w:val="28"/>
          <w:szCs w:val="32"/>
        </w:rPr>
        <w:t>3</w:t>
      </w:r>
      <w:r w:rsidR="00591B1D" w:rsidRPr="006C385B">
        <w:rPr>
          <w:rFonts w:ascii="Times New Roman" w:hAnsi="Times New Roman" w:cs="Times New Roman"/>
          <w:sz w:val="28"/>
          <w:szCs w:val="32"/>
        </w:rPr>
        <w:t>)</w:t>
      </w:r>
    </w:p>
    <w:p w14:paraId="1603D347" w14:textId="77777777" w:rsidR="00BF3517" w:rsidRPr="006C385B" w:rsidRDefault="00BF3517" w:rsidP="000E5490">
      <w:pPr>
        <w:spacing w:after="0" w:line="360" w:lineRule="auto"/>
        <w:ind w:left="993" w:hanging="284"/>
        <w:jc w:val="center"/>
        <w:rPr>
          <w:rFonts w:ascii="Times New Roman" w:hAnsi="Times New Roman" w:cs="Times New Roman"/>
          <w:sz w:val="28"/>
          <w:szCs w:val="32"/>
        </w:rPr>
      </w:pPr>
    </w:p>
    <w:p w14:paraId="713098AA" w14:textId="3318F6A8" w:rsidR="00591B1D" w:rsidRPr="006C385B" w:rsidRDefault="00CA7DED" w:rsidP="00CA7DED">
      <w:pPr>
        <w:spacing w:after="0" w:line="360" w:lineRule="auto"/>
        <w:rPr>
          <w:rFonts w:ascii="Times New Roman" w:eastAsiaTheme="minorEastAsia"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Times New Roman"/>
            <w:sz w:val="28"/>
            <w:szCs w:val="32"/>
          </w:rPr>
          <m:t>Пдно усл1 = В1-Ср0-Кр0-Ур0</m:t>
        </m:r>
        <m:r>
          <w:rPr>
            <w:rFonts w:ascii="Cambria Math" w:hAnsi="Cambria Math"/>
          </w:rPr>
          <m:t xml:space="preserve"> </m:t>
        </m:r>
        <m:r>
          <w:rPr>
            <w:rFonts w:ascii="Cambria Math" w:hAnsi="Cambria Math" w:cs="Times New Roman"/>
            <w:sz w:val="28"/>
          </w:rPr>
          <m:t>+</m:t>
        </m:r>
        <m:r>
          <w:rPr>
            <w:rFonts w:ascii="Cambria Math" w:hAnsi="Cambria Math" w:cs="Times New Roman"/>
            <w:sz w:val="28"/>
            <w:szCs w:val="32"/>
          </w:rPr>
          <m:t>Пр.п0-Пр.Упл0 +</m:t>
        </m:r>
      </m:oMath>
    </w:p>
    <w:p w14:paraId="294A7C9D" w14:textId="3AEC5837" w:rsidR="00707EB1" w:rsidRPr="006C385B" w:rsidRDefault="00CA7DED" w:rsidP="00E63F54">
      <w:pPr>
        <w:spacing w:after="0" w:line="360" w:lineRule="auto"/>
        <w:ind w:left="993" w:firstLine="1417"/>
        <w:jc w:val="both"/>
        <w:rPr>
          <w:rFonts w:ascii="Times New Roman"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Times New Roman"/>
            <w:sz w:val="28"/>
            <w:szCs w:val="32"/>
          </w:rPr>
          <m:t>+ ПрД0-ПрР0</m:t>
        </m:r>
      </m:oMath>
      <w:r w:rsidR="00591B1D" w:rsidRPr="006C385B">
        <w:rPr>
          <w:rFonts w:ascii="Times New Roman" w:hAnsi="Times New Roman" w:cs="Times New Roman"/>
          <w:sz w:val="28"/>
          <w:szCs w:val="32"/>
        </w:rPr>
        <w:t xml:space="preserve">                                                       </w:t>
      </w:r>
      <w:r>
        <w:rPr>
          <w:rFonts w:ascii="Times New Roman" w:hAnsi="Times New Roman" w:cs="Times New Roman"/>
          <w:sz w:val="28"/>
          <w:szCs w:val="32"/>
        </w:rPr>
        <w:t xml:space="preserve">        </w:t>
      </w:r>
      <w:r w:rsidR="00591B1D" w:rsidRPr="006C385B">
        <w:rPr>
          <w:rFonts w:ascii="Times New Roman" w:hAnsi="Times New Roman" w:cs="Times New Roman"/>
          <w:sz w:val="28"/>
          <w:szCs w:val="32"/>
        </w:rPr>
        <w:t xml:space="preserve"> (</w:t>
      </w:r>
      <w:r w:rsidR="008C355F">
        <w:rPr>
          <w:rFonts w:ascii="Times New Roman" w:hAnsi="Times New Roman" w:cs="Times New Roman"/>
          <w:sz w:val="28"/>
          <w:szCs w:val="32"/>
        </w:rPr>
        <w:t>3</w:t>
      </w:r>
      <w:r w:rsidR="004D4A27">
        <w:rPr>
          <w:rFonts w:ascii="Times New Roman" w:hAnsi="Times New Roman" w:cs="Times New Roman"/>
          <w:sz w:val="28"/>
          <w:szCs w:val="32"/>
        </w:rPr>
        <w:t>4</w:t>
      </w:r>
      <w:r w:rsidR="00591B1D" w:rsidRPr="006C385B">
        <w:rPr>
          <w:rFonts w:ascii="Times New Roman" w:hAnsi="Times New Roman" w:cs="Times New Roman"/>
          <w:sz w:val="28"/>
          <w:szCs w:val="32"/>
        </w:rPr>
        <w:t>)</w:t>
      </w:r>
    </w:p>
    <w:p w14:paraId="24BB93B3" w14:textId="77777777" w:rsidR="00BF3517" w:rsidRPr="006C385B" w:rsidRDefault="00BF3517" w:rsidP="000E5490">
      <w:pPr>
        <w:spacing w:after="0" w:line="360" w:lineRule="auto"/>
        <w:ind w:firstLine="709"/>
        <w:jc w:val="center"/>
        <w:rPr>
          <w:rFonts w:ascii="Times New Roman" w:hAnsi="Times New Roman" w:cs="Times New Roman"/>
          <w:sz w:val="28"/>
          <w:szCs w:val="32"/>
        </w:rPr>
      </w:pPr>
    </w:p>
    <w:p w14:paraId="7FE2D3F7" w14:textId="52AD9F30" w:rsidR="00591B1D" w:rsidRPr="006C385B" w:rsidRDefault="00707EB1" w:rsidP="000E5490">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Пдно усл2 = В1-Ср1-Кр0-Ур0</m:t>
          </m:r>
          <m:r>
            <w:rPr>
              <w:rFonts w:ascii="Cambria Math" w:hAnsi="Cambria Math"/>
            </w:rPr>
            <m:t xml:space="preserve"> </m:t>
          </m:r>
          <m:r>
            <w:rPr>
              <w:rFonts w:ascii="Cambria Math" w:hAnsi="Cambria Math" w:cs="Times New Roman"/>
              <w:sz w:val="28"/>
            </w:rPr>
            <m:t>+</m:t>
          </m:r>
          <m:r>
            <w:rPr>
              <w:rFonts w:ascii="Cambria Math" w:hAnsi="Cambria Math" w:cs="Times New Roman"/>
              <w:sz w:val="28"/>
              <w:szCs w:val="32"/>
            </w:rPr>
            <m:t>Пр.п0-Пр.Упл0 +</m:t>
          </m:r>
        </m:oMath>
      </m:oMathPara>
    </w:p>
    <w:p w14:paraId="299B49CF" w14:textId="7A86CB71" w:rsidR="00707EB1" w:rsidRPr="006C385B" w:rsidRDefault="00707EB1" w:rsidP="00591B1D">
      <w:pPr>
        <w:spacing w:after="0" w:line="360" w:lineRule="auto"/>
        <w:ind w:left="1985" w:firstLine="709"/>
        <w:rPr>
          <w:rFonts w:ascii="Times New Roman" w:hAnsi="Times New Roman" w:cs="Times New Roman"/>
          <w:sz w:val="28"/>
          <w:szCs w:val="32"/>
        </w:rPr>
      </w:pPr>
      <m:oMath>
        <m:r>
          <w:rPr>
            <w:rFonts w:ascii="Cambria Math" w:hAnsi="Cambria Math" w:cs="Times New Roman"/>
            <w:sz w:val="28"/>
            <w:szCs w:val="32"/>
          </w:rPr>
          <m:t>+ ПрД0-ПрР0</m:t>
        </m:r>
      </m:oMath>
      <w:r w:rsidR="00591B1D" w:rsidRPr="006C385B">
        <w:rPr>
          <w:rFonts w:ascii="Times New Roman" w:eastAsiaTheme="minorEastAsia" w:hAnsi="Times New Roman" w:cs="Times New Roman"/>
          <w:sz w:val="28"/>
          <w:szCs w:val="32"/>
        </w:rPr>
        <w:t xml:space="preserve">                                                            (</w:t>
      </w:r>
      <w:r w:rsidR="008C355F">
        <w:rPr>
          <w:rFonts w:ascii="Times New Roman" w:eastAsiaTheme="minorEastAsia" w:hAnsi="Times New Roman" w:cs="Times New Roman"/>
          <w:sz w:val="28"/>
          <w:szCs w:val="32"/>
        </w:rPr>
        <w:t>3</w:t>
      </w:r>
      <w:r w:rsidR="004D4A27">
        <w:rPr>
          <w:rFonts w:ascii="Times New Roman" w:eastAsiaTheme="minorEastAsia" w:hAnsi="Times New Roman" w:cs="Times New Roman"/>
          <w:sz w:val="28"/>
          <w:szCs w:val="32"/>
        </w:rPr>
        <w:t>5</w:t>
      </w:r>
      <w:r w:rsidR="00591B1D" w:rsidRPr="006C385B">
        <w:rPr>
          <w:rFonts w:ascii="Times New Roman" w:eastAsiaTheme="minorEastAsia" w:hAnsi="Times New Roman" w:cs="Times New Roman"/>
          <w:sz w:val="28"/>
          <w:szCs w:val="32"/>
        </w:rPr>
        <w:t>)</w:t>
      </w:r>
    </w:p>
    <w:p w14:paraId="657032AA" w14:textId="287DF254" w:rsidR="00591B1D" w:rsidRPr="006C385B" w:rsidRDefault="00591B1D" w:rsidP="000E5490">
      <w:pPr>
        <w:spacing w:after="0" w:line="360" w:lineRule="auto"/>
        <w:ind w:firstLine="709"/>
        <w:jc w:val="center"/>
        <w:rPr>
          <w:rFonts w:ascii="Times New Roman" w:hAnsi="Times New Roman" w:cs="Times New Roman"/>
          <w:sz w:val="28"/>
          <w:szCs w:val="32"/>
        </w:rPr>
      </w:pPr>
    </w:p>
    <w:p w14:paraId="47843E6D" w14:textId="3FA598B2" w:rsidR="00591B1D" w:rsidRPr="006C385B" w:rsidRDefault="00707EB1" w:rsidP="000E5490">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Пдно усл3 = В1-Ср1-Кр1-Ур0+Пр.п0-Пр.Упл0+</m:t>
          </m:r>
        </m:oMath>
      </m:oMathPara>
    </w:p>
    <w:p w14:paraId="456B5B92" w14:textId="53745DAF" w:rsidR="00707EB1" w:rsidRPr="006C385B" w:rsidRDefault="00707EB1" w:rsidP="00E63F54">
      <w:pPr>
        <w:spacing w:after="0" w:line="360" w:lineRule="auto"/>
        <w:ind w:firstLine="2694"/>
        <w:jc w:val="center"/>
        <w:rPr>
          <w:rFonts w:ascii="Times New Roman" w:hAnsi="Times New Roman" w:cs="Times New Roman"/>
          <w:sz w:val="28"/>
          <w:szCs w:val="32"/>
        </w:rPr>
      </w:pPr>
      <m:oMath>
        <m:r>
          <w:rPr>
            <w:rFonts w:ascii="Cambria Math" w:hAnsi="Cambria Math" w:cs="Times New Roman"/>
            <w:sz w:val="28"/>
            <w:szCs w:val="32"/>
          </w:rPr>
          <m:t>+ ПрД0-ПрР0</m:t>
        </m:r>
      </m:oMath>
      <w:r w:rsidR="00E63F54" w:rsidRPr="006C385B">
        <w:rPr>
          <w:rFonts w:ascii="Times New Roman" w:eastAsiaTheme="minorEastAsia" w:hAnsi="Times New Roman" w:cs="Times New Roman"/>
          <w:sz w:val="28"/>
          <w:szCs w:val="32"/>
        </w:rPr>
        <w:t xml:space="preserve">                                                          (</w:t>
      </w:r>
      <w:r w:rsidR="004D4A27">
        <w:rPr>
          <w:rFonts w:ascii="Times New Roman" w:eastAsiaTheme="minorEastAsia" w:hAnsi="Times New Roman" w:cs="Times New Roman"/>
          <w:sz w:val="28"/>
          <w:szCs w:val="32"/>
        </w:rPr>
        <w:t>36</w:t>
      </w:r>
      <w:r w:rsidR="00E63F54" w:rsidRPr="006C385B">
        <w:rPr>
          <w:rFonts w:ascii="Times New Roman" w:eastAsiaTheme="minorEastAsia" w:hAnsi="Times New Roman" w:cs="Times New Roman"/>
          <w:sz w:val="28"/>
          <w:szCs w:val="32"/>
        </w:rPr>
        <w:t>)</w:t>
      </w:r>
    </w:p>
    <w:p w14:paraId="5DAE430D" w14:textId="77777777" w:rsidR="00591B1D" w:rsidRPr="006C385B" w:rsidRDefault="00591B1D" w:rsidP="000E5490">
      <w:pPr>
        <w:spacing w:after="0" w:line="360" w:lineRule="auto"/>
        <w:ind w:firstLine="709"/>
        <w:jc w:val="center"/>
        <w:rPr>
          <w:rFonts w:ascii="Times New Roman" w:hAnsi="Times New Roman" w:cs="Times New Roman"/>
          <w:sz w:val="28"/>
          <w:szCs w:val="32"/>
        </w:rPr>
      </w:pPr>
    </w:p>
    <w:p w14:paraId="2A2EB895" w14:textId="3A6D56F8" w:rsidR="00591B1D" w:rsidRPr="006C385B" w:rsidRDefault="00707EB1" w:rsidP="00E63F54">
      <w:pPr>
        <w:spacing w:after="0" w:line="360" w:lineRule="auto"/>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Пдно усл4 = В1-Ср1-Кр1-Ур1+Пр.п0-Пр.Упл0 +</m:t>
          </m:r>
        </m:oMath>
      </m:oMathPara>
    </w:p>
    <w:p w14:paraId="42A4D3EB" w14:textId="79D2A10B" w:rsidR="00707EB1" w:rsidRPr="006C385B" w:rsidRDefault="00707EB1" w:rsidP="00E63F54">
      <w:pPr>
        <w:spacing w:after="0" w:line="360" w:lineRule="auto"/>
        <w:ind w:firstLine="2694"/>
        <w:jc w:val="both"/>
        <w:rPr>
          <w:rFonts w:ascii="Times New Roman" w:eastAsiaTheme="minorEastAsia" w:hAnsi="Times New Roman" w:cs="Times New Roman"/>
          <w:sz w:val="28"/>
          <w:szCs w:val="32"/>
        </w:rPr>
      </w:pPr>
      <m:oMath>
        <m:r>
          <w:rPr>
            <w:rFonts w:ascii="Cambria Math" w:hAnsi="Cambria Math" w:cs="Times New Roman"/>
            <w:sz w:val="28"/>
            <w:szCs w:val="32"/>
          </w:rPr>
          <m:t>+ ПрД0-ПрР0</m:t>
        </m:r>
      </m:oMath>
      <w:r w:rsidR="00E63F54" w:rsidRPr="006C385B">
        <w:rPr>
          <w:rFonts w:ascii="Times New Roman" w:eastAsiaTheme="minorEastAsia" w:hAnsi="Times New Roman" w:cs="Times New Roman"/>
          <w:sz w:val="28"/>
          <w:szCs w:val="32"/>
        </w:rPr>
        <w:t xml:space="preserve">                                                                     (</w:t>
      </w:r>
      <w:r w:rsidR="004D4A27">
        <w:rPr>
          <w:rFonts w:ascii="Times New Roman" w:eastAsiaTheme="minorEastAsia" w:hAnsi="Times New Roman" w:cs="Times New Roman"/>
          <w:sz w:val="28"/>
          <w:szCs w:val="32"/>
        </w:rPr>
        <w:t>37</w:t>
      </w:r>
      <w:r w:rsidR="00E63F54" w:rsidRPr="006C385B">
        <w:rPr>
          <w:rFonts w:ascii="Times New Roman" w:eastAsiaTheme="minorEastAsia" w:hAnsi="Times New Roman" w:cs="Times New Roman"/>
          <w:sz w:val="28"/>
          <w:szCs w:val="32"/>
        </w:rPr>
        <w:t>)</w:t>
      </w:r>
    </w:p>
    <w:p w14:paraId="4AD3CC7C" w14:textId="77777777" w:rsidR="00591B1D" w:rsidRPr="006C385B" w:rsidRDefault="00591B1D" w:rsidP="000E5490">
      <w:pPr>
        <w:spacing w:after="0" w:line="360" w:lineRule="auto"/>
        <w:ind w:firstLine="709"/>
        <w:jc w:val="center"/>
        <w:rPr>
          <w:rFonts w:ascii="Times New Roman" w:hAnsi="Times New Roman" w:cs="Times New Roman"/>
          <w:sz w:val="28"/>
          <w:szCs w:val="32"/>
        </w:rPr>
      </w:pPr>
    </w:p>
    <w:p w14:paraId="0FBBF1FF" w14:textId="6373B485" w:rsidR="00E63F54" w:rsidRPr="006C385B" w:rsidRDefault="00707EB1" w:rsidP="000E5490">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Пдно усл5 = В1-Ср1-Кр1-Ур1+Пр.п1-Пр.Упл0+</m:t>
          </m:r>
        </m:oMath>
      </m:oMathPara>
    </w:p>
    <w:p w14:paraId="4862BD15" w14:textId="759D26EC" w:rsidR="00707EB1" w:rsidRPr="006C385B" w:rsidRDefault="00707EB1" w:rsidP="00E63F54">
      <w:pPr>
        <w:spacing w:after="0" w:line="360" w:lineRule="auto"/>
        <w:ind w:firstLine="2694"/>
        <w:jc w:val="both"/>
        <w:rPr>
          <w:rFonts w:ascii="Times New Roman" w:hAnsi="Times New Roman" w:cs="Times New Roman"/>
          <w:sz w:val="28"/>
          <w:szCs w:val="32"/>
        </w:rPr>
      </w:pPr>
      <m:oMath>
        <m:r>
          <w:rPr>
            <w:rFonts w:ascii="Cambria Math" w:hAnsi="Cambria Math" w:cs="Times New Roman"/>
            <w:sz w:val="28"/>
            <w:szCs w:val="32"/>
          </w:rPr>
          <m:t>+ ПрД0-ПрР0</m:t>
        </m:r>
      </m:oMath>
      <w:r w:rsidR="00E63F54" w:rsidRPr="006C385B">
        <w:rPr>
          <w:rFonts w:ascii="Times New Roman" w:eastAsiaTheme="minorEastAsia" w:hAnsi="Times New Roman" w:cs="Times New Roman"/>
          <w:sz w:val="28"/>
          <w:szCs w:val="32"/>
        </w:rPr>
        <w:t xml:space="preserve">                                                                 (</w:t>
      </w:r>
      <w:r w:rsidR="004D4A27">
        <w:rPr>
          <w:rFonts w:ascii="Times New Roman" w:eastAsiaTheme="minorEastAsia" w:hAnsi="Times New Roman" w:cs="Times New Roman"/>
          <w:sz w:val="28"/>
          <w:szCs w:val="32"/>
        </w:rPr>
        <w:t>38</w:t>
      </w:r>
      <w:r w:rsidR="00E63F54" w:rsidRPr="006C385B">
        <w:rPr>
          <w:rFonts w:ascii="Times New Roman" w:eastAsiaTheme="minorEastAsia" w:hAnsi="Times New Roman" w:cs="Times New Roman"/>
          <w:sz w:val="28"/>
          <w:szCs w:val="32"/>
        </w:rPr>
        <w:t>)</w:t>
      </w:r>
    </w:p>
    <w:p w14:paraId="5CAD3C5C" w14:textId="77777777" w:rsidR="00591B1D" w:rsidRPr="006C385B" w:rsidRDefault="00591B1D" w:rsidP="000E5490">
      <w:pPr>
        <w:spacing w:after="0" w:line="360" w:lineRule="auto"/>
        <w:ind w:firstLine="709"/>
        <w:jc w:val="center"/>
        <w:rPr>
          <w:rFonts w:ascii="Times New Roman" w:hAnsi="Times New Roman" w:cs="Times New Roman"/>
          <w:sz w:val="28"/>
          <w:szCs w:val="32"/>
        </w:rPr>
      </w:pPr>
    </w:p>
    <w:p w14:paraId="7E73C3FB" w14:textId="24F70335" w:rsidR="00591B1D" w:rsidRPr="006C385B" w:rsidRDefault="00707EB1" w:rsidP="000E5490">
      <w:pPr>
        <w:spacing w:after="0" w:line="360" w:lineRule="auto"/>
        <w:ind w:firstLine="709"/>
        <w:jc w:val="center"/>
        <w:rPr>
          <w:rFonts w:ascii="Times New Roman" w:eastAsiaTheme="minorEastAsia" w:hAnsi="Times New Roman" w:cs="Times New Roman"/>
          <w:sz w:val="28"/>
          <w:szCs w:val="32"/>
        </w:rPr>
      </w:pPr>
      <m:oMathPara>
        <m:oMathParaPr>
          <m:jc m:val="center"/>
        </m:oMathParaPr>
        <m:oMath>
          <m:r>
            <w:rPr>
              <w:rFonts w:ascii="Cambria Math" w:hAnsi="Cambria Math" w:cs="Times New Roman"/>
              <w:sz w:val="28"/>
              <w:szCs w:val="32"/>
            </w:rPr>
            <m:t>Пдно усл6 = В1-Ср1-Кр1-Ур1+Пр.п1-Пр.Упл1-</m:t>
          </m:r>
        </m:oMath>
      </m:oMathPara>
    </w:p>
    <w:p w14:paraId="0EFC98E3" w14:textId="1C027C82" w:rsidR="00707EB1" w:rsidRPr="006C385B" w:rsidRDefault="00707EB1" w:rsidP="00E63F54">
      <w:pPr>
        <w:spacing w:after="0" w:line="360" w:lineRule="auto"/>
        <w:ind w:firstLine="2694"/>
        <w:jc w:val="both"/>
        <w:rPr>
          <w:rFonts w:ascii="Times New Roman" w:hAnsi="Times New Roman" w:cs="Times New Roman"/>
          <w:sz w:val="28"/>
          <w:szCs w:val="32"/>
        </w:rPr>
      </w:pPr>
      <m:oMath>
        <m:r>
          <w:rPr>
            <w:rFonts w:ascii="Cambria Math" w:hAnsi="Cambria Math" w:cs="Times New Roman"/>
            <w:sz w:val="28"/>
            <w:szCs w:val="32"/>
          </w:rPr>
          <m:t>- ПрД0-ПрР0</m:t>
        </m:r>
      </m:oMath>
      <w:r w:rsidR="00E63F54" w:rsidRPr="006C385B">
        <w:rPr>
          <w:rFonts w:ascii="Times New Roman" w:eastAsiaTheme="minorEastAsia" w:hAnsi="Times New Roman" w:cs="Times New Roman"/>
          <w:sz w:val="28"/>
          <w:szCs w:val="32"/>
        </w:rPr>
        <w:t xml:space="preserve">                                                                        (</w:t>
      </w:r>
      <w:r w:rsidR="004D4A27">
        <w:rPr>
          <w:rFonts w:ascii="Times New Roman" w:eastAsiaTheme="minorEastAsia" w:hAnsi="Times New Roman" w:cs="Times New Roman"/>
          <w:sz w:val="28"/>
          <w:szCs w:val="32"/>
        </w:rPr>
        <w:t>39</w:t>
      </w:r>
      <w:r w:rsidR="00E63F54" w:rsidRPr="006C385B">
        <w:rPr>
          <w:rFonts w:ascii="Times New Roman" w:eastAsiaTheme="minorEastAsia" w:hAnsi="Times New Roman" w:cs="Times New Roman"/>
          <w:sz w:val="28"/>
          <w:szCs w:val="32"/>
        </w:rPr>
        <w:t>)</w:t>
      </w:r>
    </w:p>
    <w:p w14:paraId="3DB62B70" w14:textId="77777777" w:rsidR="00591B1D" w:rsidRPr="006C385B" w:rsidRDefault="00591B1D" w:rsidP="000E5490">
      <w:pPr>
        <w:spacing w:after="0" w:line="360" w:lineRule="auto"/>
        <w:ind w:firstLine="709"/>
        <w:jc w:val="center"/>
        <w:rPr>
          <w:rFonts w:ascii="Times New Roman" w:hAnsi="Times New Roman" w:cs="Times New Roman"/>
          <w:sz w:val="28"/>
          <w:szCs w:val="32"/>
        </w:rPr>
      </w:pPr>
    </w:p>
    <w:p w14:paraId="44E93F67" w14:textId="2789A8A9" w:rsidR="00591B1D" w:rsidRPr="006C385B" w:rsidRDefault="00707EB1" w:rsidP="000E5490">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Пдно усл7= В1-Ср1-Кр1-Ур1+Пр.п1- Пр.Упл1-</m:t>
          </m:r>
        </m:oMath>
      </m:oMathPara>
    </w:p>
    <w:p w14:paraId="0B81F02B" w14:textId="142EBCF0" w:rsidR="00707EB1" w:rsidRPr="006C385B" w:rsidRDefault="00707EB1" w:rsidP="00E63F54">
      <w:pPr>
        <w:spacing w:after="0" w:line="360" w:lineRule="auto"/>
        <w:ind w:firstLine="2835"/>
        <w:jc w:val="both"/>
        <w:rPr>
          <w:rFonts w:ascii="Times New Roman" w:hAnsi="Times New Roman" w:cs="Times New Roman"/>
          <w:sz w:val="28"/>
          <w:szCs w:val="32"/>
        </w:rPr>
      </w:pPr>
      <m:oMath>
        <m:r>
          <w:rPr>
            <w:rFonts w:ascii="Cambria Math" w:hAnsi="Cambria Math" w:cs="Times New Roman"/>
            <w:sz w:val="28"/>
            <w:szCs w:val="32"/>
          </w:rPr>
          <m:t>- ПрД1-ПрР0</m:t>
        </m:r>
      </m:oMath>
      <w:r w:rsidR="00E63F54" w:rsidRPr="006C385B">
        <w:rPr>
          <w:rFonts w:ascii="Times New Roman" w:eastAsiaTheme="minorEastAsia" w:hAnsi="Times New Roman" w:cs="Times New Roman"/>
          <w:sz w:val="28"/>
          <w:szCs w:val="32"/>
        </w:rPr>
        <w:t xml:space="preserve">                                                                  (4</w:t>
      </w:r>
      <w:r w:rsidR="004D4A27">
        <w:rPr>
          <w:rFonts w:ascii="Times New Roman" w:eastAsiaTheme="minorEastAsia" w:hAnsi="Times New Roman" w:cs="Times New Roman"/>
          <w:sz w:val="28"/>
          <w:szCs w:val="32"/>
        </w:rPr>
        <w:t>0</w:t>
      </w:r>
      <w:r w:rsidR="00E63F54" w:rsidRPr="006C385B">
        <w:rPr>
          <w:rFonts w:ascii="Times New Roman" w:eastAsiaTheme="minorEastAsia" w:hAnsi="Times New Roman" w:cs="Times New Roman"/>
          <w:sz w:val="28"/>
          <w:szCs w:val="32"/>
        </w:rPr>
        <w:t>)</w:t>
      </w:r>
    </w:p>
    <w:p w14:paraId="4C351B85" w14:textId="77777777" w:rsidR="00591B1D" w:rsidRPr="006C385B" w:rsidRDefault="00591B1D" w:rsidP="000E5490">
      <w:pPr>
        <w:spacing w:after="0" w:line="360" w:lineRule="auto"/>
        <w:ind w:firstLine="709"/>
        <w:jc w:val="center"/>
        <w:rPr>
          <w:rFonts w:ascii="Times New Roman" w:hAnsi="Times New Roman" w:cs="Times New Roman"/>
          <w:sz w:val="28"/>
          <w:szCs w:val="32"/>
        </w:rPr>
      </w:pPr>
    </w:p>
    <w:p w14:paraId="2CE99809" w14:textId="77777777" w:rsidR="00E63F54" w:rsidRPr="006C385B" w:rsidRDefault="00707EB1" w:rsidP="00E63F54">
      <w:pPr>
        <w:spacing w:after="0" w:line="360" w:lineRule="auto"/>
        <w:ind w:firstLine="1134"/>
        <w:jc w:val="both"/>
        <w:rPr>
          <w:rFonts w:ascii="Times New Roman" w:eastAsiaTheme="minorEastAsia" w:hAnsi="Times New Roman" w:cs="Times New Roman"/>
          <w:sz w:val="28"/>
          <w:szCs w:val="32"/>
        </w:rPr>
      </w:pPr>
      <m:oMathPara>
        <m:oMath>
          <m:r>
            <w:rPr>
              <w:rFonts w:ascii="Cambria Math" w:hAnsi="Cambria Math" w:cs="Times New Roman"/>
              <w:sz w:val="28"/>
              <w:szCs w:val="32"/>
            </w:rPr>
            <m:t>Пдно1=</m:t>
          </m:r>
          <m:r>
            <w:rPr>
              <w:rFonts w:ascii="Cambria Math" w:hAnsi="Cambria Math"/>
            </w:rPr>
            <m:t xml:space="preserve"> </m:t>
          </m:r>
          <m:r>
            <w:rPr>
              <w:rFonts w:ascii="Cambria Math" w:hAnsi="Cambria Math" w:cs="Times New Roman"/>
              <w:sz w:val="28"/>
              <w:szCs w:val="32"/>
            </w:rPr>
            <m:t>В1-Ср1-Кр1-Ур1+Пр.п.1-Пр.Упл.1-</m:t>
          </m:r>
        </m:oMath>
      </m:oMathPara>
    </w:p>
    <w:p w14:paraId="12E761D6" w14:textId="51DE5151" w:rsidR="00707EB1" w:rsidRPr="006C385B" w:rsidRDefault="00E63F54" w:rsidP="00E63F54">
      <w:pPr>
        <w:spacing w:after="0" w:line="360" w:lineRule="auto"/>
        <w:ind w:firstLine="2410"/>
        <w:jc w:val="both"/>
        <w:rPr>
          <w:rFonts w:ascii="Times New Roman" w:hAnsi="Times New Roman" w:cs="Times New Roman"/>
          <w:sz w:val="28"/>
          <w:szCs w:val="32"/>
        </w:rPr>
      </w:pPr>
      <m:oMath>
        <m:r>
          <w:rPr>
            <w:rFonts w:ascii="Cambria Math" w:hAnsi="Cambria Math" w:cs="Times New Roman"/>
            <w:sz w:val="28"/>
            <w:szCs w:val="32"/>
          </w:rPr>
          <m:t>-ПрД1-ПрР1</m:t>
        </m:r>
      </m:oMath>
      <w:r w:rsidRPr="006C385B">
        <w:rPr>
          <w:rFonts w:ascii="Times New Roman" w:eastAsiaTheme="minorEastAsia" w:hAnsi="Times New Roman" w:cs="Times New Roman"/>
          <w:sz w:val="28"/>
          <w:szCs w:val="32"/>
        </w:rPr>
        <w:t xml:space="preserve">                                                                      (4</w:t>
      </w:r>
      <w:r w:rsidR="004D4A27">
        <w:rPr>
          <w:rFonts w:ascii="Times New Roman" w:eastAsiaTheme="minorEastAsia" w:hAnsi="Times New Roman" w:cs="Times New Roman"/>
          <w:sz w:val="28"/>
          <w:szCs w:val="32"/>
        </w:rPr>
        <w:t>1</w:t>
      </w:r>
      <w:r w:rsidRPr="006C385B">
        <w:rPr>
          <w:rFonts w:ascii="Times New Roman" w:eastAsiaTheme="minorEastAsia" w:hAnsi="Times New Roman" w:cs="Times New Roman"/>
          <w:sz w:val="28"/>
          <w:szCs w:val="32"/>
        </w:rPr>
        <w:t>)</w:t>
      </w:r>
    </w:p>
    <w:p w14:paraId="38BDA98F" w14:textId="4C62F40D" w:rsidR="00591B1D" w:rsidRPr="006C385B" w:rsidRDefault="00E63F54" w:rsidP="00464FE2">
      <w:pPr>
        <w:spacing w:after="0" w:line="360" w:lineRule="auto"/>
        <w:ind w:firstLine="709"/>
        <w:jc w:val="center"/>
        <w:rPr>
          <w:rFonts w:ascii="Symbol" w:hAnsi="Symbol" w:cs="Times New Roman"/>
          <w:sz w:val="28"/>
          <w:szCs w:val="32"/>
        </w:rPr>
      </w:pPr>
      <w:r w:rsidRPr="006C385B">
        <w:rPr>
          <w:rFonts w:ascii="Symbol" w:hAnsi="Symbol" w:cs="Times New Roman"/>
          <w:sz w:val="28"/>
          <w:szCs w:val="32"/>
        </w:rPr>
        <w:t xml:space="preserve"> </w:t>
      </w:r>
    </w:p>
    <w:p w14:paraId="51A11BC5" w14:textId="042FC08E" w:rsidR="00707EB1" w:rsidRPr="006C385B" w:rsidRDefault="00CA7DED" w:rsidP="00E63F54">
      <w:pPr>
        <w:spacing w:after="0" w:line="360" w:lineRule="auto"/>
        <w:ind w:firstLine="1134"/>
        <w:jc w:val="both"/>
        <w:rPr>
          <w:rFonts w:ascii="Times New Roman" w:hAnsi="Times New Roman" w:cs="Times New Roman"/>
          <w:sz w:val="28"/>
          <w:szCs w:val="32"/>
        </w:rPr>
      </w:pPr>
      <w:r>
        <w:rPr>
          <w:rFonts w:ascii="Symbol" w:eastAsiaTheme="minorEastAsia" w:hAnsi="Symbol" w:cs="Times New Roman"/>
          <w:sz w:val="28"/>
          <w:szCs w:val="32"/>
        </w:rPr>
        <w:lastRenderedPageBreak/>
        <w:t xml:space="preserve">                          </w:t>
      </w:r>
      <m:oMath>
        <m:r>
          <w:rPr>
            <w:rFonts w:ascii="Cambria Math" w:hAnsi="Cambria Math" w:cs="Times New Roman"/>
            <w:sz w:val="28"/>
            <w:szCs w:val="32"/>
          </w:rPr>
          <m:t>∆Пдно=Пдно1-Пдно0</m:t>
        </m:r>
      </m:oMath>
      <w:r w:rsidR="00E63F54" w:rsidRPr="006C385B">
        <w:rPr>
          <w:rFonts w:ascii="Times New Roman" w:hAnsi="Times New Roman" w:cs="Times New Roman"/>
          <w:sz w:val="28"/>
          <w:szCs w:val="32"/>
        </w:rPr>
        <w:t xml:space="preserve">                                         (4</w:t>
      </w:r>
      <w:r w:rsidR="004D4A27">
        <w:rPr>
          <w:rFonts w:ascii="Times New Roman" w:hAnsi="Times New Roman" w:cs="Times New Roman"/>
          <w:sz w:val="28"/>
          <w:szCs w:val="32"/>
        </w:rPr>
        <w:t>2</w:t>
      </w:r>
      <w:r w:rsidR="00E63F54" w:rsidRPr="006C385B">
        <w:rPr>
          <w:rFonts w:ascii="Times New Roman" w:hAnsi="Times New Roman" w:cs="Times New Roman"/>
          <w:sz w:val="28"/>
          <w:szCs w:val="32"/>
        </w:rPr>
        <w:t>)</w:t>
      </w:r>
    </w:p>
    <w:p w14:paraId="07731443" w14:textId="77777777" w:rsidR="00E63F54" w:rsidRPr="006C385B" w:rsidRDefault="00E63F54" w:rsidP="00E9617F">
      <w:pPr>
        <w:spacing w:after="0" w:line="360" w:lineRule="auto"/>
        <w:ind w:firstLine="709"/>
        <w:jc w:val="both"/>
        <w:rPr>
          <w:rFonts w:ascii="Times New Roman" w:hAnsi="Times New Roman" w:cs="Times New Roman"/>
          <w:sz w:val="28"/>
          <w:szCs w:val="32"/>
        </w:rPr>
      </w:pPr>
    </w:p>
    <w:p w14:paraId="2CB323EB" w14:textId="4981E9CC" w:rsidR="00707EB1" w:rsidRPr="006C385B" w:rsidRDefault="00E63F54" w:rsidP="00E9617F">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В</w:t>
      </w:r>
      <w:r w:rsidR="00707EB1" w:rsidRPr="006C385B">
        <w:rPr>
          <w:rFonts w:ascii="Times New Roman" w:hAnsi="Times New Roman" w:cs="Times New Roman"/>
          <w:sz w:val="28"/>
          <w:szCs w:val="32"/>
        </w:rPr>
        <w:t xml:space="preserve"> т. ч. за сч</w:t>
      </w:r>
      <w:r w:rsidR="00E94458" w:rsidRPr="006C385B">
        <w:rPr>
          <w:rFonts w:ascii="Times New Roman" w:hAnsi="Times New Roman" w:cs="Times New Roman"/>
          <w:sz w:val="28"/>
          <w:szCs w:val="32"/>
        </w:rPr>
        <w:t>е</w:t>
      </w:r>
      <w:r w:rsidR="00707EB1" w:rsidRPr="006C385B">
        <w:rPr>
          <w:rFonts w:ascii="Times New Roman" w:hAnsi="Times New Roman" w:cs="Times New Roman"/>
          <w:sz w:val="28"/>
          <w:szCs w:val="32"/>
        </w:rPr>
        <w:t>т</w:t>
      </w:r>
      <w:r w:rsidR="003C6C85" w:rsidRPr="006C385B">
        <w:rPr>
          <w:rFonts w:ascii="Times New Roman" w:hAnsi="Times New Roman" w:cs="Times New Roman"/>
          <w:sz w:val="28"/>
          <w:szCs w:val="32"/>
        </w:rPr>
        <w:t xml:space="preserve"> изменения</w:t>
      </w:r>
      <w:r w:rsidR="00707EB1" w:rsidRPr="006C385B">
        <w:rPr>
          <w:rFonts w:ascii="Times New Roman" w:hAnsi="Times New Roman" w:cs="Times New Roman"/>
          <w:sz w:val="28"/>
          <w:szCs w:val="32"/>
        </w:rPr>
        <w:t>:</w:t>
      </w:r>
    </w:p>
    <w:p w14:paraId="6F75AF8E" w14:textId="41E0AB0B" w:rsidR="00707EB1" w:rsidRPr="006C385B" w:rsidRDefault="003C6C85" w:rsidP="00E9617F">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 xml:space="preserve">– </w:t>
      </w:r>
      <w:r w:rsidR="00707EB1" w:rsidRPr="006C385B">
        <w:rPr>
          <w:rFonts w:ascii="Times New Roman" w:hAnsi="Times New Roman" w:cs="Times New Roman"/>
          <w:sz w:val="28"/>
          <w:szCs w:val="32"/>
        </w:rPr>
        <w:t>выручки от реализации продукции, работ, услуг</w:t>
      </w:r>
      <w:r w:rsidRPr="006C385B">
        <w:rPr>
          <w:rFonts w:ascii="Times New Roman" w:hAnsi="Times New Roman" w:cs="Times New Roman"/>
          <w:sz w:val="28"/>
          <w:szCs w:val="32"/>
        </w:rPr>
        <w:t xml:space="preserve"> (4</w:t>
      </w:r>
      <w:r w:rsidR="004D4A27">
        <w:rPr>
          <w:rFonts w:ascii="Times New Roman" w:hAnsi="Times New Roman" w:cs="Times New Roman"/>
          <w:sz w:val="28"/>
          <w:szCs w:val="32"/>
        </w:rPr>
        <w:t>3</w:t>
      </w:r>
      <w:r w:rsidRPr="006C385B">
        <w:rPr>
          <w:rFonts w:ascii="Times New Roman" w:hAnsi="Times New Roman" w:cs="Times New Roman"/>
          <w:sz w:val="28"/>
          <w:szCs w:val="32"/>
        </w:rPr>
        <w:t>)</w:t>
      </w:r>
      <w:r w:rsidR="00707EB1" w:rsidRPr="006C385B">
        <w:rPr>
          <w:rFonts w:ascii="Times New Roman" w:hAnsi="Times New Roman" w:cs="Times New Roman"/>
          <w:sz w:val="28"/>
          <w:szCs w:val="32"/>
        </w:rPr>
        <w:t xml:space="preserve">: </w:t>
      </w:r>
    </w:p>
    <w:p w14:paraId="47C07E9F" w14:textId="77777777" w:rsidR="003C6C85" w:rsidRPr="006C385B" w:rsidRDefault="003C6C85" w:rsidP="00E9617F">
      <w:pPr>
        <w:spacing w:after="0" w:line="360" w:lineRule="auto"/>
        <w:ind w:firstLine="709"/>
        <w:jc w:val="both"/>
        <w:rPr>
          <w:rFonts w:ascii="Times New Roman" w:hAnsi="Times New Roman" w:cs="Times New Roman"/>
          <w:sz w:val="28"/>
          <w:szCs w:val="32"/>
        </w:rPr>
      </w:pPr>
    </w:p>
    <w:p w14:paraId="10DCDBD7" w14:textId="4143FCAF" w:rsidR="00707EB1" w:rsidRPr="006C385B" w:rsidRDefault="00CA7DED" w:rsidP="003C6C85">
      <w:pPr>
        <w:spacing w:after="0" w:line="360" w:lineRule="auto"/>
        <w:ind w:firstLine="1134"/>
        <w:jc w:val="both"/>
        <w:rPr>
          <w:rFonts w:ascii="Times New Roman"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Times New Roman"/>
            <w:sz w:val="28"/>
            <w:szCs w:val="32"/>
          </w:rPr>
          <m:t>∆Пдно. Выручки=Пдно.усл1-Пдно0</m:t>
        </m:r>
      </m:oMath>
      <w:r w:rsidR="003C6C85" w:rsidRPr="006C385B">
        <w:rPr>
          <w:rFonts w:ascii="Times New Roman" w:hAnsi="Times New Roman" w:cs="Times New Roman"/>
          <w:sz w:val="28"/>
          <w:szCs w:val="32"/>
        </w:rPr>
        <w:t xml:space="preserve">                               (4</w:t>
      </w:r>
      <w:r w:rsidR="004D4A27">
        <w:rPr>
          <w:rFonts w:ascii="Times New Roman" w:hAnsi="Times New Roman" w:cs="Times New Roman"/>
          <w:sz w:val="28"/>
          <w:szCs w:val="32"/>
        </w:rPr>
        <w:t>3</w:t>
      </w:r>
      <w:r w:rsidR="003C6C85" w:rsidRPr="006C385B">
        <w:rPr>
          <w:rFonts w:ascii="Times New Roman" w:hAnsi="Times New Roman" w:cs="Times New Roman"/>
          <w:sz w:val="28"/>
          <w:szCs w:val="32"/>
        </w:rPr>
        <w:t>)</w:t>
      </w:r>
    </w:p>
    <w:p w14:paraId="5E00101C" w14:textId="77777777" w:rsidR="003C6C85" w:rsidRPr="006C385B" w:rsidRDefault="003C6C85" w:rsidP="003C6C85">
      <w:pPr>
        <w:spacing w:after="0" w:line="360" w:lineRule="auto"/>
        <w:ind w:firstLine="1134"/>
        <w:jc w:val="both"/>
        <w:rPr>
          <w:rFonts w:ascii="Times New Roman" w:hAnsi="Times New Roman" w:cs="Times New Roman"/>
          <w:sz w:val="28"/>
          <w:szCs w:val="32"/>
        </w:rPr>
      </w:pPr>
    </w:p>
    <w:p w14:paraId="03EA8753" w14:textId="3884D792" w:rsidR="00707EB1" w:rsidRPr="006C385B" w:rsidRDefault="003C6C85" w:rsidP="00E9617F">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 xml:space="preserve">– </w:t>
      </w:r>
      <w:r w:rsidR="00707EB1" w:rsidRPr="006C385B">
        <w:rPr>
          <w:rFonts w:ascii="Times New Roman" w:hAnsi="Times New Roman" w:cs="Times New Roman"/>
          <w:sz w:val="28"/>
          <w:szCs w:val="32"/>
        </w:rPr>
        <w:t>себестоимости продаж</w:t>
      </w:r>
      <w:r w:rsidRPr="006C385B">
        <w:rPr>
          <w:rFonts w:ascii="Times New Roman" w:hAnsi="Times New Roman" w:cs="Times New Roman"/>
          <w:sz w:val="28"/>
          <w:szCs w:val="32"/>
        </w:rPr>
        <w:t xml:space="preserve"> (</w:t>
      </w:r>
      <w:r w:rsidR="006E01E5">
        <w:rPr>
          <w:rFonts w:ascii="Times New Roman" w:hAnsi="Times New Roman" w:cs="Times New Roman"/>
          <w:sz w:val="28"/>
          <w:szCs w:val="32"/>
        </w:rPr>
        <w:t>4</w:t>
      </w:r>
      <w:r w:rsidR="004D4A27">
        <w:rPr>
          <w:rFonts w:ascii="Times New Roman" w:hAnsi="Times New Roman" w:cs="Times New Roman"/>
          <w:sz w:val="28"/>
          <w:szCs w:val="32"/>
        </w:rPr>
        <w:t>4</w:t>
      </w:r>
      <w:r w:rsidRPr="006C385B">
        <w:rPr>
          <w:rFonts w:ascii="Times New Roman" w:hAnsi="Times New Roman" w:cs="Times New Roman"/>
          <w:sz w:val="28"/>
          <w:szCs w:val="32"/>
        </w:rPr>
        <w:t>)</w:t>
      </w:r>
      <w:r w:rsidR="00707EB1" w:rsidRPr="006C385B">
        <w:rPr>
          <w:rFonts w:ascii="Times New Roman" w:hAnsi="Times New Roman" w:cs="Times New Roman"/>
          <w:sz w:val="28"/>
          <w:szCs w:val="32"/>
        </w:rPr>
        <w:t xml:space="preserve">: </w:t>
      </w:r>
    </w:p>
    <w:p w14:paraId="41DD041A" w14:textId="77777777" w:rsidR="003C6C85" w:rsidRPr="006C385B" w:rsidRDefault="003C6C85" w:rsidP="00E9617F">
      <w:pPr>
        <w:spacing w:after="0" w:line="360" w:lineRule="auto"/>
        <w:ind w:firstLine="709"/>
        <w:jc w:val="both"/>
        <w:rPr>
          <w:rFonts w:ascii="Times New Roman" w:hAnsi="Times New Roman" w:cs="Times New Roman"/>
          <w:sz w:val="28"/>
          <w:szCs w:val="32"/>
        </w:rPr>
      </w:pPr>
    </w:p>
    <w:p w14:paraId="575621D0" w14:textId="7679380F" w:rsidR="00707EB1" w:rsidRPr="006C385B" w:rsidRDefault="00CA7DED" w:rsidP="003C6C85">
      <w:pPr>
        <w:spacing w:after="0" w:line="360" w:lineRule="auto"/>
        <w:ind w:firstLine="1134"/>
        <w:jc w:val="both"/>
        <w:rPr>
          <w:rFonts w:ascii="Times New Roman" w:eastAsiaTheme="minorEastAsia"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Times New Roman"/>
            <w:sz w:val="28"/>
            <w:szCs w:val="32"/>
          </w:rPr>
          <m:t>∆Пдно. Ср=Пдно.усл2-Пдно.усл1</m:t>
        </m:r>
      </m:oMath>
      <w:r w:rsidR="003C6C85" w:rsidRPr="006C385B">
        <w:rPr>
          <w:rFonts w:ascii="Times New Roman" w:eastAsiaTheme="minorEastAsia" w:hAnsi="Times New Roman" w:cs="Times New Roman"/>
          <w:sz w:val="28"/>
          <w:szCs w:val="32"/>
        </w:rPr>
        <w:t xml:space="preserve">                             (</w:t>
      </w:r>
      <w:r w:rsidR="006E01E5">
        <w:rPr>
          <w:rFonts w:ascii="Times New Roman" w:eastAsiaTheme="minorEastAsia" w:hAnsi="Times New Roman" w:cs="Times New Roman"/>
          <w:sz w:val="28"/>
          <w:szCs w:val="32"/>
        </w:rPr>
        <w:t>4</w:t>
      </w:r>
      <w:r w:rsidR="004D4A27">
        <w:rPr>
          <w:rFonts w:ascii="Times New Roman" w:eastAsiaTheme="minorEastAsia" w:hAnsi="Times New Roman" w:cs="Times New Roman"/>
          <w:sz w:val="28"/>
          <w:szCs w:val="32"/>
        </w:rPr>
        <w:t>4</w:t>
      </w:r>
      <w:r w:rsidR="003C6C85" w:rsidRPr="006C385B">
        <w:rPr>
          <w:rFonts w:ascii="Times New Roman" w:eastAsiaTheme="minorEastAsia" w:hAnsi="Times New Roman" w:cs="Times New Roman"/>
          <w:sz w:val="28"/>
          <w:szCs w:val="32"/>
        </w:rPr>
        <w:t>)</w:t>
      </w:r>
    </w:p>
    <w:p w14:paraId="413F5822" w14:textId="77777777" w:rsidR="003C6C85" w:rsidRPr="006C385B" w:rsidRDefault="003C6C85" w:rsidP="003C6C85">
      <w:pPr>
        <w:spacing w:after="0" w:line="360" w:lineRule="auto"/>
        <w:ind w:firstLine="1134"/>
        <w:jc w:val="both"/>
        <w:rPr>
          <w:rFonts w:ascii="Times New Roman" w:hAnsi="Times New Roman" w:cs="Times New Roman"/>
          <w:sz w:val="28"/>
          <w:szCs w:val="32"/>
        </w:rPr>
      </w:pPr>
    </w:p>
    <w:p w14:paraId="1E5C1E47" w14:textId="7554F07B" w:rsidR="00707EB1" w:rsidRPr="006C385B" w:rsidRDefault="003C6C85" w:rsidP="00E9617F">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 xml:space="preserve">– </w:t>
      </w:r>
      <w:r w:rsidR="00707EB1" w:rsidRPr="006C385B">
        <w:rPr>
          <w:rFonts w:ascii="Times New Roman" w:hAnsi="Times New Roman" w:cs="Times New Roman"/>
          <w:sz w:val="28"/>
          <w:szCs w:val="32"/>
        </w:rPr>
        <w:t>коммерческих расходов</w:t>
      </w:r>
      <w:r w:rsidRPr="006C385B">
        <w:rPr>
          <w:rFonts w:ascii="Times New Roman" w:hAnsi="Times New Roman" w:cs="Times New Roman"/>
          <w:sz w:val="28"/>
          <w:szCs w:val="32"/>
        </w:rPr>
        <w:t xml:space="preserve"> (</w:t>
      </w:r>
      <w:r w:rsidR="006E01E5">
        <w:rPr>
          <w:rFonts w:ascii="Times New Roman" w:hAnsi="Times New Roman" w:cs="Times New Roman"/>
          <w:sz w:val="28"/>
          <w:szCs w:val="32"/>
        </w:rPr>
        <w:t>4</w:t>
      </w:r>
      <w:r w:rsidR="004D4A27">
        <w:rPr>
          <w:rFonts w:ascii="Times New Roman" w:hAnsi="Times New Roman" w:cs="Times New Roman"/>
          <w:sz w:val="28"/>
          <w:szCs w:val="32"/>
        </w:rPr>
        <w:t>5</w:t>
      </w:r>
      <w:r w:rsidRPr="006C385B">
        <w:rPr>
          <w:rFonts w:ascii="Times New Roman" w:hAnsi="Times New Roman" w:cs="Times New Roman"/>
          <w:sz w:val="28"/>
          <w:szCs w:val="32"/>
        </w:rPr>
        <w:t>)</w:t>
      </w:r>
      <w:r w:rsidR="00707EB1" w:rsidRPr="006C385B">
        <w:rPr>
          <w:rFonts w:ascii="Times New Roman" w:hAnsi="Times New Roman" w:cs="Times New Roman"/>
          <w:sz w:val="28"/>
          <w:szCs w:val="32"/>
        </w:rPr>
        <w:t>:</w:t>
      </w:r>
    </w:p>
    <w:p w14:paraId="4A3CF21D" w14:textId="77777777" w:rsidR="003C6C85" w:rsidRPr="006C385B" w:rsidRDefault="003C6C85" w:rsidP="00E9617F">
      <w:pPr>
        <w:spacing w:after="0" w:line="360" w:lineRule="auto"/>
        <w:ind w:firstLine="709"/>
        <w:jc w:val="both"/>
        <w:rPr>
          <w:rFonts w:ascii="Times New Roman" w:hAnsi="Times New Roman" w:cs="Times New Roman"/>
          <w:sz w:val="28"/>
          <w:szCs w:val="32"/>
        </w:rPr>
      </w:pPr>
    </w:p>
    <w:p w14:paraId="4F024AFB" w14:textId="7E07996A" w:rsidR="00707EB1" w:rsidRPr="006C385B" w:rsidRDefault="00CA7DED" w:rsidP="003C6C85">
      <w:pPr>
        <w:spacing w:after="0" w:line="360" w:lineRule="auto"/>
        <w:ind w:firstLine="1134"/>
        <w:jc w:val="both"/>
        <w:rPr>
          <w:rFonts w:ascii="Times New Roman"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Times New Roman"/>
            <w:sz w:val="28"/>
            <w:szCs w:val="32"/>
          </w:rPr>
          <m:t>∆Пдно. Кр=Пдно.усл3-Пдно.усл2</m:t>
        </m:r>
      </m:oMath>
      <w:r w:rsidR="003C6C85" w:rsidRPr="006C385B">
        <w:rPr>
          <w:rFonts w:ascii="Times New Roman" w:eastAsiaTheme="minorEastAsia" w:hAnsi="Times New Roman" w:cs="Times New Roman"/>
          <w:sz w:val="28"/>
          <w:szCs w:val="32"/>
        </w:rPr>
        <w:t xml:space="preserve">                                 (</w:t>
      </w:r>
      <w:r w:rsidR="006E01E5">
        <w:rPr>
          <w:rFonts w:ascii="Times New Roman" w:eastAsiaTheme="minorEastAsia" w:hAnsi="Times New Roman" w:cs="Times New Roman"/>
          <w:sz w:val="28"/>
          <w:szCs w:val="32"/>
        </w:rPr>
        <w:t>4</w:t>
      </w:r>
      <w:r w:rsidR="004D4A27">
        <w:rPr>
          <w:rFonts w:ascii="Times New Roman" w:eastAsiaTheme="minorEastAsia" w:hAnsi="Times New Roman" w:cs="Times New Roman"/>
          <w:sz w:val="28"/>
          <w:szCs w:val="32"/>
        </w:rPr>
        <w:t>5</w:t>
      </w:r>
      <w:r w:rsidR="003C6C85" w:rsidRPr="006C385B">
        <w:rPr>
          <w:rFonts w:ascii="Times New Roman" w:eastAsiaTheme="minorEastAsia" w:hAnsi="Times New Roman" w:cs="Times New Roman"/>
          <w:sz w:val="28"/>
          <w:szCs w:val="32"/>
        </w:rPr>
        <w:t>)</w:t>
      </w:r>
    </w:p>
    <w:p w14:paraId="480A8840" w14:textId="77777777" w:rsidR="00665458" w:rsidRPr="006C385B" w:rsidRDefault="00665458" w:rsidP="00E9617F">
      <w:pPr>
        <w:spacing w:after="0" w:line="360" w:lineRule="auto"/>
        <w:ind w:firstLine="709"/>
        <w:jc w:val="both"/>
        <w:rPr>
          <w:rFonts w:ascii="Times New Roman" w:hAnsi="Times New Roman" w:cs="Times New Roman"/>
          <w:sz w:val="28"/>
          <w:szCs w:val="32"/>
        </w:rPr>
      </w:pPr>
    </w:p>
    <w:p w14:paraId="26035A13" w14:textId="3CBEEA3D" w:rsidR="00707EB1" w:rsidRPr="006C385B" w:rsidRDefault="003C6C85" w:rsidP="00E9617F">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 у</w:t>
      </w:r>
      <w:r w:rsidR="00707EB1" w:rsidRPr="006C385B">
        <w:rPr>
          <w:rFonts w:ascii="Times New Roman" w:hAnsi="Times New Roman" w:cs="Times New Roman"/>
          <w:sz w:val="28"/>
          <w:szCs w:val="32"/>
        </w:rPr>
        <w:t>правленческих расходов</w:t>
      </w:r>
      <w:r w:rsidRPr="006C385B">
        <w:rPr>
          <w:rFonts w:ascii="Times New Roman" w:hAnsi="Times New Roman" w:cs="Times New Roman"/>
          <w:sz w:val="28"/>
          <w:szCs w:val="32"/>
        </w:rPr>
        <w:t xml:space="preserve"> (</w:t>
      </w:r>
      <w:r w:rsidR="004D4A27">
        <w:rPr>
          <w:rFonts w:ascii="Times New Roman" w:hAnsi="Times New Roman" w:cs="Times New Roman"/>
          <w:sz w:val="28"/>
          <w:szCs w:val="32"/>
        </w:rPr>
        <w:t>46</w:t>
      </w:r>
      <w:r w:rsidRPr="006C385B">
        <w:rPr>
          <w:rFonts w:ascii="Times New Roman" w:hAnsi="Times New Roman" w:cs="Times New Roman"/>
          <w:sz w:val="28"/>
          <w:szCs w:val="32"/>
        </w:rPr>
        <w:t>)</w:t>
      </w:r>
      <w:r w:rsidR="00707EB1" w:rsidRPr="006C385B">
        <w:rPr>
          <w:rFonts w:ascii="Times New Roman" w:hAnsi="Times New Roman" w:cs="Times New Roman"/>
          <w:sz w:val="28"/>
          <w:szCs w:val="32"/>
        </w:rPr>
        <w:t>:</w:t>
      </w:r>
    </w:p>
    <w:p w14:paraId="5697A609" w14:textId="77777777" w:rsidR="003C6C85" w:rsidRPr="006C385B" w:rsidRDefault="003C6C85" w:rsidP="00E9617F">
      <w:pPr>
        <w:spacing w:after="0" w:line="360" w:lineRule="auto"/>
        <w:ind w:firstLine="709"/>
        <w:jc w:val="both"/>
        <w:rPr>
          <w:rFonts w:ascii="Times New Roman" w:hAnsi="Times New Roman" w:cs="Times New Roman"/>
          <w:sz w:val="28"/>
          <w:szCs w:val="32"/>
        </w:rPr>
      </w:pPr>
    </w:p>
    <w:p w14:paraId="69A34B0A" w14:textId="7338D4F9" w:rsidR="00707EB1" w:rsidRPr="006C385B" w:rsidRDefault="00CA7DED" w:rsidP="003C6C85">
      <w:pPr>
        <w:spacing w:after="0" w:line="360" w:lineRule="auto"/>
        <w:ind w:firstLine="1134"/>
        <w:jc w:val="both"/>
        <w:rPr>
          <w:rFonts w:ascii="Times New Roman" w:eastAsiaTheme="minorEastAsia"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Aharoni"/>
            <w:sz w:val="28"/>
            <w:szCs w:val="32"/>
          </w:rPr>
          <m:t>∆</m:t>
        </m:r>
        <m:r>
          <w:rPr>
            <w:rFonts w:ascii="Cambria Math" w:hAnsi="Cambria Math" w:cs="Times New Roman"/>
            <w:sz w:val="28"/>
            <w:szCs w:val="32"/>
          </w:rPr>
          <m:t>Пдно. Ур=Пдно.усл4-Пдно.усл3</m:t>
        </m:r>
      </m:oMath>
      <w:r w:rsidR="003C6C85" w:rsidRPr="006C385B">
        <w:rPr>
          <w:rFonts w:ascii="Times New Roman" w:eastAsiaTheme="minorEastAsia" w:hAnsi="Times New Roman" w:cs="Times New Roman"/>
          <w:sz w:val="28"/>
          <w:szCs w:val="32"/>
        </w:rPr>
        <w:t xml:space="preserve">                                    (</w:t>
      </w:r>
      <w:r w:rsidR="004D4A27">
        <w:rPr>
          <w:rFonts w:ascii="Times New Roman" w:eastAsiaTheme="minorEastAsia" w:hAnsi="Times New Roman" w:cs="Times New Roman"/>
          <w:sz w:val="28"/>
          <w:szCs w:val="32"/>
        </w:rPr>
        <w:t>46</w:t>
      </w:r>
      <w:r w:rsidR="003C6C85" w:rsidRPr="006C385B">
        <w:rPr>
          <w:rFonts w:ascii="Times New Roman" w:eastAsiaTheme="minorEastAsia" w:hAnsi="Times New Roman" w:cs="Times New Roman"/>
          <w:sz w:val="28"/>
          <w:szCs w:val="32"/>
        </w:rPr>
        <w:t>)</w:t>
      </w:r>
    </w:p>
    <w:p w14:paraId="573A030B" w14:textId="77777777" w:rsidR="003C6C85" w:rsidRPr="006C385B" w:rsidRDefault="003C6C85" w:rsidP="003C6C85">
      <w:pPr>
        <w:spacing w:after="0" w:line="360" w:lineRule="auto"/>
        <w:ind w:firstLine="1134"/>
        <w:jc w:val="both"/>
        <w:rPr>
          <w:rFonts w:ascii="Times New Roman" w:hAnsi="Times New Roman" w:cs="Times New Roman"/>
          <w:sz w:val="28"/>
          <w:szCs w:val="32"/>
        </w:rPr>
      </w:pPr>
    </w:p>
    <w:p w14:paraId="3882AB0E" w14:textId="112C6249" w:rsidR="00707EB1" w:rsidRPr="006C385B" w:rsidRDefault="003C6C85" w:rsidP="00E9617F">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 xml:space="preserve">– </w:t>
      </w:r>
      <w:r w:rsidR="00707EB1" w:rsidRPr="006C385B">
        <w:rPr>
          <w:rFonts w:ascii="Times New Roman" w:hAnsi="Times New Roman" w:cs="Times New Roman"/>
          <w:sz w:val="28"/>
          <w:szCs w:val="32"/>
        </w:rPr>
        <w:t>процентов к получению</w:t>
      </w:r>
      <w:r w:rsidRPr="006C385B">
        <w:rPr>
          <w:rFonts w:ascii="Times New Roman" w:hAnsi="Times New Roman" w:cs="Times New Roman"/>
          <w:sz w:val="28"/>
          <w:szCs w:val="32"/>
        </w:rPr>
        <w:t xml:space="preserve"> (</w:t>
      </w:r>
      <w:r w:rsidR="004D4A27">
        <w:rPr>
          <w:rFonts w:ascii="Times New Roman" w:hAnsi="Times New Roman" w:cs="Times New Roman"/>
          <w:sz w:val="28"/>
          <w:szCs w:val="32"/>
        </w:rPr>
        <w:t>47</w:t>
      </w:r>
      <w:r w:rsidRPr="006C385B">
        <w:rPr>
          <w:rFonts w:ascii="Times New Roman" w:hAnsi="Times New Roman" w:cs="Times New Roman"/>
          <w:sz w:val="28"/>
          <w:szCs w:val="32"/>
        </w:rPr>
        <w:t>)</w:t>
      </w:r>
      <w:r w:rsidR="00707EB1" w:rsidRPr="006C385B">
        <w:rPr>
          <w:rFonts w:ascii="Times New Roman" w:hAnsi="Times New Roman" w:cs="Times New Roman"/>
          <w:sz w:val="28"/>
          <w:szCs w:val="32"/>
        </w:rPr>
        <w:t>:</w:t>
      </w:r>
    </w:p>
    <w:p w14:paraId="22FD4DB4" w14:textId="77777777" w:rsidR="003C6C85" w:rsidRPr="006C385B" w:rsidRDefault="003C6C85" w:rsidP="00E9617F">
      <w:pPr>
        <w:spacing w:after="0" w:line="360" w:lineRule="auto"/>
        <w:ind w:firstLine="709"/>
        <w:jc w:val="both"/>
        <w:rPr>
          <w:rFonts w:ascii="Times New Roman" w:hAnsi="Times New Roman" w:cs="Times New Roman"/>
          <w:sz w:val="28"/>
          <w:szCs w:val="32"/>
        </w:rPr>
      </w:pPr>
    </w:p>
    <w:p w14:paraId="07E90B8F" w14:textId="10A6376E" w:rsidR="00707EB1" w:rsidRPr="006C385B" w:rsidRDefault="00CA7DED" w:rsidP="003C6C85">
      <w:pPr>
        <w:spacing w:after="0" w:line="360" w:lineRule="auto"/>
        <w:ind w:firstLine="1134"/>
        <w:jc w:val="both"/>
        <w:rPr>
          <w:rFonts w:ascii="Times New Roman" w:eastAsiaTheme="minorEastAsia"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Aharoni"/>
            <w:sz w:val="28"/>
            <w:szCs w:val="32"/>
          </w:rPr>
          <m:t>∆</m:t>
        </m:r>
        <m:r>
          <w:rPr>
            <w:rFonts w:ascii="Cambria Math" w:hAnsi="Cambria Math" w:cs="Times New Roman"/>
            <w:sz w:val="28"/>
            <w:szCs w:val="32"/>
          </w:rPr>
          <m:t>Пднопр.пл= Пдно.усл5- Пдно.усл4</m:t>
        </m:r>
      </m:oMath>
      <w:r w:rsidR="003C6C85" w:rsidRPr="006C385B">
        <w:rPr>
          <w:rFonts w:ascii="Times New Roman" w:eastAsiaTheme="minorEastAsia" w:hAnsi="Times New Roman" w:cs="Times New Roman"/>
          <w:sz w:val="28"/>
          <w:szCs w:val="32"/>
        </w:rPr>
        <w:t xml:space="preserve">                           </w:t>
      </w:r>
      <w:r>
        <w:rPr>
          <w:rFonts w:ascii="Times New Roman" w:eastAsiaTheme="minorEastAsia" w:hAnsi="Times New Roman" w:cs="Times New Roman"/>
          <w:sz w:val="28"/>
          <w:szCs w:val="32"/>
        </w:rPr>
        <w:t xml:space="preserve"> </w:t>
      </w:r>
      <w:r w:rsidR="003C6C85" w:rsidRPr="006C385B">
        <w:rPr>
          <w:rFonts w:ascii="Times New Roman" w:eastAsiaTheme="minorEastAsia" w:hAnsi="Times New Roman" w:cs="Times New Roman"/>
          <w:sz w:val="28"/>
          <w:szCs w:val="32"/>
        </w:rPr>
        <w:t>(</w:t>
      </w:r>
      <w:r w:rsidR="004D4A27">
        <w:rPr>
          <w:rFonts w:ascii="Times New Roman" w:eastAsiaTheme="minorEastAsia" w:hAnsi="Times New Roman" w:cs="Times New Roman"/>
          <w:sz w:val="28"/>
          <w:szCs w:val="32"/>
        </w:rPr>
        <w:t>47</w:t>
      </w:r>
      <w:r w:rsidR="003C6C85" w:rsidRPr="006C385B">
        <w:rPr>
          <w:rFonts w:ascii="Times New Roman" w:eastAsiaTheme="minorEastAsia" w:hAnsi="Times New Roman" w:cs="Times New Roman"/>
          <w:sz w:val="28"/>
          <w:szCs w:val="32"/>
        </w:rPr>
        <w:t>)</w:t>
      </w:r>
    </w:p>
    <w:p w14:paraId="4AF69A84" w14:textId="77777777" w:rsidR="003C6C85" w:rsidRPr="006C385B" w:rsidRDefault="003C6C85" w:rsidP="003C6C85">
      <w:pPr>
        <w:spacing w:after="0" w:line="360" w:lineRule="auto"/>
        <w:ind w:firstLine="1134"/>
        <w:jc w:val="both"/>
        <w:rPr>
          <w:rFonts w:ascii="Times New Roman" w:hAnsi="Times New Roman" w:cs="Times New Roman"/>
          <w:sz w:val="28"/>
          <w:szCs w:val="32"/>
        </w:rPr>
      </w:pPr>
    </w:p>
    <w:p w14:paraId="126D2DC4" w14:textId="69712244" w:rsidR="00707EB1" w:rsidRPr="006C385B" w:rsidRDefault="003C6C85" w:rsidP="00E9617F">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w:t>
      </w:r>
      <w:r w:rsidR="00707EB1" w:rsidRPr="006C385B">
        <w:rPr>
          <w:rFonts w:ascii="Times New Roman" w:hAnsi="Times New Roman" w:cs="Times New Roman"/>
          <w:sz w:val="28"/>
          <w:szCs w:val="32"/>
        </w:rPr>
        <w:t xml:space="preserve"> процентов к уплате</w:t>
      </w:r>
      <w:r w:rsidRPr="006C385B">
        <w:rPr>
          <w:rFonts w:ascii="Times New Roman" w:hAnsi="Times New Roman" w:cs="Times New Roman"/>
          <w:sz w:val="28"/>
          <w:szCs w:val="32"/>
        </w:rPr>
        <w:t xml:space="preserve"> (</w:t>
      </w:r>
      <w:r w:rsidR="004D4A27">
        <w:rPr>
          <w:rFonts w:ascii="Times New Roman" w:hAnsi="Times New Roman" w:cs="Times New Roman"/>
          <w:sz w:val="28"/>
          <w:szCs w:val="32"/>
        </w:rPr>
        <w:t>48</w:t>
      </w:r>
      <w:r w:rsidRPr="006C385B">
        <w:rPr>
          <w:rFonts w:ascii="Times New Roman" w:hAnsi="Times New Roman" w:cs="Times New Roman"/>
          <w:sz w:val="28"/>
          <w:szCs w:val="32"/>
        </w:rPr>
        <w:t>)</w:t>
      </w:r>
      <w:r w:rsidR="00707EB1" w:rsidRPr="006C385B">
        <w:rPr>
          <w:rFonts w:ascii="Times New Roman" w:hAnsi="Times New Roman" w:cs="Times New Roman"/>
          <w:sz w:val="28"/>
          <w:szCs w:val="32"/>
        </w:rPr>
        <w:t>:</w:t>
      </w:r>
    </w:p>
    <w:p w14:paraId="2144ED03" w14:textId="77777777" w:rsidR="003C6C85" w:rsidRPr="006C385B" w:rsidRDefault="003C6C85" w:rsidP="00E9617F">
      <w:pPr>
        <w:spacing w:after="0" w:line="360" w:lineRule="auto"/>
        <w:ind w:firstLine="709"/>
        <w:jc w:val="both"/>
        <w:rPr>
          <w:rFonts w:ascii="Times New Roman" w:hAnsi="Times New Roman" w:cs="Times New Roman"/>
          <w:sz w:val="28"/>
          <w:szCs w:val="32"/>
        </w:rPr>
      </w:pPr>
    </w:p>
    <w:p w14:paraId="01817041" w14:textId="0A91045C" w:rsidR="00707EB1" w:rsidRPr="006C385B" w:rsidRDefault="00CA7DED" w:rsidP="00E9617F">
      <w:pPr>
        <w:spacing w:after="0" w:line="360" w:lineRule="auto"/>
        <w:ind w:firstLine="709"/>
        <w:jc w:val="both"/>
        <w:rPr>
          <w:rFonts w:ascii="Times New Roman" w:eastAsiaTheme="minorEastAsia" w:hAnsi="Times New Roman" w:cs="Times New Roman"/>
          <w:sz w:val="28"/>
          <w:szCs w:val="32"/>
        </w:rPr>
      </w:pPr>
      <w:r>
        <w:rPr>
          <w:rFonts w:ascii="Times New Roman" w:eastAsiaTheme="minorEastAsia" w:hAnsi="Times New Roman" w:cs="Times New Roman"/>
          <w:sz w:val="28"/>
          <w:szCs w:val="32"/>
        </w:rPr>
        <w:t xml:space="preserve">                       </w:t>
      </w:r>
      <m:oMath>
        <m:r>
          <w:rPr>
            <w:rFonts w:ascii="Cambria Math" w:hAnsi="Cambria Math" w:cs="Aharoni"/>
            <w:sz w:val="28"/>
            <w:szCs w:val="32"/>
          </w:rPr>
          <m:t>∆</m:t>
        </m:r>
        <m:r>
          <w:rPr>
            <w:rFonts w:ascii="Cambria Math" w:hAnsi="Cambria Math" w:cs="Times New Roman"/>
            <w:sz w:val="28"/>
            <w:szCs w:val="32"/>
          </w:rPr>
          <m:t>Пднопр.упл. = Пдно.усл6-Пдно.усл5</m:t>
        </m:r>
      </m:oMath>
      <w:r w:rsidR="003C6C85" w:rsidRPr="006C385B">
        <w:rPr>
          <w:rFonts w:ascii="Times New Roman" w:eastAsiaTheme="minorEastAsia" w:hAnsi="Times New Roman" w:cs="Times New Roman"/>
          <w:sz w:val="28"/>
          <w:szCs w:val="32"/>
        </w:rPr>
        <w:t xml:space="preserve">               </w:t>
      </w:r>
      <w:r>
        <w:rPr>
          <w:rFonts w:ascii="Times New Roman" w:eastAsiaTheme="minorEastAsia" w:hAnsi="Times New Roman" w:cs="Times New Roman"/>
          <w:sz w:val="28"/>
          <w:szCs w:val="32"/>
        </w:rPr>
        <w:t xml:space="preserve">   </w:t>
      </w:r>
      <w:r w:rsidR="003C6C85" w:rsidRPr="006C385B">
        <w:rPr>
          <w:rFonts w:ascii="Times New Roman" w:eastAsiaTheme="minorEastAsia" w:hAnsi="Times New Roman" w:cs="Times New Roman"/>
          <w:sz w:val="28"/>
          <w:szCs w:val="32"/>
        </w:rPr>
        <w:t xml:space="preserve">    </w:t>
      </w:r>
      <w:r w:rsidR="004D4A27">
        <w:rPr>
          <w:rFonts w:ascii="Times New Roman" w:eastAsiaTheme="minorEastAsia" w:hAnsi="Times New Roman" w:cs="Times New Roman"/>
          <w:sz w:val="28"/>
          <w:szCs w:val="32"/>
        </w:rPr>
        <w:t>48</w:t>
      </w:r>
      <w:r w:rsidR="003C6C85" w:rsidRPr="006C385B">
        <w:rPr>
          <w:rFonts w:ascii="Times New Roman" w:eastAsiaTheme="minorEastAsia" w:hAnsi="Times New Roman" w:cs="Times New Roman"/>
          <w:sz w:val="28"/>
          <w:szCs w:val="32"/>
        </w:rPr>
        <w:t>)</w:t>
      </w:r>
    </w:p>
    <w:p w14:paraId="3AC94B23" w14:textId="77777777" w:rsidR="003C6C85" w:rsidRPr="006C385B" w:rsidRDefault="003C6C85" w:rsidP="00E9617F">
      <w:pPr>
        <w:spacing w:after="0" w:line="360" w:lineRule="auto"/>
        <w:ind w:firstLine="709"/>
        <w:jc w:val="both"/>
        <w:rPr>
          <w:rFonts w:ascii="Times New Roman" w:hAnsi="Times New Roman" w:cs="Times New Roman"/>
          <w:sz w:val="28"/>
          <w:szCs w:val="32"/>
        </w:rPr>
      </w:pPr>
    </w:p>
    <w:p w14:paraId="5DBC1BFE" w14:textId="02C38B2B" w:rsidR="00707EB1" w:rsidRPr="006C385B" w:rsidRDefault="003C6C85" w:rsidP="00E9617F">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 п</w:t>
      </w:r>
      <w:r w:rsidR="00707EB1" w:rsidRPr="006C385B">
        <w:rPr>
          <w:rFonts w:ascii="Times New Roman" w:hAnsi="Times New Roman" w:cs="Times New Roman"/>
          <w:sz w:val="28"/>
          <w:szCs w:val="32"/>
        </w:rPr>
        <w:t>рочих доходов</w:t>
      </w:r>
      <w:r w:rsidRPr="006C385B">
        <w:rPr>
          <w:rFonts w:ascii="Times New Roman" w:hAnsi="Times New Roman" w:cs="Times New Roman"/>
          <w:sz w:val="28"/>
          <w:szCs w:val="32"/>
        </w:rPr>
        <w:t xml:space="preserve"> (</w:t>
      </w:r>
      <w:r w:rsidR="004D4A27">
        <w:rPr>
          <w:rFonts w:ascii="Times New Roman" w:hAnsi="Times New Roman" w:cs="Times New Roman"/>
          <w:sz w:val="28"/>
          <w:szCs w:val="32"/>
        </w:rPr>
        <w:t>49</w:t>
      </w:r>
      <w:r w:rsidRPr="006C385B">
        <w:rPr>
          <w:rFonts w:ascii="Times New Roman" w:hAnsi="Times New Roman" w:cs="Times New Roman"/>
          <w:sz w:val="28"/>
          <w:szCs w:val="32"/>
        </w:rPr>
        <w:t>)</w:t>
      </w:r>
      <w:r w:rsidR="00707EB1" w:rsidRPr="006C385B">
        <w:rPr>
          <w:rFonts w:ascii="Times New Roman" w:hAnsi="Times New Roman" w:cs="Times New Roman"/>
          <w:sz w:val="28"/>
          <w:szCs w:val="32"/>
        </w:rPr>
        <w:t>:</w:t>
      </w:r>
    </w:p>
    <w:p w14:paraId="6CD596BF" w14:textId="77777777" w:rsidR="003C6C85" w:rsidRPr="006C385B" w:rsidRDefault="003C6C85" w:rsidP="00E9617F">
      <w:pPr>
        <w:spacing w:after="0" w:line="360" w:lineRule="auto"/>
        <w:ind w:firstLine="709"/>
        <w:jc w:val="both"/>
        <w:rPr>
          <w:rFonts w:ascii="Times New Roman" w:hAnsi="Times New Roman" w:cs="Times New Roman"/>
          <w:sz w:val="28"/>
          <w:szCs w:val="32"/>
        </w:rPr>
      </w:pPr>
    </w:p>
    <w:p w14:paraId="148AC9D3" w14:textId="5861D80D" w:rsidR="00707EB1" w:rsidRPr="006C385B" w:rsidRDefault="00464FE2" w:rsidP="003C6C85">
      <w:pPr>
        <w:spacing w:after="0" w:line="360" w:lineRule="auto"/>
        <w:ind w:firstLine="1134"/>
        <w:jc w:val="both"/>
        <w:rPr>
          <w:rFonts w:ascii="Times New Roman" w:eastAsiaTheme="minorEastAsia" w:hAnsi="Times New Roman" w:cs="Times New Roman"/>
          <w:sz w:val="28"/>
          <w:szCs w:val="32"/>
        </w:rPr>
      </w:pPr>
      <m:oMath>
        <m:r>
          <w:rPr>
            <w:rFonts w:ascii="Cambria Math" w:hAnsi="Cambria Math" w:cs="Aharoni"/>
            <w:sz w:val="28"/>
            <w:szCs w:val="32"/>
          </w:rPr>
          <w:lastRenderedPageBreak/>
          <m:t>∆</m:t>
        </m:r>
        <m:r>
          <w:rPr>
            <w:rFonts w:ascii="Cambria Math" w:hAnsi="Cambria Math" w:cs="Times New Roman"/>
            <w:sz w:val="28"/>
            <w:szCs w:val="32"/>
          </w:rPr>
          <m:t>Пдно. ПрД=Пдно.усл7-Пдно.усл6</m:t>
        </m:r>
      </m:oMath>
      <w:r w:rsidR="003C6C85" w:rsidRPr="006C385B">
        <w:rPr>
          <w:rFonts w:ascii="Times New Roman" w:eastAsiaTheme="minorEastAsia" w:hAnsi="Times New Roman" w:cs="Times New Roman"/>
          <w:sz w:val="28"/>
          <w:szCs w:val="32"/>
        </w:rPr>
        <w:t xml:space="preserve">                                                    (</w:t>
      </w:r>
      <w:r w:rsidR="004D4A27">
        <w:rPr>
          <w:rFonts w:ascii="Times New Roman" w:eastAsiaTheme="minorEastAsia" w:hAnsi="Times New Roman" w:cs="Times New Roman"/>
          <w:sz w:val="28"/>
          <w:szCs w:val="32"/>
        </w:rPr>
        <w:t>49</w:t>
      </w:r>
      <w:r w:rsidR="003C6C85" w:rsidRPr="006C385B">
        <w:rPr>
          <w:rFonts w:ascii="Times New Roman" w:eastAsiaTheme="minorEastAsia" w:hAnsi="Times New Roman" w:cs="Times New Roman"/>
          <w:sz w:val="28"/>
          <w:szCs w:val="32"/>
        </w:rPr>
        <w:t>)</w:t>
      </w:r>
    </w:p>
    <w:p w14:paraId="3C1B13F8" w14:textId="77777777" w:rsidR="003C6C85" w:rsidRPr="006C385B" w:rsidRDefault="003C6C85" w:rsidP="003C6C85">
      <w:pPr>
        <w:spacing w:after="0" w:line="360" w:lineRule="auto"/>
        <w:ind w:firstLine="1134"/>
        <w:jc w:val="both"/>
        <w:rPr>
          <w:rFonts w:ascii="Times New Roman" w:hAnsi="Times New Roman" w:cs="Times New Roman"/>
          <w:sz w:val="28"/>
          <w:szCs w:val="32"/>
        </w:rPr>
      </w:pPr>
    </w:p>
    <w:p w14:paraId="2B6D6DD5" w14:textId="5FA6460D" w:rsidR="00707EB1" w:rsidRPr="006C385B" w:rsidRDefault="003C6C85" w:rsidP="00E9617F">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 п</w:t>
      </w:r>
      <w:r w:rsidR="00707EB1" w:rsidRPr="006C385B">
        <w:rPr>
          <w:rFonts w:ascii="Times New Roman" w:hAnsi="Times New Roman" w:cs="Times New Roman"/>
          <w:sz w:val="28"/>
          <w:szCs w:val="32"/>
        </w:rPr>
        <w:t>рочих расходов</w:t>
      </w:r>
      <w:r w:rsidRPr="006C385B">
        <w:rPr>
          <w:rFonts w:ascii="Times New Roman" w:hAnsi="Times New Roman" w:cs="Times New Roman"/>
          <w:sz w:val="28"/>
          <w:szCs w:val="32"/>
        </w:rPr>
        <w:t xml:space="preserve"> (5</w:t>
      </w:r>
      <w:r w:rsidR="00C54910">
        <w:rPr>
          <w:rFonts w:ascii="Times New Roman" w:hAnsi="Times New Roman" w:cs="Times New Roman"/>
          <w:sz w:val="28"/>
          <w:szCs w:val="32"/>
        </w:rPr>
        <w:t>0</w:t>
      </w:r>
      <w:r w:rsidRPr="006C385B">
        <w:rPr>
          <w:rFonts w:ascii="Times New Roman" w:hAnsi="Times New Roman" w:cs="Times New Roman"/>
          <w:sz w:val="28"/>
          <w:szCs w:val="32"/>
        </w:rPr>
        <w:t>)</w:t>
      </w:r>
      <w:r w:rsidR="00707EB1" w:rsidRPr="006C385B">
        <w:rPr>
          <w:rFonts w:ascii="Times New Roman" w:hAnsi="Times New Roman" w:cs="Times New Roman"/>
          <w:sz w:val="28"/>
          <w:szCs w:val="32"/>
        </w:rPr>
        <w:t>:</w:t>
      </w:r>
    </w:p>
    <w:p w14:paraId="58F5D509" w14:textId="77777777" w:rsidR="003C6C85" w:rsidRPr="006C385B" w:rsidRDefault="003C6C85" w:rsidP="00E9617F">
      <w:pPr>
        <w:spacing w:after="0" w:line="360" w:lineRule="auto"/>
        <w:ind w:firstLine="709"/>
        <w:jc w:val="both"/>
        <w:rPr>
          <w:rFonts w:ascii="Times New Roman" w:hAnsi="Times New Roman" w:cs="Times New Roman"/>
          <w:sz w:val="28"/>
          <w:szCs w:val="32"/>
        </w:rPr>
      </w:pPr>
    </w:p>
    <w:p w14:paraId="201B577A" w14:textId="6EEF0D9F" w:rsidR="00707EB1" w:rsidRPr="006C385B" w:rsidRDefault="00464FE2" w:rsidP="003C6C85">
      <w:pPr>
        <w:spacing w:after="0" w:line="360" w:lineRule="auto"/>
        <w:ind w:firstLine="1134"/>
        <w:jc w:val="both"/>
        <w:rPr>
          <w:rFonts w:ascii="Times New Roman" w:eastAsiaTheme="minorEastAsia" w:hAnsi="Times New Roman" w:cs="Times New Roman"/>
          <w:sz w:val="28"/>
          <w:szCs w:val="32"/>
        </w:rPr>
      </w:pPr>
      <m:oMath>
        <m:r>
          <w:rPr>
            <w:rFonts w:ascii="Cambria Math" w:hAnsi="Cambria Math" w:cs="Aharoni"/>
            <w:sz w:val="28"/>
            <w:szCs w:val="32"/>
          </w:rPr>
          <m:t>∆</m:t>
        </m:r>
        <m:r>
          <w:rPr>
            <w:rFonts w:ascii="Cambria Math" w:hAnsi="Cambria Math" w:cs="Times New Roman"/>
            <w:sz w:val="28"/>
            <w:szCs w:val="32"/>
          </w:rPr>
          <m:t>Пдно. ПрР=Пдно1-Пдно.усл7</m:t>
        </m:r>
      </m:oMath>
      <w:r w:rsidR="003C6C85" w:rsidRPr="006C385B">
        <w:rPr>
          <w:rFonts w:ascii="Times New Roman" w:eastAsiaTheme="minorEastAsia" w:hAnsi="Times New Roman" w:cs="Times New Roman"/>
          <w:sz w:val="28"/>
          <w:szCs w:val="32"/>
        </w:rPr>
        <w:t xml:space="preserve">                                                    (5</w:t>
      </w:r>
      <w:r w:rsidR="004D4A27">
        <w:rPr>
          <w:rFonts w:ascii="Times New Roman" w:eastAsiaTheme="minorEastAsia" w:hAnsi="Times New Roman" w:cs="Times New Roman"/>
          <w:sz w:val="28"/>
          <w:szCs w:val="32"/>
        </w:rPr>
        <w:t>0</w:t>
      </w:r>
      <w:r w:rsidR="003C6C85" w:rsidRPr="006C385B">
        <w:rPr>
          <w:rFonts w:ascii="Times New Roman" w:eastAsiaTheme="minorEastAsia" w:hAnsi="Times New Roman" w:cs="Times New Roman"/>
          <w:sz w:val="28"/>
          <w:szCs w:val="32"/>
        </w:rPr>
        <w:t>)</w:t>
      </w:r>
    </w:p>
    <w:p w14:paraId="44B8DA0E" w14:textId="77777777" w:rsidR="003C6C85" w:rsidRPr="006C385B" w:rsidRDefault="003C6C85" w:rsidP="003C6C85">
      <w:pPr>
        <w:spacing w:after="0" w:line="360" w:lineRule="auto"/>
        <w:ind w:firstLine="1134"/>
        <w:jc w:val="both"/>
        <w:rPr>
          <w:rFonts w:ascii="Times New Roman" w:hAnsi="Times New Roman" w:cs="Times New Roman"/>
          <w:sz w:val="28"/>
          <w:szCs w:val="32"/>
        </w:rPr>
      </w:pPr>
    </w:p>
    <w:p w14:paraId="7C89FA87" w14:textId="295D76F4" w:rsidR="008719E3" w:rsidRPr="008719E3" w:rsidRDefault="0008220B" w:rsidP="008719E3">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Далее проведем факторный анализ показателей прибыли АО «Компания Импульс» </w:t>
      </w:r>
      <w:r w:rsidR="008719E3" w:rsidRPr="008719E3">
        <w:rPr>
          <w:rFonts w:ascii="Times New Roman" w:hAnsi="Times New Roman" w:cs="Times New Roman"/>
          <w:sz w:val="28"/>
          <w:szCs w:val="32"/>
        </w:rPr>
        <w:t>до налогообложения</w:t>
      </w:r>
      <w:r>
        <w:rPr>
          <w:rFonts w:ascii="Times New Roman" w:hAnsi="Times New Roman" w:cs="Times New Roman"/>
          <w:sz w:val="28"/>
          <w:szCs w:val="32"/>
        </w:rPr>
        <w:t xml:space="preserve">. Необходимые данные для осуществления анализа </w:t>
      </w:r>
      <w:r w:rsidR="008719E3" w:rsidRPr="008719E3">
        <w:rPr>
          <w:rFonts w:ascii="Times New Roman" w:hAnsi="Times New Roman" w:cs="Times New Roman"/>
          <w:sz w:val="28"/>
          <w:szCs w:val="32"/>
        </w:rPr>
        <w:t>представлены в таблице 19.</w:t>
      </w:r>
    </w:p>
    <w:p w14:paraId="5EE7A4AE" w14:textId="77777777" w:rsidR="00707EB1" w:rsidRPr="006C385B" w:rsidRDefault="00707EB1" w:rsidP="00E9617F">
      <w:pPr>
        <w:spacing w:after="0" w:line="360" w:lineRule="auto"/>
        <w:ind w:firstLine="709"/>
        <w:jc w:val="both"/>
        <w:rPr>
          <w:rFonts w:ascii="Times New Roman" w:hAnsi="Times New Roman" w:cs="Times New Roman"/>
          <w:sz w:val="28"/>
          <w:szCs w:val="32"/>
        </w:rPr>
      </w:pPr>
    </w:p>
    <w:p w14:paraId="674B5D60" w14:textId="7DCA8BBC" w:rsidR="000E5490" w:rsidRPr="00634D38" w:rsidRDefault="00707EB1" w:rsidP="00634D38">
      <w:pPr>
        <w:spacing w:after="0" w:line="240" w:lineRule="auto"/>
        <w:rPr>
          <w:rFonts w:ascii="Times New Roman" w:hAnsi="Times New Roman" w:cs="Times New Roman"/>
          <w:spacing w:val="-4"/>
          <w:sz w:val="28"/>
          <w:szCs w:val="32"/>
        </w:rPr>
      </w:pPr>
      <w:r w:rsidRPr="006C385B">
        <w:rPr>
          <w:rFonts w:ascii="Times New Roman" w:hAnsi="Times New Roman" w:cs="Times New Roman"/>
          <w:spacing w:val="-4"/>
          <w:sz w:val="28"/>
          <w:szCs w:val="32"/>
        </w:rPr>
        <w:t xml:space="preserve">Таблица </w:t>
      </w:r>
      <w:r w:rsidR="003C6C85" w:rsidRPr="006C385B">
        <w:rPr>
          <w:rFonts w:ascii="Times New Roman" w:hAnsi="Times New Roman" w:cs="Times New Roman"/>
          <w:spacing w:val="-4"/>
          <w:sz w:val="28"/>
          <w:szCs w:val="32"/>
        </w:rPr>
        <w:t>19</w:t>
      </w:r>
      <w:r w:rsidR="00E9617F" w:rsidRPr="006C385B">
        <w:rPr>
          <w:rFonts w:ascii="Times New Roman" w:hAnsi="Times New Roman" w:cs="Times New Roman"/>
          <w:spacing w:val="-4"/>
          <w:sz w:val="28"/>
          <w:szCs w:val="32"/>
        </w:rPr>
        <w:t xml:space="preserve"> –</w:t>
      </w:r>
      <w:r w:rsidRPr="006C385B">
        <w:rPr>
          <w:rFonts w:ascii="Times New Roman" w:hAnsi="Times New Roman" w:cs="Times New Roman"/>
          <w:spacing w:val="-4"/>
          <w:sz w:val="28"/>
          <w:szCs w:val="32"/>
        </w:rPr>
        <w:t xml:space="preserve"> Исходные данные прибыли до налогообложения </w:t>
      </w:r>
      <w:r w:rsidR="0008220B">
        <w:rPr>
          <w:rFonts w:ascii="Times New Roman" w:hAnsi="Times New Roman" w:cs="Times New Roman"/>
          <w:spacing w:val="-4"/>
          <w:sz w:val="28"/>
          <w:szCs w:val="32"/>
        </w:rPr>
        <w:br/>
      </w:r>
      <w:r w:rsidRPr="006C385B">
        <w:rPr>
          <w:rFonts w:ascii="Times New Roman" w:hAnsi="Times New Roman" w:cs="Times New Roman"/>
          <w:spacing w:val="-4"/>
          <w:sz w:val="28"/>
          <w:szCs w:val="32"/>
        </w:rPr>
        <w:t>АО «Компания импульс», тыс.</w:t>
      </w:r>
      <w:r w:rsidR="00E9617F" w:rsidRPr="006C385B">
        <w:rPr>
          <w:rFonts w:ascii="Times New Roman" w:hAnsi="Times New Roman" w:cs="Times New Roman"/>
          <w:spacing w:val="-4"/>
          <w:sz w:val="28"/>
          <w:szCs w:val="32"/>
        </w:rPr>
        <w:t xml:space="preserve"> </w:t>
      </w:r>
      <w:r w:rsidRPr="006C385B">
        <w:rPr>
          <w:rFonts w:ascii="Times New Roman" w:hAnsi="Times New Roman" w:cs="Times New Roman"/>
          <w:spacing w:val="-4"/>
          <w:sz w:val="28"/>
          <w:szCs w:val="32"/>
        </w:rPr>
        <w:t>руб.</w:t>
      </w:r>
    </w:p>
    <w:tbl>
      <w:tblPr>
        <w:tblStyle w:val="a3"/>
        <w:tblW w:w="0" w:type="auto"/>
        <w:tblLayout w:type="fixed"/>
        <w:tblLook w:val="04A0" w:firstRow="1" w:lastRow="0" w:firstColumn="1" w:lastColumn="0" w:noHBand="0" w:noVBand="1"/>
      </w:tblPr>
      <w:tblGrid>
        <w:gridCol w:w="4786"/>
        <w:gridCol w:w="1418"/>
        <w:gridCol w:w="1417"/>
        <w:gridCol w:w="1723"/>
      </w:tblGrid>
      <w:tr w:rsidR="00754EBA" w:rsidRPr="006C385B" w14:paraId="62807AC2" w14:textId="77777777" w:rsidTr="004A0252">
        <w:tc>
          <w:tcPr>
            <w:tcW w:w="4786" w:type="dxa"/>
            <w:vAlign w:val="center"/>
          </w:tcPr>
          <w:p w14:paraId="74B122C1"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Показатель</w:t>
            </w:r>
          </w:p>
        </w:tc>
        <w:tc>
          <w:tcPr>
            <w:tcW w:w="1418" w:type="dxa"/>
            <w:vAlign w:val="center"/>
          </w:tcPr>
          <w:p w14:paraId="4A8F3169"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2021 г.</w:t>
            </w:r>
          </w:p>
        </w:tc>
        <w:tc>
          <w:tcPr>
            <w:tcW w:w="1417" w:type="dxa"/>
            <w:vAlign w:val="center"/>
          </w:tcPr>
          <w:p w14:paraId="7267672D"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2022г.</w:t>
            </w:r>
          </w:p>
        </w:tc>
        <w:tc>
          <w:tcPr>
            <w:tcW w:w="1723" w:type="dxa"/>
            <w:vAlign w:val="center"/>
          </w:tcPr>
          <w:p w14:paraId="03EE27FB"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Отклонение (+</w:t>
            </w:r>
            <w:r w:rsidRPr="006C385B">
              <w:rPr>
                <w:rFonts w:ascii="Times New Roman" w:hAnsi="Times New Roman" w:cs="Times New Roman"/>
                <w:sz w:val="28"/>
                <w:szCs w:val="28"/>
                <w:lang w:val="en-US"/>
              </w:rPr>
              <w:t>/</w:t>
            </w:r>
            <w:r w:rsidRPr="006C385B">
              <w:rPr>
                <w:rFonts w:ascii="Times New Roman" w:hAnsi="Times New Roman" w:cs="Times New Roman"/>
                <w:sz w:val="28"/>
                <w:szCs w:val="28"/>
              </w:rPr>
              <w:t>–)</w:t>
            </w:r>
          </w:p>
        </w:tc>
      </w:tr>
      <w:tr w:rsidR="00754EBA" w:rsidRPr="006C385B" w14:paraId="687AB358" w14:textId="77777777" w:rsidTr="004A0252">
        <w:tc>
          <w:tcPr>
            <w:tcW w:w="4786" w:type="dxa"/>
            <w:vAlign w:val="center"/>
          </w:tcPr>
          <w:p w14:paraId="75F2559E" w14:textId="77777777" w:rsidR="00754EBA" w:rsidRPr="006C385B" w:rsidRDefault="00754EBA" w:rsidP="004A0252">
            <w:pPr>
              <w:rPr>
                <w:rFonts w:ascii="Times New Roman" w:hAnsi="Times New Roman" w:cs="Times New Roman"/>
                <w:sz w:val="28"/>
                <w:szCs w:val="28"/>
              </w:rPr>
            </w:pPr>
            <w:r w:rsidRPr="006C385B">
              <w:rPr>
                <w:rFonts w:ascii="Times New Roman" w:hAnsi="Times New Roman" w:cs="Times New Roman"/>
                <w:sz w:val="28"/>
                <w:szCs w:val="28"/>
              </w:rPr>
              <w:t>Выручка от услуг</w:t>
            </w:r>
          </w:p>
        </w:tc>
        <w:tc>
          <w:tcPr>
            <w:tcW w:w="1418" w:type="dxa"/>
          </w:tcPr>
          <w:p w14:paraId="6CCB72E0"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127 017</w:t>
            </w:r>
          </w:p>
        </w:tc>
        <w:tc>
          <w:tcPr>
            <w:tcW w:w="1417" w:type="dxa"/>
          </w:tcPr>
          <w:p w14:paraId="5402EB8B"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148 278</w:t>
            </w:r>
          </w:p>
        </w:tc>
        <w:tc>
          <w:tcPr>
            <w:tcW w:w="1723" w:type="dxa"/>
          </w:tcPr>
          <w:p w14:paraId="0F130A31"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+21 261</w:t>
            </w:r>
          </w:p>
        </w:tc>
      </w:tr>
      <w:tr w:rsidR="00754EBA" w:rsidRPr="006C385B" w14:paraId="63CE8F07" w14:textId="77777777" w:rsidTr="004A0252">
        <w:tc>
          <w:tcPr>
            <w:tcW w:w="4786" w:type="dxa"/>
            <w:vAlign w:val="center"/>
          </w:tcPr>
          <w:p w14:paraId="463F23FD" w14:textId="77777777" w:rsidR="00754EBA" w:rsidRPr="006C385B" w:rsidRDefault="00754EBA" w:rsidP="004A0252">
            <w:pPr>
              <w:rPr>
                <w:rFonts w:ascii="Times New Roman" w:hAnsi="Times New Roman" w:cs="Times New Roman"/>
                <w:sz w:val="28"/>
                <w:szCs w:val="28"/>
              </w:rPr>
            </w:pPr>
            <w:r w:rsidRPr="006C385B">
              <w:rPr>
                <w:rFonts w:ascii="Times New Roman" w:hAnsi="Times New Roman" w:cs="Times New Roman"/>
                <w:sz w:val="28"/>
                <w:szCs w:val="28"/>
              </w:rPr>
              <w:t>Себестоимость</w:t>
            </w:r>
          </w:p>
        </w:tc>
        <w:tc>
          <w:tcPr>
            <w:tcW w:w="1418" w:type="dxa"/>
          </w:tcPr>
          <w:p w14:paraId="7F5485C3"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49 411</w:t>
            </w:r>
          </w:p>
        </w:tc>
        <w:tc>
          <w:tcPr>
            <w:tcW w:w="1417" w:type="dxa"/>
          </w:tcPr>
          <w:p w14:paraId="689C7669"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47 368</w:t>
            </w:r>
          </w:p>
        </w:tc>
        <w:tc>
          <w:tcPr>
            <w:tcW w:w="1723" w:type="dxa"/>
          </w:tcPr>
          <w:p w14:paraId="55777BA0"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–2 043</w:t>
            </w:r>
          </w:p>
        </w:tc>
      </w:tr>
      <w:tr w:rsidR="00754EBA" w:rsidRPr="006C385B" w14:paraId="2EEAAB9C" w14:textId="77777777" w:rsidTr="004A0252">
        <w:tc>
          <w:tcPr>
            <w:tcW w:w="4786" w:type="dxa"/>
            <w:tcBorders>
              <w:bottom w:val="single" w:sz="4" w:space="0" w:color="auto"/>
            </w:tcBorders>
            <w:vAlign w:val="center"/>
          </w:tcPr>
          <w:p w14:paraId="0651DA96" w14:textId="77777777" w:rsidR="00754EBA" w:rsidRPr="006C385B" w:rsidRDefault="00754EBA" w:rsidP="004A0252">
            <w:pPr>
              <w:rPr>
                <w:rFonts w:ascii="Times New Roman" w:hAnsi="Times New Roman" w:cs="Times New Roman"/>
                <w:sz w:val="28"/>
                <w:szCs w:val="28"/>
              </w:rPr>
            </w:pPr>
            <w:r w:rsidRPr="006C385B">
              <w:rPr>
                <w:rFonts w:ascii="Times New Roman" w:hAnsi="Times New Roman" w:cs="Times New Roman"/>
                <w:sz w:val="28"/>
                <w:szCs w:val="28"/>
              </w:rPr>
              <w:t>Управленческие расходы</w:t>
            </w:r>
          </w:p>
        </w:tc>
        <w:tc>
          <w:tcPr>
            <w:tcW w:w="1418" w:type="dxa"/>
            <w:tcBorders>
              <w:bottom w:val="single" w:sz="4" w:space="0" w:color="auto"/>
            </w:tcBorders>
          </w:tcPr>
          <w:p w14:paraId="0D3B5435"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45 962</w:t>
            </w:r>
          </w:p>
        </w:tc>
        <w:tc>
          <w:tcPr>
            <w:tcW w:w="1417" w:type="dxa"/>
            <w:tcBorders>
              <w:bottom w:val="single" w:sz="4" w:space="0" w:color="auto"/>
            </w:tcBorders>
          </w:tcPr>
          <w:p w14:paraId="381A3312"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53 498</w:t>
            </w:r>
          </w:p>
        </w:tc>
        <w:tc>
          <w:tcPr>
            <w:tcW w:w="1723" w:type="dxa"/>
            <w:tcBorders>
              <w:bottom w:val="single" w:sz="4" w:space="0" w:color="auto"/>
            </w:tcBorders>
          </w:tcPr>
          <w:p w14:paraId="60260DC2"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+7 536</w:t>
            </w:r>
          </w:p>
        </w:tc>
      </w:tr>
      <w:tr w:rsidR="00754EBA" w:rsidRPr="006C385B" w14:paraId="3BE0DB06" w14:textId="77777777" w:rsidTr="004A0252">
        <w:tc>
          <w:tcPr>
            <w:tcW w:w="4786" w:type="dxa"/>
            <w:tcBorders>
              <w:bottom w:val="single" w:sz="4" w:space="0" w:color="auto"/>
            </w:tcBorders>
            <w:vAlign w:val="center"/>
          </w:tcPr>
          <w:p w14:paraId="7BC65B3B" w14:textId="77777777" w:rsidR="00754EBA" w:rsidRPr="006C385B" w:rsidRDefault="00754EBA" w:rsidP="004A0252">
            <w:pPr>
              <w:rPr>
                <w:rFonts w:ascii="Times New Roman" w:hAnsi="Times New Roman" w:cs="Times New Roman"/>
                <w:sz w:val="28"/>
                <w:szCs w:val="28"/>
              </w:rPr>
            </w:pPr>
            <w:r w:rsidRPr="006C385B">
              <w:rPr>
                <w:rFonts w:ascii="Times New Roman" w:hAnsi="Times New Roman" w:cs="Times New Roman"/>
                <w:sz w:val="28"/>
                <w:szCs w:val="28"/>
              </w:rPr>
              <w:t>Коммерческие расходы</w:t>
            </w:r>
          </w:p>
        </w:tc>
        <w:tc>
          <w:tcPr>
            <w:tcW w:w="1418" w:type="dxa"/>
            <w:tcBorders>
              <w:bottom w:val="single" w:sz="4" w:space="0" w:color="auto"/>
            </w:tcBorders>
          </w:tcPr>
          <w:p w14:paraId="03A6E54B"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w:t>
            </w:r>
          </w:p>
        </w:tc>
        <w:tc>
          <w:tcPr>
            <w:tcW w:w="1417" w:type="dxa"/>
            <w:tcBorders>
              <w:bottom w:val="single" w:sz="4" w:space="0" w:color="auto"/>
            </w:tcBorders>
          </w:tcPr>
          <w:p w14:paraId="34B70F4A"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w:t>
            </w:r>
          </w:p>
        </w:tc>
        <w:tc>
          <w:tcPr>
            <w:tcW w:w="1723" w:type="dxa"/>
            <w:tcBorders>
              <w:bottom w:val="single" w:sz="4" w:space="0" w:color="auto"/>
            </w:tcBorders>
          </w:tcPr>
          <w:p w14:paraId="6DD267B1"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w:t>
            </w:r>
          </w:p>
        </w:tc>
      </w:tr>
      <w:tr w:rsidR="00754EBA" w:rsidRPr="006C385B" w14:paraId="136EB4DF" w14:textId="77777777" w:rsidTr="004A0252">
        <w:tc>
          <w:tcPr>
            <w:tcW w:w="4786" w:type="dxa"/>
          </w:tcPr>
          <w:p w14:paraId="3C3F5A69" w14:textId="77777777" w:rsidR="00754EBA" w:rsidRPr="006C385B" w:rsidRDefault="00754EBA" w:rsidP="004A0252">
            <w:pPr>
              <w:rPr>
                <w:rFonts w:ascii="Times New Roman" w:hAnsi="Times New Roman" w:cs="Times New Roman"/>
                <w:sz w:val="28"/>
                <w:szCs w:val="28"/>
              </w:rPr>
            </w:pPr>
            <w:r w:rsidRPr="006C385B">
              <w:rPr>
                <w:rFonts w:ascii="Times New Roman" w:hAnsi="Times New Roman" w:cs="Times New Roman"/>
                <w:sz w:val="28"/>
                <w:szCs w:val="28"/>
              </w:rPr>
              <w:t>Прочие доходы</w:t>
            </w:r>
          </w:p>
        </w:tc>
        <w:tc>
          <w:tcPr>
            <w:tcW w:w="1418" w:type="dxa"/>
          </w:tcPr>
          <w:p w14:paraId="657C30D4"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11 228</w:t>
            </w:r>
          </w:p>
        </w:tc>
        <w:tc>
          <w:tcPr>
            <w:tcW w:w="1417" w:type="dxa"/>
          </w:tcPr>
          <w:p w14:paraId="686A282E"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32 471</w:t>
            </w:r>
          </w:p>
        </w:tc>
        <w:tc>
          <w:tcPr>
            <w:tcW w:w="1723" w:type="dxa"/>
          </w:tcPr>
          <w:p w14:paraId="4B944D85"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+21 243</w:t>
            </w:r>
          </w:p>
        </w:tc>
      </w:tr>
      <w:tr w:rsidR="00754EBA" w:rsidRPr="006C385B" w14:paraId="406B4A61" w14:textId="77777777" w:rsidTr="004A0252">
        <w:tc>
          <w:tcPr>
            <w:tcW w:w="4786" w:type="dxa"/>
          </w:tcPr>
          <w:p w14:paraId="191D826A" w14:textId="77777777" w:rsidR="00754EBA" w:rsidRPr="006C385B" w:rsidRDefault="00754EBA" w:rsidP="004A0252">
            <w:pPr>
              <w:rPr>
                <w:rFonts w:ascii="Times New Roman" w:hAnsi="Times New Roman" w:cs="Times New Roman"/>
                <w:sz w:val="28"/>
                <w:szCs w:val="28"/>
              </w:rPr>
            </w:pPr>
            <w:r w:rsidRPr="006C385B">
              <w:rPr>
                <w:rFonts w:ascii="Times New Roman" w:hAnsi="Times New Roman" w:cs="Times New Roman"/>
                <w:sz w:val="28"/>
                <w:szCs w:val="28"/>
              </w:rPr>
              <w:t>Прочие расходы</w:t>
            </w:r>
          </w:p>
        </w:tc>
        <w:tc>
          <w:tcPr>
            <w:tcW w:w="1418" w:type="dxa"/>
          </w:tcPr>
          <w:p w14:paraId="1C20E737"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58 285</w:t>
            </w:r>
          </w:p>
        </w:tc>
        <w:tc>
          <w:tcPr>
            <w:tcW w:w="1417" w:type="dxa"/>
          </w:tcPr>
          <w:p w14:paraId="3552E021"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41 780</w:t>
            </w:r>
          </w:p>
        </w:tc>
        <w:tc>
          <w:tcPr>
            <w:tcW w:w="1723" w:type="dxa"/>
          </w:tcPr>
          <w:p w14:paraId="476D1FD7"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–16 505</w:t>
            </w:r>
          </w:p>
        </w:tc>
      </w:tr>
      <w:tr w:rsidR="00754EBA" w:rsidRPr="006C385B" w14:paraId="5AA4DDD7" w14:textId="77777777" w:rsidTr="004A0252">
        <w:tc>
          <w:tcPr>
            <w:tcW w:w="4786" w:type="dxa"/>
          </w:tcPr>
          <w:p w14:paraId="6F114BD1" w14:textId="77777777" w:rsidR="00754EBA" w:rsidRPr="006C385B" w:rsidRDefault="00754EBA" w:rsidP="004A0252">
            <w:pPr>
              <w:jc w:val="left"/>
              <w:rPr>
                <w:rFonts w:ascii="Times New Roman" w:hAnsi="Times New Roman" w:cs="Times New Roman"/>
                <w:sz w:val="28"/>
                <w:szCs w:val="28"/>
              </w:rPr>
            </w:pPr>
            <w:r w:rsidRPr="006C385B">
              <w:rPr>
                <w:rFonts w:ascii="Times New Roman" w:hAnsi="Times New Roman" w:cs="Times New Roman"/>
                <w:sz w:val="28"/>
                <w:szCs w:val="28"/>
              </w:rPr>
              <w:t xml:space="preserve">Прибыль (убыток) </w:t>
            </w:r>
          </w:p>
          <w:p w14:paraId="0596964D" w14:textId="77777777" w:rsidR="00754EBA" w:rsidRPr="006C385B" w:rsidRDefault="00754EBA" w:rsidP="004A0252">
            <w:pPr>
              <w:jc w:val="left"/>
              <w:rPr>
                <w:rFonts w:ascii="Times New Roman" w:hAnsi="Times New Roman" w:cs="Times New Roman"/>
                <w:sz w:val="28"/>
                <w:szCs w:val="28"/>
              </w:rPr>
            </w:pPr>
            <w:r w:rsidRPr="006C385B">
              <w:rPr>
                <w:rFonts w:ascii="Times New Roman" w:hAnsi="Times New Roman" w:cs="Times New Roman"/>
                <w:sz w:val="28"/>
                <w:szCs w:val="28"/>
              </w:rPr>
              <w:t>до налогообложения</w:t>
            </w:r>
          </w:p>
        </w:tc>
        <w:tc>
          <w:tcPr>
            <w:tcW w:w="1418" w:type="dxa"/>
          </w:tcPr>
          <w:p w14:paraId="7D10C7BC"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–9 618</w:t>
            </w:r>
          </w:p>
        </w:tc>
        <w:tc>
          <w:tcPr>
            <w:tcW w:w="1417" w:type="dxa"/>
          </w:tcPr>
          <w:p w14:paraId="07CB673E"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44 652</w:t>
            </w:r>
          </w:p>
        </w:tc>
        <w:tc>
          <w:tcPr>
            <w:tcW w:w="1723" w:type="dxa"/>
          </w:tcPr>
          <w:p w14:paraId="21447763" w14:textId="77777777" w:rsidR="00754EBA" w:rsidRPr="006C385B" w:rsidRDefault="00754EBA" w:rsidP="004A0252">
            <w:pPr>
              <w:jc w:val="center"/>
              <w:rPr>
                <w:rFonts w:ascii="Times New Roman" w:hAnsi="Times New Roman" w:cs="Times New Roman"/>
                <w:sz w:val="28"/>
                <w:szCs w:val="28"/>
              </w:rPr>
            </w:pPr>
            <w:r w:rsidRPr="006C385B">
              <w:rPr>
                <w:rFonts w:ascii="Times New Roman" w:hAnsi="Times New Roman" w:cs="Times New Roman"/>
                <w:sz w:val="28"/>
                <w:szCs w:val="28"/>
              </w:rPr>
              <w:t>+54 270</w:t>
            </w:r>
          </w:p>
        </w:tc>
      </w:tr>
    </w:tbl>
    <w:p w14:paraId="6EBFFA29" w14:textId="77777777" w:rsidR="00754EBA" w:rsidRDefault="00754EBA" w:rsidP="00754EBA">
      <w:pPr>
        <w:spacing w:after="0" w:line="360" w:lineRule="auto"/>
        <w:jc w:val="both"/>
        <w:rPr>
          <w:rFonts w:ascii="Times New Roman" w:hAnsi="Times New Roman" w:cs="Times New Roman"/>
          <w:sz w:val="28"/>
          <w:szCs w:val="32"/>
        </w:rPr>
      </w:pPr>
    </w:p>
    <w:p w14:paraId="759FB5F9" w14:textId="3DEE0198" w:rsidR="008719E3" w:rsidRPr="008719E3" w:rsidRDefault="008719E3" w:rsidP="008719E3">
      <w:pPr>
        <w:spacing w:after="0" w:line="360" w:lineRule="auto"/>
        <w:ind w:firstLine="709"/>
        <w:jc w:val="both"/>
        <w:rPr>
          <w:rFonts w:ascii="Times New Roman" w:hAnsi="Times New Roman" w:cs="Times New Roman"/>
          <w:sz w:val="28"/>
          <w:szCs w:val="32"/>
        </w:rPr>
      </w:pPr>
      <w:r w:rsidRPr="008719E3">
        <w:rPr>
          <w:rFonts w:ascii="Times New Roman" w:hAnsi="Times New Roman" w:cs="Times New Roman"/>
          <w:sz w:val="28"/>
          <w:szCs w:val="32"/>
        </w:rPr>
        <w:t>Оценивая исходные данные, необходимые для проведения факторного анализа, очевидно, за анализируемый период показатель прибыли до налогообложения показал значительный прирост на 15 768 тыс. руб. Так, ее динамика представлена на рисунке 13.</w:t>
      </w:r>
    </w:p>
    <w:p w14:paraId="2D00FBEE" w14:textId="77777777" w:rsidR="00707EB1" w:rsidRPr="006C385B" w:rsidRDefault="00707EB1" w:rsidP="00707EB1">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noProof/>
          <w:sz w:val="28"/>
          <w:szCs w:val="32"/>
          <w:lang w:eastAsia="ru-RU"/>
        </w:rPr>
        <w:lastRenderedPageBreak/>
        <w:drawing>
          <wp:inline distT="0" distB="0" distL="0" distR="0" wp14:anchorId="38869176" wp14:editId="3ECD86B1">
            <wp:extent cx="5259628" cy="3742006"/>
            <wp:effectExtent l="0" t="0" r="1778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CD9688" w14:textId="65E7F215" w:rsidR="00707EB1" w:rsidRPr="006C385B" w:rsidRDefault="00707EB1" w:rsidP="006A28C0">
      <w:pPr>
        <w:spacing w:after="0" w:line="240" w:lineRule="auto"/>
        <w:jc w:val="center"/>
        <w:rPr>
          <w:rFonts w:ascii="Times New Roman" w:hAnsi="Times New Roman" w:cs="Times New Roman"/>
          <w:sz w:val="28"/>
          <w:szCs w:val="32"/>
        </w:rPr>
      </w:pPr>
      <w:r w:rsidRPr="006C385B">
        <w:rPr>
          <w:rFonts w:ascii="Times New Roman" w:hAnsi="Times New Roman" w:cs="Times New Roman"/>
          <w:sz w:val="28"/>
          <w:szCs w:val="32"/>
        </w:rPr>
        <w:t xml:space="preserve">Рисунок </w:t>
      </w:r>
      <w:r w:rsidR="006A28C0" w:rsidRPr="006C385B">
        <w:rPr>
          <w:rFonts w:ascii="Times New Roman" w:hAnsi="Times New Roman" w:cs="Times New Roman"/>
          <w:sz w:val="28"/>
          <w:szCs w:val="32"/>
        </w:rPr>
        <w:t>13</w:t>
      </w:r>
      <w:r w:rsidR="000E5490" w:rsidRPr="006C385B">
        <w:rPr>
          <w:rFonts w:ascii="Times New Roman" w:hAnsi="Times New Roman" w:cs="Times New Roman"/>
          <w:sz w:val="28"/>
          <w:szCs w:val="32"/>
        </w:rPr>
        <w:t xml:space="preserve"> –</w:t>
      </w:r>
      <w:r w:rsidRPr="006C385B">
        <w:rPr>
          <w:rFonts w:ascii="Times New Roman" w:hAnsi="Times New Roman" w:cs="Times New Roman"/>
          <w:sz w:val="28"/>
          <w:szCs w:val="32"/>
        </w:rPr>
        <w:t xml:space="preserve"> Динамика прибыли до налогообложения </w:t>
      </w:r>
      <w:r w:rsidR="000E5490" w:rsidRPr="006C385B">
        <w:rPr>
          <w:rFonts w:ascii="Times New Roman" w:hAnsi="Times New Roman" w:cs="Times New Roman"/>
          <w:sz w:val="28"/>
          <w:szCs w:val="32"/>
        </w:rPr>
        <w:br/>
      </w:r>
      <w:r w:rsidRPr="006C385B">
        <w:rPr>
          <w:rFonts w:ascii="Times New Roman" w:hAnsi="Times New Roman" w:cs="Times New Roman"/>
          <w:sz w:val="28"/>
          <w:szCs w:val="32"/>
        </w:rPr>
        <w:t>АО «Компания импульс»</w:t>
      </w:r>
    </w:p>
    <w:p w14:paraId="7B4080E3" w14:textId="77777777" w:rsidR="000E5490" w:rsidRPr="006C385B" w:rsidRDefault="000E5490" w:rsidP="00707EB1">
      <w:pPr>
        <w:spacing w:after="0" w:line="360" w:lineRule="auto"/>
        <w:ind w:firstLine="709"/>
        <w:jc w:val="both"/>
        <w:rPr>
          <w:rFonts w:ascii="Times New Roman" w:hAnsi="Times New Roman" w:cs="Times New Roman"/>
          <w:sz w:val="28"/>
        </w:rPr>
      </w:pPr>
    </w:p>
    <w:p w14:paraId="7F14944D" w14:textId="3FE625AF" w:rsidR="00707EB1" w:rsidRPr="006C385B" w:rsidRDefault="00707EB1" w:rsidP="00707EB1">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Далее перейдем непосредственно к проведению факторного анализа прибыли до налогообложения методом цепных подстановок.</w:t>
      </w:r>
    </w:p>
    <w:p w14:paraId="329D2E30" w14:textId="77777777" w:rsidR="006A28C0" w:rsidRPr="006C385B" w:rsidRDefault="006A28C0" w:rsidP="00464FE2">
      <w:pPr>
        <w:spacing w:after="0" w:line="360" w:lineRule="auto"/>
        <w:ind w:firstLine="709"/>
        <w:jc w:val="center"/>
        <w:rPr>
          <w:rFonts w:ascii="Times New Roman" w:eastAsiaTheme="minorEastAsia" w:hAnsi="Times New Roman" w:cs="Times New Roman"/>
          <w:sz w:val="28"/>
          <w:szCs w:val="32"/>
        </w:rPr>
      </w:pPr>
    </w:p>
    <w:p w14:paraId="42B86490" w14:textId="36F6BC28" w:rsidR="006A28C0" w:rsidRPr="00131A98" w:rsidRDefault="000E5490" w:rsidP="00464FE2">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Пдно0 = 127 017-49 411-0-45 962+5 795-0+11 228-58 285=</m:t>
          </m:r>
        </m:oMath>
      </m:oMathPara>
    </w:p>
    <w:p w14:paraId="538A5751" w14:textId="3C69589B" w:rsidR="00707EB1" w:rsidRPr="00131A98" w:rsidRDefault="000E5490" w:rsidP="00464FE2">
      <w:pPr>
        <w:spacing w:after="0" w:line="360" w:lineRule="auto"/>
        <w:ind w:firstLine="709"/>
        <w:jc w:val="center"/>
        <w:rPr>
          <w:rFonts w:ascii="Times New Roman" w:hAnsi="Times New Roman" w:cs="Times New Roman"/>
          <w:sz w:val="28"/>
          <w:szCs w:val="32"/>
        </w:rPr>
      </w:pPr>
      <m:oMathPara>
        <m:oMath>
          <m:r>
            <w:rPr>
              <w:rFonts w:ascii="Cambria Math" w:hAnsi="Cambria Math" w:cs="Times New Roman"/>
              <w:sz w:val="28"/>
              <w:szCs w:val="32"/>
            </w:rPr>
            <m:t>= -9 618 тыс.руб.</m:t>
          </m:r>
        </m:oMath>
      </m:oMathPara>
    </w:p>
    <w:p w14:paraId="31E63A1B" w14:textId="77777777" w:rsidR="006A28C0" w:rsidRPr="00131A98" w:rsidRDefault="000E5490" w:rsidP="00464FE2">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Пдно усл1 = 148 278-49 411-0-45 962+5 795-0+11 228-</m:t>
          </m:r>
        </m:oMath>
      </m:oMathPara>
    </w:p>
    <w:p w14:paraId="7D449650" w14:textId="43265DB8" w:rsidR="00707EB1" w:rsidRPr="00131A98" w:rsidRDefault="000E5490" w:rsidP="00464FE2">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-58 285= +11 643 тыс.руб.</m:t>
          </m:r>
        </m:oMath>
      </m:oMathPara>
    </w:p>
    <w:p w14:paraId="5C024DD3" w14:textId="77777777" w:rsidR="006A28C0" w:rsidRPr="00131A98" w:rsidRDefault="006A28C0" w:rsidP="00464FE2">
      <w:pPr>
        <w:spacing w:after="0" w:line="360" w:lineRule="auto"/>
        <w:ind w:firstLine="709"/>
        <w:jc w:val="center"/>
        <w:rPr>
          <w:rFonts w:ascii="Times New Roman" w:hAnsi="Times New Roman" w:cs="Times New Roman"/>
          <w:sz w:val="28"/>
          <w:szCs w:val="32"/>
        </w:rPr>
      </w:pPr>
    </w:p>
    <w:p w14:paraId="39FDB92B" w14:textId="77777777" w:rsidR="006A28C0" w:rsidRPr="00131A98" w:rsidRDefault="00464FE2" w:rsidP="00464FE2">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Пдно усл2 = 148 278-47 368-0-45 962+5 795-0+11 228-</m:t>
          </m:r>
        </m:oMath>
      </m:oMathPara>
    </w:p>
    <w:p w14:paraId="4B477DBD" w14:textId="354F3053" w:rsidR="00707EB1" w:rsidRPr="00131A98" w:rsidRDefault="00464FE2" w:rsidP="00464FE2">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-58 285= +13 686 тыс.руб.</m:t>
          </m:r>
        </m:oMath>
      </m:oMathPara>
    </w:p>
    <w:p w14:paraId="2DD78E82" w14:textId="77777777" w:rsidR="006A28C0" w:rsidRPr="00131A98" w:rsidRDefault="006A28C0" w:rsidP="00464FE2">
      <w:pPr>
        <w:spacing w:after="0" w:line="360" w:lineRule="auto"/>
        <w:ind w:firstLine="709"/>
        <w:jc w:val="center"/>
        <w:rPr>
          <w:rFonts w:ascii="Times New Roman" w:hAnsi="Times New Roman" w:cs="Times New Roman"/>
          <w:sz w:val="28"/>
          <w:szCs w:val="32"/>
        </w:rPr>
      </w:pPr>
    </w:p>
    <w:p w14:paraId="486E7ED0" w14:textId="49B27D98" w:rsidR="00884C4D" w:rsidRPr="00131A98" w:rsidRDefault="00884C4D" w:rsidP="000E5490">
      <w:pPr>
        <w:spacing w:after="0" w:line="360" w:lineRule="auto"/>
        <w:ind w:firstLine="709"/>
        <w:jc w:val="both"/>
        <w:rPr>
          <w:rFonts w:ascii="Times New Roman" w:eastAsiaTheme="minorEastAsia" w:hAnsi="Times New Roman" w:cs="Times New Roman"/>
          <w:sz w:val="28"/>
          <w:szCs w:val="32"/>
        </w:rPr>
      </w:pPr>
      <m:oMathPara>
        <m:oMathParaPr>
          <m:jc m:val="center"/>
        </m:oMathParaPr>
        <m:oMath>
          <m:r>
            <w:rPr>
              <w:rFonts w:ascii="Cambria Math" w:hAnsi="Cambria Math" w:cs="Times New Roman"/>
              <w:sz w:val="28"/>
              <w:szCs w:val="32"/>
            </w:rPr>
            <m:t>Пдно усл3= 148 278-47 368-0-45 962+5 795-0+1122-</m:t>
          </m:r>
        </m:oMath>
      </m:oMathPara>
    </w:p>
    <w:p w14:paraId="10AF8D1C" w14:textId="52FCD46F" w:rsidR="00707EB1" w:rsidRPr="00131A98" w:rsidRDefault="00884C4D" w:rsidP="000E5490">
      <w:pPr>
        <w:spacing w:after="0" w:line="360" w:lineRule="auto"/>
        <w:ind w:firstLine="709"/>
        <w:jc w:val="both"/>
        <w:rPr>
          <w:rFonts w:ascii="Times New Roman" w:eastAsiaTheme="minorEastAsia" w:hAnsi="Times New Roman" w:cs="Times New Roman"/>
          <w:sz w:val="28"/>
          <w:szCs w:val="32"/>
        </w:rPr>
      </w:pPr>
      <m:oMathPara>
        <m:oMathParaPr>
          <m:jc m:val="center"/>
        </m:oMathParaPr>
        <m:oMath>
          <m:r>
            <w:rPr>
              <w:rFonts w:ascii="Cambria Math" w:hAnsi="Cambria Math" w:cs="Times New Roman"/>
              <w:sz w:val="28"/>
              <w:szCs w:val="32"/>
            </w:rPr>
            <m:t>-58 285=+13 686 тыс.руб.</m:t>
          </m:r>
        </m:oMath>
      </m:oMathPara>
    </w:p>
    <w:p w14:paraId="5B796316" w14:textId="77777777" w:rsidR="006A28C0" w:rsidRPr="00131A98" w:rsidRDefault="006A28C0" w:rsidP="000E5490">
      <w:pPr>
        <w:spacing w:after="0" w:line="360" w:lineRule="auto"/>
        <w:ind w:firstLine="709"/>
        <w:jc w:val="both"/>
        <w:rPr>
          <w:rFonts w:ascii="Times New Roman" w:hAnsi="Times New Roman" w:cs="Times New Roman"/>
          <w:sz w:val="28"/>
          <w:szCs w:val="32"/>
        </w:rPr>
      </w:pPr>
    </w:p>
    <w:p w14:paraId="3A146AC8" w14:textId="77777777" w:rsidR="006A28C0" w:rsidRPr="00131A98" w:rsidRDefault="00707EB1" w:rsidP="00884C4D">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w:lastRenderedPageBreak/>
            <m:t>Пдно усл4 = 148 278-47 368-0-53 498+5 795-0+</m:t>
          </m:r>
        </m:oMath>
      </m:oMathPara>
    </w:p>
    <w:p w14:paraId="39C52FA8" w14:textId="508C8699" w:rsidR="00707EB1" w:rsidRPr="00131A98" w:rsidRDefault="00707EB1" w:rsidP="00884C4D">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+11 228-58 285=+6 150 тыс.руб.</m:t>
          </m:r>
        </m:oMath>
      </m:oMathPara>
    </w:p>
    <w:p w14:paraId="171ABE33" w14:textId="77777777" w:rsidR="006A28C0" w:rsidRPr="00131A98" w:rsidRDefault="006A28C0" w:rsidP="00884C4D">
      <w:pPr>
        <w:spacing w:after="0" w:line="360" w:lineRule="auto"/>
        <w:ind w:firstLine="709"/>
        <w:jc w:val="center"/>
        <w:rPr>
          <w:rFonts w:ascii="Times New Roman" w:hAnsi="Times New Roman" w:cs="Times New Roman"/>
          <w:sz w:val="28"/>
          <w:szCs w:val="32"/>
        </w:rPr>
      </w:pPr>
    </w:p>
    <w:p w14:paraId="45DA3563" w14:textId="4CF90998" w:rsidR="006A28C0" w:rsidRPr="00131A98" w:rsidRDefault="00646A0F" w:rsidP="006A28C0">
      <w:pPr>
        <w:spacing w:after="0" w:line="360" w:lineRule="auto"/>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m:t>
          </m:r>
          <m:r>
            <m:rPr>
              <m:sty m:val="p"/>
            </m:rPr>
            <w:rPr>
              <w:rFonts w:ascii="Cambria Math" w:hAnsi="Cambria Math" w:cs="Times New Roman"/>
              <w:sz w:val="28"/>
              <w:szCs w:val="32"/>
              <w:lang w:val="en-US"/>
            </w:rPr>
            <m:t>o</m:t>
          </m:r>
          <m:r>
            <w:rPr>
              <w:rFonts w:ascii="Cambria Math" w:hAnsi="Cambria Math" w:cs="Times New Roman"/>
              <w:sz w:val="28"/>
              <w:szCs w:val="32"/>
            </w:rPr>
            <m:t xml:space="preserve"> </m:t>
          </m:r>
          <m:r>
            <m:rPr>
              <m:sty m:val="p"/>
            </m:rPr>
            <w:rPr>
              <w:rFonts w:ascii="Cambria Math" w:hAnsi="Cambria Math" w:cs="Times New Roman"/>
              <w:sz w:val="28"/>
              <w:szCs w:val="32"/>
            </w:rPr>
            <m:t>yc</m:t>
          </m:r>
          <m:r>
            <w:rPr>
              <w:rFonts w:ascii="Cambria Math" w:hAnsi="Cambria Math" w:cs="Times New Roman"/>
              <w:sz w:val="28"/>
              <w:szCs w:val="32"/>
            </w:rPr>
            <m:t>л5 = 148 278-47 368-0-53 498+6549-0+</m:t>
          </m:r>
        </m:oMath>
      </m:oMathPara>
    </w:p>
    <w:p w14:paraId="5CC21A9E" w14:textId="7F06E05C" w:rsidR="00707EB1" w:rsidRPr="00131A98" w:rsidRDefault="00646A0F" w:rsidP="006A28C0">
      <w:pPr>
        <w:spacing w:after="0" w:line="360" w:lineRule="auto"/>
        <w:jc w:val="center"/>
        <w:rPr>
          <w:rFonts w:ascii="Times New Roman" w:hAnsi="Times New Roman" w:cs="Times New Roman"/>
          <w:sz w:val="28"/>
          <w:szCs w:val="32"/>
        </w:rPr>
      </w:pPr>
      <m:oMath>
        <m:r>
          <w:rPr>
            <w:rFonts w:ascii="Cambria Math" w:hAnsi="Cambria Math" w:cs="Times New Roman"/>
            <w:sz w:val="28"/>
            <w:szCs w:val="32"/>
          </w:rPr>
          <m:t>+ 32 471- 58 285=+28 147 тыс. руб</m:t>
        </m:r>
      </m:oMath>
      <w:r w:rsidR="00707EB1" w:rsidRPr="00131A98">
        <w:rPr>
          <w:rFonts w:ascii="Times New Roman" w:hAnsi="Times New Roman" w:cs="Times New Roman"/>
          <w:sz w:val="28"/>
          <w:szCs w:val="32"/>
        </w:rPr>
        <w:t>.</w:t>
      </w:r>
    </w:p>
    <w:p w14:paraId="0E694C56" w14:textId="77777777" w:rsidR="006A28C0" w:rsidRPr="00131A98" w:rsidRDefault="006A28C0" w:rsidP="006A28C0">
      <w:pPr>
        <w:spacing w:after="0" w:line="360" w:lineRule="auto"/>
        <w:jc w:val="center"/>
        <w:rPr>
          <w:rFonts w:ascii="Times New Roman" w:hAnsi="Times New Roman" w:cs="Times New Roman"/>
          <w:sz w:val="28"/>
          <w:szCs w:val="32"/>
        </w:rPr>
      </w:pPr>
    </w:p>
    <w:p w14:paraId="0ABE86CD" w14:textId="5881B149" w:rsidR="00646A0F" w:rsidRPr="00131A98" w:rsidRDefault="00646A0F" w:rsidP="000E5490">
      <w:pPr>
        <w:spacing w:after="0" w:line="360" w:lineRule="auto"/>
        <w:ind w:firstLine="709"/>
        <w:jc w:val="both"/>
        <w:rPr>
          <w:rFonts w:ascii="Times New Roman" w:eastAsiaTheme="minorEastAsia" w:hAnsi="Times New Roman" w:cs="Times New Roman"/>
          <w:sz w:val="28"/>
          <w:szCs w:val="32"/>
        </w:rPr>
      </w:pPr>
      <m:oMathPara>
        <m:oMathParaPr>
          <m:jc m:val="center"/>
        </m:oMathParaPr>
        <m:oMath>
          <m:r>
            <w:rPr>
              <w:rFonts w:ascii="Cambria Math" w:hAnsi="Cambria Math" w:cs="Times New Roman"/>
              <w:sz w:val="28"/>
              <w:szCs w:val="32"/>
            </w:rPr>
            <m:t>Пдн</m:t>
          </m:r>
          <m:r>
            <m:rPr>
              <m:sty m:val="p"/>
            </m:rPr>
            <w:rPr>
              <w:rFonts w:ascii="Cambria Math" w:hAnsi="Cambria Math" w:cs="Times New Roman"/>
              <w:sz w:val="28"/>
              <w:szCs w:val="32"/>
            </w:rPr>
            <m:t>o</m:t>
          </m:r>
          <m:r>
            <w:rPr>
              <w:rFonts w:ascii="Cambria Math" w:hAnsi="Cambria Math" w:cs="Times New Roman"/>
              <w:sz w:val="28"/>
              <w:szCs w:val="32"/>
            </w:rPr>
            <m:t>1 = 148 278-47368-0-53 498+6 549-0+32 471-</m:t>
          </m:r>
        </m:oMath>
      </m:oMathPara>
    </w:p>
    <w:p w14:paraId="1D841065" w14:textId="7F4FC615" w:rsidR="00707EB1" w:rsidRPr="00131A98" w:rsidRDefault="00646A0F" w:rsidP="000E5490">
      <w:pPr>
        <w:spacing w:after="0" w:line="360" w:lineRule="auto"/>
        <w:ind w:firstLine="709"/>
        <w:jc w:val="both"/>
        <w:rPr>
          <w:rFonts w:ascii="Times New Roman" w:eastAsiaTheme="minorEastAsia" w:hAnsi="Times New Roman" w:cs="Times New Roman"/>
          <w:sz w:val="28"/>
          <w:szCs w:val="32"/>
        </w:rPr>
      </w:pPr>
      <m:oMathPara>
        <m:oMathParaPr>
          <m:jc m:val="center"/>
        </m:oMathParaPr>
        <m:oMath>
          <m:r>
            <w:rPr>
              <w:rFonts w:ascii="Cambria Math" w:hAnsi="Cambria Math" w:cs="Times New Roman"/>
              <w:sz w:val="28"/>
              <w:szCs w:val="32"/>
            </w:rPr>
            <m:t xml:space="preserve">- 41 780= +44652 тыс.руб. </m:t>
          </m:r>
        </m:oMath>
      </m:oMathPara>
    </w:p>
    <w:p w14:paraId="604B1B76" w14:textId="77777777" w:rsidR="006A28C0" w:rsidRPr="00131A98" w:rsidRDefault="006A28C0" w:rsidP="000E5490">
      <w:pPr>
        <w:spacing w:after="0" w:line="360" w:lineRule="auto"/>
        <w:ind w:firstLine="709"/>
        <w:jc w:val="both"/>
        <w:rPr>
          <w:rFonts w:ascii="Times New Roman" w:hAnsi="Times New Roman" w:cs="Times New Roman"/>
          <w:sz w:val="28"/>
          <w:szCs w:val="32"/>
        </w:rPr>
      </w:pPr>
    </w:p>
    <w:p w14:paraId="6E75A2DE" w14:textId="4888BA09" w:rsidR="00707EB1" w:rsidRPr="00131A98" w:rsidRDefault="00707EB1" w:rsidP="00646A0F">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∆Пдн</m:t>
          </m:r>
          <m:r>
            <m:rPr>
              <m:sty m:val="p"/>
            </m:rPr>
            <w:rPr>
              <w:rFonts w:ascii="Cambria Math" w:hAnsi="Cambria Math" w:cs="Times New Roman"/>
              <w:sz w:val="28"/>
              <w:szCs w:val="32"/>
            </w:rPr>
            <m:t>o</m:t>
          </m:r>
          <m:r>
            <w:rPr>
              <w:rFonts w:ascii="Cambria Math" w:hAnsi="Cambria Math" w:cs="Times New Roman"/>
              <w:sz w:val="28"/>
              <w:szCs w:val="32"/>
            </w:rPr>
            <m:t xml:space="preserve"> = 44 652-(-9 618) = +54 270 тыс. руб.</m:t>
          </m:r>
        </m:oMath>
      </m:oMathPara>
    </w:p>
    <w:p w14:paraId="1E1C3673" w14:textId="77777777" w:rsidR="006A28C0" w:rsidRPr="00131A98" w:rsidRDefault="006A28C0" w:rsidP="00646A0F">
      <w:pPr>
        <w:spacing w:after="0" w:line="360" w:lineRule="auto"/>
        <w:ind w:firstLine="709"/>
        <w:jc w:val="center"/>
        <w:rPr>
          <w:rFonts w:ascii="Times New Roman" w:hAnsi="Times New Roman" w:cs="Times New Roman"/>
          <w:sz w:val="28"/>
          <w:szCs w:val="32"/>
        </w:rPr>
      </w:pPr>
    </w:p>
    <w:p w14:paraId="31F616FC" w14:textId="2CE71513" w:rsidR="00707EB1" w:rsidRPr="006C385B" w:rsidRDefault="006A28C0" w:rsidP="000E5490">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В</w:t>
      </w:r>
      <w:r w:rsidR="00707EB1" w:rsidRPr="006C385B">
        <w:rPr>
          <w:rFonts w:ascii="Times New Roman" w:hAnsi="Times New Roman" w:cs="Times New Roman"/>
          <w:sz w:val="28"/>
          <w:szCs w:val="32"/>
        </w:rPr>
        <w:t xml:space="preserve"> т. ч. за сч</w:t>
      </w:r>
      <w:r w:rsidR="00E94458" w:rsidRPr="006C385B">
        <w:rPr>
          <w:rFonts w:ascii="Times New Roman" w:hAnsi="Times New Roman" w:cs="Times New Roman"/>
          <w:sz w:val="28"/>
          <w:szCs w:val="32"/>
        </w:rPr>
        <w:t>е</w:t>
      </w:r>
      <w:r w:rsidR="00707EB1" w:rsidRPr="006C385B">
        <w:rPr>
          <w:rFonts w:ascii="Times New Roman" w:hAnsi="Times New Roman" w:cs="Times New Roman"/>
          <w:sz w:val="28"/>
          <w:szCs w:val="32"/>
        </w:rPr>
        <w:t>т изменений:</w:t>
      </w:r>
    </w:p>
    <w:p w14:paraId="480ED62A" w14:textId="77777777" w:rsidR="006A28C0" w:rsidRPr="006C385B" w:rsidRDefault="006A28C0" w:rsidP="000E5490">
      <w:pPr>
        <w:spacing w:after="0" w:line="360" w:lineRule="auto"/>
        <w:ind w:firstLine="709"/>
        <w:jc w:val="both"/>
        <w:rPr>
          <w:rFonts w:ascii="Symbol" w:hAnsi="Symbol" w:cs="Times New Roman"/>
          <w:sz w:val="28"/>
          <w:szCs w:val="32"/>
        </w:rPr>
      </w:pPr>
    </w:p>
    <w:p w14:paraId="50A40942" w14:textId="190F8D6B" w:rsidR="00707EB1" w:rsidRPr="00131A98" w:rsidRDefault="006A6C72" w:rsidP="000E5490">
      <w:pPr>
        <w:spacing w:after="0" w:line="360" w:lineRule="auto"/>
        <w:ind w:firstLine="709"/>
        <w:jc w:val="both"/>
        <w:rPr>
          <w:rFonts w:ascii="Times New Roman" w:eastAsiaTheme="minorEastAsia" w:hAnsi="Times New Roman" w:cs="Times New Roman"/>
          <w:sz w:val="28"/>
          <w:szCs w:val="32"/>
        </w:rPr>
      </w:pPr>
      <m:oMathPara>
        <m:oMathParaPr>
          <m:jc m:val="center"/>
        </m:oMathParaPr>
        <m:oMath>
          <m:r>
            <w:rPr>
              <w:rFonts w:ascii="Cambria Math" w:hAnsi="Cambria Math" w:cs="Times New Roman"/>
              <w:sz w:val="28"/>
              <w:szCs w:val="32"/>
            </w:rPr>
            <m:t>∆Пдн</m:t>
          </m:r>
          <m:r>
            <m:rPr>
              <m:sty m:val="p"/>
            </m:rPr>
            <w:rPr>
              <w:rFonts w:ascii="Cambria Math" w:hAnsi="Cambria Math" w:cs="Times New Roman"/>
              <w:sz w:val="28"/>
              <w:szCs w:val="32"/>
            </w:rPr>
            <m:t>o</m:t>
          </m:r>
          <m:r>
            <w:rPr>
              <w:rFonts w:ascii="Cambria Math" w:hAnsi="Cambria Math" w:cs="Times New Roman"/>
              <w:sz w:val="28"/>
              <w:szCs w:val="32"/>
            </w:rPr>
            <m:t xml:space="preserve">. </m:t>
          </m:r>
          <m:r>
            <m:rPr>
              <m:sty m:val="p"/>
            </m:rPr>
            <w:rPr>
              <w:rFonts w:ascii="Cambria Math" w:hAnsi="Cambria Math" w:cs="Times New Roman"/>
              <w:sz w:val="28"/>
              <w:szCs w:val="32"/>
            </w:rPr>
            <m:t>B</m:t>
          </m:r>
          <m:r>
            <w:rPr>
              <w:rFonts w:ascii="Cambria Math" w:hAnsi="Cambria Math" w:cs="Times New Roman"/>
              <w:sz w:val="28"/>
              <w:szCs w:val="32"/>
            </w:rPr>
            <m:t>=11 643-(-9 618) = + 21 261 тыс.руб.</m:t>
          </m:r>
        </m:oMath>
      </m:oMathPara>
    </w:p>
    <w:p w14:paraId="7BC4F521" w14:textId="77777777" w:rsidR="006A28C0" w:rsidRPr="00131A98" w:rsidRDefault="006A28C0" w:rsidP="000E5490">
      <w:pPr>
        <w:spacing w:after="0" w:line="360" w:lineRule="auto"/>
        <w:ind w:firstLine="709"/>
        <w:jc w:val="both"/>
        <w:rPr>
          <w:rFonts w:ascii="Times New Roman" w:hAnsi="Times New Roman" w:cs="Times New Roman"/>
          <w:sz w:val="28"/>
          <w:szCs w:val="32"/>
        </w:rPr>
      </w:pPr>
    </w:p>
    <w:p w14:paraId="778D7F55" w14:textId="50DC262F" w:rsidR="00707EB1" w:rsidRPr="00131A98" w:rsidRDefault="00707EB1" w:rsidP="006A6C72">
      <w:pPr>
        <w:spacing w:after="0" w:line="360" w:lineRule="auto"/>
        <w:ind w:firstLine="709"/>
        <w:jc w:val="center"/>
        <w:rPr>
          <w:rFonts w:ascii="Times New Roman" w:eastAsiaTheme="minorEastAsia" w:hAnsi="Times New Roman" w:cs="Times New Roman"/>
          <w:sz w:val="28"/>
          <w:szCs w:val="32"/>
        </w:rPr>
      </w:pPr>
      <m:oMathPara>
        <m:oMath>
          <m:r>
            <w:rPr>
              <w:rFonts w:ascii="Cambria Math" w:hAnsi="Cambria Math" w:cs="Times New Roman"/>
              <w:sz w:val="28"/>
              <w:szCs w:val="32"/>
            </w:rPr>
            <m:t xml:space="preserve">∆Пдно. </m:t>
          </m:r>
          <m:r>
            <m:rPr>
              <m:sty m:val="p"/>
            </m:rPr>
            <w:rPr>
              <w:rFonts w:ascii="Cambria Math" w:hAnsi="Cambria Math" w:cs="Times New Roman"/>
              <w:sz w:val="28"/>
              <w:szCs w:val="32"/>
            </w:rPr>
            <m:t>Cp</m:t>
          </m:r>
          <m:r>
            <w:rPr>
              <w:rFonts w:ascii="Cambria Math" w:hAnsi="Cambria Math" w:cs="Times New Roman"/>
              <w:sz w:val="28"/>
              <w:szCs w:val="32"/>
            </w:rPr>
            <m:t>=13 686-11 643= + 2 043 тыс.руб.</m:t>
          </m:r>
        </m:oMath>
      </m:oMathPara>
    </w:p>
    <w:p w14:paraId="794D101A" w14:textId="77777777" w:rsidR="006A28C0" w:rsidRPr="00131A98" w:rsidRDefault="006A28C0" w:rsidP="006A6C72">
      <w:pPr>
        <w:spacing w:after="0" w:line="360" w:lineRule="auto"/>
        <w:ind w:firstLine="709"/>
        <w:jc w:val="center"/>
        <w:rPr>
          <w:rFonts w:ascii="Times New Roman" w:hAnsi="Times New Roman" w:cs="Times New Roman"/>
          <w:sz w:val="28"/>
          <w:szCs w:val="32"/>
        </w:rPr>
      </w:pPr>
    </w:p>
    <w:p w14:paraId="5A78E134" w14:textId="7605A286" w:rsidR="00707EB1" w:rsidRPr="00131A98" w:rsidRDefault="006A6C72" w:rsidP="000E5490">
      <w:pPr>
        <w:spacing w:after="0" w:line="360" w:lineRule="auto"/>
        <w:ind w:firstLine="709"/>
        <w:jc w:val="both"/>
        <w:rPr>
          <w:rFonts w:ascii="Times New Roman" w:hAnsi="Times New Roman" w:cs="Times New Roman"/>
          <w:sz w:val="28"/>
          <w:szCs w:val="32"/>
        </w:rPr>
      </w:pPr>
      <m:oMathPara>
        <m:oMath>
          <m:r>
            <w:rPr>
              <w:rFonts w:ascii="Cambria Math" w:hAnsi="Cambria Math" w:cs="Times New Roman"/>
              <w:sz w:val="28"/>
              <w:szCs w:val="32"/>
            </w:rPr>
            <m:t xml:space="preserve">∆Пдно. Кр=13 686-13 686=0 тыс.руб. </m:t>
          </m:r>
        </m:oMath>
      </m:oMathPara>
    </w:p>
    <w:p w14:paraId="01093C20" w14:textId="77777777" w:rsidR="006A28C0" w:rsidRPr="00131A98" w:rsidRDefault="006A28C0" w:rsidP="000E5490">
      <w:pPr>
        <w:spacing w:after="0" w:line="360" w:lineRule="auto"/>
        <w:ind w:firstLine="709"/>
        <w:jc w:val="both"/>
        <w:rPr>
          <w:rFonts w:ascii="Times New Roman" w:hAnsi="Times New Roman" w:cs="Times New Roman"/>
          <w:sz w:val="28"/>
          <w:szCs w:val="32"/>
        </w:rPr>
      </w:pPr>
    </w:p>
    <w:p w14:paraId="29F19E7E" w14:textId="1C6F9DE6" w:rsidR="00707EB1" w:rsidRPr="00131A98" w:rsidRDefault="006A6C72" w:rsidP="000E5490">
      <w:pPr>
        <w:spacing w:after="0" w:line="360" w:lineRule="auto"/>
        <w:ind w:firstLine="709"/>
        <w:jc w:val="both"/>
        <w:rPr>
          <w:rFonts w:ascii="Times New Roman" w:hAnsi="Times New Roman" w:cs="Times New Roman"/>
          <w:sz w:val="28"/>
          <w:szCs w:val="32"/>
        </w:rPr>
      </w:pPr>
      <m:oMathPara>
        <m:oMath>
          <m:r>
            <w:rPr>
              <w:rFonts w:ascii="Cambria Math" w:hAnsi="Cambria Math" w:cs="Times New Roman"/>
              <w:sz w:val="28"/>
              <w:szCs w:val="32"/>
            </w:rPr>
            <m:t>∆Пдно. Ур=6 150-13 686= - 7 536 тыс.руб.</m:t>
          </m:r>
        </m:oMath>
      </m:oMathPara>
    </w:p>
    <w:p w14:paraId="189B3726" w14:textId="77777777" w:rsidR="00665458" w:rsidRPr="00131A98" w:rsidRDefault="00665458" w:rsidP="006A6C72">
      <w:pPr>
        <w:spacing w:after="0" w:line="360" w:lineRule="auto"/>
        <w:ind w:firstLine="709"/>
        <w:jc w:val="center"/>
        <w:rPr>
          <w:rFonts w:ascii="Times New Roman" w:eastAsiaTheme="minorEastAsia" w:hAnsi="Times New Roman" w:cs="Times New Roman"/>
          <w:sz w:val="28"/>
          <w:szCs w:val="32"/>
        </w:rPr>
      </w:pPr>
    </w:p>
    <w:p w14:paraId="5B97CEED" w14:textId="5719ECB8" w:rsidR="00707EB1" w:rsidRPr="00131A98" w:rsidRDefault="006A6C72" w:rsidP="006A6C72">
      <w:pPr>
        <w:spacing w:after="0" w:line="360" w:lineRule="auto"/>
        <w:ind w:firstLine="709"/>
        <w:jc w:val="center"/>
        <w:rPr>
          <w:rFonts w:ascii="Times New Roman" w:hAnsi="Times New Roman" w:cs="Times New Roman"/>
          <w:sz w:val="28"/>
          <w:szCs w:val="32"/>
        </w:rPr>
      </w:pPr>
      <m:oMathPara>
        <m:oMath>
          <m:r>
            <w:rPr>
              <w:rFonts w:ascii="Cambria Math" w:hAnsi="Cambria Math" w:cs="Times New Roman"/>
              <w:sz w:val="28"/>
              <w:szCs w:val="32"/>
            </w:rPr>
            <m:t>∆Пдно. ПрД=28 147- 6 150= +21 997 тыс.руб.</m:t>
          </m:r>
        </m:oMath>
      </m:oMathPara>
    </w:p>
    <w:p w14:paraId="3F59A95E" w14:textId="77777777" w:rsidR="006A28C0" w:rsidRPr="00131A98" w:rsidRDefault="006A28C0" w:rsidP="000E5490">
      <w:pPr>
        <w:spacing w:after="0" w:line="360" w:lineRule="auto"/>
        <w:ind w:firstLine="709"/>
        <w:jc w:val="both"/>
        <w:rPr>
          <w:rFonts w:ascii="Times New Roman" w:hAnsi="Times New Roman" w:cs="Times New Roman"/>
          <w:sz w:val="28"/>
          <w:szCs w:val="32"/>
        </w:rPr>
      </w:pPr>
    </w:p>
    <w:p w14:paraId="58787420" w14:textId="32CB611F" w:rsidR="00707EB1" w:rsidRPr="00131A98" w:rsidRDefault="006A6C72" w:rsidP="000E5490">
      <w:pPr>
        <w:spacing w:after="0" w:line="360" w:lineRule="auto"/>
        <w:ind w:firstLine="709"/>
        <w:jc w:val="both"/>
        <w:rPr>
          <w:rFonts w:ascii="Times New Roman" w:eastAsiaTheme="minorEastAsia" w:hAnsi="Times New Roman" w:cs="Times New Roman"/>
          <w:sz w:val="28"/>
          <w:szCs w:val="32"/>
        </w:rPr>
      </w:pPr>
      <m:oMathPara>
        <m:oMath>
          <m:r>
            <w:rPr>
              <w:rFonts w:ascii="Cambria Math" w:hAnsi="Cambria Math" w:cs="Times New Roman"/>
              <w:sz w:val="28"/>
              <w:szCs w:val="32"/>
            </w:rPr>
            <m:t xml:space="preserve">∆Пдно. ПрР=44 652-28 147=+ 16 505 тыс.руб. </m:t>
          </m:r>
        </m:oMath>
      </m:oMathPara>
    </w:p>
    <w:p w14:paraId="7BCB069E" w14:textId="77777777" w:rsidR="006A28C0" w:rsidRPr="006C385B" w:rsidRDefault="006A28C0" w:rsidP="000E5490">
      <w:pPr>
        <w:spacing w:after="0" w:line="360" w:lineRule="auto"/>
        <w:ind w:firstLine="709"/>
        <w:jc w:val="both"/>
        <w:rPr>
          <w:rFonts w:ascii="Times New Roman" w:hAnsi="Times New Roman" w:cs="Times New Roman"/>
          <w:sz w:val="28"/>
          <w:szCs w:val="32"/>
        </w:rPr>
      </w:pPr>
    </w:p>
    <w:p w14:paraId="79351F00" w14:textId="04B0FBA5" w:rsidR="008719E3" w:rsidRPr="008719E3" w:rsidRDefault="008719E3" w:rsidP="008719E3">
      <w:pPr>
        <w:spacing w:after="0" w:line="360" w:lineRule="auto"/>
        <w:ind w:firstLine="709"/>
        <w:jc w:val="both"/>
        <w:rPr>
          <w:rFonts w:ascii="Times New Roman" w:hAnsi="Times New Roman" w:cs="Times New Roman"/>
          <w:sz w:val="28"/>
          <w:szCs w:val="32"/>
        </w:rPr>
      </w:pPr>
      <w:r w:rsidRPr="008719E3">
        <w:rPr>
          <w:rFonts w:ascii="Times New Roman" w:hAnsi="Times New Roman" w:cs="Times New Roman"/>
          <w:sz w:val="28"/>
          <w:szCs w:val="32"/>
        </w:rPr>
        <w:t xml:space="preserve">Таким образом, факторный анализ прибыли до налогообложения, проведенный методом цепных подстановок показал, что увеличение прибыли до налогообложения на 54 270 тыс. руб. произошло вследствие: </w:t>
      </w:r>
    </w:p>
    <w:p w14:paraId="05F34CB9" w14:textId="70E3D669" w:rsidR="008719E3" w:rsidRPr="008719E3" w:rsidRDefault="008719E3" w:rsidP="008719E3">
      <w:pPr>
        <w:spacing w:after="0" w:line="360" w:lineRule="auto"/>
        <w:ind w:firstLine="709"/>
        <w:jc w:val="both"/>
        <w:rPr>
          <w:rFonts w:ascii="Times New Roman" w:hAnsi="Times New Roman" w:cs="Times New Roman"/>
          <w:sz w:val="28"/>
          <w:szCs w:val="32"/>
        </w:rPr>
      </w:pPr>
      <w:r w:rsidRPr="008719E3">
        <w:rPr>
          <w:rFonts w:ascii="Times New Roman" w:hAnsi="Times New Roman" w:cs="Times New Roman"/>
          <w:sz w:val="28"/>
          <w:szCs w:val="32"/>
        </w:rPr>
        <w:lastRenderedPageBreak/>
        <w:t>–</w:t>
      </w:r>
      <w:r w:rsidR="008C7EFB">
        <w:rPr>
          <w:rFonts w:ascii="Times New Roman" w:hAnsi="Times New Roman" w:cs="Times New Roman"/>
          <w:sz w:val="28"/>
          <w:szCs w:val="32"/>
        </w:rPr>
        <w:t xml:space="preserve"> </w:t>
      </w:r>
      <w:r w:rsidRPr="008719E3">
        <w:rPr>
          <w:rFonts w:ascii="Times New Roman" w:hAnsi="Times New Roman" w:cs="Times New Roman"/>
          <w:sz w:val="28"/>
          <w:szCs w:val="32"/>
        </w:rPr>
        <w:t>увеличени</w:t>
      </w:r>
      <w:r w:rsidR="008C7EFB">
        <w:rPr>
          <w:rFonts w:ascii="Times New Roman" w:hAnsi="Times New Roman" w:cs="Times New Roman"/>
          <w:sz w:val="28"/>
          <w:szCs w:val="32"/>
        </w:rPr>
        <w:t>я</w:t>
      </w:r>
      <w:r w:rsidRPr="008719E3">
        <w:rPr>
          <w:rFonts w:ascii="Times New Roman" w:hAnsi="Times New Roman" w:cs="Times New Roman"/>
          <w:sz w:val="28"/>
          <w:szCs w:val="32"/>
        </w:rPr>
        <w:t xml:space="preserve"> </w:t>
      </w:r>
      <w:r w:rsidR="008C7EFB">
        <w:rPr>
          <w:rFonts w:ascii="Times New Roman" w:hAnsi="Times New Roman" w:cs="Times New Roman"/>
          <w:sz w:val="28"/>
          <w:szCs w:val="32"/>
        </w:rPr>
        <w:t xml:space="preserve">показателя </w:t>
      </w:r>
      <w:r w:rsidRPr="008719E3">
        <w:rPr>
          <w:rFonts w:ascii="Times New Roman" w:hAnsi="Times New Roman" w:cs="Times New Roman"/>
          <w:sz w:val="28"/>
          <w:szCs w:val="32"/>
        </w:rPr>
        <w:t>выручки от реализации услуг на 21 261 тыс. руб.</w:t>
      </w:r>
      <w:r>
        <w:rPr>
          <w:rFonts w:ascii="Times New Roman" w:hAnsi="Times New Roman" w:cs="Times New Roman"/>
          <w:sz w:val="28"/>
          <w:szCs w:val="32"/>
        </w:rPr>
        <w:t>;</w:t>
      </w:r>
      <w:r w:rsidRPr="008719E3">
        <w:rPr>
          <w:rFonts w:ascii="Times New Roman" w:hAnsi="Times New Roman" w:cs="Times New Roman"/>
          <w:sz w:val="28"/>
          <w:szCs w:val="32"/>
        </w:rPr>
        <w:t xml:space="preserve"> </w:t>
      </w:r>
    </w:p>
    <w:p w14:paraId="61D30349" w14:textId="3A659093" w:rsidR="008719E3" w:rsidRPr="008719E3" w:rsidRDefault="008719E3" w:rsidP="008719E3">
      <w:pPr>
        <w:spacing w:after="0" w:line="360" w:lineRule="auto"/>
        <w:ind w:firstLine="709"/>
        <w:jc w:val="both"/>
        <w:rPr>
          <w:rFonts w:ascii="Times New Roman" w:hAnsi="Times New Roman" w:cs="Times New Roman"/>
          <w:sz w:val="28"/>
          <w:szCs w:val="32"/>
        </w:rPr>
      </w:pPr>
      <w:r w:rsidRPr="008719E3">
        <w:rPr>
          <w:rFonts w:ascii="Times New Roman" w:hAnsi="Times New Roman" w:cs="Times New Roman"/>
          <w:sz w:val="28"/>
          <w:szCs w:val="32"/>
        </w:rPr>
        <w:t>– снижени</w:t>
      </w:r>
      <w:r w:rsidR="008C7EFB">
        <w:rPr>
          <w:rFonts w:ascii="Times New Roman" w:hAnsi="Times New Roman" w:cs="Times New Roman"/>
          <w:sz w:val="28"/>
          <w:szCs w:val="32"/>
        </w:rPr>
        <w:t>я показателя</w:t>
      </w:r>
      <w:r w:rsidRPr="008719E3">
        <w:rPr>
          <w:rFonts w:ascii="Times New Roman" w:hAnsi="Times New Roman" w:cs="Times New Roman"/>
          <w:sz w:val="28"/>
          <w:szCs w:val="32"/>
        </w:rPr>
        <w:t xml:space="preserve"> себестоимости на 2 043 тыс. руб.</w:t>
      </w:r>
      <w:r>
        <w:rPr>
          <w:rFonts w:ascii="Times New Roman" w:hAnsi="Times New Roman" w:cs="Times New Roman"/>
          <w:sz w:val="28"/>
          <w:szCs w:val="32"/>
        </w:rPr>
        <w:t>;</w:t>
      </w:r>
    </w:p>
    <w:p w14:paraId="7731FC8E" w14:textId="33D4B8C8" w:rsidR="008719E3" w:rsidRPr="008719E3" w:rsidRDefault="008719E3" w:rsidP="008719E3">
      <w:pPr>
        <w:spacing w:after="0" w:line="360" w:lineRule="auto"/>
        <w:ind w:firstLine="709"/>
        <w:jc w:val="both"/>
        <w:rPr>
          <w:rFonts w:ascii="Times New Roman" w:hAnsi="Times New Roman" w:cs="Times New Roman"/>
          <w:sz w:val="28"/>
          <w:szCs w:val="32"/>
        </w:rPr>
      </w:pPr>
      <w:r w:rsidRPr="008719E3">
        <w:rPr>
          <w:rFonts w:ascii="Times New Roman" w:hAnsi="Times New Roman" w:cs="Times New Roman"/>
          <w:sz w:val="28"/>
          <w:szCs w:val="32"/>
        </w:rPr>
        <w:t>– увеличени</w:t>
      </w:r>
      <w:r w:rsidR="008C7EFB">
        <w:rPr>
          <w:rFonts w:ascii="Times New Roman" w:hAnsi="Times New Roman" w:cs="Times New Roman"/>
          <w:sz w:val="28"/>
          <w:szCs w:val="32"/>
        </w:rPr>
        <w:t xml:space="preserve">я </w:t>
      </w:r>
      <w:r w:rsidRPr="008719E3">
        <w:rPr>
          <w:rFonts w:ascii="Times New Roman" w:hAnsi="Times New Roman" w:cs="Times New Roman"/>
          <w:sz w:val="28"/>
          <w:szCs w:val="32"/>
        </w:rPr>
        <w:t>процентов к получению на 754 тыс. руб.</w:t>
      </w:r>
      <w:r>
        <w:rPr>
          <w:rFonts w:ascii="Times New Roman" w:hAnsi="Times New Roman" w:cs="Times New Roman"/>
          <w:sz w:val="28"/>
          <w:szCs w:val="32"/>
        </w:rPr>
        <w:t>;</w:t>
      </w:r>
    </w:p>
    <w:p w14:paraId="53B2C926" w14:textId="66BEF180" w:rsidR="008719E3" w:rsidRPr="008719E3" w:rsidRDefault="008719E3" w:rsidP="008719E3">
      <w:pPr>
        <w:spacing w:after="0" w:line="360" w:lineRule="auto"/>
        <w:ind w:firstLine="709"/>
        <w:jc w:val="both"/>
        <w:rPr>
          <w:rFonts w:ascii="Times New Roman" w:hAnsi="Times New Roman" w:cs="Times New Roman"/>
          <w:sz w:val="28"/>
          <w:szCs w:val="32"/>
        </w:rPr>
      </w:pPr>
      <w:r w:rsidRPr="008719E3">
        <w:rPr>
          <w:rFonts w:ascii="Times New Roman" w:hAnsi="Times New Roman" w:cs="Times New Roman"/>
          <w:sz w:val="28"/>
          <w:szCs w:val="32"/>
        </w:rPr>
        <w:t>– увеличени</w:t>
      </w:r>
      <w:r w:rsidR="008C7EFB">
        <w:rPr>
          <w:rFonts w:ascii="Times New Roman" w:hAnsi="Times New Roman" w:cs="Times New Roman"/>
          <w:sz w:val="28"/>
          <w:szCs w:val="32"/>
        </w:rPr>
        <w:t>я уровня</w:t>
      </w:r>
      <w:r w:rsidRPr="008719E3">
        <w:rPr>
          <w:rFonts w:ascii="Times New Roman" w:hAnsi="Times New Roman" w:cs="Times New Roman"/>
          <w:sz w:val="28"/>
          <w:szCs w:val="32"/>
        </w:rPr>
        <w:t xml:space="preserve"> прочих доходов на 21 243 тыс. руб.</w:t>
      </w:r>
      <w:r>
        <w:rPr>
          <w:rFonts w:ascii="Times New Roman" w:hAnsi="Times New Roman" w:cs="Times New Roman"/>
          <w:sz w:val="28"/>
          <w:szCs w:val="32"/>
        </w:rPr>
        <w:t>;</w:t>
      </w:r>
      <w:r w:rsidRPr="008719E3">
        <w:rPr>
          <w:rFonts w:ascii="Times New Roman" w:hAnsi="Times New Roman" w:cs="Times New Roman"/>
          <w:sz w:val="28"/>
          <w:szCs w:val="32"/>
        </w:rPr>
        <w:t xml:space="preserve"> </w:t>
      </w:r>
    </w:p>
    <w:p w14:paraId="0CDB907F" w14:textId="476513C9" w:rsidR="008719E3" w:rsidRPr="008719E3" w:rsidRDefault="008719E3" w:rsidP="008719E3">
      <w:pPr>
        <w:spacing w:after="0" w:line="360" w:lineRule="auto"/>
        <w:ind w:firstLine="709"/>
        <w:jc w:val="both"/>
        <w:rPr>
          <w:rFonts w:ascii="Times New Roman" w:hAnsi="Times New Roman" w:cs="Times New Roman"/>
          <w:sz w:val="28"/>
          <w:szCs w:val="32"/>
        </w:rPr>
      </w:pPr>
      <w:r w:rsidRPr="008719E3">
        <w:rPr>
          <w:rFonts w:ascii="Times New Roman" w:hAnsi="Times New Roman" w:cs="Times New Roman"/>
          <w:sz w:val="28"/>
          <w:szCs w:val="32"/>
        </w:rPr>
        <w:t>– снижени</w:t>
      </w:r>
      <w:r w:rsidR="008C7EFB">
        <w:rPr>
          <w:rFonts w:ascii="Times New Roman" w:hAnsi="Times New Roman" w:cs="Times New Roman"/>
          <w:sz w:val="28"/>
          <w:szCs w:val="32"/>
        </w:rPr>
        <w:t>я статей</w:t>
      </w:r>
      <w:r w:rsidRPr="008719E3">
        <w:rPr>
          <w:rFonts w:ascii="Times New Roman" w:hAnsi="Times New Roman" w:cs="Times New Roman"/>
          <w:sz w:val="28"/>
          <w:szCs w:val="32"/>
        </w:rPr>
        <w:t xml:space="preserve"> прочих расходов на 16 505 тыс. руб. </w:t>
      </w:r>
    </w:p>
    <w:p w14:paraId="5E431BDF" w14:textId="57AE4B0B" w:rsidR="008719E3" w:rsidRPr="008719E3" w:rsidRDefault="008719E3" w:rsidP="008719E3">
      <w:pPr>
        <w:spacing w:after="0" w:line="360" w:lineRule="auto"/>
        <w:ind w:firstLine="709"/>
        <w:jc w:val="both"/>
        <w:rPr>
          <w:rFonts w:ascii="Times New Roman" w:hAnsi="Times New Roman" w:cs="Times New Roman"/>
          <w:sz w:val="28"/>
          <w:szCs w:val="32"/>
        </w:rPr>
      </w:pPr>
      <w:r w:rsidRPr="008719E3">
        <w:rPr>
          <w:rFonts w:ascii="Times New Roman" w:hAnsi="Times New Roman" w:cs="Times New Roman"/>
          <w:sz w:val="28"/>
          <w:szCs w:val="32"/>
        </w:rPr>
        <w:t xml:space="preserve">Из </w:t>
      </w:r>
      <w:r w:rsidR="008C7EFB">
        <w:rPr>
          <w:rFonts w:ascii="Times New Roman" w:hAnsi="Times New Roman" w:cs="Times New Roman"/>
          <w:sz w:val="28"/>
          <w:szCs w:val="32"/>
        </w:rPr>
        <w:t xml:space="preserve">числа </w:t>
      </w:r>
      <w:r w:rsidR="008C7EFB" w:rsidRPr="008719E3">
        <w:rPr>
          <w:rFonts w:ascii="Times New Roman" w:hAnsi="Times New Roman" w:cs="Times New Roman"/>
          <w:sz w:val="28"/>
          <w:szCs w:val="32"/>
        </w:rPr>
        <w:t>факторов</w:t>
      </w:r>
      <w:r w:rsidR="00634D38">
        <w:rPr>
          <w:rFonts w:ascii="Times New Roman" w:hAnsi="Times New Roman" w:cs="Times New Roman"/>
          <w:sz w:val="28"/>
          <w:szCs w:val="32"/>
        </w:rPr>
        <w:t>,</w:t>
      </w:r>
      <w:r w:rsidR="008C7EFB" w:rsidRPr="008719E3">
        <w:rPr>
          <w:rFonts w:ascii="Times New Roman" w:hAnsi="Times New Roman" w:cs="Times New Roman"/>
          <w:sz w:val="28"/>
          <w:szCs w:val="32"/>
        </w:rPr>
        <w:t xml:space="preserve"> </w:t>
      </w:r>
      <w:r w:rsidR="008C7EFB">
        <w:rPr>
          <w:rFonts w:ascii="Times New Roman" w:hAnsi="Times New Roman" w:cs="Times New Roman"/>
          <w:sz w:val="28"/>
          <w:szCs w:val="32"/>
        </w:rPr>
        <w:t xml:space="preserve">оказавших </w:t>
      </w:r>
      <w:r w:rsidRPr="008719E3">
        <w:rPr>
          <w:rFonts w:ascii="Times New Roman" w:hAnsi="Times New Roman" w:cs="Times New Roman"/>
          <w:sz w:val="28"/>
          <w:szCs w:val="32"/>
        </w:rPr>
        <w:t>отрицательно</w:t>
      </w:r>
      <w:r w:rsidR="008C7EFB">
        <w:rPr>
          <w:rFonts w:ascii="Times New Roman" w:hAnsi="Times New Roman" w:cs="Times New Roman"/>
          <w:sz w:val="28"/>
          <w:szCs w:val="32"/>
        </w:rPr>
        <w:t>е</w:t>
      </w:r>
      <w:r w:rsidRPr="008719E3">
        <w:rPr>
          <w:rFonts w:ascii="Times New Roman" w:hAnsi="Times New Roman" w:cs="Times New Roman"/>
          <w:sz w:val="28"/>
          <w:szCs w:val="32"/>
        </w:rPr>
        <w:t xml:space="preserve"> </w:t>
      </w:r>
      <w:r w:rsidR="000706CD">
        <w:rPr>
          <w:rFonts w:ascii="Times New Roman" w:hAnsi="Times New Roman" w:cs="Times New Roman"/>
          <w:sz w:val="28"/>
          <w:szCs w:val="32"/>
        </w:rPr>
        <w:t>влияние</w:t>
      </w:r>
      <w:r w:rsidR="008C7EFB">
        <w:rPr>
          <w:rFonts w:ascii="Times New Roman" w:hAnsi="Times New Roman" w:cs="Times New Roman"/>
          <w:sz w:val="28"/>
          <w:szCs w:val="32"/>
        </w:rPr>
        <w:t xml:space="preserve"> на </w:t>
      </w:r>
      <w:r w:rsidR="000706CD">
        <w:rPr>
          <w:rFonts w:ascii="Times New Roman" w:hAnsi="Times New Roman" w:cs="Times New Roman"/>
          <w:sz w:val="28"/>
          <w:szCs w:val="32"/>
        </w:rPr>
        <w:t>конечный финансовый результат</w:t>
      </w:r>
      <w:r w:rsidR="00634D38">
        <w:rPr>
          <w:rFonts w:ascii="Times New Roman" w:hAnsi="Times New Roman" w:cs="Times New Roman"/>
          <w:sz w:val="28"/>
          <w:szCs w:val="32"/>
        </w:rPr>
        <w:t>,</w:t>
      </w:r>
      <w:r w:rsidR="000706CD">
        <w:rPr>
          <w:rFonts w:ascii="Times New Roman" w:hAnsi="Times New Roman" w:cs="Times New Roman"/>
          <w:sz w:val="28"/>
          <w:szCs w:val="32"/>
        </w:rPr>
        <w:t xml:space="preserve"> </w:t>
      </w:r>
      <w:r w:rsidRPr="008719E3">
        <w:rPr>
          <w:rFonts w:ascii="Times New Roman" w:hAnsi="Times New Roman" w:cs="Times New Roman"/>
          <w:sz w:val="28"/>
          <w:szCs w:val="32"/>
        </w:rPr>
        <w:t xml:space="preserve">можно отметить увеличение управленческих расходов на 7 536 тыс. руб. в 2022 г. по сравнению с 2021 г. </w:t>
      </w:r>
    </w:p>
    <w:p w14:paraId="024D689A" w14:textId="41785AE7" w:rsidR="00707EB1" w:rsidRPr="006C385B" w:rsidRDefault="00707EB1" w:rsidP="00707EB1">
      <w:pPr>
        <w:spacing w:after="0" w:line="360" w:lineRule="auto"/>
        <w:ind w:firstLine="709"/>
        <w:jc w:val="both"/>
        <w:rPr>
          <w:rFonts w:ascii="Times New Roman" w:hAnsi="Times New Roman" w:cs="Times New Roman"/>
          <w:sz w:val="28"/>
          <w:szCs w:val="32"/>
        </w:rPr>
      </w:pPr>
      <w:r w:rsidRPr="006C385B">
        <w:rPr>
          <w:rFonts w:ascii="Times New Roman" w:hAnsi="Times New Roman" w:cs="Times New Roman"/>
          <w:sz w:val="28"/>
          <w:szCs w:val="32"/>
        </w:rPr>
        <w:t>Далее проведем факторный анализ прибыли до налогообложения АО</w:t>
      </w:r>
      <w:r w:rsidR="006A6C72" w:rsidRPr="006C385B">
        <w:rPr>
          <w:rFonts w:ascii="Times New Roman" w:hAnsi="Times New Roman" w:cs="Times New Roman"/>
          <w:sz w:val="28"/>
          <w:szCs w:val="32"/>
        </w:rPr>
        <w:t> </w:t>
      </w:r>
      <w:r w:rsidRPr="006C385B">
        <w:rPr>
          <w:rFonts w:ascii="Times New Roman" w:hAnsi="Times New Roman" w:cs="Times New Roman"/>
          <w:sz w:val="28"/>
          <w:szCs w:val="32"/>
        </w:rPr>
        <w:t xml:space="preserve">«Компания импульс» посредством стохастического метода. Данные представлены в таблице </w:t>
      </w:r>
      <w:r w:rsidR="006A6C72" w:rsidRPr="006C385B">
        <w:rPr>
          <w:rFonts w:ascii="Times New Roman" w:hAnsi="Times New Roman" w:cs="Times New Roman"/>
          <w:sz w:val="28"/>
          <w:szCs w:val="32"/>
        </w:rPr>
        <w:t>2</w:t>
      </w:r>
      <w:r w:rsidR="004401E8" w:rsidRPr="006C385B">
        <w:rPr>
          <w:rFonts w:ascii="Times New Roman" w:hAnsi="Times New Roman" w:cs="Times New Roman"/>
          <w:sz w:val="28"/>
          <w:szCs w:val="32"/>
        </w:rPr>
        <w:t>0</w:t>
      </w:r>
      <w:r w:rsidRPr="006C385B">
        <w:rPr>
          <w:rFonts w:ascii="Times New Roman" w:hAnsi="Times New Roman" w:cs="Times New Roman"/>
          <w:sz w:val="28"/>
          <w:szCs w:val="32"/>
        </w:rPr>
        <w:t>.</w:t>
      </w:r>
    </w:p>
    <w:p w14:paraId="67EC3CC8" w14:textId="77777777" w:rsidR="006A6C72" w:rsidRPr="006C385B" w:rsidRDefault="006A6C72" w:rsidP="00707EB1">
      <w:pPr>
        <w:spacing w:after="0" w:line="360" w:lineRule="auto"/>
        <w:jc w:val="both"/>
        <w:rPr>
          <w:rFonts w:ascii="Times New Roman" w:hAnsi="Times New Roman" w:cs="Times New Roman"/>
          <w:sz w:val="28"/>
          <w:szCs w:val="32"/>
        </w:rPr>
      </w:pPr>
    </w:p>
    <w:p w14:paraId="2BE86C97" w14:textId="34FC513E" w:rsidR="00707EB1" w:rsidRPr="006C385B" w:rsidRDefault="00707EB1" w:rsidP="004401E8">
      <w:pPr>
        <w:spacing w:after="0" w:line="240" w:lineRule="auto"/>
        <w:jc w:val="both"/>
        <w:rPr>
          <w:rFonts w:ascii="Times New Roman" w:hAnsi="Times New Roman" w:cs="Times New Roman"/>
          <w:sz w:val="28"/>
          <w:szCs w:val="32"/>
        </w:rPr>
      </w:pPr>
      <w:r w:rsidRPr="006C385B">
        <w:rPr>
          <w:rFonts w:ascii="Times New Roman" w:hAnsi="Times New Roman" w:cs="Times New Roman"/>
          <w:sz w:val="28"/>
          <w:szCs w:val="32"/>
        </w:rPr>
        <w:t xml:space="preserve">Таблица </w:t>
      </w:r>
      <w:r w:rsidR="004401E8" w:rsidRPr="006C385B">
        <w:rPr>
          <w:rFonts w:ascii="Times New Roman" w:hAnsi="Times New Roman" w:cs="Times New Roman"/>
          <w:sz w:val="28"/>
          <w:szCs w:val="32"/>
        </w:rPr>
        <w:t xml:space="preserve">20 </w:t>
      </w:r>
      <w:r w:rsidR="006A6C72" w:rsidRPr="006C385B">
        <w:rPr>
          <w:rFonts w:ascii="Times New Roman" w:hAnsi="Times New Roman" w:cs="Times New Roman"/>
          <w:sz w:val="28"/>
          <w:szCs w:val="32"/>
        </w:rPr>
        <w:t>–</w:t>
      </w:r>
      <w:r w:rsidRPr="006C385B">
        <w:rPr>
          <w:rFonts w:ascii="Times New Roman" w:hAnsi="Times New Roman" w:cs="Times New Roman"/>
          <w:sz w:val="28"/>
          <w:szCs w:val="32"/>
        </w:rPr>
        <w:t xml:space="preserve"> Коэффициенты парной корреляции прибыли до налогообложения АО «Компания импульс»</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34"/>
        <w:gridCol w:w="1275"/>
        <w:gridCol w:w="1418"/>
        <w:gridCol w:w="1276"/>
        <w:gridCol w:w="1134"/>
        <w:gridCol w:w="1034"/>
        <w:gridCol w:w="577"/>
      </w:tblGrid>
      <w:tr w:rsidR="00131A98" w:rsidRPr="006C385B" w14:paraId="49D4C5F7" w14:textId="77777777" w:rsidTr="00131A98">
        <w:trPr>
          <w:cantSplit/>
          <w:trHeight w:val="2888"/>
        </w:trPr>
        <w:tc>
          <w:tcPr>
            <w:tcW w:w="1555" w:type="dxa"/>
            <w:shd w:val="clear" w:color="auto" w:fill="auto"/>
            <w:noWrap/>
            <w:vAlign w:val="center"/>
            <w:hideMark/>
          </w:tcPr>
          <w:p w14:paraId="0E9AADEE" w14:textId="77777777" w:rsidR="00707EB1" w:rsidRPr="00131A98" w:rsidRDefault="00707EB1" w:rsidP="0075631A">
            <w:pPr>
              <w:spacing w:after="0" w:line="240" w:lineRule="auto"/>
              <w:jc w:val="center"/>
              <w:rPr>
                <w:rFonts w:ascii="Times New Roman" w:eastAsia="Times New Roman" w:hAnsi="Times New Roman" w:cs="Times New Roman"/>
                <w:iCs/>
                <w:color w:val="000000"/>
                <w:sz w:val="24"/>
                <w:szCs w:val="24"/>
                <w:lang w:eastAsia="ru-RU"/>
              </w:rPr>
            </w:pPr>
          </w:p>
        </w:tc>
        <w:tc>
          <w:tcPr>
            <w:tcW w:w="1134" w:type="dxa"/>
            <w:shd w:val="clear" w:color="auto" w:fill="auto"/>
            <w:noWrap/>
            <w:textDirection w:val="btLr"/>
            <w:vAlign w:val="center"/>
            <w:hideMark/>
          </w:tcPr>
          <w:p w14:paraId="5F0F4B77" w14:textId="77777777" w:rsidR="00707EB1"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val="en-US" w:eastAsia="ru-RU"/>
              </w:rPr>
            </w:pPr>
            <w:r w:rsidRPr="00131A98">
              <w:rPr>
                <w:rFonts w:ascii="Times New Roman" w:eastAsia="Times New Roman" w:hAnsi="Times New Roman" w:cs="Times New Roman"/>
                <w:iCs/>
                <w:color w:val="000000"/>
                <w:sz w:val="24"/>
                <w:szCs w:val="24"/>
                <w:lang w:eastAsia="ru-RU"/>
              </w:rPr>
              <w:t>В (</w:t>
            </w:r>
            <w:r w:rsidRPr="00131A98">
              <w:rPr>
                <w:rFonts w:ascii="Times New Roman" w:eastAsia="Times New Roman" w:hAnsi="Times New Roman" w:cs="Times New Roman"/>
                <w:iCs/>
                <w:color w:val="000000"/>
                <w:sz w:val="24"/>
                <w:szCs w:val="24"/>
                <w:lang w:val="en-US" w:eastAsia="ru-RU"/>
              </w:rPr>
              <w:t>X1)</w:t>
            </w:r>
          </w:p>
        </w:tc>
        <w:tc>
          <w:tcPr>
            <w:tcW w:w="1275" w:type="dxa"/>
            <w:shd w:val="clear" w:color="auto" w:fill="auto"/>
            <w:noWrap/>
            <w:textDirection w:val="btLr"/>
            <w:vAlign w:val="center"/>
            <w:hideMark/>
          </w:tcPr>
          <w:p w14:paraId="68CF036C" w14:textId="4DF9B7C0" w:rsidR="00707EB1"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val="en-US" w:eastAsia="ru-RU"/>
              </w:rPr>
            </w:pPr>
            <w:r w:rsidRPr="00131A98">
              <w:rPr>
                <w:rFonts w:ascii="Times New Roman" w:eastAsia="Times New Roman" w:hAnsi="Times New Roman" w:cs="Times New Roman"/>
                <w:iCs/>
                <w:color w:val="000000"/>
                <w:sz w:val="24"/>
                <w:szCs w:val="24"/>
                <w:lang w:val="en-US" w:eastAsia="ru-RU"/>
              </w:rPr>
              <w:t>C</w:t>
            </w:r>
            <w:r w:rsidRPr="00131A98">
              <w:rPr>
                <w:rFonts w:ascii="Times New Roman" w:eastAsia="Times New Roman" w:hAnsi="Times New Roman" w:cs="Times New Roman"/>
                <w:iCs/>
                <w:color w:val="000000"/>
                <w:sz w:val="24"/>
                <w:szCs w:val="24"/>
                <w:lang w:eastAsia="ru-RU"/>
              </w:rPr>
              <w:t>/c</w:t>
            </w:r>
            <w:r w:rsidR="006A6C72" w:rsidRPr="00131A98">
              <w:rPr>
                <w:rFonts w:ascii="Times New Roman" w:eastAsia="Times New Roman" w:hAnsi="Times New Roman" w:cs="Times New Roman"/>
                <w:iCs/>
                <w:color w:val="000000"/>
                <w:sz w:val="24"/>
                <w:szCs w:val="24"/>
                <w:lang w:eastAsia="ru-RU"/>
              </w:rPr>
              <w:t xml:space="preserve"> </w:t>
            </w:r>
            <w:r w:rsidRPr="00131A98">
              <w:rPr>
                <w:rFonts w:ascii="Times New Roman" w:eastAsia="Times New Roman" w:hAnsi="Times New Roman" w:cs="Times New Roman"/>
                <w:iCs/>
                <w:color w:val="000000"/>
                <w:sz w:val="24"/>
                <w:szCs w:val="24"/>
                <w:lang w:val="en-US" w:eastAsia="ru-RU"/>
              </w:rPr>
              <w:t>(X2)</w:t>
            </w:r>
          </w:p>
        </w:tc>
        <w:tc>
          <w:tcPr>
            <w:tcW w:w="1418" w:type="dxa"/>
            <w:shd w:val="clear" w:color="auto" w:fill="auto"/>
            <w:noWrap/>
            <w:textDirection w:val="btLr"/>
            <w:vAlign w:val="center"/>
            <w:hideMark/>
          </w:tcPr>
          <w:p w14:paraId="43ADA735" w14:textId="70D4F389" w:rsidR="004401E8"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eastAsia="ru-RU"/>
              </w:rPr>
            </w:pPr>
            <w:r w:rsidRPr="00131A98">
              <w:rPr>
                <w:rFonts w:ascii="Times New Roman" w:eastAsia="Times New Roman" w:hAnsi="Times New Roman" w:cs="Times New Roman"/>
                <w:iCs/>
                <w:color w:val="000000"/>
                <w:sz w:val="24"/>
                <w:szCs w:val="24"/>
                <w:lang w:eastAsia="ru-RU"/>
              </w:rPr>
              <w:t>Управ</w:t>
            </w:r>
            <w:r w:rsidR="00D70F69">
              <w:rPr>
                <w:rFonts w:ascii="Times New Roman" w:eastAsia="Times New Roman" w:hAnsi="Times New Roman" w:cs="Times New Roman"/>
                <w:iCs/>
                <w:color w:val="000000"/>
                <w:sz w:val="24"/>
                <w:szCs w:val="24"/>
                <w:lang w:eastAsia="ru-RU"/>
              </w:rPr>
              <w:t>лен.</w:t>
            </w:r>
          </w:p>
          <w:p w14:paraId="68C3355A" w14:textId="5F3D09CB" w:rsidR="00707EB1"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val="en-US" w:eastAsia="ru-RU"/>
              </w:rPr>
            </w:pPr>
            <w:r w:rsidRPr="00131A98">
              <w:rPr>
                <w:rFonts w:ascii="Times New Roman" w:eastAsia="Times New Roman" w:hAnsi="Times New Roman" w:cs="Times New Roman"/>
                <w:iCs/>
                <w:color w:val="000000"/>
                <w:sz w:val="24"/>
                <w:szCs w:val="24"/>
                <w:lang w:eastAsia="ru-RU"/>
              </w:rPr>
              <w:t>расходы</w:t>
            </w:r>
            <w:r w:rsidRPr="00131A98">
              <w:rPr>
                <w:rFonts w:ascii="Times New Roman" w:eastAsia="Times New Roman" w:hAnsi="Times New Roman" w:cs="Times New Roman"/>
                <w:iCs/>
                <w:color w:val="000000"/>
                <w:sz w:val="24"/>
                <w:szCs w:val="24"/>
                <w:lang w:val="en-US" w:eastAsia="ru-RU"/>
              </w:rPr>
              <w:t xml:space="preserve"> (X3)</w:t>
            </w:r>
          </w:p>
        </w:tc>
        <w:tc>
          <w:tcPr>
            <w:tcW w:w="1276" w:type="dxa"/>
            <w:shd w:val="clear" w:color="auto" w:fill="auto"/>
            <w:noWrap/>
            <w:textDirection w:val="btLr"/>
            <w:vAlign w:val="center"/>
            <w:hideMark/>
          </w:tcPr>
          <w:p w14:paraId="79631CE1" w14:textId="77777777" w:rsidR="004401E8"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eastAsia="ru-RU"/>
              </w:rPr>
            </w:pPr>
            <w:r w:rsidRPr="00131A98">
              <w:rPr>
                <w:rFonts w:ascii="Times New Roman" w:eastAsia="Times New Roman" w:hAnsi="Times New Roman" w:cs="Times New Roman"/>
                <w:iCs/>
                <w:color w:val="000000"/>
                <w:sz w:val="24"/>
                <w:szCs w:val="24"/>
                <w:lang w:eastAsia="ru-RU"/>
              </w:rPr>
              <w:t xml:space="preserve">% к </w:t>
            </w:r>
          </w:p>
          <w:p w14:paraId="23E2A5D9" w14:textId="77F47CC2" w:rsidR="00707EB1"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val="en-US" w:eastAsia="ru-RU"/>
              </w:rPr>
            </w:pPr>
            <w:r w:rsidRPr="00131A98">
              <w:rPr>
                <w:rFonts w:ascii="Times New Roman" w:eastAsia="Times New Roman" w:hAnsi="Times New Roman" w:cs="Times New Roman"/>
                <w:iCs/>
                <w:color w:val="000000"/>
                <w:sz w:val="24"/>
                <w:szCs w:val="24"/>
                <w:lang w:eastAsia="ru-RU"/>
              </w:rPr>
              <w:t>получению</w:t>
            </w:r>
            <w:r w:rsidRPr="00131A98">
              <w:rPr>
                <w:rFonts w:ascii="Times New Roman" w:eastAsia="Times New Roman" w:hAnsi="Times New Roman" w:cs="Times New Roman"/>
                <w:iCs/>
                <w:color w:val="000000"/>
                <w:sz w:val="24"/>
                <w:szCs w:val="24"/>
                <w:lang w:val="en-US" w:eastAsia="ru-RU"/>
              </w:rPr>
              <w:t xml:space="preserve"> (X4)</w:t>
            </w:r>
          </w:p>
        </w:tc>
        <w:tc>
          <w:tcPr>
            <w:tcW w:w="1134" w:type="dxa"/>
            <w:shd w:val="clear" w:color="auto" w:fill="auto"/>
            <w:noWrap/>
            <w:textDirection w:val="btLr"/>
            <w:vAlign w:val="center"/>
            <w:hideMark/>
          </w:tcPr>
          <w:p w14:paraId="49013BBD" w14:textId="77777777" w:rsidR="00707EB1"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eastAsia="ru-RU"/>
              </w:rPr>
            </w:pPr>
            <w:r w:rsidRPr="00131A98">
              <w:rPr>
                <w:rFonts w:ascii="Times New Roman" w:eastAsia="Times New Roman" w:hAnsi="Times New Roman" w:cs="Times New Roman"/>
                <w:iCs/>
                <w:color w:val="000000"/>
                <w:sz w:val="24"/>
                <w:szCs w:val="24"/>
                <w:lang w:eastAsia="ru-RU"/>
              </w:rPr>
              <w:t>Прочие доходы</w:t>
            </w:r>
          </w:p>
          <w:p w14:paraId="4F5DAD8E" w14:textId="77777777" w:rsidR="00707EB1"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val="en-US" w:eastAsia="ru-RU"/>
              </w:rPr>
            </w:pPr>
            <w:r w:rsidRPr="00131A98">
              <w:rPr>
                <w:rFonts w:ascii="Times New Roman" w:eastAsia="Times New Roman" w:hAnsi="Times New Roman" w:cs="Times New Roman"/>
                <w:iCs/>
                <w:color w:val="000000"/>
                <w:sz w:val="24"/>
                <w:szCs w:val="24"/>
                <w:lang w:val="en-US" w:eastAsia="ru-RU"/>
              </w:rPr>
              <w:t>(X5)</w:t>
            </w:r>
          </w:p>
        </w:tc>
        <w:tc>
          <w:tcPr>
            <w:tcW w:w="1034" w:type="dxa"/>
            <w:shd w:val="clear" w:color="auto" w:fill="auto"/>
            <w:noWrap/>
            <w:textDirection w:val="btLr"/>
            <w:vAlign w:val="center"/>
            <w:hideMark/>
          </w:tcPr>
          <w:p w14:paraId="57D81001" w14:textId="77777777" w:rsidR="00707EB1"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val="en-US" w:eastAsia="ru-RU"/>
              </w:rPr>
            </w:pPr>
            <w:r w:rsidRPr="00131A98">
              <w:rPr>
                <w:rFonts w:ascii="Times New Roman" w:eastAsia="Times New Roman" w:hAnsi="Times New Roman" w:cs="Times New Roman"/>
                <w:iCs/>
                <w:color w:val="000000"/>
                <w:sz w:val="24"/>
                <w:szCs w:val="24"/>
                <w:lang w:eastAsia="ru-RU"/>
              </w:rPr>
              <w:t>Прочие расходы</w:t>
            </w:r>
            <w:r w:rsidRPr="00131A98">
              <w:rPr>
                <w:rFonts w:ascii="Times New Roman" w:eastAsia="Times New Roman" w:hAnsi="Times New Roman" w:cs="Times New Roman"/>
                <w:iCs/>
                <w:color w:val="000000"/>
                <w:sz w:val="24"/>
                <w:szCs w:val="24"/>
                <w:lang w:val="en-US" w:eastAsia="ru-RU"/>
              </w:rPr>
              <w:t xml:space="preserve"> (X6)</w:t>
            </w:r>
          </w:p>
        </w:tc>
        <w:tc>
          <w:tcPr>
            <w:tcW w:w="577" w:type="dxa"/>
            <w:shd w:val="clear" w:color="auto" w:fill="auto"/>
            <w:noWrap/>
            <w:textDirection w:val="btLr"/>
            <w:vAlign w:val="center"/>
            <w:hideMark/>
          </w:tcPr>
          <w:p w14:paraId="16EAD407" w14:textId="77777777" w:rsidR="00707EB1" w:rsidRPr="00131A98" w:rsidRDefault="00707EB1" w:rsidP="0075631A">
            <w:pPr>
              <w:spacing w:after="0" w:line="240" w:lineRule="auto"/>
              <w:ind w:left="-10" w:firstLine="10"/>
              <w:jc w:val="center"/>
              <w:rPr>
                <w:rFonts w:ascii="Times New Roman" w:eastAsia="Times New Roman" w:hAnsi="Times New Roman" w:cs="Times New Roman"/>
                <w:iCs/>
                <w:color w:val="000000"/>
                <w:sz w:val="24"/>
                <w:szCs w:val="24"/>
                <w:lang w:val="en-US" w:eastAsia="ru-RU"/>
              </w:rPr>
            </w:pPr>
            <w:r w:rsidRPr="00131A98">
              <w:rPr>
                <w:rFonts w:ascii="Times New Roman" w:eastAsia="Times New Roman" w:hAnsi="Times New Roman" w:cs="Times New Roman"/>
                <w:iCs/>
                <w:color w:val="000000"/>
                <w:sz w:val="24"/>
                <w:szCs w:val="24"/>
                <w:lang w:eastAsia="ru-RU"/>
              </w:rPr>
              <w:t>Прибыль дно</w:t>
            </w:r>
            <w:r w:rsidRPr="00131A98">
              <w:rPr>
                <w:rFonts w:ascii="Times New Roman" w:eastAsia="Times New Roman" w:hAnsi="Times New Roman" w:cs="Times New Roman"/>
                <w:iCs/>
                <w:color w:val="000000"/>
                <w:sz w:val="24"/>
                <w:szCs w:val="24"/>
                <w:lang w:val="en-US" w:eastAsia="ru-RU"/>
              </w:rPr>
              <w:t xml:space="preserve"> (Y)</w:t>
            </w:r>
          </w:p>
        </w:tc>
      </w:tr>
      <w:tr w:rsidR="00131A98" w:rsidRPr="006C385B" w14:paraId="5BB746BC" w14:textId="77777777" w:rsidTr="00131A98">
        <w:trPr>
          <w:trHeight w:val="376"/>
        </w:trPr>
        <w:tc>
          <w:tcPr>
            <w:tcW w:w="1555" w:type="dxa"/>
            <w:shd w:val="clear" w:color="auto" w:fill="auto"/>
            <w:noWrap/>
            <w:vAlign w:val="center"/>
            <w:hideMark/>
          </w:tcPr>
          <w:p w14:paraId="02BB8221" w14:textId="77777777" w:rsidR="00707EB1" w:rsidRPr="008719E3" w:rsidRDefault="00707EB1" w:rsidP="00131A98">
            <w:pPr>
              <w:spacing w:after="0" w:line="240" w:lineRule="auto"/>
              <w:ind w:left="-117" w:right="-164"/>
              <w:rPr>
                <w:rFonts w:ascii="Times New Roman" w:eastAsia="Times New Roman" w:hAnsi="Times New Roman" w:cs="Times New Roman"/>
                <w:color w:val="000000"/>
                <w:sz w:val="24"/>
                <w:szCs w:val="24"/>
                <w:lang w:val="en-US" w:eastAsia="ru-RU"/>
              </w:rPr>
            </w:pPr>
            <w:r w:rsidRPr="008719E3">
              <w:rPr>
                <w:rFonts w:ascii="Times New Roman" w:eastAsia="Times New Roman" w:hAnsi="Times New Roman" w:cs="Times New Roman"/>
                <w:color w:val="000000"/>
                <w:sz w:val="24"/>
                <w:szCs w:val="24"/>
                <w:lang w:eastAsia="ru-RU"/>
              </w:rPr>
              <w:t>В</w:t>
            </w:r>
            <w:r w:rsidRPr="008719E3">
              <w:rPr>
                <w:rFonts w:ascii="Times New Roman" w:eastAsia="Times New Roman" w:hAnsi="Times New Roman" w:cs="Times New Roman"/>
                <w:color w:val="000000"/>
                <w:sz w:val="24"/>
                <w:szCs w:val="24"/>
                <w:lang w:val="en-US" w:eastAsia="ru-RU"/>
              </w:rPr>
              <w:t xml:space="preserve"> (X1)</w:t>
            </w:r>
          </w:p>
        </w:tc>
        <w:tc>
          <w:tcPr>
            <w:tcW w:w="1134" w:type="dxa"/>
            <w:shd w:val="clear" w:color="auto" w:fill="auto"/>
            <w:noWrap/>
            <w:vAlign w:val="center"/>
            <w:hideMark/>
          </w:tcPr>
          <w:p w14:paraId="6E7BE6F4" w14:textId="77777777" w:rsidR="00707EB1" w:rsidRPr="008719E3" w:rsidRDefault="00707EB1" w:rsidP="00131A98">
            <w:pPr>
              <w:spacing w:after="0" w:line="240" w:lineRule="auto"/>
              <w:ind w:left="-10" w:firstLine="10"/>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1</w:t>
            </w:r>
          </w:p>
        </w:tc>
        <w:tc>
          <w:tcPr>
            <w:tcW w:w="1275" w:type="dxa"/>
            <w:shd w:val="clear" w:color="auto" w:fill="auto"/>
            <w:noWrap/>
            <w:vAlign w:val="center"/>
            <w:hideMark/>
          </w:tcPr>
          <w:p w14:paraId="22581CF9" w14:textId="77777777" w:rsidR="00707EB1" w:rsidRPr="008719E3" w:rsidRDefault="00707EB1" w:rsidP="00131A98">
            <w:pPr>
              <w:spacing w:after="0" w:line="240" w:lineRule="auto"/>
              <w:ind w:left="-10" w:hanging="114"/>
              <w:jc w:val="center"/>
              <w:rPr>
                <w:rFonts w:ascii="Times New Roman" w:eastAsia="Times New Roman" w:hAnsi="Times New Roman" w:cs="Times New Roman"/>
                <w:color w:val="000000"/>
                <w:sz w:val="24"/>
                <w:szCs w:val="24"/>
                <w:lang w:eastAsia="ru-RU"/>
              </w:rPr>
            </w:pPr>
          </w:p>
        </w:tc>
        <w:tc>
          <w:tcPr>
            <w:tcW w:w="1418" w:type="dxa"/>
            <w:shd w:val="clear" w:color="auto" w:fill="auto"/>
            <w:noWrap/>
            <w:vAlign w:val="center"/>
            <w:hideMark/>
          </w:tcPr>
          <w:p w14:paraId="295C5074" w14:textId="77777777" w:rsidR="00707EB1" w:rsidRPr="008719E3" w:rsidRDefault="00707EB1" w:rsidP="00131A98">
            <w:pPr>
              <w:spacing w:after="0" w:line="240" w:lineRule="auto"/>
              <w:ind w:left="-10" w:right="-157" w:hanging="194"/>
              <w:jc w:val="center"/>
              <w:rPr>
                <w:rFonts w:ascii="Times New Roman" w:eastAsia="Times New Roman" w:hAnsi="Times New Roman" w:cs="Times New Roman"/>
                <w:sz w:val="24"/>
                <w:szCs w:val="24"/>
                <w:lang w:eastAsia="ru-RU"/>
              </w:rPr>
            </w:pPr>
          </w:p>
        </w:tc>
        <w:tc>
          <w:tcPr>
            <w:tcW w:w="1276" w:type="dxa"/>
            <w:shd w:val="clear" w:color="auto" w:fill="auto"/>
            <w:noWrap/>
            <w:vAlign w:val="center"/>
            <w:hideMark/>
          </w:tcPr>
          <w:p w14:paraId="55873D5E" w14:textId="77777777" w:rsidR="00707EB1" w:rsidRPr="008719E3" w:rsidRDefault="00707EB1" w:rsidP="00131A98">
            <w:pPr>
              <w:spacing w:after="0" w:line="240" w:lineRule="auto"/>
              <w:ind w:left="82" w:hanging="192"/>
              <w:jc w:val="center"/>
              <w:rPr>
                <w:rFonts w:ascii="Times New Roman" w:eastAsia="Times New Roman" w:hAnsi="Times New Roman" w:cs="Times New Roman"/>
                <w:sz w:val="24"/>
                <w:szCs w:val="24"/>
                <w:lang w:eastAsia="ru-RU"/>
              </w:rPr>
            </w:pPr>
          </w:p>
        </w:tc>
        <w:tc>
          <w:tcPr>
            <w:tcW w:w="1134" w:type="dxa"/>
            <w:shd w:val="clear" w:color="auto" w:fill="auto"/>
            <w:noWrap/>
            <w:vAlign w:val="center"/>
            <w:hideMark/>
          </w:tcPr>
          <w:p w14:paraId="404A2713" w14:textId="77777777" w:rsidR="00707EB1" w:rsidRPr="008719E3" w:rsidRDefault="00707EB1" w:rsidP="00131A98">
            <w:pPr>
              <w:spacing w:after="0" w:line="240" w:lineRule="auto"/>
              <w:ind w:left="-10" w:firstLine="10"/>
              <w:jc w:val="center"/>
              <w:rPr>
                <w:rFonts w:ascii="Times New Roman" w:eastAsia="Times New Roman" w:hAnsi="Times New Roman" w:cs="Times New Roman"/>
                <w:sz w:val="24"/>
                <w:szCs w:val="24"/>
                <w:lang w:eastAsia="ru-RU"/>
              </w:rPr>
            </w:pPr>
          </w:p>
        </w:tc>
        <w:tc>
          <w:tcPr>
            <w:tcW w:w="1034" w:type="dxa"/>
            <w:shd w:val="clear" w:color="auto" w:fill="auto"/>
            <w:noWrap/>
            <w:vAlign w:val="center"/>
            <w:hideMark/>
          </w:tcPr>
          <w:p w14:paraId="77C9DB44" w14:textId="77777777" w:rsidR="00707EB1" w:rsidRPr="008719E3" w:rsidRDefault="00707EB1" w:rsidP="00131A98">
            <w:pPr>
              <w:spacing w:after="0" w:line="240" w:lineRule="auto"/>
              <w:ind w:left="-10" w:hanging="103"/>
              <w:jc w:val="center"/>
              <w:rPr>
                <w:rFonts w:ascii="Times New Roman" w:eastAsia="Times New Roman" w:hAnsi="Times New Roman" w:cs="Times New Roman"/>
                <w:sz w:val="24"/>
                <w:szCs w:val="24"/>
                <w:lang w:eastAsia="ru-RU"/>
              </w:rPr>
            </w:pPr>
          </w:p>
        </w:tc>
        <w:tc>
          <w:tcPr>
            <w:tcW w:w="577" w:type="dxa"/>
            <w:shd w:val="clear" w:color="auto" w:fill="auto"/>
            <w:noWrap/>
            <w:vAlign w:val="center"/>
            <w:hideMark/>
          </w:tcPr>
          <w:p w14:paraId="15EDB7F7" w14:textId="77777777" w:rsidR="00707EB1" w:rsidRPr="008719E3" w:rsidRDefault="00707EB1" w:rsidP="00131A98">
            <w:pPr>
              <w:spacing w:after="0" w:line="240" w:lineRule="auto"/>
              <w:ind w:left="-10" w:firstLine="10"/>
              <w:jc w:val="center"/>
              <w:rPr>
                <w:rFonts w:ascii="Times New Roman" w:eastAsia="Times New Roman" w:hAnsi="Times New Roman" w:cs="Times New Roman"/>
                <w:sz w:val="24"/>
                <w:szCs w:val="24"/>
                <w:lang w:eastAsia="ru-RU"/>
              </w:rPr>
            </w:pPr>
          </w:p>
        </w:tc>
      </w:tr>
      <w:tr w:rsidR="00131A98" w:rsidRPr="006C385B" w14:paraId="3AA92AD1" w14:textId="77777777" w:rsidTr="00131A98">
        <w:trPr>
          <w:trHeight w:val="376"/>
        </w:trPr>
        <w:tc>
          <w:tcPr>
            <w:tcW w:w="1555" w:type="dxa"/>
            <w:shd w:val="clear" w:color="auto" w:fill="auto"/>
            <w:noWrap/>
            <w:vAlign w:val="center"/>
            <w:hideMark/>
          </w:tcPr>
          <w:p w14:paraId="2121897E" w14:textId="77777777" w:rsidR="00707EB1" w:rsidRPr="008719E3" w:rsidRDefault="00707EB1" w:rsidP="00131A98">
            <w:pPr>
              <w:spacing w:after="0" w:line="240" w:lineRule="auto"/>
              <w:ind w:left="-117" w:right="-164"/>
              <w:rPr>
                <w:rFonts w:ascii="Times New Roman" w:eastAsia="Times New Roman" w:hAnsi="Times New Roman" w:cs="Times New Roman"/>
                <w:color w:val="000000"/>
                <w:sz w:val="24"/>
                <w:szCs w:val="24"/>
                <w:lang w:val="en-US" w:eastAsia="ru-RU"/>
              </w:rPr>
            </w:pPr>
            <w:r w:rsidRPr="008719E3">
              <w:rPr>
                <w:rFonts w:ascii="Times New Roman" w:eastAsia="Times New Roman" w:hAnsi="Times New Roman" w:cs="Times New Roman"/>
                <w:color w:val="000000"/>
                <w:sz w:val="24"/>
                <w:szCs w:val="24"/>
                <w:lang w:eastAsia="ru-RU"/>
              </w:rPr>
              <w:t>С/с</w:t>
            </w:r>
            <w:r w:rsidRPr="008719E3">
              <w:rPr>
                <w:rFonts w:ascii="Times New Roman" w:eastAsia="Times New Roman" w:hAnsi="Times New Roman" w:cs="Times New Roman"/>
                <w:color w:val="000000"/>
                <w:sz w:val="24"/>
                <w:szCs w:val="24"/>
                <w:lang w:val="en-US" w:eastAsia="ru-RU"/>
              </w:rPr>
              <w:t xml:space="preserve"> (X2)</w:t>
            </w:r>
          </w:p>
        </w:tc>
        <w:tc>
          <w:tcPr>
            <w:tcW w:w="1134" w:type="dxa"/>
            <w:shd w:val="clear" w:color="auto" w:fill="auto"/>
            <w:noWrap/>
            <w:vAlign w:val="center"/>
            <w:hideMark/>
          </w:tcPr>
          <w:p w14:paraId="1EA46F88" w14:textId="54771A95" w:rsidR="00707EB1" w:rsidRPr="008719E3" w:rsidRDefault="00707EB1" w:rsidP="00131A98">
            <w:pPr>
              <w:spacing w:after="0" w:line="240" w:lineRule="auto"/>
              <w:ind w:left="-10" w:hanging="42"/>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0,043</w:t>
            </w:r>
          </w:p>
        </w:tc>
        <w:tc>
          <w:tcPr>
            <w:tcW w:w="1275" w:type="dxa"/>
            <w:shd w:val="clear" w:color="auto" w:fill="auto"/>
            <w:noWrap/>
            <w:vAlign w:val="center"/>
            <w:hideMark/>
          </w:tcPr>
          <w:p w14:paraId="25577632" w14:textId="77777777" w:rsidR="00707EB1" w:rsidRPr="008719E3" w:rsidRDefault="00707EB1" w:rsidP="00131A98">
            <w:pPr>
              <w:spacing w:after="0" w:line="240" w:lineRule="auto"/>
              <w:ind w:left="-10" w:hanging="114"/>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1</w:t>
            </w:r>
          </w:p>
        </w:tc>
        <w:tc>
          <w:tcPr>
            <w:tcW w:w="1418" w:type="dxa"/>
            <w:shd w:val="clear" w:color="auto" w:fill="auto"/>
            <w:noWrap/>
            <w:vAlign w:val="center"/>
            <w:hideMark/>
          </w:tcPr>
          <w:p w14:paraId="275E2213" w14:textId="77777777" w:rsidR="00707EB1" w:rsidRPr="008719E3" w:rsidRDefault="00707EB1" w:rsidP="00131A98">
            <w:pPr>
              <w:spacing w:after="0" w:line="240" w:lineRule="auto"/>
              <w:ind w:left="-10" w:right="-157" w:hanging="194"/>
              <w:jc w:val="center"/>
              <w:rPr>
                <w:rFonts w:ascii="Times New Roman" w:eastAsia="Times New Roman" w:hAnsi="Times New Roman" w:cs="Times New Roman"/>
                <w:color w:val="000000"/>
                <w:sz w:val="24"/>
                <w:szCs w:val="24"/>
                <w:lang w:eastAsia="ru-RU"/>
              </w:rPr>
            </w:pPr>
          </w:p>
        </w:tc>
        <w:tc>
          <w:tcPr>
            <w:tcW w:w="1276" w:type="dxa"/>
            <w:shd w:val="clear" w:color="auto" w:fill="auto"/>
            <w:noWrap/>
            <w:vAlign w:val="center"/>
            <w:hideMark/>
          </w:tcPr>
          <w:p w14:paraId="614DF86F" w14:textId="77777777" w:rsidR="00707EB1" w:rsidRPr="008719E3" w:rsidRDefault="00707EB1" w:rsidP="00131A98">
            <w:pPr>
              <w:spacing w:after="0" w:line="240" w:lineRule="auto"/>
              <w:ind w:left="82" w:hanging="192"/>
              <w:jc w:val="center"/>
              <w:rPr>
                <w:rFonts w:ascii="Times New Roman" w:eastAsia="Times New Roman" w:hAnsi="Times New Roman" w:cs="Times New Roman"/>
                <w:sz w:val="24"/>
                <w:szCs w:val="24"/>
                <w:lang w:eastAsia="ru-RU"/>
              </w:rPr>
            </w:pPr>
          </w:p>
        </w:tc>
        <w:tc>
          <w:tcPr>
            <w:tcW w:w="1134" w:type="dxa"/>
            <w:shd w:val="clear" w:color="auto" w:fill="auto"/>
            <w:noWrap/>
            <w:vAlign w:val="center"/>
            <w:hideMark/>
          </w:tcPr>
          <w:p w14:paraId="0740A9BF" w14:textId="77777777" w:rsidR="00707EB1" w:rsidRPr="008719E3" w:rsidRDefault="00707EB1" w:rsidP="00131A98">
            <w:pPr>
              <w:spacing w:after="0" w:line="240" w:lineRule="auto"/>
              <w:ind w:left="-10" w:firstLine="10"/>
              <w:jc w:val="center"/>
              <w:rPr>
                <w:rFonts w:ascii="Times New Roman" w:eastAsia="Times New Roman" w:hAnsi="Times New Roman" w:cs="Times New Roman"/>
                <w:sz w:val="24"/>
                <w:szCs w:val="24"/>
                <w:lang w:eastAsia="ru-RU"/>
              </w:rPr>
            </w:pPr>
          </w:p>
        </w:tc>
        <w:tc>
          <w:tcPr>
            <w:tcW w:w="1034" w:type="dxa"/>
            <w:shd w:val="clear" w:color="auto" w:fill="auto"/>
            <w:noWrap/>
            <w:vAlign w:val="center"/>
            <w:hideMark/>
          </w:tcPr>
          <w:p w14:paraId="56BCBBAF" w14:textId="77777777" w:rsidR="00707EB1" w:rsidRPr="008719E3" w:rsidRDefault="00707EB1" w:rsidP="00131A98">
            <w:pPr>
              <w:spacing w:after="0" w:line="240" w:lineRule="auto"/>
              <w:ind w:left="-10" w:hanging="103"/>
              <w:jc w:val="center"/>
              <w:rPr>
                <w:rFonts w:ascii="Times New Roman" w:eastAsia="Times New Roman" w:hAnsi="Times New Roman" w:cs="Times New Roman"/>
                <w:sz w:val="24"/>
                <w:szCs w:val="24"/>
                <w:lang w:eastAsia="ru-RU"/>
              </w:rPr>
            </w:pPr>
          </w:p>
        </w:tc>
        <w:tc>
          <w:tcPr>
            <w:tcW w:w="577" w:type="dxa"/>
            <w:shd w:val="clear" w:color="auto" w:fill="auto"/>
            <w:noWrap/>
            <w:vAlign w:val="center"/>
            <w:hideMark/>
          </w:tcPr>
          <w:p w14:paraId="2179045D" w14:textId="77777777" w:rsidR="00707EB1" w:rsidRPr="008719E3" w:rsidRDefault="00707EB1" w:rsidP="00131A98">
            <w:pPr>
              <w:spacing w:after="0" w:line="240" w:lineRule="auto"/>
              <w:ind w:left="-10" w:firstLine="10"/>
              <w:jc w:val="center"/>
              <w:rPr>
                <w:rFonts w:ascii="Times New Roman" w:eastAsia="Times New Roman" w:hAnsi="Times New Roman" w:cs="Times New Roman"/>
                <w:sz w:val="24"/>
                <w:szCs w:val="24"/>
                <w:lang w:eastAsia="ru-RU"/>
              </w:rPr>
            </w:pPr>
          </w:p>
        </w:tc>
      </w:tr>
      <w:tr w:rsidR="00131A98" w:rsidRPr="006C385B" w14:paraId="0143C442" w14:textId="77777777" w:rsidTr="00131A98">
        <w:trPr>
          <w:trHeight w:val="376"/>
        </w:trPr>
        <w:tc>
          <w:tcPr>
            <w:tcW w:w="1555" w:type="dxa"/>
            <w:shd w:val="clear" w:color="auto" w:fill="auto"/>
            <w:noWrap/>
            <w:vAlign w:val="center"/>
            <w:hideMark/>
          </w:tcPr>
          <w:p w14:paraId="397B8452" w14:textId="31291207" w:rsidR="004D1B2E" w:rsidRPr="008719E3" w:rsidRDefault="00707EB1" w:rsidP="00131A98">
            <w:pPr>
              <w:spacing w:after="0" w:line="240" w:lineRule="auto"/>
              <w:ind w:left="-117" w:right="-164"/>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Управлен.</w:t>
            </w:r>
          </w:p>
          <w:p w14:paraId="06DC7543" w14:textId="5529A3BE" w:rsidR="00707EB1" w:rsidRPr="008719E3" w:rsidRDefault="00707EB1" w:rsidP="00131A98">
            <w:pPr>
              <w:spacing w:after="0" w:line="240" w:lineRule="auto"/>
              <w:ind w:left="-117" w:right="-164"/>
              <w:rPr>
                <w:rFonts w:ascii="Times New Roman" w:eastAsia="Times New Roman" w:hAnsi="Times New Roman" w:cs="Times New Roman"/>
                <w:color w:val="000000"/>
                <w:sz w:val="24"/>
                <w:szCs w:val="24"/>
                <w:lang w:val="en-US" w:eastAsia="ru-RU"/>
              </w:rPr>
            </w:pPr>
            <w:r w:rsidRPr="008719E3">
              <w:rPr>
                <w:rFonts w:ascii="Times New Roman" w:eastAsia="Times New Roman" w:hAnsi="Times New Roman" w:cs="Times New Roman"/>
                <w:color w:val="000000"/>
                <w:sz w:val="24"/>
                <w:szCs w:val="24"/>
                <w:lang w:eastAsia="ru-RU"/>
              </w:rPr>
              <w:t>расходы</w:t>
            </w:r>
            <w:r w:rsidRPr="008719E3">
              <w:rPr>
                <w:rFonts w:ascii="Times New Roman" w:eastAsia="Times New Roman" w:hAnsi="Times New Roman" w:cs="Times New Roman"/>
                <w:color w:val="000000"/>
                <w:sz w:val="24"/>
                <w:szCs w:val="24"/>
                <w:lang w:val="en-US" w:eastAsia="ru-RU"/>
              </w:rPr>
              <w:t xml:space="preserve"> (X3)</w:t>
            </w:r>
          </w:p>
        </w:tc>
        <w:tc>
          <w:tcPr>
            <w:tcW w:w="1134" w:type="dxa"/>
            <w:shd w:val="clear" w:color="auto" w:fill="auto"/>
            <w:noWrap/>
            <w:vAlign w:val="center"/>
            <w:hideMark/>
          </w:tcPr>
          <w:p w14:paraId="528B3CF1" w14:textId="7843B4A5" w:rsidR="00707EB1" w:rsidRPr="008719E3" w:rsidRDefault="00707EB1" w:rsidP="00131A98">
            <w:pPr>
              <w:spacing w:after="0" w:line="240" w:lineRule="auto"/>
              <w:ind w:left="-10" w:hanging="42"/>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0,991</w:t>
            </w:r>
          </w:p>
        </w:tc>
        <w:tc>
          <w:tcPr>
            <w:tcW w:w="1275" w:type="dxa"/>
            <w:shd w:val="clear" w:color="auto" w:fill="auto"/>
            <w:noWrap/>
            <w:vAlign w:val="center"/>
            <w:hideMark/>
          </w:tcPr>
          <w:p w14:paraId="42ADCCD5" w14:textId="45F96891" w:rsidR="00707EB1" w:rsidRPr="008719E3" w:rsidRDefault="004401E8" w:rsidP="00131A98">
            <w:pPr>
              <w:spacing w:after="0" w:line="240" w:lineRule="auto"/>
              <w:ind w:left="-10" w:hanging="114"/>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0,088</w:t>
            </w:r>
          </w:p>
        </w:tc>
        <w:tc>
          <w:tcPr>
            <w:tcW w:w="1418" w:type="dxa"/>
            <w:shd w:val="clear" w:color="auto" w:fill="auto"/>
            <w:noWrap/>
            <w:vAlign w:val="center"/>
            <w:hideMark/>
          </w:tcPr>
          <w:p w14:paraId="2097D4B5" w14:textId="77777777" w:rsidR="00707EB1" w:rsidRPr="008719E3" w:rsidRDefault="00707EB1" w:rsidP="00131A98">
            <w:pPr>
              <w:spacing w:after="0" w:line="240" w:lineRule="auto"/>
              <w:ind w:left="-10" w:right="-157" w:hanging="194"/>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1</w:t>
            </w:r>
          </w:p>
        </w:tc>
        <w:tc>
          <w:tcPr>
            <w:tcW w:w="1276" w:type="dxa"/>
            <w:shd w:val="clear" w:color="auto" w:fill="auto"/>
            <w:noWrap/>
            <w:vAlign w:val="center"/>
            <w:hideMark/>
          </w:tcPr>
          <w:p w14:paraId="7BC7E89C" w14:textId="77777777" w:rsidR="00707EB1" w:rsidRPr="008719E3" w:rsidRDefault="00707EB1" w:rsidP="00131A98">
            <w:pPr>
              <w:spacing w:after="0" w:line="240" w:lineRule="auto"/>
              <w:ind w:left="82" w:hanging="192"/>
              <w:jc w:val="center"/>
              <w:rPr>
                <w:rFonts w:ascii="Times New Roman" w:eastAsia="Times New Roman" w:hAnsi="Times New Roman" w:cs="Times New Roman"/>
                <w:color w:val="000000"/>
                <w:sz w:val="24"/>
                <w:szCs w:val="24"/>
                <w:lang w:eastAsia="ru-RU"/>
              </w:rPr>
            </w:pPr>
          </w:p>
        </w:tc>
        <w:tc>
          <w:tcPr>
            <w:tcW w:w="1134" w:type="dxa"/>
            <w:shd w:val="clear" w:color="auto" w:fill="auto"/>
            <w:noWrap/>
            <w:vAlign w:val="center"/>
            <w:hideMark/>
          </w:tcPr>
          <w:p w14:paraId="3F33A61A" w14:textId="77777777" w:rsidR="00707EB1" w:rsidRPr="008719E3" w:rsidRDefault="00707EB1" w:rsidP="00131A98">
            <w:pPr>
              <w:spacing w:after="0" w:line="240" w:lineRule="auto"/>
              <w:ind w:left="-10" w:firstLine="10"/>
              <w:jc w:val="center"/>
              <w:rPr>
                <w:rFonts w:ascii="Times New Roman" w:eastAsia="Times New Roman" w:hAnsi="Times New Roman" w:cs="Times New Roman"/>
                <w:sz w:val="24"/>
                <w:szCs w:val="24"/>
                <w:lang w:eastAsia="ru-RU"/>
              </w:rPr>
            </w:pPr>
          </w:p>
        </w:tc>
        <w:tc>
          <w:tcPr>
            <w:tcW w:w="1034" w:type="dxa"/>
            <w:shd w:val="clear" w:color="auto" w:fill="auto"/>
            <w:noWrap/>
            <w:vAlign w:val="center"/>
            <w:hideMark/>
          </w:tcPr>
          <w:p w14:paraId="3B780FFB" w14:textId="77777777" w:rsidR="00707EB1" w:rsidRPr="008719E3" w:rsidRDefault="00707EB1" w:rsidP="00131A98">
            <w:pPr>
              <w:spacing w:after="0" w:line="240" w:lineRule="auto"/>
              <w:ind w:left="-10" w:hanging="103"/>
              <w:jc w:val="center"/>
              <w:rPr>
                <w:rFonts w:ascii="Times New Roman" w:eastAsia="Times New Roman" w:hAnsi="Times New Roman" w:cs="Times New Roman"/>
                <w:sz w:val="24"/>
                <w:szCs w:val="24"/>
                <w:lang w:eastAsia="ru-RU"/>
              </w:rPr>
            </w:pPr>
          </w:p>
        </w:tc>
        <w:tc>
          <w:tcPr>
            <w:tcW w:w="577" w:type="dxa"/>
            <w:shd w:val="clear" w:color="auto" w:fill="auto"/>
            <w:noWrap/>
            <w:vAlign w:val="center"/>
            <w:hideMark/>
          </w:tcPr>
          <w:p w14:paraId="0809F68A" w14:textId="77777777" w:rsidR="00707EB1" w:rsidRPr="008719E3" w:rsidRDefault="00707EB1" w:rsidP="00131A98">
            <w:pPr>
              <w:spacing w:after="0" w:line="240" w:lineRule="auto"/>
              <w:ind w:left="-10" w:firstLine="10"/>
              <w:jc w:val="center"/>
              <w:rPr>
                <w:rFonts w:ascii="Times New Roman" w:eastAsia="Times New Roman" w:hAnsi="Times New Roman" w:cs="Times New Roman"/>
                <w:sz w:val="24"/>
                <w:szCs w:val="24"/>
                <w:lang w:eastAsia="ru-RU"/>
              </w:rPr>
            </w:pPr>
          </w:p>
        </w:tc>
      </w:tr>
      <w:tr w:rsidR="00131A98" w:rsidRPr="006C385B" w14:paraId="3228ACB8" w14:textId="77777777" w:rsidTr="00131A98">
        <w:trPr>
          <w:trHeight w:val="376"/>
        </w:trPr>
        <w:tc>
          <w:tcPr>
            <w:tcW w:w="1555" w:type="dxa"/>
            <w:shd w:val="clear" w:color="auto" w:fill="auto"/>
            <w:noWrap/>
            <w:vAlign w:val="center"/>
            <w:hideMark/>
          </w:tcPr>
          <w:p w14:paraId="1FCCCD54" w14:textId="77777777" w:rsidR="00707EB1" w:rsidRPr="008719E3" w:rsidRDefault="00707EB1" w:rsidP="00131A98">
            <w:pPr>
              <w:spacing w:after="0" w:line="240" w:lineRule="auto"/>
              <w:ind w:left="-117" w:right="-164"/>
              <w:rPr>
                <w:rFonts w:ascii="Times New Roman" w:eastAsia="Times New Roman" w:hAnsi="Times New Roman" w:cs="Times New Roman"/>
                <w:color w:val="000000"/>
                <w:sz w:val="24"/>
                <w:szCs w:val="24"/>
                <w:lang w:val="en-US" w:eastAsia="ru-RU"/>
              </w:rPr>
            </w:pPr>
            <w:r w:rsidRPr="008719E3">
              <w:rPr>
                <w:rFonts w:ascii="Times New Roman" w:eastAsia="Times New Roman" w:hAnsi="Times New Roman" w:cs="Times New Roman"/>
                <w:color w:val="000000"/>
                <w:sz w:val="24"/>
                <w:szCs w:val="24"/>
                <w:lang w:eastAsia="ru-RU"/>
              </w:rPr>
              <w:t>% к получению</w:t>
            </w:r>
            <w:r w:rsidRPr="008719E3">
              <w:rPr>
                <w:rFonts w:ascii="Times New Roman" w:eastAsia="Times New Roman" w:hAnsi="Times New Roman" w:cs="Times New Roman"/>
                <w:color w:val="000000"/>
                <w:sz w:val="24"/>
                <w:szCs w:val="24"/>
                <w:lang w:val="en-US" w:eastAsia="ru-RU"/>
              </w:rPr>
              <w:t xml:space="preserve"> (X4)</w:t>
            </w:r>
          </w:p>
        </w:tc>
        <w:tc>
          <w:tcPr>
            <w:tcW w:w="1134" w:type="dxa"/>
            <w:shd w:val="clear" w:color="auto" w:fill="auto"/>
            <w:noWrap/>
            <w:vAlign w:val="center"/>
            <w:hideMark/>
          </w:tcPr>
          <w:p w14:paraId="0EEDCF95" w14:textId="58761B12" w:rsidR="00707EB1" w:rsidRPr="008719E3" w:rsidRDefault="004401E8" w:rsidP="00131A98">
            <w:pPr>
              <w:spacing w:after="0" w:line="240" w:lineRule="auto"/>
              <w:ind w:left="-10" w:hanging="42"/>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0,735</w:t>
            </w:r>
          </w:p>
        </w:tc>
        <w:tc>
          <w:tcPr>
            <w:tcW w:w="1275" w:type="dxa"/>
            <w:shd w:val="clear" w:color="auto" w:fill="auto"/>
            <w:noWrap/>
            <w:vAlign w:val="center"/>
            <w:hideMark/>
          </w:tcPr>
          <w:p w14:paraId="544151B8" w14:textId="0C2D5327" w:rsidR="00707EB1" w:rsidRPr="008719E3" w:rsidRDefault="004401E8" w:rsidP="00131A98">
            <w:pPr>
              <w:spacing w:after="0" w:line="240" w:lineRule="auto"/>
              <w:ind w:left="-10" w:hanging="114"/>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0,498</w:t>
            </w:r>
          </w:p>
        </w:tc>
        <w:tc>
          <w:tcPr>
            <w:tcW w:w="1418" w:type="dxa"/>
            <w:shd w:val="clear" w:color="auto" w:fill="auto"/>
            <w:noWrap/>
            <w:vAlign w:val="center"/>
            <w:hideMark/>
          </w:tcPr>
          <w:p w14:paraId="68E8E615" w14:textId="105D1336" w:rsidR="00707EB1" w:rsidRPr="008719E3" w:rsidRDefault="004401E8" w:rsidP="00131A98">
            <w:pPr>
              <w:spacing w:after="0" w:line="240" w:lineRule="auto"/>
              <w:ind w:left="-10" w:right="-157" w:hanging="194"/>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0,67</w:t>
            </w:r>
            <w:r w:rsidR="00131A98" w:rsidRPr="008719E3">
              <w:rPr>
                <w:rFonts w:ascii="Times New Roman" w:eastAsia="Times New Roman" w:hAnsi="Times New Roman" w:cs="Times New Roman"/>
                <w:color w:val="000000"/>
                <w:sz w:val="24"/>
                <w:szCs w:val="24"/>
                <w:lang w:eastAsia="ru-RU"/>
              </w:rPr>
              <w:t>1</w:t>
            </w:r>
          </w:p>
        </w:tc>
        <w:tc>
          <w:tcPr>
            <w:tcW w:w="1276" w:type="dxa"/>
            <w:shd w:val="clear" w:color="auto" w:fill="auto"/>
            <w:noWrap/>
            <w:vAlign w:val="center"/>
            <w:hideMark/>
          </w:tcPr>
          <w:p w14:paraId="49CF9AE1" w14:textId="77777777" w:rsidR="00707EB1" w:rsidRPr="008719E3" w:rsidRDefault="00707EB1" w:rsidP="00131A98">
            <w:pPr>
              <w:spacing w:after="0" w:line="240" w:lineRule="auto"/>
              <w:ind w:left="82" w:hanging="192"/>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1</w:t>
            </w:r>
          </w:p>
        </w:tc>
        <w:tc>
          <w:tcPr>
            <w:tcW w:w="1134" w:type="dxa"/>
            <w:shd w:val="clear" w:color="auto" w:fill="auto"/>
            <w:noWrap/>
            <w:vAlign w:val="center"/>
            <w:hideMark/>
          </w:tcPr>
          <w:p w14:paraId="3C758F1E" w14:textId="77777777" w:rsidR="00707EB1" w:rsidRPr="008719E3" w:rsidRDefault="00707EB1" w:rsidP="00131A98">
            <w:pPr>
              <w:spacing w:after="0" w:line="240" w:lineRule="auto"/>
              <w:ind w:left="-10" w:firstLine="10"/>
              <w:jc w:val="center"/>
              <w:rPr>
                <w:rFonts w:ascii="Times New Roman" w:eastAsia="Times New Roman" w:hAnsi="Times New Roman" w:cs="Times New Roman"/>
                <w:color w:val="000000"/>
                <w:sz w:val="24"/>
                <w:szCs w:val="24"/>
                <w:lang w:eastAsia="ru-RU"/>
              </w:rPr>
            </w:pPr>
          </w:p>
        </w:tc>
        <w:tc>
          <w:tcPr>
            <w:tcW w:w="1034" w:type="dxa"/>
            <w:shd w:val="clear" w:color="auto" w:fill="auto"/>
            <w:noWrap/>
            <w:vAlign w:val="center"/>
            <w:hideMark/>
          </w:tcPr>
          <w:p w14:paraId="05004286" w14:textId="77777777" w:rsidR="00707EB1" w:rsidRPr="008719E3" w:rsidRDefault="00707EB1" w:rsidP="00131A98">
            <w:pPr>
              <w:spacing w:after="0" w:line="240" w:lineRule="auto"/>
              <w:ind w:left="-10" w:hanging="103"/>
              <w:jc w:val="center"/>
              <w:rPr>
                <w:rFonts w:ascii="Times New Roman" w:eastAsia="Times New Roman" w:hAnsi="Times New Roman" w:cs="Times New Roman"/>
                <w:sz w:val="24"/>
                <w:szCs w:val="24"/>
                <w:lang w:eastAsia="ru-RU"/>
              </w:rPr>
            </w:pPr>
          </w:p>
        </w:tc>
        <w:tc>
          <w:tcPr>
            <w:tcW w:w="577" w:type="dxa"/>
            <w:shd w:val="clear" w:color="auto" w:fill="auto"/>
            <w:noWrap/>
            <w:vAlign w:val="center"/>
            <w:hideMark/>
          </w:tcPr>
          <w:p w14:paraId="7604D33C" w14:textId="77777777" w:rsidR="00707EB1" w:rsidRPr="008719E3" w:rsidRDefault="00707EB1" w:rsidP="00131A98">
            <w:pPr>
              <w:spacing w:after="0" w:line="240" w:lineRule="auto"/>
              <w:ind w:left="-10" w:firstLine="10"/>
              <w:jc w:val="center"/>
              <w:rPr>
                <w:rFonts w:ascii="Times New Roman" w:eastAsia="Times New Roman" w:hAnsi="Times New Roman" w:cs="Times New Roman"/>
                <w:sz w:val="24"/>
                <w:szCs w:val="24"/>
                <w:lang w:eastAsia="ru-RU"/>
              </w:rPr>
            </w:pPr>
          </w:p>
        </w:tc>
      </w:tr>
      <w:tr w:rsidR="00131A98" w:rsidRPr="006C385B" w14:paraId="1FA4CA06" w14:textId="77777777" w:rsidTr="00131A98">
        <w:trPr>
          <w:trHeight w:val="376"/>
        </w:trPr>
        <w:tc>
          <w:tcPr>
            <w:tcW w:w="1555" w:type="dxa"/>
            <w:shd w:val="clear" w:color="auto" w:fill="auto"/>
            <w:noWrap/>
            <w:vAlign w:val="center"/>
            <w:hideMark/>
          </w:tcPr>
          <w:p w14:paraId="5D76D580" w14:textId="77777777" w:rsidR="00707EB1" w:rsidRPr="008719E3" w:rsidRDefault="00707EB1" w:rsidP="00131A98">
            <w:pPr>
              <w:spacing w:after="0" w:line="240" w:lineRule="auto"/>
              <w:ind w:left="-117" w:right="-164"/>
              <w:rPr>
                <w:rFonts w:ascii="Times New Roman" w:eastAsia="Times New Roman" w:hAnsi="Times New Roman" w:cs="Times New Roman"/>
                <w:color w:val="000000"/>
                <w:sz w:val="24"/>
                <w:szCs w:val="24"/>
                <w:lang w:val="en-US" w:eastAsia="ru-RU"/>
              </w:rPr>
            </w:pPr>
            <w:r w:rsidRPr="008719E3">
              <w:rPr>
                <w:rFonts w:ascii="Times New Roman" w:eastAsia="Times New Roman" w:hAnsi="Times New Roman" w:cs="Times New Roman"/>
                <w:color w:val="000000"/>
                <w:sz w:val="24"/>
                <w:szCs w:val="24"/>
                <w:lang w:eastAsia="ru-RU"/>
              </w:rPr>
              <w:t>Прочие доходы</w:t>
            </w:r>
            <w:r w:rsidRPr="008719E3">
              <w:rPr>
                <w:rFonts w:ascii="Times New Roman" w:eastAsia="Times New Roman" w:hAnsi="Times New Roman" w:cs="Times New Roman"/>
                <w:color w:val="000000"/>
                <w:sz w:val="24"/>
                <w:szCs w:val="24"/>
                <w:lang w:val="en-US" w:eastAsia="ru-RU"/>
              </w:rPr>
              <w:t xml:space="preserve"> (X5)</w:t>
            </w:r>
          </w:p>
        </w:tc>
        <w:tc>
          <w:tcPr>
            <w:tcW w:w="1134" w:type="dxa"/>
            <w:shd w:val="clear" w:color="auto" w:fill="auto"/>
            <w:noWrap/>
            <w:vAlign w:val="center"/>
            <w:hideMark/>
          </w:tcPr>
          <w:p w14:paraId="32E9745B" w14:textId="24D9F02F" w:rsidR="00707EB1" w:rsidRPr="008719E3" w:rsidRDefault="00707EB1" w:rsidP="00131A98">
            <w:pPr>
              <w:spacing w:after="0" w:line="240" w:lineRule="auto"/>
              <w:ind w:left="-10" w:hanging="42"/>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0,377</w:t>
            </w:r>
          </w:p>
        </w:tc>
        <w:tc>
          <w:tcPr>
            <w:tcW w:w="1275" w:type="dxa"/>
            <w:shd w:val="clear" w:color="auto" w:fill="auto"/>
            <w:noWrap/>
            <w:vAlign w:val="center"/>
            <w:hideMark/>
          </w:tcPr>
          <w:p w14:paraId="41218D44" w14:textId="41DBB5CA" w:rsidR="00707EB1" w:rsidRPr="008719E3" w:rsidRDefault="004401E8" w:rsidP="00131A98">
            <w:pPr>
              <w:spacing w:after="0" w:line="240" w:lineRule="auto"/>
              <w:ind w:left="-10" w:hanging="114"/>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0,769</w:t>
            </w:r>
          </w:p>
        </w:tc>
        <w:tc>
          <w:tcPr>
            <w:tcW w:w="1418" w:type="dxa"/>
            <w:shd w:val="clear" w:color="auto" w:fill="auto"/>
            <w:noWrap/>
            <w:vAlign w:val="center"/>
            <w:hideMark/>
          </w:tcPr>
          <w:p w14:paraId="3F354B1C" w14:textId="1D291EB7" w:rsidR="00707EB1" w:rsidRPr="008719E3" w:rsidRDefault="00707EB1" w:rsidP="00131A98">
            <w:pPr>
              <w:spacing w:after="0" w:line="240" w:lineRule="auto"/>
              <w:ind w:left="-10" w:right="-157" w:hanging="194"/>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0,474</w:t>
            </w:r>
          </w:p>
        </w:tc>
        <w:tc>
          <w:tcPr>
            <w:tcW w:w="1276" w:type="dxa"/>
            <w:shd w:val="clear" w:color="auto" w:fill="auto"/>
            <w:noWrap/>
            <w:vAlign w:val="center"/>
            <w:hideMark/>
          </w:tcPr>
          <w:p w14:paraId="7A8F501A" w14:textId="4294CF2B" w:rsidR="00707EB1" w:rsidRPr="008719E3" w:rsidRDefault="00707EB1" w:rsidP="00131A98">
            <w:pPr>
              <w:spacing w:after="0" w:line="240" w:lineRule="auto"/>
              <w:ind w:left="82" w:hanging="192"/>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0,330</w:t>
            </w:r>
          </w:p>
        </w:tc>
        <w:tc>
          <w:tcPr>
            <w:tcW w:w="1134" w:type="dxa"/>
            <w:shd w:val="clear" w:color="auto" w:fill="auto"/>
            <w:noWrap/>
            <w:vAlign w:val="center"/>
            <w:hideMark/>
          </w:tcPr>
          <w:p w14:paraId="6700FAF7" w14:textId="77777777" w:rsidR="00707EB1" w:rsidRPr="008719E3" w:rsidRDefault="00707EB1" w:rsidP="00131A98">
            <w:pPr>
              <w:spacing w:after="0" w:line="240" w:lineRule="auto"/>
              <w:ind w:left="-10" w:firstLine="10"/>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1</w:t>
            </w:r>
          </w:p>
        </w:tc>
        <w:tc>
          <w:tcPr>
            <w:tcW w:w="1034" w:type="dxa"/>
            <w:shd w:val="clear" w:color="auto" w:fill="auto"/>
            <w:noWrap/>
            <w:vAlign w:val="center"/>
            <w:hideMark/>
          </w:tcPr>
          <w:p w14:paraId="2BA8C9F2" w14:textId="77777777" w:rsidR="00707EB1" w:rsidRPr="008719E3" w:rsidRDefault="00707EB1" w:rsidP="00131A98">
            <w:pPr>
              <w:spacing w:after="0" w:line="240" w:lineRule="auto"/>
              <w:ind w:left="-10" w:hanging="103"/>
              <w:jc w:val="center"/>
              <w:rPr>
                <w:rFonts w:ascii="Times New Roman" w:eastAsia="Times New Roman" w:hAnsi="Times New Roman" w:cs="Times New Roman"/>
                <w:color w:val="000000"/>
                <w:sz w:val="24"/>
                <w:szCs w:val="24"/>
                <w:lang w:eastAsia="ru-RU"/>
              </w:rPr>
            </w:pPr>
          </w:p>
        </w:tc>
        <w:tc>
          <w:tcPr>
            <w:tcW w:w="577" w:type="dxa"/>
            <w:shd w:val="clear" w:color="auto" w:fill="auto"/>
            <w:noWrap/>
            <w:vAlign w:val="center"/>
            <w:hideMark/>
          </w:tcPr>
          <w:p w14:paraId="05581831" w14:textId="77777777" w:rsidR="00707EB1" w:rsidRPr="008719E3" w:rsidRDefault="00707EB1" w:rsidP="00131A98">
            <w:pPr>
              <w:spacing w:after="0" w:line="240" w:lineRule="auto"/>
              <w:ind w:left="-10" w:firstLine="10"/>
              <w:jc w:val="center"/>
              <w:rPr>
                <w:rFonts w:ascii="Times New Roman" w:eastAsia="Times New Roman" w:hAnsi="Times New Roman" w:cs="Times New Roman"/>
                <w:sz w:val="24"/>
                <w:szCs w:val="24"/>
                <w:lang w:eastAsia="ru-RU"/>
              </w:rPr>
            </w:pPr>
          </w:p>
        </w:tc>
      </w:tr>
      <w:tr w:rsidR="00131A98" w:rsidRPr="006C385B" w14:paraId="391C78DF" w14:textId="77777777" w:rsidTr="00131A98">
        <w:trPr>
          <w:trHeight w:val="376"/>
        </w:trPr>
        <w:tc>
          <w:tcPr>
            <w:tcW w:w="1555" w:type="dxa"/>
            <w:shd w:val="clear" w:color="auto" w:fill="auto"/>
            <w:noWrap/>
            <w:vAlign w:val="center"/>
            <w:hideMark/>
          </w:tcPr>
          <w:p w14:paraId="3AC781DB" w14:textId="77777777" w:rsidR="006E01E5" w:rsidRDefault="00707EB1" w:rsidP="00131A98">
            <w:pPr>
              <w:spacing w:after="0" w:line="240" w:lineRule="auto"/>
              <w:ind w:left="-117" w:right="-164"/>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 xml:space="preserve">Прочие </w:t>
            </w:r>
          </w:p>
          <w:p w14:paraId="0FE700D4" w14:textId="7C71F4C1" w:rsidR="00707EB1" w:rsidRPr="008719E3" w:rsidRDefault="00707EB1" w:rsidP="00131A98">
            <w:pPr>
              <w:spacing w:after="0" w:line="240" w:lineRule="auto"/>
              <w:ind w:left="-117" w:right="-164"/>
              <w:rPr>
                <w:rFonts w:ascii="Times New Roman" w:eastAsia="Times New Roman" w:hAnsi="Times New Roman" w:cs="Times New Roman"/>
                <w:color w:val="000000"/>
                <w:sz w:val="24"/>
                <w:szCs w:val="24"/>
                <w:lang w:val="en-US" w:eastAsia="ru-RU"/>
              </w:rPr>
            </w:pPr>
            <w:r w:rsidRPr="008719E3">
              <w:rPr>
                <w:rFonts w:ascii="Times New Roman" w:eastAsia="Times New Roman" w:hAnsi="Times New Roman" w:cs="Times New Roman"/>
                <w:color w:val="000000"/>
                <w:sz w:val="24"/>
                <w:szCs w:val="24"/>
                <w:lang w:eastAsia="ru-RU"/>
              </w:rPr>
              <w:t>расходы</w:t>
            </w:r>
            <w:r w:rsidRPr="008719E3">
              <w:rPr>
                <w:rFonts w:ascii="Times New Roman" w:eastAsia="Times New Roman" w:hAnsi="Times New Roman" w:cs="Times New Roman"/>
                <w:color w:val="000000"/>
                <w:sz w:val="24"/>
                <w:szCs w:val="24"/>
                <w:lang w:val="en-US" w:eastAsia="ru-RU"/>
              </w:rPr>
              <w:t xml:space="preserve"> (X6)</w:t>
            </w:r>
          </w:p>
        </w:tc>
        <w:tc>
          <w:tcPr>
            <w:tcW w:w="1134" w:type="dxa"/>
            <w:shd w:val="clear" w:color="auto" w:fill="auto"/>
            <w:noWrap/>
            <w:vAlign w:val="center"/>
            <w:hideMark/>
          </w:tcPr>
          <w:p w14:paraId="2C1784C8" w14:textId="57E000D5" w:rsidR="00707EB1" w:rsidRPr="008719E3" w:rsidRDefault="00707EB1" w:rsidP="00131A98">
            <w:pPr>
              <w:spacing w:after="0" w:line="240" w:lineRule="auto"/>
              <w:ind w:left="-10" w:hanging="42"/>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0,468</w:t>
            </w:r>
          </w:p>
        </w:tc>
        <w:tc>
          <w:tcPr>
            <w:tcW w:w="1275" w:type="dxa"/>
            <w:shd w:val="clear" w:color="auto" w:fill="auto"/>
            <w:noWrap/>
            <w:vAlign w:val="center"/>
            <w:hideMark/>
          </w:tcPr>
          <w:p w14:paraId="1D4DB63D" w14:textId="7F14DFE6" w:rsidR="00707EB1" w:rsidRPr="008719E3" w:rsidRDefault="004401E8" w:rsidP="00131A98">
            <w:pPr>
              <w:spacing w:after="0" w:line="240" w:lineRule="auto"/>
              <w:ind w:left="-10" w:hanging="114"/>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0,101</w:t>
            </w:r>
          </w:p>
        </w:tc>
        <w:tc>
          <w:tcPr>
            <w:tcW w:w="1418" w:type="dxa"/>
            <w:shd w:val="clear" w:color="auto" w:fill="auto"/>
            <w:noWrap/>
            <w:vAlign w:val="center"/>
            <w:hideMark/>
          </w:tcPr>
          <w:p w14:paraId="495503DF" w14:textId="188E10D9" w:rsidR="00707EB1" w:rsidRPr="008719E3" w:rsidRDefault="00707EB1" w:rsidP="00131A98">
            <w:pPr>
              <w:spacing w:after="0" w:line="240" w:lineRule="auto"/>
              <w:ind w:left="-10" w:right="-157" w:hanging="194"/>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0,485</w:t>
            </w:r>
          </w:p>
        </w:tc>
        <w:tc>
          <w:tcPr>
            <w:tcW w:w="1276" w:type="dxa"/>
            <w:shd w:val="clear" w:color="auto" w:fill="auto"/>
            <w:noWrap/>
            <w:vAlign w:val="center"/>
            <w:hideMark/>
          </w:tcPr>
          <w:p w14:paraId="5D826750" w14:textId="61AD34E4" w:rsidR="00707EB1" w:rsidRPr="008719E3" w:rsidRDefault="004401E8" w:rsidP="00131A98">
            <w:pPr>
              <w:spacing w:after="0" w:line="240" w:lineRule="auto"/>
              <w:ind w:left="82" w:hanging="192"/>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0,717</w:t>
            </w:r>
            <w:r w:rsidR="00131A98" w:rsidRPr="008719E3">
              <w:rPr>
                <w:rFonts w:ascii="Times New Roman" w:eastAsia="Times New Roman" w:hAnsi="Times New Roman" w:cs="Times New Roman"/>
                <w:color w:val="000000"/>
                <w:sz w:val="24"/>
                <w:szCs w:val="24"/>
                <w:lang w:eastAsia="ru-RU"/>
              </w:rPr>
              <w:t>6</w:t>
            </w:r>
          </w:p>
        </w:tc>
        <w:tc>
          <w:tcPr>
            <w:tcW w:w="1134" w:type="dxa"/>
            <w:shd w:val="clear" w:color="auto" w:fill="auto"/>
            <w:noWrap/>
            <w:vAlign w:val="center"/>
            <w:hideMark/>
          </w:tcPr>
          <w:p w14:paraId="6EC25814" w14:textId="57731D66" w:rsidR="00707EB1" w:rsidRPr="008719E3" w:rsidRDefault="004401E8" w:rsidP="00131A98">
            <w:pPr>
              <w:spacing w:after="0" w:line="240" w:lineRule="auto"/>
              <w:ind w:left="-10" w:firstLine="10"/>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0,155</w:t>
            </w:r>
          </w:p>
        </w:tc>
        <w:tc>
          <w:tcPr>
            <w:tcW w:w="1034" w:type="dxa"/>
            <w:shd w:val="clear" w:color="auto" w:fill="auto"/>
            <w:noWrap/>
            <w:vAlign w:val="center"/>
            <w:hideMark/>
          </w:tcPr>
          <w:p w14:paraId="30B9E650" w14:textId="77777777" w:rsidR="00707EB1" w:rsidRPr="008719E3" w:rsidRDefault="00707EB1" w:rsidP="00131A98">
            <w:pPr>
              <w:spacing w:after="0" w:line="240" w:lineRule="auto"/>
              <w:ind w:left="-10" w:hanging="103"/>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1</w:t>
            </w:r>
          </w:p>
        </w:tc>
        <w:tc>
          <w:tcPr>
            <w:tcW w:w="577" w:type="dxa"/>
            <w:shd w:val="clear" w:color="auto" w:fill="auto"/>
            <w:noWrap/>
            <w:vAlign w:val="center"/>
            <w:hideMark/>
          </w:tcPr>
          <w:p w14:paraId="66C54607" w14:textId="77777777" w:rsidR="00707EB1" w:rsidRPr="008719E3" w:rsidRDefault="00707EB1" w:rsidP="00131A98">
            <w:pPr>
              <w:spacing w:after="0" w:line="240" w:lineRule="auto"/>
              <w:ind w:left="-10" w:firstLine="10"/>
              <w:jc w:val="center"/>
              <w:rPr>
                <w:rFonts w:ascii="Times New Roman" w:eastAsia="Times New Roman" w:hAnsi="Times New Roman" w:cs="Times New Roman"/>
                <w:color w:val="000000"/>
                <w:sz w:val="24"/>
                <w:szCs w:val="24"/>
                <w:lang w:eastAsia="ru-RU"/>
              </w:rPr>
            </w:pPr>
          </w:p>
        </w:tc>
      </w:tr>
      <w:tr w:rsidR="00131A98" w:rsidRPr="006C385B" w14:paraId="1398D3B1" w14:textId="77777777" w:rsidTr="00131A98">
        <w:trPr>
          <w:trHeight w:val="394"/>
        </w:trPr>
        <w:tc>
          <w:tcPr>
            <w:tcW w:w="1555" w:type="dxa"/>
            <w:shd w:val="clear" w:color="auto" w:fill="auto"/>
            <w:noWrap/>
            <w:vAlign w:val="center"/>
            <w:hideMark/>
          </w:tcPr>
          <w:p w14:paraId="1F9C95C0" w14:textId="0FA5533E" w:rsidR="004D1B2E" w:rsidRPr="008719E3" w:rsidRDefault="00707EB1" w:rsidP="00131A98">
            <w:pPr>
              <w:spacing w:after="0" w:line="240" w:lineRule="auto"/>
              <w:ind w:left="-117" w:right="-164"/>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Прибыль</w:t>
            </w:r>
          </w:p>
          <w:p w14:paraId="1455E64B" w14:textId="3C583957" w:rsidR="00707EB1" w:rsidRPr="008719E3" w:rsidRDefault="00707EB1" w:rsidP="00131A98">
            <w:pPr>
              <w:spacing w:after="0" w:line="240" w:lineRule="auto"/>
              <w:ind w:left="-117" w:right="-164"/>
              <w:rPr>
                <w:rFonts w:ascii="Times New Roman" w:eastAsia="Times New Roman" w:hAnsi="Times New Roman" w:cs="Times New Roman"/>
                <w:color w:val="000000"/>
                <w:sz w:val="24"/>
                <w:szCs w:val="24"/>
                <w:lang w:val="en-US" w:eastAsia="ru-RU"/>
              </w:rPr>
            </w:pPr>
            <w:r w:rsidRPr="008719E3">
              <w:rPr>
                <w:rFonts w:ascii="Times New Roman" w:eastAsia="Times New Roman" w:hAnsi="Times New Roman" w:cs="Times New Roman"/>
                <w:color w:val="000000"/>
                <w:sz w:val="24"/>
                <w:szCs w:val="24"/>
                <w:lang w:eastAsia="ru-RU"/>
              </w:rPr>
              <w:t>дно</w:t>
            </w:r>
            <w:r w:rsidRPr="008719E3">
              <w:rPr>
                <w:rFonts w:ascii="Times New Roman" w:eastAsia="Times New Roman" w:hAnsi="Times New Roman" w:cs="Times New Roman"/>
                <w:color w:val="000000"/>
                <w:sz w:val="24"/>
                <w:szCs w:val="24"/>
                <w:lang w:val="en-US" w:eastAsia="ru-RU"/>
              </w:rPr>
              <w:t xml:space="preserve"> (Y)</w:t>
            </w:r>
          </w:p>
        </w:tc>
        <w:tc>
          <w:tcPr>
            <w:tcW w:w="1134" w:type="dxa"/>
            <w:shd w:val="clear" w:color="auto" w:fill="auto"/>
            <w:noWrap/>
            <w:vAlign w:val="center"/>
            <w:hideMark/>
          </w:tcPr>
          <w:p w14:paraId="3E709893" w14:textId="478CC957" w:rsidR="00707EB1" w:rsidRPr="008719E3" w:rsidRDefault="00707EB1" w:rsidP="00131A98">
            <w:pPr>
              <w:spacing w:after="0" w:line="240" w:lineRule="auto"/>
              <w:ind w:left="-10" w:hanging="42"/>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0,047</w:t>
            </w:r>
          </w:p>
        </w:tc>
        <w:tc>
          <w:tcPr>
            <w:tcW w:w="1275" w:type="dxa"/>
            <w:shd w:val="clear" w:color="auto" w:fill="auto"/>
            <w:noWrap/>
            <w:vAlign w:val="center"/>
            <w:hideMark/>
          </w:tcPr>
          <w:p w14:paraId="009A0444" w14:textId="5EDE7DD4" w:rsidR="00707EB1" w:rsidRPr="008719E3" w:rsidRDefault="004401E8" w:rsidP="00131A98">
            <w:pPr>
              <w:spacing w:after="0" w:line="240" w:lineRule="auto"/>
              <w:ind w:left="-10" w:hanging="114"/>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0,613</w:t>
            </w:r>
          </w:p>
        </w:tc>
        <w:tc>
          <w:tcPr>
            <w:tcW w:w="1418" w:type="dxa"/>
            <w:shd w:val="clear" w:color="auto" w:fill="auto"/>
            <w:noWrap/>
            <w:vAlign w:val="center"/>
            <w:hideMark/>
          </w:tcPr>
          <w:p w14:paraId="2FA25568" w14:textId="48676B86" w:rsidR="00707EB1" w:rsidRPr="008719E3" w:rsidRDefault="00707EB1" w:rsidP="00131A98">
            <w:pPr>
              <w:spacing w:after="0" w:line="240" w:lineRule="auto"/>
              <w:ind w:left="-10" w:right="-157" w:hanging="194"/>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0,12</w:t>
            </w:r>
            <w:r w:rsidR="00131A98" w:rsidRPr="008719E3">
              <w:rPr>
                <w:rFonts w:ascii="Times New Roman" w:eastAsia="Times New Roman" w:hAnsi="Times New Roman" w:cs="Times New Roman"/>
                <w:color w:val="000000"/>
                <w:sz w:val="24"/>
                <w:szCs w:val="24"/>
                <w:lang w:eastAsia="ru-RU"/>
              </w:rPr>
              <w:t>3</w:t>
            </w:r>
          </w:p>
        </w:tc>
        <w:tc>
          <w:tcPr>
            <w:tcW w:w="1276" w:type="dxa"/>
            <w:shd w:val="clear" w:color="auto" w:fill="auto"/>
            <w:noWrap/>
            <w:vAlign w:val="center"/>
            <w:hideMark/>
          </w:tcPr>
          <w:p w14:paraId="01B3532C" w14:textId="4CD30BA8" w:rsidR="00707EB1" w:rsidRPr="008719E3" w:rsidRDefault="00707EB1" w:rsidP="00131A98">
            <w:pPr>
              <w:spacing w:after="0" w:line="240" w:lineRule="auto"/>
              <w:ind w:left="82" w:hanging="192"/>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0,639</w:t>
            </w:r>
          </w:p>
        </w:tc>
        <w:tc>
          <w:tcPr>
            <w:tcW w:w="1134" w:type="dxa"/>
            <w:shd w:val="clear" w:color="auto" w:fill="auto"/>
            <w:noWrap/>
            <w:vAlign w:val="center"/>
            <w:hideMark/>
          </w:tcPr>
          <w:p w14:paraId="578A7C89" w14:textId="6938ADA1" w:rsidR="00707EB1" w:rsidRPr="008719E3" w:rsidRDefault="00707EB1" w:rsidP="00131A98">
            <w:pPr>
              <w:spacing w:after="0" w:line="240" w:lineRule="auto"/>
              <w:ind w:left="-10" w:firstLine="10"/>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0,88</w:t>
            </w:r>
            <w:r w:rsidR="00131A98" w:rsidRPr="008719E3">
              <w:rPr>
                <w:rFonts w:ascii="Times New Roman" w:eastAsia="Times New Roman" w:hAnsi="Times New Roman" w:cs="Times New Roman"/>
                <w:color w:val="000000"/>
                <w:sz w:val="24"/>
                <w:szCs w:val="24"/>
                <w:lang w:eastAsia="ru-RU"/>
              </w:rPr>
              <w:t>7</w:t>
            </w:r>
          </w:p>
        </w:tc>
        <w:tc>
          <w:tcPr>
            <w:tcW w:w="1034" w:type="dxa"/>
            <w:shd w:val="clear" w:color="auto" w:fill="auto"/>
            <w:noWrap/>
            <w:vAlign w:val="center"/>
            <w:hideMark/>
          </w:tcPr>
          <w:p w14:paraId="76D88925" w14:textId="3E69F0B3" w:rsidR="00707EB1" w:rsidRPr="008719E3" w:rsidRDefault="004401E8" w:rsidP="00131A98">
            <w:pPr>
              <w:spacing w:after="0" w:line="240" w:lineRule="auto"/>
              <w:ind w:left="-10" w:hanging="103"/>
              <w:jc w:val="center"/>
              <w:rPr>
                <w:rFonts w:ascii="Times New Roman" w:eastAsia="Times New Roman" w:hAnsi="Times New Roman" w:cs="Times New Roman"/>
                <w:color w:val="000000"/>
                <w:sz w:val="24"/>
                <w:szCs w:val="24"/>
                <w:lang w:eastAsia="ru-RU"/>
              </w:rPr>
            </w:pPr>
            <w:r w:rsidRPr="008719E3">
              <w:rPr>
                <w:rFonts w:ascii="Times New Roman" w:hAnsi="Times New Roman" w:cs="Times New Roman"/>
                <w:sz w:val="24"/>
                <w:szCs w:val="24"/>
              </w:rPr>
              <w:t>–</w:t>
            </w:r>
            <w:r w:rsidR="00707EB1" w:rsidRPr="008719E3">
              <w:rPr>
                <w:rFonts w:ascii="Times New Roman" w:eastAsia="Times New Roman" w:hAnsi="Times New Roman" w:cs="Times New Roman"/>
                <w:color w:val="000000"/>
                <w:sz w:val="24"/>
                <w:szCs w:val="24"/>
                <w:lang w:eastAsia="ru-RU"/>
              </w:rPr>
              <w:t>0,591</w:t>
            </w:r>
          </w:p>
        </w:tc>
        <w:tc>
          <w:tcPr>
            <w:tcW w:w="577" w:type="dxa"/>
            <w:shd w:val="clear" w:color="auto" w:fill="auto"/>
            <w:noWrap/>
            <w:vAlign w:val="center"/>
            <w:hideMark/>
          </w:tcPr>
          <w:p w14:paraId="6C1242C8" w14:textId="77777777" w:rsidR="00707EB1" w:rsidRPr="008719E3" w:rsidRDefault="00707EB1" w:rsidP="00131A98">
            <w:pPr>
              <w:spacing w:after="0" w:line="240" w:lineRule="auto"/>
              <w:ind w:left="-10" w:firstLine="10"/>
              <w:jc w:val="center"/>
              <w:rPr>
                <w:rFonts w:ascii="Times New Roman" w:eastAsia="Times New Roman" w:hAnsi="Times New Roman" w:cs="Times New Roman"/>
                <w:color w:val="000000"/>
                <w:sz w:val="24"/>
                <w:szCs w:val="24"/>
                <w:lang w:eastAsia="ru-RU"/>
              </w:rPr>
            </w:pPr>
            <w:r w:rsidRPr="008719E3">
              <w:rPr>
                <w:rFonts w:ascii="Times New Roman" w:eastAsia="Times New Roman" w:hAnsi="Times New Roman" w:cs="Times New Roman"/>
                <w:color w:val="000000"/>
                <w:sz w:val="24"/>
                <w:szCs w:val="24"/>
                <w:lang w:eastAsia="ru-RU"/>
              </w:rPr>
              <w:t>1</w:t>
            </w:r>
          </w:p>
        </w:tc>
      </w:tr>
    </w:tbl>
    <w:p w14:paraId="44726B41" w14:textId="77777777" w:rsidR="006A6C72" w:rsidRPr="006C385B" w:rsidRDefault="006A6C72" w:rsidP="00707EB1">
      <w:pPr>
        <w:spacing w:after="0" w:line="360" w:lineRule="auto"/>
        <w:ind w:firstLine="709"/>
        <w:jc w:val="both"/>
        <w:rPr>
          <w:rFonts w:ascii="Times New Roman" w:hAnsi="Times New Roman" w:cs="Times New Roman"/>
          <w:sz w:val="28"/>
        </w:rPr>
      </w:pPr>
    </w:p>
    <w:p w14:paraId="3D16DADF" w14:textId="77777777" w:rsidR="008719E3" w:rsidRPr="008719E3" w:rsidRDefault="008719E3" w:rsidP="008719E3">
      <w:pPr>
        <w:spacing w:after="0" w:line="360" w:lineRule="auto"/>
        <w:ind w:firstLine="709"/>
        <w:jc w:val="both"/>
        <w:rPr>
          <w:rFonts w:ascii="Times New Roman" w:hAnsi="Times New Roman" w:cs="Times New Roman"/>
          <w:spacing w:val="2"/>
          <w:sz w:val="28"/>
        </w:rPr>
      </w:pPr>
      <w:r w:rsidRPr="008719E3">
        <w:rPr>
          <w:rFonts w:ascii="Times New Roman" w:hAnsi="Times New Roman" w:cs="Times New Roman"/>
          <w:spacing w:val="2"/>
          <w:sz w:val="28"/>
        </w:rPr>
        <w:lastRenderedPageBreak/>
        <w:t xml:space="preserve">Таким образом, по представленной экономической характеристике АО «Компания импульс», деятельность организации можно определить, как эффективную и прибыльную, что подтверждает положительная тенденция изменения анализируемых показателей в динамике за три года. Так, чистая прибыль организации в 2022 г. увеличилась на 24 823 тыс. руб. по сравнению с 2020 г. Кроме того, АО «Компания импульс» обладает абсолютной ликвидностью на конец 2022 г., а это значит, что организация располагает в достаточной степени абсолютно ликвидными активами для покрытия краткосрочных обязательств. </w:t>
      </w:r>
    </w:p>
    <w:p w14:paraId="6FF274F6" w14:textId="195122FA" w:rsidR="00707EB1" w:rsidRPr="004A20E3" w:rsidRDefault="00910EF9" w:rsidP="00707EB1">
      <w:pPr>
        <w:spacing w:after="0" w:line="360" w:lineRule="auto"/>
        <w:ind w:firstLine="709"/>
        <w:jc w:val="both"/>
        <w:rPr>
          <w:rFonts w:ascii="Times New Roman" w:hAnsi="Times New Roman" w:cs="Times New Roman"/>
          <w:spacing w:val="4"/>
          <w:sz w:val="28"/>
        </w:rPr>
      </w:pPr>
      <w:r w:rsidRPr="004A20E3">
        <w:rPr>
          <w:rFonts w:ascii="Times New Roman" w:hAnsi="Times New Roman" w:cs="Times New Roman"/>
          <w:spacing w:val="4"/>
          <w:sz w:val="28"/>
        </w:rPr>
        <w:t>Следовательно</w:t>
      </w:r>
      <w:r w:rsidR="006A6C72" w:rsidRPr="004A20E3">
        <w:rPr>
          <w:rFonts w:ascii="Times New Roman" w:hAnsi="Times New Roman" w:cs="Times New Roman"/>
          <w:spacing w:val="4"/>
          <w:sz w:val="28"/>
        </w:rPr>
        <w:t xml:space="preserve">, исходя из всего вышесказанного можно сделать следующие выводы. </w:t>
      </w:r>
      <w:r w:rsidR="00707EB1" w:rsidRPr="004A20E3">
        <w:rPr>
          <w:rFonts w:ascii="Times New Roman" w:hAnsi="Times New Roman" w:cs="Times New Roman"/>
          <w:spacing w:val="4"/>
          <w:sz w:val="28"/>
        </w:rPr>
        <w:t>Факторный анализ прибыли АО «Компания импульс», проведенный детерминированным и стохастическим методами показал, что рост показателей валовой прибыли, прибыли от продаж, прибыли до налогообложения обусловлен воздействие</w:t>
      </w:r>
      <w:r w:rsidR="000706CD">
        <w:rPr>
          <w:rFonts w:ascii="Times New Roman" w:hAnsi="Times New Roman" w:cs="Times New Roman"/>
          <w:spacing w:val="4"/>
          <w:sz w:val="28"/>
        </w:rPr>
        <w:t>м</w:t>
      </w:r>
      <w:r w:rsidR="00707EB1" w:rsidRPr="004A20E3">
        <w:rPr>
          <w:rFonts w:ascii="Times New Roman" w:hAnsi="Times New Roman" w:cs="Times New Roman"/>
          <w:spacing w:val="4"/>
          <w:sz w:val="28"/>
        </w:rPr>
        <w:t xml:space="preserve"> </w:t>
      </w:r>
      <w:r w:rsidR="000706CD">
        <w:rPr>
          <w:rFonts w:ascii="Times New Roman" w:hAnsi="Times New Roman" w:cs="Times New Roman"/>
          <w:spacing w:val="4"/>
          <w:sz w:val="28"/>
        </w:rPr>
        <w:t>различных</w:t>
      </w:r>
      <w:r w:rsidR="00707EB1" w:rsidRPr="004A20E3">
        <w:rPr>
          <w:rFonts w:ascii="Times New Roman" w:hAnsi="Times New Roman" w:cs="Times New Roman"/>
          <w:spacing w:val="4"/>
          <w:sz w:val="28"/>
        </w:rPr>
        <w:t xml:space="preserve"> факторов</w:t>
      </w:r>
      <w:r w:rsidR="000706CD">
        <w:rPr>
          <w:rFonts w:ascii="Times New Roman" w:hAnsi="Times New Roman" w:cs="Times New Roman"/>
          <w:spacing w:val="4"/>
          <w:sz w:val="28"/>
        </w:rPr>
        <w:t xml:space="preserve"> внешнего и внутреннего характера</w:t>
      </w:r>
      <w:r w:rsidR="00707EB1" w:rsidRPr="004A20E3">
        <w:rPr>
          <w:rFonts w:ascii="Times New Roman" w:hAnsi="Times New Roman" w:cs="Times New Roman"/>
          <w:spacing w:val="4"/>
          <w:sz w:val="28"/>
        </w:rPr>
        <w:t>. Так, в ходе проведения детерминированного факторного анализа прибыли от продаж методом цепных подстановок, было установлено, что ее рост на в 2022 г. на 15 768 тыс.</w:t>
      </w:r>
      <w:r w:rsidR="006A6C72" w:rsidRPr="004A20E3">
        <w:rPr>
          <w:rFonts w:ascii="Times New Roman" w:hAnsi="Times New Roman" w:cs="Times New Roman"/>
          <w:spacing w:val="4"/>
          <w:sz w:val="28"/>
        </w:rPr>
        <w:t xml:space="preserve"> </w:t>
      </w:r>
      <w:r w:rsidR="00707EB1" w:rsidRPr="004A20E3">
        <w:rPr>
          <w:rFonts w:ascii="Times New Roman" w:hAnsi="Times New Roman" w:cs="Times New Roman"/>
          <w:spacing w:val="4"/>
          <w:sz w:val="28"/>
        </w:rPr>
        <w:t>руб. стал результатом увеличения выручки на 21</w:t>
      </w:r>
      <w:r w:rsidR="008719E3" w:rsidRPr="004A20E3">
        <w:rPr>
          <w:rFonts w:ascii="Times New Roman" w:hAnsi="Times New Roman" w:cs="Times New Roman"/>
          <w:spacing w:val="4"/>
          <w:sz w:val="28"/>
        </w:rPr>
        <w:t> </w:t>
      </w:r>
      <w:r w:rsidR="00707EB1" w:rsidRPr="004A20E3">
        <w:rPr>
          <w:rFonts w:ascii="Times New Roman" w:hAnsi="Times New Roman" w:cs="Times New Roman"/>
          <w:spacing w:val="4"/>
          <w:sz w:val="28"/>
        </w:rPr>
        <w:t>261</w:t>
      </w:r>
      <w:r w:rsidR="008719E3" w:rsidRPr="004A20E3">
        <w:rPr>
          <w:rFonts w:ascii="Times New Roman" w:hAnsi="Times New Roman" w:cs="Times New Roman"/>
          <w:spacing w:val="4"/>
          <w:sz w:val="28"/>
        </w:rPr>
        <w:t> </w:t>
      </w:r>
      <w:r w:rsidR="00707EB1" w:rsidRPr="004A20E3">
        <w:rPr>
          <w:rFonts w:ascii="Times New Roman" w:hAnsi="Times New Roman" w:cs="Times New Roman"/>
          <w:spacing w:val="4"/>
          <w:sz w:val="28"/>
        </w:rPr>
        <w:t>тыс.</w:t>
      </w:r>
      <w:r w:rsidR="006A6C72" w:rsidRPr="004A20E3">
        <w:rPr>
          <w:rFonts w:ascii="Times New Roman" w:hAnsi="Times New Roman" w:cs="Times New Roman"/>
          <w:spacing w:val="4"/>
          <w:sz w:val="28"/>
        </w:rPr>
        <w:t xml:space="preserve"> </w:t>
      </w:r>
      <w:r w:rsidR="00707EB1" w:rsidRPr="004A20E3">
        <w:rPr>
          <w:rFonts w:ascii="Times New Roman" w:hAnsi="Times New Roman" w:cs="Times New Roman"/>
          <w:spacing w:val="4"/>
          <w:sz w:val="28"/>
        </w:rPr>
        <w:t>руб., снижения себестоимости продаж на 2 043 тыс.</w:t>
      </w:r>
      <w:r w:rsidR="006A6C72" w:rsidRPr="004A20E3">
        <w:rPr>
          <w:rFonts w:ascii="Times New Roman" w:hAnsi="Times New Roman" w:cs="Times New Roman"/>
          <w:spacing w:val="4"/>
          <w:sz w:val="28"/>
        </w:rPr>
        <w:t xml:space="preserve"> </w:t>
      </w:r>
      <w:r w:rsidR="00707EB1" w:rsidRPr="004A20E3">
        <w:rPr>
          <w:rFonts w:ascii="Times New Roman" w:hAnsi="Times New Roman" w:cs="Times New Roman"/>
          <w:spacing w:val="4"/>
          <w:sz w:val="28"/>
        </w:rPr>
        <w:t>руб., в качестве отрицательной тенденции, можно выделить увеличение управленческих расходов, связанных с обслуживанием деятельности административного персонала, арендой земельного участка, на 7 536 тыс.</w:t>
      </w:r>
      <w:r w:rsidR="006A6C72" w:rsidRPr="004A20E3">
        <w:rPr>
          <w:rFonts w:ascii="Times New Roman" w:hAnsi="Times New Roman" w:cs="Times New Roman"/>
          <w:spacing w:val="4"/>
          <w:sz w:val="28"/>
        </w:rPr>
        <w:t xml:space="preserve"> </w:t>
      </w:r>
      <w:r w:rsidR="00707EB1" w:rsidRPr="004A20E3">
        <w:rPr>
          <w:rFonts w:ascii="Times New Roman" w:hAnsi="Times New Roman" w:cs="Times New Roman"/>
          <w:spacing w:val="4"/>
          <w:sz w:val="28"/>
        </w:rPr>
        <w:t xml:space="preserve">руб. Стохастический метод факторного анализа прибыли от продаж, проведенный посредством расчета коэффициентов парной корреляции, показал, что прибыль находится в прямой и сильной выраженной связи с выручкой , так значение коэффициента парной корреляции составило 0,8. Связь между себестоимостью и прибылью от продаж, напротив, является обратной и сильной, это говорит о том, что снижение себестоимости влечет за собой увеличение прибыли от продаж. </w:t>
      </w:r>
    </w:p>
    <w:p w14:paraId="437DEF70" w14:textId="54B55069" w:rsidR="00707EB1" w:rsidRPr="008719E3" w:rsidRDefault="00707EB1" w:rsidP="00707EB1">
      <w:pPr>
        <w:spacing w:after="0" w:line="360" w:lineRule="auto"/>
        <w:ind w:firstLine="709"/>
        <w:jc w:val="both"/>
        <w:rPr>
          <w:rFonts w:ascii="Times New Roman" w:hAnsi="Times New Roman" w:cs="Times New Roman"/>
          <w:spacing w:val="2"/>
          <w:sz w:val="28"/>
        </w:rPr>
      </w:pPr>
      <w:r w:rsidRPr="008719E3">
        <w:rPr>
          <w:rFonts w:ascii="Times New Roman" w:hAnsi="Times New Roman" w:cs="Times New Roman"/>
          <w:spacing w:val="2"/>
          <w:sz w:val="28"/>
        </w:rPr>
        <w:t xml:space="preserve">Необходимо также отметить, что организации следует уделять больше внимания проведению факторного анализа при изучении отклонений от </w:t>
      </w:r>
      <w:r w:rsidRPr="008719E3">
        <w:rPr>
          <w:rFonts w:ascii="Times New Roman" w:hAnsi="Times New Roman" w:cs="Times New Roman"/>
          <w:spacing w:val="2"/>
          <w:sz w:val="28"/>
        </w:rPr>
        <w:lastRenderedPageBreak/>
        <w:t xml:space="preserve">стратегии развития, поскольку именно посредством такого анализа становится возможным изучить тенденции результативных показателей в разрезе воздействия отдельных факторов. </w:t>
      </w:r>
    </w:p>
    <w:p w14:paraId="7336D2BB" w14:textId="58B78B6A" w:rsidR="006A6C72" w:rsidRPr="006C385B" w:rsidRDefault="006A6C72" w:rsidP="006A6C72">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 xml:space="preserve">На основе полученных данных в следующем разделе будет осуществлена разработка мероприятий по улучшению финансового состояния </w:t>
      </w:r>
      <w:r w:rsidR="005F6DD4" w:rsidRPr="006C385B">
        <w:rPr>
          <w:rFonts w:ascii="Times New Roman" w:hAnsi="Times New Roman" w:cs="Times New Roman"/>
          <w:sz w:val="28"/>
        </w:rPr>
        <w:t>АО</w:t>
      </w:r>
      <w:r w:rsidR="004A20E3">
        <w:rPr>
          <w:rFonts w:ascii="Times New Roman" w:hAnsi="Times New Roman" w:cs="Times New Roman"/>
          <w:sz w:val="28"/>
        </w:rPr>
        <w:t xml:space="preserve"> </w:t>
      </w:r>
      <w:r w:rsidR="005F6DD4" w:rsidRPr="006C385B">
        <w:rPr>
          <w:rFonts w:ascii="Times New Roman" w:hAnsi="Times New Roman" w:cs="Times New Roman"/>
          <w:sz w:val="28"/>
        </w:rPr>
        <w:t xml:space="preserve">«Компания </w:t>
      </w:r>
      <w:r w:rsidR="004A20E3">
        <w:rPr>
          <w:rFonts w:ascii="Times New Roman" w:hAnsi="Times New Roman" w:cs="Times New Roman"/>
          <w:sz w:val="28"/>
        </w:rPr>
        <w:t>И</w:t>
      </w:r>
      <w:r w:rsidR="005F6DD4" w:rsidRPr="006C385B">
        <w:rPr>
          <w:rFonts w:ascii="Times New Roman" w:hAnsi="Times New Roman" w:cs="Times New Roman"/>
          <w:sz w:val="28"/>
        </w:rPr>
        <w:t>мпульс»</w:t>
      </w:r>
      <w:r w:rsidR="004A20E3">
        <w:rPr>
          <w:rFonts w:ascii="Times New Roman" w:hAnsi="Times New Roman" w:cs="Times New Roman"/>
          <w:sz w:val="28"/>
        </w:rPr>
        <w:t>, а также произведено прогнозирование результатов деятельности компании.</w:t>
      </w:r>
    </w:p>
    <w:p w14:paraId="71A449CE" w14:textId="193F5456" w:rsidR="006A6C72" w:rsidRPr="006C385B" w:rsidRDefault="006A6C72" w:rsidP="00707EB1">
      <w:pPr>
        <w:spacing w:after="0" w:line="360" w:lineRule="auto"/>
        <w:ind w:firstLine="709"/>
        <w:jc w:val="both"/>
        <w:rPr>
          <w:rFonts w:ascii="Times New Roman" w:hAnsi="Times New Roman" w:cs="Times New Roman"/>
          <w:sz w:val="28"/>
        </w:rPr>
      </w:pPr>
    </w:p>
    <w:p w14:paraId="6B3163A7" w14:textId="1DD0C855" w:rsidR="00707EB1" w:rsidRPr="006C385B" w:rsidRDefault="00707EB1" w:rsidP="00707EB1">
      <w:pPr>
        <w:spacing w:after="0" w:line="360" w:lineRule="auto"/>
        <w:ind w:firstLine="709"/>
        <w:jc w:val="both"/>
        <w:rPr>
          <w:rFonts w:ascii="Times New Roman" w:hAnsi="Times New Roman" w:cs="Times New Roman"/>
          <w:b/>
          <w:bCs/>
          <w:sz w:val="28"/>
        </w:rPr>
      </w:pPr>
      <w:r w:rsidRPr="006C385B">
        <w:rPr>
          <w:rFonts w:ascii="Times New Roman" w:hAnsi="Times New Roman" w:cs="Times New Roman"/>
          <w:sz w:val="28"/>
        </w:rPr>
        <w:br w:type="column"/>
      </w:r>
      <w:r w:rsidRPr="006C385B">
        <w:rPr>
          <w:rFonts w:ascii="Times New Roman" w:hAnsi="Times New Roman" w:cs="Times New Roman"/>
          <w:b/>
          <w:bCs/>
          <w:sz w:val="28"/>
        </w:rPr>
        <w:lastRenderedPageBreak/>
        <w:t>3 Разработка мероприятий по улучшению финансового состояния предприятия на основании факторного анализа</w:t>
      </w:r>
    </w:p>
    <w:p w14:paraId="0383B393" w14:textId="77777777" w:rsidR="00707EB1" w:rsidRPr="006C385B" w:rsidRDefault="00707EB1" w:rsidP="00707EB1">
      <w:pPr>
        <w:spacing w:after="0" w:line="360" w:lineRule="auto"/>
        <w:ind w:firstLine="709"/>
        <w:jc w:val="both"/>
        <w:rPr>
          <w:rFonts w:ascii="Times New Roman" w:hAnsi="Times New Roman" w:cs="Times New Roman"/>
          <w:b/>
          <w:bCs/>
          <w:sz w:val="28"/>
        </w:rPr>
      </w:pPr>
    </w:p>
    <w:p w14:paraId="60C8DB40" w14:textId="3DE9724A" w:rsidR="00707EB1" w:rsidRPr="006C385B" w:rsidRDefault="00707EB1" w:rsidP="00131A98">
      <w:pPr>
        <w:suppressAutoHyphens/>
        <w:spacing w:after="0" w:line="360" w:lineRule="auto"/>
        <w:ind w:firstLine="709"/>
        <w:jc w:val="both"/>
        <w:rPr>
          <w:rFonts w:ascii="Times New Roman" w:hAnsi="Times New Roman" w:cs="Times New Roman"/>
          <w:b/>
          <w:bCs/>
          <w:sz w:val="28"/>
        </w:rPr>
      </w:pPr>
      <w:r w:rsidRPr="006C385B">
        <w:rPr>
          <w:rFonts w:ascii="Times New Roman" w:hAnsi="Times New Roman" w:cs="Times New Roman"/>
          <w:b/>
          <w:bCs/>
          <w:sz w:val="28"/>
        </w:rPr>
        <w:t>3.1 Перспективы использования факторного анализа в оценке финансового состояния предприятия</w:t>
      </w:r>
    </w:p>
    <w:p w14:paraId="126C7DE0" w14:textId="77777777" w:rsidR="00707EB1" w:rsidRPr="006C385B" w:rsidRDefault="00707EB1" w:rsidP="00707EB1">
      <w:pPr>
        <w:spacing w:after="0" w:line="360" w:lineRule="auto"/>
        <w:ind w:firstLine="709"/>
        <w:jc w:val="both"/>
        <w:rPr>
          <w:rFonts w:ascii="Times New Roman" w:hAnsi="Times New Roman" w:cs="Times New Roman"/>
          <w:sz w:val="28"/>
        </w:rPr>
      </w:pPr>
    </w:p>
    <w:p w14:paraId="1F78CDF0" w14:textId="77777777" w:rsidR="004A20E3" w:rsidRPr="004A20E3" w:rsidRDefault="004A20E3" w:rsidP="004A20E3">
      <w:pPr>
        <w:spacing w:after="0" w:line="360" w:lineRule="auto"/>
        <w:ind w:firstLine="709"/>
        <w:jc w:val="both"/>
        <w:rPr>
          <w:rFonts w:ascii="Times New Roman" w:hAnsi="Times New Roman" w:cs="Times New Roman"/>
          <w:sz w:val="28"/>
        </w:rPr>
      </w:pPr>
      <w:r w:rsidRPr="004A20E3">
        <w:rPr>
          <w:rFonts w:ascii="Times New Roman" w:hAnsi="Times New Roman" w:cs="Times New Roman"/>
          <w:sz w:val="28"/>
        </w:rPr>
        <w:t xml:space="preserve">Комплексный анализ финансового состояния предприятия в современных условиях экономической деятельности основывается не только на рассмотренных в предыдущем разделе направлениях, но и на расчетах потенциальной финансовой несостоятельности предприятия, как одной из ключевых точек перспектив изучения финансового состояния. </w:t>
      </w:r>
    </w:p>
    <w:p w14:paraId="38A00FA4" w14:textId="4457E0B8" w:rsidR="00707EB1" w:rsidRPr="006C385B" w:rsidRDefault="00707EB1" w:rsidP="00707EB1">
      <w:pPr>
        <w:spacing w:after="0" w:line="360" w:lineRule="auto"/>
        <w:ind w:firstLine="709"/>
        <w:jc w:val="both"/>
        <w:rPr>
          <w:rFonts w:ascii="Times New Roman" w:hAnsi="Times New Roman" w:cs="Times New Roman"/>
          <w:sz w:val="28"/>
        </w:rPr>
      </w:pPr>
      <w:r w:rsidRPr="006C385B">
        <w:rPr>
          <w:rFonts w:ascii="Times New Roman" w:hAnsi="Times New Roman" w:cs="Times New Roman"/>
          <w:sz w:val="28"/>
        </w:rPr>
        <w:t>Сравнивая отечественный подход к диагностике банкротства с иностранными практиками, следует отметить, что за рубежом широкое распространение получили модели, построенные с помощью множественного дискриминантного анализа (MDA-модели). К числу наиболее известных MDA-моделей следует отнести модель Э. Альтмана</w:t>
      </w:r>
      <w:r w:rsidR="00D02159" w:rsidRPr="006C385B">
        <w:rPr>
          <w:rFonts w:ascii="Times New Roman" w:hAnsi="Times New Roman" w:cs="Times New Roman"/>
          <w:sz w:val="28"/>
        </w:rPr>
        <w:t xml:space="preserve"> [10, с. 52]</w:t>
      </w:r>
      <w:r w:rsidRPr="006C385B">
        <w:rPr>
          <w:rFonts w:ascii="Times New Roman" w:hAnsi="Times New Roman" w:cs="Times New Roman"/>
          <w:sz w:val="28"/>
        </w:rPr>
        <w:t>.</w:t>
      </w:r>
    </w:p>
    <w:p w14:paraId="3145BD56" w14:textId="3BE21FFD" w:rsidR="004A20E3" w:rsidRPr="004A20E3" w:rsidRDefault="004A20E3" w:rsidP="004A20E3">
      <w:pPr>
        <w:spacing w:after="0" w:line="360" w:lineRule="auto"/>
        <w:ind w:firstLine="709"/>
        <w:jc w:val="both"/>
        <w:rPr>
          <w:rFonts w:ascii="Times New Roman" w:hAnsi="Times New Roman" w:cs="Times New Roman"/>
          <w:sz w:val="28"/>
        </w:rPr>
      </w:pPr>
      <w:r w:rsidRPr="004A20E3">
        <w:rPr>
          <w:rFonts w:ascii="Times New Roman" w:hAnsi="Times New Roman" w:cs="Times New Roman"/>
          <w:sz w:val="28"/>
        </w:rPr>
        <w:t>Одним из показателей вероятности скорого банкротства организации является Z-счет Альтмана [43, с. 191]. В отношении частной непроизводственной компании АО «Компания Импульс» расчет может быть произведен посредством 4-факторной модели, представленной в виде формулы (5</w:t>
      </w:r>
      <w:r w:rsidR="00C54910">
        <w:rPr>
          <w:rFonts w:ascii="Times New Roman" w:hAnsi="Times New Roman" w:cs="Times New Roman"/>
          <w:sz w:val="28"/>
        </w:rPr>
        <w:t>1</w:t>
      </w:r>
      <w:r w:rsidRPr="004A20E3">
        <w:rPr>
          <w:rFonts w:ascii="Times New Roman" w:hAnsi="Times New Roman" w:cs="Times New Roman"/>
          <w:sz w:val="28"/>
        </w:rPr>
        <w:t>):</w:t>
      </w:r>
    </w:p>
    <w:p w14:paraId="303F4DD8" w14:textId="77777777" w:rsidR="004401E8" w:rsidRPr="006C385B" w:rsidRDefault="004401E8" w:rsidP="00707EB1">
      <w:pPr>
        <w:spacing w:after="0" w:line="360" w:lineRule="auto"/>
        <w:ind w:firstLine="709"/>
        <w:jc w:val="both"/>
        <w:rPr>
          <w:rFonts w:ascii="Times New Roman" w:hAnsi="Times New Roman" w:cs="Times New Roman"/>
          <w:sz w:val="28"/>
        </w:rPr>
      </w:pPr>
    </w:p>
    <w:p w14:paraId="58B06E63" w14:textId="7D185E6B" w:rsidR="00707EB1" w:rsidRPr="006C385B" w:rsidRDefault="00707EB1" w:rsidP="004401E8">
      <w:pPr>
        <w:spacing w:after="0" w:line="360" w:lineRule="auto"/>
        <w:ind w:firstLine="1418"/>
        <w:jc w:val="both"/>
        <w:rPr>
          <w:rFonts w:ascii="Times New Roman" w:eastAsiaTheme="minorEastAsia" w:hAnsi="Times New Roman" w:cs="Times New Roman"/>
          <w:sz w:val="28"/>
        </w:rPr>
      </w:pPr>
      <m:oMath>
        <m:r>
          <w:rPr>
            <w:rFonts w:ascii="Cambria Math" w:hAnsi="Cambria Math" w:cs="Times New Roman"/>
            <w:sz w:val="28"/>
          </w:rPr>
          <m:t>Zсчет = 6,56Х1 + 3,26Х2 + 6,72Х3 + 1,05Х4</m:t>
        </m:r>
      </m:oMath>
      <w:r w:rsidR="004401E8" w:rsidRPr="006C385B">
        <w:rPr>
          <w:rFonts w:ascii="Times New Roman" w:eastAsiaTheme="minorEastAsia" w:hAnsi="Times New Roman" w:cs="Times New Roman"/>
          <w:sz w:val="28"/>
        </w:rPr>
        <w:t xml:space="preserve">             </w:t>
      </w:r>
      <w:r w:rsidR="000706CD">
        <w:rPr>
          <w:rFonts w:ascii="Times New Roman" w:eastAsiaTheme="minorEastAsia" w:hAnsi="Times New Roman" w:cs="Times New Roman"/>
          <w:sz w:val="28"/>
        </w:rPr>
        <w:t xml:space="preserve">       </w:t>
      </w:r>
      <w:r w:rsidR="004401E8" w:rsidRPr="006C385B">
        <w:rPr>
          <w:rFonts w:ascii="Times New Roman" w:eastAsiaTheme="minorEastAsia" w:hAnsi="Times New Roman" w:cs="Times New Roman"/>
          <w:sz w:val="28"/>
        </w:rPr>
        <w:t xml:space="preserve">         (5</w:t>
      </w:r>
      <w:r w:rsidR="00C54910">
        <w:rPr>
          <w:rFonts w:ascii="Times New Roman" w:eastAsiaTheme="minorEastAsia" w:hAnsi="Times New Roman" w:cs="Times New Roman"/>
          <w:sz w:val="28"/>
        </w:rPr>
        <w:t>1</w:t>
      </w:r>
      <w:r w:rsidR="004401E8" w:rsidRPr="006C385B">
        <w:rPr>
          <w:rFonts w:ascii="Times New Roman" w:eastAsiaTheme="minorEastAsia" w:hAnsi="Times New Roman" w:cs="Times New Roman"/>
          <w:sz w:val="28"/>
        </w:rPr>
        <w:t>)</w:t>
      </w:r>
    </w:p>
    <w:p w14:paraId="6FB8D350" w14:textId="78266753" w:rsidR="00365787" w:rsidRPr="006C385B" w:rsidRDefault="00707EB1" w:rsidP="005F6DD4">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где</w:t>
      </w:r>
    </w:p>
    <w:p w14:paraId="0387A19D" w14:textId="673DC890" w:rsidR="00707EB1" w:rsidRPr="006C385B" w:rsidRDefault="000706CD" w:rsidP="00365787">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X</w:t>
      </w:r>
      <w:r w:rsidRPr="000706CD">
        <w:rPr>
          <w:rFonts w:ascii="Times New Roman" w:eastAsiaTheme="minorEastAsia" w:hAnsi="Times New Roman" w:cs="Times New Roman"/>
          <w:sz w:val="28"/>
        </w:rPr>
        <w:t>1</w:t>
      </w:r>
      <w:r w:rsidR="00707EB1" w:rsidRPr="006C385B">
        <w:rPr>
          <w:rFonts w:ascii="Times New Roman" w:eastAsiaTheme="minorEastAsia" w:hAnsi="Times New Roman" w:cs="Times New Roman"/>
          <w:sz w:val="28"/>
        </w:rPr>
        <w:t xml:space="preserve"> </w:t>
      </w:r>
      <w:r w:rsidR="005F6DD4" w:rsidRPr="006C385B">
        <w:rPr>
          <w:rFonts w:ascii="Times New Roman" w:eastAsiaTheme="minorEastAsia" w:hAnsi="Times New Roman" w:cs="Times New Roman"/>
          <w:sz w:val="28"/>
        </w:rPr>
        <w:t>–</w:t>
      </w:r>
      <w:r w:rsidR="00707EB1" w:rsidRPr="006C385B">
        <w:rPr>
          <w:rFonts w:ascii="Times New Roman" w:eastAsiaTheme="minorEastAsia" w:hAnsi="Times New Roman" w:cs="Times New Roman"/>
          <w:sz w:val="28"/>
        </w:rPr>
        <w:t xml:space="preserve"> </w:t>
      </w:r>
      <w:r w:rsidR="00635801">
        <w:rPr>
          <w:rFonts w:ascii="Times New Roman" w:eastAsiaTheme="minorEastAsia" w:hAnsi="Times New Roman" w:cs="Times New Roman"/>
          <w:sz w:val="28"/>
        </w:rPr>
        <w:t>о</w:t>
      </w:r>
      <w:r w:rsidR="00707EB1" w:rsidRPr="006C385B">
        <w:rPr>
          <w:rFonts w:ascii="Times New Roman" w:eastAsiaTheme="minorEastAsia" w:hAnsi="Times New Roman" w:cs="Times New Roman"/>
          <w:sz w:val="28"/>
        </w:rPr>
        <w:t>тношение оборотного капитала к величине всех активов;</w:t>
      </w:r>
    </w:p>
    <w:p w14:paraId="054FA8C1" w14:textId="78999640" w:rsidR="00707EB1" w:rsidRPr="006C385B" w:rsidRDefault="000706CD" w:rsidP="00365787">
      <w:pPr>
        <w:spacing w:after="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lang w:val="en-US"/>
        </w:rPr>
        <w:t>X</w:t>
      </w:r>
      <w:r w:rsidRPr="000706CD">
        <w:rPr>
          <w:rFonts w:ascii="Times New Roman" w:eastAsiaTheme="minorEastAsia" w:hAnsi="Times New Roman" w:cs="Times New Roman"/>
          <w:spacing w:val="-4"/>
          <w:sz w:val="28"/>
        </w:rPr>
        <w:t>2</w:t>
      </w:r>
      <w:r w:rsidR="00707EB1" w:rsidRPr="006C385B">
        <w:rPr>
          <w:rFonts w:ascii="Times New Roman" w:eastAsiaTheme="minorEastAsia" w:hAnsi="Times New Roman" w:cs="Times New Roman"/>
          <w:spacing w:val="-4"/>
          <w:sz w:val="28"/>
        </w:rPr>
        <w:t xml:space="preserve"> </w:t>
      </w:r>
      <w:r w:rsidR="005F6DD4" w:rsidRPr="006C385B">
        <w:rPr>
          <w:rFonts w:ascii="Times New Roman" w:eastAsiaTheme="minorEastAsia" w:hAnsi="Times New Roman" w:cs="Times New Roman"/>
          <w:spacing w:val="-4"/>
          <w:sz w:val="28"/>
        </w:rPr>
        <w:t>–</w:t>
      </w:r>
      <w:r w:rsidR="00707EB1" w:rsidRPr="006C385B">
        <w:rPr>
          <w:rFonts w:ascii="Times New Roman" w:eastAsiaTheme="minorEastAsia" w:hAnsi="Times New Roman" w:cs="Times New Roman"/>
          <w:spacing w:val="-4"/>
          <w:sz w:val="28"/>
        </w:rPr>
        <w:t xml:space="preserve"> </w:t>
      </w:r>
      <w:r w:rsidR="00635801">
        <w:rPr>
          <w:rFonts w:ascii="Times New Roman" w:eastAsiaTheme="minorEastAsia" w:hAnsi="Times New Roman" w:cs="Times New Roman"/>
          <w:spacing w:val="-4"/>
          <w:sz w:val="28"/>
        </w:rPr>
        <w:t>о</w:t>
      </w:r>
      <w:r w:rsidR="00707EB1" w:rsidRPr="006C385B">
        <w:rPr>
          <w:rFonts w:ascii="Times New Roman" w:eastAsiaTheme="minorEastAsia" w:hAnsi="Times New Roman" w:cs="Times New Roman"/>
          <w:spacing w:val="-4"/>
          <w:sz w:val="28"/>
        </w:rPr>
        <w:t>тношение нераспределенной прибыли к величине всех активов;</w:t>
      </w:r>
    </w:p>
    <w:p w14:paraId="5C09A7BD" w14:textId="477FBE03" w:rsidR="00707EB1" w:rsidRPr="006C385B" w:rsidRDefault="000706CD" w:rsidP="00365787">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X</w:t>
      </w:r>
      <w:r w:rsidRPr="000706CD">
        <w:rPr>
          <w:rFonts w:ascii="Times New Roman" w:eastAsiaTheme="minorEastAsia" w:hAnsi="Times New Roman" w:cs="Times New Roman"/>
          <w:sz w:val="28"/>
        </w:rPr>
        <w:t>3</w:t>
      </w:r>
      <w:r w:rsidR="00707EB1" w:rsidRPr="006C385B">
        <w:rPr>
          <w:rFonts w:ascii="Times New Roman" w:eastAsiaTheme="minorEastAsia" w:hAnsi="Times New Roman" w:cs="Times New Roman"/>
          <w:sz w:val="28"/>
        </w:rPr>
        <w:t xml:space="preserve"> </w:t>
      </w:r>
      <w:r w:rsidR="005F6DD4" w:rsidRPr="006C385B">
        <w:rPr>
          <w:rFonts w:ascii="Times New Roman" w:eastAsiaTheme="minorEastAsia" w:hAnsi="Times New Roman" w:cs="Times New Roman"/>
          <w:sz w:val="28"/>
        </w:rPr>
        <w:t>–</w:t>
      </w:r>
      <w:r w:rsidR="00707EB1" w:rsidRPr="006C385B">
        <w:rPr>
          <w:rFonts w:ascii="Times New Roman" w:eastAsiaTheme="minorEastAsia" w:hAnsi="Times New Roman" w:cs="Times New Roman"/>
          <w:sz w:val="28"/>
        </w:rPr>
        <w:t xml:space="preserve"> </w:t>
      </w:r>
      <w:r w:rsidR="00635801">
        <w:rPr>
          <w:rFonts w:ascii="Times New Roman" w:eastAsiaTheme="minorEastAsia" w:hAnsi="Times New Roman" w:cs="Times New Roman"/>
          <w:sz w:val="28"/>
        </w:rPr>
        <w:t>о</w:t>
      </w:r>
      <w:r w:rsidR="00707EB1" w:rsidRPr="006C385B">
        <w:rPr>
          <w:rFonts w:ascii="Times New Roman" w:eastAsiaTheme="minorEastAsia" w:hAnsi="Times New Roman" w:cs="Times New Roman"/>
          <w:sz w:val="28"/>
        </w:rPr>
        <w:t>тношение EBIT к величине всех активов;</w:t>
      </w:r>
    </w:p>
    <w:p w14:paraId="244E62BD" w14:textId="1A0BF57D" w:rsidR="004401E8" w:rsidRPr="006C385B" w:rsidRDefault="000706CD" w:rsidP="00880478">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X</w:t>
      </w:r>
      <w:r w:rsidRPr="000706CD">
        <w:rPr>
          <w:rFonts w:ascii="Times New Roman" w:eastAsiaTheme="minorEastAsia" w:hAnsi="Times New Roman" w:cs="Times New Roman"/>
          <w:sz w:val="28"/>
        </w:rPr>
        <w:t>4</w:t>
      </w:r>
      <w:r w:rsidR="00707EB1" w:rsidRPr="006C385B">
        <w:rPr>
          <w:rFonts w:ascii="Times New Roman" w:eastAsiaTheme="minorEastAsia" w:hAnsi="Times New Roman" w:cs="Times New Roman"/>
          <w:sz w:val="28"/>
        </w:rPr>
        <w:t xml:space="preserve"> </w:t>
      </w:r>
      <w:r w:rsidR="005F6DD4" w:rsidRPr="006C385B">
        <w:rPr>
          <w:rFonts w:ascii="Times New Roman" w:eastAsiaTheme="minorEastAsia" w:hAnsi="Times New Roman" w:cs="Times New Roman"/>
          <w:sz w:val="28"/>
        </w:rPr>
        <w:t>–</w:t>
      </w:r>
      <w:r w:rsidR="00707EB1" w:rsidRPr="006C385B">
        <w:rPr>
          <w:rFonts w:ascii="Times New Roman" w:eastAsiaTheme="minorEastAsia" w:hAnsi="Times New Roman" w:cs="Times New Roman"/>
          <w:sz w:val="28"/>
        </w:rPr>
        <w:t xml:space="preserve"> </w:t>
      </w:r>
      <w:r w:rsidR="00635801">
        <w:rPr>
          <w:rFonts w:ascii="Times New Roman" w:eastAsiaTheme="minorEastAsia" w:hAnsi="Times New Roman" w:cs="Times New Roman"/>
          <w:sz w:val="28"/>
        </w:rPr>
        <w:t>о</w:t>
      </w:r>
      <w:r w:rsidR="00707EB1" w:rsidRPr="006C385B">
        <w:rPr>
          <w:rFonts w:ascii="Times New Roman" w:eastAsiaTheme="minorEastAsia" w:hAnsi="Times New Roman" w:cs="Times New Roman"/>
          <w:sz w:val="28"/>
        </w:rPr>
        <w:t>тношение собственного капитала к заемному.</w:t>
      </w:r>
    </w:p>
    <w:p w14:paraId="6813EF80" w14:textId="155C894C" w:rsidR="00707EB1" w:rsidRPr="006C385B" w:rsidRDefault="00707EB1" w:rsidP="00880478">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Если </w:t>
      </w:r>
      <w:r w:rsidR="00635801">
        <w:rPr>
          <w:rFonts w:ascii="Times New Roman" w:eastAsiaTheme="minorEastAsia" w:hAnsi="Times New Roman" w:cs="Times New Roman"/>
          <w:sz w:val="28"/>
        </w:rPr>
        <w:t xml:space="preserve">значение </w:t>
      </w:r>
      <w:r w:rsidR="00635801" w:rsidRPr="006C385B">
        <w:rPr>
          <w:rFonts w:ascii="Times New Roman" w:eastAsiaTheme="minorEastAsia" w:hAnsi="Times New Roman" w:cs="Times New Roman"/>
          <w:sz w:val="28"/>
          <w:lang w:val="en-US"/>
        </w:rPr>
        <w:t>Z</w:t>
      </w:r>
      <w:r w:rsidR="00635801" w:rsidRPr="006C385B">
        <w:rPr>
          <w:rFonts w:ascii="Times New Roman" w:eastAsiaTheme="minorEastAsia" w:hAnsi="Times New Roman" w:cs="Times New Roman"/>
          <w:sz w:val="28"/>
        </w:rPr>
        <w:t xml:space="preserve">-счет </w:t>
      </w:r>
      <w:r w:rsidR="00635801">
        <w:rPr>
          <w:rFonts w:ascii="Times New Roman" w:eastAsiaTheme="minorEastAsia" w:hAnsi="Times New Roman" w:cs="Times New Roman"/>
          <w:sz w:val="28"/>
        </w:rPr>
        <w:t xml:space="preserve">больше или равно </w:t>
      </w:r>
      <w:r w:rsidR="00880478">
        <w:rPr>
          <w:rFonts w:ascii="Times New Roman" w:eastAsiaTheme="minorEastAsia" w:hAnsi="Times New Roman" w:cs="Times New Roman"/>
          <w:sz w:val="28"/>
        </w:rPr>
        <w:t xml:space="preserve">значение 1,1, то вероятность наступления несостоятельности организации считается высокой; </w:t>
      </w:r>
      <w:r w:rsidR="00880478" w:rsidRPr="006C385B">
        <w:rPr>
          <w:rFonts w:ascii="Times New Roman" w:eastAsiaTheme="minorEastAsia" w:hAnsi="Times New Roman" w:cs="Times New Roman"/>
          <w:sz w:val="28"/>
        </w:rPr>
        <w:t xml:space="preserve">средняя </w:t>
      </w:r>
      <w:r w:rsidR="00880478" w:rsidRPr="006C385B">
        <w:rPr>
          <w:rFonts w:ascii="Times New Roman" w:eastAsiaTheme="minorEastAsia" w:hAnsi="Times New Roman" w:cs="Times New Roman"/>
          <w:sz w:val="28"/>
        </w:rPr>
        <w:lastRenderedPageBreak/>
        <w:t>вероятность банкротства</w:t>
      </w:r>
      <w:r w:rsidR="00880478">
        <w:rPr>
          <w:rFonts w:ascii="Times New Roman" w:eastAsiaTheme="minorEastAsia" w:hAnsi="Times New Roman" w:cs="Times New Roman"/>
          <w:sz w:val="28"/>
        </w:rPr>
        <w:t xml:space="preserve"> определяется, если значение </w:t>
      </w:r>
      <w:r w:rsidRPr="006C385B">
        <w:rPr>
          <w:rFonts w:ascii="Times New Roman" w:eastAsiaTheme="minorEastAsia" w:hAnsi="Times New Roman" w:cs="Times New Roman"/>
          <w:sz w:val="28"/>
          <w:lang w:val="en-US"/>
        </w:rPr>
        <w:t>Z</w:t>
      </w:r>
      <w:r w:rsidRPr="006C385B">
        <w:rPr>
          <w:rFonts w:ascii="Times New Roman" w:eastAsiaTheme="minorEastAsia" w:hAnsi="Times New Roman" w:cs="Times New Roman"/>
          <w:sz w:val="28"/>
        </w:rPr>
        <w:t xml:space="preserve">-счет </w:t>
      </w:r>
      <w:r w:rsidR="00880478">
        <w:rPr>
          <w:rFonts w:ascii="Times New Roman" w:eastAsiaTheme="minorEastAsia" w:hAnsi="Times New Roman" w:cs="Times New Roman"/>
          <w:sz w:val="28"/>
        </w:rPr>
        <w:t xml:space="preserve">больше или равно </w:t>
      </w:r>
      <w:r w:rsidR="00880478" w:rsidRPr="006C385B">
        <w:rPr>
          <w:rFonts w:ascii="Times New Roman" w:eastAsiaTheme="minorEastAsia" w:hAnsi="Times New Roman" w:cs="Times New Roman"/>
          <w:sz w:val="28"/>
        </w:rPr>
        <w:t>1,1</w:t>
      </w:r>
      <w:r w:rsidR="00880478">
        <w:rPr>
          <w:rFonts w:ascii="Times New Roman" w:eastAsiaTheme="minorEastAsia" w:hAnsi="Times New Roman" w:cs="Times New Roman"/>
          <w:sz w:val="28"/>
        </w:rPr>
        <w:t xml:space="preserve">, но меньше или равно значению </w:t>
      </w:r>
      <w:r w:rsidRPr="006C385B">
        <w:rPr>
          <w:rFonts w:ascii="Times New Roman" w:eastAsiaTheme="minorEastAsia" w:hAnsi="Times New Roman" w:cs="Times New Roman"/>
          <w:sz w:val="28"/>
        </w:rPr>
        <w:t>2,6;</w:t>
      </w:r>
      <w:r w:rsidR="00880478">
        <w:rPr>
          <w:rFonts w:ascii="Times New Roman" w:eastAsiaTheme="minorEastAsia" w:hAnsi="Times New Roman" w:cs="Times New Roman"/>
          <w:sz w:val="28"/>
        </w:rPr>
        <w:t xml:space="preserve"> при большем значении (</w:t>
      </w:r>
      <w:r w:rsidRPr="006C385B">
        <w:rPr>
          <w:rFonts w:ascii="Times New Roman" w:eastAsiaTheme="minorEastAsia" w:hAnsi="Times New Roman" w:cs="Times New Roman"/>
          <w:sz w:val="28"/>
          <w:lang w:val="en-US"/>
        </w:rPr>
        <w:t>Z</w:t>
      </w:r>
      <w:r w:rsidRPr="006C385B">
        <w:rPr>
          <w:rFonts w:ascii="Times New Roman" w:eastAsiaTheme="minorEastAsia" w:hAnsi="Times New Roman" w:cs="Times New Roman"/>
          <w:sz w:val="28"/>
        </w:rPr>
        <w:t>-счет</w:t>
      </w:r>
      <w:r w:rsidR="005F6DD4"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2,6</w:t>
      </w:r>
      <w:r w:rsidR="00880478">
        <w:rPr>
          <w:rFonts w:ascii="Times New Roman" w:eastAsiaTheme="minorEastAsia" w:hAnsi="Times New Roman" w:cs="Times New Roman"/>
          <w:sz w:val="28"/>
        </w:rPr>
        <w:t>)</w:t>
      </w:r>
      <w:r w:rsidRPr="006C385B">
        <w:rPr>
          <w:rFonts w:ascii="Times New Roman" w:eastAsiaTheme="minorEastAsia" w:hAnsi="Times New Roman" w:cs="Times New Roman"/>
          <w:sz w:val="28"/>
        </w:rPr>
        <w:t xml:space="preserve"> вероятность банкротства</w:t>
      </w:r>
      <w:r w:rsidR="00880478">
        <w:rPr>
          <w:rFonts w:ascii="Times New Roman" w:eastAsiaTheme="minorEastAsia" w:hAnsi="Times New Roman" w:cs="Times New Roman"/>
          <w:sz w:val="28"/>
        </w:rPr>
        <w:t xml:space="preserve"> определяются как низкая</w:t>
      </w:r>
      <w:r w:rsidRPr="006C385B">
        <w:rPr>
          <w:rFonts w:ascii="Times New Roman" w:eastAsiaTheme="minorEastAsia" w:hAnsi="Times New Roman" w:cs="Times New Roman"/>
          <w:sz w:val="28"/>
        </w:rPr>
        <w:t xml:space="preserve">. </w:t>
      </w:r>
    </w:p>
    <w:p w14:paraId="5FD7E680" w14:textId="36C75775" w:rsidR="00707EB1" w:rsidRPr="006C385B" w:rsidRDefault="00707EB1" w:rsidP="005F6DD4">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В таблице </w:t>
      </w:r>
      <w:r w:rsidR="00CF2248" w:rsidRPr="006C385B">
        <w:rPr>
          <w:rFonts w:ascii="Times New Roman" w:eastAsiaTheme="minorEastAsia" w:hAnsi="Times New Roman" w:cs="Times New Roman"/>
          <w:sz w:val="28"/>
        </w:rPr>
        <w:t>2</w:t>
      </w:r>
      <w:r w:rsidR="005F6DD4" w:rsidRPr="006C385B">
        <w:rPr>
          <w:rFonts w:ascii="Times New Roman" w:eastAsiaTheme="minorEastAsia" w:hAnsi="Times New Roman" w:cs="Times New Roman"/>
          <w:sz w:val="28"/>
        </w:rPr>
        <w:t>1</w:t>
      </w:r>
      <w:r w:rsidRPr="006C385B">
        <w:rPr>
          <w:rFonts w:ascii="Times New Roman" w:eastAsiaTheme="minorEastAsia" w:hAnsi="Times New Roman" w:cs="Times New Roman"/>
          <w:sz w:val="28"/>
        </w:rPr>
        <w:t xml:space="preserve"> представим результаты расчета вероятности несостоятельности АО «Компания импульс».</w:t>
      </w:r>
    </w:p>
    <w:p w14:paraId="2A4653FF" w14:textId="77777777" w:rsidR="009D03AF" w:rsidRPr="006C385B" w:rsidRDefault="009D03AF" w:rsidP="005F6DD4">
      <w:pPr>
        <w:spacing w:after="0" w:line="360" w:lineRule="auto"/>
        <w:jc w:val="right"/>
        <w:rPr>
          <w:rFonts w:ascii="Times New Roman" w:eastAsiaTheme="minorEastAsia" w:hAnsi="Times New Roman" w:cs="Times New Roman"/>
          <w:b/>
          <w:bCs/>
          <w:sz w:val="28"/>
        </w:rPr>
      </w:pPr>
    </w:p>
    <w:p w14:paraId="78B2B701" w14:textId="00343E45" w:rsidR="00707EB1" w:rsidRPr="006C385B" w:rsidRDefault="00707EB1" w:rsidP="009D03AF">
      <w:pPr>
        <w:spacing w:after="0" w:line="240" w:lineRule="auto"/>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Таблица </w:t>
      </w:r>
      <w:r w:rsidR="009D03AF" w:rsidRPr="006C385B">
        <w:rPr>
          <w:rFonts w:ascii="Times New Roman" w:eastAsiaTheme="minorEastAsia" w:hAnsi="Times New Roman" w:cs="Times New Roman"/>
          <w:sz w:val="28"/>
        </w:rPr>
        <w:t>2</w:t>
      </w:r>
      <w:r w:rsidR="005F6DD4" w:rsidRPr="006C385B">
        <w:rPr>
          <w:rFonts w:ascii="Times New Roman" w:eastAsiaTheme="minorEastAsia" w:hAnsi="Times New Roman" w:cs="Times New Roman"/>
          <w:sz w:val="28"/>
        </w:rPr>
        <w:t>1</w:t>
      </w:r>
      <w:r w:rsidRPr="006C385B">
        <w:rPr>
          <w:rFonts w:ascii="Times New Roman" w:eastAsiaTheme="minorEastAsia" w:hAnsi="Times New Roman" w:cs="Times New Roman"/>
          <w:sz w:val="28"/>
        </w:rPr>
        <w:t xml:space="preserve"> – Вероятность несостоятельности АО «Компания импульс» </w:t>
      </w:r>
      <w:r w:rsidR="009D03AF" w:rsidRPr="006C385B">
        <w:rPr>
          <w:rFonts w:ascii="Times New Roman" w:eastAsiaTheme="minorEastAsia" w:hAnsi="Times New Roman" w:cs="Times New Roman"/>
          <w:sz w:val="28"/>
        </w:rPr>
        <w:br/>
      </w:r>
      <w:r w:rsidRPr="006C385B">
        <w:rPr>
          <w:rFonts w:ascii="Times New Roman" w:eastAsiaTheme="minorEastAsia" w:hAnsi="Times New Roman" w:cs="Times New Roman"/>
          <w:sz w:val="28"/>
        </w:rPr>
        <w:t>согласно модели</w:t>
      </w:r>
      <w:r w:rsidR="009D03AF"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Э. Альтмана</w:t>
      </w:r>
    </w:p>
    <w:tbl>
      <w:tblPr>
        <w:tblW w:w="500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032"/>
        <w:gridCol w:w="2929"/>
        <w:gridCol w:w="1560"/>
        <w:gridCol w:w="1702"/>
        <w:gridCol w:w="2116"/>
      </w:tblGrid>
      <w:tr w:rsidR="00707EB1" w:rsidRPr="006C385B" w14:paraId="2E82A907" w14:textId="77777777" w:rsidTr="0075631A">
        <w:trPr>
          <w:jc w:val="center"/>
        </w:trPr>
        <w:tc>
          <w:tcPr>
            <w:tcW w:w="0" w:type="auto"/>
            <w:tcBorders>
              <w:top w:val="outset" w:sz="6" w:space="0" w:color="000000"/>
              <w:left w:val="outset" w:sz="6" w:space="0" w:color="000000"/>
              <w:bottom w:val="outset" w:sz="6" w:space="0" w:color="000000"/>
              <w:right w:val="outset" w:sz="6" w:space="0" w:color="000000"/>
            </w:tcBorders>
            <w:noWrap/>
            <w:vAlign w:val="center"/>
            <w:hideMark/>
          </w:tcPr>
          <w:p w14:paraId="7B23A0E3" w14:textId="77777777" w:rsidR="00707EB1" w:rsidRPr="006C385B" w:rsidRDefault="00707EB1" w:rsidP="00B67734">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 </w:t>
            </w:r>
            <w:proofErr w:type="spellStart"/>
            <w:r w:rsidRPr="006C385B">
              <w:rPr>
                <w:rFonts w:ascii="Times New Roman" w:eastAsia="Times New Roman" w:hAnsi="Times New Roman" w:cs="Times New Roman"/>
                <w:sz w:val="28"/>
                <w:szCs w:val="24"/>
                <w:lang w:eastAsia="ru-RU"/>
              </w:rPr>
              <w:t>Коэф-т</w:t>
            </w:r>
            <w:proofErr w:type="spellEnd"/>
            <w:r w:rsidRPr="006C385B">
              <w:rPr>
                <w:rFonts w:ascii="Times New Roman" w:eastAsia="Times New Roman" w:hAnsi="Times New Roman" w:cs="Times New Roman"/>
                <w:sz w:val="28"/>
                <w:szCs w:val="24"/>
                <w:lang w:eastAsia="ru-RU"/>
              </w:rPr>
              <w:t> </w:t>
            </w:r>
          </w:p>
        </w:tc>
        <w:tc>
          <w:tcPr>
            <w:tcW w:w="1568" w:type="pct"/>
            <w:tcBorders>
              <w:top w:val="outset" w:sz="6" w:space="0" w:color="000000"/>
              <w:left w:val="outset" w:sz="6" w:space="0" w:color="000000"/>
              <w:bottom w:val="outset" w:sz="6" w:space="0" w:color="000000"/>
              <w:right w:val="outset" w:sz="6" w:space="0" w:color="000000"/>
            </w:tcBorders>
            <w:vAlign w:val="center"/>
            <w:hideMark/>
          </w:tcPr>
          <w:p w14:paraId="20E02AAA" w14:textId="77777777" w:rsidR="00707EB1" w:rsidRPr="006C385B" w:rsidRDefault="00707EB1" w:rsidP="00B67734">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 xml:space="preserve">Расчет </w:t>
            </w:r>
          </w:p>
        </w:tc>
        <w:tc>
          <w:tcPr>
            <w:tcW w:w="835" w:type="pct"/>
            <w:tcBorders>
              <w:top w:val="outset" w:sz="6" w:space="0" w:color="000000"/>
              <w:left w:val="outset" w:sz="6" w:space="0" w:color="000000"/>
              <w:bottom w:val="outset" w:sz="6" w:space="0" w:color="000000"/>
              <w:right w:val="outset" w:sz="6" w:space="0" w:color="000000"/>
            </w:tcBorders>
            <w:vAlign w:val="center"/>
            <w:hideMark/>
          </w:tcPr>
          <w:p w14:paraId="52D17B85" w14:textId="57DF45B1" w:rsidR="00707EB1" w:rsidRPr="006C385B" w:rsidRDefault="00707EB1" w:rsidP="00B67734">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 </w:t>
            </w:r>
            <w:r w:rsidR="009760B2" w:rsidRPr="006C385B">
              <w:rPr>
                <w:rFonts w:ascii="Times New Roman" w:eastAsia="Times New Roman" w:hAnsi="Times New Roman" w:cs="Times New Roman"/>
                <w:sz w:val="28"/>
                <w:szCs w:val="28"/>
                <w:lang w:eastAsia="ru-RU"/>
              </w:rPr>
              <w:t xml:space="preserve"> Значение на </w:t>
            </w:r>
            <w:r w:rsidR="009760B2">
              <w:rPr>
                <w:rFonts w:ascii="Times New Roman" w:eastAsia="Times New Roman" w:hAnsi="Times New Roman" w:cs="Times New Roman"/>
                <w:sz w:val="28"/>
                <w:szCs w:val="28"/>
                <w:lang w:eastAsia="ru-RU"/>
              </w:rPr>
              <w:t xml:space="preserve">конец </w:t>
            </w:r>
            <w:r w:rsidR="009760B2" w:rsidRPr="006C385B">
              <w:rPr>
                <w:rFonts w:ascii="Times New Roman" w:eastAsia="Times New Roman" w:hAnsi="Times New Roman" w:cs="Times New Roman"/>
                <w:sz w:val="28"/>
                <w:szCs w:val="28"/>
                <w:lang w:eastAsia="ru-RU"/>
              </w:rPr>
              <w:t>2022</w:t>
            </w:r>
            <w:r w:rsidR="009760B2">
              <w:rPr>
                <w:rFonts w:ascii="Times New Roman" w:eastAsia="Times New Roman" w:hAnsi="Times New Roman" w:cs="Times New Roman"/>
                <w:sz w:val="28"/>
                <w:szCs w:val="28"/>
                <w:lang w:eastAsia="ru-RU"/>
              </w:rPr>
              <w:t xml:space="preserve"> г</w:t>
            </w:r>
            <w:r w:rsidR="00880478">
              <w:rPr>
                <w:rFonts w:ascii="Times New Roman" w:eastAsia="Times New Roman" w:hAnsi="Times New Roman" w:cs="Times New Roman"/>
                <w:sz w:val="28"/>
                <w:szCs w:val="24"/>
                <w:lang w:eastAsia="ru-RU"/>
              </w:rPr>
              <w:t>.</w:t>
            </w:r>
            <w:r w:rsidRPr="006C385B">
              <w:rPr>
                <w:rFonts w:ascii="Times New Roman" w:eastAsia="Times New Roman" w:hAnsi="Times New Roman" w:cs="Times New Roman"/>
                <w:sz w:val="28"/>
                <w:szCs w:val="24"/>
                <w:lang w:eastAsia="ru-RU"/>
              </w:rPr>
              <w:t xml:space="preserve"> </w:t>
            </w:r>
          </w:p>
        </w:tc>
        <w:tc>
          <w:tcPr>
            <w:tcW w:w="911" w:type="pct"/>
            <w:tcBorders>
              <w:top w:val="outset" w:sz="6" w:space="0" w:color="000000"/>
              <w:left w:val="outset" w:sz="6" w:space="0" w:color="000000"/>
              <w:bottom w:val="outset" w:sz="6" w:space="0" w:color="000000"/>
              <w:right w:val="outset" w:sz="6" w:space="0" w:color="000000"/>
            </w:tcBorders>
            <w:vAlign w:val="center"/>
            <w:hideMark/>
          </w:tcPr>
          <w:p w14:paraId="497C8D42" w14:textId="77777777" w:rsidR="00707EB1" w:rsidRPr="006C385B" w:rsidRDefault="00707EB1" w:rsidP="00B67734">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 xml:space="preserve"> Множитель  </w:t>
            </w:r>
          </w:p>
        </w:tc>
        <w:tc>
          <w:tcPr>
            <w:tcW w:w="1133" w:type="pct"/>
            <w:tcBorders>
              <w:top w:val="outset" w:sz="6" w:space="0" w:color="000000"/>
              <w:left w:val="outset" w:sz="6" w:space="0" w:color="000000"/>
              <w:bottom w:val="outset" w:sz="6" w:space="0" w:color="000000"/>
              <w:right w:val="outset" w:sz="6" w:space="0" w:color="000000"/>
            </w:tcBorders>
            <w:vAlign w:val="center"/>
            <w:hideMark/>
          </w:tcPr>
          <w:p w14:paraId="4A44050D" w14:textId="3C5576A8" w:rsidR="00707EB1" w:rsidRPr="006C385B" w:rsidRDefault="00707EB1" w:rsidP="00B67734">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Произведение</w:t>
            </w:r>
          </w:p>
        </w:tc>
      </w:tr>
      <w:tr w:rsidR="00707EB1" w:rsidRPr="006C385B" w14:paraId="1084703D" w14:textId="77777777" w:rsidTr="0075631A">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2DA4E374" w14:textId="7E0C2932" w:rsidR="00707EB1" w:rsidRPr="006C385B" w:rsidRDefault="000706CD" w:rsidP="00B67734">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en-US" w:eastAsia="ru-RU"/>
              </w:rPr>
              <w:t>X1</w:t>
            </w:r>
            <w:r w:rsidR="00707EB1" w:rsidRPr="006C385B">
              <w:rPr>
                <w:rFonts w:ascii="Times New Roman" w:eastAsia="Times New Roman" w:hAnsi="Times New Roman" w:cs="Times New Roman"/>
                <w:sz w:val="28"/>
                <w:szCs w:val="24"/>
                <w:lang w:eastAsia="ru-RU"/>
              </w:rPr>
              <w:t xml:space="preserve"> </w:t>
            </w:r>
          </w:p>
        </w:tc>
        <w:tc>
          <w:tcPr>
            <w:tcW w:w="1568" w:type="pct"/>
            <w:tcBorders>
              <w:top w:val="outset" w:sz="6" w:space="0" w:color="000000"/>
              <w:left w:val="outset" w:sz="6" w:space="0" w:color="000000"/>
              <w:bottom w:val="outset" w:sz="6" w:space="0" w:color="000000"/>
              <w:right w:val="outset" w:sz="6" w:space="0" w:color="000000"/>
            </w:tcBorders>
            <w:hideMark/>
          </w:tcPr>
          <w:p w14:paraId="29B6B30F" w14:textId="752CB291" w:rsidR="00707EB1" w:rsidRPr="006C385B" w:rsidRDefault="00880478" w:rsidP="0075631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w:t>
            </w:r>
            <w:r w:rsidR="00707EB1" w:rsidRPr="006C385B">
              <w:rPr>
                <w:rFonts w:ascii="Times New Roman" w:eastAsia="Times New Roman" w:hAnsi="Times New Roman" w:cs="Times New Roman"/>
                <w:sz w:val="28"/>
                <w:szCs w:val="24"/>
                <w:lang w:eastAsia="ru-RU"/>
              </w:rPr>
              <w:t>боротн</w:t>
            </w:r>
            <w:r>
              <w:rPr>
                <w:rFonts w:ascii="Times New Roman" w:eastAsia="Times New Roman" w:hAnsi="Times New Roman" w:cs="Times New Roman"/>
                <w:sz w:val="28"/>
                <w:szCs w:val="24"/>
                <w:lang w:eastAsia="ru-RU"/>
              </w:rPr>
              <w:t>ый</w:t>
            </w:r>
            <w:r w:rsidR="00707EB1" w:rsidRPr="006C385B">
              <w:rPr>
                <w:rFonts w:ascii="Times New Roman" w:eastAsia="Times New Roman" w:hAnsi="Times New Roman" w:cs="Times New Roman"/>
                <w:sz w:val="28"/>
                <w:szCs w:val="24"/>
                <w:lang w:eastAsia="ru-RU"/>
              </w:rPr>
              <w:t xml:space="preserve"> капитала</w:t>
            </w:r>
            <w:r>
              <w:rPr>
                <w:rFonts w:ascii="Times New Roman" w:eastAsia="Times New Roman" w:hAnsi="Times New Roman" w:cs="Times New Roman"/>
                <w:sz w:val="28"/>
                <w:szCs w:val="24"/>
                <w:lang w:eastAsia="ru-RU"/>
              </w:rPr>
              <w:t xml:space="preserve"> /</w:t>
            </w:r>
            <w:r w:rsidR="00707EB1" w:rsidRPr="006C385B">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Активы</w:t>
            </w:r>
            <w:r w:rsidR="00707EB1" w:rsidRPr="006C385B">
              <w:rPr>
                <w:rFonts w:ascii="Times New Roman" w:eastAsia="Times New Roman" w:hAnsi="Times New Roman" w:cs="Times New Roman"/>
                <w:sz w:val="28"/>
                <w:szCs w:val="24"/>
                <w:lang w:eastAsia="ru-RU"/>
              </w:rPr>
              <w:t xml:space="preserve"> </w:t>
            </w:r>
          </w:p>
        </w:tc>
        <w:tc>
          <w:tcPr>
            <w:tcW w:w="835" w:type="pct"/>
            <w:tcBorders>
              <w:top w:val="outset" w:sz="6" w:space="0" w:color="000000"/>
              <w:left w:val="outset" w:sz="6" w:space="0" w:color="000000"/>
              <w:bottom w:val="outset" w:sz="6" w:space="0" w:color="000000"/>
              <w:right w:val="outset" w:sz="6" w:space="0" w:color="000000"/>
            </w:tcBorders>
            <w:hideMark/>
          </w:tcPr>
          <w:p w14:paraId="61000FBA" w14:textId="77777777"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0,79</w:t>
            </w:r>
          </w:p>
        </w:tc>
        <w:tc>
          <w:tcPr>
            <w:tcW w:w="911" w:type="pct"/>
            <w:tcBorders>
              <w:top w:val="outset" w:sz="6" w:space="0" w:color="000000"/>
              <w:left w:val="outset" w:sz="6" w:space="0" w:color="000000"/>
              <w:bottom w:val="outset" w:sz="6" w:space="0" w:color="000000"/>
              <w:right w:val="outset" w:sz="6" w:space="0" w:color="000000"/>
            </w:tcBorders>
            <w:hideMark/>
          </w:tcPr>
          <w:p w14:paraId="5A684522" w14:textId="41469501"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6,56</w:t>
            </w:r>
          </w:p>
        </w:tc>
        <w:tc>
          <w:tcPr>
            <w:tcW w:w="1133" w:type="pct"/>
            <w:tcBorders>
              <w:top w:val="outset" w:sz="6" w:space="0" w:color="000000"/>
              <w:left w:val="outset" w:sz="6" w:space="0" w:color="000000"/>
              <w:bottom w:val="outset" w:sz="6" w:space="0" w:color="000000"/>
              <w:right w:val="outset" w:sz="6" w:space="0" w:color="000000"/>
            </w:tcBorders>
            <w:hideMark/>
          </w:tcPr>
          <w:p w14:paraId="6D311F23" w14:textId="77777777"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5,18</w:t>
            </w:r>
          </w:p>
        </w:tc>
      </w:tr>
      <w:tr w:rsidR="00707EB1" w:rsidRPr="006C385B" w14:paraId="74F53089" w14:textId="77777777" w:rsidTr="0075631A">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43D284A4" w14:textId="0C06A643" w:rsidR="00707EB1" w:rsidRPr="006C385B" w:rsidRDefault="000706CD" w:rsidP="00B67734">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en-US" w:eastAsia="ru-RU"/>
              </w:rPr>
              <w:t>X2</w:t>
            </w:r>
            <w:r w:rsidR="00707EB1" w:rsidRPr="006C385B">
              <w:rPr>
                <w:rFonts w:ascii="Times New Roman" w:eastAsia="Times New Roman" w:hAnsi="Times New Roman" w:cs="Times New Roman"/>
                <w:sz w:val="28"/>
                <w:szCs w:val="24"/>
                <w:lang w:eastAsia="ru-RU"/>
              </w:rPr>
              <w:t xml:space="preserve"> </w:t>
            </w:r>
          </w:p>
        </w:tc>
        <w:tc>
          <w:tcPr>
            <w:tcW w:w="1568" w:type="pct"/>
            <w:tcBorders>
              <w:top w:val="outset" w:sz="6" w:space="0" w:color="000000"/>
              <w:left w:val="outset" w:sz="6" w:space="0" w:color="000000"/>
              <w:bottom w:val="outset" w:sz="6" w:space="0" w:color="000000"/>
              <w:right w:val="outset" w:sz="6" w:space="0" w:color="000000"/>
            </w:tcBorders>
            <w:hideMark/>
          </w:tcPr>
          <w:p w14:paraId="7E374F0E" w14:textId="416840E4" w:rsidR="00707EB1" w:rsidRPr="006C385B" w:rsidRDefault="00880478" w:rsidP="0075631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w:t>
            </w:r>
            <w:r w:rsidR="00707EB1" w:rsidRPr="006C385B">
              <w:rPr>
                <w:rFonts w:ascii="Times New Roman" w:eastAsia="Times New Roman" w:hAnsi="Times New Roman" w:cs="Times New Roman"/>
                <w:sz w:val="28"/>
                <w:szCs w:val="24"/>
                <w:lang w:eastAsia="ru-RU"/>
              </w:rPr>
              <w:t>ераспределенн</w:t>
            </w:r>
            <w:r>
              <w:rPr>
                <w:rFonts w:ascii="Times New Roman" w:eastAsia="Times New Roman" w:hAnsi="Times New Roman" w:cs="Times New Roman"/>
                <w:sz w:val="28"/>
                <w:szCs w:val="24"/>
                <w:lang w:eastAsia="ru-RU"/>
              </w:rPr>
              <w:t>ая</w:t>
            </w:r>
            <w:r w:rsidR="00707EB1" w:rsidRPr="006C385B">
              <w:rPr>
                <w:rFonts w:ascii="Times New Roman" w:eastAsia="Times New Roman" w:hAnsi="Times New Roman" w:cs="Times New Roman"/>
                <w:sz w:val="28"/>
                <w:szCs w:val="24"/>
                <w:lang w:eastAsia="ru-RU"/>
              </w:rPr>
              <w:t xml:space="preserve"> прибыл</w:t>
            </w:r>
            <w:r>
              <w:rPr>
                <w:rFonts w:ascii="Times New Roman" w:eastAsia="Times New Roman" w:hAnsi="Times New Roman" w:cs="Times New Roman"/>
                <w:sz w:val="28"/>
                <w:szCs w:val="24"/>
                <w:lang w:eastAsia="ru-RU"/>
              </w:rPr>
              <w:t>ь /</w:t>
            </w:r>
            <w:r w:rsidR="00707EB1" w:rsidRPr="006C385B">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Активы</w:t>
            </w:r>
            <w:r w:rsidR="00707EB1" w:rsidRPr="006C385B">
              <w:rPr>
                <w:rFonts w:ascii="Times New Roman" w:eastAsia="Times New Roman" w:hAnsi="Times New Roman" w:cs="Times New Roman"/>
                <w:sz w:val="28"/>
                <w:szCs w:val="24"/>
                <w:lang w:eastAsia="ru-RU"/>
              </w:rPr>
              <w:t xml:space="preserve"> </w:t>
            </w:r>
          </w:p>
        </w:tc>
        <w:tc>
          <w:tcPr>
            <w:tcW w:w="835" w:type="pct"/>
            <w:tcBorders>
              <w:top w:val="outset" w:sz="6" w:space="0" w:color="000000"/>
              <w:left w:val="outset" w:sz="6" w:space="0" w:color="000000"/>
              <w:bottom w:val="outset" w:sz="6" w:space="0" w:color="000000"/>
              <w:right w:val="outset" w:sz="6" w:space="0" w:color="000000"/>
            </w:tcBorders>
            <w:hideMark/>
          </w:tcPr>
          <w:p w14:paraId="2AE0D73B" w14:textId="77777777"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0,95</w:t>
            </w:r>
          </w:p>
        </w:tc>
        <w:tc>
          <w:tcPr>
            <w:tcW w:w="911" w:type="pct"/>
            <w:tcBorders>
              <w:top w:val="outset" w:sz="6" w:space="0" w:color="000000"/>
              <w:left w:val="outset" w:sz="6" w:space="0" w:color="000000"/>
              <w:bottom w:val="outset" w:sz="6" w:space="0" w:color="000000"/>
              <w:right w:val="outset" w:sz="6" w:space="0" w:color="000000"/>
            </w:tcBorders>
            <w:hideMark/>
          </w:tcPr>
          <w:p w14:paraId="0EADB1C0" w14:textId="4BCF3150"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3,26</w:t>
            </w:r>
          </w:p>
        </w:tc>
        <w:tc>
          <w:tcPr>
            <w:tcW w:w="1133" w:type="pct"/>
            <w:tcBorders>
              <w:top w:val="outset" w:sz="6" w:space="0" w:color="000000"/>
              <w:left w:val="outset" w:sz="6" w:space="0" w:color="000000"/>
              <w:bottom w:val="outset" w:sz="6" w:space="0" w:color="000000"/>
              <w:right w:val="outset" w:sz="6" w:space="0" w:color="000000"/>
            </w:tcBorders>
            <w:hideMark/>
          </w:tcPr>
          <w:p w14:paraId="3888D8E2" w14:textId="77777777"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3,1</w:t>
            </w:r>
          </w:p>
        </w:tc>
      </w:tr>
      <w:tr w:rsidR="00707EB1" w:rsidRPr="006C385B" w14:paraId="2C2186F5" w14:textId="77777777" w:rsidTr="0075631A">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7D54012F" w14:textId="3A1C8BFE" w:rsidR="00707EB1" w:rsidRPr="006C385B" w:rsidRDefault="000706CD" w:rsidP="00B67734">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en-US" w:eastAsia="ru-RU"/>
              </w:rPr>
              <w:t>X3</w:t>
            </w:r>
            <w:r w:rsidR="00707EB1" w:rsidRPr="006C385B">
              <w:rPr>
                <w:rFonts w:ascii="Times New Roman" w:eastAsia="Times New Roman" w:hAnsi="Times New Roman" w:cs="Times New Roman"/>
                <w:sz w:val="28"/>
                <w:szCs w:val="24"/>
                <w:lang w:eastAsia="ru-RU"/>
              </w:rPr>
              <w:t xml:space="preserve"> </w:t>
            </w:r>
          </w:p>
        </w:tc>
        <w:tc>
          <w:tcPr>
            <w:tcW w:w="1568" w:type="pct"/>
            <w:tcBorders>
              <w:top w:val="outset" w:sz="6" w:space="0" w:color="000000"/>
              <w:left w:val="outset" w:sz="6" w:space="0" w:color="000000"/>
              <w:bottom w:val="outset" w:sz="6" w:space="0" w:color="000000"/>
              <w:right w:val="outset" w:sz="6" w:space="0" w:color="000000"/>
            </w:tcBorders>
            <w:hideMark/>
          </w:tcPr>
          <w:p w14:paraId="1ABE6D60" w14:textId="350EBE38" w:rsidR="00707EB1" w:rsidRPr="006C385B" w:rsidRDefault="00880478" w:rsidP="0075631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Операционная прибыль (прибыль до налогообложения)</w:t>
            </w:r>
            <w:r w:rsidR="00707EB1" w:rsidRPr="006C385B">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Активы</w:t>
            </w:r>
            <w:r w:rsidR="00707EB1" w:rsidRPr="006C385B">
              <w:rPr>
                <w:rFonts w:ascii="Times New Roman" w:eastAsia="Times New Roman" w:hAnsi="Times New Roman" w:cs="Times New Roman"/>
                <w:sz w:val="28"/>
                <w:szCs w:val="24"/>
                <w:lang w:eastAsia="ru-RU"/>
              </w:rPr>
              <w:t xml:space="preserve"> </w:t>
            </w:r>
          </w:p>
        </w:tc>
        <w:tc>
          <w:tcPr>
            <w:tcW w:w="835" w:type="pct"/>
            <w:tcBorders>
              <w:top w:val="outset" w:sz="6" w:space="0" w:color="000000"/>
              <w:left w:val="outset" w:sz="6" w:space="0" w:color="000000"/>
              <w:bottom w:val="outset" w:sz="6" w:space="0" w:color="000000"/>
              <w:right w:val="outset" w:sz="6" w:space="0" w:color="000000"/>
            </w:tcBorders>
            <w:hideMark/>
          </w:tcPr>
          <w:p w14:paraId="1676B4C0" w14:textId="77777777"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0,09</w:t>
            </w:r>
          </w:p>
        </w:tc>
        <w:tc>
          <w:tcPr>
            <w:tcW w:w="911" w:type="pct"/>
            <w:tcBorders>
              <w:top w:val="outset" w:sz="6" w:space="0" w:color="000000"/>
              <w:left w:val="outset" w:sz="6" w:space="0" w:color="000000"/>
              <w:bottom w:val="outset" w:sz="6" w:space="0" w:color="000000"/>
              <w:right w:val="outset" w:sz="6" w:space="0" w:color="000000"/>
            </w:tcBorders>
            <w:hideMark/>
          </w:tcPr>
          <w:p w14:paraId="6300D80E" w14:textId="66A39DC1"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6,72</w:t>
            </w:r>
          </w:p>
        </w:tc>
        <w:tc>
          <w:tcPr>
            <w:tcW w:w="1133" w:type="pct"/>
            <w:tcBorders>
              <w:top w:val="outset" w:sz="6" w:space="0" w:color="000000"/>
              <w:left w:val="outset" w:sz="6" w:space="0" w:color="000000"/>
              <w:bottom w:val="outset" w:sz="6" w:space="0" w:color="000000"/>
              <w:right w:val="outset" w:sz="6" w:space="0" w:color="000000"/>
            </w:tcBorders>
            <w:hideMark/>
          </w:tcPr>
          <w:p w14:paraId="326D74AB" w14:textId="77777777"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0,6</w:t>
            </w:r>
          </w:p>
        </w:tc>
      </w:tr>
      <w:tr w:rsidR="00707EB1" w:rsidRPr="006C385B" w14:paraId="4A5EE5DA" w14:textId="77777777" w:rsidTr="0075631A">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1D433FBF" w14:textId="18D16558" w:rsidR="00707EB1" w:rsidRPr="006C385B" w:rsidRDefault="000706CD" w:rsidP="00B67734">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en-US" w:eastAsia="ru-RU"/>
              </w:rPr>
              <w:t>X4</w:t>
            </w:r>
            <w:r w:rsidR="00707EB1" w:rsidRPr="006C385B">
              <w:rPr>
                <w:rFonts w:ascii="Times New Roman" w:eastAsia="Times New Roman" w:hAnsi="Times New Roman" w:cs="Times New Roman"/>
                <w:sz w:val="28"/>
                <w:szCs w:val="24"/>
                <w:lang w:eastAsia="ru-RU"/>
              </w:rPr>
              <w:t xml:space="preserve"> </w:t>
            </w:r>
          </w:p>
        </w:tc>
        <w:tc>
          <w:tcPr>
            <w:tcW w:w="1568" w:type="pct"/>
            <w:tcBorders>
              <w:top w:val="outset" w:sz="6" w:space="0" w:color="000000"/>
              <w:left w:val="outset" w:sz="6" w:space="0" w:color="000000"/>
              <w:bottom w:val="outset" w:sz="6" w:space="0" w:color="000000"/>
              <w:right w:val="outset" w:sz="6" w:space="0" w:color="000000"/>
            </w:tcBorders>
            <w:hideMark/>
          </w:tcPr>
          <w:p w14:paraId="37F13497" w14:textId="58119AA8" w:rsidR="00707EB1" w:rsidRPr="006C385B" w:rsidRDefault="00880478" w:rsidP="0075631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00707EB1" w:rsidRPr="006C385B">
              <w:rPr>
                <w:rFonts w:ascii="Times New Roman" w:eastAsia="Times New Roman" w:hAnsi="Times New Roman" w:cs="Times New Roman"/>
                <w:sz w:val="28"/>
                <w:szCs w:val="24"/>
                <w:lang w:eastAsia="ru-RU"/>
              </w:rPr>
              <w:t>обственн</w:t>
            </w:r>
            <w:r>
              <w:rPr>
                <w:rFonts w:ascii="Times New Roman" w:eastAsia="Times New Roman" w:hAnsi="Times New Roman" w:cs="Times New Roman"/>
                <w:sz w:val="28"/>
                <w:szCs w:val="24"/>
                <w:lang w:eastAsia="ru-RU"/>
              </w:rPr>
              <w:t>ый</w:t>
            </w:r>
            <w:r w:rsidR="00707EB1" w:rsidRPr="006C385B">
              <w:rPr>
                <w:rFonts w:ascii="Times New Roman" w:eastAsia="Times New Roman" w:hAnsi="Times New Roman" w:cs="Times New Roman"/>
                <w:sz w:val="28"/>
                <w:szCs w:val="24"/>
                <w:lang w:eastAsia="ru-RU"/>
              </w:rPr>
              <w:t xml:space="preserve"> капитал</w:t>
            </w:r>
            <w:r>
              <w:rPr>
                <w:rFonts w:ascii="Times New Roman" w:eastAsia="Times New Roman" w:hAnsi="Times New Roman" w:cs="Times New Roman"/>
                <w:sz w:val="28"/>
                <w:szCs w:val="24"/>
                <w:lang w:eastAsia="ru-RU"/>
              </w:rPr>
              <w:t xml:space="preserve"> /</w:t>
            </w:r>
            <w:r w:rsidR="00707EB1" w:rsidRPr="006C385B">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Заемный капитал</w:t>
            </w:r>
          </w:p>
        </w:tc>
        <w:tc>
          <w:tcPr>
            <w:tcW w:w="835" w:type="pct"/>
            <w:tcBorders>
              <w:top w:val="outset" w:sz="6" w:space="0" w:color="000000"/>
              <w:left w:val="outset" w:sz="6" w:space="0" w:color="000000"/>
              <w:bottom w:val="outset" w:sz="6" w:space="0" w:color="000000"/>
              <w:right w:val="outset" w:sz="6" w:space="0" w:color="000000"/>
            </w:tcBorders>
            <w:hideMark/>
          </w:tcPr>
          <w:p w14:paraId="3B7B5328" w14:textId="77777777"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19,4</w:t>
            </w:r>
          </w:p>
        </w:tc>
        <w:tc>
          <w:tcPr>
            <w:tcW w:w="911" w:type="pct"/>
            <w:tcBorders>
              <w:top w:val="outset" w:sz="6" w:space="0" w:color="000000"/>
              <w:left w:val="outset" w:sz="6" w:space="0" w:color="000000"/>
              <w:bottom w:val="outset" w:sz="6" w:space="0" w:color="000000"/>
              <w:right w:val="outset" w:sz="6" w:space="0" w:color="000000"/>
            </w:tcBorders>
            <w:hideMark/>
          </w:tcPr>
          <w:p w14:paraId="0531F842" w14:textId="2DE7F132"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1,05</w:t>
            </w:r>
          </w:p>
        </w:tc>
        <w:tc>
          <w:tcPr>
            <w:tcW w:w="1133" w:type="pct"/>
            <w:tcBorders>
              <w:top w:val="outset" w:sz="6" w:space="0" w:color="000000"/>
              <w:left w:val="outset" w:sz="6" w:space="0" w:color="000000"/>
              <w:bottom w:val="outset" w:sz="6" w:space="0" w:color="000000"/>
              <w:right w:val="outset" w:sz="6" w:space="0" w:color="000000"/>
            </w:tcBorders>
            <w:hideMark/>
          </w:tcPr>
          <w:p w14:paraId="690D9D78" w14:textId="77777777" w:rsidR="00707EB1" w:rsidRPr="006C385B" w:rsidRDefault="00707EB1" w:rsidP="0075631A">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20,37</w:t>
            </w:r>
          </w:p>
        </w:tc>
      </w:tr>
      <w:tr w:rsidR="00707EB1" w:rsidRPr="006C385B" w14:paraId="37CE4FD8" w14:textId="77777777" w:rsidTr="0075631A">
        <w:trPr>
          <w:jc w:val="center"/>
        </w:trPr>
        <w:tc>
          <w:tcPr>
            <w:tcW w:w="3867" w:type="pct"/>
            <w:gridSpan w:val="4"/>
            <w:tcBorders>
              <w:top w:val="outset" w:sz="6" w:space="0" w:color="000000"/>
              <w:left w:val="outset" w:sz="6" w:space="0" w:color="000000"/>
              <w:bottom w:val="outset" w:sz="6" w:space="0" w:color="000000"/>
              <w:right w:val="outset" w:sz="6" w:space="0" w:color="000000"/>
            </w:tcBorders>
            <w:hideMark/>
          </w:tcPr>
          <w:p w14:paraId="35A4AD32" w14:textId="77777777" w:rsidR="00707EB1" w:rsidRPr="006C385B" w:rsidRDefault="00707EB1" w:rsidP="00B67734">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 xml:space="preserve">Z-счет Альтмана: </w:t>
            </w:r>
          </w:p>
        </w:tc>
        <w:tc>
          <w:tcPr>
            <w:tcW w:w="1133" w:type="pct"/>
            <w:tcBorders>
              <w:top w:val="outset" w:sz="6" w:space="0" w:color="000000"/>
              <w:left w:val="outset" w:sz="6" w:space="0" w:color="000000"/>
              <w:bottom w:val="outset" w:sz="6" w:space="0" w:color="000000"/>
              <w:right w:val="outset" w:sz="6" w:space="0" w:color="000000"/>
            </w:tcBorders>
            <w:hideMark/>
          </w:tcPr>
          <w:p w14:paraId="09951835" w14:textId="77777777" w:rsidR="00707EB1" w:rsidRPr="006C385B" w:rsidRDefault="00707EB1" w:rsidP="00B67734">
            <w:pPr>
              <w:spacing w:after="0" w:line="240" w:lineRule="auto"/>
              <w:jc w:val="center"/>
              <w:rPr>
                <w:rFonts w:ascii="Times New Roman" w:eastAsia="Times New Roman" w:hAnsi="Times New Roman" w:cs="Times New Roman"/>
                <w:sz w:val="28"/>
                <w:szCs w:val="24"/>
                <w:lang w:eastAsia="ru-RU"/>
              </w:rPr>
            </w:pPr>
            <w:r w:rsidRPr="006C385B">
              <w:rPr>
                <w:rFonts w:ascii="Times New Roman" w:eastAsia="Times New Roman" w:hAnsi="Times New Roman" w:cs="Times New Roman"/>
                <w:sz w:val="28"/>
                <w:szCs w:val="24"/>
                <w:lang w:eastAsia="ru-RU"/>
              </w:rPr>
              <w:t>29,25</w:t>
            </w:r>
          </w:p>
        </w:tc>
      </w:tr>
    </w:tbl>
    <w:p w14:paraId="10ECA2B9" w14:textId="77777777" w:rsidR="005F6DD4" w:rsidRPr="006C385B" w:rsidRDefault="005F6DD4" w:rsidP="00707EB1">
      <w:pPr>
        <w:spacing w:after="0" w:line="360" w:lineRule="auto"/>
        <w:ind w:firstLine="709"/>
        <w:jc w:val="both"/>
        <w:rPr>
          <w:rFonts w:ascii="Times New Roman" w:eastAsiaTheme="minorEastAsia" w:hAnsi="Times New Roman" w:cs="Times New Roman"/>
          <w:sz w:val="28"/>
        </w:rPr>
      </w:pPr>
    </w:p>
    <w:p w14:paraId="6FAF91AB" w14:textId="77777777" w:rsidR="004A20E3" w:rsidRPr="004A20E3" w:rsidRDefault="004A20E3" w:rsidP="004A20E3">
      <w:pPr>
        <w:spacing w:after="0" w:line="360" w:lineRule="auto"/>
        <w:ind w:firstLine="709"/>
        <w:jc w:val="both"/>
        <w:rPr>
          <w:rFonts w:ascii="Times New Roman" w:eastAsiaTheme="minorEastAsia" w:hAnsi="Times New Roman" w:cs="Times New Roman"/>
          <w:sz w:val="28"/>
        </w:rPr>
      </w:pPr>
      <w:r w:rsidRPr="004A20E3">
        <w:rPr>
          <w:rFonts w:ascii="Times New Roman" w:eastAsiaTheme="minorEastAsia" w:hAnsi="Times New Roman" w:cs="Times New Roman"/>
          <w:sz w:val="28"/>
        </w:rPr>
        <w:t>По результатам расчетов вероятности банкротства АО «Компания Импульс» значение Z-счета по состоянию на 31.12.2022 составило 29,25, что является показателем незначительной его вероятности.</w:t>
      </w:r>
    </w:p>
    <w:p w14:paraId="3D7443A8" w14:textId="2AEB1B25" w:rsidR="004A20E3" w:rsidRPr="004A20E3" w:rsidRDefault="004A20E3" w:rsidP="004A20E3">
      <w:pPr>
        <w:spacing w:after="0" w:line="360" w:lineRule="auto"/>
        <w:ind w:firstLine="709"/>
        <w:jc w:val="both"/>
        <w:rPr>
          <w:rFonts w:ascii="Times New Roman" w:eastAsiaTheme="minorEastAsia" w:hAnsi="Times New Roman" w:cs="Times New Roman"/>
          <w:sz w:val="28"/>
        </w:rPr>
      </w:pPr>
      <w:r w:rsidRPr="004A20E3">
        <w:rPr>
          <w:rFonts w:ascii="Times New Roman" w:eastAsiaTheme="minorEastAsia" w:hAnsi="Times New Roman" w:cs="Times New Roman"/>
          <w:sz w:val="28"/>
        </w:rPr>
        <w:t xml:space="preserve">Общепризнанным инструментом для оценки вероятности банкротства компаний, чьи акции котируются на бирже является модель, предложенная Р. </w:t>
      </w:r>
      <w:proofErr w:type="spellStart"/>
      <w:r w:rsidRPr="004A20E3">
        <w:rPr>
          <w:rFonts w:ascii="Times New Roman" w:eastAsiaTheme="minorEastAsia" w:hAnsi="Times New Roman" w:cs="Times New Roman"/>
          <w:sz w:val="28"/>
        </w:rPr>
        <w:t>Таффлером</w:t>
      </w:r>
      <w:proofErr w:type="spellEnd"/>
      <w:r w:rsidRPr="004A20E3">
        <w:rPr>
          <w:rFonts w:ascii="Times New Roman" w:eastAsiaTheme="minorEastAsia" w:hAnsi="Times New Roman" w:cs="Times New Roman"/>
          <w:sz w:val="28"/>
        </w:rPr>
        <w:t xml:space="preserve"> и Г. </w:t>
      </w:r>
      <w:proofErr w:type="spellStart"/>
      <w:r w:rsidRPr="004A20E3">
        <w:rPr>
          <w:rFonts w:ascii="Times New Roman" w:eastAsiaTheme="minorEastAsia" w:hAnsi="Times New Roman" w:cs="Times New Roman"/>
          <w:sz w:val="28"/>
        </w:rPr>
        <w:t>Тишоу</w:t>
      </w:r>
      <w:proofErr w:type="spellEnd"/>
      <w:r w:rsidRPr="004A20E3">
        <w:rPr>
          <w:rFonts w:ascii="Times New Roman" w:eastAsiaTheme="minorEastAsia" w:hAnsi="Times New Roman" w:cs="Times New Roman"/>
          <w:sz w:val="28"/>
        </w:rPr>
        <w:t xml:space="preserve"> [13, с. 161]. Модель </w:t>
      </w:r>
      <w:proofErr w:type="spellStart"/>
      <w:r w:rsidRPr="004A20E3">
        <w:rPr>
          <w:rFonts w:ascii="Times New Roman" w:eastAsiaTheme="minorEastAsia" w:hAnsi="Times New Roman" w:cs="Times New Roman"/>
          <w:sz w:val="28"/>
        </w:rPr>
        <w:t>Таффлера</w:t>
      </w:r>
      <w:proofErr w:type="spellEnd"/>
      <w:r w:rsidRPr="004A20E3">
        <w:rPr>
          <w:rFonts w:ascii="Times New Roman" w:eastAsiaTheme="minorEastAsia" w:hAnsi="Times New Roman" w:cs="Times New Roman"/>
          <w:sz w:val="28"/>
        </w:rPr>
        <w:t xml:space="preserve"> включает четыре фактора и может быть представлена в виде формулы (5</w:t>
      </w:r>
      <w:r w:rsidR="00C54910">
        <w:rPr>
          <w:rFonts w:ascii="Times New Roman" w:eastAsiaTheme="minorEastAsia" w:hAnsi="Times New Roman" w:cs="Times New Roman"/>
          <w:sz w:val="28"/>
        </w:rPr>
        <w:t>2</w:t>
      </w:r>
      <w:r w:rsidRPr="004A20E3">
        <w:rPr>
          <w:rFonts w:ascii="Times New Roman" w:eastAsiaTheme="minorEastAsia" w:hAnsi="Times New Roman" w:cs="Times New Roman"/>
          <w:sz w:val="28"/>
        </w:rPr>
        <w:t>):</w:t>
      </w:r>
    </w:p>
    <w:p w14:paraId="11D0744A" w14:textId="77777777" w:rsidR="009D03AF" w:rsidRPr="006C385B" w:rsidRDefault="009D03AF" w:rsidP="00707EB1">
      <w:pPr>
        <w:spacing w:after="0" w:line="360" w:lineRule="auto"/>
        <w:ind w:firstLine="709"/>
        <w:jc w:val="both"/>
        <w:rPr>
          <w:rFonts w:ascii="Times New Roman" w:eastAsiaTheme="minorEastAsia" w:hAnsi="Times New Roman" w:cs="Times New Roman"/>
          <w:sz w:val="28"/>
        </w:rPr>
      </w:pPr>
    </w:p>
    <w:p w14:paraId="20824061" w14:textId="3CB93720" w:rsidR="00707EB1" w:rsidRPr="006C385B" w:rsidRDefault="00707EB1" w:rsidP="009D03AF">
      <w:pPr>
        <w:spacing w:after="0" w:line="360" w:lineRule="auto"/>
        <w:ind w:firstLine="1418"/>
        <w:jc w:val="both"/>
        <w:rPr>
          <w:rFonts w:ascii="Times New Roman" w:eastAsiaTheme="minorEastAsia" w:hAnsi="Times New Roman" w:cs="Times New Roman"/>
          <w:sz w:val="28"/>
        </w:rPr>
      </w:pPr>
      <m:oMath>
        <m:r>
          <m:rPr>
            <m:sty m:val="p"/>
          </m:rPr>
          <w:rPr>
            <w:rFonts w:ascii="Cambria Math" w:eastAsiaTheme="minorEastAsia" w:hAnsi="Cambria Math" w:cs="Times New Roman"/>
            <w:sz w:val="28"/>
          </w:rPr>
          <m:t>Z = 0,53</m:t>
        </m:r>
        <m:r>
          <w:rPr>
            <w:rFonts w:ascii="Cambria Math" w:eastAsiaTheme="minorEastAsia" w:hAnsi="Cambria Math" w:cs="Times New Roman"/>
            <w:sz w:val="28"/>
            <w:lang w:val="en-US"/>
          </w:rPr>
          <m:t>X</m:t>
        </m:r>
        <m:r>
          <w:rPr>
            <w:rFonts w:ascii="Cambria Math" w:eastAsiaTheme="minorEastAsia" w:hAnsi="Cambria Math" w:cs="Times New Roman"/>
            <w:sz w:val="28"/>
          </w:rPr>
          <m:t>1</m:t>
        </m:r>
        <m:r>
          <m:rPr>
            <m:sty m:val="p"/>
          </m:rPr>
          <w:rPr>
            <w:rFonts w:ascii="Cambria Math" w:eastAsiaTheme="minorEastAsia" w:hAnsi="Cambria Math" w:cs="Times New Roman"/>
            <w:sz w:val="28"/>
          </w:rPr>
          <m:t xml:space="preserve"> + 0,13</m:t>
        </m:r>
        <m:r>
          <w:rPr>
            <w:rFonts w:ascii="Cambria Math" w:eastAsiaTheme="minorEastAsia" w:hAnsi="Cambria Math" w:cs="Times New Roman"/>
            <w:sz w:val="28"/>
          </w:rPr>
          <m:t>X2</m:t>
        </m:r>
        <m:r>
          <m:rPr>
            <m:sty m:val="p"/>
          </m:rPr>
          <w:rPr>
            <w:rFonts w:ascii="Cambria Math" w:eastAsiaTheme="minorEastAsia" w:hAnsi="Cambria Math" w:cs="Times New Roman"/>
            <w:sz w:val="28"/>
          </w:rPr>
          <m:t xml:space="preserve"> + 0,18</m:t>
        </m:r>
        <m:r>
          <w:rPr>
            <w:rFonts w:ascii="Cambria Math" w:eastAsiaTheme="minorEastAsia" w:hAnsi="Cambria Math" w:cs="Times New Roman"/>
            <w:sz w:val="28"/>
          </w:rPr>
          <m:t>X3</m:t>
        </m:r>
        <m:r>
          <m:rPr>
            <m:sty m:val="p"/>
          </m:rPr>
          <w:rPr>
            <w:rFonts w:ascii="Cambria Math" w:eastAsiaTheme="minorEastAsia" w:hAnsi="Cambria Math" w:cs="Times New Roman"/>
            <w:sz w:val="28"/>
          </w:rPr>
          <m:t>+ 0,16</m:t>
        </m:r>
        <m:r>
          <w:rPr>
            <w:rFonts w:ascii="Cambria Math" w:eastAsiaTheme="minorEastAsia" w:hAnsi="Cambria Math" w:cs="Times New Roman"/>
            <w:sz w:val="28"/>
          </w:rPr>
          <m:t>X4</m:t>
        </m:r>
      </m:oMath>
      <w:r w:rsidR="009D03AF" w:rsidRPr="006C385B">
        <w:rPr>
          <w:rFonts w:ascii="Times New Roman" w:eastAsiaTheme="minorEastAsia" w:hAnsi="Times New Roman" w:cs="Times New Roman"/>
          <w:sz w:val="28"/>
        </w:rPr>
        <w:t xml:space="preserve">                                       (5</w:t>
      </w:r>
      <w:r w:rsidR="00C54910">
        <w:rPr>
          <w:rFonts w:ascii="Times New Roman" w:eastAsiaTheme="minorEastAsia" w:hAnsi="Times New Roman" w:cs="Times New Roman"/>
          <w:sz w:val="28"/>
        </w:rPr>
        <w:t>2</w:t>
      </w:r>
      <w:r w:rsidR="009D03AF" w:rsidRPr="006C385B">
        <w:rPr>
          <w:rFonts w:ascii="Times New Roman" w:eastAsiaTheme="minorEastAsia" w:hAnsi="Times New Roman" w:cs="Times New Roman"/>
          <w:sz w:val="28"/>
        </w:rPr>
        <w:t>)</w:t>
      </w:r>
    </w:p>
    <w:p w14:paraId="68C7F411" w14:textId="77777777" w:rsidR="009D03AF" w:rsidRPr="006C385B" w:rsidRDefault="009D03AF" w:rsidP="00707EB1">
      <w:pPr>
        <w:spacing w:after="0" w:line="360" w:lineRule="auto"/>
        <w:ind w:firstLine="709"/>
        <w:jc w:val="both"/>
        <w:rPr>
          <w:rFonts w:ascii="Times New Roman" w:eastAsiaTheme="minorEastAsia" w:hAnsi="Times New Roman" w:cs="Times New Roman"/>
          <w:sz w:val="28"/>
        </w:rPr>
      </w:pPr>
    </w:p>
    <w:p w14:paraId="1430B908" w14:textId="58989004" w:rsidR="009D03AF" w:rsidRPr="006C385B" w:rsidRDefault="00707EB1" w:rsidP="009D03AF">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где</w:t>
      </w:r>
    </w:p>
    <w:p w14:paraId="3FEC985D" w14:textId="0CEB2A55" w:rsidR="00707EB1" w:rsidRPr="006C385B" w:rsidRDefault="000706CD" w:rsidP="00707EB1">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lastRenderedPageBreak/>
        <w:t>X</w:t>
      </w:r>
      <w:r w:rsidRPr="000706CD">
        <w:rPr>
          <w:rFonts w:ascii="Times New Roman" w:eastAsiaTheme="minorEastAsia" w:hAnsi="Times New Roman" w:cs="Times New Roman"/>
          <w:sz w:val="28"/>
        </w:rPr>
        <w:t>1</w:t>
      </w:r>
      <w:r w:rsidR="00707EB1" w:rsidRPr="006C385B">
        <w:rPr>
          <w:rFonts w:ascii="Times New Roman" w:eastAsiaTheme="minorEastAsia" w:hAnsi="Times New Roman" w:cs="Times New Roman"/>
          <w:sz w:val="28"/>
          <w:vertAlign w:val="subscript"/>
        </w:rPr>
        <w:t xml:space="preserve"> </w:t>
      </w:r>
      <w:r w:rsidR="00F951E2" w:rsidRPr="006C385B">
        <w:rPr>
          <w:rFonts w:ascii="Times New Roman" w:eastAsiaTheme="minorEastAsia" w:hAnsi="Times New Roman" w:cs="Times New Roman"/>
          <w:sz w:val="28"/>
        </w:rPr>
        <w:t>–</w:t>
      </w:r>
      <w:r w:rsidR="00707EB1" w:rsidRPr="006C385B">
        <w:rPr>
          <w:rFonts w:ascii="Times New Roman" w:eastAsiaTheme="minorEastAsia" w:hAnsi="Times New Roman" w:cs="Times New Roman"/>
          <w:sz w:val="28"/>
        </w:rPr>
        <w:t xml:space="preserve"> </w:t>
      </w:r>
      <w:r w:rsidR="00880478">
        <w:rPr>
          <w:rFonts w:ascii="Times New Roman" w:eastAsiaTheme="minorEastAsia" w:hAnsi="Times New Roman" w:cs="Times New Roman"/>
          <w:sz w:val="28"/>
        </w:rPr>
        <w:t>отношение п</w:t>
      </w:r>
      <w:r w:rsidR="00707EB1" w:rsidRPr="006C385B">
        <w:rPr>
          <w:rFonts w:ascii="Times New Roman" w:eastAsiaTheme="minorEastAsia" w:hAnsi="Times New Roman" w:cs="Times New Roman"/>
          <w:sz w:val="28"/>
        </w:rPr>
        <w:t>рибыл</w:t>
      </w:r>
      <w:r w:rsidR="00880478">
        <w:rPr>
          <w:rFonts w:ascii="Times New Roman" w:eastAsiaTheme="minorEastAsia" w:hAnsi="Times New Roman" w:cs="Times New Roman"/>
          <w:sz w:val="28"/>
        </w:rPr>
        <w:t>и</w:t>
      </w:r>
      <w:r w:rsidR="00707EB1" w:rsidRPr="006C385B">
        <w:rPr>
          <w:rFonts w:ascii="Times New Roman" w:eastAsiaTheme="minorEastAsia" w:hAnsi="Times New Roman" w:cs="Times New Roman"/>
          <w:sz w:val="28"/>
        </w:rPr>
        <w:t xml:space="preserve"> до налогообложения</w:t>
      </w:r>
      <w:r w:rsidR="00C47CA8" w:rsidRPr="00C47CA8">
        <w:rPr>
          <w:rFonts w:ascii="Times New Roman" w:eastAsiaTheme="minorEastAsia" w:hAnsi="Times New Roman" w:cs="Times New Roman"/>
          <w:sz w:val="28"/>
        </w:rPr>
        <w:t xml:space="preserve"> </w:t>
      </w:r>
      <w:r w:rsidR="00880478">
        <w:rPr>
          <w:rFonts w:ascii="Times New Roman" w:eastAsiaTheme="minorEastAsia" w:hAnsi="Times New Roman" w:cs="Times New Roman"/>
          <w:sz w:val="28"/>
        </w:rPr>
        <w:t>к к</w:t>
      </w:r>
      <w:r w:rsidR="00707EB1" w:rsidRPr="006C385B">
        <w:rPr>
          <w:rFonts w:ascii="Times New Roman" w:eastAsiaTheme="minorEastAsia" w:hAnsi="Times New Roman" w:cs="Times New Roman"/>
          <w:sz w:val="28"/>
        </w:rPr>
        <w:t>раткосрочны</w:t>
      </w:r>
      <w:r w:rsidR="00880478">
        <w:rPr>
          <w:rFonts w:ascii="Times New Roman" w:eastAsiaTheme="minorEastAsia" w:hAnsi="Times New Roman" w:cs="Times New Roman"/>
          <w:sz w:val="28"/>
        </w:rPr>
        <w:t>м</w:t>
      </w:r>
      <w:r w:rsidR="00707EB1" w:rsidRPr="006C385B">
        <w:rPr>
          <w:rFonts w:ascii="Times New Roman" w:eastAsiaTheme="minorEastAsia" w:hAnsi="Times New Roman" w:cs="Times New Roman"/>
          <w:sz w:val="28"/>
        </w:rPr>
        <w:t xml:space="preserve"> обязательства</w:t>
      </w:r>
      <w:r w:rsidR="00880478">
        <w:rPr>
          <w:rFonts w:ascii="Times New Roman" w:eastAsiaTheme="minorEastAsia" w:hAnsi="Times New Roman" w:cs="Times New Roman"/>
          <w:sz w:val="28"/>
        </w:rPr>
        <w:t>м</w:t>
      </w:r>
      <w:r w:rsidR="00707EB1" w:rsidRPr="006C385B">
        <w:rPr>
          <w:rFonts w:ascii="Times New Roman" w:eastAsiaTheme="minorEastAsia" w:hAnsi="Times New Roman" w:cs="Times New Roman"/>
          <w:sz w:val="28"/>
        </w:rPr>
        <w:t>;</w:t>
      </w:r>
    </w:p>
    <w:p w14:paraId="729DFA6E" w14:textId="7E80CC03" w:rsidR="00707EB1" w:rsidRPr="006C385B" w:rsidRDefault="000706CD" w:rsidP="00707EB1">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X</w:t>
      </w:r>
      <w:r w:rsidRPr="000706CD">
        <w:rPr>
          <w:rFonts w:ascii="Times New Roman" w:eastAsiaTheme="minorEastAsia" w:hAnsi="Times New Roman" w:cs="Times New Roman"/>
          <w:sz w:val="28"/>
        </w:rPr>
        <w:t xml:space="preserve">2 </w:t>
      </w:r>
      <w:r w:rsidR="00F951E2" w:rsidRPr="006C385B">
        <w:rPr>
          <w:rFonts w:ascii="Times New Roman" w:eastAsiaTheme="minorEastAsia" w:hAnsi="Times New Roman" w:cs="Times New Roman"/>
          <w:sz w:val="28"/>
        </w:rPr>
        <w:t>–</w:t>
      </w:r>
      <w:r w:rsidR="00707EB1" w:rsidRPr="006C385B">
        <w:rPr>
          <w:rFonts w:ascii="Times New Roman" w:eastAsiaTheme="minorEastAsia" w:hAnsi="Times New Roman" w:cs="Times New Roman"/>
          <w:sz w:val="28"/>
        </w:rPr>
        <w:t xml:space="preserve"> </w:t>
      </w:r>
      <w:r w:rsidR="00880478">
        <w:rPr>
          <w:rFonts w:ascii="Times New Roman" w:eastAsiaTheme="minorEastAsia" w:hAnsi="Times New Roman" w:cs="Times New Roman"/>
          <w:sz w:val="28"/>
        </w:rPr>
        <w:t>отношение о</w:t>
      </w:r>
      <w:r w:rsidR="00707EB1" w:rsidRPr="006C385B">
        <w:rPr>
          <w:rFonts w:ascii="Times New Roman" w:eastAsiaTheme="minorEastAsia" w:hAnsi="Times New Roman" w:cs="Times New Roman"/>
          <w:sz w:val="28"/>
        </w:rPr>
        <w:t>боротны</w:t>
      </w:r>
      <w:r w:rsidR="00880478">
        <w:rPr>
          <w:rFonts w:ascii="Times New Roman" w:eastAsiaTheme="minorEastAsia" w:hAnsi="Times New Roman" w:cs="Times New Roman"/>
          <w:sz w:val="28"/>
        </w:rPr>
        <w:t>х</w:t>
      </w:r>
      <w:r w:rsidR="00707EB1" w:rsidRPr="006C385B">
        <w:rPr>
          <w:rFonts w:ascii="Times New Roman" w:eastAsiaTheme="minorEastAsia" w:hAnsi="Times New Roman" w:cs="Times New Roman"/>
          <w:sz w:val="28"/>
        </w:rPr>
        <w:t xml:space="preserve"> актив</w:t>
      </w:r>
      <w:r w:rsidR="00880478">
        <w:rPr>
          <w:rFonts w:ascii="Times New Roman" w:eastAsiaTheme="minorEastAsia" w:hAnsi="Times New Roman" w:cs="Times New Roman"/>
          <w:sz w:val="28"/>
        </w:rPr>
        <w:t>ов к о</w:t>
      </w:r>
      <w:r w:rsidR="00707EB1" w:rsidRPr="006C385B">
        <w:rPr>
          <w:rFonts w:ascii="Times New Roman" w:eastAsiaTheme="minorEastAsia" w:hAnsi="Times New Roman" w:cs="Times New Roman"/>
          <w:sz w:val="28"/>
        </w:rPr>
        <w:t>бязательства</w:t>
      </w:r>
      <w:r w:rsidR="00880478">
        <w:rPr>
          <w:rFonts w:ascii="Times New Roman" w:eastAsiaTheme="minorEastAsia" w:hAnsi="Times New Roman" w:cs="Times New Roman"/>
          <w:sz w:val="28"/>
        </w:rPr>
        <w:t>м</w:t>
      </w:r>
      <w:r w:rsidR="00707EB1" w:rsidRPr="006C385B">
        <w:rPr>
          <w:rFonts w:ascii="Times New Roman" w:eastAsiaTheme="minorEastAsia" w:hAnsi="Times New Roman" w:cs="Times New Roman"/>
          <w:sz w:val="28"/>
        </w:rPr>
        <w:t>;</w:t>
      </w:r>
    </w:p>
    <w:p w14:paraId="319D3537" w14:textId="091CB5CC" w:rsidR="00707EB1" w:rsidRPr="006C385B" w:rsidRDefault="000706CD" w:rsidP="00707EB1">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X</w:t>
      </w:r>
      <w:r w:rsidRPr="000706CD">
        <w:rPr>
          <w:rFonts w:ascii="Times New Roman" w:eastAsiaTheme="minorEastAsia" w:hAnsi="Times New Roman" w:cs="Times New Roman"/>
          <w:sz w:val="28"/>
        </w:rPr>
        <w:t>3</w:t>
      </w:r>
      <w:r w:rsidR="00707EB1" w:rsidRPr="006C385B">
        <w:rPr>
          <w:rFonts w:ascii="Times New Roman" w:eastAsiaTheme="minorEastAsia" w:hAnsi="Times New Roman" w:cs="Times New Roman"/>
          <w:sz w:val="28"/>
        </w:rPr>
        <w:t xml:space="preserve"> </w:t>
      </w:r>
      <w:r w:rsidR="00F951E2" w:rsidRPr="006C385B">
        <w:rPr>
          <w:rFonts w:ascii="Times New Roman" w:eastAsiaTheme="minorEastAsia" w:hAnsi="Times New Roman" w:cs="Times New Roman"/>
          <w:sz w:val="28"/>
        </w:rPr>
        <w:t xml:space="preserve">– </w:t>
      </w:r>
      <w:r w:rsidR="00880478">
        <w:rPr>
          <w:rFonts w:ascii="Times New Roman" w:eastAsiaTheme="minorEastAsia" w:hAnsi="Times New Roman" w:cs="Times New Roman"/>
          <w:sz w:val="28"/>
        </w:rPr>
        <w:t>отношение к</w:t>
      </w:r>
      <w:r w:rsidR="00707EB1" w:rsidRPr="006C385B">
        <w:rPr>
          <w:rFonts w:ascii="Times New Roman" w:eastAsiaTheme="minorEastAsia" w:hAnsi="Times New Roman" w:cs="Times New Roman"/>
          <w:sz w:val="28"/>
        </w:rPr>
        <w:t>раткосрочны</w:t>
      </w:r>
      <w:r w:rsidR="00880478">
        <w:rPr>
          <w:rFonts w:ascii="Times New Roman" w:eastAsiaTheme="minorEastAsia" w:hAnsi="Times New Roman" w:cs="Times New Roman"/>
          <w:sz w:val="28"/>
        </w:rPr>
        <w:t>х</w:t>
      </w:r>
      <w:r w:rsidR="00707EB1" w:rsidRPr="006C385B">
        <w:rPr>
          <w:rFonts w:ascii="Times New Roman" w:eastAsiaTheme="minorEastAsia" w:hAnsi="Times New Roman" w:cs="Times New Roman"/>
          <w:sz w:val="28"/>
        </w:rPr>
        <w:t xml:space="preserve"> обязательства</w:t>
      </w:r>
      <w:r w:rsidR="00C47CA8" w:rsidRPr="00C47CA8">
        <w:rPr>
          <w:rFonts w:ascii="Times New Roman" w:eastAsiaTheme="minorEastAsia" w:hAnsi="Times New Roman" w:cs="Times New Roman"/>
          <w:sz w:val="28"/>
        </w:rPr>
        <w:t xml:space="preserve"> </w:t>
      </w:r>
      <w:r w:rsidR="00880478">
        <w:rPr>
          <w:rFonts w:ascii="Times New Roman" w:eastAsiaTheme="minorEastAsia" w:hAnsi="Times New Roman" w:cs="Times New Roman"/>
          <w:sz w:val="28"/>
        </w:rPr>
        <w:t>к величине всех а</w:t>
      </w:r>
      <w:r w:rsidR="00707EB1" w:rsidRPr="006C385B">
        <w:rPr>
          <w:rFonts w:ascii="Times New Roman" w:eastAsiaTheme="minorEastAsia" w:hAnsi="Times New Roman" w:cs="Times New Roman"/>
          <w:sz w:val="28"/>
        </w:rPr>
        <w:t>ктив</w:t>
      </w:r>
      <w:r w:rsidR="00880478">
        <w:rPr>
          <w:rFonts w:ascii="Times New Roman" w:eastAsiaTheme="minorEastAsia" w:hAnsi="Times New Roman" w:cs="Times New Roman"/>
          <w:sz w:val="28"/>
        </w:rPr>
        <w:t>ов</w:t>
      </w:r>
      <w:r w:rsidR="00707EB1" w:rsidRPr="006C385B">
        <w:rPr>
          <w:rFonts w:ascii="Times New Roman" w:eastAsiaTheme="minorEastAsia" w:hAnsi="Times New Roman" w:cs="Times New Roman"/>
          <w:sz w:val="28"/>
        </w:rPr>
        <w:t>;</w:t>
      </w:r>
    </w:p>
    <w:p w14:paraId="770F3E24" w14:textId="220F1BF0" w:rsidR="00707EB1" w:rsidRPr="006C385B" w:rsidRDefault="000706CD" w:rsidP="00707EB1">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X</w:t>
      </w:r>
      <w:r w:rsidRPr="00C47CA8">
        <w:rPr>
          <w:rFonts w:ascii="Times New Roman" w:eastAsiaTheme="minorEastAsia" w:hAnsi="Times New Roman" w:cs="Times New Roman"/>
          <w:sz w:val="28"/>
        </w:rPr>
        <w:t>4</w:t>
      </w:r>
      <w:r w:rsidR="00707EB1" w:rsidRPr="006C385B">
        <w:rPr>
          <w:rFonts w:ascii="Times New Roman" w:eastAsiaTheme="minorEastAsia" w:hAnsi="Times New Roman" w:cs="Times New Roman"/>
          <w:sz w:val="28"/>
        </w:rPr>
        <w:t xml:space="preserve"> </w:t>
      </w:r>
      <w:r w:rsidR="00F951E2" w:rsidRPr="006C385B">
        <w:rPr>
          <w:rFonts w:ascii="Times New Roman" w:eastAsiaTheme="minorEastAsia" w:hAnsi="Times New Roman" w:cs="Times New Roman"/>
          <w:sz w:val="28"/>
        </w:rPr>
        <w:t xml:space="preserve">– </w:t>
      </w:r>
      <w:r w:rsidR="00880478">
        <w:rPr>
          <w:rFonts w:ascii="Times New Roman" w:eastAsiaTheme="minorEastAsia" w:hAnsi="Times New Roman" w:cs="Times New Roman"/>
          <w:sz w:val="28"/>
        </w:rPr>
        <w:t>отношение выручки</w:t>
      </w:r>
      <w:r w:rsidR="00880478" w:rsidRPr="00880478">
        <w:rPr>
          <w:rFonts w:ascii="Times New Roman" w:eastAsiaTheme="minorEastAsia" w:hAnsi="Times New Roman" w:cs="Times New Roman"/>
          <w:sz w:val="28"/>
        </w:rPr>
        <w:t xml:space="preserve"> </w:t>
      </w:r>
      <w:r w:rsidR="00880478">
        <w:rPr>
          <w:rFonts w:ascii="Times New Roman" w:eastAsiaTheme="minorEastAsia" w:hAnsi="Times New Roman" w:cs="Times New Roman"/>
          <w:sz w:val="28"/>
        </w:rPr>
        <w:t>к величине всех а</w:t>
      </w:r>
      <w:r w:rsidR="00880478" w:rsidRPr="006C385B">
        <w:rPr>
          <w:rFonts w:ascii="Times New Roman" w:eastAsiaTheme="minorEastAsia" w:hAnsi="Times New Roman" w:cs="Times New Roman"/>
          <w:sz w:val="28"/>
        </w:rPr>
        <w:t>ктив</w:t>
      </w:r>
      <w:r w:rsidR="00880478">
        <w:rPr>
          <w:rFonts w:ascii="Times New Roman" w:eastAsiaTheme="minorEastAsia" w:hAnsi="Times New Roman" w:cs="Times New Roman"/>
          <w:sz w:val="28"/>
        </w:rPr>
        <w:t>ов</w:t>
      </w:r>
      <w:r w:rsidR="00707EB1" w:rsidRPr="006C385B">
        <w:rPr>
          <w:rFonts w:ascii="Times New Roman" w:eastAsiaTheme="minorEastAsia" w:hAnsi="Times New Roman" w:cs="Times New Roman"/>
          <w:sz w:val="28"/>
        </w:rPr>
        <w:t xml:space="preserve">. </w:t>
      </w:r>
    </w:p>
    <w:p w14:paraId="1ECFF001" w14:textId="26099200" w:rsidR="00707EB1" w:rsidRPr="006C385B" w:rsidRDefault="00707EB1" w:rsidP="00F951E2">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В таблице </w:t>
      </w:r>
      <w:r w:rsidR="009D03AF" w:rsidRPr="006C385B">
        <w:rPr>
          <w:rFonts w:ascii="Times New Roman" w:eastAsiaTheme="minorEastAsia" w:hAnsi="Times New Roman" w:cs="Times New Roman"/>
          <w:sz w:val="28"/>
        </w:rPr>
        <w:t>22</w:t>
      </w:r>
      <w:r w:rsidRPr="006C385B">
        <w:rPr>
          <w:rFonts w:ascii="Times New Roman" w:eastAsiaTheme="minorEastAsia" w:hAnsi="Times New Roman" w:cs="Times New Roman"/>
          <w:sz w:val="28"/>
        </w:rPr>
        <w:t xml:space="preserve"> представлены расчеты вероятности наступления банкротства АО «Компания импульс» на основе модели </w:t>
      </w:r>
      <w:proofErr w:type="spellStart"/>
      <w:r w:rsidRPr="006C385B">
        <w:rPr>
          <w:rFonts w:ascii="Times New Roman" w:eastAsiaTheme="minorEastAsia" w:hAnsi="Times New Roman" w:cs="Times New Roman"/>
          <w:sz w:val="28"/>
        </w:rPr>
        <w:t>Таффлера</w:t>
      </w:r>
      <w:proofErr w:type="spellEnd"/>
      <w:r w:rsidRPr="006C385B">
        <w:rPr>
          <w:rFonts w:ascii="Times New Roman" w:eastAsiaTheme="minorEastAsia" w:hAnsi="Times New Roman" w:cs="Times New Roman"/>
          <w:sz w:val="28"/>
        </w:rPr>
        <w:t>.</w:t>
      </w:r>
    </w:p>
    <w:p w14:paraId="2A3712D5" w14:textId="77777777" w:rsidR="00707EB1" w:rsidRPr="006C385B" w:rsidRDefault="00707EB1" w:rsidP="00707EB1">
      <w:pPr>
        <w:spacing w:after="0" w:line="360" w:lineRule="auto"/>
        <w:jc w:val="both"/>
        <w:rPr>
          <w:rFonts w:ascii="Times New Roman" w:eastAsiaTheme="minorEastAsia" w:hAnsi="Times New Roman" w:cs="Times New Roman"/>
          <w:sz w:val="28"/>
        </w:rPr>
      </w:pPr>
    </w:p>
    <w:p w14:paraId="56DE5141" w14:textId="0B4D4BCB" w:rsidR="00F951E2" w:rsidRPr="006C385B" w:rsidRDefault="00707EB1" w:rsidP="00634D38">
      <w:pPr>
        <w:spacing w:after="0" w:line="240" w:lineRule="auto"/>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Таблица </w:t>
      </w:r>
      <w:r w:rsidR="009D03AF" w:rsidRPr="006C385B">
        <w:rPr>
          <w:rFonts w:ascii="Times New Roman" w:eastAsiaTheme="minorEastAsia" w:hAnsi="Times New Roman" w:cs="Times New Roman"/>
          <w:sz w:val="28"/>
        </w:rPr>
        <w:t>22</w:t>
      </w:r>
      <w:r w:rsidR="00F951E2" w:rsidRPr="006C385B">
        <w:rPr>
          <w:rFonts w:ascii="Times New Roman" w:eastAsiaTheme="minorEastAsia" w:hAnsi="Times New Roman" w:cs="Times New Roman"/>
          <w:sz w:val="28"/>
        </w:rPr>
        <w:t xml:space="preserve"> </w:t>
      </w:r>
      <w:r w:rsidRPr="006C385B">
        <w:rPr>
          <w:rFonts w:ascii="Times New Roman" w:eastAsiaTheme="minorEastAsia" w:hAnsi="Times New Roman" w:cs="Times New Roman"/>
          <w:sz w:val="28"/>
        </w:rPr>
        <w:t xml:space="preserve">– Расчеты вероятности наступления банкротства </w:t>
      </w:r>
      <w:r w:rsidR="00F951E2" w:rsidRPr="006C385B">
        <w:rPr>
          <w:rFonts w:ascii="Times New Roman" w:eastAsiaTheme="minorEastAsia" w:hAnsi="Times New Roman" w:cs="Times New Roman"/>
          <w:sz w:val="28"/>
        </w:rPr>
        <w:br/>
      </w:r>
      <w:r w:rsidRPr="006C385B">
        <w:rPr>
          <w:rFonts w:ascii="Times New Roman" w:eastAsiaTheme="minorEastAsia" w:hAnsi="Times New Roman" w:cs="Times New Roman"/>
          <w:sz w:val="28"/>
        </w:rPr>
        <w:t xml:space="preserve">на основе модели </w:t>
      </w:r>
      <w:proofErr w:type="spellStart"/>
      <w:r w:rsidRPr="006C385B">
        <w:rPr>
          <w:rFonts w:ascii="Times New Roman" w:eastAsiaTheme="minorEastAsia" w:hAnsi="Times New Roman" w:cs="Times New Roman"/>
          <w:sz w:val="28"/>
        </w:rPr>
        <w:t>Таффлера</w:t>
      </w:r>
      <w:proofErr w:type="spellEnd"/>
    </w:p>
    <w:tbl>
      <w:tblPr>
        <w:tblW w:w="500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032"/>
        <w:gridCol w:w="3070"/>
        <w:gridCol w:w="1559"/>
        <w:gridCol w:w="1702"/>
        <w:gridCol w:w="1976"/>
      </w:tblGrid>
      <w:tr w:rsidR="00754EBA" w:rsidRPr="006C385B" w14:paraId="407DD913" w14:textId="77777777" w:rsidTr="004A0252">
        <w:trPr>
          <w:jc w:val="center"/>
        </w:trPr>
        <w:tc>
          <w:tcPr>
            <w:tcW w:w="0" w:type="auto"/>
            <w:tcBorders>
              <w:top w:val="outset" w:sz="6" w:space="0" w:color="000000"/>
              <w:left w:val="outset" w:sz="6" w:space="0" w:color="000000"/>
              <w:bottom w:val="outset" w:sz="6" w:space="0" w:color="000000"/>
              <w:right w:val="outset" w:sz="6" w:space="0" w:color="000000"/>
            </w:tcBorders>
            <w:noWrap/>
            <w:vAlign w:val="center"/>
            <w:hideMark/>
          </w:tcPr>
          <w:p w14:paraId="01AB21FB"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w:t>
            </w:r>
            <w:proofErr w:type="spellStart"/>
            <w:r w:rsidRPr="006C385B">
              <w:rPr>
                <w:rFonts w:ascii="Times New Roman" w:eastAsia="Times New Roman" w:hAnsi="Times New Roman" w:cs="Times New Roman"/>
                <w:sz w:val="28"/>
                <w:szCs w:val="28"/>
                <w:lang w:eastAsia="ru-RU"/>
              </w:rPr>
              <w:t>Коэф-т</w:t>
            </w:r>
            <w:proofErr w:type="spellEnd"/>
            <w:r w:rsidRPr="006C385B">
              <w:rPr>
                <w:rFonts w:ascii="Times New Roman" w:eastAsia="Times New Roman" w:hAnsi="Times New Roman" w:cs="Times New Roman"/>
                <w:sz w:val="28"/>
                <w:szCs w:val="28"/>
                <w:lang w:eastAsia="ru-RU"/>
              </w:rPr>
              <w:t> </w:t>
            </w:r>
          </w:p>
        </w:tc>
        <w:tc>
          <w:tcPr>
            <w:tcW w:w="1644" w:type="pct"/>
            <w:tcBorders>
              <w:top w:val="outset" w:sz="6" w:space="0" w:color="000000"/>
              <w:left w:val="outset" w:sz="6" w:space="0" w:color="000000"/>
              <w:bottom w:val="outset" w:sz="6" w:space="0" w:color="000000"/>
              <w:right w:val="outset" w:sz="6" w:space="0" w:color="000000"/>
            </w:tcBorders>
            <w:vAlign w:val="center"/>
            <w:hideMark/>
          </w:tcPr>
          <w:p w14:paraId="1D4348B8"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Расчет </w:t>
            </w:r>
          </w:p>
        </w:tc>
        <w:tc>
          <w:tcPr>
            <w:tcW w:w="835" w:type="pct"/>
            <w:tcBorders>
              <w:top w:val="outset" w:sz="6" w:space="0" w:color="000000"/>
              <w:left w:val="outset" w:sz="6" w:space="0" w:color="000000"/>
              <w:bottom w:val="outset" w:sz="6" w:space="0" w:color="000000"/>
              <w:right w:val="outset" w:sz="6" w:space="0" w:color="000000"/>
            </w:tcBorders>
            <w:vAlign w:val="center"/>
            <w:hideMark/>
          </w:tcPr>
          <w:p w14:paraId="3949721A"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 Значение на </w:t>
            </w:r>
            <w:r>
              <w:rPr>
                <w:rFonts w:ascii="Times New Roman" w:eastAsia="Times New Roman" w:hAnsi="Times New Roman" w:cs="Times New Roman"/>
                <w:sz w:val="28"/>
                <w:szCs w:val="28"/>
                <w:lang w:eastAsia="ru-RU"/>
              </w:rPr>
              <w:t xml:space="preserve">конец </w:t>
            </w:r>
            <w:r w:rsidRPr="006C385B">
              <w:rPr>
                <w:rFonts w:ascii="Times New Roman" w:eastAsia="Times New Roman" w:hAnsi="Times New Roman" w:cs="Times New Roman"/>
                <w:sz w:val="28"/>
                <w:szCs w:val="28"/>
                <w:lang w:eastAsia="ru-RU"/>
              </w:rPr>
              <w:t>2022</w:t>
            </w:r>
            <w:r>
              <w:rPr>
                <w:rFonts w:ascii="Times New Roman" w:eastAsia="Times New Roman" w:hAnsi="Times New Roman" w:cs="Times New Roman"/>
                <w:sz w:val="28"/>
                <w:szCs w:val="28"/>
                <w:lang w:eastAsia="ru-RU"/>
              </w:rPr>
              <w:t xml:space="preserve"> г.</w:t>
            </w:r>
            <w:r w:rsidRPr="006C385B">
              <w:rPr>
                <w:rFonts w:ascii="Times New Roman" w:eastAsia="Times New Roman" w:hAnsi="Times New Roman" w:cs="Times New Roman"/>
                <w:sz w:val="28"/>
                <w:szCs w:val="28"/>
                <w:lang w:eastAsia="ru-RU"/>
              </w:rPr>
              <w:t xml:space="preserve"> </w:t>
            </w:r>
          </w:p>
        </w:tc>
        <w:tc>
          <w:tcPr>
            <w:tcW w:w="911" w:type="pct"/>
            <w:tcBorders>
              <w:top w:val="outset" w:sz="6" w:space="0" w:color="000000"/>
              <w:left w:val="outset" w:sz="6" w:space="0" w:color="000000"/>
              <w:bottom w:val="outset" w:sz="6" w:space="0" w:color="000000"/>
              <w:right w:val="outset" w:sz="6" w:space="0" w:color="000000"/>
            </w:tcBorders>
            <w:vAlign w:val="center"/>
            <w:hideMark/>
          </w:tcPr>
          <w:p w14:paraId="51AB23ED"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 Множитель  </w:t>
            </w:r>
          </w:p>
        </w:tc>
        <w:tc>
          <w:tcPr>
            <w:tcW w:w="1058" w:type="pct"/>
            <w:tcBorders>
              <w:top w:val="outset" w:sz="6" w:space="0" w:color="000000"/>
              <w:left w:val="outset" w:sz="6" w:space="0" w:color="000000"/>
              <w:bottom w:val="outset" w:sz="6" w:space="0" w:color="000000"/>
              <w:right w:val="outset" w:sz="6" w:space="0" w:color="000000"/>
            </w:tcBorders>
            <w:vAlign w:val="center"/>
            <w:hideMark/>
          </w:tcPr>
          <w:p w14:paraId="2D8E2067" w14:textId="392B050B"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Произведение</w:t>
            </w:r>
          </w:p>
        </w:tc>
      </w:tr>
      <w:tr w:rsidR="00754EBA" w:rsidRPr="006C385B" w14:paraId="6E9FAE28" w14:textId="77777777" w:rsidTr="004A0252">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5D05C66E"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X1</w:t>
            </w:r>
            <w:r w:rsidRPr="006C385B">
              <w:rPr>
                <w:rFonts w:ascii="Times New Roman" w:eastAsia="Times New Roman" w:hAnsi="Times New Roman" w:cs="Times New Roman"/>
                <w:sz w:val="28"/>
                <w:szCs w:val="28"/>
                <w:lang w:eastAsia="ru-RU"/>
              </w:rPr>
              <w:t xml:space="preserve"> </w:t>
            </w:r>
          </w:p>
        </w:tc>
        <w:tc>
          <w:tcPr>
            <w:tcW w:w="1644" w:type="pct"/>
            <w:tcBorders>
              <w:top w:val="outset" w:sz="6" w:space="0" w:color="000000"/>
              <w:left w:val="outset" w:sz="6" w:space="0" w:color="000000"/>
              <w:bottom w:val="outset" w:sz="6" w:space="0" w:color="000000"/>
              <w:right w:val="outset" w:sz="6" w:space="0" w:color="000000"/>
            </w:tcBorders>
            <w:hideMark/>
          </w:tcPr>
          <w:p w14:paraId="419A429A" w14:textId="77777777" w:rsidR="00754EBA" w:rsidRPr="006C385B" w:rsidRDefault="00754EBA" w:rsidP="004A0252">
            <w:pPr>
              <w:spacing w:after="0" w:line="240" w:lineRule="auto"/>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Прибыль до налогообложения / Краткосрочные обязательства </w:t>
            </w:r>
          </w:p>
        </w:tc>
        <w:tc>
          <w:tcPr>
            <w:tcW w:w="835" w:type="pct"/>
            <w:tcBorders>
              <w:top w:val="outset" w:sz="6" w:space="0" w:color="000000"/>
              <w:left w:val="outset" w:sz="6" w:space="0" w:color="000000"/>
              <w:bottom w:val="outset" w:sz="6" w:space="0" w:color="000000"/>
              <w:right w:val="outset" w:sz="6" w:space="0" w:color="000000"/>
            </w:tcBorders>
            <w:hideMark/>
          </w:tcPr>
          <w:p w14:paraId="55F9E336"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2,08</w:t>
            </w:r>
          </w:p>
        </w:tc>
        <w:tc>
          <w:tcPr>
            <w:tcW w:w="911" w:type="pct"/>
            <w:tcBorders>
              <w:top w:val="outset" w:sz="6" w:space="0" w:color="000000"/>
              <w:left w:val="outset" w:sz="6" w:space="0" w:color="000000"/>
              <w:bottom w:val="outset" w:sz="6" w:space="0" w:color="000000"/>
              <w:right w:val="outset" w:sz="6" w:space="0" w:color="000000"/>
            </w:tcBorders>
            <w:hideMark/>
          </w:tcPr>
          <w:p w14:paraId="6E8E8394"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0,53</w:t>
            </w:r>
          </w:p>
        </w:tc>
        <w:tc>
          <w:tcPr>
            <w:tcW w:w="1058" w:type="pct"/>
            <w:tcBorders>
              <w:top w:val="outset" w:sz="6" w:space="0" w:color="000000"/>
              <w:left w:val="outset" w:sz="6" w:space="0" w:color="000000"/>
              <w:bottom w:val="outset" w:sz="6" w:space="0" w:color="000000"/>
              <w:right w:val="outset" w:sz="6" w:space="0" w:color="000000"/>
            </w:tcBorders>
            <w:hideMark/>
          </w:tcPr>
          <w:p w14:paraId="6C5AB35B"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1,1</w:t>
            </w:r>
          </w:p>
        </w:tc>
      </w:tr>
      <w:tr w:rsidR="00754EBA" w:rsidRPr="006C385B" w14:paraId="5F1A8B4C" w14:textId="77777777" w:rsidTr="004A0252">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7EE9175C"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X2</w:t>
            </w:r>
            <w:r w:rsidRPr="006C385B">
              <w:rPr>
                <w:rFonts w:ascii="Times New Roman" w:eastAsia="Times New Roman" w:hAnsi="Times New Roman" w:cs="Times New Roman"/>
                <w:sz w:val="28"/>
                <w:szCs w:val="28"/>
                <w:lang w:eastAsia="ru-RU"/>
              </w:rPr>
              <w:t xml:space="preserve"> </w:t>
            </w:r>
          </w:p>
        </w:tc>
        <w:tc>
          <w:tcPr>
            <w:tcW w:w="1644" w:type="pct"/>
            <w:tcBorders>
              <w:top w:val="outset" w:sz="6" w:space="0" w:color="000000"/>
              <w:left w:val="outset" w:sz="6" w:space="0" w:color="000000"/>
              <w:bottom w:val="outset" w:sz="6" w:space="0" w:color="000000"/>
              <w:right w:val="outset" w:sz="6" w:space="0" w:color="000000"/>
            </w:tcBorders>
            <w:hideMark/>
          </w:tcPr>
          <w:p w14:paraId="4F3214BD" w14:textId="77777777" w:rsidR="00754EBA" w:rsidRPr="006C385B" w:rsidRDefault="00754EBA" w:rsidP="004A0252">
            <w:pPr>
              <w:spacing w:after="0" w:line="240" w:lineRule="auto"/>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Оборотные активы / Обязательства </w:t>
            </w:r>
          </w:p>
        </w:tc>
        <w:tc>
          <w:tcPr>
            <w:tcW w:w="835" w:type="pct"/>
            <w:tcBorders>
              <w:top w:val="outset" w:sz="6" w:space="0" w:color="000000"/>
              <w:left w:val="outset" w:sz="6" w:space="0" w:color="000000"/>
              <w:bottom w:val="outset" w:sz="6" w:space="0" w:color="000000"/>
              <w:right w:val="outset" w:sz="6" w:space="0" w:color="000000"/>
            </w:tcBorders>
            <w:hideMark/>
          </w:tcPr>
          <w:p w14:paraId="4F527B4A"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16,18</w:t>
            </w:r>
          </w:p>
        </w:tc>
        <w:tc>
          <w:tcPr>
            <w:tcW w:w="911" w:type="pct"/>
            <w:tcBorders>
              <w:top w:val="outset" w:sz="6" w:space="0" w:color="000000"/>
              <w:left w:val="outset" w:sz="6" w:space="0" w:color="000000"/>
              <w:bottom w:val="outset" w:sz="6" w:space="0" w:color="000000"/>
              <w:right w:val="outset" w:sz="6" w:space="0" w:color="000000"/>
            </w:tcBorders>
            <w:hideMark/>
          </w:tcPr>
          <w:p w14:paraId="2A509D8D"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0,13</w:t>
            </w:r>
          </w:p>
        </w:tc>
        <w:tc>
          <w:tcPr>
            <w:tcW w:w="1058" w:type="pct"/>
            <w:tcBorders>
              <w:top w:val="outset" w:sz="6" w:space="0" w:color="000000"/>
              <w:left w:val="outset" w:sz="6" w:space="0" w:color="000000"/>
              <w:bottom w:val="outset" w:sz="6" w:space="0" w:color="000000"/>
              <w:right w:val="outset" w:sz="6" w:space="0" w:color="000000"/>
            </w:tcBorders>
            <w:hideMark/>
          </w:tcPr>
          <w:p w14:paraId="71B8F1A0"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2,1</w:t>
            </w:r>
          </w:p>
        </w:tc>
      </w:tr>
      <w:tr w:rsidR="00754EBA" w:rsidRPr="006C385B" w14:paraId="3D4E47A3" w14:textId="77777777" w:rsidTr="004A0252">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185ECC56"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X3</w:t>
            </w:r>
            <w:r w:rsidRPr="006C385B">
              <w:rPr>
                <w:rFonts w:ascii="Times New Roman" w:eastAsia="Times New Roman" w:hAnsi="Times New Roman" w:cs="Times New Roman"/>
                <w:sz w:val="28"/>
                <w:szCs w:val="28"/>
                <w:lang w:eastAsia="ru-RU"/>
              </w:rPr>
              <w:t xml:space="preserve"> </w:t>
            </w:r>
          </w:p>
        </w:tc>
        <w:tc>
          <w:tcPr>
            <w:tcW w:w="1644" w:type="pct"/>
            <w:tcBorders>
              <w:top w:val="outset" w:sz="6" w:space="0" w:color="000000"/>
              <w:left w:val="outset" w:sz="6" w:space="0" w:color="000000"/>
              <w:bottom w:val="outset" w:sz="6" w:space="0" w:color="000000"/>
              <w:right w:val="outset" w:sz="6" w:space="0" w:color="000000"/>
            </w:tcBorders>
            <w:hideMark/>
          </w:tcPr>
          <w:p w14:paraId="07D1BE09" w14:textId="77777777" w:rsidR="00754EBA" w:rsidRPr="006C385B" w:rsidRDefault="00754EBA" w:rsidP="004A0252">
            <w:pPr>
              <w:spacing w:after="0" w:line="240" w:lineRule="auto"/>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Краткосрочные обязательства / Активы </w:t>
            </w:r>
          </w:p>
        </w:tc>
        <w:tc>
          <w:tcPr>
            <w:tcW w:w="835" w:type="pct"/>
            <w:tcBorders>
              <w:top w:val="outset" w:sz="6" w:space="0" w:color="000000"/>
              <w:left w:val="outset" w:sz="6" w:space="0" w:color="000000"/>
              <w:bottom w:val="outset" w:sz="6" w:space="0" w:color="000000"/>
              <w:right w:val="outset" w:sz="6" w:space="0" w:color="000000"/>
            </w:tcBorders>
            <w:hideMark/>
          </w:tcPr>
          <w:p w14:paraId="14741AFE"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0,04</w:t>
            </w:r>
          </w:p>
        </w:tc>
        <w:tc>
          <w:tcPr>
            <w:tcW w:w="911" w:type="pct"/>
            <w:tcBorders>
              <w:top w:val="outset" w:sz="6" w:space="0" w:color="000000"/>
              <w:left w:val="outset" w:sz="6" w:space="0" w:color="000000"/>
              <w:bottom w:val="outset" w:sz="6" w:space="0" w:color="000000"/>
              <w:right w:val="outset" w:sz="6" w:space="0" w:color="000000"/>
            </w:tcBorders>
            <w:hideMark/>
          </w:tcPr>
          <w:p w14:paraId="453C2CD5"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0,18</w:t>
            </w:r>
          </w:p>
        </w:tc>
        <w:tc>
          <w:tcPr>
            <w:tcW w:w="1058" w:type="pct"/>
            <w:tcBorders>
              <w:top w:val="outset" w:sz="6" w:space="0" w:color="000000"/>
              <w:left w:val="outset" w:sz="6" w:space="0" w:color="000000"/>
              <w:bottom w:val="outset" w:sz="6" w:space="0" w:color="000000"/>
              <w:right w:val="outset" w:sz="6" w:space="0" w:color="000000"/>
            </w:tcBorders>
            <w:hideMark/>
          </w:tcPr>
          <w:p w14:paraId="3090C7D0"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0,01</w:t>
            </w:r>
          </w:p>
        </w:tc>
      </w:tr>
      <w:tr w:rsidR="00754EBA" w:rsidRPr="006C385B" w14:paraId="62D3C03B" w14:textId="77777777" w:rsidTr="004A0252">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7F1F0038"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X4</w:t>
            </w:r>
            <w:r w:rsidRPr="006C385B">
              <w:rPr>
                <w:rFonts w:ascii="Times New Roman" w:eastAsia="Times New Roman" w:hAnsi="Times New Roman" w:cs="Times New Roman"/>
                <w:sz w:val="28"/>
                <w:szCs w:val="28"/>
                <w:lang w:eastAsia="ru-RU"/>
              </w:rPr>
              <w:t xml:space="preserve"> </w:t>
            </w:r>
          </w:p>
        </w:tc>
        <w:tc>
          <w:tcPr>
            <w:tcW w:w="1644" w:type="pct"/>
            <w:tcBorders>
              <w:top w:val="outset" w:sz="6" w:space="0" w:color="000000"/>
              <w:left w:val="outset" w:sz="6" w:space="0" w:color="000000"/>
              <w:bottom w:val="outset" w:sz="6" w:space="0" w:color="000000"/>
              <w:right w:val="outset" w:sz="6" w:space="0" w:color="000000"/>
            </w:tcBorders>
            <w:hideMark/>
          </w:tcPr>
          <w:p w14:paraId="63585389" w14:textId="77777777" w:rsidR="00754EBA" w:rsidRPr="006C385B" w:rsidRDefault="00754EBA" w:rsidP="004A0252">
            <w:pPr>
              <w:spacing w:after="0" w:line="240" w:lineRule="auto"/>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Выручка / Активы </w:t>
            </w:r>
          </w:p>
        </w:tc>
        <w:tc>
          <w:tcPr>
            <w:tcW w:w="835" w:type="pct"/>
            <w:tcBorders>
              <w:top w:val="outset" w:sz="6" w:space="0" w:color="000000"/>
              <w:left w:val="outset" w:sz="6" w:space="0" w:color="000000"/>
              <w:bottom w:val="outset" w:sz="6" w:space="0" w:color="000000"/>
              <w:right w:val="outset" w:sz="6" w:space="0" w:color="000000"/>
            </w:tcBorders>
            <w:hideMark/>
          </w:tcPr>
          <w:p w14:paraId="4E899DE3"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0,3</w:t>
            </w:r>
          </w:p>
        </w:tc>
        <w:tc>
          <w:tcPr>
            <w:tcW w:w="911" w:type="pct"/>
            <w:tcBorders>
              <w:top w:val="outset" w:sz="6" w:space="0" w:color="000000"/>
              <w:left w:val="outset" w:sz="6" w:space="0" w:color="000000"/>
              <w:bottom w:val="outset" w:sz="6" w:space="0" w:color="000000"/>
              <w:right w:val="outset" w:sz="6" w:space="0" w:color="000000"/>
            </w:tcBorders>
            <w:hideMark/>
          </w:tcPr>
          <w:p w14:paraId="107AF59E"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0,16</w:t>
            </w:r>
          </w:p>
        </w:tc>
        <w:tc>
          <w:tcPr>
            <w:tcW w:w="1058" w:type="pct"/>
            <w:tcBorders>
              <w:top w:val="outset" w:sz="6" w:space="0" w:color="000000"/>
              <w:left w:val="outset" w:sz="6" w:space="0" w:color="000000"/>
              <w:bottom w:val="outset" w:sz="6" w:space="0" w:color="000000"/>
              <w:right w:val="outset" w:sz="6" w:space="0" w:color="000000"/>
            </w:tcBorders>
            <w:hideMark/>
          </w:tcPr>
          <w:p w14:paraId="582D744E"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0,05</w:t>
            </w:r>
          </w:p>
        </w:tc>
      </w:tr>
      <w:tr w:rsidR="00754EBA" w:rsidRPr="006C385B" w14:paraId="6A514B7E" w14:textId="77777777" w:rsidTr="004A0252">
        <w:trPr>
          <w:jc w:val="center"/>
        </w:trPr>
        <w:tc>
          <w:tcPr>
            <w:tcW w:w="3942" w:type="pct"/>
            <w:gridSpan w:val="4"/>
            <w:tcBorders>
              <w:top w:val="outset" w:sz="6" w:space="0" w:color="000000"/>
              <w:left w:val="outset" w:sz="6" w:space="0" w:color="000000"/>
              <w:bottom w:val="outset" w:sz="6" w:space="0" w:color="000000"/>
              <w:right w:val="outset" w:sz="6" w:space="0" w:color="000000"/>
            </w:tcBorders>
            <w:hideMark/>
          </w:tcPr>
          <w:p w14:paraId="708286D9"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Итого Z-счет </w:t>
            </w:r>
            <w:proofErr w:type="spellStart"/>
            <w:r w:rsidRPr="006C385B">
              <w:rPr>
                <w:rFonts w:ascii="Times New Roman" w:eastAsia="Times New Roman" w:hAnsi="Times New Roman" w:cs="Times New Roman"/>
                <w:sz w:val="28"/>
                <w:szCs w:val="28"/>
                <w:lang w:eastAsia="ru-RU"/>
              </w:rPr>
              <w:t>Таффлера</w:t>
            </w:r>
            <w:proofErr w:type="spellEnd"/>
            <w:r w:rsidRPr="006C385B">
              <w:rPr>
                <w:rFonts w:ascii="Times New Roman" w:eastAsia="Times New Roman" w:hAnsi="Times New Roman" w:cs="Times New Roman"/>
                <w:sz w:val="28"/>
                <w:szCs w:val="28"/>
                <w:lang w:eastAsia="ru-RU"/>
              </w:rPr>
              <w:t xml:space="preserve">: </w:t>
            </w:r>
          </w:p>
        </w:tc>
        <w:tc>
          <w:tcPr>
            <w:tcW w:w="1058" w:type="pct"/>
            <w:tcBorders>
              <w:top w:val="outset" w:sz="6" w:space="0" w:color="000000"/>
              <w:left w:val="outset" w:sz="6" w:space="0" w:color="000000"/>
              <w:bottom w:val="outset" w:sz="6" w:space="0" w:color="000000"/>
              <w:right w:val="outset" w:sz="6" w:space="0" w:color="000000"/>
            </w:tcBorders>
            <w:hideMark/>
          </w:tcPr>
          <w:p w14:paraId="5A7C36DB"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3,26</w:t>
            </w:r>
          </w:p>
        </w:tc>
      </w:tr>
    </w:tbl>
    <w:p w14:paraId="3218EDA6" w14:textId="77777777" w:rsidR="00754EBA" w:rsidRDefault="00754EBA" w:rsidP="004A20E3">
      <w:pPr>
        <w:spacing w:after="0" w:line="360" w:lineRule="auto"/>
        <w:ind w:firstLine="709"/>
        <w:jc w:val="both"/>
        <w:rPr>
          <w:rFonts w:ascii="Times New Roman" w:eastAsiaTheme="minorEastAsia" w:hAnsi="Times New Roman" w:cs="Times New Roman"/>
          <w:sz w:val="28"/>
        </w:rPr>
      </w:pPr>
    </w:p>
    <w:p w14:paraId="1D0A22E8" w14:textId="5760A7F9" w:rsidR="004A20E3" w:rsidRPr="004A20E3" w:rsidRDefault="004A20E3" w:rsidP="004A20E3">
      <w:pPr>
        <w:spacing w:after="0" w:line="360" w:lineRule="auto"/>
        <w:ind w:firstLine="709"/>
        <w:jc w:val="both"/>
        <w:rPr>
          <w:rFonts w:ascii="Times New Roman" w:eastAsiaTheme="minorEastAsia" w:hAnsi="Times New Roman" w:cs="Times New Roman"/>
          <w:sz w:val="28"/>
        </w:rPr>
      </w:pPr>
      <w:r w:rsidRPr="004A20E3">
        <w:rPr>
          <w:rFonts w:ascii="Times New Roman" w:eastAsiaTheme="minorEastAsia" w:hAnsi="Times New Roman" w:cs="Times New Roman"/>
          <w:sz w:val="28"/>
        </w:rPr>
        <w:t xml:space="preserve">При этом, если значение </w:t>
      </w:r>
      <w:r w:rsidRPr="004A20E3">
        <w:rPr>
          <w:rFonts w:ascii="Times New Roman" w:eastAsiaTheme="minorEastAsia" w:hAnsi="Times New Roman" w:cs="Times New Roman"/>
          <w:sz w:val="28"/>
          <w:lang w:val="en-US"/>
        </w:rPr>
        <w:t>Z</w:t>
      </w:r>
      <w:r w:rsidRPr="004A20E3">
        <w:rPr>
          <w:rFonts w:ascii="Times New Roman" w:eastAsiaTheme="minorEastAsia" w:hAnsi="Times New Roman" w:cs="Times New Roman"/>
          <w:sz w:val="28"/>
        </w:rPr>
        <w:t xml:space="preserve">-счета ≥ 0,3, то вероятность наступления банкротства низкая, если значение ≤ 0,2, то вероятность высокая. В данном случае значение итогового коэффициента составило 3,26, поэтому вероятность наступления банкротства «Компании Импульс» можно назвать низкой. </w:t>
      </w:r>
    </w:p>
    <w:p w14:paraId="28E9DFD8" w14:textId="02CD89C0" w:rsidR="004A20E3" w:rsidRPr="004A20E3" w:rsidRDefault="004A20E3" w:rsidP="004A20E3">
      <w:pPr>
        <w:spacing w:after="0" w:line="360" w:lineRule="auto"/>
        <w:ind w:firstLine="709"/>
        <w:jc w:val="both"/>
        <w:rPr>
          <w:rFonts w:ascii="Times New Roman" w:eastAsiaTheme="minorEastAsia" w:hAnsi="Times New Roman" w:cs="Times New Roman"/>
          <w:sz w:val="28"/>
        </w:rPr>
      </w:pPr>
      <w:r w:rsidRPr="004A20E3">
        <w:rPr>
          <w:rFonts w:ascii="Times New Roman" w:eastAsiaTheme="minorEastAsia" w:hAnsi="Times New Roman" w:cs="Times New Roman"/>
          <w:sz w:val="28"/>
        </w:rPr>
        <w:t>Помимо этого, возможностью банкротства предприятия может быть определена по методике Р.С. </w:t>
      </w:r>
      <w:proofErr w:type="spellStart"/>
      <w:r w:rsidRPr="004A20E3">
        <w:rPr>
          <w:rFonts w:ascii="Times New Roman" w:eastAsiaTheme="minorEastAsia" w:hAnsi="Times New Roman" w:cs="Times New Roman"/>
          <w:sz w:val="28"/>
        </w:rPr>
        <w:t>Сайфуллина</w:t>
      </w:r>
      <w:proofErr w:type="spellEnd"/>
      <w:r w:rsidRPr="004A20E3">
        <w:rPr>
          <w:rFonts w:ascii="Times New Roman" w:eastAsiaTheme="minorEastAsia" w:hAnsi="Times New Roman" w:cs="Times New Roman"/>
          <w:sz w:val="28"/>
        </w:rPr>
        <w:t xml:space="preserve"> и Г.Г. </w:t>
      </w:r>
      <w:proofErr w:type="spellStart"/>
      <w:r w:rsidRPr="004A20E3">
        <w:rPr>
          <w:rFonts w:ascii="Times New Roman" w:eastAsiaTheme="minorEastAsia" w:hAnsi="Times New Roman" w:cs="Times New Roman"/>
          <w:sz w:val="28"/>
        </w:rPr>
        <w:t>Кадыкова</w:t>
      </w:r>
      <w:proofErr w:type="spellEnd"/>
      <w:r w:rsidRPr="004A20E3">
        <w:rPr>
          <w:rFonts w:ascii="Times New Roman" w:eastAsiaTheme="minorEastAsia" w:hAnsi="Times New Roman" w:cs="Times New Roman"/>
          <w:sz w:val="28"/>
        </w:rPr>
        <w:t>. Разработанная учеными пятифакторная модель может быть представлена в виде формулы (5</w:t>
      </w:r>
      <w:r w:rsidR="00C54910">
        <w:rPr>
          <w:rFonts w:ascii="Times New Roman" w:eastAsiaTheme="minorEastAsia" w:hAnsi="Times New Roman" w:cs="Times New Roman"/>
          <w:sz w:val="28"/>
        </w:rPr>
        <w:t>3</w:t>
      </w:r>
      <w:r w:rsidRPr="004A20E3">
        <w:rPr>
          <w:rFonts w:ascii="Times New Roman" w:eastAsiaTheme="minorEastAsia" w:hAnsi="Times New Roman" w:cs="Times New Roman"/>
          <w:sz w:val="28"/>
        </w:rPr>
        <w:t>):</w:t>
      </w:r>
    </w:p>
    <w:p w14:paraId="3CEBA471" w14:textId="77777777" w:rsidR="009D03AF" w:rsidRPr="006C385B" w:rsidRDefault="009D03AF" w:rsidP="00707EB1">
      <w:pPr>
        <w:spacing w:after="0" w:line="360" w:lineRule="auto"/>
        <w:ind w:firstLine="709"/>
        <w:jc w:val="both"/>
        <w:rPr>
          <w:rFonts w:ascii="Times New Roman" w:eastAsiaTheme="minorEastAsia" w:hAnsi="Times New Roman" w:cs="Times New Roman"/>
          <w:sz w:val="28"/>
        </w:rPr>
      </w:pPr>
    </w:p>
    <w:p w14:paraId="0883971E" w14:textId="4BA77177" w:rsidR="009D03AF" w:rsidRDefault="00707EB1" w:rsidP="004A20E3">
      <w:pPr>
        <w:spacing w:after="0" w:line="360" w:lineRule="auto"/>
        <w:ind w:firstLine="1418"/>
        <w:jc w:val="both"/>
        <w:rPr>
          <w:rFonts w:ascii="Times New Roman" w:eastAsiaTheme="minorEastAsia" w:hAnsi="Times New Roman" w:cs="Times New Roman"/>
          <w:sz w:val="28"/>
        </w:rPr>
      </w:pPr>
      <m:oMath>
        <m:r>
          <m:rPr>
            <m:sty m:val="p"/>
          </m:rPr>
          <w:rPr>
            <w:rFonts w:ascii="Cambria Math" w:eastAsiaTheme="minorEastAsia" w:hAnsi="Cambria Math" w:cs="Times New Roman"/>
            <w:sz w:val="28"/>
          </w:rPr>
          <m:t>R = 2</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1</m:t>
            </m:r>
          </m:sub>
        </m:sSub>
        <m:r>
          <m:rPr>
            <m:sty m:val="p"/>
          </m:rPr>
          <w:rPr>
            <w:rFonts w:ascii="Cambria Math" w:eastAsiaTheme="minorEastAsia" w:hAnsi="Cambria Math" w:cs="Times New Roman"/>
            <w:sz w:val="28"/>
          </w:rPr>
          <m:t xml:space="preserve"> + 0,1K + 0,08</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3</m:t>
            </m:r>
          </m:sub>
        </m:sSub>
        <m:r>
          <m:rPr>
            <m:sty m:val="p"/>
          </m:rPr>
          <w:rPr>
            <w:rFonts w:ascii="Cambria Math" w:eastAsiaTheme="minorEastAsia" w:hAnsi="Cambria Math" w:cs="Times New Roman"/>
            <w:sz w:val="28"/>
          </w:rPr>
          <m:t xml:space="preserve"> + 0,45</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4</m:t>
            </m:r>
          </m:sub>
        </m:sSub>
        <m:r>
          <m:rPr>
            <m:sty m:val="p"/>
          </m:rPr>
          <w:rPr>
            <w:rFonts w:ascii="Cambria Math" w:eastAsiaTheme="minorEastAsia" w:hAnsi="Cambria Math" w:cs="Times New Roman"/>
            <w:sz w:val="28"/>
          </w:rPr>
          <m:t xml:space="preserve"> + </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5</m:t>
            </m:r>
          </m:sub>
        </m:sSub>
      </m:oMath>
      <w:r w:rsidR="009D03AF" w:rsidRPr="006C385B">
        <w:rPr>
          <w:rFonts w:ascii="Times New Roman" w:eastAsiaTheme="minorEastAsia" w:hAnsi="Times New Roman" w:cs="Times New Roman"/>
          <w:sz w:val="28"/>
        </w:rPr>
        <w:t xml:space="preserve">                                 (5</w:t>
      </w:r>
      <w:r w:rsidR="00C54910">
        <w:rPr>
          <w:rFonts w:ascii="Times New Roman" w:eastAsiaTheme="minorEastAsia" w:hAnsi="Times New Roman" w:cs="Times New Roman"/>
          <w:sz w:val="28"/>
        </w:rPr>
        <w:t>3</w:t>
      </w:r>
      <w:r w:rsidR="009D03AF" w:rsidRPr="006C385B">
        <w:rPr>
          <w:rFonts w:ascii="Times New Roman" w:eastAsiaTheme="minorEastAsia" w:hAnsi="Times New Roman" w:cs="Times New Roman"/>
          <w:sz w:val="28"/>
        </w:rPr>
        <w:t>)</w:t>
      </w:r>
    </w:p>
    <w:p w14:paraId="7389F887" w14:textId="77777777" w:rsidR="00880478" w:rsidRPr="006C385B" w:rsidRDefault="00880478" w:rsidP="004A20E3">
      <w:pPr>
        <w:spacing w:after="0" w:line="360" w:lineRule="auto"/>
        <w:ind w:firstLine="1418"/>
        <w:jc w:val="both"/>
        <w:rPr>
          <w:rFonts w:ascii="Times New Roman" w:eastAsiaTheme="minorEastAsia" w:hAnsi="Times New Roman" w:cs="Times New Roman"/>
          <w:sz w:val="28"/>
        </w:rPr>
      </w:pPr>
    </w:p>
    <w:p w14:paraId="134A0ECA" w14:textId="77777777" w:rsidR="009D03AF" w:rsidRPr="006C385B" w:rsidRDefault="00707EB1" w:rsidP="009D03AF">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где</w:t>
      </w:r>
    </w:p>
    <w:p w14:paraId="214D292D" w14:textId="319FA891" w:rsidR="00707EB1" w:rsidRPr="006C385B" w:rsidRDefault="00D13652" w:rsidP="00707EB1">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K</w:t>
      </w:r>
      <w:r w:rsidR="00707EB1" w:rsidRPr="006C385B">
        <w:rPr>
          <w:rFonts w:ascii="Times New Roman" w:eastAsiaTheme="minorEastAsia" w:hAnsi="Times New Roman" w:cs="Times New Roman"/>
          <w:sz w:val="28"/>
          <w:vertAlign w:val="subscript"/>
        </w:rPr>
        <w:t>1</w:t>
      </w:r>
      <w:r w:rsidR="00F951E2" w:rsidRPr="006C385B">
        <w:rPr>
          <w:rFonts w:ascii="Times New Roman" w:eastAsiaTheme="minorEastAsia" w:hAnsi="Times New Roman" w:cs="Times New Roman"/>
          <w:sz w:val="28"/>
        </w:rPr>
        <w:t xml:space="preserve"> –</w:t>
      </w:r>
      <w:r w:rsidR="00707EB1" w:rsidRPr="006C385B">
        <w:rPr>
          <w:rFonts w:ascii="Times New Roman" w:eastAsiaTheme="minorEastAsia" w:hAnsi="Times New Roman" w:cs="Times New Roman"/>
          <w:sz w:val="28"/>
        </w:rPr>
        <w:t xml:space="preserve"> Коэффициент обеспеченности собственными средствами;</w:t>
      </w:r>
    </w:p>
    <w:p w14:paraId="2831783E" w14:textId="482F1DA6" w:rsidR="00707EB1" w:rsidRPr="006C385B" w:rsidRDefault="00D13652" w:rsidP="00707EB1">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K</w:t>
      </w:r>
      <w:r w:rsidR="00707EB1" w:rsidRPr="006C385B">
        <w:rPr>
          <w:rFonts w:ascii="Times New Roman" w:eastAsiaTheme="minorEastAsia" w:hAnsi="Times New Roman" w:cs="Times New Roman"/>
          <w:sz w:val="28"/>
          <w:vertAlign w:val="subscript"/>
        </w:rPr>
        <w:t>2</w:t>
      </w:r>
      <w:r w:rsidR="00707EB1" w:rsidRPr="006C385B">
        <w:rPr>
          <w:rFonts w:ascii="Times New Roman" w:eastAsiaTheme="minorEastAsia" w:hAnsi="Times New Roman" w:cs="Times New Roman"/>
          <w:sz w:val="28"/>
        </w:rPr>
        <w:t xml:space="preserve"> </w:t>
      </w:r>
      <w:r w:rsidR="00F951E2" w:rsidRPr="006C385B">
        <w:rPr>
          <w:rFonts w:ascii="Times New Roman" w:eastAsiaTheme="minorEastAsia" w:hAnsi="Times New Roman" w:cs="Times New Roman"/>
          <w:sz w:val="28"/>
        </w:rPr>
        <w:t>–</w:t>
      </w:r>
      <w:r w:rsidR="00707EB1" w:rsidRPr="006C385B">
        <w:rPr>
          <w:rFonts w:ascii="Times New Roman" w:eastAsiaTheme="minorEastAsia" w:hAnsi="Times New Roman" w:cs="Times New Roman"/>
          <w:sz w:val="28"/>
        </w:rPr>
        <w:t xml:space="preserve"> Коэффициент текущей ликвидности;</w:t>
      </w:r>
    </w:p>
    <w:p w14:paraId="0CDEB4A6" w14:textId="2A2E4F97" w:rsidR="00707EB1" w:rsidRPr="006C385B" w:rsidRDefault="00D13652" w:rsidP="00707EB1">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K</w:t>
      </w:r>
      <w:r w:rsidR="00707EB1" w:rsidRPr="006C385B">
        <w:rPr>
          <w:rFonts w:ascii="Times New Roman" w:eastAsiaTheme="minorEastAsia" w:hAnsi="Times New Roman" w:cs="Times New Roman"/>
          <w:sz w:val="28"/>
          <w:vertAlign w:val="subscript"/>
        </w:rPr>
        <w:t>3</w:t>
      </w:r>
      <w:r w:rsidR="00707EB1" w:rsidRPr="006C385B">
        <w:rPr>
          <w:rFonts w:ascii="Times New Roman" w:eastAsiaTheme="minorEastAsia" w:hAnsi="Times New Roman" w:cs="Times New Roman"/>
          <w:sz w:val="28"/>
        </w:rPr>
        <w:t xml:space="preserve"> </w:t>
      </w:r>
      <w:r w:rsidR="00F951E2" w:rsidRPr="006C385B">
        <w:rPr>
          <w:rFonts w:ascii="Times New Roman" w:eastAsiaTheme="minorEastAsia" w:hAnsi="Times New Roman" w:cs="Times New Roman"/>
          <w:sz w:val="28"/>
        </w:rPr>
        <w:t>–</w:t>
      </w:r>
      <w:r w:rsidR="00707EB1" w:rsidRPr="006C385B">
        <w:rPr>
          <w:rFonts w:ascii="Times New Roman" w:eastAsiaTheme="minorEastAsia" w:hAnsi="Times New Roman" w:cs="Times New Roman"/>
          <w:sz w:val="28"/>
        </w:rPr>
        <w:t xml:space="preserve"> Коэффициент оборачиваемости активов;</w:t>
      </w:r>
    </w:p>
    <w:p w14:paraId="56C4FAC7" w14:textId="76666A6B" w:rsidR="00707EB1" w:rsidRPr="006C385B" w:rsidRDefault="00D13652" w:rsidP="00707EB1">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K</w:t>
      </w:r>
      <w:r w:rsidR="00707EB1" w:rsidRPr="006C385B">
        <w:rPr>
          <w:rFonts w:ascii="Times New Roman" w:eastAsiaTheme="minorEastAsia" w:hAnsi="Times New Roman" w:cs="Times New Roman"/>
          <w:sz w:val="28"/>
          <w:vertAlign w:val="subscript"/>
        </w:rPr>
        <w:t>4</w:t>
      </w:r>
      <w:r w:rsidR="00707EB1" w:rsidRPr="006C385B">
        <w:rPr>
          <w:rFonts w:ascii="Times New Roman" w:eastAsiaTheme="minorEastAsia" w:hAnsi="Times New Roman" w:cs="Times New Roman"/>
          <w:sz w:val="28"/>
        </w:rPr>
        <w:t xml:space="preserve"> </w:t>
      </w:r>
      <w:r w:rsidR="00F951E2" w:rsidRPr="006C385B">
        <w:rPr>
          <w:rFonts w:ascii="Times New Roman" w:eastAsiaTheme="minorEastAsia" w:hAnsi="Times New Roman" w:cs="Times New Roman"/>
          <w:sz w:val="28"/>
        </w:rPr>
        <w:t xml:space="preserve">– </w:t>
      </w:r>
      <w:r w:rsidR="00707EB1" w:rsidRPr="006C385B">
        <w:rPr>
          <w:rFonts w:ascii="Times New Roman" w:eastAsiaTheme="minorEastAsia" w:hAnsi="Times New Roman" w:cs="Times New Roman"/>
          <w:sz w:val="28"/>
        </w:rPr>
        <w:t>Коммерческая маржа (рентабельность реализации продукции);</w:t>
      </w:r>
    </w:p>
    <w:p w14:paraId="5DD58027" w14:textId="69477022" w:rsidR="00707EB1" w:rsidRPr="006C385B" w:rsidRDefault="00D13652" w:rsidP="00707EB1">
      <w:p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en-US"/>
        </w:rPr>
        <w:t>K</w:t>
      </w:r>
      <w:r w:rsidR="00707EB1" w:rsidRPr="006C385B">
        <w:rPr>
          <w:rFonts w:ascii="Times New Roman" w:eastAsiaTheme="minorEastAsia" w:hAnsi="Times New Roman" w:cs="Times New Roman"/>
          <w:sz w:val="28"/>
          <w:vertAlign w:val="subscript"/>
        </w:rPr>
        <w:t>5</w:t>
      </w:r>
      <w:r w:rsidR="00707EB1" w:rsidRPr="006C385B">
        <w:rPr>
          <w:rFonts w:ascii="Times New Roman" w:eastAsiaTheme="minorEastAsia" w:hAnsi="Times New Roman" w:cs="Times New Roman"/>
          <w:sz w:val="28"/>
        </w:rPr>
        <w:t xml:space="preserve"> </w:t>
      </w:r>
      <w:r w:rsidR="00F951E2" w:rsidRPr="006C385B">
        <w:rPr>
          <w:rFonts w:ascii="Times New Roman" w:eastAsiaTheme="minorEastAsia" w:hAnsi="Times New Roman" w:cs="Times New Roman"/>
          <w:sz w:val="28"/>
        </w:rPr>
        <w:t xml:space="preserve">– </w:t>
      </w:r>
      <w:r w:rsidR="00707EB1" w:rsidRPr="006C385B">
        <w:rPr>
          <w:rFonts w:ascii="Times New Roman" w:eastAsiaTheme="minorEastAsia" w:hAnsi="Times New Roman" w:cs="Times New Roman"/>
          <w:sz w:val="28"/>
        </w:rPr>
        <w:t xml:space="preserve">Рентабельность собственного капитала. </w:t>
      </w:r>
    </w:p>
    <w:p w14:paraId="075EDA9F" w14:textId="1C663837" w:rsidR="00707EB1" w:rsidRPr="00D13652" w:rsidRDefault="00707EB1" w:rsidP="00707EB1">
      <w:pPr>
        <w:spacing w:after="0" w:line="360" w:lineRule="auto"/>
        <w:ind w:firstLine="709"/>
        <w:jc w:val="both"/>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В таблице </w:t>
      </w:r>
      <w:r w:rsidR="009D03AF" w:rsidRPr="006C385B">
        <w:rPr>
          <w:rFonts w:ascii="Times New Roman" w:eastAsiaTheme="minorEastAsia" w:hAnsi="Times New Roman" w:cs="Times New Roman"/>
          <w:sz w:val="28"/>
        </w:rPr>
        <w:t>23</w:t>
      </w:r>
      <w:r w:rsidRPr="006C385B">
        <w:rPr>
          <w:rFonts w:ascii="Times New Roman" w:eastAsiaTheme="minorEastAsia" w:hAnsi="Times New Roman" w:cs="Times New Roman"/>
          <w:sz w:val="28"/>
        </w:rPr>
        <w:t xml:space="preserve"> приведены расчеты, необходимые для определения вероятности наступления банкротства АО «Компания импульс»</w:t>
      </w:r>
      <w:r w:rsidR="00D13652">
        <w:rPr>
          <w:rFonts w:ascii="Times New Roman" w:eastAsiaTheme="minorEastAsia" w:hAnsi="Times New Roman" w:cs="Times New Roman"/>
          <w:sz w:val="28"/>
        </w:rPr>
        <w:t>.</w:t>
      </w:r>
    </w:p>
    <w:p w14:paraId="5CF5B7BD" w14:textId="77777777" w:rsidR="00707EB1" w:rsidRPr="006C385B" w:rsidRDefault="00707EB1" w:rsidP="00707EB1">
      <w:pPr>
        <w:spacing w:after="0" w:line="360" w:lineRule="auto"/>
        <w:ind w:firstLine="709"/>
        <w:jc w:val="both"/>
        <w:rPr>
          <w:rFonts w:ascii="Times New Roman" w:eastAsiaTheme="minorEastAsia" w:hAnsi="Times New Roman" w:cs="Times New Roman"/>
          <w:sz w:val="28"/>
        </w:rPr>
      </w:pPr>
    </w:p>
    <w:p w14:paraId="45255F18" w14:textId="0161CC41" w:rsidR="003122F0" w:rsidRPr="00634D38" w:rsidRDefault="00707EB1" w:rsidP="00634D38">
      <w:pPr>
        <w:spacing w:after="0" w:line="240" w:lineRule="auto"/>
        <w:rPr>
          <w:rFonts w:ascii="Times New Roman" w:eastAsiaTheme="minorEastAsia" w:hAnsi="Times New Roman" w:cs="Times New Roman"/>
          <w:sz w:val="28"/>
        </w:rPr>
      </w:pPr>
      <w:r w:rsidRPr="006C385B">
        <w:rPr>
          <w:rFonts w:ascii="Times New Roman" w:eastAsiaTheme="minorEastAsia" w:hAnsi="Times New Roman" w:cs="Times New Roman"/>
          <w:sz w:val="28"/>
        </w:rPr>
        <w:t xml:space="preserve">Таблица </w:t>
      </w:r>
      <w:r w:rsidR="009D03AF" w:rsidRPr="006C385B">
        <w:rPr>
          <w:rFonts w:ascii="Times New Roman" w:eastAsiaTheme="minorEastAsia" w:hAnsi="Times New Roman" w:cs="Times New Roman"/>
          <w:sz w:val="28"/>
        </w:rPr>
        <w:t>23</w:t>
      </w:r>
      <w:r w:rsidRPr="006C385B">
        <w:rPr>
          <w:rFonts w:ascii="Times New Roman" w:eastAsiaTheme="minorEastAsia" w:hAnsi="Times New Roman" w:cs="Times New Roman"/>
          <w:sz w:val="28"/>
        </w:rPr>
        <w:t xml:space="preserve"> – Вероятность наступления банкротства </w:t>
      </w:r>
      <w:r w:rsidR="00F951E2" w:rsidRPr="006C385B">
        <w:rPr>
          <w:rFonts w:ascii="Times New Roman" w:eastAsiaTheme="minorEastAsia" w:hAnsi="Times New Roman" w:cs="Times New Roman"/>
          <w:sz w:val="28"/>
        </w:rPr>
        <w:br/>
      </w:r>
      <w:r w:rsidRPr="006C385B">
        <w:rPr>
          <w:rFonts w:ascii="Times New Roman" w:eastAsiaTheme="minorEastAsia" w:hAnsi="Times New Roman" w:cs="Times New Roman"/>
          <w:sz w:val="28"/>
        </w:rPr>
        <w:t xml:space="preserve">АО «Компания импульс» на основе модели </w:t>
      </w:r>
      <w:proofErr w:type="spellStart"/>
      <w:r w:rsidRPr="006C385B">
        <w:rPr>
          <w:rFonts w:ascii="Times New Roman" w:eastAsiaTheme="minorEastAsia" w:hAnsi="Times New Roman" w:cs="Times New Roman"/>
          <w:sz w:val="28"/>
        </w:rPr>
        <w:t>Сайфуллина</w:t>
      </w:r>
      <w:proofErr w:type="spellEnd"/>
      <w:r w:rsidR="00F951E2" w:rsidRPr="006C385B">
        <w:rPr>
          <w:rFonts w:ascii="Times New Roman" w:eastAsiaTheme="minorEastAsia" w:hAnsi="Times New Roman" w:cs="Times New Roman"/>
          <w:sz w:val="28"/>
        </w:rPr>
        <w:t>–</w:t>
      </w:r>
      <w:proofErr w:type="spellStart"/>
      <w:r w:rsidRPr="006C385B">
        <w:rPr>
          <w:rFonts w:ascii="Times New Roman" w:eastAsiaTheme="minorEastAsia" w:hAnsi="Times New Roman" w:cs="Times New Roman"/>
          <w:sz w:val="28"/>
        </w:rPr>
        <w:t>Кадыкова</w:t>
      </w:r>
      <w:proofErr w:type="spellEnd"/>
    </w:p>
    <w:tbl>
      <w:tblPr>
        <w:tblW w:w="4929"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042"/>
        <w:gridCol w:w="3069"/>
        <w:gridCol w:w="1265"/>
        <w:gridCol w:w="1703"/>
        <w:gridCol w:w="2127"/>
      </w:tblGrid>
      <w:tr w:rsidR="00880478" w:rsidRPr="006C385B" w14:paraId="454060B5" w14:textId="77777777" w:rsidTr="00880478">
        <w:trPr>
          <w:jc w:val="center"/>
        </w:trPr>
        <w:tc>
          <w:tcPr>
            <w:tcW w:w="0" w:type="auto"/>
            <w:tcBorders>
              <w:top w:val="outset" w:sz="6" w:space="0" w:color="000000"/>
              <w:left w:val="outset" w:sz="6" w:space="0" w:color="000000"/>
              <w:bottom w:val="outset" w:sz="6" w:space="0" w:color="000000"/>
              <w:right w:val="outset" w:sz="6" w:space="0" w:color="000000"/>
            </w:tcBorders>
            <w:noWrap/>
            <w:vAlign w:val="center"/>
            <w:hideMark/>
          </w:tcPr>
          <w:p w14:paraId="193DB2A8"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w:t>
            </w:r>
            <w:proofErr w:type="spellStart"/>
            <w:r w:rsidRPr="006C385B">
              <w:rPr>
                <w:rFonts w:ascii="Times New Roman" w:eastAsia="Times New Roman" w:hAnsi="Times New Roman" w:cs="Times New Roman"/>
                <w:sz w:val="28"/>
                <w:szCs w:val="28"/>
                <w:lang w:eastAsia="ru-RU"/>
              </w:rPr>
              <w:t>Коэф-т</w:t>
            </w:r>
            <w:proofErr w:type="spellEnd"/>
            <w:r w:rsidRPr="006C385B">
              <w:rPr>
                <w:rFonts w:ascii="Times New Roman" w:eastAsia="Times New Roman" w:hAnsi="Times New Roman" w:cs="Times New Roman"/>
                <w:sz w:val="28"/>
                <w:szCs w:val="28"/>
                <w:lang w:eastAsia="ru-RU"/>
              </w:rPr>
              <w:t>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14:paraId="6EFB9D89"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Расчет </w:t>
            </w:r>
          </w:p>
        </w:tc>
        <w:tc>
          <w:tcPr>
            <w:tcW w:w="687" w:type="pct"/>
            <w:tcBorders>
              <w:top w:val="outset" w:sz="6" w:space="0" w:color="000000"/>
              <w:left w:val="outset" w:sz="6" w:space="0" w:color="000000"/>
              <w:bottom w:val="outset" w:sz="6" w:space="0" w:color="000000"/>
              <w:right w:val="outset" w:sz="6" w:space="0" w:color="000000"/>
            </w:tcBorders>
            <w:vAlign w:val="center"/>
            <w:hideMark/>
          </w:tcPr>
          <w:p w14:paraId="45D78E0D" w14:textId="0D45FBA0"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 Значение на </w:t>
            </w:r>
            <w:r w:rsidR="00880478">
              <w:rPr>
                <w:rFonts w:ascii="Times New Roman" w:eastAsia="Times New Roman" w:hAnsi="Times New Roman" w:cs="Times New Roman"/>
                <w:sz w:val="28"/>
                <w:szCs w:val="28"/>
                <w:lang w:eastAsia="ru-RU"/>
              </w:rPr>
              <w:t xml:space="preserve">конец </w:t>
            </w:r>
            <w:r w:rsidRPr="006C385B">
              <w:rPr>
                <w:rFonts w:ascii="Times New Roman" w:eastAsia="Times New Roman" w:hAnsi="Times New Roman" w:cs="Times New Roman"/>
                <w:sz w:val="28"/>
                <w:szCs w:val="28"/>
                <w:lang w:eastAsia="ru-RU"/>
              </w:rPr>
              <w:t xml:space="preserve">2022 </w:t>
            </w:r>
            <w:r w:rsidR="00880478">
              <w:rPr>
                <w:rFonts w:ascii="Times New Roman" w:eastAsia="Times New Roman" w:hAnsi="Times New Roman" w:cs="Times New Roman"/>
                <w:sz w:val="28"/>
                <w:szCs w:val="28"/>
                <w:lang w:eastAsia="ru-RU"/>
              </w:rPr>
              <w:t>г.</w:t>
            </w:r>
          </w:p>
        </w:tc>
        <w:tc>
          <w:tcPr>
            <w:tcW w:w="925" w:type="pct"/>
            <w:tcBorders>
              <w:top w:val="outset" w:sz="6" w:space="0" w:color="000000"/>
              <w:left w:val="outset" w:sz="6" w:space="0" w:color="000000"/>
              <w:bottom w:val="outset" w:sz="6" w:space="0" w:color="000000"/>
              <w:right w:val="outset" w:sz="6" w:space="0" w:color="000000"/>
            </w:tcBorders>
            <w:vAlign w:val="center"/>
            <w:hideMark/>
          </w:tcPr>
          <w:p w14:paraId="7971572B"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 Множитель  </w:t>
            </w:r>
          </w:p>
        </w:tc>
        <w:tc>
          <w:tcPr>
            <w:tcW w:w="1155" w:type="pct"/>
            <w:tcBorders>
              <w:top w:val="outset" w:sz="6" w:space="0" w:color="000000"/>
              <w:left w:val="outset" w:sz="6" w:space="0" w:color="000000"/>
              <w:bottom w:val="outset" w:sz="6" w:space="0" w:color="000000"/>
              <w:right w:val="outset" w:sz="6" w:space="0" w:color="000000"/>
            </w:tcBorders>
            <w:vAlign w:val="center"/>
            <w:hideMark/>
          </w:tcPr>
          <w:p w14:paraId="0C2A13A5" w14:textId="461D9DD5"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Произведение </w:t>
            </w:r>
          </w:p>
        </w:tc>
      </w:tr>
      <w:tr w:rsidR="00880478" w:rsidRPr="006C385B" w14:paraId="563BC058" w14:textId="77777777" w:rsidTr="00880478">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50CEE692"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1</w:t>
            </w:r>
            <w:r w:rsidRPr="006C385B">
              <w:rPr>
                <w:rFonts w:ascii="Times New Roman" w:eastAsia="Times New Roman" w:hAnsi="Times New Roman" w:cs="Times New Roman"/>
                <w:sz w:val="28"/>
                <w:szCs w:val="28"/>
                <w:lang w:eastAsia="ru-RU"/>
              </w:rPr>
              <w:t xml:space="preserve"> </w:t>
            </w:r>
          </w:p>
        </w:tc>
        <w:tc>
          <w:tcPr>
            <w:tcW w:w="1667" w:type="pct"/>
            <w:tcBorders>
              <w:top w:val="outset" w:sz="6" w:space="0" w:color="000000"/>
              <w:left w:val="outset" w:sz="6" w:space="0" w:color="000000"/>
              <w:bottom w:val="outset" w:sz="6" w:space="0" w:color="000000"/>
              <w:right w:val="outset" w:sz="6" w:space="0" w:color="000000"/>
            </w:tcBorders>
            <w:hideMark/>
          </w:tcPr>
          <w:p w14:paraId="2C705A90" w14:textId="77777777" w:rsidR="00754EBA" w:rsidRPr="006C385B" w:rsidRDefault="00754EBA" w:rsidP="004A0252">
            <w:pPr>
              <w:spacing w:after="0" w:line="240" w:lineRule="auto"/>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Коэффициент обеспеченности собственными средствами </w:t>
            </w:r>
          </w:p>
        </w:tc>
        <w:tc>
          <w:tcPr>
            <w:tcW w:w="687" w:type="pct"/>
            <w:tcBorders>
              <w:top w:val="outset" w:sz="6" w:space="0" w:color="000000"/>
              <w:left w:val="outset" w:sz="6" w:space="0" w:color="000000"/>
              <w:bottom w:val="outset" w:sz="6" w:space="0" w:color="000000"/>
              <w:right w:val="outset" w:sz="6" w:space="0" w:color="000000"/>
            </w:tcBorders>
            <w:hideMark/>
          </w:tcPr>
          <w:p w14:paraId="6D4F12E3"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0,94</w:t>
            </w:r>
          </w:p>
        </w:tc>
        <w:tc>
          <w:tcPr>
            <w:tcW w:w="925" w:type="pct"/>
            <w:tcBorders>
              <w:top w:val="outset" w:sz="6" w:space="0" w:color="000000"/>
              <w:left w:val="outset" w:sz="6" w:space="0" w:color="000000"/>
              <w:bottom w:val="outset" w:sz="6" w:space="0" w:color="000000"/>
              <w:right w:val="outset" w:sz="6" w:space="0" w:color="000000"/>
            </w:tcBorders>
            <w:hideMark/>
          </w:tcPr>
          <w:p w14:paraId="0D9480BC"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2</w:t>
            </w:r>
          </w:p>
        </w:tc>
        <w:tc>
          <w:tcPr>
            <w:tcW w:w="1155" w:type="pct"/>
            <w:tcBorders>
              <w:top w:val="outset" w:sz="6" w:space="0" w:color="000000"/>
              <w:left w:val="outset" w:sz="6" w:space="0" w:color="000000"/>
              <w:bottom w:val="outset" w:sz="6" w:space="0" w:color="000000"/>
              <w:right w:val="outset" w:sz="6" w:space="0" w:color="000000"/>
            </w:tcBorders>
            <w:hideMark/>
          </w:tcPr>
          <w:p w14:paraId="151B5FED"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1,88</w:t>
            </w:r>
          </w:p>
        </w:tc>
      </w:tr>
      <w:tr w:rsidR="00880478" w:rsidRPr="006C385B" w14:paraId="36DC7C92" w14:textId="77777777" w:rsidTr="00880478">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4D4EC11E"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2</w:t>
            </w:r>
            <w:r w:rsidRPr="006C385B">
              <w:rPr>
                <w:rFonts w:ascii="Times New Roman" w:eastAsia="Times New Roman" w:hAnsi="Times New Roman" w:cs="Times New Roman"/>
                <w:sz w:val="28"/>
                <w:szCs w:val="28"/>
                <w:lang w:eastAsia="ru-RU"/>
              </w:rPr>
              <w:t xml:space="preserve"> </w:t>
            </w:r>
          </w:p>
        </w:tc>
        <w:tc>
          <w:tcPr>
            <w:tcW w:w="1667" w:type="pct"/>
            <w:tcBorders>
              <w:top w:val="outset" w:sz="6" w:space="0" w:color="000000"/>
              <w:left w:val="outset" w:sz="6" w:space="0" w:color="000000"/>
              <w:bottom w:val="outset" w:sz="6" w:space="0" w:color="000000"/>
              <w:right w:val="outset" w:sz="6" w:space="0" w:color="000000"/>
            </w:tcBorders>
            <w:hideMark/>
          </w:tcPr>
          <w:p w14:paraId="61536ADF" w14:textId="77777777" w:rsidR="00754EBA" w:rsidRPr="006C385B" w:rsidRDefault="00754EBA" w:rsidP="004A0252">
            <w:pPr>
              <w:spacing w:after="0" w:line="240" w:lineRule="auto"/>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Коэффициент текущей ликвидности </w:t>
            </w:r>
          </w:p>
        </w:tc>
        <w:tc>
          <w:tcPr>
            <w:tcW w:w="687" w:type="pct"/>
            <w:tcBorders>
              <w:top w:val="outset" w:sz="6" w:space="0" w:color="000000"/>
              <w:left w:val="outset" w:sz="6" w:space="0" w:color="000000"/>
              <w:bottom w:val="outset" w:sz="6" w:space="0" w:color="000000"/>
              <w:right w:val="outset" w:sz="6" w:space="0" w:color="000000"/>
            </w:tcBorders>
            <w:hideMark/>
          </w:tcPr>
          <w:p w14:paraId="5837D815"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18,45</w:t>
            </w:r>
          </w:p>
        </w:tc>
        <w:tc>
          <w:tcPr>
            <w:tcW w:w="925" w:type="pct"/>
            <w:tcBorders>
              <w:top w:val="outset" w:sz="6" w:space="0" w:color="000000"/>
              <w:left w:val="outset" w:sz="6" w:space="0" w:color="000000"/>
              <w:bottom w:val="outset" w:sz="6" w:space="0" w:color="000000"/>
              <w:right w:val="outset" w:sz="6" w:space="0" w:color="000000"/>
            </w:tcBorders>
            <w:hideMark/>
          </w:tcPr>
          <w:p w14:paraId="71698D1F"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0,1</w:t>
            </w:r>
          </w:p>
        </w:tc>
        <w:tc>
          <w:tcPr>
            <w:tcW w:w="1155" w:type="pct"/>
            <w:tcBorders>
              <w:top w:val="outset" w:sz="6" w:space="0" w:color="000000"/>
              <w:left w:val="outset" w:sz="6" w:space="0" w:color="000000"/>
              <w:bottom w:val="outset" w:sz="6" w:space="0" w:color="000000"/>
              <w:right w:val="outset" w:sz="6" w:space="0" w:color="000000"/>
            </w:tcBorders>
            <w:hideMark/>
          </w:tcPr>
          <w:p w14:paraId="7957C2E3"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1,85</w:t>
            </w:r>
          </w:p>
        </w:tc>
      </w:tr>
      <w:tr w:rsidR="00880478" w:rsidRPr="006C385B" w14:paraId="0184FF6C" w14:textId="77777777" w:rsidTr="00880478">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43A3BB7D"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3</w:t>
            </w:r>
            <w:r w:rsidRPr="006C385B">
              <w:rPr>
                <w:rFonts w:ascii="Times New Roman" w:eastAsia="Times New Roman" w:hAnsi="Times New Roman" w:cs="Times New Roman"/>
                <w:sz w:val="28"/>
                <w:szCs w:val="28"/>
                <w:lang w:eastAsia="ru-RU"/>
              </w:rPr>
              <w:t xml:space="preserve"> </w:t>
            </w:r>
          </w:p>
        </w:tc>
        <w:tc>
          <w:tcPr>
            <w:tcW w:w="1667" w:type="pct"/>
            <w:tcBorders>
              <w:top w:val="outset" w:sz="6" w:space="0" w:color="000000"/>
              <w:left w:val="outset" w:sz="6" w:space="0" w:color="000000"/>
              <w:bottom w:val="outset" w:sz="6" w:space="0" w:color="000000"/>
              <w:right w:val="outset" w:sz="6" w:space="0" w:color="000000"/>
            </w:tcBorders>
            <w:hideMark/>
          </w:tcPr>
          <w:p w14:paraId="7B5C8B10" w14:textId="77777777" w:rsidR="00754EBA" w:rsidRPr="006C385B" w:rsidRDefault="00754EBA" w:rsidP="004A0252">
            <w:pPr>
              <w:spacing w:after="0" w:line="240" w:lineRule="auto"/>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Коэффициент оборачиваемости активов </w:t>
            </w:r>
          </w:p>
        </w:tc>
        <w:tc>
          <w:tcPr>
            <w:tcW w:w="687" w:type="pct"/>
            <w:tcBorders>
              <w:top w:val="outset" w:sz="6" w:space="0" w:color="000000"/>
              <w:left w:val="outset" w:sz="6" w:space="0" w:color="000000"/>
              <w:bottom w:val="outset" w:sz="6" w:space="0" w:color="000000"/>
              <w:right w:val="outset" w:sz="6" w:space="0" w:color="000000"/>
            </w:tcBorders>
            <w:hideMark/>
          </w:tcPr>
          <w:p w14:paraId="284FF128"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0,31</w:t>
            </w:r>
          </w:p>
        </w:tc>
        <w:tc>
          <w:tcPr>
            <w:tcW w:w="925" w:type="pct"/>
            <w:tcBorders>
              <w:top w:val="outset" w:sz="6" w:space="0" w:color="000000"/>
              <w:left w:val="outset" w:sz="6" w:space="0" w:color="000000"/>
              <w:bottom w:val="outset" w:sz="6" w:space="0" w:color="000000"/>
              <w:right w:val="outset" w:sz="6" w:space="0" w:color="000000"/>
            </w:tcBorders>
            <w:hideMark/>
          </w:tcPr>
          <w:p w14:paraId="1DE34740"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0,08</w:t>
            </w:r>
          </w:p>
        </w:tc>
        <w:tc>
          <w:tcPr>
            <w:tcW w:w="1155" w:type="pct"/>
            <w:tcBorders>
              <w:top w:val="outset" w:sz="6" w:space="0" w:color="000000"/>
              <w:left w:val="outset" w:sz="6" w:space="0" w:color="000000"/>
              <w:bottom w:val="outset" w:sz="6" w:space="0" w:color="000000"/>
              <w:right w:val="outset" w:sz="6" w:space="0" w:color="000000"/>
            </w:tcBorders>
            <w:hideMark/>
          </w:tcPr>
          <w:p w14:paraId="3331332C"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0,03</w:t>
            </w:r>
          </w:p>
        </w:tc>
      </w:tr>
      <w:tr w:rsidR="00880478" w:rsidRPr="006C385B" w14:paraId="0D57C18B" w14:textId="77777777" w:rsidTr="00880478">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66477CF1"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4</w:t>
            </w:r>
            <w:r w:rsidRPr="006C385B">
              <w:rPr>
                <w:rFonts w:ascii="Times New Roman" w:eastAsia="Times New Roman" w:hAnsi="Times New Roman" w:cs="Times New Roman"/>
                <w:sz w:val="28"/>
                <w:szCs w:val="28"/>
                <w:lang w:eastAsia="ru-RU"/>
              </w:rPr>
              <w:t xml:space="preserve"> </w:t>
            </w:r>
          </w:p>
        </w:tc>
        <w:tc>
          <w:tcPr>
            <w:tcW w:w="1667" w:type="pct"/>
            <w:tcBorders>
              <w:top w:val="outset" w:sz="6" w:space="0" w:color="000000"/>
              <w:left w:val="outset" w:sz="6" w:space="0" w:color="000000"/>
              <w:bottom w:val="outset" w:sz="6" w:space="0" w:color="000000"/>
              <w:right w:val="outset" w:sz="6" w:space="0" w:color="000000"/>
            </w:tcBorders>
            <w:hideMark/>
          </w:tcPr>
          <w:p w14:paraId="5F9117EB" w14:textId="77777777" w:rsidR="00754EBA" w:rsidRPr="006C385B" w:rsidRDefault="00754EBA" w:rsidP="004A0252">
            <w:pPr>
              <w:spacing w:after="0" w:line="240" w:lineRule="auto"/>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Коммерческая маржа (рентабельность реализации продукции)</w:t>
            </w:r>
          </w:p>
        </w:tc>
        <w:tc>
          <w:tcPr>
            <w:tcW w:w="687" w:type="pct"/>
            <w:tcBorders>
              <w:top w:val="outset" w:sz="6" w:space="0" w:color="000000"/>
              <w:left w:val="outset" w:sz="6" w:space="0" w:color="000000"/>
              <w:bottom w:val="outset" w:sz="6" w:space="0" w:color="000000"/>
              <w:right w:val="outset" w:sz="6" w:space="0" w:color="000000"/>
            </w:tcBorders>
            <w:hideMark/>
          </w:tcPr>
          <w:p w14:paraId="5C4F8D07"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0,32</w:t>
            </w:r>
          </w:p>
        </w:tc>
        <w:tc>
          <w:tcPr>
            <w:tcW w:w="925" w:type="pct"/>
            <w:tcBorders>
              <w:top w:val="outset" w:sz="6" w:space="0" w:color="000000"/>
              <w:left w:val="outset" w:sz="6" w:space="0" w:color="000000"/>
              <w:bottom w:val="outset" w:sz="6" w:space="0" w:color="000000"/>
              <w:right w:val="outset" w:sz="6" w:space="0" w:color="000000"/>
            </w:tcBorders>
            <w:hideMark/>
          </w:tcPr>
          <w:p w14:paraId="72E22CA4"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0,45</w:t>
            </w:r>
          </w:p>
        </w:tc>
        <w:tc>
          <w:tcPr>
            <w:tcW w:w="1155" w:type="pct"/>
            <w:tcBorders>
              <w:top w:val="outset" w:sz="6" w:space="0" w:color="000000"/>
              <w:left w:val="outset" w:sz="6" w:space="0" w:color="000000"/>
              <w:bottom w:val="outset" w:sz="6" w:space="0" w:color="000000"/>
              <w:right w:val="outset" w:sz="6" w:space="0" w:color="000000"/>
            </w:tcBorders>
            <w:hideMark/>
          </w:tcPr>
          <w:p w14:paraId="69D78D61"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0,14</w:t>
            </w:r>
          </w:p>
        </w:tc>
      </w:tr>
      <w:tr w:rsidR="00880478" w:rsidRPr="006C385B" w14:paraId="166923A2" w14:textId="77777777" w:rsidTr="00880478">
        <w:trPr>
          <w:jc w:val="center"/>
        </w:trPr>
        <w:tc>
          <w:tcPr>
            <w:tcW w:w="0" w:type="auto"/>
            <w:tcBorders>
              <w:top w:val="outset" w:sz="6" w:space="0" w:color="000000"/>
              <w:left w:val="outset" w:sz="6" w:space="0" w:color="000000"/>
              <w:bottom w:val="outset" w:sz="6" w:space="0" w:color="000000"/>
              <w:right w:val="outset" w:sz="6" w:space="0" w:color="000000"/>
            </w:tcBorders>
            <w:hideMark/>
          </w:tcPr>
          <w:p w14:paraId="7AA8BC45"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5</w:t>
            </w:r>
            <w:r w:rsidRPr="006C385B">
              <w:rPr>
                <w:rFonts w:ascii="Times New Roman" w:eastAsia="Times New Roman" w:hAnsi="Times New Roman" w:cs="Times New Roman"/>
                <w:sz w:val="28"/>
                <w:szCs w:val="28"/>
                <w:lang w:eastAsia="ru-RU"/>
              </w:rPr>
              <w:t xml:space="preserve"> </w:t>
            </w:r>
          </w:p>
        </w:tc>
        <w:tc>
          <w:tcPr>
            <w:tcW w:w="1667" w:type="pct"/>
            <w:tcBorders>
              <w:top w:val="outset" w:sz="6" w:space="0" w:color="000000"/>
              <w:left w:val="outset" w:sz="6" w:space="0" w:color="000000"/>
              <w:bottom w:val="outset" w:sz="6" w:space="0" w:color="000000"/>
              <w:right w:val="outset" w:sz="6" w:space="0" w:color="000000"/>
            </w:tcBorders>
            <w:hideMark/>
          </w:tcPr>
          <w:p w14:paraId="364BADE9" w14:textId="77777777" w:rsidR="00754EBA" w:rsidRPr="006C385B" w:rsidRDefault="00754EBA" w:rsidP="004A0252">
            <w:pPr>
              <w:spacing w:after="0" w:line="240" w:lineRule="auto"/>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Рентабельность собственного капитала </w:t>
            </w:r>
          </w:p>
        </w:tc>
        <w:tc>
          <w:tcPr>
            <w:tcW w:w="687" w:type="pct"/>
            <w:tcBorders>
              <w:top w:val="outset" w:sz="6" w:space="0" w:color="000000"/>
              <w:left w:val="outset" w:sz="6" w:space="0" w:color="000000"/>
              <w:bottom w:val="outset" w:sz="6" w:space="0" w:color="000000"/>
              <w:right w:val="outset" w:sz="6" w:space="0" w:color="000000"/>
            </w:tcBorders>
            <w:hideMark/>
          </w:tcPr>
          <w:p w14:paraId="105B8D74"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0,08</w:t>
            </w:r>
          </w:p>
        </w:tc>
        <w:tc>
          <w:tcPr>
            <w:tcW w:w="925" w:type="pct"/>
            <w:tcBorders>
              <w:top w:val="outset" w:sz="6" w:space="0" w:color="000000"/>
              <w:left w:val="outset" w:sz="6" w:space="0" w:color="000000"/>
              <w:bottom w:val="outset" w:sz="6" w:space="0" w:color="000000"/>
              <w:right w:val="outset" w:sz="6" w:space="0" w:color="000000"/>
            </w:tcBorders>
            <w:hideMark/>
          </w:tcPr>
          <w:p w14:paraId="234E4B66"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1</w:t>
            </w:r>
          </w:p>
        </w:tc>
        <w:tc>
          <w:tcPr>
            <w:tcW w:w="1155" w:type="pct"/>
            <w:tcBorders>
              <w:top w:val="outset" w:sz="6" w:space="0" w:color="000000"/>
              <w:left w:val="outset" w:sz="6" w:space="0" w:color="000000"/>
              <w:bottom w:val="outset" w:sz="6" w:space="0" w:color="000000"/>
              <w:right w:val="outset" w:sz="6" w:space="0" w:color="000000"/>
            </w:tcBorders>
            <w:hideMark/>
          </w:tcPr>
          <w:p w14:paraId="0DAF3AA2"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0,08</w:t>
            </w:r>
          </w:p>
        </w:tc>
      </w:tr>
      <w:tr w:rsidR="00754EBA" w:rsidRPr="006C385B" w14:paraId="72CD884C" w14:textId="77777777" w:rsidTr="00880478">
        <w:trPr>
          <w:jc w:val="center"/>
        </w:trPr>
        <w:tc>
          <w:tcPr>
            <w:tcW w:w="3845" w:type="pct"/>
            <w:gridSpan w:val="4"/>
            <w:tcBorders>
              <w:top w:val="outset" w:sz="6" w:space="0" w:color="000000"/>
              <w:left w:val="outset" w:sz="6" w:space="0" w:color="000000"/>
              <w:bottom w:val="outset" w:sz="6" w:space="0" w:color="000000"/>
              <w:right w:val="outset" w:sz="6" w:space="0" w:color="000000"/>
            </w:tcBorders>
            <w:hideMark/>
          </w:tcPr>
          <w:p w14:paraId="5A88BBF7"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 xml:space="preserve">Итого (R): </w:t>
            </w:r>
          </w:p>
        </w:tc>
        <w:tc>
          <w:tcPr>
            <w:tcW w:w="1155" w:type="pct"/>
            <w:tcBorders>
              <w:top w:val="outset" w:sz="6" w:space="0" w:color="000000"/>
              <w:left w:val="outset" w:sz="6" w:space="0" w:color="000000"/>
              <w:bottom w:val="outset" w:sz="6" w:space="0" w:color="000000"/>
              <w:right w:val="outset" w:sz="6" w:space="0" w:color="000000"/>
            </w:tcBorders>
            <w:hideMark/>
          </w:tcPr>
          <w:p w14:paraId="4A9FE2D3" w14:textId="77777777" w:rsidR="00754EBA" w:rsidRPr="006C385B" w:rsidRDefault="00754EBA" w:rsidP="004A0252">
            <w:pPr>
              <w:spacing w:after="0" w:line="240" w:lineRule="auto"/>
              <w:jc w:val="center"/>
              <w:rPr>
                <w:rFonts w:ascii="Times New Roman" w:eastAsia="Times New Roman" w:hAnsi="Times New Roman" w:cs="Times New Roman"/>
                <w:sz w:val="28"/>
                <w:szCs w:val="28"/>
                <w:lang w:eastAsia="ru-RU"/>
              </w:rPr>
            </w:pPr>
            <w:r w:rsidRPr="006C385B">
              <w:rPr>
                <w:rFonts w:ascii="Times New Roman" w:eastAsia="Times New Roman" w:hAnsi="Times New Roman" w:cs="Times New Roman"/>
                <w:sz w:val="28"/>
                <w:szCs w:val="28"/>
                <w:lang w:eastAsia="ru-RU"/>
              </w:rPr>
              <w:t>3,98</w:t>
            </w:r>
          </w:p>
        </w:tc>
      </w:tr>
    </w:tbl>
    <w:p w14:paraId="44D297FC" w14:textId="77777777" w:rsidR="00754EBA" w:rsidRDefault="00754EBA" w:rsidP="00D13652">
      <w:pPr>
        <w:spacing w:after="0" w:line="360" w:lineRule="auto"/>
        <w:ind w:firstLine="709"/>
        <w:jc w:val="both"/>
        <w:rPr>
          <w:rFonts w:ascii="Times New Roman" w:eastAsiaTheme="minorEastAsia" w:hAnsi="Times New Roman" w:cs="Times New Roman"/>
          <w:sz w:val="28"/>
          <w:szCs w:val="28"/>
          <w:lang w:eastAsia="ru-RU"/>
        </w:rPr>
      </w:pPr>
    </w:p>
    <w:p w14:paraId="2C9AE9A6" w14:textId="1FE59003" w:rsidR="004A20E3" w:rsidRPr="00D13652" w:rsidRDefault="004A20E3" w:rsidP="00D13652">
      <w:pPr>
        <w:spacing w:after="0" w:line="360" w:lineRule="auto"/>
        <w:ind w:firstLine="709"/>
        <w:jc w:val="both"/>
        <w:rPr>
          <w:rFonts w:ascii="Times New Roman" w:eastAsiaTheme="minorEastAsia" w:hAnsi="Times New Roman" w:cs="Times New Roman"/>
          <w:sz w:val="28"/>
        </w:rPr>
      </w:pPr>
      <w:r w:rsidRPr="004A20E3">
        <w:rPr>
          <w:rFonts w:ascii="Times New Roman" w:eastAsiaTheme="minorEastAsia" w:hAnsi="Times New Roman" w:cs="Times New Roman"/>
          <w:sz w:val="28"/>
          <w:szCs w:val="28"/>
          <w:lang w:eastAsia="ru-RU"/>
        </w:rPr>
        <w:t>В данном случае значение итогового показателя составило 3,98</w:t>
      </w:r>
      <w:r w:rsidR="00D13652">
        <w:rPr>
          <w:rFonts w:ascii="Times New Roman" w:eastAsiaTheme="minorEastAsia" w:hAnsi="Times New Roman" w:cs="Times New Roman"/>
          <w:sz w:val="28"/>
          <w:szCs w:val="28"/>
          <w:lang w:eastAsia="ru-RU"/>
        </w:rPr>
        <w:t xml:space="preserve">. Так как согласно модели </w:t>
      </w:r>
      <w:r w:rsidR="00D13652" w:rsidRPr="006C385B">
        <w:rPr>
          <w:rFonts w:ascii="Times New Roman" w:eastAsiaTheme="minorEastAsia" w:hAnsi="Times New Roman" w:cs="Times New Roman"/>
          <w:sz w:val="28"/>
        </w:rPr>
        <w:t xml:space="preserve">при значении итогового показателя R&lt;1 вероятность банкротства организации считается высокой, </w:t>
      </w:r>
      <w:r w:rsidR="00D13652">
        <w:rPr>
          <w:rFonts w:ascii="Times New Roman" w:eastAsiaTheme="minorEastAsia" w:hAnsi="Times New Roman" w:cs="Times New Roman"/>
          <w:sz w:val="28"/>
        </w:rPr>
        <w:t xml:space="preserve">при </w:t>
      </w:r>
      <w:r w:rsidR="00D13652" w:rsidRPr="006C385B">
        <w:rPr>
          <w:rFonts w:ascii="Times New Roman" w:eastAsiaTheme="minorEastAsia" w:hAnsi="Times New Roman" w:cs="Times New Roman"/>
          <w:sz w:val="28"/>
        </w:rPr>
        <w:t>R&gt;1</w:t>
      </w:r>
      <w:r w:rsidR="00D13652">
        <w:rPr>
          <w:rFonts w:ascii="Times New Roman" w:eastAsiaTheme="minorEastAsia" w:hAnsi="Times New Roman" w:cs="Times New Roman"/>
          <w:sz w:val="28"/>
        </w:rPr>
        <w:t xml:space="preserve"> – </w:t>
      </w:r>
      <w:r w:rsidR="00D13652" w:rsidRPr="006C385B">
        <w:rPr>
          <w:rFonts w:ascii="Times New Roman" w:eastAsiaTheme="minorEastAsia" w:hAnsi="Times New Roman" w:cs="Times New Roman"/>
          <w:sz w:val="28"/>
        </w:rPr>
        <w:t>вероятность низкая</w:t>
      </w:r>
      <w:r w:rsidR="00D13652">
        <w:rPr>
          <w:rFonts w:ascii="Times New Roman" w:eastAsiaTheme="minorEastAsia" w:hAnsi="Times New Roman" w:cs="Times New Roman"/>
          <w:sz w:val="28"/>
        </w:rPr>
        <w:t xml:space="preserve">, можно утверждать, что </w:t>
      </w:r>
      <w:r w:rsidRPr="004A20E3">
        <w:rPr>
          <w:rFonts w:ascii="Times New Roman" w:eastAsiaTheme="minorEastAsia" w:hAnsi="Times New Roman" w:cs="Times New Roman"/>
          <w:sz w:val="28"/>
          <w:szCs w:val="28"/>
          <w:lang w:eastAsia="ru-RU"/>
        </w:rPr>
        <w:t xml:space="preserve">вероятность банкротства компании достаточно мала, </w:t>
      </w:r>
      <w:r w:rsidRPr="004A20E3">
        <w:rPr>
          <w:rFonts w:ascii="Times New Roman" w:eastAsiaTheme="minorEastAsia" w:hAnsi="Times New Roman" w:cs="Times New Roman"/>
          <w:sz w:val="28"/>
          <w:szCs w:val="28"/>
          <w:lang w:eastAsia="ru-RU"/>
        </w:rPr>
        <w:lastRenderedPageBreak/>
        <w:t xml:space="preserve">финансовое положение </w:t>
      </w:r>
      <w:r w:rsidR="00D13652">
        <w:rPr>
          <w:rFonts w:ascii="Times New Roman" w:eastAsiaTheme="minorEastAsia" w:hAnsi="Times New Roman" w:cs="Times New Roman"/>
          <w:sz w:val="28"/>
          <w:szCs w:val="28"/>
          <w:lang w:eastAsia="ru-RU"/>
        </w:rPr>
        <w:t xml:space="preserve">АО «Компания Импульс» </w:t>
      </w:r>
      <w:r w:rsidRPr="004A20E3">
        <w:rPr>
          <w:rFonts w:ascii="Times New Roman" w:eastAsiaTheme="minorEastAsia" w:hAnsi="Times New Roman" w:cs="Times New Roman"/>
          <w:sz w:val="28"/>
          <w:szCs w:val="28"/>
          <w:lang w:eastAsia="ru-RU"/>
        </w:rPr>
        <w:t>характеризуется значительной устойчивостью.</w:t>
      </w:r>
    </w:p>
    <w:p w14:paraId="7969705C" w14:textId="0671CF17" w:rsidR="00707EB1" w:rsidRPr="006C385B" w:rsidRDefault="00707EB1" w:rsidP="00707EB1">
      <w:pPr>
        <w:spacing w:after="0" w:line="360" w:lineRule="auto"/>
        <w:ind w:firstLine="709"/>
        <w:jc w:val="both"/>
        <w:rPr>
          <w:rFonts w:ascii="Times New Roman" w:eastAsiaTheme="minorEastAsia" w:hAnsi="Times New Roman" w:cs="Times New Roman"/>
          <w:sz w:val="28"/>
          <w:szCs w:val="20"/>
          <w:lang w:eastAsia="ru-RU"/>
        </w:rPr>
      </w:pPr>
      <w:r w:rsidRPr="006C385B">
        <w:rPr>
          <w:rFonts w:ascii="Times New Roman" w:eastAsiaTheme="minorEastAsia" w:hAnsi="Times New Roman" w:cs="Times New Roman"/>
          <w:sz w:val="28"/>
          <w:szCs w:val="20"/>
          <w:lang w:eastAsia="ru-RU"/>
        </w:rPr>
        <w:t xml:space="preserve">Помимо модели </w:t>
      </w:r>
      <w:proofErr w:type="spellStart"/>
      <w:r w:rsidRPr="006C385B">
        <w:rPr>
          <w:rFonts w:ascii="Times New Roman" w:eastAsiaTheme="minorEastAsia" w:hAnsi="Times New Roman" w:cs="Times New Roman"/>
          <w:sz w:val="28"/>
          <w:szCs w:val="20"/>
          <w:lang w:eastAsia="ru-RU"/>
        </w:rPr>
        <w:t>Сайфуллина</w:t>
      </w:r>
      <w:proofErr w:type="spellEnd"/>
      <w:r w:rsidR="00120DC4" w:rsidRPr="006C385B">
        <w:rPr>
          <w:rFonts w:ascii="Times New Roman" w:eastAsiaTheme="minorEastAsia" w:hAnsi="Times New Roman" w:cs="Times New Roman"/>
          <w:sz w:val="28"/>
        </w:rPr>
        <w:t>–</w:t>
      </w:r>
      <w:proofErr w:type="spellStart"/>
      <w:r w:rsidRPr="006C385B">
        <w:rPr>
          <w:rFonts w:ascii="Times New Roman" w:eastAsiaTheme="minorEastAsia" w:hAnsi="Times New Roman" w:cs="Times New Roman"/>
          <w:sz w:val="28"/>
          <w:szCs w:val="20"/>
          <w:lang w:eastAsia="ru-RU"/>
        </w:rPr>
        <w:t>Кадыкова</w:t>
      </w:r>
      <w:proofErr w:type="spellEnd"/>
      <w:r w:rsidRPr="006C385B">
        <w:rPr>
          <w:rFonts w:ascii="Times New Roman" w:eastAsiaTheme="minorEastAsia" w:hAnsi="Times New Roman" w:cs="Times New Roman"/>
          <w:sz w:val="28"/>
          <w:szCs w:val="20"/>
          <w:lang w:eastAsia="ru-RU"/>
        </w:rPr>
        <w:t xml:space="preserve">, определение вероятности наступления банкротства предприятия возможно на основе отечественной модели О.П. Зайцевой. </w:t>
      </w:r>
    </w:p>
    <w:p w14:paraId="5D087B1F" w14:textId="58869F87" w:rsidR="00707EB1" w:rsidRPr="006C385B" w:rsidRDefault="00707EB1" w:rsidP="00707EB1">
      <w:pPr>
        <w:spacing w:after="0" w:line="360" w:lineRule="auto"/>
        <w:ind w:firstLine="709"/>
        <w:jc w:val="both"/>
        <w:rPr>
          <w:rFonts w:ascii="Times New Roman" w:eastAsiaTheme="minorEastAsia" w:hAnsi="Times New Roman" w:cs="Times New Roman"/>
          <w:sz w:val="28"/>
          <w:szCs w:val="20"/>
          <w:lang w:eastAsia="ru-RU"/>
        </w:rPr>
      </w:pPr>
      <w:r w:rsidRPr="006C385B">
        <w:rPr>
          <w:rFonts w:ascii="Times New Roman" w:eastAsiaTheme="minorEastAsia" w:hAnsi="Times New Roman" w:cs="Times New Roman"/>
          <w:sz w:val="28"/>
          <w:szCs w:val="20"/>
          <w:lang w:eastAsia="ru-RU"/>
        </w:rPr>
        <w:t xml:space="preserve">Так, модель О.П. Зайцевой </w:t>
      </w:r>
      <w:r w:rsidR="009D03AF" w:rsidRPr="006C385B">
        <w:rPr>
          <w:rFonts w:ascii="Times New Roman" w:eastAsiaTheme="minorEastAsia" w:hAnsi="Times New Roman" w:cs="Times New Roman"/>
          <w:sz w:val="28"/>
          <w:szCs w:val="20"/>
          <w:lang w:eastAsia="ru-RU"/>
        </w:rPr>
        <w:t>может быть представлена в виде формулы (</w:t>
      </w:r>
      <w:r w:rsidR="006E01E5">
        <w:rPr>
          <w:rFonts w:ascii="Times New Roman" w:eastAsiaTheme="minorEastAsia" w:hAnsi="Times New Roman" w:cs="Times New Roman"/>
          <w:sz w:val="28"/>
          <w:szCs w:val="20"/>
          <w:lang w:eastAsia="ru-RU"/>
        </w:rPr>
        <w:t>5</w:t>
      </w:r>
      <w:r w:rsidR="00C54910">
        <w:rPr>
          <w:rFonts w:ascii="Times New Roman" w:eastAsiaTheme="minorEastAsia" w:hAnsi="Times New Roman" w:cs="Times New Roman"/>
          <w:sz w:val="28"/>
          <w:szCs w:val="20"/>
          <w:lang w:eastAsia="ru-RU"/>
        </w:rPr>
        <w:t>4</w:t>
      </w:r>
      <w:r w:rsidR="009D03AF" w:rsidRPr="006C385B">
        <w:rPr>
          <w:rFonts w:ascii="Times New Roman" w:eastAsiaTheme="minorEastAsia" w:hAnsi="Times New Roman" w:cs="Times New Roman"/>
          <w:sz w:val="28"/>
          <w:szCs w:val="20"/>
          <w:lang w:eastAsia="ru-RU"/>
        </w:rPr>
        <w:t>)</w:t>
      </w:r>
      <w:r w:rsidRPr="006C385B">
        <w:rPr>
          <w:rFonts w:ascii="Times New Roman" w:eastAsiaTheme="minorEastAsia" w:hAnsi="Times New Roman" w:cs="Times New Roman"/>
          <w:sz w:val="28"/>
          <w:szCs w:val="20"/>
          <w:lang w:eastAsia="ru-RU"/>
        </w:rPr>
        <w:t xml:space="preserve">: </w:t>
      </w:r>
    </w:p>
    <w:p w14:paraId="0DEB8814" w14:textId="77777777" w:rsidR="009D03AF" w:rsidRPr="006C385B" w:rsidRDefault="009D03AF" w:rsidP="00707EB1">
      <w:pPr>
        <w:spacing w:after="0" w:line="360" w:lineRule="auto"/>
        <w:jc w:val="both"/>
        <w:rPr>
          <w:rFonts w:ascii="Times New Roman" w:eastAsiaTheme="minorEastAsia" w:hAnsi="Times New Roman" w:cs="Times New Roman"/>
          <w:sz w:val="28"/>
          <w:szCs w:val="20"/>
          <w:lang w:eastAsia="ru-RU"/>
        </w:rPr>
      </w:pPr>
    </w:p>
    <w:p w14:paraId="29683E49" w14:textId="660441FA" w:rsidR="00707EB1" w:rsidRPr="006C385B" w:rsidRDefault="00D13652" w:rsidP="009D03AF">
      <w:pPr>
        <w:spacing w:after="0" w:line="360" w:lineRule="auto"/>
        <w:ind w:firstLine="851"/>
        <w:jc w:val="both"/>
        <w:rPr>
          <w:rFonts w:ascii="Times New Roman" w:eastAsiaTheme="minorEastAsia" w:hAnsi="Times New Roman" w:cs="Times New Roman"/>
          <w:sz w:val="28"/>
        </w:rPr>
      </w:pPr>
      <m:oMath>
        <m:r>
          <w:rPr>
            <w:rFonts w:ascii="Cambria Math" w:eastAsiaTheme="minorEastAsia" w:hAnsi="Cambria Math" w:cs="Times New Roman"/>
            <w:sz w:val="28"/>
            <w:szCs w:val="20"/>
            <w:lang w:val="en-US" w:eastAsia="ru-RU"/>
          </w:rPr>
          <m:t>K</m:t>
        </m:r>
        <m:r>
          <w:rPr>
            <w:rFonts w:ascii="Cambria Math" w:eastAsiaTheme="minorEastAsia" w:hAnsi="Cambria Math" w:cs="Times New Roman"/>
            <w:sz w:val="28"/>
            <w:szCs w:val="20"/>
            <w:lang w:eastAsia="ru-RU"/>
          </w:rPr>
          <m:t>факт=0,25</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1</m:t>
            </m:r>
          </m:sub>
        </m:sSub>
        <m:r>
          <w:rPr>
            <w:rFonts w:ascii="Cambria Math" w:eastAsiaTheme="minorEastAsia" w:hAnsi="Cambria Math" w:cs="Times New Roman"/>
            <w:sz w:val="28"/>
            <w:szCs w:val="20"/>
            <w:lang w:eastAsia="ru-RU"/>
          </w:rPr>
          <m:t>+0,1</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2</m:t>
            </m:r>
          </m:sub>
        </m:sSub>
        <m:r>
          <w:rPr>
            <w:rFonts w:ascii="Cambria Math" w:eastAsiaTheme="minorEastAsia" w:hAnsi="Cambria Math" w:cs="Times New Roman"/>
            <w:sz w:val="28"/>
            <w:szCs w:val="20"/>
            <w:lang w:eastAsia="ru-RU"/>
          </w:rPr>
          <m:t>+0,2</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3</m:t>
            </m:r>
          </m:sub>
        </m:sSub>
        <m:r>
          <w:rPr>
            <w:rFonts w:ascii="Cambria Math" w:eastAsiaTheme="minorEastAsia" w:hAnsi="Cambria Math" w:cs="Times New Roman"/>
            <w:sz w:val="28"/>
            <w:szCs w:val="20"/>
            <w:lang w:eastAsia="ru-RU"/>
          </w:rPr>
          <m:t>+0,25</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4</m:t>
            </m:r>
          </m:sub>
        </m:sSub>
        <m:r>
          <w:rPr>
            <w:rFonts w:ascii="Cambria Math" w:eastAsiaTheme="minorEastAsia" w:hAnsi="Cambria Math" w:cs="Times New Roman"/>
            <w:sz w:val="28"/>
            <w:szCs w:val="20"/>
            <w:lang w:eastAsia="ru-RU"/>
          </w:rPr>
          <m:t>+0,1</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5</m:t>
            </m:r>
          </m:sub>
        </m:sSub>
        <m:r>
          <w:rPr>
            <w:rFonts w:ascii="Cambria Math" w:eastAsiaTheme="minorEastAsia" w:hAnsi="Cambria Math" w:cs="Times New Roman"/>
            <w:sz w:val="28"/>
            <w:szCs w:val="20"/>
            <w:lang w:eastAsia="ru-RU"/>
          </w:rPr>
          <m:t>+0,1</m:t>
        </m:r>
        <m:sSub>
          <m:sSubPr>
            <m:ctrlPr>
              <w:rPr>
                <w:rFonts w:ascii="Cambria Math" w:eastAsiaTheme="minorEastAsia" w:hAnsi="Cambria Math" w:cs="Times New Roman"/>
                <w:sz w:val="28"/>
              </w:rPr>
            </m:ctrlPr>
          </m:sSubPr>
          <m:e>
            <m:r>
              <m:rPr>
                <m:sty m:val="p"/>
              </m:rPr>
              <w:rPr>
                <w:rFonts w:ascii="Cambria Math" w:eastAsiaTheme="minorEastAsia" w:hAnsi="Cambria Math" w:cs="Times New Roman"/>
                <w:sz w:val="28"/>
              </w:rPr>
              <m:t>K</m:t>
            </m:r>
          </m:e>
          <m:sub>
            <m:r>
              <w:rPr>
                <w:rFonts w:ascii="Cambria Math" w:eastAsiaTheme="minorEastAsia" w:hAnsi="Cambria Math" w:cs="Times New Roman"/>
                <w:sz w:val="28"/>
              </w:rPr>
              <m:t>6</m:t>
            </m:r>
          </m:sub>
        </m:sSub>
      </m:oMath>
      <w:r w:rsidR="009D03AF" w:rsidRPr="006C385B">
        <w:rPr>
          <w:rFonts w:ascii="Times New Roman" w:eastAsiaTheme="minorEastAsia" w:hAnsi="Times New Roman" w:cs="Times New Roman"/>
          <w:sz w:val="28"/>
        </w:rPr>
        <w:t xml:space="preserve">              (</w:t>
      </w:r>
      <w:r w:rsidR="006E01E5">
        <w:rPr>
          <w:rFonts w:ascii="Times New Roman" w:eastAsiaTheme="minorEastAsia" w:hAnsi="Times New Roman" w:cs="Times New Roman"/>
          <w:sz w:val="28"/>
        </w:rPr>
        <w:t>5</w:t>
      </w:r>
      <w:r w:rsidR="00C54910">
        <w:rPr>
          <w:rFonts w:ascii="Times New Roman" w:eastAsiaTheme="minorEastAsia" w:hAnsi="Times New Roman" w:cs="Times New Roman"/>
          <w:sz w:val="28"/>
        </w:rPr>
        <w:t>4</w:t>
      </w:r>
      <w:r w:rsidR="009D03AF" w:rsidRPr="006C385B">
        <w:rPr>
          <w:rFonts w:ascii="Times New Roman" w:eastAsiaTheme="minorEastAsia" w:hAnsi="Times New Roman" w:cs="Times New Roman"/>
          <w:sz w:val="28"/>
        </w:rPr>
        <w:t>)</w:t>
      </w:r>
    </w:p>
    <w:p w14:paraId="0CAD4790" w14:textId="77777777" w:rsidR="009D03AF" w:rsidRPr="006C385B" w:rsidRDefault="009D03AF" w:rsidP="00707EB1">
      <w:pPr>
        <w:spacing w:after="0" w:line="360" w:lineRule="auto"/>
        <w:jc w:val="both"/>
        <w:rPr>
          <w:rFonts w:ascii="Times New Roman" w:eastAsiaTheme="minorEastAsia" w:hAnsi="Times New Roman" w:cs="Times New Roman"/>
          <w:sz w:val="28"/>
          <w:szCs w:val="20"/>
          <w:lang w:eastAsia="ru-RU"/>
        </w:rPr>
      </w:pPr>
    </w:p>
    <w:p w14:paraId="1ED56BF3" w14:textId="60A2EC80" w:rsidR="009D03AF" w:rsidRPr="006C385B" w:rsidRDefault="00707EB1" w:rsidP="00120DC4">
      <w:pPr>
        <w:spacing w:after="0" w:line="360" w:lineRule="auto"/>
        <w:ind w:firstLine="709"/>
        <w:jc w:val="both"/>
        <w:rPr>
          <w:rFonts w:ascii="Times New Roman" w:eastAsiaTheme="minorEastAsia" w:hAnsi="Times New Roman" w:cs="Times New Roman"/>
          <w:sz w:val="28"/>
          <w:szCs w:val="20"/>
          <w:lang w:eastAsia="ru-RU"/>
        </w:rPr>
      </w:pPr>
      <w:r w:rsidRPr="006C385B">
        <w:rPr>
          <w:rFonts w:ascii="Times New Roman" w:eastAsiaTheme="minorEastAsia" w:hAnsi="Times New Roman" w:cs="Times New Roman"/>
          <w:sz w:val="28"/>
          <w:szCs w:val="20"/>
          <w:lang w:eastAsia="ru-RU"/>
        </w:rPr>
        <w:t>где</w:t>
      </w:r>
    </w:p>
    <w:p w14:paraId="1F2A512F" w14:textId="7F670150" w:rsidR="00707EB1" w:rsidRPr="006C385B" w:rsidRDefault="00D13652" w:rsidP="009D03AF">
      <w:pPr>
        <w:spacing w:after="0" w:line="360" w:lineRule="auto"/>
        <w:jc w:val="both"/>
        <w:rPr>
          <w:rFonts w:ascii="Times New Roman" w:eastAsiaTheme="minorEastAsia" w:hAnsi="Times New Roman" w:cs="Times New Roman"/>
          <w:sz w:val="28"/>
          <w:szCs w:val="20"/>
          <w:lang w:eastAsia="ru-RU"/>
        </w:rPr>
      </w:pPr>
      <w:r>
        <w:rPr>
          <w:rFonts w:ascii="Times New Roman" w:eastAsiaTheme="minorEastAsia" w:hAnsi="Times New Roman" w:cs="Times New Roman"/>
          <w:sz w:val="28"/>
          <w:szCs w:val="20"/>
          <w:lang w:val="en-US" w:eastAsia="ru-RU"/>
        </w:rPr>
        <w:t>K</w:t>
      </w:r>
      <w:r w:rsidR="00707EB1" w:rsidRPr="006C385B">
        <w:rPr>
          <w:rFonts w:ascii="Times New Roman" w:eastAsiaTheme="minorEastAsia" w:hAnsi="Times New Roman" w:cs="Times New Roman"/>
          <w:sz w:val="28"/>
          <w:szCs w:val="20"/>
          <w:vertAlign w:val="subscript"/>
          <w:lang w:eastAsia="ru-RU"/>
        </w:rPr>
        <w:t>1</w:t>
      </w:r>
      <w:r w:rsidR="00707EB1" w:rsidRPr="006C385B">
        <w:rPr>
          <w:rFonts w:ascii="Times New Roman" w:eastAsiaTheme="minorEastAsia" w:hAnsi="Times New Roman" w:cs="Times New Roman"/>
          <w:sz w:val="28"/>
          <w:szCs w:val="20"/>
          <w:lang w:eastAsia="ru-RU"/>
        </w:rPr>
        <w:t xml:space="preserve"> </w:t>
      </w:r>
      <w:r w:rsidR="00120DC4" w:rsidRPr="006C385B">
        <w:rPr>
          <w:rFonts w:ascii="Times New Roman" w:eastAsiaTheme="minorEastAsia" w:hAnsi="Times New Roman" w:cs="Times New Roman"/>
          <w:sz w:val="28"/>
          <w:szCs w:val="20"/>
          <w:lang w:eastAsia="ru-RU"/>
        </w:rPr>
        <w:t>–</w:t>
      </w:r>
      <w:r w:rsidR="00707EB1" w:rsidRPr="006C385B">
        <w:rPr>
          <w:rFonts w:ascii="Times New Roman" w:eastAsiaTheme="minorEastAsia" w:hAnsi="Times New Roman" w:cs="Times New Roman"/>
          <w:sz w:val="28"/>
          <w:szCs w:val="20"/>
          <w:lang w:eastAsia="ru-RU"/>
        </w:rPr>
        <w:t xml:space="preserve"> коэффициент убыточности предприятия;</w:t>
      </w:r>
    </w:p>
    <w:p w14:paraId="357949AC" w14:textId="7AAEFBF3" w:rsidR="00707EB1" w:rsidRPr="006C385B" w:rsidRDefault="00D13652" w:rsidP="009D03AF">
      <w:pPr>
        <w:spacing w:after="0" w:line="360" w:lineRule="auto"/>
        <w:jc w:val="both"/>
        <w:rPr>
          <w:rFonts w:ascii="Times New Roman" w:eastAsiaTheme="minorEastAsia" w:hAnsi="Times New Roman" w:cs="Times New Roman"/>
          <w:sz w:val="28"/>
          <w:szCs w:val="20"/>
          <w:lang w:eastAsia="ru-RU"/>
        </w:rPr>
      </w:pPr>
      <w:r>
        <w:rPr>
          <w:rFonts w:ascii="Times New Roman" w:eastAsiaTheme="minorEastAsia" w:hAnsi="Times New Roman" w:cs="Times New Roman"/>
          <w:sz w:val="28"/>
          <w:szCs w:val="20"/>
          <w:lang w:val="en-US" w:eastAsia="ru-RU"/>
        </w:rPr>
        <w:t>K</w:t>
      </w:r>
      <w:r w:rsidR="00707EB1" w:rsidRPr="006C385B">
        <w:rPr>
          <w:rFonts w:ascii="Times New Roman" w:eastAsiaTheme="minorEastAsia" w:hAnsi="Times New Roman" w:cs="Times New Roman"/>
          <w:sz w:val="28"/>
          <w:szCs w:val="20"/>
          <w:vertAlign w:val="subscript"/>
          <w:lang w:eastAsia="ru-RU"/>
        </w:rPr>
        <w:t>2</w:t>
      </w:r>
      <w:r w:rsidR="00707EB1" w:rsidRPr="006C385B">
        <w:rPr>
          <w:rFonts w:ascii="Times New Roman" w:eastAsiaTheme="minorEastAsia" w:hAnsi="Times New Roman" w:cs="Times New Roman"/>
          <w:sz w:val="28"/>
          <w:szCs w:val="20"/>
          <w:lang w:eastAsia="ru-RU"/>
        </w:rPr>
        <w:t xml:space="preserve"> – коэффициент соотношения кредиторской и дебиторской задолженности;</w:t>
      </w:r>
    </w:p>
    <w:p w14:paraId="090C1DE9" w14:textId="160E5D10" w:rsidR="00707EB1" w:rsidRPr="006C385B" w:rsidRDefault="00D13652" w:rsidP="009D03AF">
      <w:pPr>
        <w:spacing w:after="0" w:line="360" w:lineRule="auto"/>
        <w:jc w:val="both"/>
        <w:rPr>
          <w:rFonts w:ascii="Times New Roman" w:eastAsiaTheme="minorEastAsia" w:hAnsi="Times New Roman" w:cs="Times New Roman"/>
          <w:sz w:val="28"/>
          <w:szCs w:val="20"/>
          <w:lang w:eastAsia="ru-RU"/>
        </w:rPr>
      </w:pPr>
      <w:r>
        <w:rPr>
          <w:rFonts w:ascii="Times New Roman" w:eastAsiaTheme="minorEastAsia" w:hAnsi="Times New Roman" w:cs="Times New Roman"/>
          <w:sz w:val="28"/>
          <w:szCs w:val="20"/>
          <w:lang w:val="en-US" w:eastAsia="ru-RU"/>
        </w:rPr>
        <w:t>K</w:t>
      </w:r>
      <w:r w:rsidR="00707EB1" w:rsidRPr="006C385B">
        <w:rPr>
          <w:rFonts w:ascii="Times New Roman" w:eastAsiaTheme="minorEastAsia" w:hAnsi="Times New Roman" w:cs="Times New Roman"/>
          <w:sz w:val="28"/>
          <w:szCs w:val="20"/>
          <w:vertAlign w:val="subscript"/>
          <w:lang w:eastAsia="ru-RU"/>
        </w:rPr>
        <w:t>3</w:t>
      </w:r>
      <w:r w:rsidR="00707EB1" w:rsidRPr="006C385B">
        <w:rPr>
          <w:rFonts w:ascii="Times New Roman" w:eastAsiaTheme="minorEastAsia" w:hAnsi="Times New Roman" w:cs="Times New Roman"/>
          <w:sz w:val="28"/>
          <w:szCs w:val="20"/>
          <w:lang w:eastAsia="ru-RU"/>
        </w:rPr>
        <w:t xml:space="preserve"> – коэффициент соотношения краткосрочных обязательств и наиболее ликвидных активов;</w:t>
      </w:r>
    </w:p>
    <w:p w14:paraId="30E41FA1" w14:textId="107117C9" w:rsidR="00707EB1" w:rsidRPr="006C385B" w:rsidRDefault="00FD5060" w:rsidP="009D03AF">
      <w:pPr>
        <w:spacing w:after="0" w:line="360" w:lineRule="auto"/>
        <w:jc w:val="both"/>
        <w:rPr>
          <w:rFonts w:ascii="Times New Roman" w:eastAsiaTheme="minorEastAsia" w:hAnsi="Times New Roman" w:cs="Times New Roman"/>
          <w:sz w:val="28"/>
          <w:szCs w:val="20"/>
          <w:lang w:eastAsia="ru-RU"/>
        </w:rPr>
      </w:pPr>
      <w:r>
        <w:rPr>
          <w:rFonts w:ascii="Times New Roman" w:eastAsiaTheme="minorEastAsia" w:hAnsi="Times New Roman" w:cs="Times New Roman"/>
          <w:sz w:val="28"/>
          <w:szCs w:val="20"/>
          <w:lang w:val="en-US" w:eastAsia="ru-RU"/>
        </w:rPr>
        <w:t>K</w:t>
      </w:r>
      <w:r w:rsidR="00707EB1" w:rsidRPr="006C385B">
        <w:rPr>
          <w:rFonts w:ascii="Times New Roman" w:eastAsiaTheme="minorEastAsia" w:hAnsi="Times New Roman" w:cs="Times New Roman"/>
          <w:sz w:val="28"/>
          <w:szCs w:val="20"/>
          <w:vertAlign w:val="subscript"/>
          <w:lang w:eastAsia="ru-RU"/>
        </w:rPr>
        <w:t xml:space="preserve">4 </w:t>
      </w:r>
      <w:r w:rsidR="00707EB1" w:rsidRPr="006C385B">
        <w:rPr>
          <w:rFonts w:ascii="Times New Roman" w:eastAsiaTheme="minorEastAsia" w:hAnsi="Times New Roman" w:cs="Times New Roman"/>
          <w:sz w:val="28"/>
          <w:szCs w:val="20"/>
          <w:lang w:eastAsia="ru-RU"/>
        </w:rPr>
        <w:t>– коэффициент убыточности реализации продукции;</w:t>
      </w:r>
    </w:p>
    <w:p w14:paraId="3A9E2EDE" w14:textId="67C22EB9" w:rsidR="00707EB1" w:rsidRPr="006C385B" w:rsidRDefault="00FD5060" w:rsidP="009D03AF">
      <w:pPr>
        <w:spacing w:after="0" w:line="360" w:lineRule="auto"/>
        <w:jc w:val="both"/>
        <w:rPr>
          <w:rFonts w:ascii="Times New Roman" w:eastAsiaTheme="minorEastAsia" w:hAnsi="Times New Roman" w:cs="Times New Roman"/>
          <w:sz w:val="28"/>
          <w:szCs w:val="20"/>
          <w:lang w:eastAsia="ru-RU"/>
        </w:rPr>
      </w:pPr>
      <w:r>
        <w:rPr>
          <w:rFonts w:ascii="Times New Roman" w:eastAsiaTheme="minorEastAsia" w:hAnsi="Times New Roman" w:cs="Times New Roman"/>
          <w:sz w:val="28"/>
          <w:szCs w:val="20"/>
          <w:lang w:val="en-US" w:eastAsia="ru-RU"/>
        </w:rPr>
        <w:t>K</w:t>
      </w:r>
      <w:r w:rsidR="00707EB1" w:rsidRPr="006C385B">
        <w:rPr>
          <w:rFonts w:ascii="Times New Roman" w:eastAsiaTheme="minorEastAsia" w:hAnsi="Times New Roman" w:cs="Times New Roman"/>
          <w:sz w:val="28"/>
          <w:szCs w:val="20"/>
          <w:vertAlign w:val="subscript"/>
          <w:lang w:eastAsia="ru-RU"/>
        </w:rPr>
        <w:t>5</w:t>
      </w:r>
      <w:r w:rsidR="00707EB1" w:rsidRPr="006C385B">
        <w:rPr>
          <w:rFonts w:ascii="Times New Roman" w:eastAsiaTheme="minorEastAsia" w:hAnsi="Times New Roman" w:cs="Times New Roman"/>
          <w:sz w:val="28"/>
          <w:szCs w:val="20"/>
          <w:lang w:eastAsia="ru-RU"/>
        </w:rPr>
        <w:t xml:space="preserve"> – коэффициент финансового риска;</w:t>
      </w:r>
    </w:p>
    <w:p w14:paraId="6178CA25" w14:textId="29E3BFA7" w:rsidR="00707EB1" w:rsidRPr="006C385B" w:rsidRDefault="00FD5060" w:rsidP="009D03AF">
      <w:pPr>
        <w:spacing w:after="0" w:line="360" w:lineRule="auto"/>
        <w:jc w:val="both"/>
        <w:rPr>
          <w:rFonts w:ascii="Times New Roman" w:eastAsiaTheme="minorEastAsia" w:hAnsi="Times New Roman" w:cs="Times New Roman"/>
          <w:sz w:val="28"/>
          <w:szCs w:val="20"/>
          <w:lang w:eastAsia="ru-RU"/>
        </w:rPr>
      </w:pPr>
      <w:r>
        <w:rPr>
          <w:rFonts w:ascii="Times New Roman" w:eastAsiaTheme="minorEastAsia" w:hAnsi="Times New Roman" w:cs="Times New Roman"/>
          <w:sz w:val="28"/>
          <w:szCs w:val="20"/>
          <w:lang w:val="en-US" w:eastAsia="ru-RU"/>
        </w:rPr>
        <w:t>K</w:t>
      </w:r>
      <w:r w:rsidR="00707EB1" w:rsidRPr="006C385B">
        <w:rPr>
          <w:rFonts w:ascii="Times New Roman" w:eastAsiaTheme="minorEastAsia" w:hAnsi="Times New Roman" w:cs="Times New Roman"/>
          <w:sz w:val="28"/>
          <w:szCs w:val="20"/>
          <w:vertAlign w:val="subscript"/>
          <w:lang w:eastAsia="ru-RU"/>
        </w:rPr>
        <w:t>6</w:t>
      </w:r>
      <w:r w:rsidR="00707EB1" w:rsidRPr="006C385B">
        <w:rPr>
          <w:rFonts w:ascii="Times New Roman" w:eastAsiaTheme="minorEastAsia" w:hAnsi="Times New Roman" w:cs="Times New Roman"/>
          <w:sz w:val="28"/>
          <w:szCs w:val="20"/>
          <w:lang w:eastAsia="ru-RU"/>
        </w:rPr>
        <w:t xml:space="preserve"> – коэффициент загрузки активов. </w:t>
      </w:r>
    </w:p>
    <w:p w14:paraId="71EFE2ED" w14:textId="348F50CE" w:rsidR="00707EB1" w:rsidRPr="006C385B" w:rsidRDefault="00707EB1" w:rsidP="00707EB1">
      <w:pPr>
        <w:spacing w:after="0" w:line="360" w:lineRule="auto"/>
        <w:ind w:firstLine="709"/>
        <w:jc w:val="both"/>
        <w:rPr>
          <w:rFonts w:ascii="Times New Roman" w:eastAsiaTheme="minorEastAsia" w:hAnsi="Times New Roman" w:cs="Times New Roman"/>
          <w:sz w:val="28"/>
          <w:szCs w:val="20"/>
          <w:lang w:eastAsia="ru-RU"/>
        </w:rPr>
      </w:pPr>
      <w:r w:rsidRPr="006C385B">
        <w:rPr>
          <w:rFonts w:ascii="Times New Roman" w:eastAsiaTheme="minorEastAsia" w:hAnsi="Times New Roman" w:cs="Times New Roman"/>
          <w:sz w:val="28"/>
          <w:szCs w:val="20"/>
          <w:lang w:eastAsia="ru-RU"/>
        </w:rPr>
        <w:t xml:space="preserve">Стоит отметить, что согласно данной методике, вероятность наступления банкротства предприятия определяется путем </w:t>
      </w:r>
      <w:r w:rsidR="00FD5060">
        <w:rPr>
          <w:rFonts w:ascii="Times New Roman" w:eastAsiaTheme="minorEastAsia" w:hAnsi="Times New Roman" w:cs="Times New Roman"/>
          <w:sz w:val="28"/>
          <w:szCs w:val="20"/>
          <w:lang w:eastAsia="ru-RU"/>
        </w:rPr>
        <w:t>сопоставления</w:t>
      </w:r>
      <w:r w:rsidRPr="006C385B">
        <w:rPr>
          <w:rFonts w:ascii="Times New Roman" w:eastAsiaTheme="minorEastAsia" w:hAnsi="Times New Roman" w:cs="Times New Roman"/>
          <w:sz w:val="28"/>
          <w:szCs w:val="20"/>
          <w:lang w:eastAsia="ru-RU"/>
        </w:rPr>
        <w:t xml:space="preserve"> фактического соотношения интегрального показателя с его нормативным</w:t>
      </w:r>
      <w:r w:rsidR="00FD5060" w:rsidRPr="00FD5060">
        <w:rPr>
          <w:rFonts w:ascii="Times New Roman" w:eastAsiaTheme="minorEastAsia" w:hAnsi="Times New Roman" w:cs="Times New Roman"/>
          <w:sz w:val="28"/>
          <w:szCs w:val="20"/>
          <w:lang w:eastAsia="ru-RU"/>
        </w:rPr>
        <w:t xml:space="preserve"> </w:t>
      </w:r>
      <w:r w:rsidR="00FD5060">
        <w:rPr>
          <w:rFonts w:ascii="Times New Roman" w:eastAsiaTheme="minorEastAsia" w:hAnsi="Times New Roman" w:cs="Times New Roman"/>
          <w:sz w:val="28"/>
          <w:szCs w:val="20"/>
          <w:lang w:eastAsia="ru-RU"/>
        </w:rPr>
        <w:t>значением</w:t>
      </w:r>
      <w:r w:rsidRPr="006C385B">
        <w:rPr>
          <w:rFonts w:ascii="Times New Roman" w:eastAsiaTheme="minorEastAsia" w:hAnsi="Times New Roman" w:cs="Times New Roman"/>
          <w:sz w:val="28"/>
          <w:szCs w:val="20"/>
          <w:lang w:eastAsia="ru-RU"/>
        </w:rPr>
        <w:t>, в то время как нормативный показатель определяется по формуле</w:t>
      </w:r>
      <w:r w:rsidR="009D03AF" w:rsidRPr="006C385B">
        <w:rPr>
          <w:rFonts w:ascii="Times New Roman" w:eastAsiaTheme="minorEastAsia" w:hAnsi="Times New Roman" w:cs="Times New Roman"/>
          <w:sz w:val="28"/>
          <w:szCs w:val="20"/>
          <w:lang w:eastAsia="ru-RU"/>
        </w:rPr>
        <w:t xml:space="preserve"> (</w:t>
      </w:r>
      <w:r w:rsidR="006E01E5">
        <w:rPr>
          <w:rFonts w:ascii="Times New Roman" w:eastAsiaTheme="minorEastAsia" w:hAnsi="Times New Roman" w:cs="Times New Roman"/>
          <w:sz w:val="28"/>
          <w:szCs w:val="20"/>
          <w:lang w:eastAsia="ru-RU"/>
        </w:rPr>
        <w:t>5</w:t>
      </w:r>
      <w:r w:rsidR="00C54910">
        <w:rPr>
          <w:rFonts w:ascii="Times New Roman" w:eastAsiaTheme="minorEastAsia" w:hAnsi="Times New Roman" w:cs="Times New Roman"/>
          <w:sz w:val="28"/>
          <w:szCs w:val="20"/>
          <w:lang w:eastAsia="ru-RU"/>
        </w:rPr>
        <w:t>5</w:t>
      </w:r>
      <w:r w:rsidR="009D03AF" w:rsidRPr="006C385B">
        <w:rPr>
          <w:rFonts w:ascii="Times New Roman" w:eastAsiaTheme="minorEastAsia" w:hAnsi="Times New Roman" w:cs="Times New Roman"/>
          <w:sz w:val="28"/>
          <w:szCs w:val="20"/>
          <w:lang w:eastAsia="ru-RU"/>
        </w:rPr>
        <w:t>)</w:t>
      </w:r>
      <w:r w:rsidRPr="006C385B">
        <w:rPr>
          <w:rFonts w:ascii="Times New Roman" w:eastAsiaTheme="minorEastAsia" w:hAnsi="Times New Roman" w:cs="Times New Roman"/>
          <w:sz w:val="28"/>
          <w:szCs w:val="20"/>
          <w:lang w:eastAsia="ru-RU"/>
        </w:rPr>
        <w:t>:</w:t>
      </w:r>
    </w:p>
    <w:p w14:paraId="1A03265F" w14:textId="77777777" w:rsidR="009D03AF" w:rsidRPr="006C385B" w:rsidRDefault="009D03AF" w:rsidP="00707EB1">
      <w:pPr>
        <w:spacing w:after="0" w:line="360" w:lineRule="auto"/>
        <w:ind w:firstLine="709"/>
        <w:jc w:val="both"/>
        <w:rPr>
          <w:rFonts w:ascii="Times New Roman" w:eastAsiaTheme="minorEastAsia" w:hAnsi="Times New Roman" w:cs="Times New Roman"/>
          <w:sz w:val="28"/>
          <w:szCs w:val="20"/>
          <w:lang w:eastAsia="ru-RU"/>
        </w:rPr>
      </w:pPr>
    </w:p>
    <w:p w14:paraId="45757327" w14:textId="77777777" w:rsidR="003122F0" w:rsidRPr="006C385B" w:rsidRDefault="00707EB1" w:rsidP="00707EB1">
      <w:pPr>
        <w:spacing w:after="0" w:line="360" w:lineRule="auto"/>
        <w:jc w:val="both"/>
        <w:rPr>
          <w:rFonts w:ascii="Times New Roman" w:eastAsiaTheme="minorEastAsia" w:hAnsi="Times New Roman" w:cs="Times New Roman"/>
          <w:sz w:val="28"/>
          <w:szCs w:val="20"/>
          <w:lang w:eastAsia="ru-RU"/>
        </w:rPr>
      </w:pPr>
      <m:oMathPara>
        <m:oMath>
          <m:r>
            <w:rPr>
              <w:rFonts w:ascii="Cambria Math" w:eastAsiaTheme="minorEastAsia" w:hAnsi="Cambria Math" w:cs="Times New Roman"/>
              <w:sz w:val="28"/>
              <w:szCs w:val="20"/>
              <w:lang w:eastAsia="ru-RU"/>
            </w:rPr>
            <m:t>Кнорматив=0,25×0+0,1×1+0,2×7+0,25×0+0,1×0,7+</m:t>
          </m:r>
        </m:oMath>
      </m:oMathPara>
    </w:p>
    <w:p w14:paraId="1AE1971C" w14:textId="366D8EDF" w:rsidR="00707EB1" w:rsidRPr="006C385B" w:rsidRDefault="00707EB1" w:rsidP="009D03AF">
      <w:pPr>
        <w:spacing w:after="0" w:line="360" w:lineRule="auto"/>
        <w:ind w:firstLine="2410"/>
        <w:jc w:val="both"/>
        <w:rPr>
          <w:rFonts w:ascii="Times New Roman" w:eastAsiaTheme="minorEastAsia" w:hAnsi="Times New Roman" w:cs="Times New Roman"/>
          <w:sz w:val="28"/>
          <w:szCs w:val="20"/>
          <w:lang w:eastAsia="ru-RU"/>
        </w:rPr>
      </w:pPr>
      <m:oMath>
        <m:r>
          <w:rPr>
            <w:rFonts w:ascii="Cambria Math" w:eastAsiaTheme="minorEastAsia" w:hAnsi="Cambria Math" w:cs="Times New Roman"/>
            <w:sz w:val="28"/>
            <w:szCs w:val="20"/>
            <w:lang w:eastAsia="ru-RU"/>
          </w:rPr>
          <m:t>+0,1×</m:t>
        </m:r>
        <m:sSub>
          <m:sSubPr>
            <m:ctrlPr>
              <w:rPr>
                <w:rFonts w:ascii="Cambria Math" w:eastAsiaTheme="minorEastAsia" w:hAnsi="Cambria Math" w:cs="Times New Roman"/>
                <w:i/>
                <w:sz w:val="28"/>
                <w:szCs w:val="20"/>
                <w:lang w:eastAsia="ru-RU"/>
              </w:rPr>
            </m:ctrlPr>
          </m:sSubPr>
          <m:e>
            <m:r>
              <w:rPr>
                <w:rFonts w:ascii="Cambria Math" w:eastAsiaTheme="minorEastAsia" w:hAnsi="Cambria Math" w:cs="Times New Roman"/>
                <w:sz w:val="28"/>
                <w:szCs w:val="20"/>
                <w:lang w:eastAsia="ru-RU"/>
              </w:rPr>
              <m:t>К</m:t>
            </m:r>
          </m:e>
          <m:sub>
            <m:r>
              <w:rPr>
                <w:rFonts w:ascii="Cambria Math" w:eastAsiaTheme="minorEastAsia" w:hAnsi="Cambria Math" w:cs="Times New Roman"/>
                <w:sz w:val="28"/>
                <w:szCs w:val="20"/>
                <w:lang w:eastAsia="ru-RU"/>
              </w:rPr>
              <m:t>6</m:t>
            </m:r>
          </m:sub>
        </m:sSub>
        <m:r>
          <w:rPr>
            <w:rFonts w:ascii="Cambria Math" w:eastAsiaTheme="minorEastAsia" w:hAnsi="Cambria Math" w:cs="Times New Roman"/>
            <w:sz w:val="28"/>
            <w:szCs w:val="20"/>
            <w:lang w:eastAsia="ru-RU"/>
          </w:rPr>
          <m:t xml:space="preserve"> прошлого года</m:t>
        </m:r>
      </m:oMath>
      <w:r w:rsidR="009D03AF" w:rsidRPr="006C385B">
        <w:rPr>
          <w:rFonts w:ascii="Times New Roman" w:eastAsiaTheme="minorEastAsia" w:hAnsi="Times New Roman" w:cs="Times New Roman"/>
          <w:sz w:val="28"/>
          <w:szCs w:val="20"/>
          <w:lang w:eastAsia="ru-RU"/>
        </w:rPr>
        <w:t xml:space="preserve">                                                     (</w:t>
      </w:r>
      <w:r w:rsidR="006E01E5">
        <w:rPr>
          <w:rFonts w:ascii="Times New Roman" w:eastAsiaTheme="minorEastAsia" w:hAnsi="Times New Roman" w:cs="Times New Roman"/>
          <w:sz w:val="28"/>
          <w:szCs w:val="20"/>
          <w:lang w:eastAsia="ru-RU"/>
        </w:rPr>
        <w:t>5</w:t>
      </w:r>
      <w:r w:rsidR="00C54910">
        <w:rPr>
          <w:rFonts w:ascii="Times New Roman" w:eastAsiaTheme="minorEastAsia" w:hAnsi="Times New Roman" w:cs="Times New Roman"/>
          <w:sz w:val="28"/>
          <w:szCs w:val="20"/>
          <w:lang w:eastAsia="ru-RU"/>
        </w:rPr>
        <w:t>5</w:t>
      </w:r>
      <w:r w:rsidR="009D03AF" w:rsidRPr="006C385B">
        <w:rPr>
          <w:rFonts w:ascii="Times New Roman" w:eastAsiaTheme="minorEastAsia" w:hAnsi="Times New Roman" w:cs="Times New Roman"/>
          <w:sz w:val="28"/>
          <w:szCs w:val="20"/>
          <w:lang w:eastAsia="ru-RU"/>
        </w:rPr>
        <w:t>)</w:t>
      </w:r>
    </w:p>
    <w:p w14:paraId="7CA04DD1" w14:textId="77777777" w:rsidR="00CD1C83" w:rsidRPr="006C385B" w:rsidRDefault="00CD1C83" w:rsidP="009D03AF">
      <w:pPr>
        <w:spacing w:after="0" w:line="360" w:lineRule="auto"/>
        <w:ind w:firstLine="2410"/>
        <w:jc w:val="both"/>
        <w:rPr>
          <w:rFonts w:ascii="Times New Roman" w:eastAsiaTheme="minorEastAsia" w:hAnsi="Times New Roman" w:cs="Times New Roman"/>
          <w:sz w:val="28"/>
          <w:szCs w:val="20"/>
          <w:lang w:eastAsia="ru-RU"/>
        </w:rPr>
      </w:pPr>
    </w:p>
    <w:p w14:paraId="5D749965" w14:textId="46DC4B73" w:rsidR="004A20E3" w:rsidRPr="004A20E3" w:rsidRDefault="004A20E3" w:rsidP="004A20E3">
      <w:pPr>
        <w:spacing w:after="0" w:line="360" w:lineRule="auto"/>
        <w:ind w:firstLine="709"/>
        <w:jc w:val="both"/>
        <w:rPr>
          <w:rFonts w:ascii="Times New Roman" w:eastAsiaTheme="minorEastAsia" w:hAnsi="Times New Roman" w:cs="Times New Roman"/>
          <w:sz w:val="28"/>
          <w:szCs w:val="20"/>
          <w:lang w:eastAsia="ru-RU"/>
        </w:rPr>
      </w:pPr>
      <w:r w:rsidRPr="004A20E3">
        <w:rPr>
          <w:rFonts w:ascii="Times New Roman" w:eastAsiaTheme="minorEastAsia" w:hAnsi="Times New Roman" w:cs="Times New Roman"/>
          <w:sz w:val="28"/>
          <w:szCs w:val="20"/>
          <w:lang w:eastAsia="ru-RU"/>
        </w:rPr>
        <w:t xml:space="preserve">При этом известно, что при условии превышения значения </w:t>
      </w:r>
      <w:proofErr w:type="spellStart"/>
      <w:r w:rsidRPr="004A20E3">
        <w:rPr>
          <w:rFonts w:ascii="Times New Roman" w:eastAsiaTheme="minorEastAsia" w:hAnsi="Times New Roman" w:cs="Times New Roman"/>
          <w:sz w:val="28"/>
          <w:szCs w:val="20"/>
          <w:lang w:eastAsia="ru-RU"/>
        </w:rPr>
        <w:t>К</w:t>
      </w:r>
      <w:r w:rsidRPr="004A20E3">
        <w:rPr>
          <w:rFonts w:ascii="Times New Roman" w:eastAsiaTheme="minorEastAsia" w:hAnsi="Times New Roman" w:cs="Times New Roman"/>
          <w:sz w:val="28"/>
          <w:szCs w:val="20"/>
          <w:vertAlign w:val="subscript"/>
          <w:lang w:eastAsia="ru-RU"/>
        </w:rPr>
        <w:t>факт</w:t>
      </w:r>
      <w:proofErr w:type="spellEnd"/>
      <w:r w:rsidRPr="004A20E3">
        <w:rPr>
          <w:rFonts w:ascii="Times New Roman" w:eastAsiaTheme="minorEastAsia" w:hAnsi="Times New Roman" w:cs="Times New Roman"/>
          <w:sz w:val="28"/>
          <w:szCs w:val="20"/>
          <w:lang w:eastAsia="ru-RU"/>
        </w:rPr>
        <w:t xml:space="preserve"> </w:t>
      </w:r>
      <w:r>
        <w:rPr>
          <w:rFonts w:ascii="Times New Roman" w:eastAsiaTheme="minorEastAsia" w:hAnsi="Times New Roman" w:cs="Times New Roman"/>
          <w:sz w:val="28"/>
          <w:szCs w:val="20"/>
          <w:lang w:eastAsia="ru-RU"/>
        </w:rPr>
        <w:br/>
      </w:r>
      <w:r w:rsidRPr="004A20E3">
        <w:rPr>
          <w:rFonts w:ascii="Times New Roman" w:eastAsiaTheme="minorEastAsia" w:hAnsi="Times New Roman" w:cs="Times New Roman"/>
          <w:sz w:val="28"/>
          <w:szCs w:val="20"/>
          <w:lang w:eastAsia="ru-RU"/>
        </w:rPr>
        <w:t xml:space="preserve">над </w:t>
      </w:r>
      <w:proofErr w:type="spellStart"/>
      <w:r w:rsidRPr="004A20E3">
        <w:rPr>
          <w:rFonts w:ascii="Times New Roman" w:eastAsiaTheme="minorEastAsia" w:hAnsi="Times New Roman" w:cs="Times New Roman"/>
          <w:sz w:val="28"/>
          <w:szCs w:val="20"/>
          <w:lang w:eastAsia="ru-RU"/>
        </w:rPr>
        <w:t>К</w:t>
      </w:r>
      <w:r w:rsidRPr="004A20E3">
        <w:rPr>
          <w:rFonts w:ascii="Times New Roman" w:eastAsiaTheme="minorEastAsia" w:hAnsi="Times New Roman" w:cs="Times New Roman"/>
          <w:sz w:val="28"/>
          <w:szCs w:val="20"/>
          <w:vertAlign w:val="subscript"/>
          <w:lang w:eastAsia="ru-RU"/>
        </w:rPr>
        <w:t>норматив</w:t>
      </w:r>
      <w:proofErr w:type="spellEnd"/>
      <w:r w:rsidRPr="004A20E3">
        <w:rPr>
          <w:rFonts w:ascii="Times New Roman" w:eastAsiaTheme="minorEastAsia" w:hAnsi="Times New Roman" w:cs="Times New Roman"/>
          <w:sz w:val="28"/>
          <w:szCs w:val="20"/>
          <w:lang w:eastAsia="ru-RU"/>
        </w:rPr>
        <w:t xml:space="preserve">, степень вероятности банкротства является высокой; если </w:t>
      </w:r>
      <w:proofErr w:type="spellStart"/>
      <w:r w:rsidRPr="004A20E3">
        <w:rPr>
          <w:rFonts w:ascii="Times New Roman" w:eastAsiaTheme="minorEastAsia" w:hAnsi="Times New Roman" w:cs="Times New Roman"/>
          <w:sz w:val="28"/>
          <w:szCs w:val="20"/>
          <w:lang w:eastAsia="ru-RU"/>
        </w:rPr>
        <w:t>К</w:t>
      </w:r>
      <w:r w:rsidRPr="004A20E3">
        <w:rPr>
          <w:rFonts w:ascii="Times New Roman" w:eastAsiaTheme="minorEastAsia" w:hAnsi="Times New Roman" w:cs="Times New Roman"/>
          <w:sz w:val="28"/>
          <w:szCs w:val="20"/>
          <w:vertAlign w:val="subscript"/>
          <w:lang w:eastAsia="ru-RU"/>
        </w:rPr>
        <w:t>факт</w:t>
      </w:r>
      <w:proofErr w:type="spellEnd"/>
      <w:r w:rsidRPr="004A20E3">
        <w:rPr>
          <w:rFonts w:ascii="Times New Roman" w:eastAsiaTheme="minorEastAsia" w:hAnsi="Times New Roman" w:cs="Times New Roman"/>
          <w:sz w:val="28"/>
          <w:szCs w:val="20"/>
          <w:lang w:eastAsia="ru-RU"/>
        </w:rPr>
        <w:t xml:space="preserve"> </w:t>
      </w:r>
      <w:r w:rsidRPr="004A20E3">
        <w:rPr>
          <w:rFonts w:ascii="Times New Roman" w:eastAsiaTheme="minorEastAsia" w:hAnsi="Times New Roman" w:cs="Times New Roman"/>
          <w:sz w:val="28"/>
          <w:szCs w:val="20"/>
          <w:lang w:eastAsia="ru-RU"/>
        </w:rPr>
        <w:lastRenderedPageBreak/>
        <w:t>показывает меньшее значение, то банкротство в данной ситуации считается практически невозможным.</w:t>
      </w:r>
    </w:p>
    <w:p w14:paraId="352C75CE" w14:textId="1FED00B5" w:rsidR="00CD1C83" w:rsidRPr="006C385B" w:rsidRDefault="004A20E3" w:rsidP="00FD5060">
      <w:pPr>
        <w:spacing w:after="0" w:line="360" w:lineRule="auto"/>
        <w:ind w:firstLine="709"/>
        <w:jc w:val="both"/>
        <w:rPr>
          <w:rFonts w:ascii="Times New Roman" w:eastAsiaTheme="minorEastAsia" w:hAnsi="Times New Roman" w:cs="Times New Roman"/>
          <w:sz w:val="28"/>
          <w:szCs w:val="20"/>
          <w:lang w:eastAsia="ru-RU"/>
        </w:rPr>
      </w:pPr>
      <w:r w:rsidRPr="004A20E3">
        <w:rPr>
          <w:rFonts w:ascii="Times New Roman" w:eastAsiaTheme="minorEastAsia" w:hAnsi="Times New Roman" w:cs="Times New Roman"/>
          <w:sz w:val="28"/>
          <w:szCs w:val="20"/>
          <w:lang w:eastAsia="ru-RU"/>
        </w:rPr>
        <w:t>Расчеты данных коэффициентов представлены в таблице 24.</w:t>
      </w:r>
    </w:p>
    <w:p w14:paraId="08531358" w14:textId="2CD6529F" w:rsidR="00707EB1" w:rsidRPr="006C385B" w:rsidRDefault="00707EB1" w:rsidP="00DF2125">
      <w:pPr>
        <w:suppressAutoHyphens/>
        <w:spacing w:after="0" w:line="240" w:lineRule="auto"/>
        <w:rPr>
          <w:rFonts w:ascii="Times New Roman" w:eastAsiaTheme="minorEastAsia" w:hAnsi="Times New Roman" w:cs="Times New Roman"/>
          <w:sz w:val="28"/>
          <w:szCs w:val="20"/>
          <w:lang w:eastAsia="ru-RU"/>
        </w:rPr>
      </w:pPr>
      <w:r w:rsidRPr="006C385B">
        <w:rPr>
          <w:rFonts w:ascii="Times New Roman" w:eastAsiaTheme="minorEastAsia" w:hAnsi="Times New Roman" w:cs="Times New Roman"/>
          <w:sz w:val="28"/>
          <w:szCs w:val="20"/>
          <w:lang w:eastAsia="ru-RU"/>
        </w:rPr>
        <w:t xml:space="preserve">Таблица </w:t>
      </w:r>
      <w:r w:rsidR="009D03AF" w:rsidRPr="006C385B">
        <w:rPr>
          <w:rFonts w:ascii="Times New Roman" w:eastAsiaTheme="minorEastAsia" w:hAnsi="Times New Roman" w:cs="Times New Roman"/>
          <w:sz w:val="28"/>
          <w:szCs w:val="20"/>
          <w:lang w:eastAsia="ru-RU"/>
        </w:rPr>
        <w:t>24</w:t>
      </w:r>
      <w:r w:rsidRPr="006C385B">
        <w:rPr>
          <w:rFonts w:ascii="Times New Roman" w:eastAsiaTheme="minorEastAsia" w:hAnsi="Times New Roman" w:cs="Times New Roman"/>
          <w:sz w:val="28"/>
          <w:szCs w:val="20"/>
          <w:lang w:eastAsia="ru-RU"/>
        </w:rPr>
        <w:t xml:space="preserve"> – Исходные данные для расчета вероятности наступления банкротства АО «Компания импульс» на основе модели О.П. Зайцевой</w:t>
      </w:r>
    </w:p>
    <w:tbl>
      <w:tblPr>
        <w:tblStyle w:val="a3"/>
        <w:tblW w:w="0" w:type="auto"/>
        <w:tblLook w:val="04A0" w:firstRow="1" w:lastRow="0" w:firstColumn="1" w:lastColumn="0" w:noHBand="0" w:noVBand="1"/>
      </w:tblPr>
      <w:tblGrid>
        <w:gridCol w:w="1144"/>
        <w:gridCol w:w="3467"/>
        <w:gridCol w:w="995"/>
        <w:gridCol w:w="995"/>
        <w:gridCol w:w="1068"/>
        <w:gridCol w:w="1676"/>
      </w:tblGrid>
      <w:tr w:rsidR="00880478" w:rsidRPr="006C385B" w14:paraId="0C611B74" w14:textId="77777777" w:rsidTr="009760B2">
        <w:tc>
          <w:tcPr>
            <w:tcW w:w="1271" w:type="dxa"/>
          </w:tcPr>
          <w:p w14:paraId="22F6152F" w14:textId="7DA05056" w:rsidR="00880478" w:rsidRPr="006C385B" w:rsidRDefault="00880478" w:rsidP="009760B2">
            <w:pPr>
              <w:jc w:val="left"/>
              <w:rPr>
                <w:rFonts w:ascii="Times New Roman" w:hAnsi="Times New Roman" w:cs="Times New Roman"/>
                <w:sz w:val="28"/>
                <w:lang w:eastAsia="ru-RU"/>
              </w:rPr>
            </w:pPr>
            <w:r w:rsidRPr="006C385B">
              <w:rPr>
                <w:rFonts w:ascii="Times New Roman" w:eastAsia="Times New Roman" w:hAnsi="Times New Roman" w:cs="Times New Roman"/>
                <w:sz w:val="28"/>
                <w:szCs w:val="28"/>
                <w:lang w:eastAsia="ru-RU"/>
              </w:rPr>
              <w:t> </w:t>
            </w:r>
            <w:proofErr w:type="spellStart"/>
            <w:r w:rsidRPr="006C385B">
              <w:rPr>
                <w:rFonts w:ascii="Times New Roman" w:eastAsia="Times New Roman" w:hAnsi="Times New Roman" w:cs="Times New Roman"/>
                <w:sz w:val="28"/>
                <w:szCs w:val="28"/>
                <w:lang w:eastAsia="ru-RU"/>
              </w:rPr>
              <w:t>Коэф-т</w:t>
            </w:r>
            <w:proofErr w:type="spellEnd"/>
            <w:r w:rsidRPr="006C385B">
              <w:rPr>
                <w:rFonts w:ascii="Times New Roman" w:eastAsia="Times New Roman" w:hAnsi="Times New Roman" w:cs="Times New Roman"/>
                <w:sz w:val="28"/>
                <w:szCs w:val="28"/>
                <w:lang w:eastAsia="ru-RU"/>
              </w:rPr>
              <w:t> </w:t>
            </w:r>
          </w:p>
        </w:tc>
        <w:tc>
          <w:tcPr>
            <w:tcW w:w="2835" w:type="dxa"/>
          </w:tcPr>
          <w:p w14:paraId="7619CEA3" w14:textId="41777F8B" w:rsidR="00880478" w:rsidRPr="006C385B" w:rsidRDefault="009760B2" w:rsidP="00880478">
            <w:pPr>
              <w:jc w:val="center"/>
              <w:rPr>
                <w:rFonts w:ascii="Times New Roman" w:hAnsi="Times New Roman" w:cs="Times New Roman"/>
                <w:sz w:val="28"/>
                <w:lang w:eastAsia="ru-RU"/>
              </w:rPr>
            </w:pPr>
            <w:r>
              <w:rPr>
                <w:rFonts w:ascii="Times New Roman" w:hAnsi="Times New Roman" w:cs="Times New Roman"/>
                <w:sz w:val="28"/>
                <w:lang w:eastAsia="ru-RU"/>
              </w:rPr>
              <w:t>Расчет</w:t>
            </w:r>
          </w:p>
        </w:tc>
        <w:tc>
          <w:tcPr>
            <w:tcW w:w="1134" w:type="dxa"/>
          </w:tcPr>
          <w:p w14:paraId="571941D8" w14:textId="77777777" w:rsidR="00880478" w:rsidRPr="006C385B" w:rsidRDefault="00880478" w:rsidP="00880478">
            <w:pPr>
              <w:jc w:val="center"/>
              <w:rPr>
                <w:rFonts w:ascii="Times New Roman" w:hAnsi="Times New Roman" w:cs="Times New Roman"/>
                <w:sz w:val="28"/>
                <w:lang w:eastAsia="ru-RU"/>
              </w:rPr>
            </w:pPr>
            <w:r w:rsidRPr="006C385B">
              <w:rPr>
                <w:rFonts w:ascii="Times New Roman" w:hAnsi="Times New Roman" w:cs="Times New Roman"/>
                <w:sz w:val="28"/>
                <w:lang w:eastAsia="ru-RU"/>
              </w:rPr>
              <w:t>2020 г.</w:t>
            </w:r>
          </w:p>
        </w:tc>
        <w:tc>
          <w:tcPr>
            <w:tcW w:w="1134" w:type="dxa"/>
          </w:tcPr>
          <w:p w14:paraId="7EFFD468" w14:textId="77777777" w:rsidR="00880478" w:rsidRPr="006C385B" w:rsidRDefault="00880478" w:rsidP="00880478">
            <w:pPr>
              <w:jc w:val="center"/>
              <w:rPr>
                <w:rFonts w:ascii="Times New Roman" w:hAnsi="Times New Roman" w:cs="Times New Roman"/>
                <w:sz w:val="28"/>
                <w:lang w:eastAsia="ru-RU"/>
              </w:rPr>
            </w:pPr>
            <w:r w:rsidRPr="006C385B">
              <w:rPr>
                <w:rFonts w:ascii="Times New Roman" w:hAnsi="Times New Roman" w:cs="Times New Roman"/>
                <w:sz w:val="28"/>
                <w:lang w:eastAsia="ru-RU"/>
              </w:rPr>
              <w:t>2021 г.</w:t>
            </w:r>
          </w:p>
        </w:tc>
        <w:tc>
          <w:tcPr>
            <w:tcW w:w="1276" w:type="dxa"/>
          </w:tcPr>
          <w:p w14:paraId="37848AEC" w14:textId="77777777" w:rsidR="00880478" w:rsidRPr="006C385B" w:rsidRDefault="00880478" w:rsidP="00880478">
            <w:pPr>
              <w:jc w:val="center"/>
              <w:rPr>
                <w:rFonts w:ascii="Times New Roman" w:hAnsi="Times New Roman" w:cs="Times New Roman"/>
                <w:sz w:val="28"/>
                <w:lang w:eastAsia="ru-RU"/>
              </w:rPr>
            </w:pPr>
            <w:r w:rsidRPr="006C385B">
              <w:rPr>
                <w:rFonts w:ascii="Times New Roman" w:hAnsi="Times New Roman" w:cs="Times New Roman"/>
                <w:sz w:val="28"/>
                <w:lang w:eastAsia="ru-RU"/>
              </w:rPr>
              <w:t>2022 г.</w:t>
            </w:r>
          </w:p>
        </w:tc>
        <w:tc>
          <w:tcPr>
            <w:tcW w:w="1695" w:type="dxa"/>
          </w:tcPr>
          <w:p w14:paraId="48A4CBF2" w14:textId="3591768A" w:rsidR="00880478" w:rsidRPr="006C385B" w:rsidRDefault="00880478" w:rsidP="00880478">
            <w:pPr>
              <w:jc w:val="center"/>
              <w:rPr>
                <w:rFonts w:ascii="Times New Roman" w:hAnsi="Times New Roman" w:cs="Times New Roman"/>
                <w:sz w:val="28"/>
                <w:lang w:eastAsia="ru-RU"/>
              </w:rPr>
            </w:pPr>
            <w:r w:rsidRPr="006C385B">
              <w:rPr>
                <w:rFonts w:ascii="Times New Roman" w:hAnsi="Times New Roman" w:cs="Times New Roman"/>
                <w:sz w:val="28"/>
                <w:lang w:eastAsia="ru-RU"/>
              </w:rPr>
              <w:t>Отклонение (+/–) 2022 г.</w:t>
            </w:r>
          </w:p>
          <w:p w14:paraId="72D2645C" w14:textId="5BF45D1B" w:rsidR="00880478" w:rsidRPr="006C385B" w:rsidRDefault="00880478" w:rsidP="00880478">
            <w:pPr>
              <w:jc w:val="center"/>
              <w:rPr>
                <w:rFonts w:ascii="Times New Roman" w:hAnsi="Times New Roman" w:cs="Times New Roman"/>
                <w:sz w:val="28"/>
                <w:lang w:eastAsia="ru-RU"/>
              </w:rPr>
            </w:pPr>
            <w:r w:rsidRPr="006C385B">
              <w:rPr>
                <w:rFonts w:ascii="Times New Roman" w:hAnsi="Times New Roman" w:cs="Times New Roman"/>
                <w:sz w:val="28"/>
                <w:lang w:eastAsia="ru-RU"/>
              </w:rPr>
              <w:t>к 2020 г.</w:t>
            </w:r>
          </w:p>
        </w:tc>
      </w:tr>
      <w:tr w:rsidR="009760B2" w:rsidRPr="006C385B" w14:paraId="3B3A1818" w14:textId="77777777" w:rsidTr="009760B2">
        <w:tc>
          <w:tcPr>
            <w:tcW w:w="1271" w:type="dxa"/>
          </w:tcPr>
          <w:p w14:paraId="2C110C32" w14:textId="68FE7BB0" w:rsidR="009760B2" w:rsidRPr="006C385B" w:rsidRDefault="009760B2" w:rsidP="009760B2">
            <w:pPr>
              <w:rPr>
                <w:rFonts w:ascii="Times New Roman" w:hAnsi="Times New Roman" w:cs="Times New Roman"/>
                <w:sz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1</w:t>
            </w:r>
            <w:r w:rsidRPr="006C385B">
              <w:rPr>
                <w:rFonts w:ascii="Times New Roman" w:eastAsia="Times New Roman" w:hAnsi="Times New Roman" w:cs="Times New Roman"/>
                <w:sz w:val="28"/>
                <w:szCs w:val="28"/>
                <w:lang w:eastAsia="ru-RU"/>
              </w:rPr>
              <w:t xml:space="preserve"> </w:t>
            </w:r>
          </w:p>
        </w:tc>
        <w:tc>
          <w:tcPr>
            <w:tcW w:w="2835" w:type="dxa"/>
          </w:tcPr>
          <w:p w14:paraId="0466F8B3" w14:textId="027D6FCE" w:rsidR="009760B2" w:rsidRPr="006C385B" w:rsidRDefault="009760B2" w:rsidP="009760B2">
            <w:pPr>
              <w:rPr>
                <w:rFonts w:ascii="Times New Roman" w:hAnsi="Times New Roman" w:cs="Times New Roman"/>
                <w:sz w:val="28"/>
                <w:lang w:eastAsia="ru-RU"/>
              </w:rPr>
            </w:pPr>
            <w:r w:rsidRPr="006C385B">
              <w:rPr>
                <w:rFonts w:ascii="Times New Roman" w:hAnsi="Times New Roman" w:cs="Times New Roman"/>
                <w:sz w:val="28"/>
                <w:lang w:eastAsia="ru-RU"/>
              </w:rPr>
              <w:t>Прибыль до налогообложения</w:t>
            </w:r>
            <w:r>
              <w:rPr>
                <w:rFonts w:ascii="Times New Roman" w:hAnsi="Times New Roman" w:cs="Times New Roman"/>
                <w:sz w:val="28"/>
                <w:lang w:eastAsia="ru-RU"/>
              </w:rPr>
              <w:t xml:space="preserve"> </w:t>
            </w:r>
            <w:r w:rsidRPr="006C385B">
              <w:rPr>
                <w:rFonts w:ascii="Times New Roman" w:hAnsi="Times New Roman" w:cs="Times New Roman"/>
                <w:sz w:val="28"/>
                <w:lang w:eastAsia="ru-RU"/>
              </w:rPr>
              <w:t>/ СК</w:t>
            </w:r>
          </w:p>
        </w:tc>
        <w:tc>
          <w:tcPr>
            <w:tcW w:w="1134" w:type="dxa"/>
          </w:tcPr>
          <w:p w14:paraId="7D5FB068"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0,029</w:t>
            </w:r>
          </w:p>
        </w:tc>
        <w:tc>
          <w:tcPr>
            <w:tcW w:w="1134" w:type="dxa"/>
          </w:tcPr>
          <w:p w14:paraId="5AFF8DA0" w14:textId="0C4C449B"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–0,023</w:t>
            </w:r>
          </w:p>
        </w:tc>
        <w:tc>
          <w:tcPr>
            <w:tcW w:w="1276" w:type="dxa"/>
          </w:tcPr>
          <w:p w14:paraId="18E9191B"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0,094</w:t>
            </w:r>
          </w:p>
        </w:tc>
        <w:tc>
          <w:tcPr>
            <w:tcW w:w="1695" w:type="dxa"/>
          </w:tcPr>
          <w:p w14:paraId="4174DC74"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+0,065</w:t>
            </w:r>
          </w:p>
        </w:tc>
      </w:tr>
      <w:tr w:rsidR="009760B2" w:rsidRPr="006C385B" w14:paraId="1134BF04" w14:textId="77777777" w:rsidTr="009760B2">
        <w:tc>
          <w:tcPr>
            <w:tcW w:w="1271" w:type="dxa"/>
          </w:tcPr>
          <w:p w14:paraId="195AC090" w14:textId="05DBF538" w:rsidR="009760B2" w:rsidRPr="006C385B" w:rsidRDefault="009760B2" w:rsidP="009760B2">
            <w:pPr>
              <w:rPr>
                <w:rFonts w:ascii="Times New Roman" w:hAnsi="Times New Roman" w:cs="Times New Roman"/>
                <w:sz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2</w:t>
            </w:r>
            <w:r w:rsidRPr="006C385B">
              <w:rPr>
                <w:rFonts w:ascii="Times New Roman" w:eastAsia="Times New Roman" w:hAnsi="Times New Roman" w:cs="Times New Roman"/>
                <w:sz w:val="28"/>
                <w:szCs w:val="28"/>
                <w:lang w:eastAsia="ru-RU"/>
              </w:rPr>
              <w:t xml:space="preserve"> </w:t>
            </w:r>
          </w:p>
        </w:tc>
        <w:tc>
          <w:tcPr>
            <w:tcW w:w="2835" w:type="dxa"/>
          </w:tcPr>
          <w:p w14:paraId="3EBB3546" w14:textId="2136E790" w:rsidR="009760B2" w:rsidRPr="006C385B" w:rsidRDefault="009760B2" w:rsidP="009760B2">
            <w:pPr>
              <w:rPr>
                <w:rFonts w:ascii="Times New Roman" w:hAnsi="Times New Roman" w:cs="Times New Roman"/>
                <w:sz w:val="28"/>
                <w:lang w:eastAsia="ru-RU"/>
              </w:rPr>
            </w:pPr>
            <w:r w:rsidRPr="006C385B">
              <w:rPr>
                <w:rFonts w:ascii="Times New Roman" w:hAnsi="Times New Roman" w:cs="Times New Roman"/>
                <w:sz w:val="28"/>
                <w:lang w:eastAsia="ru-RU"/>
              </w:rPr>
              <w:t xml:space="preserve">Кредиторская </w:t>
            </w:r>
            <w:proofErr w:type="spellStart"/>
            <w:r w:rsidRPr="006C385B">
              <w:rPr>
                <w:rFonts w:ascii="Times New Roman" w:hAnsi="Times New Roman" w:cs="Times New Roman"/>
                <w:sz w:val="28"/>
                <w:lang w:eastAsia="ru-RU"/>
              </w:rPr>
              <w:t>задо-ть</w:t>
            </w:r>
            <w:proofErr w:type="spellEnd"/>
            <w:r w:rsidRPr="006C385B">
              <w:rPr>
                <w:rFonts w:ascii="Times New Roman" w:hAnsi="Times New Roman" w:cs="Times New Roman"/>
                <w:sz w:val="28"/>
                <w:lang w:eastAsia="ru-RU"/>
              </w:rPr>
              <w:t xml:space="preserve">/ Дебиторская </w:t>
            </w:r>
            <w:proofErr w:type="spellStart"/>
            <w:r w:rsidRPr="006C385B">
              <w:rPr>
                <w:rFonts w:ascii="Times New Roman" w:hAnsi="Times New Roman" w:cs="Times New Roman"/>
                <w:sz w:val="28"/>
                <w:lang w:eastAsia="ru-RU"/>
              </w:rPr>
              <w:t>задо-ть</w:t>
            </w:r>
            <w:proofErr w:type="spellEnd"/>
          </w:p>
        </w:tc>
        <w:tc>
          <w:tcPr>
            <w:tcW w:w="1134" w:type="dxa"/>
          </w:tcPr>
          <w:p w14:paraId="2EF78F21"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0,358</w:t>
            </w:r>
          </w:p>
        </w:tc>
        <w:tc>
          <w:tcPr>
            <w:tcW w:w="1134" w:type="dxa"/>
          </w:tcPr>
          <w:p w14:paraId="6A3AB084"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0,547</w:t>
            </w:r>
          </w:p>
        </w:tc>
        <w:tc>
          <w:tcPr>
            <w:tcW w:w="1276" w:type="dxa"/>
          </w:tcPr>
          <w:p w14:paraId="68929563"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0,250</w:t>
            </w:r>
          </w:p>
        </w:tc>
        <w:tc>
          <w:tcPr>
            <w:tcW w:w="1695" w:type="dxa"/>
          </w:tcPr>
          <w:p w14:paraId="5A79E436" w14:textId="628399F2"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–0,108</w:t>
            </w:r>
          </w:p>
        </w:tc>
      </w:tr>
      <w:tr w:rsidR="009760B2" w:rsidRPr="006C385B" w14:paraId="3339D364" w14:textId="77777777" w:rsidTr="009760B2">
        <w:tc>
          <w:tcPr>
            <w:tcW w:w="1271" w:type="dxa"/>
          </w:tcPr>
          <w:p w14:paraId="39769086" w14:textId="625B167F" w:rsidR="009760B2" w:rsidRPr="006C385B" w:rsidRDefault="009760B2" w:rsidP="009760B2">
            <w:pPr>
              <w:rPr>
                <w:rFonts w:ascii="Times New Roman" w:hAnsi="Times New Roman" w:cs="Times New Roman"/>
                <w:sz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3</w:t>
            </w:r>
            <w:r w:rsidRPr="006C385B">
              <w:rPr>
                <w:rFonts w:ascii="Times New Roman" w:eastAsia="Times New Roman" w:hAnsi="Times New Roman" w:cs="Times New Roman"/>
                <w:sz w:val="28"/>
                <w:szCs w:val="28"/>
                <w:lang w:eastAsia="ru-RU"/>
              </w:rPr>
              <w:t xml:space="preserve"> </w:t>
            </w:r>
          </w:p>
        </w:tc>
        <w:tc>
          <w:tcPr>
            <w:tcW w:w="2835" w:type="dxa"/>
          </w:tcPr>
          <w:p w14:paraId="6E02D006" w14:textId="2BB2EE84" w:rsidR="009760B2" w:rsidRPr="006C385B" w:rsidRDefault="009760B2" w:rsidP="009760B2">
            <w:pPr>
              <w:rPr>
                <w:rFonts w:ascii="Times New Roman" w:hAnsi="Times New Roman" w:cs="Times New Roman"/>
                <w:sz w:val="28"/>
                <w:lang w:eastAsia="ru-RU"/>
              </w:rPr>
            </w:pPr>
            <w:r w:rsidRPr="006C385B">
              <w:rPr>
                <w:rFonts w:ascii="Times New Roman" w:hAnsi="Times New Roman" w:cs="Times New Roman"/>
                <w:sz w:val="28"/>
                <w:lang w:eastAsia="ru-RU"/>
              </w:rPr>
              <w:t>КО</w:t>
            </w:r>
            <w:r>
              <w:rPr>
                <w:rFonts w:ascii="Times New Roman" w:hAnsi="Times New Roman" w:cs="Times New Roman"/>
                <w:sz w:val="28"/>
                <w:lang w:eastAsia="ru-RU"/>
              </w:rPr>
              <w:t xml:space="preserve"> </w:t>
            </w:r>
            <w:r w:rsidRPr="006C385B">
              <w:rPr>
                <w:rFonts w:ascii="Times New Roman" w:hAnsi="Times New Roman" w:cs="Times New Roman"/>
                <w:sz w:val="28"/>
                <w:lang w:val="en-US" w:eastAsia="ru-RU"/>
              </w:rPr>
              <w:t>/</w:t>
            </w:r>
            <w:r w:rsidRPr="006C385B">
              <w:rPr>
                <w:rFonts w:ascii="Times New Roman" w:hAnsi="Times New Roman" w:cs="Times New Roman"/>
                <w:sz w:val="28"/>
                <w:lang w:eastAsia="ru-RU"/>
              </w:rPr>
              <w:t xml:space="preserve"> Ликвидные </w:t>
            </w:r>
          </w:p>
          <w:p w14:paraId="2F90B64D" w14:textId="287D67C6" w:rsidR="009760B2" w:rsidRPr="006C385B" w:rsidRDefault="009760B2" w:rsidP="009760B2">
            <w:pPr>
              <w:rPr>
                <w:rFonts w:ascii="Times New Roman" w:hAnsi="Times New Roman" w:cs="Times New Roman"/>
                <w:sz w:val="28"/>
                <w:lang w:eastAsia="ru-RU"/>
              </w:rPr>
            </w:pPr>
            <w:r w:rsidRPr="006C385B">
              <w:rPr>
                <w:rFonts w:ascii="Times New Roman" w:hAnsi="Times New Roman" w:cs="Times New Roman"/>
                <w:sz w:val="28"/>
                <w:lang w:eastAsia="ru-RU"/>
              </w:rPr>
              <w:t>активы</w:t>
            </w:r>
          </w:p>
        </w:tc>
        <w:tc>
          <w:tcPr>
            <w:tcW w:w="1134" w:type="dxa"/>
          </w:tcPr>
          <w:p w14:paraId="5DAE6423"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1,354</w:t>
            </w:r>
          </w:p>
        </w:tc>
        <w:tc>
          <w:tcPr>
            <w:tcW w:w="1134" w:type="dxa"/>
          </w:tcPr>
          <w:p w14:paraId="06448D74"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1,015</w:t>
            </w:r>
          </w:p>
        </w:tc>
        <w:tc>
          <w:tcPr>
            <w:tcW w:w="1276" w:type="dxa"/>
          </w:tcPr>
          <w:p w14:paraId="0EF33C7D"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0,867</w:t>
            </w:r>
          </w:p>
        </w:tc>
        <w:tc>
          <w:tcPr>
            <w:tcW w:w="1695" w:type="dxa"/>
          </w:tcPr>
          <w:p w14:paraId="2464345F" w14:textId="7015B695"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–0,487</w:t>
            </w:r>
          </w:p>
        </w:tc>
      </w:tr>
      <w:tr w:rsidR="009760B2" w:rsidRPr="006C385B" w14:paraId="0E842A97" w14:textId="77777777" w:rsidTr="009760B2">
        <w:tc>
          <w:tcPr>
            <w:tcW w:w="1271" w:type="dxa"/>
          </w:tcPr>
          <w:p w14:paraId="6EEF3034" w14:textId="5B7AE5F8" w:rsidR="009760B2" w:rsidRPr="006C385B" w:rsidRDefault="009760B2" w:rsidP="009760B2">
            <w:pPr>
              <w:rPr>
                <w:rFonts w:ascii="Times New Roman" w:hAnsi="Times New Roman" w:cs="Times New Roman"/>
                <w:sz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4</w:t>
            </w:r>
            <w:r w:rsidRPr="006C385B">
              <w:rPr>
                <w:rFonts w:ascii="Times New Roman" w:eastAsia="Times New Roman" w:hAnsi="Times New Roman" w:cs="Times New Roman"/>
                <w:sz w:val="28"/>
                <w:szCs w:val="28"/>
                <w:lang w:eastAsia="ru-RU"/>
              </w:rPr>
              <w:t xml:space="preserve"> </w:t>
            </w:r>
          </w:p>
        </w:tc>
        <w:tc>
          <w:tcPr>
            <w:tcW w:w="2835" w:type="dxa"/>
          </w:tcPr>
          <w:p w14:paraId="4C6F639E" w14:textId="0A750583" w:rsidR="009760B2" w:rsidRPr="006C385B" w:rsidRDefault="009760B2" w:rsidP="009760B2">
            <w:pPr>
              <w:rPr>
                <w:rFonts w:ascii="Times New Roman" w:hAnsi="Times New Roman" w:cs="Times New Roman"/>
                <w:sz w:val="28"/>
                <w:lang w:eastAsia="ru-RU"/>
              </w:rPr>
            </w:pPr>
            <w:r w:rsidRPr="006C385B">
              <w:rPr>
                <w:rFonts w:ascii="Times New Roman" w:hAnsi="Times New Roman" w:cs="Times New Roman"/>
                <w:sz w:val="28"/>
                <w:lang w:eastAsia="ru-RU"/>
              </w:rPr>
              <w:t>Прибыль до налогообложения/Выручка</w:t>
            </w:r>
          </w:p>
        </w:tc>
        <w:tc>
          <w:tcPr>
            <w:tcW w:w="1134" w:type="dxa"/>
          </w:tcPr>
          <w:p w14:paraId="684D7864"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0,105</w:t>
            </w:r>
          </w:p>
        </w:tc>
        <w:tc>
          <w:tcPr>
            <w:tcW w:w="1134" w:type="dxa"/>
          </w:tcPr>
          <w:p w14:paraId="7F1085EA" w14:textId="7D72F996" w:rsidR="009760B2" w:rsidRPr="006C385B" w:rsidRDefault="009760B2" w:rsidP="009760B2">
            <w:pPr>
              <w:tabs>
                <w:tab w:val="left" w:pos="840"/>
              </w:tabs>
              <w:jc w:val="center"/>
              <w:rPr>
                <w:rFonts w:ascii="Times New Roman" w:hAnsi="Times New Roman" w:cs="Times New Roman"/>
                <w:sz w:val="28"/>
                <w:lang w:eastAsia="ru-RU"/>
              </w:rPr>
            </w:pPr>
            <w:r w:rsidRPr="006C385B">
              <w:rPr>
                <w:rFonts w:ascii="Times New Roman" w:hAnsi="Times New Roman" w:cs="Times New Roman"/>
                <w:sz w:val="28"/>
                <w:lang w:eastAsia="ru-RU"/>
              </w:rPr>
              <w:t>–0,076</w:t>
            </w:r>
          </w:p>
        </w:tc>
        <w:tc>
          <w:tcPr>
            <w:tcW w:w="1276" w:type="dxa"/>
          </w:tcPr>
          <w:p w14:paraId="37EE704C"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0,303</w:t>
            </w:r>
          </w:p>
        </w:tc>
        <w:tc>
          <w:tcPr>
            <w:tcW w:w="1695" w:type="dxa"/>
          </w:tcPr>
          <w:p w14:paraId="5156EB0D"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+0,198</w:t>
            </w:r>
          </w:p>
        </w:tc>
      </w:tr>
      <w:tr w:rsidR="009760B2" w:rsidRPr="006C385B" w14:paraId="1BE2874D" w14:textId="77777777" w:rsidTr="009760B2">
        <w:tc>
          <w:tcPr>
            <w:tcW w:w="1271" w:type="dxa"/>
          </w:tcPr>
          <w:p w14:paraId="04F79C55" w14:textId="14D54126" w:rsidR="009760B2" w:rsidRPr="006C385B" w:rsidRDefault="009760B2" w:rsidP="009760B2">
            <w:pPr>
              <w:rPr>
                <w:rFonts w:ascii="Times New Roman" w:hAnsi="Times New Roman" w:cs="Times New Roman"/>
                <w:sz w:val="28"/>
                <w:lang w:eastAsia="ru-RU"/>
              </w:rPr>
            </w:pPr>
            <w:r w:rsidRPr="006C385B">
              <w:rPr>
                <w:rFonts w:ascii="Times New Roman" w:eastAsia="Times New Roman" w:hAnsi="Times New Roman" w:cs="Times New Roman"/>
                <w:sz w:val="28"/>
                <w:szCs w:val="28"/>
                <w:lang w:eastAsia="ru-RU"/>
              </w:rPr>
              <w:t>К</w:t>
            </w:r>
            <w:r w:rsidRPr="006C385B">
              <w:rPr>
                <w:rFonts w:ascii="Times New Roman" w:eastAsia="Times New Roman" w:hAnsi="Times New Roman" w:cs="Times New Roman"/>
                <w:sz w:val="28"/>
                <w:szCs w:val="28"/>
                <w:vertAlign w:val="subscript"/>
                <w:lang w:eastAsia="ru-RU"/>
              </w:rPr>
              <w:t>5</w:t>
            </w:r>
            <w:r w:rsidRPr="006C385B">
              <w:rPr>
                <w:rFonts w:ascii="Times New Roman" w:eastAsia="Times New Roman" w:hAnsi="Times New Roman" w:cs="Times New Roman"/>
                <w:sz w:val="28"/>
                <w:szCs w:val="28"/>
                <w:lang w:eastAsia="ru-RU"/>
              </w:rPr>
              <w:t xml:space="preserve"> </w:t>
            </w:r>
          </w:p>
        </w:tc>
        <w:tc>
          <w:tcPr>
            <w:tcW w:w="2835" w:type="dxa"/>
          </w:tcPr>
          <w:p w14:paraId="7F62A6A9" w14:textId="466137F9" w:rsidR="009760B2" w:rsidRPr="006C385B" w:rsidRDefault="009760B2" w:rsidP="009760B2">
            <w:pPr>
              <w:rPr>
                <w:rFonts w:ascii="Times New Roman" w:hAnsi="Times New Roman" w:cs="Times New Roman"/>
                <w:sz w:val="28"/>
                <w:lang w:eastAsia="ru-RU"/>
              </w:rPr>
            </w:pPr>
            <w:r w:rsidRPr="006C385B">
              <w:rPr>
                <w:rFonts w:ascii="Times New Roman" w:hAnsi="Times New Roman" w:cs="Times New Roman"/>
                <w:sz w:val="28"/>
                <w:lang w:eastAsia="ru-RU"/>
              </w:rPr>
              <w:t>Зк</w:t>
            </w:r>
            <w:r>
              <w:rPr>
                <w:rFonts w:ascii="Times New Roman" w:hAnsi="Times New Roman" w:cs="Times New Roman"/>
                <w:sz w:val="28"/>
                <w:lang w:eastAsia="ru-RU"/>
              </w:rPr>
              <w:t xml:space="preserve"> </w:t>
            </w:r>
            <w:r w:rsidRPr="006C385B">
              <w:rPr>
                <w:rFonts w:ascii="Times New Roman" w:hAnsi="Times New Roman" w:cs="Times New Roman"/>
                <w:sz w:val="28"/>
                <w:lang w:val="en-US" w:eastAsia="ru-RU"/>
              </w:rPr>
              <w:t>/</w:t>
            </w:r>
            <w:r>
              <w:rPr>
                <w:rFonts w:ascii="Times New Roman" w:hAnsi="Times New Roman" w:cs="Times New Roman"/>
                <w:sz w:val="28"/>
                <w:lang w:eastAsia="ru-RU"/>
              </w:rPr>
              <w:t xml:space="preserve"> </w:t>
            </w:r>
            <w:r w:rsidRPr="006C385B">
              <w:rPr>
                <w:rFonts w:ascii="Times New Roman" w:hAnsi="Times New Roman" w:cs="Times New Roman"/>
                <w:sz w:val="28"/>
                <w:lang w:eastAsia="ru-RU"/>
              </w:rPr>
              <w:t>Ск</w:t>
            </w:r>
          </w:p>
        </w:tc>
        <w:tc>
          <w:tcPr>
            <w:tcW w:w="1134" w:type="dxa"/>
          </w:tcPr>
          <w:p w14:paraId="06A0B05D"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0,034</w:t>
            </w:r>
          </w:p>
        </w:tc>
        <w:tc>
          <w:tcPr>
            <w:tcW w:w="1134" w:type="dxa"/>
          </w:tcPr>
          <w:p w14:paraId="5D9A82C6"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0,045</w:t>
            </w:r>
          </w:p>
        </w:tc>
        <w:tc>
          <w:tcPr>
            <w:tcW w:w="1276" w:type="dxa"/>
          </w:tcPr>
          <w:p w14:paraId="0B97DF78"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0,052</w:t>
            </w:r>
          </w:p>
        </w:tc>
        <w:tc>
          <w:tcPr>
            <w:tcW w:w="1695" w:type="dxa"/>
          </w:tcPr>
          <w:p w14:paraId="5C64A388"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+0,018</w:t>
            </w:r>
          </w:p>
        </w:tc>
      </w:tr>
      <w:tr w:rsidR="009760B2" w:rsidRPr="006C385B" w14:paraId="788BB5B0" w14:textId="77777777" w:rsidTr="009760B2">
        <w:tc>
          <w:tcPr>
            <w:tcW w:w="1271" w:type="dxa"/>
          </w:tcPr>
          <w:p w14:paraId="53FAB04E" w14:textId="00A1D918" w:rsidR="009760B2" w:rsidRPr="009760B2" w:rsidRDefault="009760B2" w:rsidP="009760B2">
            <w:pPr>
              <w:rPr>
                <w:rFonts w:ascii="Times New Roman" w:hAnsi="Times New Roman" w:cs="Times New Roman"/>
                <w:sz w:val="28"/>
                <w:vertAlign w:val="subscript"/>
                <w:lang w:eastAsia="ru-RU"/>
              </w:rPr>
            </w:pPr>
            <w:r w:rsidRPr="006C385B">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vertAlign w:val="subscript"/>
                <w:lang w:eastAsia="ru-RU"/>
              </w:rPr>
              <w:t>6</w:t>
            </w:r>
          </w:p>
        </w:tc>
        <w:tc>
          <w:tcPr>
            <w:tcW w:w="2835" w:type="dxa"/>
          </w:tcPr>
          <w:p w14:paraId="5C6D6837" w14:textId="1AAD2CF1" w:rsidR="009760B2" w:rsidRPr="006C385B" w:rsidRDefault="009760B2" w:rsidP="009760B2">
            <w:pPr>
              <w:rPr>
                <w:rFonts w:ascii="Times New Roman" w:hAnsi="Times New Roman" w:cs="Times New Roman"/>
                <w:sz w:val="28"/>
                <w:lang w:eastAsia="ru-RU"/>
              </w:rPr>
            </w:pPr>
            <w:r w:rsidRPr="006C385B">
              <w:rPr>
                <w:rFonts w:ascii="Times New Roman" w:hAnsi="Times New Roman" w:cs="Times New Roman"/>
                <w:sz w:val="28"/>
                <w:lang w:eastAsia="ru-RU"/>
              </w:rPr>
              <w:t>Активы</w:t>
            </w:r>
            <w:r>
              <w:rPr>
                <w:rFonts w:ascii="Times New Roman" w:hAnsi="Times New Roman" w:cs="Times New Roman"/>
                <w:sz w:val="28"/>
                <w:lang w:eastAsia="ru-RU"/>
              </w:rPr>
              <w:t xml:space="preserve"> </w:t>
            </w:r>
            <w:r w:rsidRPr="006C385B">
              <w:rPr>
                <w:rFonts w:ascii="Times New Roman" w:hAnsi="Times New Roman" w:cs="Times New Roman"/>
                <w:sz w:val="28"/>
                <w:lang w:val="en-US" w:eastAsia="ru-RU"/>
              </w:rPr>
              <w:t>/</w:t>
            </w:r>
            <w:r w:rsidRPr="006C385B">
              <w:rPr>
                <w:rFonts w:ascii="Times New Roman" w:hAnsi="Times New Roman" w:cs="Times New Roman"/>
                <w:sz w:val="28"/>
                <w:lang w:eastAsia="ru-RU"/>
              </w:rPr>
              <w:t xml:space="preserve"> Выручка</w:t>
            </w:r>
          </w:p>
        </w:tc>
        <w:tc>
          <w:tcPr>
            <w:tcW w:w="1134" w:type="dxa"/>
          </w:tcPr>
          <w:p w14:paraId="6C43FE9D"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3,610</w:t>
            </w:r>
          </w:p>
        </w:tc>
        <w:tc>
          <w:tcPr>
            <w:tcW w:w="1134" w:type="dxa"/>
          </w:tcPr>
          <w:p w14:paraId="078BB7D0"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3,509</w:t>
            </w:r>
          </w:p>
        </w:tc>
        <w:tc>
          <w:tcPr>
            <w:tcW w:w="1276" w:type="dxa"/>
          </w:tcPr>
          <w:p w14:paraId="161753E6" w14:textId="77777777"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3,376</w:t>
            </w:r>
          </w:p>
        </w:tc>
        <w:tc>
          <w:tcPr>
            <w:tcW w:w="1695" w:type="dxa"/>
          </w:tcPr>
          <w:p w14:paraId="17FA4DEA" w14:textId="061C0C49" w:rsidR="009760B2" w:rsidRPr="006C385B" w:rsidRDefault="009760B2" w:rsidP="009760B2">
            <w:pPr>
              <w:jc w:val="center"/>
              <w:rPr>
                <w:rFonts w:ascii="Times New Roman" w:hAnsi="Times New Roman" w:cs="Times New Roman"/>
                <w:sz w:val="28"/>
                <w:lang w:eastAsia="ru-RU"/>
              </w:rPr>
            </w:pPr>
            <w:r w:rsidRPr="006C385B">
              <w:rPr>
                <w:rFonts w:ascii="Times New Roman" w:hAnsi="Times New Roman" w:cs="Times New Roman"/>
                <w:sz w:val="28"/>
                <w:lang w:eastAsia="ru-RU"/>
              </w:rPr>
              <w:t>–0,234</w:t>
            </w:r>
          </w:p>
        </w:tc>
      </w:tr>
    </w:tbl>
    <w:p w14:paraId="22C61D2C" w14:textId="77777777" w:rsidR="00707EB1" w:rsidRPr="006C385B" w:rsidRDefault="00707EB1" w:rsidP="00707EB1">
      <w:pPr>
        <w:spacing w:after="0" w:line="360" w:lineRule="auto"/>
        <w:jc w:val="both"/>
        <w:rPr>
          <w:rFonts w:ascii="Times New Roman" w:eastAsiaTheme="minorEastAsia" w:hAnsi="Times New Roman" w:cs="Times New Roman"/>
          <w:sz w:val="28"/>
          <w:szCs w:val="20"/>
          <w:lang w:eastAsia="ru-RU"/>
        </w:rPr>
      </w:pPr>
    </w:p>
    <w:p w14:paraId="7C5C3A56" w14:textId="262E59FE" w:rsidR="00707EB1" w:rsidRDefault="00707EB1" w:rsidP="00DF2125">
      <w:pPr>
        <w:spacing w:after="0" w:line="360" w:lineRule="auto"/>
        <w:ind w:firstLine="709"/>
        <w:jc w:val="both"/>
        <w:rPr>
          <w:rFonts w:ascii="Times New Roman" w:eastAsiaTheme="minorEastAsia" w:hAnsi="Times New Roman" w:cs="Times New Roman"/>
          <w:sz w:val="28"/>
          <w:szCs w:val="20"/>
          <w:lang w:eastAsia="ru-RU"/>
        </w:rPr>
      </w:pPr>
      <w:r w:rsidRPr="006C385B">
        <w:rPr>
          <w:rFonts w:ascii="Times New Roman" w:hAnsi="Times New Roman" w:cs="Times New Roman"/>
          <w:sz w:val="28"/>
          <w:szCs w:val="28"/>
        </w:rPr>
        <w:t>Таким</w:t>
      </w:r>
      <w:r w:rsidR="009D03AF" w:rsidRPr="006C385B">
        <w:rPr>
          <w:rFonts w:ascii="Times New Roman" w:hAnsi="Times New Roman" w:cs="Times New Roman"/>
          <w:sz w:val="28"/>
          <w:szCs w:val="28"/>
        </w:rPr>
        <w:t xml:space="preserve"> </w:t>
      </w:r>
      <w:r w:rsidRPr="006C385B">
        <w:rPr>
          <w:rFonts w:ascii="Times New Roman" w:hAnsi="Times New Roman" w:cs="Times New Roman"/>
          <w:sz w:val="28"/>
          <w:szCs w:val="28"/>
        </w:rPr>
        <w:t>образом</w:t>
      </w:r>
      <w:r w:rsidR="009D03AF" w:rsidRPr="006C385B">
        <w:rPr>
          <w:rFonts w:ascii="Times New Roman" w:eastAsiaTheme="minorEastAsia" w:hAnsi="Times New Roman" w:cs="Times New Roman"/>
          <w:sz w:val="28"/>
          <w:szCs w:val="28"/>
          <w:lang w:eastAsia="ru-RU"/>
        </w:rPr>
        <w:t>:</w:t>
      </w:r>
    </w:p>
    <w:p w14:paraId="246ACCF3" w14:textId="77777777" w:rsidR="00DF2125" w:rsidRPr="00DF2125" w:rsidRDefault="00DF2125" w:rsidP="00DF2125">
      <w:pPr>
        <w:spacing w:after="0" w:line="360" w:lineRule="auto"/>
        <w:ind w:firstLine="709"/>
        <w:jc w:val="both"/>
        <w:rPr>
          <w:rFonts w:ascii="Times New Roman" w:eastAsiaTheme="minorEastAsia" w:hAnsi="Times New Roman" w:cs="Times New Roman"/>
          <w:sz w:val="28"/>
          <w:szCs w:val="20"/>
          <w:lang w:eastAsia="ru-RU"/>
        </w:rPr>
      </w:pPr>
    </w:p>
    <w:p w14:paraId="55233579" w14:textId="19E0BC62" w:rsidR="009D03AF" w:rsidRDefault="00DF2125" w:rsidP="00707EB1">
      <w:pPr>
        <w:spacing w:after="0" w:line="360" w:lineRule="auto"/>
        <w:ind w:firstLine="709"/>
        <w:jc w:val="both"/>
        <w:rPr>
          <w:rFonts w:ascii="Times New Roman" w:eastAsiaTheme="minorEastAsia" w:hAnsi="Times New Roman" w:cs="Times New Roman"/>
          <w:sz w:val="28"/>
          <w:szCs w:val="20"/>
          <w:lang w:eastAsia="ru-RU"/>
        </w:rPr>
      </w:pPr>
      <w:proofErr w:type="spellStart"/>
      <w:r w:rsidRPr="00DF2125">
        <w:rPr>
          <w:rFonts w:ascii="Times New Roman" w:eastAsiaTheme="minorEastAsia" w:hAnsi="Times New Roman" w:cs="Times New Roman"/>
          <w:sz w:val="28"/>
          <w:szCs w:val="20"/>
          <w:lang w:eastAsia="ru-RU"/>
        </w:rPr>
        <w:t>К</w:t>
      </w:r>
      <w:r w:rsidRPr="004A20E3">
        <w:rPr>
          <w:rFonts w:ascii="Times New Roman" w:eastAsiaTheme="minorEastAsia" w:hAnsi="Times New Roman" w:cs="Times New Roman"/>
          <w:sz w:val="28"/>
          <w:szCs w:val="20"/>
          <w:vertAlign w:val="subscript"/>
          <w:lang w:eastAsia="ru-RU"/>
        </w:rPr>
        <w:t>факт</w:t>
      </w:r>
      <w:proofErr w:type="spellEnd"/>
      <w:r w:rsidRPr="00DF2125">
        <w:rPr>
          <w:rFonts w:ascii="Times New Roman" w:eastAsiaTheme="minorEastAsia" w:hAnsi="Times New Roman" w:cs="Times New Roman"/>
          <w:sz w:val="28"/>
          <w:szCs w:val="20"/>
          <w:lang w:eastAsia="ru-RU"/>
        </w:rPr>
        <w:t xml:space="preserve"> в 2022 г. = 0,25 х 0,04 + 0,1 х 0,25 + 0,2 х 0,867 +</w:t>
      </w:r>
      <w:r>
        <w:rPr>
          <w:rFonts w:ascii="Times New Roman" w:eastAsiaTheme="minorEastAsia" w:hAnsi="Times New Roman" w:cs="Times New Roman"/>
          <w:sz w:val="28"/>
          <w:szCs w:val="20"/>
          <w:lang w:eastAsia="ru-RU"/>
        </w:rPr>
        <w:t xml:space="preserve"> 0,25 х 0,303 + </w:t>
      </w:r>
    </w:p>
    <w:p w14:paraId="4641908A" w14:textId="5FDE6730" w:rsidR="00DF2125" w:rsidRDefault="00DF2125" w:rsidP="00707EB1">
      <w:pPr>
        <w:spacing w:after="0" w:line="360" w:lineRule="auto"/>
        <w:ind w:firstLine="709"/>
        <w:jc w:val="both"/>
        <w:rPr>
          <w:rFonts w:ascii="Times New Roman" w:eastAsiaTheme="minorEastAsia" w:hAnsi="Times New Roman" w:cs="Times New Roman"/>
          <w:sz w:val="28"/>
          <w:szCs w:val="20"/>
          <w:lang w:eastAsia="ru-RU"/>
        </w:rPr>
      </w:pPr>
      <w:r>
        <w:rPr>
          <w:rFonts w:ascii="Times New Roman" w:eastAsiaTheme="minorEastAsia" w:hAnsi="Times New Roman" w:cs="Times New Roman"/>
          <w:sz w:val="28"/>
          <w:szCs w:val="20"/>
          <w:lang w:eastAsia="ru-RU"/>
        </w:rPr>
        <w:t xml:space="preserve">                             + 0,1 х 0,052 + 0,1 х 3,3376 = 0,627</w:t>
      </w:r>
    </w:p>
    <w:p w14:paraId="3C82E9C4" w14:textId="77777777" w:rsidR="00DF2125" w:rsidRDefault="00DF2125" w:rsidP="00707EB1">
      <w:pPr>
        <w:spacing w:after="0" w:line="360" w:lineRule="auto"/>
        <w:ind w:firstLine="709"/>
        <w:jc w:val="both"/>
        <w:rPr>
          <w:rFonts w:ascii="Times New Roman" w:eastAsiaTheme="minorEastAsia" w:hAnsi="Times New Roman" w:cs="Times New Roman"/>
          <w:sz w:val="28"/>
          <w:szCs w:val="20"/>
          <w:lang w:eastAsia="ru-RU"/>
        </w:rPr>
      </w:pPr>
    </w:p>
    <w:p w14:paraId="1EF0F685" w14:textId="77777777" w:rsidR="00DF2125" w:rsidRDefault="00DF2125" w:rsidP="00707EB1">
      <w:pPr>
        <w:spacing w:after="0" w:line="360" w:lineRule="auto"/>
        <w:ind w:firstLine="709"/>
        <w:jc w:val="both"/>
        <w:rPr>
          <w:rFonts w:ascii="Times New Roman" w:eastAsiaTheme="minorEastAsia" w:hAnsi="Times New Roman" w:cs="Times New Roman"/>
          <w:sz w:val="28"/>
          <w:szCs w:val="20"/>
          <w:lang w:eastAsia="ru-RU"/>
        </w:rPr>
      </w:pPr>
      <w:proofErr w:type="spellStart"/>
      <w:r>
        <w:rPr>
          <w:rFonts w:ascii="Times New Roman" w:eastAsiaTheme="minorEastAsia" w:hAnsi="Times New Roman" w:cs="Times New Roman"/>
          <w:sz w:val="28"/>
          <w:szCs w:val="20"/>
          <w:lang w:eastAsia="ru-RU"/>
        </w:rPr>
        <w:t>К</w:t>
      </w:r>
      <w:r w:rsidRPr="004A20E3">
        <w:rPr>
          <w:rFonts w:ascii="Times New Roman" w:eastAsiaTheme="minorEastAsia" w:hAnsi="Times New Roman" w:cs="Times New Roman"/>
          <w:sz w:val="28"/>
          <w:szCs w:val="20"/>
          <w:vertAlign w:val="subscript"/>
          <w:lang w:eastAsia="ru-RU"/>
        </w:rPr>
        <w:t>норматив</w:t>
      </w:r>
      <w:proofErr w:type="spellEnd"/>
      <w:r w:rsidRPr="004A20E3">
        <w:rPr>
          <w:rFonts w:ascii="Times New Roman" w:eastAsiaTheme="minorEastAsia" w:hAnsi="Times New Roman" w:cs="Times New Roman"/>
          <w:sz w:val="28"/>
          <w:szCs w:val="20"/>
          <w:vertAlign w:val="subscript"/>
          <w:lang w:eastAsia="ru-RU"/>
        </w:rPr>
        <w:t xml:space="preserve"> </w:t>
      </w:r>
      <w:r>
        <w:rPr>
          <w:rFonts w:ascii="Times New Roman" w:eastAsiaTheme="minorEastAsia" w:hAnsi="Times New Roman" w:cs="Times New Roman"/>
          <w:sz w:val="28"/>
          <w:szCs w:val="20"/>
          <w:lang w:eastAsia="ru-RU"/>
        </w:rPr>
        <w:t xml:space="preserve">= 0,25 х 0 + 0,1 х 1 + 0,2 х 7 + 0,25 х 0,1 х 0,7 + </w:t>
      </w:r>
    </w:p>
    <w:p w14:paraId="3D476211" w14:textId="205DED27" w:rsidR="00DF2125" w:rsidRDefault="00DF2125" w:rsidP="00707EB1">
      <w:pPr>
        <w:spacing w:after="0" w:line="360" w:lineRule="auto"/>
        <w:ind w:firstLine="709"/>
        <w:jc w:val="both"/>
        <w:rPr>
          <w:rFonts w:ascii="Times New Roman" w:eastAsiaTheme="minorEastAsia" w:hAnsi="Times New Roman" w:cs="Times New Roman"/>
          <w:sz w:val="28"/>
          <w:szCs w:val="20"/>
          <w:lang w:eastAsia="ru-RU"/>
        </w:rPr>
      </w:pPr>
      <w:r>
        <w:rPr>
          <w:rFonts w:ascii="Times New Roman" w:eastAsiaTheme="minorEastAsia" w:hAnsi="Times New Roman" w:cs="Times New Roman"/>
          <w:sz w:val="28"/>
          <w:szCs w:val="20"/>
          <w:lang w:eastAsia="ru-RU"/>
        </w:rPr>
        <w:t xml:space="preserve">                                             +0,1 х 3,509 = 1,921</w:t>
      </w:r>
    </w:p>
    <w:p w14:paraId="6F37BF92" w14:textId="77777777" w:rsidR="00DF2125" w:rsidRPr="00DF2125" w:rsidRDefault="00DF2125" w:rsidP="00707EB1">
      <w:pPr>
        <w:spacing w:after="0" w:line="360" w:lineRule="auto"/>
        <w:ind w:firstLine="709"/>
        <w:jc w:val="both"/>
        <w:rPr>
          <w:rFonts w:ascii="Times New Roman" w:eastAsiaTheme="minorEastAsia" w:hAnsi="Times New Roman" w:cs="Times New Roman"/>
          <w:sz w:val="28"/>
          <w:szCs w:val="20"/>
          <w:lang w:eastAsia="ru-RU"/>
        </w:rPr>
      </w:pPr>
    </w:p>
    <w:p w14:paraId="2663B022" w14:textId="77777777" w:rsidR="004A20E3" w:rsidRPr="004A20E3" w:rsidRDefault="004A20E3" w:rsidP="004A20E3">
      <w:pPr>
        <w:spacing w:after="0" w:line="360" w:lineRule="auto"/>
        <w:ind w:firstLine="709"/>
        <w:jc w:val="both"/>
        <w:rPr>
          <w:rFonts w:ascii="Times New Roman" w:eastAsiaTheme="minorEastAsia" w:hAnsi="Times New Roman" w:cs="Times New Roman"/>
          <w:sz w:val="28"/>
          <w:szCs w:val="20"/>
          <w:lang w:eastAsia="ru-RU"/>
        </w:rPr>
      </w:pPr>
      <w:r w:rsidRPr="004A20E3">
        <w:rPr>
          <w:rFonts w:ascii="Times New Roman" w:eastAsiaTheme="minorEastAsia" w:hAnsi="Times New Roman" w:cs="Times New Roman"/>
          <w:sz w:val="28"/>
          <w:szCs w:val="20"/>
          <w:lang w:eastAsia="ru-RU"/>
        </w:rPr>
        <w:t xml:space="preserve">Соответственно значение </w:t>
      </w:r>
      <w:proofErr w:type="spellStart"/>
      <w:r w:rsidRPr="004A20E3">
        <w:rPr>
          <w:rFonts w:ascii="Times New Roman" w:eastAsiaTheme="minorEastAsia" w:hAnsi="Times New Roman" w:cs="Times New Roman"/>
          <w:sz w:val="28"/>
          <w:szCs w:val="20"/>
          <w:lang w:eastAsia="ru-RU"/>
        </w:rPr>
        <w:t>К</w:t>
      </w:r>
      <w:r w:rsidRPr="004A20E3">
        <w:rPr>
          <w:rFonts w:ascii="Times New Roman" w:eastAsiaTheme="minorEastAsia" w:hAnsi="Times New Roman" w:cs="Times New Roman"/>
          <w:sz w:val="28"/>
          <w:szCs w:val="20"/>
          <w:vertAlign w:val="subscript"/>
          <w:lang w:eastAsia="ru-RU"/>
        </w:rPr>
        <w:t>норматив</w:t>
      </w:r>
      <w:proofErr w:type="spellEnd"/>
      <w:r w:rsidRPr="004A20E3">
        <w:rPr>
          <w:rFonts w:ascii="Times New Roman" w:eastAsiaTheme="minorEastAsia" w:hAnsi="Times New Roman" w:cs="Times New Roman"/>
          <w:sz w:val="28"/>
          <w:szCs w:val="20"/>
          <w:lang w:eastAsia="ru-RU"/>
        </w:rPr>
        <w:t xml:space="preserve"> больше </w:t>
      </w:r>
      <w:proofErr w:type="spellStart"/>
      <w:r w:rsidRPr="004A20E3">
        <w:rPr>
          <w:rFonts w:ascii="Times New Roman" w:eastAsiaTheme="minorEastAsia" w:hAnsi="Times New Roman" w:cs="Times New Roman"/>
          <w:sz w:val="28"/>
          <w:szCs w:val="20"/>
          <w:lang w:eastAsia="ru-RU"/>
        </w:rPr>
        <w:t>К</w:t>
      </w:r>
      <w:r w:rsidRPr="004A20E3">
        <w:rPr>
          <w:rFonts w:ascii="Times New Roman" w:eastAsiaTheme="minorEastAsia" w:hAnsi="Times New Roman" w:cs="Times New Roman"/>
          <w:sz w:val="28"/>
          <w:szCs w:val="20"/>
          <w:vertAlign w:val="subscript"/>
          <w:lang w:eastAsia="ru-RU"/>
        </w:rPr>
        <w:t>факт</w:t>
      </w:r>
      <w:proofErr w:type="spellEnd"/>
      <w:r w:rsidRPr="004A20E3">
        <w:rPr>
          <w:rFonts w:ascii="Times New Roman" w:eastAsiaTheme="minorEastAsia" w:hAnsi="Times New Roman" w:cs="Times New Roman"/>
          <w:sz w:val="28"/>
          <w:szCs w:val="20"/>
          <w:lang w:eastAsia="ru-RU"/>
        </w:rPr>
        <w:t>, что говорит о том, что банкротство компании практически исключено.</w:t>
      </w:r>
    </w:p>
    <w:p w14:paraId="49ACFF1B" w14:textId="2894007C" w:rsidR="00707EB1" w:rsidRPr="006C385B" w:rsidRDefault="00910EF9" w:rsidP="00707EB1">
      <w:pPr>
        <w:spacing w:after="0" w:line="360" w:lineRule="auto"/>
        <w:ind w:firstLine="709"/>
        <w:jc w:val="both"/>
        <w:rPr>
          <w:rFonts w:ascii="Times New Roman" w:eastAsiaTheme="minorEastAsia" w:hAnsi="Times New Roman" w:cs="Times New Roman"/>
          <w:sz w:val="28"/>
          <w:szCs w:val="20"/>
          <w:lang w:eastAsia="ru-RU"/>
        </w:rPr>
      </w:pPr>
      <w:r w:rsidRPr="006C385B">
        <w:rPr>
          <w:rFonts w:ascii="Times New Roman" w:eastAsiaTheme="minorEastAsia" w:hAnsi="Times New Roman" w:cs="Times New Roman"/>
          <w:sz w:val="28"/>
          <w:szCs w:val="20"/>
          <w:lang w:eastAsia="ru-RU"/>
        </w:rPr>
        <w:t xml:space="preserve">В заключение данного подраздела </w:t>
      </w:r>
      <w:r w:rsidR="00707EB1" w:rsidRPr="006C385B">
        <w:rPr>
          <w:rFonts w:ascii="Times New Roman" w:eastAsiaTheme="minorEastAsia" w:hAnsi="Times New Roman" w:cs="Times New Roman"/>
          <w:sz w:val="28"/>
          <w:szCs w:val="20"/>
          <w:lang w:eastAsia="ru-RU"/>
        </w:rPr>
        <w:t xml:space="preserve">отметить, что анализ вероятности наступления банкротства, проведенный на основе различных моделей зарубежных и отечественных авторов показал, что АО «Компания импульс» является финансовой устойчивой и платежеспособной, а риск наступления несостоятельности предприятия минимальный. </w:t>
      </w:r>
    </w:p>
    <w:p w14:paraId="70C5789F" w14:textId="77777777" w:rsidR="00FD5060" w:rsidRDefault="00FD5060" w:rsidP="004A20E3">
      <w:pPr>
        <w:spacing w:after="0" w:line="360" w:lineRule="auto"/>
        <w:ind w:firstLine="709"/>
        <w:jc w:val="both"/>
        <w:rPr>
          <w:rFonts w:ascii="Times New Roman" w:hAnsi="Times New Roman" w:cs="Times New Roman"/>
          <w:b/>
          <w:bCs/>
          <w:sz w:val="28"/>
        </w:rPr>
      </w:pPr>
    </w:p>
    <w:p w14:paraId="4AFADAE4" w14:textId="77777777" w:rsidR="00FD5060" w:rsidRDefault="00FD5060" w:rsidP="004A20E3">
      <w:pPr>
        <w:spacing w:after="0" w:line="360" w:lineRule="auto"/>
        <w:ind w:firstLine="709"/>
        <w:jc w:val="both"/>
        <w:rPr>
          <w:rFonts w:ascii="Times New Roman" w:hAnsi="Times New Roman" w:cs="Times New Roman"/>
          <w:b/>
          <w:bCs/>
          <w:sz w:val="28"/>
        </w:rPr>
      </w:pPr>
    </w:p>
    <w:p w14:paraId="14902183" w14:textId="62B1684A" w:rsidR="00707EB1" w:rsidRPr="006C385B" w:rsidRDefault="00707EB1" w:rsidP="004A20E3">
      <w:pPr>
        <w:spacing w:after="0" w:line="360" w:lineRule="auto"/>
        <w:ind w:firstLine="709"/>
        <w:jc w:val="both"/>
        <w:rPr>
          <w:rFonts w:ascii="Times New Roman" w:hAnsi="Times New Roman" w:cs="Times New Roman"/>
          <w:b/>
          <w:bCs/>
          <w:sz w:val="28"/>
        </w:rPr>
      </w:pPr>
      <w:r w:rsidRPr="006C385B">
        <w:rPr>
          <w:rFonts w:ascii="Times New Roman" w:hAnsi="Times New Roman" w:cs="Times New Roman"/>
          <w:b/>
          <w:bCs/>
          <w:sz w:val="28"/>
        </w:rPr>
        <w:t>3.2 Разработка комплекса мероприятий по улучшению финансового состояния предприятия АО «Компания Импульс»</w:t>
      </w:r>
    </w:p>
    <w:p w14:paraId="3B9BA72E" w14:textId="77777777" w:rsidR="00BD643A" w:rsidRPr="006C385B" w:rsidRDefault="00BD643A" w:rsidP="00BD643A">
      <w:pPr>
        <w:spacing w:after="0" w:line="360" w:lineRule="auto"/>
        <w:ind w:firstLine="708"/>
        <w:jc w:val="both"/>
        <w:rPr>
          <w:rFonts w:ascii="Times New Roman" w:hAnsi="Times New Roman" w:cs="Times New Roman"/>
          <w:sz w:val="28"/>
        </w:rPr>
      </w:pPr>
    </w:p>
    <w:p w14:paraId="3F58443E" w14:textId="77777777" w:rsidR="00BD643A" w:rsidRPr="006C385B" w:rsidRDefault="00BD643A" w:rsidP="00BD643A">
      <w:pPr>
        <w:spacing w:after="0" w:line="360" w:lineRule="auto"/>
        <w:ind w:firstLine="709"/>
        <w:jc w:val="both"/>
        <w:rPr>
          <w:rFonts w:ascii="Arial" w:hAnsi="Arial" w:cs="Arial"/>
          <w:color w:val="4E4E4E"/>
          <w:sz w:val="21"/>
          <w:szCs w:val="21"/>
          <w:shd w:val="clear" w:color="auto" w:fill="FFFFFF"/>
        </w:rPr>
      </w:pPr>
      <w:r w:rsidRPr="006C385B">
        <w:rPr>
          <w:rFonts w:ascii="Times New Roman" w:hAnsi="Times New Roman" w:cs="Times New Roman"/>
          <w:sz w:val="28"/>
          <w:szCs w:val="28"/>
          <w:shd w:val="clear" w:color="auto" w:fill="FFFFFF"/>
        </w:rPr>
        <w:t>В течение отчетного года сохраняется высокий уровень абсолютной ликвидности предприятия, что свидетельствует о способности АО «Компания импульс» погасить свои краткосрочные обязательства. Данный коэффициент на конец исследуемого периода был равен 13,75. На данном предприятии значение показателя выше рекомендуемого, что говорит о наличии нужного объема денежных средств для покрытия краткосрочных обязательств</w:t>
      </w:r>
      <w:r w:rsidRPr="006C385B">
        <w:rPr>
          <w:rFonts w:ascii="Arial" w:hAnsi="Arial" w:cs="Arial"/>
          <w:color w:val="4E4E4E"/>
          <w:sz w:val="21"/>
          <w:szCs w:val="21"/>
          <w:shd w:val="clear" w:color="auto" w:fill="FFFFFF"/>
        </w:rPr>
        <w:t>.</w:t>
      </w:r>
    </w:p>
    <w:p w14:paraId="6DBE39CC" w14:textId="77777777" w:rsidR="00CD1C83" w:rsidRPr="006C385B" w:rsidRDefault="00BD643A" w:rsidP="00BD643A">
      <w:pPr>
        <w:spacing w:after="0" w:line="360" w:lineRule="auto"/>
        <w:ind w:firstLine="709"/>
        <w:jc w:val="both"/>
        <w:rPr>
          <w:rFonts w:ascii="Times New Roman" w:hAnsi="Times New Roman" w:cs="Times New Roman"/>
          <w:sz w:val="28"/>
          <w:szCs w:val="28"/>
          <w:shd w:val="clear" w:color="auto" w:fill="FFFFFF"/>
        </w:rPr>
      </w:pPr>
      <w:r w:rsidRPr="006C385B">
        <w:rPr>
          <w:rFonts w:ascii="Times New Roman" w:hAnsi="Times New Roman" w:cs="Times New Roman"/>
          <w:sz w:val="28"/>
          <w:szCs w:val="28"/>
          <w:shd w:val="clear" w:color="auto" w:fill="FFFFFF"/>
        </w:rPr>
        <w:t xml:space="preserve">Что касается финансовой устойчивости предприятия, то ее уровень также достаточно высок. В течение всего периода соблюдаются важнейшие условия финансовой устойчивости: </w:t>
      </w:r>
    </w:p>
    <w:p w14:paraId="2101D47D" w14:textId="77777777" w:rsidR="00CD1C83" w:rsidRPr="006C385B" w:rsidRDefault="00CD1C83" w:rsidP="00BD643A">
      <w:pPr>
        <w:spacing w:after="0" w:line="360" w:lineRule="auto"/>
        <w:ind w:firstLine="709"/>
        <w:jc w:val="both"/>
        <w:rPr>
          <w:rFonts w:ascii="Times New Roman" w:hAnsi="Times New Roman" w:cs="Times New Roman"/>
          <w:sz w:val="28"/>
          <w:szCs w:val="28"/>
          <w:shd w:val="clear" w:color="auto" w:fill="FFFFFF"/>
        </w:rPr>
      </w:pPr>
      <w:r w:rsidRPr="006C385B">
        <w:rPr>
          <w:rFonts w:ascii="Times New Roman" w:hAnsi="Times New Roman" w:cs="Times New Roman"/>
          <w:sz w:val="28"/>
          <w:szCs w:val="28"/>
          <w:shd w:val="clear" w:color="auto" w:fill="FFFFFF"/>
        </w:rPr>
        <w:t xml:space="preserve">– </w:t>
      </w:r>
      <w:r w:rsidR="00BD643A" w:rsidRPr="006C385B">
        <w:rPr>
          <w:rFonts w:ascii="Times New Roman" w:hAnsi="Times New Roman" w:cs="Times New Roman"/>
          <w:sz w:val="28"/>
          <w:szCs w:val="28"/>
          <w:shd w:val="clear" w:color="auto" w:fill="FFFFFF"/>
        </w:rPr>
        <w:t>наличие собственных оборотных средств</w:t>
      </w:r>
      <w:r w:rsidRPr="006C385B">
        <w:rPr>
          <w:rFonts w:ascii="Times New Roman" w:hAnsi="Times New Roman" w:cs="Times New Roman"/>
          <w:sz w:val="28"/>
          <w:szCs w:val="28"/>
          <w:shd w:val="clear" w:color="auto" w:fill="FFFFFF"/>
        </w:rPr>
        <w:t>:</w:t>
      </w:r>
    </w:p>
    <w:p w14:paraId="4A3A1C1A" w14:textId="77777777" w:rsidR="00CD1C83" w:rsidRPr="006C385B" w:rsidRDefault="00CD1C83" w:rsidP="00BD643A">
      <w:pPr>
        <w:spacing w:after="0" w:line="360" w:lineRule="auto"/>
        <w:ind w:firstLine="709"/>
        <w:jc w:val="both"/>
        <w:rPr>
          <w:rFonts w:ascii="Times New Roman" w:hAnsi="Times New Roman" w:cs="Times New Roman"/>
          <w:sz w:val="28"/>
          <w:szCs w:val="28"/>
          <w:shd w:val="clear" w:color="auto" w:fill="FFFFFF"/>
        </w:rPr>
      </w:pPr>
      <w:r w:rsidRPr="006C385B">
        <w:rPr>
          <w:rFonts w:ascii="Times New Roman" w:hAnsi="Times New Roman" w:cs="Times New Roman"/>
          <w:sz w:val="28"/>
          <w:szCs w:val="28"/>
          <w:shd w:val="clear" w:color="auto" w:fill="FFFFFF"/>
        </w:rPr>
        <w:t xml:space="preserve">– </w:t>
      </w:r>
      <w:r w:rsidR="00BD643A" w:rsidRPr="006C385B">
        <w:rPr>
          <w:rFonts w:ascii="Times New Roman" w:hAnsi="Times New Roman" w:cs="Times New Roman"/>
          <w:sz w:val="28"/>
          <w:szCs w:val="28"/>
          <w:shd w:val="clear" w:color="auto" w:fill="FFFFFF"/>
        </w:rPr>
        <w:t>превышение суммы собственного капитала над заемным</w:t>
      </w:r>
      <w:r w:rsidRPr="006C385B">
        <w:rPr>
          <w:rFonts w:ascii="Times New Roman" w:hAnsi="Times New Roman" w:cs="Times New Roman"/>
          <w:sz w:val="28"/>
          <w:szCs w:val="28"/>
          <w:shd w:val="clear" w:color="auto" w:fill="FFFFFF"/>
        </w:rPr>
        <w:t>.</w:t>
      </w:r>
    </w:p>
    <w:p w14:paraId="383EC7F4" w14:textId="3EE1A733" w:rsidR="00BD643A" w:rsidRPr="006C385B" w:rsidRDefault="00CD1C83" w:rsidP="00BD643A">
      <w:pPr>
        <w:spacing w:after="0" w:line="360" w:lineRule="auto"/>
        <w:ind w:firstLine="709"/>
        <w:jc w:val="both"/>
        <w:rPr>
          <w:rFonts w:ascii="Arial" w:hAnsi="Arial" w:cs="Arial"/>
          <w:color w:val="4E4E4E"/>
          <w:sz w:val="21"/>
          <w:szCs w:val="21"/>
          <w:shd w:val="clear" w:color="auto" w:fill="FFFFFF"/>
        </w:rPr>
      </w:pPr>
      <w:r w:rsidRPr="006C385B">
        <w:rPr>
          <w:rFonts w:ascii="Times New Roman" w:hAnsi="Times New Roman" w:cs="Times New Roman"/>
          <w:sz w:val="28"/>
          <w:szCs w:val="28"/>
          <w:shd w:val="clear" w:color="auto" w:fill="FFFFFF"/>
        </w:rPr>
        <w:t xml:space="preserve">Однако, на наш взгляд, для достижения более высоких показателей эффективности с учетом динамично меняющейся экономической ситуации </w:t>
      </w:r>
      <w:r w:rsidR="00BD643A" w:rsidRPr="006C385B">
        <w:rPr>
          <w:rFonts w:ascii="Times New Roman" w:hAnsi="Times New Roman" w:cs="Times New Roman"/>
          <w:sz w:val="28"/>
          <w:szCs w:val="28"/>
          <w:shd w:val="clear" w:color="auto" w:fill="FFFFFF"/>
        </w:rPr>
        <w:t>необходимо дальнейшее увеличение суммы собственных оборотных средств с для повышения мобильности собственного капитала</w:t>
      </w:r>
      <w:r w:rsidR="00BD643A" w:rsidRPr="006C385B">
        <w:rPr>
          <w:rFonts w:ascii="Arial" w:hAnsi="Arial" w:cs="Arial"/>
          <w:color w:val="4E4E4E"/>
          <w:sz w:val="21"/>
          <w:szCs w:val="21"/>
          <w:shd w:val="clear" w:color="auto" w:fill="FFFFFF"/>
        </w:rPr>
        <w:t xml:space="preserve">. </w:t>
      </w:r>
      <w:r w:rsidR="00BD643A" w:rsidRPr="006C385B">
        <w:rPr>
          <w:rFonts w:ascii="Times New Roman" w:hAnsi="Times New Roman" w:cs="Times New Roman"/>
          <w:sz w:val="28"/>
          <w:szCs w:val="24"/>
          <w:shd w:val="clear" w:color="auto" w:fill="FFFFFF"/>
        </w:rPr>
        <w:t xml:space="preserve">Соотношение заемного капитала и собственного также соответствует нормативному значению. </w:t>
      </w:r>
    </w:p>
    <w:p w14:paraId="4D0F80D6" w14:textId="4D8F0A0D" w:rsidR="00BD643A" w:rsidRPr="006C385B" w:rsidRDefault="00BD643A" w:rsidP="00CD1C83">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Среди мероприятий, направленных на улучшение финансового состояния АО «Компания импульс», можно выделить внедрение программного продукта</w:t>
      </w:r>
      <w:r w:rsidR="003122F0" w:rsidRPr="006C385B">
        <w:rPr>
          <w:rFonts w:ascii="Times New Roman" w:hAnsi="Times New Roman" w:cs="Times New Roman"/>
          <w:sz w:val="28"/>
          <w:szCs w:val="24"/>
          <w:shd w:val="clear" w:color="auto" w:fill="FFFFFF"/>
        </w:rPr>
        <w:t xml:space="preserve"> </w:t>
      </w:r>
      <w:r w:rsidRPr="006C385B">
        <w:rPr>
          <w:rFonts w:ascii="Times New Roman" w:hAnsi="Times New Roman" w:cs="Times New Roman"/>
          <w:sz w:val="28"/>
          <w:szCs w:val="24"/>
          <w:shd w:val="clear" w:color="auto" w:fill="FFFFFF"/>
        </w:rPr>
        <w:t xml:space="preserve">1С Финансы, разработанного на базе платформы 1С Предприятие. Так, данная программа позволяет решить ряд задач, перечень которых представлен на рисунке </w:t>
      </w:r>
      <w:r w:rsidR="00CD1C83" w:rsidRPr="006C385B">
        <w:rPr>
          <w:rFonts w:ascii="Times New Roman" w:hAnsi="Times New Roman" w:cs="Times New Roman"/>
          <w:sz w:val="28"/>
          <w:szCs w:val="24"/>
          <w:shd w:val="clear" w:color="auto" w:fill="FFFFFF"/>
        </w:rPr>
        <w:t>14</w:t>
      </w:r>
      <w:r w:rsidRPr="006C385B">
        <w:rPr>
          <w:rFonts w:ascii="Times New Roman" w:hAnsi="Times New Roman" w:cs="Times New Roman"/>
          <w:sz w:val="28"/>
          <w:szCs w:val="24"/>
          <w:shd w:val="clear" w:color="auto" w:fill="FFFFFF"/>
        </w:rPr>
        <w:t>.</w:t>
      </w:r>
    </w:p>
    <w:p w14:paraId="0B6A5BD3" w14:textId="78BC3931" w:rsidR="00CD1C83" w:rsidRPr="006C385B" w:rsidRDefault="00CD1C83" w:rsidP="00CD1C83">
      <w:pPr>
        <w:spacing w:after="0" w:line="360" w:lineRule="auto"/>
        <w:ind w:firstLine="709"/>
        <w:jc w:val="both"/>
        <w:rPr>
          <w:rFonts w:ascii="Times New Roman" w:hAnsi="Times New Roman" w:cs="Times New Roman"/>
          <w:sz w:val="28"/>
          <w:szCs w:val="24"/>
          <w:shd w:val="clear" w:color="auto" w:fill="FFFFFF"/>
        </w:rPr>
      </w:pPr>
    </w:p>
    <w:p w14:paraId="30FF8728" w14:textId="5702F962" w:rsidR="00CD1C83" w:rsidRPr="006C385B" w:rsidRDefault="00CD1C83" w:rsidP="00CD1C83">
      <w:pPr>
        <w:spacing w:after="0" w:line="360" w:lineRule="auto"/>
        <w:ind w:firstLine="709"/>
        <w:jc w:val="both"/>
        <w:rPr>
          <w:rFonts w:ascii="Times New Roman" w:hAnsi="Times New Roman" w:cs="Times New Roman"/>
          <w:sz w:val="28"/>
          <w:szCs w:val="24"/>
          <w:shd w:val="clear" w:color="auto" w:fill="FFFFFF"/>
        </w:rPr>
      </w:pPr>
    </w:p>
    <w:p w14:paraId="244A43C5" w14:textId="27A92663" w:rsidR="00CD1C83" w:rsidRPr="006C385B" w:rsidRDefault="00CD1C83" w:rsidP="00CD1C83">
      <w:pPr>
        <w:spacing w:after="0" w:line="360" w:lineRule="auto"/>
        <w:ind w:firstLine="709"/>
        <w:jc w:val="both"/>
        <w:rPr>
          <w:rFonts w:ascii="Times New Roman" w:hAnsi="Times New Roman" w:cs="Times New Roman"/>
          <w:sz w:val="28"/>
          <w:szCs w:val="24"/>
          <w:shd w:val="clear" w:color="auto" w:fill="FFFFFF"/>
        </w:rPr>
      </w:pPr>
    </w:p>
    <w:p w14:paraId="320BEDB8" w14:textId="77777777" w:rsidR="00CD1C83" w:rsidRPr="006C385B" w:rsidRDefault="00CD1C83" w:rsidP="00CD1C83">
      <w:pPr>
        <w:spacing w:after="0" w:line="240" w:lineRule="auto"/>
        <w:ind w:firstLine="709"/>
        <w:jc w:val="center"/>
        <w:rPr>
          <w:rFonts w:ascii="Times New Roman" w:hAnsi="Times New Roman" w:cs="Times New Roman"/>
          <w:sz w:val="28"/>
          <w:szCs w:val="24"/>
          <w:shd w:val="clear" w:color="auto" w:fill="FFFFFF"/>
        </w:rPr>
      </w:pPr>
      <w:r w:rsidRPr="006C385B">
        <w:rPr>
          <w:rFonts w:ascii="Times New Roman" w:hAnsi="Times New Roman" w:cs="Times New Roman"/>
          <w:noProof/>
          <w:sz w:val="28"/>
          <w:szCs w:val="24"/>
          <w:shd w:val="clear" w:color="auto" w:fill="FFFFFF"/>
          <w:lang w:eastAsia="ru-RU"/>
        </w:rPr>
        <w:lastRenderedPageBreak/>
        <w:drawing>
          <wp:anchor distT="0" distB="0" distL="114300" distR="114300" simplePos="0" relativeHeight="251671552" behindDoc="0" locked="0" layoutInCell="1" allowOverlap="1" wp14:anchorId="0F952E27" wp14:editId="3F35F5D5">
            <wp:simplePos x="0" y="0"/>
            <wp:positionH relativeFrom="column">
              <wp:posOffset>13090</wp:posOffset>
            </wp:positionH>
            <wp:positionV relativeFrom="paragraph">
              <wp:posOffset>48602</wp:posOffset>
            </wp:positionV>
            <wp:extent cx="5486400" cy="3402965"/>
            <wp:effectExtent l="38100" t="0" r="57150" b="6985"/>
            <wp:wrapTopAndBottom/>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BD643A" w:rsidRPr="006C385B">
        <w:rPr>
          <w:rFonts w:ascii="Times New Roman" w:hAnsi="Times New Roman" w:cs="Times New Roman"/>
          <w:sz w:val="28"/>
          <w:szCs w:val="24"/>
          <w:shd w:val="clear" w:color="auto" w:fill="FFFFFF"/>
        </w:rPr>
        <w:t xml:space="preserve">Рисунок </w:t>
      </w:r>
      <w:r w:rsidRPr="006C385B">
        <w:rPr>
          <w:rFonts w:ascii="Times New Roman" w:hAnsi="Times New Roman" w:cs="Times New Roman"/>
          <w:sz w:val="28"/>
          <w:szCs w:val="24"/>
          <w:shd w:val="clear" w:color="auto" w:fill="FFFFFF"/>
        </w:rPr>
        <w:t>14</w:t>
      </w:r>
      <w:r w:rsidR="003122F0" w:rsidRPr="006C385B">
        <w:rPr>
          <w:rFonts w:ascii="Times New Roman" w:hAnsi="Times New Roman" w:cs="Times New Roman"/>
          <w:sz w:val="28"/>
          <w:szCs w:val="24"/>
          <w:shd w:val="clear" w:color="auto" w:fill="FFFFFF"/>
        </w:rPr>
        <w:t xml:space="preserve"> –</w:t>
      </w:r>
      <w:r w:rsidR="00BD643A" w:rsidRPr="006C385B">
        <w:rPr>
          <w:rFonts w:ascii="Times New Roman" w:hAnsi="Times New Roman" w:cs="Times New Roman"/>
          <w:sz w:val="28"/>
          <w:szCs w:val="24"/>
          <w:shd w:val="clear" w:color="auto" w:fill="FFFFFF"/>
        </w:rPr>
        <w:t xml:space="preserve"> Задачи, которые позволит решить внедрение продукта </w:t>
      </w:r>
    </w:p>
    <w:p w14:paraId="66CE8102" w14:textId="2BCB51C0" w:rsidR="00BD643A" w:rsidRPr="006C385B" w:rsidRDefault="00BD643A" w:rsidP="00CD1C83">
      <w:pPr>
        <w:spacing w:after="0" w:line="240" w:lineRule="auto"/>
        <w:ind w:firstLine="709"/>
        <w:jc w:val="center"/>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1С Финансы</w:t>
      </w:r>
    </w:p>
    <w:p w14:paraId="0DD51CA5" w14:textId="77777777" w:rsidR="003122F0" w:rsidRPr="006C385B" w:rsidRDefault="003122F0" w:rsidP="00BD643A">
      <w:pPr>
        <w:spacing w:after="0" w:line="360" w:lineRule="auto"/>
        <w:ind w:firstLine="709"/>
        <w:jc w:val="both"/>
        <w:rPr>
          <w:rFonts w:ascii="Times New Roman" w:hAnsi="Times New Roman" w:cs="Times New Roman"/>
          <w:sz w:val="28"/>
          <w:szCs w:val="24"/>
          <w:shd w:val="clear" w:color="auto" w:fill="FFFFFF"/>
        </w:rPr>
      </w:pPr>
    </w:p>
    <w:p w14:paraId="1B381FD1" w14:textId="3FA3E6AC" w:rsidR="00BD643A" w:rsidRPr="006C385B" w:rsidRDefault="00BD643A" w:rsidP="00BD643A">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 xml:space="preserve">При этом стоит отметить, что внедрение данного продукта помимо решения ряда задач, позволит проводить оперативный контроль каждого платежного документа. У руководителей появится возможность вести автоматизированный платежный календарь, а также предотвращать нецелевое использования денежных средств. </w:t>
      </w:r>
    </w:p>
    <w:p w14:paraId="53295297" w14:textId="77777777" w:rsidR="00BD643A" w:rsidRPr="006C385B" w:rsidRDefault="00BD643A" w:rsidP="00BD643A">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 xml:space="preserve">Кроме того, абонентское сопровождение 1С является альтернативой штатному специалисту, что в дальнейшем позволит сократить управленческие расходы в состав статей которых входит оплата труда работников.  </w:t>
      </w:r>
    </w:p>
    <w:p w14:paraId="73525780" w14:textId="77777777" w:rsidR="00BD643A" w:rsidRPr="006C385B" w:rsidRDefault="00BD643A" w:rsidP="00BD643A">
      <w:pPr>
        <w:spacing w:after="0" w:line="360" w:lineRule="auto"/>
        <w:ind w:firstLine="709"/>
        <w:jc w:val="both"/>
        <w:rPr>
          <w:rFonts w:ascii="Times New Roman" w:hAnsi="Times New Roman" w:cs="Times New Roman"/>
          <w:spacing w:val="2"/>
          <w:sz w:val="28"/>
          <w:szCs w:val="24"/>
          <w:shd w:val="clear" w:color="auto" w:fill="FFFFFF"/>
        </w:rPr>
      </w:pPr>
      <w:r w:rsidRPr="006C385B">
        <w:rPr>
          <w:rFonts w:ascii="Times New Roman" w:hAnsi="Times New Roman" w:cs="Times New Roman"/>
          <w:spacing w:val="2"/>
          <w:sz w:val="28"/>
          <w:szCs w:val="24"/>
          <w:shd w:val="clear" w:color="auto" w:fill="FFFFFF"/>
        </w:rPr>
        <w:t xml:space="preserve">Несмотря на отличные показатели, характеризующие финансовое состояние АО «Компания импульс», на рынке аренды нежилых помещений представлено немалое количество конкурентов, которые могут так или иначе повлиять на финансовые результаты организации. Именно поэтому становится необходимым привлечь дополнительные инструменты маркетинга для привлечения новых арендаторов, и как следствие улучшения финансовых результатов, выражающихся в полученной прибыли.  Так, АО «Компания импульс» следует уделить внимание корпоративному сайту, его </w:t>
      </w:r>
      <w:r w:rsidRPr="006C385B">
        <w:rPr>
          <w:rFonts w:ascii="Times New Roman" w:hAnsi="Times New Roman" w:cs="Times New Roman"/>
          <w:spacing w:val="2"/>
          <w:sz w:val="28"/>
          <w:szCs w:val="24"/>
          <w:shd w:val="clear" w:color="auto" w:fill="FFFFFF"/>
        </w:rPr>
        <w:lastRenderedPageBreak/>
        <w:t xml:space="preserve">наполнению. На сегодняшний день наибольшую популярность набирают сайты с достаточной визуализацией, это следует учесть при модернизации сайта. </w:t>
      </w:r>
    </w:p>
    <w:p w14:paraId="38F3B1E0" w14:textId="509BFA60" w:rsidR="00BD643A" w:rsidRPr="006C385B" w:rsidRDefault="00BD643A" w:rsidP="00BD643A">
      <w:pPr>
        <w:spacing w:after="0" w:line="360" w:lineRule="auto"/>
        <w:ind w:firstLine="709"/>
        <w:jc w:val="both"/>
        <w:rPr>
          <w:rFonts w:ascii="Times New Roman" w:hAnsi="Times New Roman" w:cs="Times New Roman"/>
          <w:spacing w:val="2"/>
          <w:sz w:val="28"/>
          <w:szCs w:val="24"/>
          <w:shd w:val="clear" w:color="auto" w:fill="FFFFFF"/>
        </w:rPr>
      </w:pPr>
      <w:r w:rsidRPr="006C385B">
        <w:rPr>
          <w:rFonts w:ascii="Times New Roman" w:hAnsi="Times New Roman" w:cs="Times New Roman"/>
          <w:spacing w:val="2"/>
          <w:sz w:val="28"/>
          <w:szCs w:val="24"/>
          <w:shd w:val="clear" w:color="auto" w:fill="FFFFFF"/>
        </w:rPr>
        <w:t xml:space="preserve">Помимо создания сайта АО «Компания импульс» необходимо проработать содержимое объявлений в социальных сетях. Если раньше менеджеры сопровождали объявления о сдаче нежилых помещений в аренду и прикрепляли около </w:t>
      </w:r>
      <w:r w:rsidR="003122F0" w:rsidRPr="006C385B">
        <w:rPr>
          <w:rFonts w:ascii="Times New Roman" w:hAnsi="Times New Roman" w:cs="Times New Roman"/>
          <w:spacing w:val="2"/>
          <w:sz w:val="28"/>
          <w:szCs w:val="24"/>
          <w:shd w:val="clear" w:color="auto" w:fill="FFFFFF"/>
        </w:rPr>
        <w:t xml:space="preserve">3–5 </w:t>
      </w:r>
      <w:r w:rsidRPr="006C385B">
        <w:rPr>
          <w:rFonts w:ascii="Times New Roman" w:hAnsi="Times New Roman" w:cs="Times New Roman"/>
          <w:spacing w:val="2"/>
          <w:sz w:val="28"/>
          <w:szCs w:val="24"/>
          <w:shd w:val="clear" w:color="auto" w:fill="FFFFFF"/>
        </w:rPr>
        <w:t xml:space="preserve">фотографий, то сейчас их количество варьируется от 20 до 40 снимков. При этом должное внимание стоит уделить снимкам помещений с разных ракурсов, так как это повышает отклики на объявления. Видеоролики хорошего качества также поднимают конверсию. </w:t>
      </w:r>
    </w:p>
    <w:p w14:paraId="77FBB943" w14:textId="77777777" w:rsidR="00BD643A" w:rsidRPr="006C385B" w:rsidRDefault="00BD643A" w:rsidP="00BD643A">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 xml:space="preserve">Скидки и гибкие условия также будут способствовать тому, что предприниматели будут чувствовать себя уверенней и планировать развитие бизнеса на более длительный срок. Система отсрочки платежа позволит также привлечь новых арендаторов. Потенциальный арендатор в первую очередь обращает внимание на цену, поэтому гибкая ценовая политика важна с точки зрения удержания арендаторов. </w:t>
      </w:r>
    </w:p>
    <w:p w14:paraId="0EFF25D8" w14:textId="77777777" w:rsidR="00BD643A" w:rsidRPr="006C385B" w:rsidRDefault="00BD643A" w:rsidP="00BD643A">
      <w:pPr>
        <w:spacing w:after="0" w:line="360" w:lineRule="auto"/>
        <w:ind w:firstLine="709"/>
        <w:jc w:val="both"/>
        <w:rPr>
          <w:rFonts w:ascii="Times New Roman" w:hAnsi="Times New Roman" w:cs="Times New Roman"/>
          <w:spacing w:val="2"/>
          <w:sz w:val="28"/>
          <w:szCs w:val="24"/>
          <w:shd w:val="clear" w:color="auto" w:fill="FFFFFF"/>
        </w:rPr>
      </w:pPr>
      <w:r w:rsidRPr="006C385B">
        <w:rPr>
          <w:rFonts w:ascii="Times New Roman" w:hAnsi="Times New Roman" w:cs="Times New Roman"/>
          <w:spacing w:val="2"/>
          <w:sz w:val="28"/>
          <w:szCs w:val="24"/>
          <w:shd w:val="clear" w:color="auto" w:fill="FFFFFF"/>
        </w:rPr>
        <w:t xml:space="preserve">Еще одним направлением повышения финансового состояния организации является расширение перечня предоставляемых услуг, способствующих получению дополнительной прибыли. Так, АО «Компания импульс» может направить вектор развития на сдачу помещений под проведение мероприятий. Ввиду того, что г. Краснодар является краевой столицей, здесь ежедневно проходят различные форумы, выставки, заседания, обучающие курсы. Именно поэтому организации следует переоборудовать несколько помещений под универсальные конференц-залы, тем самым подняв плату за аренду такого помещения и увеличив финансовые результаты. </w:t>
      </w:r>
    </w:p>
    <w:p w14:paraId="6D5B9586" w14:textId="0B1C37DD" w:rsidR="00BD643A" w:rsidRPr="006C385B" w:rsidRDefault="00921B05" w:rsidP="00BD643A">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Также п</w:t>
      </w:r>
      <w:r w:rsidR="00BD643A" w:rsidRPr="006C385B">
        <w:rPr>
          <w:rFonts w:ascii="Times New Roman" w:hAnsi="Times New Roman" w:cs="Times New Roman"/>
          <w:sz w:val="28"/>
          <w:szCs w:val="24"/>
          <w:shd w:val="clear" w:color="auto" w:fill="FFFFFF"/>
        </w:rPr>
        <w:t xml:space="preserve">ерспективным направлением в деятельности АО «Компания импульс» является участие в выставках. Это позволит повысить узнаваемость организации на рынке аренды нежилых помещений и спрос потребителей на услугу данной компании. Так, например, в октябре 2023 г. в г. Краснодаре </w:t>
      </w:r>
      <w:r w:rsidR="00BD643A" w:rsidRPr="006C385B">
        <w:rPr>
          <w:rFonts w:ascii="Times New Roman" w:hAnsi="Times New Roman" w:cs="Times New Roman"/>
          <w:sz w:val="28"/>
          <w:szCs w:val="24"/>
          <w:shd w:val="clear" w:color="auto" w:fill="FFFFFF"/>
        </w:rPr>
        <w:lastRenderedPageBreak/>
        <w:t xml:space="preserve">пройдет интерактивная выставка недвижимости «Пространство вариантов». Посетители данной выставки смогут «прожить» в режиме виртуальной реальности» в домах, нежилых помещениях, представленных организациями. Для АО «Компания импульс» участие в такого рода выставках позволит выйти на новый уровень развития. </w:t>
      </w:r>
    </w:p>
    <w:p w14:paraId="6D842F83" w14:textId="326A1656" w:rsidR="00BD643A" w:rsidRPr="006C385B" w:rsidRDefault="00BD643A" w:rsidP="00BD643A">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 xml:space="preserve">По данным специалистов, в ближайшие 5 лет будут востребованы небольшие офисные помещения </w:t>
      </w:r>
      <w:r w:rsidR="003122F0" w:rsidRPr="006C385B">
        <w:rPr>
          <w:rFonts w:ascii="Times New Roman" w:hAnsi="Times New Roman" w:cs="Times New Roman"/>
          <w:sz w:val="28"/>
          <w:szCs w:val="24"/>
          <w:shd w:val="clear" w:color="auto" w:fill="FFFFFF"/>
        </w:rPr>
        <w:t xml:space="preserve">15–30 </w:t>
      </w:r>
      <w:r w:rsidRPr="006C385B">
        <w:rPr>
          <w:rFonts w:ascii="Times New Roman" w:hAnsi="Times New Roman" w:cs="Times New Roman"/>
          <w:sz w:val="28"/>
          <w:szCs w:val="24"/>
          <w:shd w:val="clear" w:color="auto" w:fill="FFFFFF"/>
        </w:rPr>
        <w:t xml:space="preserve">кв. м в формате бизнес-центров. Это связано с тем, что меняется структура большинства сфер бизнеса, например, торговля уходит в интернет, а компании арендуют более доступные по цене помещения. Спрос на небольшие помещения в формате бизнес-центра наиболее актуален среди </w:t>
      </w:r>
      <w:r w:rsidRPr="006C385B">
        <w:rPr>
          <w:rFonts w:ascii="Times New Roman" w:hAnsi="Times New Roman" w:cs="Times New Roman"/>
          <w:sz w:val="28"/>
          <w:szCs w:val="24"/>
          <w:shd w:val="clear" w:color="auto" w:fill="FFFFFF"/>
          <w:lang w:val="en-US"/>
        </w:rPr>
        <w:t>IT</w:t>
      </w:r>
      <w:r w:rsidRPr="006C385B">
        <w:rPr>
          <w:rFonts w:ascii="Times New Roman" w:hAnsi="Times New Roman" w:cs="Times New Roman"/>
          <w:sz w:val="28"/>
          <w:szCs w:val="24"/>
          <w:shd w:val="clear" w:color="auto" w:fill="FFFFFF"/>
        </w:rPr>
        <w:t xml:space="preserve"> компаний.</w:t>
      </w:r>
    </w:p>
    <w:p w14:paraId="031F9BEC" w14:textId="1A2046EE" w:rsidR="00BD643A" w:rsidRPr="006C385B" w:rsidRDefault="00BD643A" w:rsidP="00BD643A">
      <w:pPr>
        <w:spacing w:after="0" w:line="360" w:lineRule="auto"/>
        <w:ind w:firstLine="709"/>
        <w:jc w:val="both"/>
        <w:rPr>
          <w:rFonts w:ascii="Times New Roman" w:hAnsi="Times New Roman" w:cs="Times New Roman"/>
          <w:sz w:val="28"/>
          <w:shd w:val="clear" w:color="auto" w:fill="FFFFFF"/>
        </w:rPr>
      </w:pPr>
      <w:r w:rsidRPr="006C385B">
        <w:rPr>
          <w:rFonts w:ascii="Times New Roman" w:hAnsi="Times New Roman" w:cs="Times New Roman"/>
          <w:sz w:val="28"/>
          <w:szCs w:val="24"/>
          <w:shd w:val="clear" w:color="auto" w:fill="FFFFFF"/>
        </w:rPr>
        <w:t>Помимо перечисленных выше рекомендаций, в качестве перспектив развития АО «Компания импульс» можно отметить использование субаренды. В общем виде под субарендой понимается процесс передачи арендатором во временное пользование жилого и нежилого помещения, которое находится в найме, третьему лицу. Сделка допускается и будет юридически законной только в случае документально подтвержд</w:t>
      </w:r>
      <w:r w:rsidR="00E94458" w:rsidRPr="006C385B">
        <w:rPr>
          <w:rFonts w:ascii="Times New Roman" w:hAnsi="Times New Roman" w:cs="Times New Roman"/>
          <w:sz w:val="28"/>
          <w:szCs w:val="24"/>
          <w:shd w:val="clear" w:color="auto" w:fill="FFFFFF"/>
        </w:rPr>
        <w:t>е</w:t>
      </w:r>
      <w:r w:rsidRPr="006C385B">
        <w:rPr>
          <w:rFonts w:ascii="Times New Roman" w:hAnsi="Times New Roman" w:cs="Times New Roman"/>
          <w:sz w:val="28"/>
          <w:szCs w:val="24"/>
          <w:shd w:val="clear" w:color="auto" w:fill="FFFFFF"/>
        </w:rPr>
        <w:t>нного согласия от собственника здания на передачу здания в на</w:t>
      </w:r>
      <w:r w:rsidR="00E94458" w:rsidRPr="006C385B">
        <w:rPr>
          <w:rFonts w:ascii="Times New Roman" w:hAnsi="Times New Roman" w:cs="Times New Roman"/>
          <w:sz w:val="28"/>
          <w:szCs w:val="24"/>
          <w:shd w:val="clear" w:color="auto" w:fill="FFFFFF"/>
        </w:rPr>
        <w:t>е</w:t>
      </w:r>
      <w:r w:rsidRPr="006C385B">
        <w:rPr>
          <w:rFonts w:ascii="Times New Roman" w:hAnsi="Times New Roman" w:cs="Times New Roman"/>
          <w:sz w:val="28"/>
          <w:szCs w:val="24"/>
          <w:shd w:val="clear" w:color="auto" w:fill="FFFFFF"/>
        </w:rPr>
        <w:t xml:space="preserve">м другим людям по договору. </w:t>
      </w:r>
      <w:r w:rsidRPr="006C385B">
        <w:rPr>
          <w:rFonts w:ascii="Times New Roman" w:hAnsi="Times New Roman" w:cs="Times New Roman"/>
          <w:sz w:val="28"/>
          <w:shd w:val="clear" w:color="auto" w:fill="FFFFFF"/>
        </w:rPr>
        <w:t>В</w:t>
      </w:r>
      <w:r w:rsidR="00CF2248" w:rsidRPr="006C385B">
        <w:rPr>
          <w:rFonts w:ascii="Times New Roman" w:hAnsi="Times New Roman" w:cs="Times New Roman"/>
          <w:sz w:val="28"/>
          <w:shd w:val="clear" w:color="auto" w:fill="FFFFFF"/>
        </w:rPr>
        <w:t xml:space="preserve"> </w:t>
      </w:r>
      <w:r w:rsidRPr="006C385B">
        <w:rPr>
          <w:rFonts w:ascii="Times New Roman" w:hAnsi="Times New Roman" w:cs="Times New Roman"/>
          <w:sz w:val="28"/>
          <w:shd w:val="clear" w:color="auto" w:fill="FFFFFF"/>
        </w:rPr>
        <w:t>статье №615 Гражданского Кодекса РФ</w:t>
      </w:r>
      <w:r w:rsidR="00655BBD" w:rsidRPr="006C385B">
        <w:rPr>
          <w:rFonts w:ascii="Times New Roman" w:hAnsi="Times New Roman" w:cs="Times New Roman"/>
          <w:sz w:val="28"/>
          <w:shd w:val="clear" w:color="auto" w:fill="FFFFFF"/>
        </w:rPr>
        <w:t xml:space="preserve"> </w:t>
      </w:r>
      <w:r w:rsidRPr="006C385B">
        <w:rPr>
          <w:rFonts w:ascii="Times New Roman" w:hAnsi="Times New Roman" w:cs="Times New Roman"/>
          <w:sz w:val="28"/>
          <w:shd w:val="clear" w:color="auto" w:fill="FFFFFF"/>
        </w:rPr>
        <w:t>приводится регламент проведения процедуры передачи объектов в субаренду и составления договора. Согласно нему, арендатор нежилого помещения имеет перечень прав относительно распоряжения взятым в</w:t>
      </w:r>
      <w:r w:rsidR="00CF2248" w:rsidRPr="006C385B">
        <w:rPr>
          <w:rFonts w:ascii="Times New Roman" w:hAnsi="Times New Roman" w:cs="Times New Roman"/>
          <w:sz w:val="28"/>
          <w:shd w:val="clear" w:color="auto" w:fill="FFFFFF"/>
        </w:rPr>
        <w:t xml:space="preserve"> </w:t>
      </w:r>
      <w:r w:rsidRPr="006C385B">
        <w:rPr>
          <w:rFonts w:ascii="Times New Roman" w:hAnsi="Times New Roman" w:cs="Times New Roman"/>
          <w:sz w:val="28"/>
          <w:shd w:val="clear" w:color="auto" w:fill="FFFFFF"/>
        </w:rPr>
        <w:t>на</w:t>
      </w:r>
      <w:r w:rsidR="00E94458" w:rsidRPr="006C385B">
        <w:rPr>
          <w:rFonts w:ascii="Times New Roman" w:hAnsi="Times New Roman" w:cs="Times New Roman"/>
          <w:sz w:val="28"/>
          <w:shd w:val="clear" w:color="auto" w:fill="FFFFFF"/>
        </w:rPr>
        <w:t>е</w:t>
      </w:r>
      <w:r w:rsidRPr="006C385B">
        <w:rPr>
          <w:rFonts w:ascii="Times New Roman" w:hAnsi="Times New Roman" w:cs="Times New Roman"/>
          <w:sz w:val="28"/>
          <w:shd w:val="clear" w:color="auto" w:fill="FFFFFF"/>
        </w:rPr>
        <w:t>м зданием:</w:t>
      </w:r>
    </w:p>
    <w:p w14:paraId="6EAD4C6D" w14:textId="622BF6E8" w:rsidR="00BD643A" w:rsidRPr="006C385B" w:rsidRDefault="003122F0" w:rsidP="003122F0">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 xml:space="preserve">– </w:t>
      </w:r>
      <w:r w:rsidR="00CF2248" w:rsidRPr="006C385B">
        <w:rPr>
          <w:rFonts w:ascii="Times New Roman" w:hAnsi="Times New Roman" w:cs="Times New Roman"/>
          <w:sz w:val="28"/>
          <w:szCs w:val="24"/>
          <w:shd w:val="clear" w:color="auto" w:fill="FFFFFF"/>
        </w:rPr>
        <w:t>м</w:t>
      </w:r>
      <w:r w:rsidR="00BD643A" w:rsidRPr="006C385B">
        <w:rPr>
          <w:rFonts w:ascii="Times New Roman" w:hAnsi="Times New Roman" w:cs="Times New Roman"/>
          <w:sz w:val="28"/>
          <w:szCs w:val="24"/>
          <w:shd w:val="clear" w:color="auto" w:fill="FFFFFF"/>
        </w:rPr>
        <w:t>ожет передавать помещение, полученное во</w:t>
      </w:r>
      <w:r w:rsidR="00CF2248" w:rsidRPr="006C385B">
        <w:rPr>
          <w:rFonts w:ascii="Times New Roman" w:hAnsi="Times New Roman" w:cs="Times New Roman"/>
          <w:sz w:val="28"/>
          <w:szCs w:val="24"/>
          <w:shd w:val="clear" w:color="auto" w:fill="FFFFFF"/>
        </w:rPr>
        <w:t xml:space="preserve"> </w:t>
      </w:r>
      <w:r w:rsidR="00BD643A" w:rsidRPr="006C385B">
        <w:rPr>
          <w:rFonts w:ascii="Times New Roman" w:hAnsi="Times New Roman" w:cs="Times New Roman"/>
          <w:sz w:val="28"/>
          <w:szCs w:val="24"/>
          <w:shd w:val="clear" w:color="auto" w:fill="FFFFFF"/>
        </w:rPr>
        <w:t>временное пользование, третьим лицам для</w:t>
      </w:r>
      <w:r w:rsidR="00CF2248" w:rsidRPr="006C385B">
        <w:rPr>
          <w:rFonts w:ascii="Times New Roman" w:hAnsi="Times New Roman" w:cs="Times New Roman"/>
          <w:sz w:val="28"/>
          <w:szCs w:val="24"/>
          <w:shd w:val="clear" w:color="auto" w:fill="FFFFFF"/>
        </w:rPr>
        <w:t xml:space="preserve"> </w:t>
      </w:r>
      <w:r w:rsidR="00BD643A" w:rsidRPr="006C385B">
        <w:rPr>
          <w:rFonts w:ascii="Times New Roman" w:hAnsi="Times New Roman" w:cs="Times New Roman"/>
          <w:sz w:val="28"/>
          <w:szCs w:val="24"/>
          <w:shd w:val="clear" w:color="auto" w:fill="FFFFFF"/>
        </w:rPr>
        <w:t>последующей аренды. Но</w:t>
      </w:r>
      <w:r w:rsidR="00CF2248" w:rsidRPr="006C385B">
        <w:rPr>
          <w:rFonts w:ascii="Times New Roman" w:hAnsi="Times New Roman" w:cs="Times New Roman"/>
          <w:sz w:val="28"/>
          <w:szCs w:val="24"/>
          <w:shd w:val="clear" w:color="auto" w:fill="FFFFFF"/>
        </w:rPr>
        <w:t xml:space="preserve"> </w:t>
      </w:r>
      <w:r w:rsidR="00BD643A" w:rsidRPr="006C385B">
        <w:rPr>
          <w:rFonts w:ascii="Times New Roman" w:hAnsi="Times New Roman" w:cs="Times New Roman"/>
          <w:sz w:val="28"/>
          <w:szCs w:val="24"/>
          <w:shd w:val="clear" w:color="auto" w:fill="FFFFFF"/>
        </w:rPr>
        <w:t>только на</w:t>
      </w:r>
      <w:r w:rsidR="00CF2248" w:rsidRPr="006C385B">
        <w:rPr>
          <w:rFonts w:ascii="Times New Roman" w:hAnsi="Times New Roman" w:cs="Times New Roman"/>
          <w:sz w:val="28"/>
          <w:szCs w:val="24"/>
          <w:shd w:val="clear" w:color="auto" w:fill="FFFFFF"/>
        </w:rPr>
        <w:t xml:space="preserve"> </w:t>
      </w:r>
      <w:r w:rsidR="00BD643A" w:rsidRPr="006C385B">
        <w:rPr>
          <w:rFonts w:ascii="Times New Roman" w:hAnsi="Times New Roman" w:cs="Times New Roman"/>
          <w:sz w:val="28"/>
          <w:szCs w:val="24"/>
          <w:shd w:val="clear" w:color="auto" w:fill="FFFFFF"/>
        </w:rPr>
        <w:t>основании договора, а</w:t>
      </w:r>
      <w:r w:rsidR="00CF2248" w:rsidRPr="006C385B">
        <w:rPr>
          <w:rFonts w:ascii="Times New Roman" w:hAnsi="Times New Roman" w:cs="Times New Roman"/>
          <w:sz w:val="28"/>
          <w:szCs w:val="24"/>
          <w:shd w:val="clear" w:color="auto" w:fill="FFFFFF"/>
        </w:rPr>
        <w:t xml:space="preserve"> </w:t>
      </w:r>
      <w:r w:rsidR="00BD643A" w:rsidRPr="006C385B">
        <w:rPr>
          <w:rFonts w:ascii="Times New Roman" w:hAnsi="Times New Roman" w:cs="Times New Roman"/>
          <w:sz w:val="28"/>
          <w:szCs w:val="24"/>
          <w:shd w:val="clear" w:color="auto" w:fill="FFFFFF"/>
        </w:rPr>
        <w:t>не устной формы</w:t>
      </w:r>
      <w:r w:rsidR="00CF2248" w:rsidRPr="006C385B">
        <w:rPr>
          <w:rFonts w:ascii="Times New Roman" w:hAnsi="Times New Roman" w:cs="Times New Roman"/>
          <w:sz w:val="28"/>
          <w:szCs w:val="24"/>
          <w:shd w:val="clear" w:color="auto" w:fill="FFFFFF"/>
        </w:rPr>
        <w:t>;</w:t>
      </w:r>
    </w:p>
    <w:p w14:paraId="0959EB70" w14:textId="6E6422A1" w:rsidR="00BD643A" w:rsidRPr="006C385B" w:rsidRDefault="003122F0" w:rsidP="003122F0">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 xml:space="preserve">– </w:t>
      </w:r>
      <w:r w:rsidR="00CF2248" w:rsidRPr="006C385B">
        <w:rPr>
          <w:rFonts w:ascii="Times New Roman" w:hAnsi="Times New Roman" w:cs="Times New Roman"/>
          <w:sz w:val="28"/>
          <w:szCs w:val="24"/>
          <w:shd w:val="clear" w:color="auto" w:fill="FFFFFF"/>
        </w:rPr>
        <w:t>о</w:t>
      </w:r>
      <w:r w:rsidR="00BD643A" w:rsidRPr="006C385B">
        <w:rPr>
          <w:rFonts w:ascii="Times New Roman" w:hAnsi="Times New Roman" w:cs="Times New Roman"/>
          <w:sz w:val="28"/>
          <w:szCs w:val="24"/>
          <w:shd w:val="clear" w:color="auto" w:fill="FFFFFF"/>
        </w:rPr>
        <w:t>бъект может передаваться целиком или</w:t>
      </w:r>
      <w:r w:rsidR="00CF2248" w:rsidRPr="006C385B">
        <w:rPr>
          <w:rFonts w:ascii="Times New Roman" w:hAnsi="Times New Roman" w:cs="Times New Roman"/>
          <w:sz w:val="28"/>
          <w:szCs w:val="24"/>
          <w:shd w:val="clear" w:color="auto" w:fill="FFFFFF"/>
        </w:rPr>
        <w:t xml:space="preserve"> </w:t>
      </w:r>
      <w:r w:rsidR="00BD643A" w:rsidRPr="006C385B">
        <w:rPr>
          <w:rFonts w:ascii="Times New Roman" w:hAnsi="Times New Roman" w:cs="Times New Roman"/>
          <w:sz w:val="28"/>
          <w:szCs w:val="24"/>
          <w:shd w:val="clear" w:color="auto" w:fill="FFFFFF"/>
        </w:rPr>
        <w:t>частично</w:t>
      </w:r>
      <w:r w:rsidR="00CF2248" w:rsidRPr="006C385B">
        <w:rPr>
          <w:rFonts w:ascii="Times New Roman" w:hAnsi="Times New Roman" w:cs="Times New Roman"/>
          <w:sz w:val="28"/>
          <w:szCs w:val="24"/>
          <w:shd w:val="clear" w:color="auto" w:fill="FFFFFF"/>
        </w:rPr>
        <w:t>;</w:t>
      </w:r>
    </w:p>
    <w:p w14:paraId="7EC77FB9" w14:textId="77777777" w:rsidR="00CF2248" w:rsidRPr="006C385B" w:rsidRDefault="003122F0" w:rsidP="00CF2248">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 xml:space="preserve">– </w:t>
      </w:r>
      <w:r w:rsidR="00CF2248" w:rsidRPr="006C385B">
        <w:rPr>
          <w:rFonts w:ascii="Times New Roman" w:hAnsi="Times New Roman" w:cs="Times New Roman"/>
          <w:sz w:val="28"/>
          <w:szCs w:val="24"/>
          <w:shd w:val="clear" w:color="auto" w:fill="FFFFFF"/>
        </w:rPr>
        <w:t>н</w:t>
      </w:r>
      <w:r w:rsidR="00BD643A" w:rsidRPr="006C385B">
        <w:rPr>
          <w:rFonts w:ascii="Times New Roman" w:hAnsi="Times New Roman" w:cs="Times New Roman"/>
          <w:sz w:val="28"/>
          <w:szCs w:val="24"/>
          <w:shd w:val="clear" w:color="auto" w:fill="FFFFFF"/>
        </w:rPr>
        <w:t>ежилое помещение допускается в субаренду на коммерческой основе для получения заработка или же безвозмездно.</w:t>
      </w:r>
    </w:p>
    <w:p w14:paraId="63FEEF4A" w14:textId="7C525D05" w:rsidR="00BD643A" w:rsidRPr="006C385B" w:rsidRDefault="00BD643A" w:rsidP="00CF2248">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lastRenderedPageBreak/>
        <w:t xml:space="preserve">Из этого следует, что АО «Компания импульс» может сдавать в субаренду коммерческие помещения, которые, например, расположены в центре города и пользуются спросом, и тем самым, получая прибыль. </w:t>
      </w:r>
    </w:p>
    <w:p w14:paraId="4FC63D50" w14:textId="77777777" w:rsidR="00655BBD" w:rsidRPr="006C385B" w:rsidRDefault="00BD643A" w:rsidP="00BD643A">
      <w:pPr>
        <w:spacing w:after="0" w:line="360" w:lineRule="auto"/>
        <w:ind w:firstLine="709"/>
        <w:jc w:val="both"/>
        <w:rPr>
          <w:rFonts w:ascii="Times New Roman" w:hAnsi="Times New Roman" w:cs="Times New Roman"/>
          <w:spacing w:val="2"/>
          <w:sz w:val="28"/>
          <w:szCs w:val="24"/>
          <w:shd w:val="clear" w:color="auto" w:fill="FFFFFF"/>
        </w:rPr>
      </w:pPr>
      <w:r w:rsidRPr="006C385B">
        <w:rPr>
          <w:rFonts w:ascii="Times New Roman" w:hAnsi="Times New Roman" w:cs="Times New Roman"/>
          <w:spacing w:val="2"/>
          <w:sz w:val="28"/>
          <w:szCs w:val="24"/>
          <w:shd w:val="clear" w:color="auto" w:fill="FFFFFF"/>
        </w:rPr>
        <w:t>Таким образом несмотря на то, что организация АО «Компания импульс» финансово устойчива, стабильна и независима от внешних кредиторов, имеет абсолютно ликвидный баланс, о чем говорят рассчитанные показатели, имеет перспективные направления развития, среди которых можно выделить</w:t>
      </w:r>
      <w:r w:rsidR="00655BBD" w:rsidRPr="006C385B">
        <w:rPr>
          <w:rFonts w:ascii="Times New Roman" w:hAnsi="Times New Roman" w:cs="Times New Roman"/>
          <w:spacing w:val="2"/>
          <w:sz w:val="28"/>
          <w:szCs w:val="24"/>
          <w:shd w:val="clear" w:color="auto" w:fill="FFFFFF"/>
        </w:rPr>
        <w:t>:</w:t>
      </w:r>
    </w:p>
    <w:p w14:paraId="28CA380C" w14:textId="77777777" w:rsidR="00655BBD" w:rsidRPr="006C385B" w:rsidRDefault="00655BBD" w:rsidP="00BD643A">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w:t>
      </w:r>
      <w:r w:rsidR="00BD643A" w:rsidRPr="006C385B">
        <w:rPr>
          <w:rFonts w:ascii="Times New Roman" w:hAnsi="Times New Roman" w:cs="Times New Roman"/>
          <w:sz w:val="28"/>
          <w:szCs w:val="24"/>
          <w:shd w:val="clear" w:color="auto" w:fill="FFFFFF"/>
        </w:rPr>
        <w:t xml:space="preserve"> участие в выставках; </w:t>
      </w:r>
    </w:p>
    <w:p w14:paraId="3E587769" w14:textId="77777777" w:rsidR="00655BBD" w:rsidRPr="006C385B" w:rsidRDefault="00655BBD" w:rsidP="00BD643A">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 xml:space="preserve">– </w:t>
      </w:r>
      <w:r w:rsidR="00BD643A" w:rsidRPr="006C385B">
        <w:rPr>
          <w:rFonts w:ascii="Times New Roman" w:hAnsi="Times New Roman" w:cs="Times New Roman"/>
          <w:sz w:val="28"/>
          <w:szCs w:val="24"/>
          <w:shd w:val="clear" w:color="auto" w:fill="FFFFFF"/>
        </w:rPr>
        <w:t>модернизаци</w:t>
      </w:r>
      <w:r w:rsidRPr="006C385B">
        <w:rPr>
          <w:rFonts w:ascii="Times New Roman" w:hAnsi="Times New Roman" w:cs="Times New Roman"/>
          <w:sz w:val="28"/>
          <w:szCs w:val="24"/>
          <w:shd w:val="clear" w:color="auto" w:fill="FFFFFF"/>
        </w:rPr>
        <w:t xml:space="preserve">ю </w:t>
      </w:r>
      <w:r w:rsidR="00BD643A" w:rsidRPr="006C385B">
        <w:rPr>
          <w:rFonts w:ascii="Times New Roman" w:hAnsi="Times New Roman" w:cs="Times New Roman"/>
          <w:sz w:val="28"/>
          <w:szCs w:val="24"/>
          <w:shd w:val="clear" w:color="auto" w:fill="FFFFFF"/>
        </w:rPr>
        <w:t xml:space="preserve">помещений под универсальные бизнес-залы; </w:t>
      </w:r>
    </w:p>
    <w:p w14:paraId="37E92250" w14:textId="77777777" w:rsidR="00655BBD" w:rsidRPr="006C385B" w:rsidRDefault="00655BBD" w:rsidP="00BD643A">
      <w:pPr>
        <w:spacing w:after="0" w:line="360" w:lineRule="auto"/>
        <w:ind w:firstLine="709"/>
        <w:jc w:val="both"/>
        <w:rPr>
          <w:rFonts w:ascii="Times New Roman" w:hAnsi="Times New Roman" w:cs="Times New Roman"/>
          <w:sz w:val="28"/>
          <w:szCs w:val="24"/>
          <w:shd w:val="clear" w:color="auto" w:fill="FFFFFF"/>
        </w:rPr>
      </w:pPr>
      <w:r w:rsidRPr="006C385B">
        <w:rPr>
          <w:rFonts w:ascii="Times New Roman" w:hAnsi="Times New Roman" w:cs="Times New Roman"/>
          <w:sz w:val="28"/>
          <w:szCs w:val="24"/>
          <w:shd w:val="clear" w:color="auto" w:fill="FFFFFF"/>
        </w:rPr>
        <w:t xml:space="preserve">– </w:t>
      </w:r>
      <w:r w:rsidR="00BD643A" w:rsidRPr="006C385B">
        <w:rPr>
          <w:rFonts w:ascii="Times New Roman" w:hAnsi="Times New Roman" w:cs="Times New Roman"/>
          <w:sz w:val="28"/>
          <w:szCs w:val="24"/>
          <w:shd w:val="clear" w:color="auto" w:fill="FFFFFF"/>
        </w:rPr>
        <w:t>субаренд</w:t>
      </w:r>
      <w:r w:rsidRPr="006C385B">
        <w:rPr>
          <w:rFonts w:ascii="Times New Roman" w:hAnsi="Times New Roman" w:cs="Times New Roman"/>
          <w:sz w:val="28"/>
          <w:szCs w:val="24"/>
          <w:shd w:val="clear" w:color="auto" w:fill="FFFFFF"/>
        </w:rPr>
        <w:t>у</w:t>
      </w:r>
      <w:r w:rsidR="00BD643A" w:rsidRPr="006C385B">
        <w:rPr>
          <w:rFonts w:ascii="Times New Roman" w:hAnsi="Times New Roman" w:cs="Times New Roman"/>
          <w:sz w:val="28"/>
          <w:szCs w:val="24"/>
          <w:shd w:val="clear" w:color="auto" w:fill="FFFFFF"/>
        </w:rPr>
        <w:t xml:space="preserve"> коммерческих помещений; </w:t>
      </w:r>
    </w:p>
    <w:p w14:paraId="462EE1B1" w14:textId="1A4A684E" w:rsidR="00BD643A" w:rsidRPr="006C385B" w:rsidRDefault="00655BBD" w:rsidP="00BD643A">
      <w:pPr>
        <w:spacing w:after="0" w:line="360" w:lineRule="auto"/>
        <w:ind w:firstLine="709"/>
        <w:jc w:val="both"/>
        <w:rPr>
          <w:rFonts w:ascii="Times New Roman" w:hAnsi="Times New Roman" w:cs="Times New Roman"/>
          <w:spacing w:val="-4"/>
          <w:sz w:val="28"/>
          <w:szCs w:val="28"/>
        </w:rPr>
      </w:pPr>
      <w:r w:rsidRPr="006C385B">
        <w:rPr>
          <w:rFonts w:ascii="Times New Roman" w:hAnsi="Times New Roman" w:cs="Times New Roman"/>
          <w:sz w:val="28"/>
          <w:szCs w:val="28"/>
        </w:rPr>
        <w:t>–</w:t>
      </w:r>
      <w:r w:rsidR="00CF2248" w:rsidRPr="006C385B">
        <w:rPr>
          <w:rFonts w:ascii="Times New Roman" w:hAnsi="Times New Roman" w:cs="Times New Roman"/>
          <w:sz w:val="28"/>
          <w:szCs w:val="28"/>
        </w:rPr>
        <w:t xml:space="preserve"> </w:t>
      </w:r>
      <w:r w:rsidR="00BD643A" w:rsidRPr="006C385B">
        <w:rPr>
          <w:rFonts w:ascii="Times New Roman" w:hAnsi="Times New Roman" w:cs="Times New Roman"/>
          <w:spacing w:val="-4"/>
          <w:sz w:val="28"/>
          <w:szCs w:val="28"/>
        </w:rPr>
        <w:t xml:space="preserve">использование современных программных продуктов, способствующих сокращению расходов организации. </w:t>
      </w:r>
    </w:p>
    <w:p w14:paraId="4026971E" w14:textId="46F87CA2" w:rsidR="00CF2248" w:rsidRPr="006C385B" w:rsidRDefault="00CF2248" w:rsidP="00BD643A">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На основе выше полученных данных может быть также проведено прогнозирование результатов деятельности АО «Компания Импульс». Данному вопросу будет посвящен следующий подраздел выпускной квалификационной работы.</w:t>
      </w:r>
    </w:p>
    <w:p w14:paraId="2CCA1D03" w14:textId="77777777" w:rsidR="00BD643A" w:rsidRPr="006C385B" w:rsidRDefault="00BD643A" w:rsidP="00BD643A">
      <w:pPr>
        <w:spacing w:after="0" w:line="360" w:lineRule="auto"/>
        <w:ind w:firstLine="708"/>
        <w:jc w:val="both"/>
        <w:rPr>
          <w:rFonts w:ascii="Times New Roman" w:hAnsi="Times New Roman" w:cs="Times New Roman"/>
          <w:sz w:val="28"/>
        </w:rPr>
      </w:pPr>
    </w:p>
    <w:p w14:paraId="0B40EC49" w14:textId="56664211" w:rsidR="00707EB1" w:rsidRPr="006C385B" w:rsidRDefault="00707EB1" w:rsidP="00BD643A">
      <w:pPr>
        <w:spacing w:after="0" w:line="360" w:lineRule="auto"/>
        <w:ind w:firstLine="709"/>
        <w:jc w:val="both"/>
        <w:rPr>
          <w:rFonts w:ascii="Times New Roman" w:hAnsi="Times New Roman" w:cs="Times New Roman"/>
          <w:b/>
          <w:bCs/>
          <w:sz w:val="28"/>
        </w:rPr>
      </w:pPr>
      <w:r w:rsidRPr="006C385B">
        <w:rPr>
          <w:rFonts w:ascii="Times New Roman" w:hAnsi="Times New Roman" w:cs="Times New Roman"/>
          <w:b/>
          <w:bCs/>
          <w:sz w:val="28"/>
        </w:rPr>
        <w:t>3.3 Прогнозирование результатов деятельности</w:t>
      </w:r>
    </w:p>
    <w:p w14:paraId="51529C23" w14:textId="77777777" w:rsidR="00707EB1" w:rsidRPr="006C385B" w:rsidRDefault="00707EB1" w:rsidP="00707EB1">
      <w:pPr>
        <w:spacing w:after="0" w:line="360" w:lineRule="auto"/>
        <w:ind w:firstLine="709"/>
        <w:jc w:val="both"/>
        <w:rPr>
          <w:rFonts w:ascii="Times New Roman" w:hAnsi="Times New Roman" w:cs="Times New Roman"/>
          <w:sz w:val="28"/>
        </w:rPr>
      </w:pPr>
    </w:p>
    <w:p w14:paraId="02B37194" w14:textId="77777777" w:rsidR="004A20E3" w:rsidRPr="004A20E3" w:rsidRDefault="004A20E3" w:rsidP="004A20E3">
      <w:pPr>
        <w:spacing w:after="0" w:line="360" w:lineRule="auto"/>
        <w:ind w:firstLine="709"/>
        <w:jc w:val="both"/>
        <w:rPr>
          <w:rFonts w:ascii="Times New Roman" w:hAnsi="Times New Roman" w:cs="Times New Roman"/>
          <w:spacing w:val="2"/>
          <w:sz w:val="28"/>
          <w:szCs w:val="24"/>
        </w:rPr>
      </w:pPr>
      <w:r w:rsidRPr="004A20E3">
        <w:rPr>
          <w:rFonts w:ascii="Times New Roman" w:hAnsi="Times New Roman" w:cs="Times New Roman"/>
          <w:spacing w:val="2"/>
          <w:sz w:val="28"/>
          <w:szCs w:val="24"/>
        </w:rPr>
        <w:t>Прогнозирование результатов деятельности АО «Компания Импульс» было проведено нами для оценки экономических перспектив и финансового состояния компании на планируемый период, что позволило выработать ряд мер для эффективного управления компанией и поиска резервов для повышения ее финансовой устойчивости с учетом динамично меняющейся ситуации на внутреннем и внешнем рынке товаров и услуг.</w:t>
      </w:r>
    </w:p>
    <w:p w14:paraId="3918F4E9" w14:textId="77777777" w:rsidR="004A20E3" w:rsidRPr="004A20E3" w:rsidRDefault="004A20E3" w:rsidP="004A20E3">
      <w:pPr>
        <w:spacing w:after="0" w:line="360" w:lineRule="auto"/>
        <w:ind w:firstLine="709"/>
        <w:jc w:val="both"/>
        <w:rPr>
          <w:rFonts w:ascii="Times New Roman" w:hAnsi="Times New Roman" w:cs="Times New Roman"/>
          <w:spacing w:val="2"/>
          <w:sz w:val="28"/>
          <w:szCs w:val="24"/>
        </w:rPr>
      </w:pPr>
      <w:r w:rsidRPr="004A20E3">
        <w:rPr>
          <w:rFonts w:ascii="Times New Roman" w:hAnsi="Times New Roman" w:cs="Times New Roman"/>
          <w:spacing w:val="2"/>
          <w:sz w:val="28"/>
          <w:szCs w:val="24"/>
        </w:rPr>
        <w:t>С этой целью далее будет составлен прогноз финансовых результатов на основе сложившихся тенденций. Для этого проанализируем динамику выручки компании, представленную на рисунке 15.</w:t>
      </w:r>
    </w:p>
    <w:p w14:paraId="4B078DE4" w14:textId="77777777" w:rsidR="00BD643A" w:rsidRPr="006C385B" w:rsidRDefault="00BD643A" w:rsidP="00BD643A">
      <w:pPr>
        <w:spacing w:after="0" w:line="360" w:lineRule="auto"/>
        <w:ind w:firstLine="709"/>
        <w:jc w:val="both"/>
        <w:rPr>
          <w:rFonts w:ascii="Times New Roman" w:hAnsi="Times New Roman" w:cs="Times New Roman"/>
          <w:sz w:val="28"/>
          <w:szCs w:val="24"/>
        </w:rPr>
      </w:pPr>
      <w:r w:rsidRPr="006C385B">
        <w:rPr>
          <w:noProof/>
          <w:lang w:eastAsia="ru-RU"/>
        </w:rPr>
        <w:lastRenderedPageBreak/>
        <w:drawing>
          <wp:inline distT="0" distB="0" distL="0" distR="0" wp14:anchorId="3BB7B536" wp14:editId="210D17ED">
            <wp:extent cx="5219700" cy="29718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DB3A5E" w14:textId="0FD37347" w:rsidR="00BD643A" w:rsidRPr="006C385B" w:rsidRDefault="00BD643A" w:rsidP="00CF2248">
      <w:pPr>
        <w:spacing w:after="0" w:line="240" w:lineRule="auto"/>
        <w:ind w:firstLine="709"/>
        <w:jc w:val="center"/>
        <w:rPr>
          <w:rFonts w:ascii="Times New Roman" w:hAnsi="Times New Roman" w:cs="Times New Roman"/>
          <w:sz w:val="28"/>
          <w:szCs w:val="24"/>
        </w:rPr>
      </w:pPr>
      <w:r w:rsidRPr="006C385B">
        <w:rPr>
          <w:rFonts w:ascii="Times New Roman" w:hAnsi="Times New Roman" w:cs="Times New Roman"/>
          <w:sz w:val="28"/>
          <w:szCs w:val="24"/>
        </w:rPr>
        <w:t xml:space="preserve">Рисунок </w:t>
      </w:r>
      <w:r w:rsidR="00CF2248" w:rsidRPr="006C385B">
        <w:rPr>
          <w:rFonts w:ascii="Times New Roman" w:hAnsi="Times New Roman" w:cs="Times New Roman"/>
          <w:sz w:val="28"/>
          <w:szCs w:val="24"/>
        </w:rPr>
        <w:t>15</w:t>
      </w:r>
      <w:r w:rsidRPr="006C385B">
        <w:rPr>
          <w:rFonts w:ascii="Times New Roman" w:hAnsi="Times New Roman" w:cs="Times New Roman"/>
          <w:sz w:val="28"/>
          <w:szCs w:val="24"/>
        </w:rPr>
        <w:t xml:space="preserve"> – Динамика выручки АО «Компания импульс» </w:t>
      </w:r>
      <w:r w:rsidR="003122F0" w:rsidRPr="006C385B">
        <w:rPr>
          <w:rFonts w:ascii="Times New Roman" w:hAnsi="Times New Roman" w:cs="Times New Roman"/>
          <w:sz w:val="28"/>
          <w:szCs w:val="24"/>
        </w:rPr>
        <w:br/>
      </w:r>
      <w:r w:rsidRPr="006C385B">
        <w:rPr>
          <w:rFonts w:ascii="Times New Roman" w:hAnsi="Times New Roman" w:cs="Times New Roman"/>
          <w:sz w:val="28"/>
          <w:szCs w:val="24"/>
        </w:rPr>
        <w:t>за 2017</w:t>
      </w:r>
      <w:r w:rsidR="003122F0" w:rsidRPr="006C385B">
        <w:rPr>
          <w:rFonts w:ascii="Times New Roman" w:hAnsi="Times New Roman" w:cs="Times New Roman"/>
          <w:sz w:val="28"/>
          <w:szCs w:val="24"/>
        </w:rPr>
        <w:t>–</w:t>
      </w:r>
      <w:r w:rsidRPr="006C385B">
        <w:rPr>
          <w:rFonts w:ascii="Times New Roman" w:hAnsi="Times New Roman" w:cs="Times New Roman"/>
          <w:sz w:val="28"/>
          <w:szCs w:val="24"/>
        </w:rPr>
        <w:t>2022 гг.</w:t>
      </w:r>
    </w:p>
    <w:p w14:paraId="6C54DABC" w14:textId="77777777" w:rsidR="003122F0" w:rsidRPr="006C385B" w:rsidRDefault="003122F0" w:rsidP="00BD643A">
      <w:pPr>
        <w:spacing w:after="0" w:line="360" w:lineRule="auto"/>
        <w:ind w:firstLine="709"/>
        <w:jc w:val="both"/>
        <w:rPr>
          <w:rFonts w:ascii="Times New Roman" w:hAnsi="Times New Roman" w:cs="Times New Roman"/>
          <w:sz w:val="28"/>
          <w:szCs w:val="24"/>
        </w:rPr>
      </w:pPr>
    </w:p>
    <w:p w14:paraId="245B207C" w14:textId="345DBAB2" w:rsidR="00BD643A" w:rsidRPr="006C385B" w:rsidRDefault="00BD643A" w:rsidP="00BD643A">
      <w:pPr>
        <w:spacing w:after="0" w:line="360" w:lineRule="auto"/>
        <w:ind w:firstLine="709"/>
        <w:jc w:val="both"/>
        <w:rPr>
          <w:rFonts w:ascii="Times New Roman" w:hAnsi="Times New Roman" w:cs="Times New Roman"/>
          <w:sz w:val="28"/>
          <w:szCs w:val="24"/>
        </w:rPr>
      </w:pPr>
      <w:r w:rsidRPr="006C385B">
        <w:rPr>
          <w:rFonts w:ascii="Times New Roman" w:hAnsi="Times New Roman" w:cs="Times New Roman"/>
          <w:sz w:val="28"/>
          <w:szCs w:val="24"/>
        </w:rPr>
        <w:t>Итак, выручка организации за анализируемый период увеличилась на 25 838 тыс.</w:t>
      </w:r>
      <w:r w:rsidR="003122F0" w:rsidRPr="006C385B">
        <w:rPr>
          <w:rFonts w:ascii="Times New Roman" w:hAnsi="Times New Roman" w:cs="Times New Roman"/>
          <w:sz w:val="28"/>
          <w:szCs w:val="24"/>
        </w:rPr>
        <w:t xml:space="preserve"> </w:t>
      </w:r>
      <w:r w:rsidRPr="006C385B">
        <w:rPr>
          <w:rFonts w:ascii="Times New Roman" w:hAnsi="Times New Roman" w:cs="Times New Roman"/>
          <w:sz w:val="28"/>
          <w:szCs w:val="24"/>
        </w:rPr>
        <w:t>руб. или на 22,1%. При этом максимальное значение данного показателя было получено в 2022 г., так выручка была равна 148 278 тыс.</w:t>
      </w:r>
      <w:r w:rsidR="003122F0" w:rsidRPr="006C385B">
        <w:rPr>
          <w:rFonts w:ascii="Times New Roman" w:hAnsi="Times New Roman" w:cs="Times New Roman"/>
          <w:sz w:val="28"/>
          <w:szCs w:val="24"/>
        </w:rPr>
        <w:t xml:space="preserve"> </w:t>
      </w:r>
      <w:r w:rsidRPr="006C385B">
        <w:rPr>
          <w:rFonts w:ascii="Times New Roman" w:hAnsi="Times New Roman" w:cs="Times New Roman"/>
          <w:sz w:val="28"/>
          <w:szCs w:val="24"/>
        </w:rPr>
        <w:t>руб., напротив, минимальное значение наблюдалось в 2018 г., так на конец 2018 г. выручка АО «Компания импульс» снизилась до отметки 106 412 тыс.</w:t>
      </w:r>
      <w:r w:rsidR="003122F0" w:rsidRPr="006C385B">
        <w:rPr>
          <w:rFonts w:ascii="Times New Roman" w:hAnsi="Times New Roman" w:cs="Times New Roman"/>
          <w:sz w:val="28"/>
          <w:szCs w:val="24"/>
        </w:rPr>
        <w:t xml:space="preserve"> </w:t>
      </w:r>
      <w:r w:rsidRPr="006C385B">
        <w:rPr>
          <w:rFonts w:ascii="Times New Roman" w:hAnsi="Times New Roman" w:cs="Times New Roman"/>
          <w:sz w:val="28"/>
          <w:szCs w:val="24"/>
        </w:rPr>
        <w:t xml:space="preserve">руб. </w:t>
      </w:r>
    </w:p>
    <w:p w14:paraId="56FA0418" w14:textId="0B828C45" w:rsidR="00BD643A" w:rsidRPr="006C385B" w:rsidRDefault="00BD643A" w:rsidP="003122F0">
      <w:pPr>
        <w:spacing w:after="0" w:line="360" w:lineRule="auto"/>
        <w:ind w:firstLine="709"/>
        <w:jc w:val="both"/>
        <w:rPr>
          <w:rFonts w:ascii="Times New Roman" w:hAnsi="Times New Roman" w:cs="Times New Roman"/>
          <w:sz w:val="28"/>
          <w:szCs w:val="24"/>
        </w:rPr>
      </w:pPr>
      <w:r w:rsidRPr="006C385B">
        <w:rPr>
          <w:rFonts w:ascii="Times New Roman" w:hAnsi="Times New Roman" w:cs="Times New Roman"/>
          <w:sz w:val="28"/>
          <w:szCs w:val="24"/>
        </w:rPr>
        <w:t>Показатели ряда динамики выручки приведены в таблице 2</w:t>
      </w:r>
      <w:r w:rsidR="00CF2248" w:rsidRPr="006C385B">
        <w:rPr>
          <w:rFonts w:ascii="Times New Roman" w:hAnsi="Times New Roman" w:cs="Times New Roman"/>
          <w:sz w:val="28"/>
          <w:szCs w:val="24"/>
        </w:rPr>
        <w:t>5</w:t>
      </w:r>
      <w:r w:rsidRPr="006C385B">
        <w:rPr>
          <w:rFonts w:ascii="Times New Roman" w:hAnsi="Times New Roman" w:cs="Times New Roman"/>
          <w:sz w:val="28"/>
          <w:szCs w:val="24"/>
        </w:rPr>
        <w:t>.</w:t>
      </w:r>
    </w:p>
    <w:p w14:paraId="507BFEC2" w14:textId="77777777" w:rsidR="00BD643A" w:rsidRPr="006C385B" w:rsidRDefault="00BD643A" w:rsidP="003122F0">
      <w:pPr>
        <w:spacing w:after="0" w:line="360" w:lineRule="auto"/>
        <w:ind w:firstLine="709"/>
        <w:jc w:val="both"/>
        <w:rPr>
          <w:rFonts w:ascii="Times New Roman" w:hAnsi="Times New Roman" w:cs="Times New Roman"/>
          <w:sz w:val="28"/>
          <w:szCs w:val="24"/>
        </w:rPr>
      </w:pPr>
    </w:p>
    <w:p w14:paraId="3FE943D9" w14:textId="3C5F799A" w:rsidR="00BD643A" w:rsidRPr="006C385B" w:rsidRDefault="00BD643A" w:rsidP="00CF2248">
      <w:pPr>
        <w:spacing w:after="0" w:line="240" w:lineRule="auto"/>
        <w:rPr>
          <w:rFonts w:ascii="Times New Roman" w:hAnsi="Times New Roman" w:cs="Times New Roman"/>
          <w:sz w:val="28"/>
          <w:szCs w:val="24"/>
        </w:rPr>
      </w:pPr>
      <w:r w:rsidRPr="006C385B">
        <w:rPr>
          <w:rFonts w:ascii="Times New Roman" w:hAnsi="Times New Roman" w:cs="Times New Roman"/>
          <w:sz w:val="28"/>
          <w:szCs w:val="24"/>
        </w:rPr>
        <w:t xml:space="preserve">Таблица </w:t>
      </w:r>
      <w:r w:rsidR="00CF2248" w:rsidRPr="006C385B">
        <w:rPr>
          <w:rFonts w:ascii="Times New Roman" w:hAnsi="Times New Roman" w:cs="Times New Roman"/>
          <w:sz w:val="28"/>
          <w:szCs w:val="24"/>
        </w:rPr>
        <w:t>2</w:t>
      </w:r>
      <w:r w:rsidR="003122F0" w:rsidRPr="006C385B">
        <w:rPr>
          <w:rFonts w:ascii="Times New Roman" w:hAnsi="Times New Roman" w:cs="Times New Roman"/>
          <w:sz w:val="28"/>
          <w:szCs w:val="24"/>
        </w:rPr>
        <w:t>5</w:t>
      </w:r>
      <w:r w:rsidRPr="006C385B">
        <w:rPr>
          <w:rFonts w:ascii="Times New Roman" w:hAnsi="Times New Roman" w:cs="Times New Roman"/>
          <w:sz w:val="28"/>
          <w:szCs w:val="24"/>
        </w:rPr>
        <w:t xml:space="preserve"> – Цепные показатели ряда динамики выручки </w:t>
      </w:r>
      <w:r w:rsidR="003122F0" w:rsidRPr="006C385B">
        <w:rPr>
          <w:rFonts w:ascii="Times New Roman" w:hAnsi="Times New Roman" w:cs="Times New Roman"/>
          <w:sz w:val="28"/>
          <w:szCs w:val="24"/>
        </w:rPr>
        <w:br/>
      </w:r>
      <w:r w:rsidRPr="006C385B">
        <w:rPr>
          <w:rFonts w:ascii="Times New Roman" w:hAnsi="Times New Roman" w:cs="Times New Roman"/>
          <w:sz w:val="28"/>
          <w:szCs w:val="24"/>
        </w:rPr>
        <w:t xml:space="preserve">АО «Компания импульс» в </w:t>
      </w:r>
      <w:r w:rsidR="003122F0" w:rsidRPr="006C385B">
        <w:rPr>
          <w:rFonts w:ascii="Times New Roman" w:hAnsi="Times New Roman" w:cs="Times New Roman"/>
          <w:sz w:val="28"/>
          <w:szCs w:val="24"/>
        </w:rPr>
        <w:t xml:space="preserve">2017–2022 </w:t>
      </w:r>
      <w:r w:rsidRPr="006C385B">
        <w:rPr>
          <w:rFonts w:ascii="Times New Roman" w:hAnsi="Times New Roman" w:cs="Times New Roman"/>
          <w:sz w:val="28"/>
          <w:szCs w:val="24"/>
        </w:rPr>
        <w:t>гг.</w:t>
      </w:r>
    </w:p>
    <w:tbl>
      <w:tblPr>
        <w:tblStyle w:val="a3"/>
        <w:tblW w:w="0" w:type="auto"/>
        <w:tblLook w:val="04A0" w:firstRow="1" w:lastRow="0" w:firstColumn="1" w:lastColumn="0" w:noHBand="0" w:noVBand="1"/>
      </w:tblPr>
      <w:tblGrid>
        <w:gridCol w:w="1869"/>
        <w:gridCol w:w="1869"/>
        <w:gridCol w:w="1869"/>
        <w:gridCol w:w="1869"/>
        <w:gridCol w:w="1869"/>
      </w:tblGrid>
      <w:tr w:rsidR="00BD643A" w:rsidRPr="006C385B" w14:paraId="16D3B681" w14:textId="77777777" w:rsidTr="00B67734">
        <w:tc>
          <w:tcPr>
            <w:tcW w:w="1869" w:type="dxa"/>
            <w:tcBorders>
              <w:top w:val="single" w:sz="4" w:space="0" w:color="auto"/>
              <w:left w:val="single" w:sz="4" w:space="0" w:color="auto"/>
              <w:bottom w:val="single" w:sz="4" w:space="0" w:color="auto"/>
              <w:right w:val="single" w:sz="4" w:space="0" w:color="auto"/>
            </w:tcBorders>
            <w:shd w:val="clear" w:color="000000" w:fill="FFFFFF"/>
            <w:vAlign w:val="center"/>
          </w:tcPr>
          <w:p w14:paraId="72DCC0D5" w14:textId="77777777" w:rsidR="00BD643A" w:rsidRPr="006C385B" w:rsidRDefault="00BD643A" w:rsidP="00B67734">
            <w:pPr>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Период</w:t>
            </w:r>
          </w:p>
        </w:tc>
        <w:tc>
          <w:tcPr>
            <w:tcW w:w="1869" w:type="dxa"/>
            <w:tcBorders>
              <w:top w:val="single" w:sz="4" w:space="0" w:color="auto"/>
              <w:left w:val="nil"/>
              <w:bottom w:val="single" w:sz="4" w:space="0" w:color="auto"/>
              <w:right w:val="single" w:sz="4" w:space="0" w:color="auto"/>
            </w:tcBorders>
            <w:shd w:val="clear" w:color="000000" w:fill="FFFFFF"/>
            <w:vAlign w:val="center"/>
          </w:tcPr>
          <w:p w14:paraId="19DEA5E4" w14:textId="77777777" w:rsidR="00BD643A" w:rsidRPr="006C385B" w:rsidRDefault="00BD643A" w:rsidP="00B67734">
            <w:pPr>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Выручка, тыс. руб.</w:t>
            </w:r>
          </w:p>
        </w:tc>
        <w:tc>
          <w:tcPr>
            <w:tcW w:w="1869" w:type="dxa"/>
            <w:tcBorders>
              <w:top w:val="single" w:sz="4" w:space="0" w:color="auto"/>
              <w:left w:val="nil"/>
              <w:bottom w:val="single" w:sz="4" w:space="0" w:color="auto"/>
              <w:right w:val="single" w:sz="4" w:space="0" w:color="auto"/>
            </w:tcBorders>
            <w:shd w:val="clear" w:color="000000" w:fill="FFFFFF"/>
            <w:vAlign w:val="center"/>
          </w:tcPr>
          <w:p w14:paraId="0D8ECEB5" w14:textId="77777777" w:rsidR="00BD643A" w:rsidRPr="006C385B" w:rsidRDefault="00BD643A" w:rsidP="00B67734">
            <w:pPr>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Абсолютный прирост</w:t>
            </w:r>
          </w:p>
        </w:tc>
        <w:tc>
          <w:tcPr>
            <w:tcW w:w="1869" w:type="dxa"/>
            <w:tcBorders>
              <w:top w:val="single" w:sz="4" w:space="0" w:color="auto"/>
              <w:left w:val="nil"/>
              <w:bottom w:val="single" w:sz="4" w:space="0" w:color="auto"/>
              <w:right w:val="single" w:sz="4" w:space="0" w:color="auto"/>
            </w:tcBorders>
            <w:shd w:val="clear" w:color="000000" w:fill="FFFFFF"/>
            <w:vAlign w:val="center"/>
          </w:tcPr>
          <w:p w14:paraId="3A9CB60B" w14:textId="11CDA3D4" w:rsidR="00BD643A" w:rsidRPr="006C385B" w:rsidRDefault="00BD643A" w:rsidP="00B67734">
            <w:pPr>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 xml:space="preserve">Темп </w:t>
            </w:r>
            <w:r w:rsidR="00F4591E">
              <w:rPr>
                <w:rFonts w:ascii="Times New Roman" w:eastAsia="Times New Roman" w:hAnsi="Times New Roman" w:cs="Times New Roman"/>
                <w:color w:val="000000"/>
                <w:sz w:val="28"/>
                <w:szCs w:val="28"/>
                <w:lang w:eastAsia="ru-RU"/>
              </w:rPr>
              <w:br/>
            </w:r>
            <w:r w:rsidRPr="006C385B">
              <w:rPr>
                <w:rFonts w:ascii="Times New Roman" w:eastAsia="Times New Roman" w:hAnsi="Times New Roman" w:cs="Times New Roman"/>
                <w:color w:val="000000"/>
                <w:sz w:val="28"/>
                <w:szCs w:val="28"/>
                <w:lang w:eastAsia="ru-RU"/>
              </w:rPr>
              <w:t>прироста, %</w:t>
            </w:r>
          </w:p>
        </w:tc>
        <w:tc>
          <w:tcPr>
            <w:tcW w:w="1869" w:type="dxa"/>
            <w:tcBorders>
              <w:top w:val="single" w:sz="4" w:space="0" w:color="auto"/>
              <w:left w:val="nil"/>
              <w:bottom w:val="single" w:sz="4" w:space="0" w:color="auto"/>
              <w:right w:val="single" w:sz="4" w:space="0" w:color="auto"/>
            </w:tcBorders>
            <w:shd w:val="clear" w:color="000000" w:fill="FFFFFF"/>
            <w:vAlign w:val="center"/>
          </w:tcPr>
          <w:p w14:paraId="290097FE" w14:textId="77777777" w:rsidR="00BD643A" w:rsidRPr="006C385B" w:rsidRDefault="00BD643A" w:rsidP="00B67734">
            <w:pPr>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Темпы роста, %</w:t>
            </w:r>
          </w:p>
        </w:tc>
      </w:tr>
      <w:tr w:rsidR="00BD643A" w:rsidRPr="006C385B" w14:paraId="39EB79F6" w14:textId="77777777" w:rsidTr="00B67734">
        <w:tc>
          <w:tcPr>
            <w:tcW w:w="1869" w:type="dxa"/>
            <w:vAlign w:val="center"/>
          </w:tcPr>
          <w:p w14:paraId="530D346D"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2017 г.</w:t>
            </w:r>
          </w:p>
        </w:tc>
        <w:tc>
          <w:tcPr>
            <w:tcW w:w="1869" w:type="dxa"/>
            <w:vAlign w:val="center"/>
          </w:tcPr>
          <w:p w14:paraId="3CA110F7"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121 440</w:t>
            </w:r>
          </w:p>
        </w:tc>
        <w:tc>
          <w:tcPr>
            <w:tcW w:w="1869" w:type="dxa"/>
            <w:vAlign w:val="center"/>
          </w:tcPr>
          <w:p w14:paraId="0A14A5A1" w14:textId="335B8F64" w:rsidR="00BD643A" w:rsidRPr="006C385B" w:rsidRDefault="00754EBA" w:rsidP="00B67734">
            <w:pPr>
              <w:jc w:val="center"/>
              <w:rPr>
                <w:rFonts w:ascii="Times New Roman" w:hAnsi="Times New Roman" w:cs="Times New Roman"/>
                <w:sz w:val="28"/>
                <w:szCs w:val="28"/>
              </w:rPr>
            </w:pPr>
            <w:r>
              <w:rPr>
                <w:rFonts w:ascii="Times New Roman" w:hAnsi="Times New Roman" w:cs="Times New Roman"/>
                <w:sz w:val="28"/>
                <w:szCs w:val="28"/>
              </w:rPr>
              <w:t>-</w:t>
            </w:r>
          </w:p>
        </w:tc>
        <w:tc>
          <w:tcPr>
            <w:tcW w:w="1869" w:type="dxa"/>
            <w:vAlign w:val="center"/>
          </w:tcPr>
          <w:p w14:paraId="5522D96B" w14:textId="2C083443" w:rsidR="00BD643A" w:rsidRPr="006C385B" w:rsidRDefault="00754EBA" w:rsidP="00B67734">
            <w:pPr>
              <w:jc w:val="center"/>
              <w:rPr>
                <w:rFonts w:ascii="Times New Roman" w:hAnsi="Times New Roman" w:cs="Times New Roman"/>
                <w:sz w:val="28"/>
                <w:szCs w:val="28"/>
              </w:rPr>
            </w:pPr>
            <w:r>
              <w:rPr>
                <w:rFonts w:ascii="Times New Roman" w:hAnsi="Times New Roman" w:cs="Times New Roman"/>
                <w:sz w:val="28"/>
                <w:szCs w:val="28"/>
              </w:rPr>
              <w:t>-</w:t>
            </w:r>
          </w:p>
        </w:tc>
        <w:tc>
          <w:tcPr>
            <w:tcW w:w="1869" w:type="dxa"/>
            <w:vAlign w:val="center"/>
          </w:tcPr>
          <w:p w14:paraId="34FBC619"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100,00</w:t>
            </w:r>
          </w:p>
        </w:tc>
      </w:tr>
      <w:tr w:rsidR="00BD643A" w:rsidRPr="006C385B" w14:paraId="1B4F9B78" w14:textId="77777777" w:rsidTr="003C00A8">
        <w:tc>
          <w:tcPr>
            <w:tcW w:w="1869" w:type="dxa"/>
            <w:tcBorders>
              <w:bottom w:val="single" w:sz="4" w:space="0" w:color="auto"/>
            </w:tcBorders>
            <w:vAlign w:val="center"/>
          </w:tcPr>
          <w:p w14:paraId="19B293C8"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2018 г.</w:t>
            </w:r>
          </w:p>
        </w:tc>
        <w:tc>
          <w:tcPr>
            <w:tcW w:w="1869" w:type="dxa"/>
            <w:tcBorders>
              <w:bottom w:val="single" w:sz="4" w:space="0" w:color="auto"/>
            </w:tcBorders>
            <w:vAlign w:val="center"/>
          </w:tcPr>
          <w:p w14:paraId="72DC2915"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106 412</w:t>
            </w:r>
          </w:p>
        </w:tc>
        <w:tc>
          <w:tcPr>
            <w:tcW w:w="1869" w:type="dxa"/>
            <w:tcBorders>
              <w:bottom w:val="single" w:sz="4" w:space="0" w:color="auto"/>
            </w:tcBorders>
            <w:vAlign w:val="center"/>
          </w:tcPr>
          <w:p w14:paraId="03210B23" w14:textId="08F4E943" w:rsidR="00BD643A" w:rsidRPr="006C385B" w:rsidRDefault="00CF2248" w:rsidP="00B67734">
            <w:pPr>
              <w:jc w:val="center"/>
              <w:rPr>
                <w:rFonts w:ascii="Times New Roman" w:hAnsi="Times New Roman" w:cs="Times New Roman"/>
                <w:sz w:val="28"/>
                <w:szCs w:val="28"/>
              </w:rPr>
            </w:pPr>
            <w:r w:rsidRPr="006C385B">
              <w:rPr>
                <w:rFonts w:ascii="Times New Roman" w:hAnsi="Times New Roman" w:cs="Times New Roman"/>
                <w:sz w:val="28"/>
                <w:szCs w:val="28"/>
              </w:rPr>
              <w:t>–</w:t>
            </w:r>
            <w:r w:rsidR="00BD643A" w:rsidRPr="006C385B">
              <w:rPr>
                <w:rFonts w:ascii="Times New Roman" w:hAnsi="Times New Roman" w:cs="Times New Roman"/>
                <w:sz w:val="28"/>
                <w:szCs w:val="28"/>
              </w:rPr>
              <w:t>15 028</w:t>
            </w:r>
          </w:p>
        </w:tc>
        <w:tc>
          <w:tcPr>
            <w:tcW w:w="1869" w:type="dxa"/>
            <w:tcBorders>
              <w:bottom w:val="single" w:sz="4" w:space="0" w:color="auto"/>
            </w:tcBorders>
            <w:vAlign w:val="center"/>
          </w:tcPr>
          <w:p w14:paraId="25B4DE9C" w14:textId="001D9100" w:rsidR="00BD643A" w:rsidRPr="006C385B" w:rsidRDefault="00CF2248" w:rsidP="00B67734">
            <w:pPr>
              <w:jc w:val="center"/>
              <w:rPr>
                <w:rFonts w:ascii="Times New Roman" w:hAnsi="Times New Roman" w:cs="Times New Roman"/>
                <w:sz w:val="28"/>
                <w:szCs w:val="28"/>
              </w:rPr>
            </w:pPr>
            <w:r w:rsidRPr="006C385B">
              <w:rPr>
                <w:rFonts w:ascii="Times New Roman" w:hAnsi="Times New Roman" w:cs="Times New Roman"/>
                <w:sz w:val="28"/>
                <w:szCs w:val="28"/>
              </w:rPr>
              <w:t>–</w:t>
            </w:r>
            <w:r w:rsidR="00BD643A" w:rsidRPr="006C385B">
              <w:rPr>
                <w:rFonts w:ascii="Times New Roman" w:hAnsi="Times New Roman" w:cs="Times New Roman"/>
                <w:sz w:val="28"/>
                <w:szCs w:val="28"/>
              </w:rPr>
              <w:t>12,37</w:t>
            </w:r>
          </w:p>
        </w:tc>
        <w:tc>
          <w:tcPr>
            <w:tcW w:w="1869" w:type="dxa"/>
            <w:tcBorders>
              <w:bottom w:val="single" w:sz="4" w:space="0" w:color="auto"/>
            </w:tcBorders>
            <w:vAlign w:val="center"/>
          </w:tcPr>
          <w:p w14:paraId="26CCD68D"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87,63</w:t>
            </w:r>
          </w:p>
        </w:tc>
      </w:tr>
      <w:tr w:rsidR="00BD643A" w:rsidRPr="006C385B" w14:paraId="19449DE0" w14:textId="77777777" w:rsidTr="003C00A8">
        <w:tc>
          <w:tcPr>
            <w:tcW w:w="1869" w:type="dxa"/>
            <w:tcBorders>
              <w:bottom w:val="nil"/>
            </w:tcBorders>
            <w:vAlign w:val="center"/>
          </w:tcPr>
          <w:p w14:paraId="580BFF91"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2019 г.</w:t>
            </w:r>
          </w:p>
        </w:tc>
        <w:tc>
          <w:tcPr>
            <w:tcW w:w="1869" w:type="dxa"/>
            <w:tcBorders>
              <w:bottom w:val="nil"/>
            </w:tcBorders>
            <w:vAlign w:val="center"/>
          </w:tcPr>
          <w:p w14:paraId="5F58479F"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112 711</w:t>
            </w:r>
          </w:p>
        </w:tc>
        <w:tc>
          <w:tcPr>
            <w:tcW w:w="1869" w:type="dxa"/>
            <w:tcBorders>
              <w:bottom w:val="nil"/>
            </w:tcBorders>
            <w:vAlign w:val="center"/>
          </w:tcPr>
          <w:p w14:paraId="58C098D2"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6 299</w:t>
            </w:r>
          </w:p>
        </w:tc>
        <w:tc>
          <w:tcPr>
            <w:tcW w:w="1869" w:type="dxa"/>
            <w:tcBorders>
              <w:bottom w:val="nil"/>
            </w:tcBorders>
            <w:vAlign w:val="center"/>
          </w:tcPr>
          <w:p w14:paraId="6FB38601"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5,92</w:t>
            </w:r>
          </w:p>
        </w:tc>
        <w:tc>
          <w:tcPr>
            <w:tcW w:w="1869" w:type="dxa"/>
            <w:tcBorders>
              <w:bottom w:val="nil"/>
            </w:tcBorders>
            <w:vAlign w:val="center"/>
          </w:tcPr>
          <w:p w14:paraId="5528CCC6"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105,92</w:t>
            </w:r>
          </w:p>
        </w:tc>
      </w:tr>
      <w:tr w:rsidR="00BD643A" w:rsidRPr="006C385B" w14:paraId="5FAB968B" w14:textId="77777777" w:rsidTr="003C00A8">
        <w:tc>
          <w:tcPr>
            <w:tcW w:w="1869" w:type="dxa"/>
            <w:tcBorders>
              <w:top w:val="single" w:sz="4" w:space="0" w:color="auto"/>
            </w:tcBorders>
            <w:vAlign w:val="center"/>
          </w:tcPr>
          <w:p w14:paraId="78695AF6"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2020 г.</w:t>
            </w:r>
          </w:p>
        </w:tc>
        <w:tc>
          <w:tcPr>
            <w:tcW w:w="1869" w:type="dxa"/>
            <w:tcBorders>
              <w:top w:val="single" w:sz="4" w:space="0" w:color="auto"/>
            </w:tcBorders>
            <w:vAlign w:val="center"/>
          </w:tcPr>
          <w:p w14:paraId="7CD37F3B"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120 572</w:t>
            </w:r>
          </w:p>
        </w:tc>
        <w:tc>
          <w:tcPr>
            <w:tcW w:w="1869" w:type="dxa"/>
            <w:tcBorders>
              <w:top w:val="single" w:sz="4" w:space="0" w:color="auto"/>
            </w:tcBorders>
            <w:vAlign w:val="center"/>
          </w:tcPr>
          <w:p w14:paraId="58C501FA"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7 861</w:t>
            </w:r>
          </w:p>
        </w:tc>
        <w:tc>
          <w:tcPr>
            <w:tcW w:w="1869" w:type="dxa"/>
            <w:tcBorders>
              <w:top w:val="single" w:sz="4" w:space="0" w:color="auto"/>
            </w:tcBorders>
            <w:vAlign w:val="center"/>
          </w:tcPr>
          <w:p w14:paraId="18E9C44A"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6,97</w:t>
            </w:r>
          </w:p>
        </w:tc>
        <w:tc>
          <w:tcPr>
            <w:tcW w:w="1869" w:type="dxa"/>
            <w:tcBorders>
              <w:top w:val="single" w:sz="4" w:space="0" w:color="auto"/>
            </w:tcBorders>
            <w:vAlign w:val="center"/>
          </w:tcPr>
          <w:p w14:paraId="5B1C1702"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106,97</w:t>
            </w:r>
          </w:p>
        </w:tc>
      </w:tr>
      <w:tr w:rsidR="00BD643A" w:rsidRPr="006C385B" w14:paraId="57DFAAA7" w14:textId="77777777" w:rsidTr="00B67734">
        <w:tc>
          <w:tcPr>
            <w:tcW w:w="1869" w:type="dxa"/>
            <w:vAlign w:val="center"/>
          </w:tcPr>
          <w:p w14:paraId="54BB4523"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2021 г.</w:t>
            </w:r>
          </w:p>
        </w:tc>
        <w:tc>
          <w:tcPr>
            <w:tcW w:w="1869" w:type="dxa"/>
            <w:vAlign w:val="center"/>
          </w:tcPr>
          <w:p w14:paraId="2F58261C"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127 017</w:t>
            </w:r>
          </w:p>
        </w:tc>
        <w:tc>
          <w:tcPr>
            <w:tcW w:w="1869" w:type="dxa"/>
            <w:vAlign w:val="center"/>
          </w:tcPr>
          <w:p w14:paraId="63BAC434"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6 445</w:t>
            </w:r>
          </w:p>
        </w:tc>
        <w:tc>
          <w:tcPr>
            <w:tcW w:w="1869" w:type="dxa"/>
            <w:vAlign w:val="center"/>
          </w:tcPr>
          <w:p w14:paraId="0F05FC66"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5,35</w:t>
            </w:r>
          </w:p>
        </w:tc>
        <w:tc>
          <w:tcPr>
            <w:tcW w:w="1869" w:type="dxa"/>
            <w:vAlign w:val="center"/>
          </w:tcPr>
          <w:p w14:paraId="73B0920B"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105,35</w:t>
            </w:r>
          </w:p>
        </w:tc>
      </w:tr>
      <w:tr w:rsidR="00BD643A" w:rsidRPr="006C385B" w14:paraId="62BA64B3" w14:textId="77777777" w:rsidTr="00B67734">
        <w:tc>
          <w:tcPr>
            <w:tcW w:w="1869" w:type="dxa"/>
            <w:vAlign w:val="center"/>
          </w:tcPr>
          <w:p w14:paraId="3AA2AFD8"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2022 г.</w:t>
            </w:r>
          </w:p>
        </w:tc>
        <w:tc>
          <w:tcPr>
            <w:tcW w:w="1869" w:type="dxa"/>
            <w:vAlign w:val="center"/>
          </w:tcPr>
          <w:p w14:paraId="0E40CFE2"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148 278</w:t>
            </w:r>
          </w:p>
        </w:tc>
        <w:tc>
          <w:tcPr>
            <w:tcW w:w="1869" w:type="dxa"/>
            <w:vAlign w:val="center"/>
          </w:tcPr>
          <w:p w14:paraId="6773BF7B"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21 261</w:t>
            </w:r>
          </w:p>
        </w:tc>
        <w:tc>
          <w:tcPr>
            <w:tcW w:w="1869" w:type="dxa"/>
            <w:vAlign w:val="center"/>
          </w:tcPr>
          <w:p w14:paraId="5E85BC3B"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16,74</w:t>
            </w:r>
          </w:p>
        </w:tc>
        <w:tc>
          <w:tcPr>
            <w:tcW w:w="1869" w:type="dxa"/>
            <w:vAlign w:val="center"/>
          </w:tcPr>
          <w:p w14:paraId="4B930883" w14:textId="77777777" w:rsidR="00BD643A" w:rsidRPr="006C385B" w:rsidRDefault="00BD643A" w:rsidP="00B67734">
            <w:pPr>
              <w:jc w:val="center"/>
              <w:rPr>
                <w:rFonts w:ascii="Times New Roman" w:hAnsi="Times New Roman" w:cs="Times New Roman"/>
                <w:sz w:val="28"/>
                <w:szCs w:val="28"/>
              </w:rPr>
            </w:pPr>
            <w:r w:rsidRPr="006C385B">
              <w:rPr>
                <w:rFonts w:ascii="Times New Roman" w:hAnsi="Times New Roman" w:cs="Times New Roman"/>
                <w:sz w:val="28"/>
                <w:szCs w:val="28"/>
              </w:rPr>
              <w:t>116,74</w:t>
            </w:r>
          </w:p>
        </w:tc>
      </w:tr>
    </w:tbl>
    <w:p w14:paraId="23B62270" w14:textId="77777777" w:rsidR="00BD643A" w:rsidRPr="006C385B" w:rsidRDefault="00BD643A" w:rsidP="00BD643A">
      <w:pPr>
        <w:spacing w:after="0" w:line="360" w:lineRule="auto"/>
        <w:jc w:val="both"/>
        <w:rPr>
          <w:rFonts w:ascii="Times New Roman" w:hAnsi="Times New Roman" w:cs="Times New Roman"/>
          <w:sz w:val="28"/>
          <w:szCs w:val="24"/>
        </w:rPr>
      </w:pPr>
    </w:p>
    <w:p w14:paraId="74033713" w14:textId="77777777" w:rsidR="004A20E3" w:rsidRPr="004A20E3" w:rsidRDefault="004A20E3" w:rsidP="004A20E3">
      <w:pPr>
        <w:spacing w:after="0" w:line="360" w:lineRule="auto"/>
        <w:ind w:firstLine="709"/>
        <w:jc w:val="both"/>
        <w:rPr>
          <w:rFonts w:ascii="Times New Roman" w:hAnsi="Times New Roman" w:cs="Times New Roman"/>
          <w:sz w:val="28"/>
          <w:szCs w:val="24"/>
        </w:rPr>
      </w:pPr>
      <w:r w:rsidRPr="004A20E3">
        <w:rPr>
          <w:rFonts w:ascii="Times New Roman" w:hAnsi="Times New Roman" w:cs="Times New Roman"/>
          <w:sz w:val="28"/>
          <w:szCs w:val="24"/>
        </w:rPr>
        <w:t xml:space="preserve">В 2022 г. по сравнению с 2021 г. выручка компании показала положительный рост на 21 261 тыс. руб. (темп прироста составил 16,74%). </w:t>
      </w:r>
      <w:r w:rsidRPr="004A20E3">
        <w:rPr>
          <w:rFonts w:ascii="Times New Roman" w:hAnsi="Times New Roman" w:cs="Times New Roman"/>
          <w:sz w:val="28"/>
          <w:szCs w:val="24"/>
        </w:rPr>
        <w:lastRenderedPageBreak/>
        <w:t>Стоит отметить, что наибольший абсолютный прирост показателя был в 2022 г., а минимальный прирост зафиксирован в 2018 г. (–15 028 тыс. руб.).</w:t>
      </w:r>
    </w:p>
    <w:p w14:paraId="353A7032" w14:textId="7D56CC66" w:rsidR="00BD643A" w:rsidRPr="006C385B" w:rsidRDefault="00BD643A" w:rsidP="00BD643A">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 xml:space="preserve">Далее составим прогноз выручки </w:t>
      </w:r>
      <w:r w:rsidR="00CF2248" w:rsidRPr="006C385B">
        <w:rPr>
          <w:rFonts w:ascii="Times New Roman" w:eastAsia="Calibri" w:hAnsi="Times New Roman" w:cs="Times New Roman"/>
          <w:sz w:val="28"/>
          <w:szCs w:val="28"/>
        </w:rPr>
        <w:t xml:space="preserve">методом </w:t>
      </w:r>
      <w:r w:rsidRPr="006C385B">
        <w:rPr>
          <w:rFonts w:ascii="Times New Roman" w:eastAsia="Calibri" w:hAnsi="Times New Roman" w:cs="Times New Roman"/>
          <w:sz w:val="28"/>
          <w:szCs w:val="28"/>
        </w:rPr>
        <w:t>скользящей средней. Формула расч</w:t>
      </w:r>
      <w:r w:rsidR="00E94458" w:rsidRPr="006C385B">
        <w:rPr>
          <w:rFonts w:ascii="Times New Roman" w:eastAsia="Calibri" w:hAnsi="Times New Roman" w:cs="Times New Roman"/>
          <w:sz w:val="28"/>
          <w:szCs w:val="28"/>
        </w:rPr>
        <w:t>е</w:t>
      </w:r>
      <w:r w:rsidRPr="006C385B">
        <w:rPr>
          <w:rFonts w:ascii="Times New Roman" w:eastAsia="Calibri" w:hAnsi="Times New Roman" w:cs="Times New Roman"/>
          <w:sz w:val="28"/>
          <w:szCs w:val="28"/>
        </w:rPr>
        <w:t xml:space="preserve">та методом при периоде сглаживания равном </w:t>
      </w:r>
      <w:r w:rsidRPr="006C385B">
        <w:rPr>
          <w:rFonts w:ascii="Times New Roman" w:eastAsia="Calibri" w:hAnsi="Times New Roman" w:cs="Times New Roman"/>
          <w:sz w:val="28"/>
          <w:szCs w:val="28"/>
          <w:lang w:val="en-US"/>
        </w:rPr>
        <w:t>n</w:t>
      </w:r>
      <w:r w:rsidRPr="006C385B">
        <w:rPr>
          <w:rFonts w:ascii="Times New Roman" w:eastAsia="Calibri" w:hAnsi="Times New Roman" w:cs="Times New Roman"/>
          <w:sz w:val="28"/>
          <w:szCs w:val="28"/>
        </w:rPr>
        <w:t>=3</w:t>
      </w:r>
      <w:r w:rsidR="00F132E1" w:rsidRPr="006C385B">
        <w:rPr>
          <w:rFonts w:ascii="Times New Roman" w:eastAsia="Calibri" w:hAnsi="Times New Roman" w:cs="Times New Roman"/>
          <w:sz w:val="28"/>
          <w:szCs w:val="28"/>
        </w:rPr>
        <w:t xml:space="preserve"> (</w:t>
      </w:r>
      <w:r w:rsidR="00C54910">
        <w:rPr>
          <w:rFonts w:ascii="Times New Roman" w:eastAsia="Calibri" w:hAnsi="Times New Roman" w:cs="Times New Roman"/>
          <w:sz w:val="28"/>
          <w:szCs w:val="28"/>
        </w:rPr>
        <w:t>56</w:t>
      </w:r>
      <w:r w:rsidR="00F132E1" w:rsidRPr="006C385B">
        <w:rPr>
          <w:rFonts w:ascii="Times New Roman" w:eastAsia="Calibri" w:hAnsi="Times New Roman" w:cs="Times New Roman"/>
          <w:sz w:val="28"/>
          <w:szCs w:val="28"/>
        </w:rPr>
        <w:t>)</w:t>
      </w:r>
      <w:r w:rsidRPr="006C385B">
        <w:rPr>
          <w:rFonts w:ascii="Times New Roman" w:eastAsia="Calibri" w:hAnsi="Times New Roman" w:cs="Times New Roman"/>
          <w:sz w:val="28"/>
          <w:szCs w:val="28"/>
        </w:rPr>
        <w:t>:</w:t>
      </w:r>
    </w:p>
    <w:p w14:paraId="3EFF0466" w14:textId="77777777" w:rsidR="00F132E1" w:rsidRPr="006C385B" w:rsidRDefault="00F132E1" w:rsidP="00BD643A">
      <w:pPr>
        <w:spacing w:after="0" w:line="360" w:lineRule="auto"/>
        <w:ind w:firstLine="709"/>
        <w:jc w:val="both"/>
        <w:rPr>
          <w:rFonts w:ascii="Times New Roman" w:eastAsia="Calibri" w:hAnsi="Times New Roman" w:cs="Times New Roman"/>
          <w:sz w:val="28"/>
          <w:szCs w:val="28"/>
        </w:rPr>
      </w:pPr>
    </w:p>
    <w:p w14:paraId="1DEF0AC7" w14:textId="30F16885" w:rsidR="00BD643A" w:rsidRPr="006C385B" w:rsidRDefault="00DF2125" w:rsidP="00F132E1">
      <w:pPr>
        <w:spacing w:after="0" w:line="360" w:lineRule="auto"/>
        <w:ind w:firstLine="1418"/>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                      </w:t>
      </w: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t</m:t>
            </m:r>
            <m:r>
              <w:rPr>
                <w:rFonts w:ascii="Cambria Math" w:eastAsia="Calibri" w:hAnsi="Cambria Math" w:cs="Times New Roman"/>
                <w:sz w:val="28"/>
                <w:szCs w:val="28"/>
              </w:rPr>
              <m:t>+1</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m</m:t>
            </m:r>
          </m:e>
          <m:sub>
            <m:r>
              <w:rPr>
                <w:rFonts w:ascii="Cambria Math" w:eastAsia="Calibri" w:hAnsi="Cambria Math" w:cs="Times New Roman"/>
                <w:sz w:val="28"/>
                <w:szCs w:val="28"/>
                <w:lang w:val="en-US"/>
              </w:rPr>
              <m:t>t</m:t>
            </m:r>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rPr>
              <m:t>1</m:t>
            </m:r>
          </m:num>
          <m:den>
            <m:r>
              <w:rPr>
                <w:rFonts w:ascii="Cambria Math" w:eastAsia="Calibri" w:hAnsi="Cambria Math" w:cs="Times New Roman"/>
                <w:sz w:val="28"/>
                <w:szCs w:val="28"/>
                <w:lang w:val="en-US"/>
              </w:rPr>
              <m:t>n</m:t>
            </m:r>
          </m:den>
        </m:f>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t</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y</m:t>
            </m:r>
          </m:e>
          <m:sub>
            <m:r>
              <w:rPr>
                <w:rFonts w:ascii="Cambria Math" w:eastAsia="Calibri" w:hAnsi="Cambria Math" w:cs="Times New Roman"/>
                <w:sz w:val="28"/>
                <w:szCs w:val="28"/>
                <w:lang w:val="en-US"/>
              </w:rPr>
              <m:t>t</m:t>
            </m:r>
            <m:r>
              <w:rPr>
                <w:rFonts w:ascii="Cambria Math" w:eastAsia="Calibri" w:hAnsi="Cambria Math" w:cs="Times New Roman"/>
                <w:sz w:val="28"/>
                <w:szCs w:val="28"/>
              </w:rPr>
              <m:t>-1</m:t>
            </m:r>
          </m:sub>
        </m:sSub>
        <m:r>
          <w:rPr>
            <w:rFonts w:ascii="Cambria Math" w:eastAsia="Calibri" w:hAnsi="Cambria Math" w:cs="Times New Roman"/>
            <w:sz w:val="28"/>
            <w:szCs w:val="28"/>
          </w:rPr>
          <m:t>)</m:t>
        </m:r>
      </m:oMath>
      <w:r w:rsidR="00F132E1" w:rsidRPr="006C38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F132E1" w:rsidRPr="006C385B">
        <w:rPr>
          <w:rFonts w:ascii="Times New Roman" w:eastAsia="Times New Roman" w:hAnsi="Times New Roman" w:cs="Times New Roman"/>
          <w:sz w:val="28"/>
          <w:szCs w:val="28"/>
        </w:rPr>
        <w:t xml:space="preserve">                (</w:t>
      </w:r>
      <w:r w:rsidR="00C54910">
        <w:rPr>
          <w:rFonts w:ascii="Times New Roman" w:eastAsia="Times New Roman" w:hAnsi="Times New Roman" w:cs="Times New Roman"/>
          <w:sz w:val="28"/>
          <w:szCs w:val="28"/>
        </w:rPr>
        <w:t>56</w:t>
      </w:r>
      <w:r w:rsidR="00F132E1" w:rsidRPr="006C385B">
        <w:rPr>
          <w:rFonts w:ascii="Times New Roman" w:eastAsia="Times New Roman" w:hAnsi="Times New Roman" w:cs="Times New Roman"/>
          <w:sz w:val="28"/>
          <w:szCs w:val="28"/>
        </w:rPr>
        <w:t>)</w:t>
      </w:r>
    </w:p>
    <w:p w14:paraId="0D15E75F" w14:textId="77777777" w:rsidR="00F132E1" w:rsidRPr="006C385B" w:rsidRDefault="00F132E1" w:rsidP="00F132E1">
      <w:pPr>
        <w:spacing w:after="0" w:line="360" w:lineRule="auto"/>
        <w:ind w:firstLine="1418"/>
        <w:jc w:val="both"/>
        <w:rPr>
          <w:rFonts w:ascii="Times New Roman" w:eastAsia="Calibri" w:hAnsi="Times New Roman" w:cs="Times New Roman"/>
          <w:sz w:val="28"/>
          <w:szCs w:val="28"/>
        </w:rPr>
      </w:pPr>
    </w:p>
    <w:p w14:paraId="15374322" w14:textId="39CCFBA7" w:rsidR="00F132E1" w:rsidRPr="006C385B" w:rsidRDefault="00BD643A" w:rsidP="00BD643A">
      <w:pPr>
        <w:spacing w:after="0" w:line="360" w:lineRule="auto"/>
        <w:ind w:firstLine="708"/>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где</w:t>
      </w:r>
    </w:p>
    <w:p w14:paraId="3DDD09ED" w14:textId="77777777" w:rsidR="00F132E1" w:rsidRPr="006C385B" w:rsidRDefault="00BD643A" w:rsidP="00F132E1">
      <w:pPr>
        <w:spacing w:after="0" w:line="360" w:lineRule="auto"/>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 xml:space="preserve">t + 1 – прогнозный период; </w:t>
      </w:r>
    </w:p>
    <w:p w14:paraId="3D56E09D" w14:textId="0115D6C6" w:rsidR="00BD643A" w:rsidRPr="006C385B" w:rsidRDefault="00BD643A" w:rsidP="00F132E1">
      <w:pPr>
        <w:spacing w:after="0" w:line="360" w:lineRule="auto"/>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 xml:space="preserve">t – период, предшествующий прогнозному периоду; </w:t>
      </w:r>
    </w:p>
    <w:p w14:paraId="67B3E57C" w14:textId="77777777" w:rsidR="00F132E1" w:rsidRPr="006C385B" w:rsidRDefault="00BD643A" w:rsidP="00F132E1">
      <w:pPr>
        <w:spacing w:after="0" w:line="360" w:lineRule="auto"/>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y</w:t>
      </w:r>
      <w:r w:rsidRPr="006C385B">
        <w:rPr>
          <w:rFonts w:ascii="Times New Roman" w:eastAsia="Calibri" w:hAnsi="Times New Roman" w:cs="Times New Roman"/>
          <w:sz w:val="28"/>
          <w:szCs w:val="28"/>
          <w:vertAlign w:val="subscript"/>
        </w:rPr>
        <w:t>t+1</w:t>
      </w:r>
      <w:r w:rsidRPr="006C385B">
        <w:rPr>
          <w:rFonts w:ascii="Times New Roman" w:eastAsia="Calibri" w:hAnsi="Times New Roman" w:cs="Times New Roman"/>
          <w:sz w:val="28"/>
          <w:szCs w:val="28"/>
        </w:rPr>
        <w:t xml:space="preserve"> – прогнозируемый показатель;</w:t>
      </w:r>
    </w:p>
    <w:p w14:paraId="4A971EE8" w14:textId="1626C081" w:rsidR="00BD643A" w:rsidRPr="006C385B" w:rsidRDefault="00BD643A" w:rsidP="00F132E1">
      <w:pPr>
        <w:spacing w:after="0" w:line="360" w:lineRule="auto"/>
        <w:jc w:val="both"/>
        <w:rPr>
          <w:rFonts w:ascii="Times New Roman" w:eastAsia="Calibri" w:hAnsi="Times New Roman" w:cs="Times New Roman"/>
          <w:sz w:val="28"/>
          <w:szCs w:val="28"/>
        </w:rPr>
      </w:pPr>
      <w:r w:rsidRPr="006C385B">
        <w:rPr>
          <w:rFonts w:ascii="Times New Roman" w:eastAsia="Calibri" w:hAnsi="Times New Roman" w:cs="Times New Roman"/>
          <w:sz w:val="28"/>
          <w:szCs w:val="28"/>
          <w:lang w:val="en-US"/>
        </w:rPr>
        <w:t>m</w:t>
      </w:r>
      <w:r w:rsidRPr="006C385B">
        <w:rPr>
          <w:rFonts w:ascii="Times New Roman" w:eastAsia="Calibri" w:hAnsi="Times New Roman" w:cs="Times New Roman"/>
          <w:sz w:val="28"/>
          <w:szCs w:val="28"/>
          <w:vertAlign w:val="subscript"/>
          <w:lang w:val="en-US"/>
        </w:rPr>
        <w:t>t</w:t>
      </w:r>
      <w:r w:rsidRPr="006C385B">
        <w:rPr>
          <w:rFonts w:ascii="Times New Roman" w:eastAsia="Calibri" w:hAnsi="Times New Roman" w:cs="Times New Roman"/>
          <w:sz w:val="28"/>
          <w:szCs w:val="28"/>
          <w:vertAlign w:val="subscript"/>
        </w:rPr>
        <w:t>-1</w:t>
      </w:r>
      <w:r w:rsidRPr="006C385B">
        <w:rPr>
          <w:rFonts w:ascii="Times New Roman" w:eastAsia="Calibri" w:hAnsi="Times New Roman" w:cs="Times New Roman"/>
          <w:sz w:val="28"/>
          <w:szCs w:val="28"/>
        </w:rPr>
        <w:t xml:space="preserve"> – скользящая средняя за два предшествующих периода;</w:t>
      </w:r>
    </w:p>
    <w:p w14:paraId="22899941" w14:textId="07DEFC54" w:rsidR="00BD643A" w:rsidRPr="006C385B" w:rsidRDefault="00BD643A" w:rsidP="00F132E1">
      <w:pPr>
        <w:spacing w:after="0" w:line="360" w:lineRule="auto"/>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n – число уровней, входящих в интервал сглаживания;</w:t>
      </w:r>
    </w:p>
    <w:p w14:paraId="13C90677" w14:textId="1082E102" w:rsidR="00BD643A" w:rsidRPr="006C385B" w:rsidRDefault="00BD643A" w:rsidP="00F132E1">
      <w:pPr>
        <w:spacing w:after="0" w:line="360" w:lineRule="auto"/>
        <w:jc w:val="both"/>
        <w:rPr>
          <w:rFonts w:ascii="Times New Roman" w:eastAsia="Calibri" w:hAnsi="Times New Roman" w:cs="Times New Roman"/>
          <w:sz w:val="28"/>
          <w:szCs w:val="28"/>
        </w:rPr>
      </w:pPr>
      <w:proofErr w:type="spellStart"/>
      <w:r w:rsidRPr="006C385B">
        <w:rPr>
          <w:rFonts w:ascii="Times New Roman" w:eastAsia="Calibri" w:hAnsi="Times New Roman" w:cs="Times New Roman"/>
          <w:sz w:val="28"/>
          <w:szCs w:val="28"/>
        </w:rPr>
        <w:t>y</w:t>
      </w:r>
      <w:r w:rsidRPr="006C385B">
        <w:rPr>
          <w:rFonts w:ascii="Times New Roman" w:eastAsia="Calibri" w:hAnsi="Times New Roman" w:cs="Times New Roman"/>
          <w:sz w:val="28"/>
          <w:szCs w:val="28"/>
          <w:vertAlign w:val="subscript"/>
        </w:rPr>
        <w:t>t</w:t>
      </w:r>
      <w:proofErr w:type="spellEnd"/>
      <w:r w:rsidRPr="006C385B">
        <w:rPr>
          <w:rFonts w:ascii="Times New Roman" w:eastAsia="Calibri" w:hAnsi="Times New Roman" w:cs="Times New Roman"/>
          <w:sz w:val="28"/>
          <w:szCs w:val="28"/>
        </w:rPr>
        <w:t xml:space="preserve"> – фактическое значение показателя за предшествующий период;</w:t>
      </w:r>
    </w:p>
    <w:p w14:paraId="2209D162" w14:textId="07FECFF0" w:rsidR="00BD643A" w:rsidRPr="006C385B" w:rsidRDefault="00BD643A" w:rsidP="00F132E1">
      <w:pPr>
        <w:spacing w:after="0" w:line="360" w:lineRule="auto"/>
        <w:jc w:val="both"/>
        <w:rPr>
          <w:rFonts w:ascii="Times New Roman" w:eastAsia="Calibri" w:hAnsi="Times New Roman" w:cs="Times New Roman"/>
          <w:spacing w:val="-6"/>
          <w:sz w:val="28"/>
          <w:szCs w:val="28"/>
        </w:rPr>
      </w:pPr>
      <w:r w:rsidRPr="006C385B">
        <w:rPr>
          <w:rFonts w:ascii="Times New Roman" w:eastAsia="Calibri" w:hAnsi="Times New Roman" w:cs="Times New Roman"/>
          <w:spacing w:val="-6"/>
          <w:sz w:val="28"/>
          <w:szCs w:val="28"/>
        </w:rPr>
        <w:t>y</w:t>
      </w:r>
      <w:r w:rsidRPr="006C385B">
        <w:rPr>
          <w:rFonts w:ascii="Times New Roman" w:eastAsia="Calibri" w:hAnsi="Times New Roman" w:cs="Times New Roman"/>
          <w:spacing w:val="-6"/>
          <w:sz w:val="28"/>
          <w:szCs w:val="28"/>
          <w:vertAlign w:val="subscript"/>
        </w:rPr>
        <w:t>t-1</w:t>
      </w:r>
      <w:r w:rsidRPr="006C385B">
        <w:rPr>
          <w:rFonts w:ascii="Times New Roman" w:eastAsia="Calibri" w:hAnsi="Times New Roman" w:cs="Times New Roman"/>
          <w:spacing w:val="-6"/>
          <w:sz w:val="28"/>
          <w:szCs w:val="28"/>
        </w:rPr>
        <w:t xml:space="preserve"> – фактическое значение показателя за два предшествующих периода.</w:t>
      </w:r>
    </w:p>
    <w:p w14:paraId="6DB26162" w14:textId="3CBC2CB3" w:rsidR="00BD643A" w:rsidRPr="006C385B" w:rsidRDefault="00BD643A" w:rsidP="003C00A8">
      <w:pPr>
        <w:spacing w:after="0" w:line="276"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 xml:space="preserve">Прогноз выручки представлен в таблице </w:t>
      </w:r>
      <w:r w:rsidR="00F132E1" w:rsidRPr="006C385B">
        <w:rPr>
          <w:rFonts w:ascii="Times New Roman" w:eastAsia="Calibri" w:hAnsi="Times New Roman" w:cs="Times New Roman"/>
          <w:sz w:val="28"/>
          <w:szCs w:val="28"/>
        </w:rPr>
        <w:t>2</w:t>
      </w:r>
      <w:r w:rsidR="003C00A8" w:rsidRPr="006C385B">
        <w:rPr>
          <w:rFonts w:ascii="Times New Roman" w:eastAsia="Calibri" w:hAnsi="Times New Roman" w:cs="Times New Roman"/>
          <w:sz w:val="28"/>
          <w:szCs w:val="28"/>
        </w:rPr>
        <w:t>6</w:t>
      </w:r>
      <w:r w:rsidRPr="006C385B">
        <w:rPr>
          <w:rFonts w:ascii="Times New Roman" w:eastAsia="Calibri" w:hAnsi="Times New Roman" w:cs="Times New Roman"/>
          <w:sz w:val="28"/>
          <w:szCs w:val="28"/>
        </w:rPr>
        <w:t>.</w:t>
      </w:r>
    </w:p>
    <w:p w14:paraId="6F4EE310" w14:textId="77777777" w:rsidR="00BD643A" w:rsidRPr="006C385B" w:rsidRDefault="00BD643A" w:rsidP="003C00A8">
      <w:pPr>
        <w:spacing w:after="0" w:line="276" w:lineRule="auto"/>
        <w:ind w:firstLine="709"/>
        <w:jc w:val="both"/>
        <w:rPr>
          <w:rFonts w:ascii="Times New Roman" w:eastAsia="Calibri" w:hAnsi="Times New Roman" w:cs="Times New Roman"/>
          <w:sz w:val="28"/>
          <w:szCs w:val="28"/>
        </w:rPr>
      </w:pPr>
    </w:p>
    <w:p w14:paraId="4069BD65" w14:textId="59879D72" w:rsidR="00BD643A" w:rsidRPr="006C385B" w:rsidRDefault="00BD643A" w:rsidP="00F132E1">
      <w:pPr>
        <w:spacing w:after="0" w:line="276" w:lineRule="auto"/>
        <w:rPr>
          <w:rFonts w:ascii="Times New Roman" w:eastAsia="Calibri" w:hAnsi="Times New Roman" w:cs="Times New Roman"/>
          <w:sz w:val="28"/>
          <w:szCs w:val="28"/>
        </w:rPr>
      </w:pPr>
      <w:r w:rsidRPr="006C385B">
        <w:rPr>
          <w:rFonts w:ascii="Times New Roman" w:eastAsia="Calibri" w:hAnsi="Times New Roman" w:cs="Times New Roman"/>
          <w:sz w:val="28"/>
          <w:szCs w:val="28"/>
        </w:rPr>
        <w:t>Таблица</w:t>
      </w:r>
      <w:r w:rsidR="003C00A8" w:rsidRPr="006C385B">
        <w:rPr>
          <w:rFonts w:ascii="Times New Roman" w:eastAsia="Calibri" w:hAnsi="Times New Roman" w:cs="Times New Roman"/>
          <w:sz w:val="28"/>
          <w:szCs w:val="28"/>
        </w:rPr>
        <w:t xml:space="preserve"> </w:t>
      </w:r>
      <w:r w:rsidR="00F132E1" w:rsidRPr="006C385B">
        <w:rPr>
          <w:rFonts w:ascii="Times New Roman" w:eastAsia="Calibri" w:hAnsi="Times New Roman" w:cs="Times New Roman"/>
          <w:sz w:val="28"/>
          <w:szCs w:val="28"/>
        </w:rPr>
        <w:t>2</w:t>
      </w:r>
      <w:r w:rsidR="003C00A8" w:rsidRPr="006C385B">
        <w:rPr>
          <w:rFonts w:ascii="Times New Roman" w:eastAsia="Calibri" w:hAnsi="Times New Roman" w:cs="Times New Roman"/>
          <w:sz w:val="28"/>
          <w:szCs w:val="28"/>
        </w:rPr>
        <w:t xml:space="preserve">6 </w:t>
      </w:r>
      <w:r w:rsidRPr="006C385B">
        <w:rPr>
          <w:rFonts w:ascii="Times New Roman" w:eastAsia="Calibri" w:hAnsi="Times New Roman" w:cs="Times New Roman"/>
          <w:sz w:val="28"/>
          <w:szCs w:val="28"/>
        </w:rPr>
        <w:t>–</w:t>
      </w:r>
      <w:r w:rsidR="003C00A8" w:rsidRPr="006C385B">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 xml:space="preserve">Исходные данные для прогноза выручки </w:t>
      </w:r>
      <w:r w:rsidR="003C00A8" w:rsidRPr="006C385B">
        <w:rPr>
          <w:rFonts w:ascii="Times New Roman" w:eastAsia="Calibri" w:hAnsi="Times New Roman" w:cs="Times New Roman"/>
          <w:sz w:val="28"/>
          <w:szCs w:val="28"/>
        </w:rPr>
        <w:br/>
      </w:r>
      <w:r w:rsidRPr="006C385B">
        <w:rPr>
          <w:rFonts w:ascii="Times New Roman" w:eastAsia="Calibri" w:hAnsi="Times New Roman" w:cs="Times New Roman"/>
          <w:sz w:val="28"/>
          <w:szCs w:val="28"/>
        </w:rPr>
        <w:t>АО</w:t>
      </w:r>
      <w:r w:rsidR="003C00A8" w:rsidRPr="006C385B">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«Компания импульс» методом скользящей средней</w:t>
      </w:r>
    </w:p>
    <w:tbl>
      <w:tblPr>
        <w:tblW w:w="5000" w:type="pct"/>
        <w:tblLook w:val="04A0" w:firstRow="1" w:lastRow="0" w:firstColumn="1" w:lastColumn="0" w:noHBand="0" w:noVBand="1"/>
      </w:tblPr>
      <w:tblGrid>
        <w:gridCol w:w="1623"/>
        <w:gridCol w:w="3306"/>
        <w:gridCol w:w="4416"/>
      </w:tblGrid>
      <w:tr w:rsidR="00BD643A" w:rsidRPr="006C385B" w14:paraId="6757A573" w14:textId="77777777" w:rsidTr="00B67734">
        <w:trPr>
          <w:trHeight w:val="510"/>
        </w:trPr>
        <w:tc>
          <w:tcPr>
            <w:tcW w:w="8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93AAC7"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Период</w:t>
            </w:r>
          </w:p>
        </w:tc>
        <w:tc>
          <w:tcPr>
            <w:tcW w:w="1769" w:type="pct"/>
            <w:tcBorders>
              <w:top w:val="single" w:sz="4" w:space="0" w:color="auto"/>
              <w:left w:val="nil"/>
              <w:bottom w:val="single" w:sz="4" w:space="0" w:color="auto"/>
              <w:right w:val="single" w:sz="4" w:space="0" w:color="auto"/>
            </w:tcBorders>
            <w:shd w:val="clear" w:color="000000" w:fill="FFFFFF"/>
            <w:vAlign w:val="center"/>
            <w:hideMark/>
          </w:tcPr>
          <w:p w14:paraId="430B5B07"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Выручка (у</w:t>
            </w:r>
            <w:r w:rsidRPr="006C385B">
              <w:rPr>
                <w:rFonts w:ascii="Times New Roman" w:eastAsia="Times New Roman" w:hAnsi="Times New Roman" w:cs="Times New Roman"/>
                <w:color w:val="000000"/>
                <w:sz w:val="28"/>
                <w:szCs w:val="28"/>
                <w:vertAlign w:val="subscript"/>
                <w:lang w:val="en-US" w:eastAsia="ru-RU"/>
              </w:rPr>
              <w:t>t</w:t>
            </w:r>
            <w:r w:rsidRPr="006C385B">
              <w:rPr>
                <w:rFonts w:ascii="Times New Roman" w:eastAsia="Times New Roman" w:hAnsi="Times New Roman" w:cs="Times New Roman"/>
                <w:color w:val="000000"/>
                <w:sz w:val="28"/>
                <w:szCs w:val="28"/>
                <w:lang w:eastAsia="ru-RU"/>
              </w:rPr>
              <w:t>), тыс. руб.</w:t>
            </w:r>
          </w:p>
        </w:tc>
        <w:tc>
          <w:tcPr>
            <w:tcW w:w="2363" w:type="pct"/>
            <w:tcBorders>
              <w:top w:val="single" w:sz="4" w:space="0" w:color="auto"/>
              <w:left w:val="nil"/>
              <w:bottom w:val="single" w:sz="4" w:space="0" w:color="auto"/>
              <w:right w:val="single" w:sz="4" w:space="0" w:color="auto"/>
            </w:tcBorders>
            <w:shd w:val="clear" w:color="000000" w:fill="FFFFFF"/>
            <w:vAlign w:val="center"/>
            <w:hideMark/>
          </w:tcPr>
          <w:p w14:paraId="25AFE101"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Скользящая средняя (</w:t>
            </w:r>
            <w:r w:rsidRPr="006C385B">
              <w:rPr>
                <w:rFonts w:ascii="Times New Roman" w:eastAsia="Times New Roman" w:hAnsi="Times New Roman" w:cs="Times New Roman"/>
                <w:color w:val="000000"/>
                <w:sz w:val="28"/>
                <w:szCs w:val="28"/>
                <w:lang w:val="en-US" w:eastAsia="ru-RU"/>
              </w:rPr>
              <w:t>m</w:t>
            </w:r>
            <w:r w:rsidRPr="006C385B">
              <w:rPr>
                <w:rFonts w:ascii="Times New Roman" w:eastAsia="Times New Roman" w:hAnsi="Times New Roman" w:cs="Times New Roman"/>
                <w:color w:val="000000"/>
                <w:sz w:val="28"/>
                <w:szCs w:val="28"/>
                <w:vertAlign w:val="subscript"/>
                <w:lang w:val="en-US" w:eastAsia="ru-RU"/>
              </w:rPr>
              <w:t>t</w:t>
            </w:r>
            <w:r w:rsidRPr="006C385B">
              <w:rPr>
                <w:rFonts w:ascii="Times New Roman" w:eastAsia="Times New Roman" w:hAnsi="Times New Roman" w:cs="Times New Roman"/>
                <w:color w:val="000000"/>
                <w:sz w:val="28"/>
                <w:szCs w:val="28"/>
                <w:lang w:eastAsia="ru-RU"/>
              </w:rPr>
              <w:t>), тыс. руб.</w:t>
            </w:r>
          </w:p>
        </w:tc>
      </w:tr>
      <w:tr w:rsidR="00BD643A" w:rsidRPr="006C385B" w14:paraId="376B022E" w14:textId="77777777" w:rsidTr="00B67734">
        <w:trPr>
          <w:trHeight w:val="300"/>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28730E8F"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2017</w:t>
            </w:r>
          </w:p>
        </w:tc>
        <w:tc>
          <w:tcPr>
            <w:tcW w:w="1769" w:type="pct"/>
            <w:tcBorders>
              <w:top w:val="nil"/>
              <w:left w:val="nil"/>
              <w:bottom w:val="single" w:sz="4" w:space="0" w:color="auto"/>
              <w:right w:val="single" w:sz="4" w:space="0" w:color="auto"/>
            </w:tcBorders>
            <w:shd w:val="clear" w:color="000000" w:fill="FFFFFF"/>
            <w:vAlign w:val="center"/>
          </w:tcPr>
          <w:p w14:paraId="61025F5C"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121 440</w:t>
            </w:r>
          </w:p>
        </w:tc>
        <w:tc>
          <w:tcPr>
            <w:tcW w:w="2363" w:type="pct"/>
            <w:tcBorders>
              <w:top w:val="nil"/>
              <w:left w:val="nil"/>
              <w:bottom w:val="single" w:sz="4" w:space="0" w:color="auto"/>
              <w:right w:val="single" w:sz="4" w:space="0" w:color="auto"/>
            </w:tcBorders>
            <w:shd w:val="clear" w:color="auto" w:fill="auto"/>
            <w:noWrap/>
            <w:vAlign w:val="bottom"/>
            <w:hideMark/>
          </w:tcPr>
          <w:p w14:paraId="33113D57" w14:textId="77777777" w:rsidR="00BD643A" w:rsidRPr="006C385B" w:rsidRDefault="00BD643A" w:rsidP="003C00A8">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w:t>
            </w:r>
          </w:p>
        </w:tc>
      </w:tr>
      <w:tr w:rsidR="00BD643A" w:rsidRPr="006C385B" w14:paraId="5BE81437" w14:textId="77777777" w:rsidTr="00B67734">
        <w:trPr>
          <w:trHeight w:val="300"/>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1F3F74CE"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2018</w:t>
            </w:r>
          </w:p>
        </w:tc>
        <w:tc>
          <w:tcPr>
            <w:tcW w:w="1769" w:type="pct"/>
            <w:tcBorders>
              <w:top w:val="nil"/>
              <w:left w:val="nil"/>
              <w:bottom w:val="single" w:sz="4" w:space="0" w:color="auto"/>
              <w:right w:val="single" w:sz="4" w:space="0" w:color="auto"/>
            </w:tcBorders>
            <w:shd w:val="clear" w:color="000000" w:fill="FFFFFF"/>
            <w:vAlign w:val="center"/>
          </w:tcPr>
          <w:p w14:paraId="6070D15C"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106 412</w:t>
            </w:r>
          </w:p>
        </w:tc>
        <w:tc>
          <w:tcPr>
            <w:tcW w:w="2363" w:type="pct"/>
            <w:tcBorders>
              <w:top w:val="nil"/>
              <w:left w:val="nil"/>
              <w:bottom w:val="single" w:sz="4" w:space="0" w:color="auto"/>
              <w:right w:val="single" w:sz="4" w:space="0" w:color="auto"/>
            </w:tcBorders>
            <w:shd w:val="clear" w:color="auto" w:fill="auto"/>
            <w:noWrap/>
            <w:vAlign w:val="bottom"/>
          </w:tcPr>
          <w:p w14:paraId="631C9E0C" w14:textId="77777777" w:rsidR="00BD643A" w:rsidRPr="006C385B" w:rsidRDefault="00BD643A" w:rsidP="003C00A8">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113 521</w:t>
            </w:r>
          </w:p>
        </w:tc>
      </w:tr>
      <w:tr w:rsidR="00BD643A" w:rsidRPr="006C385B" w14:paraId="32C8CDD2" w14:textId="77777777" w:rsidTr="00B67734">
        <w:trPr>
          <w:trHeight w:val="300"/>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715C645C"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2019</w:t>
            </w:r>
          </w:p>
        </w:tc>
        <w:tc>
          <w:tcPr>
            <w:tcW w:w="1769" w:type="pct"/>
            <w:tcBorders>
              <w:top w:val="nil"/>
              <w:left w:val="nil"/>
              <w:bottom w:val="single" w:sz="4" w:space="0" w:color="auto"/>
              <w:right w:val="single" w:sz="4" w:space="0" w:color="auto"/>
            </w:tcBorders>
            <w:shd w:val="clear" w:color="000000" w:fill="FFFFFF"/>
            <w:vAlign w:val="center"/>
          </w:tcPr>
          <w:p w14:paraId="00830A39"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112 711</w:t>
            </w:r>
          </w:p>
        </w:tc>
        <w:tc>
          <w:tcPr>
            <w:tcW w:w="2363" w:type="pct"/>
            <w:tcBorders>
              <w:top w:val="nil"/>
              <w:left w:val="nil"/>
              <w:bottom w:val="single" w:sz="4" w:space="0" w:color="auto"/>
              <w:right w:val="single" w:sz="4" w:space="0" w:color="auto"/>
            </w:tcBorders>
            <w:shd w:val="clear" w:color="auto" w:fill="auto"/>
            <w:noWrap/>
            <w:vAlign w:val="bottom"/>
          </w:tcPr>
          <w:p w14:paraId="3E2BD64B" w14:textId="77777777" w:rsidR="00BD643A" w:rsidRPr="006C385B" w:rsidRDefault="00BD643A" w:rsidP="003C00A8">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113 232</w:t>
            </w:r>
          </w:p>
        </w:tc>
      </w:tr>
      <w:tr w:rsidR="00BD643A" w:rsidRPr="006C385B" w14:paraId="177073E4" w14:textId="77777777" w:rsidTr="00B67734">
        <w:trPr>
          <w:trHeight w:val="300"/>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5C8CB6AC"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2020</w:t>
            </w:r>
          </w:p>
        </w:tc>
        <w:tc>
          <w:tcPr>
            <w:tcW w:w="1769" w:type="pct"/>
            <w:tcBorders>
              <w:top w:val="nil"/>
              <w:left w:val="nil"/>
              <w:bottom w:val="single" w:sz="4" w:space="0" w:color="auto"/>
              <w:right w:val="single" w:sz="4" w:space="0" w:color="auto"/>
            </w:tcBorders>
            <w:shd w:val="clear" w:color="000000" w:fill="FFFFFF"/>
            <w:vAlign w:val="center"/>
          </w:tcPr>
          <w:p w14:paraId="1D48C5F8"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120 572</w:t>
            </w:r>
          </w:p>
        </w:tc>
        <w:tc>
          <w:tcPr>
            <w:tcW w:w="2363" w:type="pct"/>
            <w:tcBorders>
              <w:top w:val="nil"/>
              <w:left w:val="nil"/>
              <w:bottom w:val="single" w:sz="4" w:space="0" w:color="auto"/>
              <w:right w:val="single" w:sz="4" w:space="0" w:color="auto"/>
            </w:tcBorders>
            <w:shd w:val="clear" w:color="auto" w:fill="auto"/>
            <w:noWrap/>
            <w:vAlign w:val="bottom"/>
          </w:tcPr>
          <w:p w14:paraId="0BDF7AA3" w14:textId="77777777" w:rsidR="00BD643A" w:rsidRPr="006C385B" w:rsidRDefault="00BD643A" w:rsidP="003C00A8">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120 100</w:t>
            </w:r>
          </w:p>
        </w:tc>
      </w:tr>
      <w:tr w:rsidR="00BD643A" w:rsidRPr="006C385B" w14:paraId="31F49E1B" w14:textId="77777777" w:rsidTr="00B67734">
        <w:trPr>
          <w:trHeight w:val="300"/>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501ABFE7"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2021</w:t>
            </w:r>
          </w:p>
        </w:tc>
        <w:tc>
          <w:tcPr>
            <w:tcW w:w="1769" w:type="pct"/>
            <w:tcBorders>
              <w:top w:val="nil"/>
              <w:left w:val="nil"/>
              <w:bottom w:val="single" w:sz="4" w:space="0" w:color="auto"/>
              <w:right w:val="single" w:sz="4" w:space="0" w:color="auto"/>
            </w:tcBorders>
            <w:shd w:val="clear" w:color="000000" w:fill="FFFFFF"/>
            <w:vAlign w:val="center"/>
          </w:tcPr>
          <w:p w14:paraId="2D40E519"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127 017</w:t>
            </w:r>
          </w:p>
        </w:tc>
        <w:tc>
          <w:tcPr>
            <w:tcW w:w="2363" w:type="pct"/>
            <w:tcBorders>
              <w:top w:val="nil"/>
              <w:left w:val="nil"/>
              <w:bottom w:val="single" w:sz="4" w:space="0" w:color="auto"/>
              <w:right w:val="single" w:sz="4" w:space="0" w:color="auto"/>
            </w:tcBorders>
            <w:shd w:val="clear" w:color="auto" w:fill="auto"/>
            <w:noWrap/>
            <w:vAlign w:val="bottom"/>
          </w:tcPr>
          <w:p w14:paraId="2DA1C44E" w14:textId="77777777" w:rsidR="00BD643A" w:rsidRPr="006C385B" w:rsidRDefault="00BD643A" w:rsidP="003C00A8">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131 956</w:t>
            </w:r>
          </w:p>
        </w:tc>
      </w:tr>
      <w:tr w:rsidR="00BD643A" w:rsidRPr="006C385B" w14:paraId="60DF9A81" w14:textId="77777777" w:rsidTr="00B67734">
        <w:trPr>
          <w:trHeight w:val="300"/>
        </w:trPr>
        <w:tc>
          <w:tcPr>
            <w:tcW w:w="868" w:type="pct"/>
            <w:tcBorders>
              <w:top w:val="nil"/>
              <w:left w:val="single" w:sz="4" w:space="0" w:color="auto"/>
              <w:bottom w:val="single" w:sz="4" w:space="0" w:color="auto"/>
              <w:right w:val="single" w:sz="4" w:space="0" w:color="auto"/>
            </w:tcBorders>
            <w:shd w:val="clear" w:color="000000" w:fill="FFFFFF"/>
            <w:vAlign w:val="center"/>
            <w:hideMark/>
          </w:tcPr>
          <w:p w14:paraId="10624D60"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2022</w:t>
            </w:r>
          </w:p>
        </w:tc>
        <w:tc>
          <w:tcPr>
            <w:tcW w:w="1769" w:type="pct"/>
            <w:tcBorders>
              <w:top w:val="nil"/>
              <w:left w:val="nil"/>
              <w:bottom w:val="single" w:sz="4" w:space="0" w:color="auto"/>
              <w:right w:val="single" w:sz="4" w:space="0" w:color="auto"/>
            </w:tcBorders>
            <w:shd w:val="clear" w:color="000000" w:fill="FFFFFF"/>
            <w:vAlign w:val="center"/>
          </w:tcPr>
          <w:p w14:paraId="263F0E01" w14:textId="77777777" w:rsidR="00BD643A" w:rsidRPr="006C385B" w:rsidRDefault="00BD643A" w:rsidP="00B67734">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148 278</w:t>
            </w:r>
          </w:p>
        </w:tc>
        <w:tc>
          <w:tcPr>
            <w:tcW w:w="2363" w:type="pct"/>
            <w:tcBorders>
              <w:top w:val="nil"/>
              <w:left w:val="nil"/>
              <w:bottom w:val="single" w:sz="4" w:space="0" w:color="auto"/>
              <w:right w:val="single" w:sz="4" w:space="0" w:color="auto"/>
            </w:tcBorders>
            <w:shd w:val="clear" w:color="auto" w:fill="auto"/>
            <w:noWrap/>
            <w:vAlign w:val="bottom"/>
          </w:tcPr>
          <w:p w14:paraId="5C0903B2" w14:textId="77777777" w:rsidR="00BD643A" w:rsidRPr="006C385B" w:rsidRDefault="00BD643A" w:rsidP="003C00A8">
            <w:pPr>
              <w:spacing w:after="0" w:line="240" w:lineRule="auto"/>
              <w:jc w:val="center"/>
              <w:rPr>
                <w:rFonts w:ascii="Times New Roman" w:eastAsia="Times New Roman" w:hAnsi="Times New Roman" w:cs="Times New Roman"/>
                <w:color w:val="000000"/>
                <w:sz w:val="28"/>
                <w:szCs w:val="28"/>
                <w:lang w:eastAsia="ru-RU"/>
              </w:rPr>
            </w:pPr>
            <w:r w:rsidRPr="006C385B">
              <w:rPr>
                <w:rFonts w:ascii="Times New Roman" w:eastAsia="Times New Roman" w:hAnsi="Times New Roman" w:cs="Times New Roman"/>
                <w:color w:val="000000"/>
                <w:sz w:val="28"/>
                <w:szCs w:val="28"/>
                <w:lang w:eastAsia="ru-RU"/>
              </w:rPr>
              <w:t>-</w:t>
            </w:r>
          </w:p>
        </w:tc>
      </w:tr>
    </w:tbl>
    <w:p w14:paraId="1089A10C" w14:textId="77777777" w:rsidR="003C00A8" w:rsidRPr="006C385B" w:rsidRDefault="003C00A8" w:rsidP="000A3608">
      <w:pPr>
        <w:spacing w:after="0" w:line="360" w:lineRule="auto"/>
        <w:jc w:val="both"/>
        <w:rPr>
          <w:rFonts w:ascii="Times New Roman" w:eastAsia="Calibri" w:hAnsi="Times New Roman" w:cs="Times New Roman"/>
          <w:sz w:val="28"/>
          <w:szCs w:val="28"/>
        </w:rPr>
      </w:pPr>
    </w:p>
    <w:p w14:paraId="49EDE888" w14:textId="6BB4C229" w:rsidR="00BD643A" w:rsidRPr="006C385B" w:rsidRDefault="00BD643A" w:rsidP="00BD643A">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Прогноз выручки АО «Компания импульс» на 2023 г.:</w:t>
      </w:r>
    </w:p>
    <w:p w14:paraId="4D9C0FD6" w14:textId="77777777" w:rsidR="00F132E1" w:rsidRPr="006C385B" w:rsidRDefault="00F132E1" w:rsidP="00BD643A">
      <w:pPr>
        <w:spacing w:after="0" w:line="360" w:lineRule="auto"/>
        <w:ind w:firstLine="709"/>
        <w:jc w:val="both"/>
        <w:rPr>
          <w:rFonts w:ascii="Times New Roman" w:eastAsia="Calibri" w:hAnsi="Times New Roman" w:cs="Times New Roman"/>
          <w:sz w:val="28"/>
          <w:szCs w:val="28"/>
        </w:rPr>
      </w:pPr>
    </w:p>
    <w:p w14:paraId="314E9EBD" w14:textId="16079E40" w:rsidR="003C00A8" w:rsidRPr="006C385B" w:rsidRDefault="003C00A8" w:rsidP="000A3608">
      <w:pPr>
        <w:spacing w:after="0" w:line="360" w:lineRule="auto"/>
        <w:ind w:firstLine="709"/>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vertAlign w:val="subscript"/>
                </w:rPr>
              </m:ctrlPr>
            </m:sSubPr>
            <m:e>
              <m:r>
                <w:rPr>
                  <w:rFonts w:ascii="Cambria Math" w:eastAsia="Calibri" w:hAnsi="Cambria Math" w:cs="Times New Roman"/>
                  <w:sz w:val="28"/>
                  <w:szCs w:val="28"/>
                </w:rPr>
                <m:t>Выручка</m:t>
              </m:r>
            </m:e>
            <m:sub>
              <m:r>
                <w:rPr>
                  <w:rFonts w:ascii="Cambria Math" w:eastAsia="Calibri" w:hAnsi="Cambria Math" w:cs="Times New Roman"/>
                  <w:sz w:val="28"/>
                  <w:szCs w:val="28"/>
                  <w:vertAlign w:val="subscript"/>
                </w:rPr>
                <m:t xml:space="preserve">пр2023 </m:t>
              </m:r>
            </m:sub>
          </m:sSub>
          <m:r>
            <w:rPr>
              <w:rFonts w:ascii="Cambria Math" w:eastAsia="Calibri" w:hAnsi="Cambria Math" w:cs="Times New Roman"/>
              <w:sz w:val="28"/>
              <w:szCs w:val="28"/>
            </w:rPr>
            <m:t>= 131 956+</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3</m:t>
              </m:r>
            </m:den>
          </m:f>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148 278-127 017</m:t>
              </m:r>
            </m:e>
          </m:d>
          <m:r>
            <w:rPr>
              <w:rFonts w:ascii="Cambria Math" w:eastAsia="Calibri" w:hAnsi="Cambria Math" w:cs="Times New Roman"/>
              <w:sz w:val="28"/>
              <w:szCs w:val="28"/>
            </w:rPr>
            <m:t>=139 043 тыс. руб.</m:t>
          </m:r>
        </m:oMath>
      </m:oMathPara>
    </w:p>
    <w:p w14:paraId="2EC40520" w14:textId="2F8F7827" w:rsidR="00BD643A" w:rsidRPr="006C385B" w:rsidRDefault="00BD643A" w:rsidP="00BD643A">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lastRenderedPageBreak/>
        <w:t xml:space="preserve">Далее проведем прогнозирование чистой прибыли методом наименьших квадратов. Исходными данными послужит чистая прибыль, полученная организацией за 6 последних лет. Динамика чистой прибыли за </w:t>
      </w:r>
      <w:r w:rsidR="000A3608" w:rsidRPr="006C385B">
        <w:rPr>
          <w:rFonts w:ascii="Times New Roman" w:eastAsia="Calibri" w:hAnsi="Times New Roman" w:cs="Times New Roman"/>
          <w:sz w:val="28"/>
          <w:szCs w:val="28"/>
        </w:rPr>
        <w:t xml:space="preserve">2017–2022 </w:t>
      </w:r>
      <w:r w:rsidRPr="006C385B">
        <w:rPr>
          <w:rFonts w:ascii="Times New Roman" w:eastAsia="Calibri" w:hAnsi="Times New Roman" w:cs="Times New Roman"/>
          <w:sz w:val="28"/>
          <w:szCs w:val="28"/>
        </w:rPr>
        <w:t>гг. представляет собой временной ряд. Следует отметить, что прогнозирование временных рядов проводится поэтапно</w:t>
      </w:r>
      <w:r w:rsidR="00921B05" w:rsidRPr="006C385B">
        <w:rPr>
          <w:rFonts w:ascii="Times New Roman" w:eastAsia="Calibri" w:hAnsi="Times New Roman" w:cs="Times New Roman"/>
          <w:sz w:val="28"/>
          <w:szCs w:val="28"/>
        </w:rPr>
        <w:t xml:space="preserve"> [14, с. 18]</w:t>
      </w:r>
      <w:r w:rsidRPr="006C385B">
        <w:rPr>
          <w:rFonts w:ascii="Times New Roman" w:eastAsia="Calibri" w:hAnsi="Times New Roman" w:cs="Times New Roman"/>
          <w:sz w:val="28"/>
          <w:szCs w:val="28"/>
        </w:rPr>
        <w:t xml:space="preserve">. Так, в таблице </w:t>
      </w:r>
      <w:r w:rsidR="00F132E1" w:rsidRPr="006C385B">
        <w:rPr>
          <w:rFonts w:ascii="Times New Roman" w:eastAsia="Calibri" w:hAnsi="Times New Roman" w:cs="Times New Roman"/>
          <w:sz w:val="28"/>
          <w:szCs w:val="28"/>
        </w:rPr>
        <w:t>2</w:t>
      </w:r>
      <w:r w:rsidR="00FA3C0A" w:rsidRPr="006C385B">
        <w:rPr>
          <w:rFonts w:ascii="Times New Roman" w:eastAsia="Calibri" w:hAnsi="Times New Roman" w:cs="Times New Roman"/>
          <w:sz w:val="28"/>
          <w:szCs w:val="28"/>
        </w:rPr>
        <w:t>7</w:t>
      </w:r>
      <w:r w:rsidRPr="006C385B">
        <w:rPr>
          <w:rFonts w:ascii="Times New Roman" w:eastAsia="Calibri" w:hAnsi="Times New Roman" w:cs="Times New Roman"/>
          <w:sz w:val="28"/>
          <w:szCs w:val="28"/>
        </w:rPr>
        <w:t xml:space="preserve"> представлены исходные данные для прогнозирования временных рядов чистой прибыли. </w:t>
      </w:r>
    </w:p>
    <w:p w14:paraId="31057711" w14:textId="77777777" w:rsidR="00BD643A" w:rsidRPr="006C385B" w:rsidRDefault="00BD643A" w:rsidP="000A3608">
      <w:pPr>
        <w:spacing w:after="0" w:line="360" w:lineRule="auto"/>
        <w:ind w:firstLine="709"/>
        <w:jc w:val="both"/>
        <w:rPr>
          <w:rFonts w:ascii="Times New Roman" w:eastAsia="Calibri" w:hAnsi="Times New Roman" w:cs="Times New Roman"/>
          <w:sz w:val="28"/>
          <w:szCs w:val="28"/>
        </w:rPr>
      </w:pPr>
    </w:p>
    <w:p w14:paraId="39B583DE" w14:textId="55E8B744" w:rsidR="00BD643A" w:rsidRPr="006C385B" w:rsidRDefault="00BD643A" w:rsidP="00F132E1">
      <w:pPr>
        <w:spacing w:after="0" w:line="240" w:lineRule="auto"/>
        <w:rPr>
          <w:rFonts w:ascii="Times New Roman" w:eastAsia="Calibri" w:hAnsi="Times New Roman" w:cs="Times New Roman"/>
          <w:sz w:val="28"/>
          <w:szCs w:val="28"/>
        </w:rPr>
      </w:pPr>
      <w:r w:rsidRPr="006C385B">
        <w:rPr>
          <w:rFonts w:ascii="Times New Roman" w:eastAsia="Calibri" w:hAnsi="Times New Roman" w:cs="Times New Roman"/>
          <w:sz w:val="28"/>
          <w:szCs w:val="28"/>
        </w:rPr>
        <w:t xml:space="preserve">Таблица </w:t>
      </w:r>
      <w:r w:rsidR="00F132E1" w:rsidRPr="006C385B">
        <w:rPr>
          <w:rFonts w:ascii="Times New Roman" w:eastAsia="Calibri" w:hAnsi="Times New Roman" w:cs="Times New Roman"/>
          <w:sz w:val="28"/>
          <w:szCs w:val="28"/>
        </w:rPr>
        <w:t>2</w:t>
      </w:r>
      <w:r w:rsidR="000A3608" w:rsidRPr="006C385B">
        <w:rPr>
          <w:rFonts w:ascii="Times New Roman" w:eastAsia="Calibri" w:hAnsi="Times New Roman" w:cs="Times New Roman"/>
          <w:sz w:val="28"/>
          <w:szCs w:val="28"/>
        </w:rPr>
        <w:t>7</w:t>
      </w:r>
      <w:r w:rsidRPr="006C385B">
        <w:rPr>
          <w:rFonts w:ascii="Times New Roman" w:eastAsia="Calibri" w:hAnsi="Times New Roman" w:cs="Times New Roman"/>
          <w:sz w:val="28"/>
          <w:szCs w:val="28"/>
        </w:rPr>
        <w:t xml:space="preserve"> </w:t>
      </w:r>
      <w:r w:rsidR="000A3608" w:rsidRPr="006C385B">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 xml:space="preserve">Исходные данные для прогнозирования </w:t>
      </w:r>
      <w:r w:rsidR="000A3608" w:rsidRPr="006C385B">
        <w:rPr>
          <w:rFonts w:ascii="Times New Roman" w:eastAsia="Calibri" w:hAnsi="Times New Roman" w:cs="Times New Roman"/>
          <w:sz w:val="28"/>
          <w:szCs w:val="28"/>
        </w:rPr>
        <w:br/>
      </w:r>
      <w:r w:rsidRPr="006C385B">
        <w:rPr>
          <w:rFonts w:ascii="Times New Roman" w:eastAsia="Calibri" w:hAnsi="Times New Roman" w:cs="Times New Roman"/>
          <w:sz w:val="28"/>
          <w:szCs w:val="28"/>
        </w:rPr>
        <w:t>временных рядов чистой прибыли</w:t>
      </w:r>
    </w:p>
    <w:tbl>
      <w:tblPr>
        <w:tblStyle w:val="a3"/>
        <w:tblW w:w="0" w:type="auto"/>
        <w:tblLook w:val="04A0" w:firstRow="1" w:lastRow="0" w:firstColumn="1" w:lastColumn="0" w:noHBand="0" w:noVBand="1"/>
      </w:tblPr>
      <w:tblGrid>
        <w:gridCol w:w="2547"/>
        <w:gridCol w:w="6798"/>
      </w:tblGrid>
      <w:tr w:rsidR="00BD643A" w:rsidRPr="006C385B" w14:paraId="3FDAA1CD" w14:textId="77777777" w:rsidTr="00B67734">
        <w:tc>
          <w:tcPr>
            <w:tcW w:w="2547" w:type="dxa"/>
          </w:tcPr>
          <w:p w14:paraId="0390BA70"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Период</w:t>
            </w:r>
          </w:p>
        </w:tc>
        <w:tc>
          <w:tcPr>
            <w:tcW w:w="6798" w:type="dxa"/>
          </w:tcPr>
          <w:p w14:paraId="624D058B" w14:textId="255CEB7E"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Чистая прибыль, тыс.</w:t>
            </w:r>
            <w:r w:rsidR="000A3608" w:rsidRPr="006C385B">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руб.</w:t>
            </w:r>
          </w:p>
        </w:tc>
      </w:tr>
      <w:tr w:rsidR="00BD643A" w:rsidRPr="006C385B" w14:paraId="31EF058E" w14:textId="77777777" w:rsidTr="00B67734">
        <w:tc>
          <w:tcPr>
            <w:tcW w:w="2547" w:type="dxa"/>
          </w:tcPr>
          <w:p w14:paraId="417E1C6D"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2017 г.</w:t>
            </w:r>
          </w:p>
        </w:tc>
        <w:tc>
          <w:tcPr>
            <w:tcW w:w="6798" w:type="dxa"/>
          </w:tcPr>
          <w:p w14:paraId="1E154B1B"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47 094</w:t>
            </w:r>
          </w:p>
        </w:tc>
      </w:tr>
      <w:tr w:rsidR="00BD643A" w:rsidRPr="006C385B" w14:paraId="48969EB2" w14:textId="77777777" w:rsidTr="00B67734">
        <w:tc>
          <w:tcPr>
            <w:tcW w:w="2547" w:type="dxa"/>
          </w:tcPr>
          <w:p w14:paraId="39B4DBA6"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2018 г.</w:t>
            </w:r>
          </w:p>
        </w:tc>
        <w:tc>
          <w:tcPr>
            <w:tcW w:w="6798" w:type="dxa"/>
          </w:tcPr>
          <w:p w14:paraId="6A5B3895"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33 542</w:t>
            </w:r>
          </w:p>
        </w:tc>
      </w:tr>
      <w:tr w:rsidR="00BD643A" w:rsidRPr="006C385B" w14:paraId="258EFC5C" w14:textId="77777777" w:rsidTr="00B67734">
        <w:tc>
          <w:tcPr>
            <w:tcW w:w="2547" w:type="dxa"/>
          </w:tcPr>
          <w:p w14:paraId="5552E216"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2019 г.</w:t>
            </w:r>
          </w:p>
        </w:tc>
        <w:tc>
          <w:tcPr>
            <w:tcW w:w="6798" w:type="dxa"/>
          </w:tcPr>
          <w:p w14:paraId="67B85482"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43 706</w:t>
            </w:r>
          </w:p>
        </w:tc>
      </w:tr>
      <w:tr w:rsidR="00BD643A" w:rsidRPr="006C385B" w14:paraId="71F7506F" w14:textId="77777777" w:rsidTr="00B67734">
        <w:tc>
          <w:tcPr>
            <w:tcW w:w="2547" w:type="dxa"/>
          </w:tcPr>
          <w:p w14:paraId="797415EF"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2020 г.</w:t>
            </w:r>
          </w:p>
        </w:tc>
        <w:tc>
          <w:tcPr>
            <w:tcW w:w="6798" w:type="dxa"/>
          </w:tcPr>
          <w:p w14:paraId="757A5AB9"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10 281</w:t>
            </w:r>
          </w:p>
        </w:tc>
      </w:tr>
      <w:tr w:rsidR="00BD643A" w:rsidRPr="006C385B" w14:paraId="1A6FDD6B" w14:textId="77777777" w:rsidTr="00B67734">
        <w:tc>
          <w:tcPr>
            <w:tcW w:w="2547" w:type="dxa"/>
          </w:tcPr>
          <w:p w14:paraId="37D59B73"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2021 г.</w:t>
            </w:r>
          </w:p>
        </w:tc>
        <w:tc>
          <w:tcPr>
            <w:tcW w:w="6798" w:type="dxa"/>
          </w:tcPr>
          <w:p w14:paraId="18B95EA0" w14:textId="6ACB09BE" w:rsidR="00BD643A" w:rsidRPr="006C385B" w:rsidRDefault="00F132E1"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w:t>
            </w:r>
            <w:r w:rsidR="00BD643A" w:rsidRPr="006C385B">
              <w:rPr>
                <w:rFonts w:ascii="Times New Roman" w:eastAsia="Calibri" w:hAnsi="Times New Roman" w:cs="Times New Roman"/>
                <w:sz w:val="28"/>
                <w:szCs w:val="28"/>
              </w:rPr>
              <w:t>8 654</w:t>
            </w:r>
          </w:p>
        </w:tc>
      </w:tr>
      <w:tr w:rsidR="00BD643A" w:rsidRPr="006C385B" w14:paraId="07A7B82D" w14:textId="77777777" w:rsidTr="00B67734">
        <w:tc>
          <w:tcPr>
            <w:tcW w:w="2547" w:type="dxa"/>
          </w:tcPr>
          <w:p w14:paraId="508E1BAD"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2022 г.</w:t>
            </w:r>
          </w:p>
        </w:tc>
        <w:tc>
          <w:tcPr>
            <w:tcW w:w="6798" w:type="dxa"/>
          </w:tcPr>
          <w:p w14:paraId="76C89276" w14:textId="77777777" w:rsidR="00BD643A" w:rsidRPr="006C385B" w:rsidRDefault="00BD643A" w:rsidP="000A3608">
            <w:pPr>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35 104</w:t>
            </w:r>
          </w:p>
        </w:tc>
      </w:tr>
    </w:tbl>
    <w:p w14:paraId="48513AD6" w14:textId="77777777" w:rsidR="00BD643A" w:rsidRPr="006C385B" w:rsidRDefault="00BD643A" w:rsidP="00BD643A">
      <w:pPr>
        <w:spacing w:after="0" w:line="360" w:lineRule="auto"/>
        <w:ind w:firstLine="709"/>
        <w:jc w:val="both"/>
        <w:rPr>
          <w:rFonts w:ascii="Times New Roman" w:eastAsia="Calibri" w:hAnsi="Times New Roman" w:cs="Times New Roman"/>
          <w:sz w:val="28"/>
          <w:szCs w:val="28"/>
        </w:rPr>
      </w:pPr>
    </w:p>
    <w:p w14:paraId="5C1009EB" w14:textId="77777777" w:rsidR="004A20E3" w:rsidRPr="004A20E3" w:rsidRDefault="004A20E3" w:rsidP="004A20E3">
      <w:pPr>
        <w:spacing w:after="0" w:line="360" w:lineRule="auto"/>
        <w:ind w:firstLine="709"/>
        <w:jc w:val="both"/>
        <w:rPr>
          <w:rFonts w:ascii="Times New Roman" w:hAnsi="Times New Roman" w:cs="Times New Roman"/>
          <w:color w:val="333333"/>
          <w:spacing w:val="-2"/>
          <w:sz w:val="28"/>
          <w:szCs w:val="28"/>
          <w:shd w:val="clear" w:color="auto" w:fill="FFFFFF"/>
        </w:rPr>
      </w:pPr>
      <w:r w:rsidRPr="004A20E3">
        <w:rPr>
          <w:rFonts w:ascii="Times New Roman" w:hAnsi="Times New Roman" w:cs="Times New Roman"/>
          <w:color w:val="333333"/>
          <w:spacing w:val="-2"/>
          <w:sz w:val="28"/>
          <w:szCs w:val="28"/>
          <w:shd w:val="clear" w:color="auto" w:fill="FFFFFF"/>
        </w:rPr>
        <w:t>Сначала выявим форму зависимости показателя от фактора времени. Графический способ ее нахождения представлен на рисунке 16, который позволяет сделать вывод, что во временном ряду присутствует линейная тенденция.</w:t>
      </w:r>
    </w:p>
    <w:p w14:paraId="2D929069" w14:textId="476BB294" w:rsidR="00BD643A" w:rsidRPr="006C385B" w:rsidRDefault="00F132E1" w:rsidP="00F132E1">
      <w:pPr>
        <w:spacing w:after="0" w:line="360" w:lineRule="auto"/>
        <w:ind w:firstLine="709"/>
        <w:jc w:val="both"/>
        <w:rPr>
          <w:rFonts w:ascii="Times New Roman" w:hAnsi="Times New Roman" w:cs="Times New Roman"/>
          <w:color w:val="333333"/>
          <w:spacing w:val="-6"/>
          <w:sz w:val="28"/>
          <w:szCs w:val="28"/>
          <w:shd w:val="clear" w:color="auto" w:fill="FFFFFF"/>
        </w:rPr>
      </w:pPr>
      <w:r w:rsidRPr="006C385B">
        <w:rPr>
          <w:noProof/>
          <w:lang w:eastAsia="ru-RU"/>
        </w:rPr>
        <w:lastRenderedPageBreak/>
        <w:drawing>
          <wp:anchor distT="0" distB="0" distL="114300" distR="114300" simplePos="0" relativeHeight="251672576" behindDoc="0" locked="0" layoutInCell="1" allowOverlap="1" wp14:anchorId="18FFAAFA" wp14:editId="0ADAB188">
            <wp:simplePos x="0" y="0"/>
            <wp:positionH relativeFrom="column">
              <wp:posOffset>9622</wp:posOffset>
            </wp:positionH>
            <wp:positionV relativeFrom="paragraph">
              <wp:posOffset>209501</wp:posOffset>
            </wp:positionV>
            <wp:extent cx="5838451" cy="3193366"/>
            <wp:effectExtent l="0" t="0" r="10160" b="762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p>
    <w:p w14:paraId="0E99A459" w14:textId="064CF3F9" w:rsidR="000A3608" w:rsidRPr="006C385B" w:rsidRDefault="00BD643A" w:rsidP="00655BBD">
      <w:pPr>
        <w:spacing w:after="0" w:line="360" w:lineRule="auto"/>
        <w:jc w:val="center"/>
        <w:rPr>
          <w:rFonts w:ascii="Times New Roman" w:eastAsia="Calibri" w:hAnsi="Times New Roman" w:cs="Times New Roman"/>
          <w:sz w:val="28"/>
          <w:szCs w:val="28"/>
        </w:rPr>
      </w:pPr>
      <w:r w:rsidRPr="006C385B">
        <w:rPr>
          <w:rFonts w:ascii="Times New Roman" w:eastAsia="Calibri" w:hAnsi="Times New Roman" w:cs="Times New Roman"/>
          <w:sz w:val="28"/>
          <w:szCs w:val="28"/>
        </w:rPr>
        <w:t xml:space="preserve">Рисунок </w:t>
      </w:r>
      <w:r w:rsidR="00F132E1" w:rsidRPr="006C385B">
        <w:rPr>
          <w:rFonts w:ascii="Times New Roman" w:eastAsia="Calibri" w:hAnsi="Times New Roman" w:cs="Times New Roman"/>
          <w:sz w:val="28"/>
          <w:szCs w:val="28"/>
        </w:rPr>
        <w:t xml:space="preserve">16 </w:t>
      </w:r>
      <w:r w:rsidRPr="006C385B">
        <w:rPr>
          <w:rFonts w:ascii="Times New Roman" w:eastAsia="Calibri" w:hAnsi="Times New Roman" w:cs="Times New Roman"/>
          <w:sz w:val="28"/>
          <w:szCs w:val="28"/>
        </w:rPr>
        <w:t>– Зависимость чистой прибыли от фактора времени</w:t>
      </w:r>
    </w:p>
    <w:p w14:paraId="1DA01709" w14:textId="133F7FC6" w:rsidR="00BD643A" w:rsidRPr="006C385B" w:rsidRDefault="00BD643A" w:rsidP="000A3608">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Исходя из представленной на рисунке 1</w:t>
      </w:r>
      <w:r w:rsidR="00910EF9" w:rsidRPr="006C385B">
        <w:rPr>
          <w:rFonts w:ascii="Times New Roman" w:eastAsia="Calibri" w:hAnsi="Times New Roman" w:cs="Times New Roman"/>
          <w:sz w:val="28"/>
          <w:szCs w:val="28"/>
        </w:rPr>
        <w:t>6</w:t>
      </w:r>
      <w:r w:rsidRPr="006C385B">
        <w:rPr>
          <w:rFonts w:ascii="Times New Roman" w:eastAsia="Calibri" w:hAnsi="Times New Roman" w:cs="Times New Roman"/>
          <w:sz w:val="28"/>
          <w:szCs w:val="28"/>
        </w:rPr>
        <w:t xml:space="preserve"> линии тренда можно сделать соответствующий вывод о том, что во временном ряду присутствует линейная тенденция.</w:t>
      </w:r>
    </w:p>
    <w:p w14:paraId="21A065F3" w14:textId="3FD025CE" w:rsidR="00BD643A" w:rsidRPr="006C385B" w:rsidRDefault="00BD643A" w:rsidP="000A3608">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Для моделирования тенденции временного ряда чистой прибыли используем линейную функцию, представленную ниже</w:t>
      </w:r>
      <w:r w:rsidR="00F132E1" w:rsidRPr="006C385B">
        <w:rPr>
          <w:rFonts w:ascii="Times New Roman" w:eastAsia="Calibri" w:hAnsi="Times New Roman" w:cs="Times New Roman"/>
          <w:sz w:val="28"/>
          <w:szCs w:val="28"/>
        </w:rPr>
        <w:t xml:space="preserve"> (</w:t>
      </w:r>
      <w:r w:rsidR="00C54910">
        <w:rPr>
          <w:rFonts w:ascii="Times New Roman" w:eastAsia="Calibri" w:hAnsi="Times New Roman" w:cs="Times New Roman"/>
          <w:sz w:val="28"/>
          <w:szCs w:val="28"/>
        </w:rPr>
        <w:t>57</w:t>
      </w:r>
      <w:r w:rsidR="00F132E1" w:rsidRPr="006C385B">
        <w:rPr>
          <w:rFonts w:ascii="Times New Roman" w:eastAsia="Calibri" w:hAnsi="Times New Roman" w:cs="Times New Roman"/>
          <w:sz w:val="28"/>
          <w:szCs w:val="28"/>
        </w:rPr>
        <w:t>)</w:t>
      </w:r>
      <w:r w:rsidRPr="006C385B">
        <w:rPr>
          <w:rFonts w:ascii="Times New Roman" w:eastAsia="Calibri" w:hAnsi="Times New Roman" w:cs="Times New Roman"/>
          <w:sz w:val="28"/>
          <w:szCs w:val="28"/>
        </w:rPr>
        <w:t>:</w:t>
      </w:r>
    </w:p>
    <w:p w14:paraId="08CA1E59" w14:textId="77777777" w:rsidR="00F132E1" w:rsidRPr="006C385B" w:rsidRDefault="00F132E1" w:rsidP="000A3608">
      <w:pPr>
        <w:spacing w:after="0" w:line="360" w:lineRule="auto"/>
        <w:ind w:firstLine="709"/>
        <w:jc w:val="both"/>
        <w:rPr>
          <w:rFonts w:ascii="Times New Roman" w:eastAsia="Calibri" w:hAnsi="Times New Roman" w:cs="Times New Roman"/>
          <w:sz w:val="28"/>
          <w:szCs w:val="28"/>
        </w:rPr>
      </w:pPr>
    </w:p>
    <w:p w14:paraId="2173DF2A" w14:textId="354BCCF6" w:rsidR="00BD643A" w:rsidRPr="006C385B" w:rsidRDefault="00AF693C" w:rsidP="00F132E1">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acc>
          <m:accPr>
            <m:ctrlPr>
              <w:rPr>
                <w:rFonts w:ascii="Cambria Math" w:eastAsia="Calibri" w:hAnsi="Cambria Math" w:cs="Times New Roman"/>
                <w:sz w:val="28"/>
                <w:szCs w:val="28"/>
              </w:rPr>
            </m:ctrlPr>
          </m:accPr>
          <m:e>
            <m:r>
              <m:rPr>
                <m:sty m:val="p"/>
              </m:rPr>
              <w:rPr>
                <w:rFonts w:ascii="Cambria Math" w:eastAsia="Calibri" w:hAnsi="Cambria Math" w:cs="Times New Roman"/>
                <w:sz w:val="28"/>
                <w:szCs w:val="28"/>
              </w:rPr>
              <m:t>У</m:t>
            </m:r>
          </m:e>
        </m:acc>
        <m:r>
          <m:rPr>
            <m:sty m:val="p"/>
          </m:rPr>
          <w:rPr>
            <w:rFonts w:ascii="Cambria Math" w:eastAsia="Calibri" w:hAnsi="Cambria Math" w:cs="Times New Roman"/>
            <w:sz w:val="28"/>
            <w:szCs w:val="28"/>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a</m:t>
            </m:r>
          </m:e>
        </m:acc>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b</m:t>
        </m:r>
        <m:r>
          <m:rPr>
            <m:sty m:val="p"/>
          </m:rPr>
          <w:rPr>
            <w:rFonts w:ascii="Cambria Math" w:eastAsia="Calibri" w:hAnsi="Cambria Math" w:cs="Times New Roman"/>
            <w:sz w:val="28"/>
            <w:szCs w:val="28"/>
          </w:rPr>
          <m:t>×</m:t>
        </m:r>
        <m:acc>
          <m:accPr>
            <m:chr m:val="̅"/>
            <m:ctrlPr>
              <w:rPr>
                <w:rFonts w:ascii="Cambria Math" w:eastAsia="Calibri" w:hAnsi="Cambria Math" w:cs="Times New Roman"/>
                <w:sz w:val="28"/>
                <w:szCs w:val="28"/>
                <w:lang w:val="en-US"/>
              </w:rPr>
            </m:ctrlPr>
          </m:accPr>
          <m:e>
            <m:r>
              <m:rPr>
                <m:sty m:val="p"/>
              </m:rPr>
              <w:rPr>
                <w:rFonts w:ascii="Cambria Math" w:eastAsia="Calibri" w:hAnsi="Cambria Math" w:cs="Times New Roman"/>
                <w:sz w:val="28"/>
                <w:szCs w:val="28"/>
                <w:lang w:val="en-US"/>
              </w:rPr>
              <m:t>t</m:t>
            </m:r>
          </m:e>
        </m:acc>
      </m:oMath>
      <w:r w:rsidR="00F132E1" w:rsidRPr="006C385B">
        <w:rPr>
          <w:rFonts w:ascii="Times New Roman" w:eastAsia="Calibri" w:hAnsi="Times New Roman" w:cs="Times New Roman"/>
          <w:sz w:val="28"/>
          <w:szCs w:val="28"/>
        </w:rPr>
        <w:t>;</w:t>
      </w:r>
    </w:p>
    <w:p w14:paraId="75451776" w14:textId="107D84D0" w:rsidR="00BD643A" w:rsidRPr="006C385B" w:rsidRDefault="00AF693C" w:rsidP="00F132E1">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r>
          <w:rPr>
            <w:rFonts w:ascii="Cambria Math" w:eastAsia="Calibri" w:hAnsi="Cambria Math" w:cs="Times New Roman"/>
            <w:sz w:val="28"/>
            <w:szCs w:val="28"/>
            <w:lang w:val="en-US"/>
          </w:rPr>
          <m:t>a</m:t>
        </m:r>
        <m:r>
          <w:rPr>
            <w:rFonts w:ascii="Cambria Math" w:eastAsia="Calibri" w:hAnsi="Cambria Math" w:cs="Times New Roman"/>
            <w:sz w:val="28"/>
            <w:szCs w:val="28"/>
          </w:rPr>
          <m:t xml:space="preserve">= </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y</m:t>
            </m:r>
          </m:e>
        </m:acc>
        <m:r>
          <w:rPr>
            <w:rFonts w:ascii="Cambria Math" w:eastAsia="Calibri" w:hAnsi="Cambria Math" w:cs="Times New Roman"/>
            <w:sz w:val="28"/>
            <w:szCs w:val="28"/>
          </w:rPr>
          <m:t>-</m:t>
        </m:r>
        <m:r>
          <w:rPr>
            <w:rFonts w:ascii="Cambria Math" w:eastAsia="Calibri" w:hAnsi="Cambria Math" w:cs="Times New Roman"/>
            <w:sz w:val="28"/>
            <w:szCs w:val="28"/>
            <w:lang w:val="en-US"/>
          </w:rPr>
          <m:t>b</m:t>
        </m:r>
        <m:r>
          <w:rPr>
            <w:rFonts w:ascii="Cambria Math" w:eastAsia="Calibri" w:hAnsi="Cambria Math" w:cs="Times New Roman"/>
            <w:sz w:val="28"/>
            <w:szCs w:val="28"/>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t</m:t>
            </m:r>
          </m:e>
        </m:acc>
      </m:oMath>
      <w:r w:rsidR="00F132E1" w:rsidRPr="006C385B">
        <w:rPr>
          <w:rFonts w:ascii="Times New Roman" w:eastAsia="Calibri" w:hAnsi="Times New Roman" w:cs="Times New Roman"/>
          <w:sz w:val="28"/>
          <w:szCs w:val="28"/>
        </w:rPr>
        <w:t xml:space="preserve">; </w:t>
      </w:r>
    </w:p>
    <w:p w14:paraId="76A1F576" w14:textId="3D210298" w:rsidR="00BD643A" w:rsidRPr="006C385B" w:rsidRDefault="00AF693C" w:rsidP="00F132E1">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r>
          <w:rPr>
            <w:rFonts w:ascii="Cambria Math" w:eastAsia="Calibri" w:hAnsi="Cambria Math" w:cs="Times New Roman"/>
            <w:sz w:val="28"/>
            <w:szCs w:val="28"/>
          </w:rPr>
          <m:t>b=</m:t>
        </m:r>
        <m:f>
          <m:fPr>
            <m:ctrlPr>
              <w:rPr>
                <w:rFonts w:ascii="Cambria Math" w:eastAsia="Calibri" w:hAnsi="Cambria Math" w:cs="Times New Roman"/>
                <w:i/>
                <w:sz w:val="28"/>
                <w:szCs w:val="28"/>
              </w:rPr>
            </m:ctrlPr>
          </m:fPr>
          <m:num>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yt</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y</m:t>
                </m:r>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r>
                  <w:rPr>
                    <w:rFonts w:ascii="Cambria Math" w:eastAsia="Calibri" w:hAnsi="Cambria Math" w:cs="Times New Roman"/>
                    <w:sz w:val="28"/>
                    <w:szCs w:val="28"/>
                  </w:rPr>
                  <m:t>t</m:t>
                </m:r>
              </m:e>
            </m:acc>
          </m:num>
          <m:den>
            <m:acc>
              <m:accPr>
                <m:chr m:val="̅"/>
                <m:ctrlPr>
                  <w:rPr>
                    <w:rFonts w:ascii="Cambria Math" w:eastAsia="Calibri" w:hAnsi="Cambria Math" w:cs="Times New Roman"/>
                    <w:i/>
                    <w:sz w:val="28"/>
                    <w:szCs w:val="28"/>
                  </w:rPr>
                </m:ctrlPr>
              </m:accPr>
              <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2</m:t>
                    </m:r>
                  </m:sup>
                </m:sSup>
              </m:e>
            </m:acc>
            <m:r>
              <w:rPr>
                <w:rFonts w:ascii="Cambria Math" w:eastAsia="Calibri" w:hAnsi="Cambria Math" w:cs="Times New Roman"/>
                <w:sz w:val="28"/>
                <w:szCs w:val="28"/>
              </w:rPr>
              <m:t>-</m:t>
            </m:r>
            <m:acc>
              <m:accPr>
                <m:chr m:val="̅"/>
                <m:ctrlPr>
                  <w:rPr>
                    <w:rFonts w:ascii="Cambria Math" w:eastAsia="Calibri" w:hAnsi="Cambria Math" w:cs="Times New Roman"/>
                    <w:i/>
                    <w:sz w:val="28"/>
                    <w:szCs w:val="28"/>
                  </w:rPr>
                </m:ctrlPr>
              </m:accPr>
              <m:e>
                <m:d>
                  <m:dPr>
                    <m:ctrlPr>
                      <w:rPr>
                        <w:rFonts w:ascii="Cambria Math" w:eastAsia="Calibri" w:hAnsi="Cambria Math" w:cs="Times New Roman"/>
                        <w:i/>
                        <w:sz w:val="28"/>
                        <w:szCs w:val="28"/>
                      </w:rPr>
                    </m:ctrlPr>
                  </m:dPr>
                  <m:e>
                    <m:r>
                      <w:rPr>
                        <w:rFonts w:ascii="Cambria Math" w:eastAsia="Calibri" w:hAnsi="Cambria Math" w:cs="Times New Roman"/>
                        <w:sz w:val="28"/>
                        <w:szCs w:val="28"/>
                      </w:rPr>
                      <m:t>t</m:t>
                    </m:r>
                  </m:e>
                </m:d>
              </m:e>
            </m:acc>
            <m:r>
              <w:rPr>
                <w:rFonts w:ascii="Cambria Math" w:eastAsia="Calibri" w:hAnsi="Cambria Math" w:cs="Times New Roman"/>
                <w:sz w:val="28"/>
                <w:szCs w:val="28"/>
              </w:rPr>
              <m:t>^2</m:t>
            </m:r>
          </m:den>
        </m:f>
      </m:oMath>
      <w:r w:rsidR="00F132E1" w:rsidRPr="006C385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F132E1" w:rsidRPr="006C385B">
        <w:rPr>
          <w:rFonts w:ascii="Times New Roman" w:eastAsia="Calibri" w:hAnsi="Times New Roman" w:cs="Times New Roman"/>
          <w:sz w:val="28"/>
          <w:szCs w:val="28"/>
        </w:rPr>
        <w:t>(</w:t>
      </w:r>
      <w:r w:rsidR="00C54910">
        <w:rPr>
          <w:rFonts w:ascii="Times New Roman" w:eastAsia="Calibri" w:hAnsi="Times New Roman" w:cs="Times New Roman"/>
          <w:sz w:val="28"/>
          <w:szCs w:val="28"/>
        </w:rPr>
        <w:t>57</w:t>
      </w:r>
      <w:r w:rsidR="00F132E1" w:rsidRPr="006C385B">
        <w:rPr>
          <w:rFonts w:ascii="Times New Roman" w:eastAsia="Calibri" w:hAnsi="Times New Roman" w:cs="Times New Roman"/>
          <w:sz w:val="28"/>
          <w:szCs w:val="28"/>
        </w:rPr>
        <w:t>)</w:t>
      </w:r>
    </w:p>
    <w:p w14:paraId="52642325" w14:textId="77777777" w:rsidR="00F132E1" w:rsidRPr="006C385B" w:rsidRDefault="00F132E1" w:rsidP="00F132E1">
      <w:pPr>
        <w:spacing w:after="0" w:line="360" w:lineRule="auto"/>
        <w:ind w:firstLine="1418"/>
        <w:jc w:val="both"/>
        <w:rPr>
          <w:rFonts w:ascii="Times New Roman" w:eastAsia="Calibri" w:hAnsi="Times New Roman" w:cs="Times New Roman"/>
          <w:sz w:val="28"/>
          <w:szCs w:val="28"/>
        </w:rPr>
      </w:pPr>
    </w:p>
    <w:p w14:paraId="698AED2F" w14:textId="7C9B69AD" w:rsidR="00F132E1" w:rsidRDefault="00AF693C" w:rsidP="00BD643A">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b</w:t>
      </w:r>
      <w:r w:rsidRPr="00AF693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(75 629 – 26 845,5 х 3,5) / (15,2 – 12,25) = –6 213,644 </w:t>
      </w:r>
    </w:p>
    <w:p w14:paraId="57B8BBF3" w14:textId="2B6365CE" w:rsidR="00AF693C" w:rsidRPr="00AF693C" w:rsidRDefault="00AF693C" w:rsidP="00AF693C">
      <w:pPr>
        <w:tabs>
          <w:tab w:val="left" w:pos="1713"/>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Pr>
          <w:rFonts w:ascii="Times New Roman" w:eastAsia="Calibri" w:hAnsi="Times New Roman" w:cs="Times New Roman"/>
          <w:sz w:val="28"/>
          <w:szCs w:val="28"/>
          <w:lang w:val="en-US"/>
        </w:rPr>
        <w:t>a</w:t>
      </w:r>
      <w:r>
        <w:rPr>
          <w:rFonts w:ascii="Times New Roman" w:eastAsia="Calibri" w:hAnsi="Times New Roman" w:cs="Times New Roman"/>
          <w:sz w:val="28"/>
          <w:szCs w:val="28"/>
        </w:rPr>
        <w:t xml:space="preserve"> = 26 845,5 + 6 213,644 х 3,5 = 48 593,254</w:t>
      </w:r>
    </w:p>
    <w:p w14:paraId="14146956" w14:textId="77777777" w:rsidR="006E01E5" w:rsidRDefault="006E01E5" w:rsidP="00BD643A">
      <w:pPr>
        <w:spacing w:after="0" w:line="360" w:lineRule="auto"/>
        <w:ind w:firstLine="709"/>
        <w:jc w:val="both"/>
        <w:rPr>
          <w:rFonts w:ascii="Times New Roman" w:eastAsia="Calibri" w:hAnsi="Times New Roman" w:cs="Times New Roman"/>
          <w:sz w:val="28"/>
          <w:szCs w:val="28"/>
        </w:rPr>
      </w:pPr>
    </w:p>
    <w:p w14:paraId="5914360F" w14:textId="37EC8937" w:rsidR="00BD643A" w:rsidRPr="006C385B" w:rsidRDefault="00BD643A" w:rsidP="00BD643A">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Таким образом, уравнение примет вид</w:t>
      </w:r>
      <w:r w:rsidR="00F132E1" w:rsidRPr="006C385B">
        <w:rPr>
          <w:rFonts w:ascii="Times New Roman" w:eastAsia="Calibri" w:hAnsi="Times New Roman" w:cs="Times New Roman"/>
          <w:sz w:val="28"/>
          <w:szCs w:val="28"/>
        </w:rPr>
        <w:t xml:space="preserve"> (</w:t>
      </w:r>
      <w:r w:rsidR="00C54910">
        <w:rPr>
          <w:rFonts w:ascii="Times New Roman" w:eastAsia="Calibri" w:hAnsi="Times New Roman" w:cs="Times New Roman"/>
          <w:sz w:val="28"/>
          <w:szCs w:val="28"/>
        </w:rPr>
        <w:t>58</w:t>
      </w:r>
      <w:r w:rsidR="00F132E1" w:rsidRPr="006C385B">
        <w:rPr>
          <w:rFonts w:ascii="Times New Roman" w:eastAsia="Calibri" w:hAnsi="Times New Roman" w:cs="Times New Roman"/>
          <w:sz w:val="28"/>
          <w:szCs w:val="28"/>
        </w:rPr>
        <w:t>)</w:t>
      </w:r>
      <w:r w:rsidRPr="006C385B">
        <w:rPr>
          <w:rFonts w:ascii="Times New Roman" w:eastAsia="Calibri" w:hAnsi="Times New Roman" w:cs="Times New Roman"/>
          <w:sz w:val="28"/>
          <w:szCs w:val="28"/>
        </w:rPr>
        <w:t>:</w:t>
      </w:r>
    </w:p>
    <w:p w14:paraId="2C3F92C7" w14:textId="77777777" w:rsidR="00F132E1" w:rsidRPr="006C385B" w:rsidRDefault="00F132E1" w:rsidP="00BD643A">
      <w:pPr>
        <w:spacing w:after="0" w:line="360" w:lineRule="auto"/>
        <w:ind w:firstLine="709"/>
        <w:jc w:val="both"/>
        <w:rPr>
          <w:rFonts w:ascii="Times New Roman" w:eastAsia="Calibri" w:hAnsi="Times New Roman" w:cs="Times New Roman"/>
          <w:sz w:val="28"/>
          <w:szCs w:val="28"/>
        </w:rPr>
      </w:pPr>
    </w:p>
    <w:p w14:paraId="776AD4CF" w14:textId="002406A3" w:rsidR="00BD643A" w:rsidRPr="006C385B" w:rsidRDefault="00AF693C" w:rsidP="00F132E1">
      <w:pPr>
        <w:spacing w:after="0" w:line="360" w:lineRule="auto"/>
        <w:ind w:firstLine="1418"/>
        <w:jc w:val="both"/>
        <w:rPr>
          <w:rFonts w:ascii="Times New Roman" w:eastAsia="Calibri" w:hAnsi="Times New Roman" w:cs="Times New Roman"/>
          <w:sz w:val="28"/>
          <w:szCs w:val="28"/>
        </w:rPr>
      </w:pPr>
      <w:r w:rsidRPr="00AF693C">
        <w:rPr>
          <w:rFonts w:ascii="Times New Roman" w:eastAsia="Calibri" w:hAnsi="Times New Roman" w:cs="Times New Roman"/>
          <w:sz w:val="28"/>
          <w:szCs w:val="28"/>
        </w:rPr>
        <w:t xml:space="preserve">                        </w:t>
      </w:r>
      <m:oMath>
        <m:acc>
          <m:accPr>
            <m:ctrlPr>
              <w:rPr>
                <w:rFonts w:ascii="Cambria Math" w:eastAsia="Calibri" w:hAnsi="Cambria Math" w:cs="Times New Roman"/>
                <w:i/>
                <w:sz w:val="28"/>
                <w:szCs w:val="28"/>
              </w:rPr>
            </m:ctrlPr>
          </m:accPr>
          <m:e>
            <m:r>
              <w:rPr>
                <w:rFonts w:ascii="Cambria Math" w:eastAsia="Calibri" w:hAnsi="Cambria Math" w:cs="Times New Roman"/>
                <w:sz w:val="28"/>
                <w:szCs w:val="28"/>
              </w:rPr>
              <m:t>y</m:t>
            </m:r>
          </m:e>
        </m:acc>
        <m:r>
          <w:rPr>
            <w:rFonts w:ascii="Cambria Math" w:eastAsia="Calibri" w:hAnsi="Cambria Math" w:cs="Times New Roman"/>
            <w:sz w:val="28"/>
            <w:szCs w:val="28"/>
          </w:rPr>
          <m:t>= 48 593,254- 6 213,644×</m:t>
        </m:r>
        <m:r>
          <w:rPr>
            <w:rFonts w:ascii="Cambria Math" w:eastAsia="Calibri" w:hAnsi="Cambria Math" w:cs="Times New Roman"/>
            <w:sz w:val="28"/>
            <w:szCs w:val="28"/>
            <w:lang w:val="en-US"/>
          </w:rPr>
          <m:t>t</m:t>
        </m:r>
      </m:oMath>
      <w:r w:rsidR="00F132E1" w:rsidRPr="006C385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F132E1" w:rsidRPr="006C385B">
        <w:rPr>
          <w:rFonts w:ascii="Times New Roman" w:eastAsia="Calibri" w:hAnsi="Times New Roman" w:cs="Times New Roman"/>
          <w:sz w:val="28"/>
          <w:szCs w:val="28"/>
        </w:rPr>
        <w:t xml:space="preserve">         (</w:t>
      </w:r>
      <w:r w:rsidR="00C54910">
        <w:rPr>
          <w:rFonts w:ascii="Times New Roman" w:eastAsia="Calibri" w:hAnsi="Times New Roman" w:cs="Times New Roman"/>
          <w:sz w:val="28"/>
          <w:szCs w:val="28"/>
        </w:rPr>
        <w:t>58</w:t>
      </w:r>
      <w:r w:rsidR="00F132E1" w:rsidRPr="006C385B">
        <w:rPr>
          <w:rFonts w:ascii="Times New Roman" w:eastAsia="Calibri" w:hAnsi="Times New Roman" w:cs="Times New Roman"/>
          <w:sz w:val="28"/>
          <w:szCs w:val="28"/>
        </w:rPr>
        <w:t>)</w:t>
      </w:r>
    </w:p>
    <w:p w14:paraId="5872F099" w14:textId="5EC2D88D" w:rsidR="00BD643A" w:rsidRPr="006C385B" w:rsidRDefault="00BD643A" w:rsidP="000A3608">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lastRenderedPageBreak/>
        <w:t>Ниже представлена таблица, включающая в себя рассчитанные по формуле показатели</w:t>
      </w:r>
      <w:r w:rsidR="00F132E1" w:rsidRPr="006C385B">
        <w:rPr>
          <w:rFonts w:ascii="Times New Roman" w:eastAsia="Calibri" w:hAnsi="Times New Roman" w:cs="Times New Roman"/>
          <w:sz w:val="28"/>
          <w:szCs w:val="28"/>
        </w:rPr>
        <w:t xml:space="preserve">, представленные в </w:t>
      </w:r>
      <w:r w:rsidRPr="006C385B">
        <w:rPr>
          <w:rFonts w:ascii="Times New Roman" w:eastAsia="Calibri" w:hAnsi="Times New Roman" w:cs="Times New Roman"/>
          <w:sz w:val="28"/>
          <w:szCs w:val="28"/>
        </w:rPr>
        <w:t>таблиц</w:t>
      </w:r>
      <w:r w:rsidR="00F132E1" w:rsidRPr="006C385B">
        <w:rPr>
          <w:rFonts w:ascii="Times New Roman" w:eastAsia="Calibri" w:hAnsi="Times New Roman" w:cs="Times New Roman"/>
          <w:sz w:val="28"/>
          <w:szCs w:val="28"/>
        </w:rPr>
        <w:t>е</w:t>
      </w:r>
      <w:r w:rsidRPr="006C385B">
        <w:rPr>
          <w:rFonts w:ascii="Times New Roman" w:eastAsia="Calibri" w:hAnsi="Times New Roman" w:cs="Times New Roman"/>
          <w:sz w:val="28"/>
          <w:szCs w:val="28"/>
        </w:rPr>
        <w:t xml:space="preserve"> </w:t>
      </w:r>
      <w:r w:rsidR="00F132E1" w:rsidRPr="006C385B">
        <w:rPr>
          <w:rFonts w:ascii="Times New Roman" w:eastAsia="Calibri" w:hAnsi="Times New Roman" w:cs="Times New Roman"/>
          <w:sz w:val="28"/>
          <w:szCs w:val="28"/>
        </w:rPr>
        <w:t>28</w:t>
      </w:r>
      <w:r w:rsidRPr="006C385B">
        <w:rPr>
          <w:rFonts w:ascii="Times New Roman" w:eastAsia="Calibri" w:hAnsi="Times New Roman" w:cs="Times New Roman"/>
          <w:sz w:val="28"/>
          <w:szCs w:val="28"/>
        </w:rPr>
        <w:t>.</w:t>
      </w:r>
    </w:p>
    <w:p w14:paraId="4C8510E5" w14:textId="77777777" w:rsidR="00BD643A" w:rsidRPr="006C385B" w:rsidRDefault="00BD643A" w:rsidP="00BD643A">
      <w:pPr>
        <w:spacing w:after="0" w:line="360" w:lineRule="auto"/>
        <w:jc w:val="both"/>
        <w:rPr>
          <w:rFonts w:ascii="Times New Roman" w:eastAsia="Calibri" w:hAnsi="Times New Roman" w:cs="Times New Roman"/>
          <w:sz w:val="28"/>
          <w:szCs w:val="28"/>
        </w:rPr>
      </w:pPr>
    </w:p>
    <w:p w14:paraId="27E60FF0" w14:textId="6C081286" w:rsidR="00BD643A" w:rsidRPr="006C385B" w:rsidRDefault="00BD643A" w:rsidP="00AF693C">
      <w:pPr>
        <w:suppressAutoHyphens/>
        <w:spacing w:after="0" w:line="240" w:lineRule="auto"/>
        <w:rPr>
          <w:rFonts w:ascii="Times New Roman" w:eastAsia="Calibri" w:hAnsi="Times New Roman" w:cs="Times New Roman"/>
          <w:sz w:val="28"/>
          <w:szCs w:val="28"/>
        </w:rPr>
      </w:pPr>
      <w:r w:rsidRPr="006C385B">
        <w:rPr>
          <w:rFonts w:ascii="Times New Roman" w:eastAsia="Calibri" w:hAnsi="Times New Roman" w:cs="Times New Roman"/>
          <w:sz w:val="28"/>
          <w:szCs w:val="28"/>
        </w:rPr>
        <w:t xml:space="preserve">Таблица </w:t>
      </w:r>
      <w:r w:rsidR="00F132E1" w:rsidRPr="006C385B">
        <w:rPr>
          <w:rFonts w:ascii="Times New Roman" w:eastAsia="Calibri" w:hAnsi="Times New Roman" w:cs="Times New Roman"/>
          <w:sz w:val="28"/>
          <w:szCs w:val="28"/>
        </w:rPr>
        <w:t>2</w:t>
      </w:r>
      <w:r w:rsidR="007D4B65" w:rsidRPr="006C385B">
        <w:rPr>
          <w:rFonts w:ascii="Times New Roman" w:eastAsia="Calibri" w:hAnsi="Times New Roman" w:cs="Times New Roman"/>
          <w:sz w:val="28"/>
          <w:szCs w:val="28"/>
        </w:rPr>
        <w:t>8</w:t>
      </w:r>
      <w:r w:rsidR="000A3608" w:rsidRPr="006C385B">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 xml:space="preserve"> Вспомогательная таблица для моделирования тенденции временного ряда чистой прибыли АО «Компания импульс»</w:t>
      </w:r>
    </w:p>
    <w:tbl>
      <w:tblPr>
        <w:tblStyle w:val="a3"/>
        <w:tblW w:w="0" w:type="auto"/>
        <w:tblLook w:val="04A0" w:firstRow="1" w:lastRow="0" w:firstColumn="1" w:lastColumn="0" w:noHBand="0" w:noVBand="1"/>
      </w:tblPr>
      <w:tblGrid>
        <w:gridCol w:w="1557"/>
        <w:gridCol w:w="1557"/>
        <w:gridCol w:w="1557"/>
        <w:gridCol w:w="1558"/>
        <w:gridCol w:w="1558"/>
        <w:gridCol w:w="1558"/>
      </w:tblGrid>
      <w:tr w:rsidR="00BD643A" w:rsidRPr="006C385B" w14:paraId="5C82D60C" w14:textId="77777777" w:rsidTr="00AF693C">
        <w:trPr>
          <w:cantSplit/>
          <w:trHeight w:val="2088"/>
        </w:trPr>
        <w:tc>
          <w:tcPr>
            <w:tcW w:w="1557" w:type="dxa"/>
            <w:textDirection w:val="btLr"/>
          </w:tcPr>
          <w:p w14:paraId="3FFE2F7F" w14:textId="77777777" w:rsidR="00BD643A" w:rsidRPr="004A1198" w:rsidRDefault="00BD643A" w:rsidP="00F132E1">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Год</w:t>
            </w:r>
          </w:p>
        </w:tc>
        <w:tc>
          <w:tcPr>
            <w:tcW w:w="1557" w:type="dxa"/>
            <w:textDirection w:val="btLr"/>
          </w:tcPr>
          <w:p w14:paraId="1570F5A7" w14:textId="77777777" w:rsidR="00BD643A" w:rsidRPr="004A1198" w:rsidRDefault="00BD643A" w:rsidP="00F132E1">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Порядковый номер периода (</w:t>
            </w:r>
            <w:r w:rsidRPr="004A1198">
              <w:rPr>
                <w:rFonts w:ascii="Times New Roman" w:eastAsia="Calibri" w:hAnsi="Times New Roman" w:cs="Times New Roman"/>
                <w:sz w:val="22"/>
                <w:szCs w:val="22"/>
                <w:lang w:val="en-US"/>
              </w:rPr>
              <w:t>t)</w:t>
            </w:r>
          </w:p>
        </w:tc>
        <w:tc>
          <w:tcPr>
            <w:tcW w:w="1557" w:type="dxa"/>
            <w:textDirection w:val="btLr"/>
          </w:tcPr>
          <w:p w14:paraId="3A1D1CD9" w14:textId="77777777" w:rsidR="007D4B65" w:rsidRPr="004A1198" w:rsidRDefault="00BD643A" w:rsidP="00F132E1">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 xml:space="preserve">Показатель </w:t>
            </w:r>
          </w:p>
          <w:p w14:paraId="3AEB8556" w14:textId="77777777" w:rsidR="007D4B65" w:rsidRPr="004A1198" w:rsidRDefault="00BD643A" w:rsidP="00F132E1">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 xml:space="preserve">чистой </w:t>
            </w:r>
          </w:p>
          <w:p w14:paraId="4DB6F336" w14:textId="77777777" w:rsidR="007D4B65" w:rsidRPr="004A1198" w:rsidRDefault="00BD643A" w:rsidP="00F132E1">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 xml:space="preserve">прибыли, </w:t>
            </w:r>
          </w:p>
          <w:p w14:paraId="298CCB54" w14:textId="15252988" w:rsidR="00BD643A" w:rsidRPr="004A1198" w:rsidRDefault="00BD643A" w:rsidP="00F132E1">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тыс.</w:t>
            </w:r>
            <w:r w:rsidR="007D4B65" w:rsidRPr="004A1198">
              <w:rPr>
                <w:rFonts w:ascii="Times New Roman" w:eastAsia="Calibri" w:hAnsi="Times New Roman" w:cs="Times New Roman"/>
                <w:sz w:val="22"/>
                <w:szCs w:val="22"/>
              </w:rPr>
              <w:t xml:space="preserve"> </w:t>
            </w:r>
            <w:r w:rsidRPr="004A1198">
              <w:rPr>
                <w:rFonts w:ascii="Times New Roman" w:eastAsia="Calibri" w:hAnsi="Times New Roman" w:cs="Times New Roman"/>
                <w:sz w:val="22"/>
                <w:szCs w:val="22"/>
              </w:rPr>
              <w:t>руб. (</w:t>
            </w:r>
            <w:r w:rsidRPr="004A1198">
              <w:rPr>
                <w:rFonts w:ascii="Times New Roman" w:eastAsia="Calibri" w:hAnsi="Times New Roman" w:cs="Times New Roman"/>
                <w:sz w:val="22"/>
                <w:szCs w:val="22"/>
                <w:lang w:val="en-US"/>
              </w:rPr>
              <w:t>Y</w:t>
            </w:r>
            <w:r w:rsidRPr="004A1198">
              <w:rPr>
                <w:rFonts w:ascii="Times New Roman" w:eastAsia="Calibri" w:hAnsi="Times New Roman" w:cs="Times New Roman"/>
                <w:sz w:val="22"/>
                <w:szCs w:val="22"/>
                <w:vertAlign w:val="subscript"/>
                <w:lang w:val="en-US"/>
              </w:rPr>
              <w:t>t</w:t>
            </w:r>
            <w:r w:rsidRPr="004A1198">
              <w:rPr>
                <w:rFonts w:ascii="Times New Roman" w:eastAsia="Calibri" w:hAnsi="Times New Roman" w:cs="Times New Roman"/>
                <w:sz w:val="22"/>
                <w:szCs w:val="22"/>
              </w:rPr>
              <w:t>)</w:t>
            </w:r>
          </w:p>
        </w:tc>
        <w:tc>
          <w:tcPr>
            <w:tcW w:w="1558" w:type="dxa"/>
            <w:textDirection w:val="btLr"/>
          </w:tcPr>
          <w:p w14:paraId="1961302E" w14:textId="77777777" w:rsidR="00BD643A" w:rsidRPr="004A1198" w:rsidRDefault="00BD643A" w:rsidP="00F132E1">
            <w:pPr>
              <w:ind w:left="113" w:right="113"/>
              <w:jc w:val="center"/>
              <w:rPr>
                <w:rFonts w:ascii="Times New Roman" w:eastAsia="Calibri" w:hAnsi="Times New Roman" w:cs="Times New Roman"/>
                <w:sz w:val="22"/>
                <w:szCs w:val="22"/>
                <w:lang w:val="en-US"/>
              </w:rPr>
            </w:pPr>
            <w:r w:rsidRPr="004A1198">
              <w:rPr>
                <w:rFonts w:ascii="Times New Roman" w:eastAsia="Calibri" w:hAnsi="Times New Roman" w:cs="Times New Roman"/>
                <w:sz w:val="22"/>
                <w:szCs w:val="22"/>
                <w:lang w:val="en-US"/>
              </w:rPr>
              <w:t>Y</w:t>
            </w:r>
            <w:r w:rsidRPr="004A1198">
              <w:rPr>
                <w:rFonts w:ascii="Times New Roman" w:eastAsia="Calibri" w:hAnsi="Times New Roman" w:cs="Times New Roman"/>
                <w:sz w:val="22"/>
                <w:szCs w:val="22"/>
              </w:rPr>
              <w:t>×</w:t>
            </w:r>
            <w:r w:rsidRPr="004A1198">
              <w:rPr>
                <w:rFonts w:ascii="Times New Roman" w:eastAsia="Calibri" w:hAnsi="Times New Roman" w:cs="Times New Roman"/>
                <w:sz w:val="22"/>
                <w:szCs w:val="22"/>
                <w:lang w:val="en-US"/>
              </w:rPr>
              <w:t>t</w:t>
            </w:r>
          </w:p>
        </w:tc>
        <w:tc>
          <w:tcPr>
            <w:tcW w:w="1558" w:type="dxa"/>
            <w:textDirection w:val="btLr"/>
          </w:tcPr>
          <w:p w14:paraId="4082264F" w14:textId="77777777" w:rsidR="00BD643A" w:rsidRPr="004A1198" w:rsidRDefault="00BD643A" w:rsidP="00F132E1">
            <w:pPr>
              <w:ind w:left="113" w:right="113"/>
              <w:jc w:val="center"/>
              <w:rPr>
                <w:rFonts w:ascii="Times New Roman" w:eastAsia="Calibri" w:hAnsi="Times New Roman" w:cs="Times New Roman"/>
                <w:sz w:val="22"/>
                <w:szCs w:val="22"/>
                <w:lang w:val="en-US"/>
              </w:rPr>
            </w:pPr>
            <w:r w:rsidRPr="004A1198">
              <w:rPr>
                <w:rFonts w:ascii="Times New Roman" w:eastAsia="Calibri" w:hAnsi="Times New Roman" w:cs="Times New Roman"/>
                <w:sz w:val="22"/>
                <w:szCs w:val="22"/>
                <w:lang w:val="en-US"/>
              </w:rPr>
              <w:t>t^2</w:t>
            </w:r>
          </w:p>
        </w:tc>
        <w:tc>
          <w:tcPr>
            <w:tcW w:w="1558" w:type="dxa"/>
            <w:textDirection w:val="btLr"/>
          </w:tcPr>
          <w:p w14:paraId="5C04771E" w14:textId="77777777" w:rsidR="00BD643A" w:rsidRPr="004A1198" w:rsidRDefault="00BD643A" w:rsidP="00F132E1">
            <w:pPr>
              <w:ind w:left="113" w:right="113"/>
              <w:jc w:val="center"/>
              <w:rPr>
                <w:rFonts w:ascii="Times New Roman" w:eastAsia="Calibri" w:hAnsi="Times New Roman" w:cs="Times New Roman"/>
                <w:sz w:val="22"/>
                <w:szCs w:val="22"/>
                <w:lang w:val="en-US"/>
              </w:rPr>
            </w:pPr>
            <w:r w:rsidRPr="004A1198">
              <w:rPr>
                <w:rFonts w:ascii="Times New Roman" w:eastAsia="Calibri" w:hAnsi="Times New Roman" w:cs="Times New Roman"/>
                <w:sz w:val="22"/>
                <w:szCs w:val="22"/>
                <w:lang w:val="en-US"/>
              </w:rPr>
              <w:t>˄</w:t>
            </w:r>
          </w:p>
          <w:p w14:paraId="325AB29C" w14:textId="77777777" w:rsidR="00BD643A" w:rsidRPr="004A1198" w:rsidRDefault="00BD643A" w:rsidP="00F132E1">
            <w:pPr>
              <w:ind w:left="113" w:right="113"/>
              <w:jc w:val="center"/>
              <w:rPr>
                <w:rFonts w:ascii="Times New Roman" w:eastAsia="Calibri" w:hAnsi="Times New Roman" w:cs="Times New Roman"/>
                <w:sz w:val="22"/>
                <w:szCs w:val="22"/>
                <w:lang w:val="en-US"/>
              </w:rPr>
            </w:pPr>
            <w:r w:rsidRPr="004A1198">
              <w:rPr>
                <w:rFonts w:ascii="Times New Roman" w:eastAsia="Calibri" w:hAnsi="Times New Roman" w:cs="Times New Roman"/>
                <w:sz w:val="22"/>
                <w:szCs w:val="22"/>
                <w:lang w:val="en-US"/>
              </w:rPr>
              <w:t>Y</w:t>
            </w:r>
            <w:r w:rsidRPr="004A1198">
              <w:rPr>
                <w:rFonts w:ascii="Times New Roman" w:eastAsia="Calibri" w:hAnsi="Times New Roman" w:cs="Times New Roman"/>
                <w:sz w:val="22"/>
                <w:szCs w:val="22"/>
                <w:vertAlign w:val="subscript"/>
                <w:lang w:val="en-US"/>
              </w:rPr>
              <w:t>t</w:t>
            </w:r>
          </w:p>
        </w:tc>
      </w:tr>
      <w:tr w:rsidR="00BD643A" w:rsidRPr="006C385B" w14:paraId="7AE2DADC" w14:textId="77777777" w:rsidTr="00AF693C">
        <w:tc>
          <w:tcPr>
            <w:tcW w:w="1557" w:type="dxa"/>
          </w:tcPr>
          <w:p w14:paraId="225A8039"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lang w:val="en-US"/>
              </w:rPr>
              <w:t xml:space="preserve">2017 </w:t>
            </w:r>
            <w:r w:rsidRPr="004A1198">
              <w:rPr>
                <w:rFonts w:ascii="Times New Roman" w:eastAsia="Calibri" w:hAnsi="Times New Roman" w:cs="Times New Roman"/>
                <w:sz w:val="22"/>
                <w:szCs w:val="22"/>
              </w:rPr>
              <w:t>г.</w:t>
            </w:r>
          </w:p>
        </w:tc>
        <w:tc>
          <w:tcPr>
            <w:tcW w:w="1557" w:type="dxa"/>
          </w:tcPr>
          <w:p w14:paraId="04F5D9D6"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1</w:t>
            </w:r>
          </w:p>
        </w:tc>
        <w:tc>
          <w:tcPr>
            <w:tcW w:w="1557" w:type="dxa"/>
          </w:tcPr>
          <w:p w14:paraId="66B29306"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47 094</w:t>
            </w:r>
          </w:p>
        </w:tc>
        <w:tc>
          <w:tcPr>
            <w:tcW w:w="1558" w:type="dxa"/>
          </w:tcPr>
          <w:p w14:paraId="6BBF346E"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47 094</w:t>
            </w:r>
          </w:p>
        </w:tc>
        <w:tc>
          <w:tcPr>
            <w:tcW w:w="1558" w:type="dxa"/>
          </w:tcPr>
          <w:p w14:paraId="214B4557"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1</w:t>
            </w:r>
          </w:p>
        </w:tc>
        <w:tc>
          <w:tcPr>
            <w:tcW w:w="1558" w:type="dxa"/>
          </w:tcPr>
          <w:p w14:paraId="5FAFEB4D"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42 379,61</w:t>
            </w:r>
          </w:p>
        </w:tc>
      </w:tr>
      <w:tr w:rsidR="00BD643A" w:rsidRPr="006C385B" w14:paraId="11A39744" w14:textId="77777777" w:rsidTr="00AF693C">
        <w:tc>
          <w:tcPr>
            <w:tcW w:w="1557" w:type="dxa"/>
          </w:tcPr>
          <w:p w14:paraId="6BF32DB8"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2018 г.</w:t>
            </w:r>
          </w:p>
        </w:tc>
        <w:tc>
          <w:tcPr>
            <w:tcW w:w="1557" w:type="dxa"/>
          </w:tcPr>
          <w:p w14:paraId="6B2DD929"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w:t>
            </w:r>
          </w:p>
        </w:tc>
        <w:tc>
          <w:tcPr>
            <w:tcW w:w="1557" w:type="dxa"/>
          </w:tcPr>
          <w:p w14:paraId="58F0FAB2"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33 542</w:t>
            </w:r>
          </w:p>
        </w:tc>
        <w:tc>
          <w:tcPr>
            <w:tcW w:w="1558" w:type="dxa"/>
          </w:tcPr>
          <w:p w14:paraId="2FCE61CC"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67 084</w:t>
            </w:r>
          </w:p>
        </w:tc>
        <w:tc>
          <w:tcPr>
            <w:tcW w:w="1558" w:type="dxa"/>
          </w:tcPr>
          <w:p w14:paraId="1B8A8E80"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4</w:t>
            </w:r>
          </w:p>
        </w:tc>
        <w:tc>
          <w:tcPr>
            <w:tcW w:w="1558" w:type="dxa"/>
          </w:tcPr>
          <w:p w14:paraId="2D89919A"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36 165,966</w:t>
            </w:r>
          </w:p>
        </w:tc>
      </w:tr>
      <w:tr w:rsidR="00BD643A" w:rsidRPr="006C385B" w14:paraId="16BF2783" w14:textId="77777777" w:rsidTr="00AF693C">
        <w:tc>
          <w:tcPr>
            <w:tcW w:w="1557" w:type="dxa"/>
          </w:tcPr>
          <w:p w14:paraId="4BEEC8C5"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2019 г.</w:t>
            </w:r>
          </w:p>
        </w:tc>
        <w:tc>
          <w:tcPr>
            <w:tcW w:w="1557" w:type="dxa"/>
          </w:tcPr>
          <w:p w14:paraId="229908D5"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3</w:t>
            </w:r>
          </w:p>
        </w:tc>
        <w:tc>
          <w:tcPr>
            <w:tcW w:w="1557" w:type="dxa"/>
          </w:tcPr>
          <w:p w14:paraId="63F48FFE"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43 706</w:t>
            </w:r>
          </w:p>
        </w:tc>
        <w:tc>
          <w:tcPr>
            <w:tcW w:w="1558" w:type="dxa"/>
          </w:tcPr>
          <w:p w14:paraId="38450174"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131 118</w:t>
            </w:r>
          </w:p>
        </w:tc>
        <w:tc>
          <w:tcPr>
            <w:tcW w:w="1558" w:type="dxa"/>
          </w:tcPr>
          <w:p w14:paraId="4A55947C"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9</w:t>
            </w:r>
          </w:p>
        </w:tc>
        <w:tc>
          <w:tcPr>
            <w:tcW w:w="1558" w:type="dxa"/>
          </w:tcPr>
          <w:p w14:paraId="502E2E9D"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29 952,322</w:t>
            </w:r>
          </w:p>
        </w:tc>
      </w:tr>
      <w:tr w:rsidR="00BD643A" w:rsidRPr="006C385B" w14:paraId="174422CA" w14:textId="77777777" w:rsidTr="00AF693C">
        <w:tc>
          <w:tcPr>
            <w:tcW w:w="1557" w:type="dxa"/>
          </w:tcPr>
          <w:p w14:paraId="3E5B8456"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2020 г.</w:t>
            </w:r>
          </w:p>
        </w:tc>
        <w:tc>
          <w:tcPr>
            <w:tcW w:w="1557" w:type="dxa"/>
          </w:tcPr>
          <w:p w14:paraId="57F0B67A"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4</w:t>
            </w:r>
          </w:p>
        </w:tc>
        <w:tc>
          <w:tcPr>
            <w:tcW w:w="1557" w:type="dxa"/>
          </w:tcPr>
          <w:p w14:paraId="48953AFD"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10 281</w:t>
            </w:r>
          </w:p>
        </w:tc>
        <w:tc>
          <w:tcPr>
            <w:tcW w:w="1558" w:type="dxa"/>
          </w:tcPr>
          <w:p w14:paraId="2004DF7E"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41 124</w:t>
            </w:r>
          </w:p>
        </w:tc>
        <w:tc>
          <w:tcPr>
            <w:tcW w:w="1558" w:type="dxa"/>
          </w:tcPr>
          <w:p w14:paraId="75FEA79B"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16</w:t>
            </w:r>
          </w:p>
        </w:tc>
        <w:tc>
          <w:tcPr>
            <w:tcW w:w="1558" w:type="dxa"/>
          </w:tcPr>
          <w:p w14:paraId="4570E669"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23 738,678</w:t>
            </w:r>
          </w:p>
        </w:tc>
      </w:tr>
      <w:tr w:rsidR="00BD643A" w:rsidRPr="006C385B" w14:paraId="72A7164E" w14:textId="77777777" w:rsidTr="00AF693C">
        <w:tc>
          <w:tcPr>
            <w:tcW w:w="1557" w:type="dxa"/>
            <w:tcBorders>
              <w:bottom w:val="single" w:sz="4" w:space="0" w:color="auto"/>
            </w:tcBorders>
          </w:tcPr>
          <w:p w14:paraId="2BF74E4A"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2021 г.</w:t>
            </w:r>
          </w:p>
        </w:tc>
        <w:tc>
          <w:tcPr>
            <w:tcW w:w="1557" w:type="dxa"/>
            <w:tcBorders>
              <w:bottom w:val="single" w:sz="4" w:space="0" w:color="auto"/>
            </w:tcBorders>
          </w:tcPr>
          <w:p w14:paraId="49833B7B"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5</w:t>
            </w:r>
          </w:p>
        </w:tc>
        <w:tc>
          <w:tcPr>
            <w:tcW w:w="1557" w:type="dxa"/>
            <w:tcBorders>
              <w:bottom w:val="single" w:sz="4" w:space="0" w:color="auto"/>
            </w:tcBorders>
          </w:tcPr>
          <w:p w14:paraId="4A8DCC47" w14:textId="2924A085"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8 654</w:t>
            </w:r>
          </w:p>
        </w:tc>
        <w:tc>
          <w:tcPr>
            <w:tcW w:w="1558" w:type="dxa"/>
            <w:tcBorders>
              <w:bottom w:val="single" w:sz="4" w:space="0" w:color="auto"/>
            </w:tcBorders>
          </w:tcPr>
          <w:p w14:paraId="3CE29D87" w14:textId="680259D3" w:rsidR="00BD643A" w:rsidRPr="004A1198" w:rsidRDefault="00F132E1"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w:t>
            </w:r>
            <w:r w:rsidR="00BD643A" w:rsidRPr="004A1198">
              <w:rPr>
                <w:rFonts w:ascii="Times New Roman" w:eastAsia="Calibri" w:hAnsi="Times New Roman" w:cs="Times New Roman"/>
                <w:sz w:val="22"/>
                <w:szCs w:val="22"/>
              </w:rPr>
              <w:t>43 270</w:t>
            </w:r>
          </w:p>
        </w:tc>
        <w:tc>
          <w:tcPr>
            <w:tcW w:w="1558" w:type="dxa"/>
            <w:tcBorders>
              <w:bottom w:val="single" w:sz="4" w:space="0" w:color="auto"/>
            </w:tcBorders>
          </w:tcPr>
          <w:p w14:paraId="5CC226CC"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25</w:t>
            </w:r>
          </w:p>
        </w:tc>
        <w:tc>
          <w:tcPr>
            <w:tcW w:w="1558" w:type="dxa"/>
            <w:tcBorders>
              <w:bottom w:val="single" w:sz="4" w:space="0" w:color="auto"/>
            </w:tcBorders>
          </w:tcPr>
          <w:p w14:paraId="1F574963"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17 525,034</w:t>
            </w:r>
          </w:p>
        </w:tc>
      </w:tr>
      <w:tr w:rsidR="00BD643A" w:rsidRPr="006C385B" w14:paraId="326D6B82" w14:textId="77777777" w:rsidTr="00AF693C">
        <w:tc>
          <w:tcPr>
            <w:tcW w:w="1557" w:type="dxa"/>
            <w:tcBorders>
              <w:bottom w:val="single" w:sz="4" w:space="0" w:color="auto"/>
            </w:tcBorders>
          </w:tcPr>
          <w:p w14:paraId="0F0FA926"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2022 г.</w:t>
            </w:r>
          </w:p>
        </w:tc>
        <w:tc>
          <w:tcPr>
            <w:tcW w:w="1557" w:type="dxa"/>
            <w:tcBorders>
              <w:bottom w:val="single" w:sz="4" w:space="0" w:color="auto"/>
            </w:tcBorders>
          </w:tcPr>
          <w:p w14:paraId="66D8BF30"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6</w:t>
            </w:r>
          </w:p>
        </w:tc>
        <w:tc>
          <w:tcPr>
            <w:tcW w:w="1557" w:type="dxa"/>
            <w:tcBorders>
              <w:bottom w:val="single" w:sz="4" w:space="0" w:color="auto"/>
            </w:tcBorders>
          </w:tcPr>
          <w:p w14:paraId="242B90F8"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35 104</w:t>
            </w:r>
          </w:p>
        </w:tc>
        <w:tc>
          <w:tcPr>
            <w:tcW w:w="1558" w:type="dxa"/>
            <w:tcBorders>
              <w:bottom w:val="single" w:sz="4" w:space="0" w:color="auto"/>
            </w:tcBorders>
          </w:tcPr>
          <w:p w14:paraId="36654F96"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210 624</w:t>
            </w:r>
          </w:p>
        </w:tc>
        <w:tc>
          <w:tcPr>
            <w:tcW w:w="1558" w:type="dxa"/>
            <w:tcBorders>
              <w:bottom w:val="single" w:sz="4" w:space="0" w:color="auto"/>
            </w:tcBorders>
          </w:tcPr>
          <w:p w14:paraId="67AB10FF"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36</w:t>
            </w:r>
          </w:p>
        </w:tc>
        <w:tc>
          <w:tcPr>
            <w:tcW w:w="1558" w:type="dxa"/>
            <w:tcBorders>
              <w:bottom w:val="single" w:sz="4" w:space="0" w:color="auto"/>
            </w:tcBorders>
          </w:tcPr>
          <w:p w14:paraId="28B7E8DF"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11 311,39</w:t>
            </w:r>
          </w:p>
        </w:tc>
      </w:tr>
      <w:tr w:rsidR="004A1198" w:rsidRPr="006C385B" w14:paraId="4F6C4731" w14:textId="77777777" w:rsidTr="00AF693C">
        <w:tc>
          <w:tcPr>
            <w:tcW w:w="1557" w:type="dxa"/>
            <w:tcBorders>
              <w:bottom w:val="single" w:sz="4" w:space="0" w:color="auto"/>
            </w:tcBorders>
          </w:tcPr>
          <w:p w14:paraId="19C142AF" w14:textId="48EB9D20" w:rsidR="004A1198" w:rsidRPr="004A1198" w:rsidRDefault="004A1198" w:rsidP="004A1198">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Ср. знач.</w:t>
            </w:r>
          </w:p>
        </w:tc>
        <w:tc>
          <w:tcPr>
            <w:tcW w:w="1557" w:type="dxa"/>
            <w:tcBorders>
              <w:bottom w:val="single" w:sz="4" w:space="0" w:color="auto"/>
            </w:tcBorders>
          </w:tcPr>
          <w:p w14:paraId="2627E5DA" w14:textId="11F7C2B3" w:rsidR="004A1198" w:rsidRPr="004A1198" w:rsidRDefault="004A1198" w:rsidP="004A1198">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3,5</w:t>
            </w:r>
          </w:p>
        </w:tc>
        <w:tc>
          <w:tcPr>
            <w:tcW w:w="1557" w:type="dxa"/>
            <w:tcBorders>
              <w:bottom w:val="single" w:sz="4" w:space="0" w:color="auto"/>
            </w:tcBorders>
          </w:tcPr>
          <w:p w14:paraId="63A9B176" w14:textId="68F4F9FB" w:rsidR="004A1198" w:rsidRPr="004A1198" w:rsidRDefault="004A1198" w:rsidP="004A1198">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26 845,5</w:t>
            </w:r>
          </w:p>
        </w:tc>
        <w:tc>
          <w:tcPr>
            <w:tcW w:w="1558" w:type="dxa"/>
            <w:tcBorders>
              <w:bottom w:val="single" w:sz="4" w:space="0" w:color="auto"/>
            </w:tcBorders>
          </w:tcPr>
          <w:p w14:paraId="0009F0D6" w14:textId="192711CA" w:rsidR="004A1198" w:rsidRPr="004A1198" w:rsidRDefault="004A1198" w:rsidP="004A1198">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75 629</w:t>
            </w:r>
          </w:p>
        </w:tc>
        <w:tc>
          <w:tcPr>
            <w:tcW w:w="1558" w:type="dxa"/>
            <w:tcBorders>
              <w:bottom w:val="single" w:sz="4" w:space="0" w:color="auto"/>
            </w:tcBorders>
          </w:tcPr>
          <w:p w14:paraId="1868E39D" w14:textId="0AE232AD" w:rsidR="004A1198" w:rsidRPr="004A1198" w:rsidRDefault="004A1198" w:rsidP="004A1198">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15,2</w:t>
            </w:r>
          </w:p>
        </w:tc>
        <w:tc>
          <w:tcPr>
            <w:tcW w:w="1558" w:type="dxa"/>
            <w:tcBorders>
              <w:bottom w:val="single" w:sz="4" w:space="0" w:color="auto"/>
            </w:tcBorders>
          </w:tcPr>
          <w:p w14:paraId="0AF0B56A" w14:textId="22BEC47B" w:rsidR="004A1198" w:rsidRPr="004A1198" w:rsidRDefault="004A1198" w:rsidP="004A1198">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26 845,5</w:t>
            </w:r>
          </w:p>
        </w:tc>
      </w:tr>
    </w:tbl>
    <w:p w14:paraId="439C7D21" w14:textId="77777777" w:rsidR="00025C66" w:rsidRPr="00025C66" w:rsidRDefault="00025C66" w:rsidP="00025C66">
      <w:pPr>
        <w:spacing w:after="0" w:line="360" w:lineRule="auto"/>
        <w:ind w:firstLine="709"/>
        <w:jc w:val="both"/>
        <w:rPr>
          <w:rFonts w:ascii="Times New Roman" w:eastAsia="Calibri" w:hAnsi="Times New Roman" w:cs="Times New Roman"/>
          <w:sz w:val="28"/>
          <w:szCs w:val="28"/>
        </w:rPr>
      </w:pPr>
      <w:r w:rsidRPr="00025C66">
        <w:rPr>
          <w:rFonts w:ascii="Times New Roman" w:eastAsia="Calibri" w:hAnsi="Times New Roman" w:cs="Times New Roman"/>
          <w:sz w:val="28"/>
          <w:szCs w:val="28"/>
        </w:rPr>
        <w:t>Равное значение суммы расчетных значений показателя чистой прибыли и суммы исходных значений является показателем верности расчетов, проведенных на данном этапе.</w:t>
      </w:r>
    </w:p>
    <w:p w14:paraId="6579447D" w14:textId="09D8204F" w:rsidR="00025C66" w:rsidRPr="00025C66" w:rsidRDefault="00025C66" w:rsidP="00025C66">
      <w:pPr>
        <w:spacing w:after="0" w:line="360" w:lineRule="auto"/>
        <w:ind w:firstLine="709"/>
        <w:jc w:val="both"/>
        <w:rPr>
          <w:rFonts w:ascii="Times New Roman" w:eastAsia="Calibri" w:hAnsi="Times New Roman" w:cs="Times New Roman"/>
          <w:sz w:val="28"/>
          <w:szCs w:val="28"/>
        </w:rPr>
      </w:pPr>
      <w:r w:rsidRPr="00025C66">
        <w:rPr>
          <w:rFonts w:ascii="Times New Roman" w:eastAsia="Calibri" w:hAnsi="Times New Roman" w:cs="Times New Roman"/>
          <w:sz w:val="28"/>
          <w:szCs w:val="28"/>
        </w:rPr>
        <w:t xml:space="preserve">Далее проведем оценку модели на основе критериев Фишера. Необходимые вспомогательные расчеты для проведения данной операции представлены в таблице 29. </w:t>
      </w:r>
    </w:p>
    <w:p w14:paraId="4D4C770A" w14:textId="77777777" w:rsidR="007D4B65" w:rsidRPr="006C385B" w:rsidRDefault="007D4B65" w:rsidP="00BD643A">
      <w:pPr>
        <w:spacing w:after="0" w:line="360" w:lineRule="auto"/>
        <w:ind w:firstLine="709"/>
        <w:jc w:val="both"/>
        <w:rPr>
          <w:rFonts w:ascii="Times New Roman" w:eastAsia="Calibri" w:hAnsi="Times New Roman" w:cs="Times New Roman"/>
          <w:sz w:val="28"/>
          <w:szCs w:val="28"/>
        </w:rPr>
      </w:pPr>
    </w:p>
    <w:p w14:paraId="0E895E25" w14:textId="097F8F15" w:rsidR="00BD643A" w:rsidRPr="006C385B" w:rsidRDefault="00BD643A" w:rsidP="007D4B65">
      <w:pPr>
        <w:spacing w:after="0" w:line="240" w:lineRule="auto"/>
        <w:rPr>
          <w:rFonts w:ascii="Times New Roman" w:eastAsia="Calibri" w:hAnsi="Times New Roman" w:cs="Times New Roman"/>
          <w:sz w:val="28"/>
          <w:szCs w:val="28"/>
        </w:rPr>
      </w:pPr>
      <w:r w:rsidRPr="006C385B">
        <w:rPr>
          <w:rFonts w:ascii="Times New Roman" w:eastAsia="Calibri" w:hAnsi="Times New Roman" w:cs="Times New Roman"/>
          <w:sz w:val="28"/>
          <w:szCs w:val="28"/>
        </w:rPr>
        <w:t xml:space="preserve">Таблица </w:t>
      </w:r>
      <w:r w:rsidR="007D4B65" w:rsidRPr="006C385B">
        <w:rPr>
          <w:rFonts w:ascii="Times New Roman" w:eastAsia="Calibri" w:hAnsi="Times New Roman" w:cs="Times New Roman"/>
          <w:sz w:val="28"/>
          <w:szCs w:val="28"/>
        </w:rPr>
        <w:t>29</w:t>
      </w:r>
      <w:r w:rsidR="00C40435" w:rsidRPr="006C385B">
        <w:rPr>
          <w:rFonts w:ascii="Times New Roman" w:eastAsia="Calibri" w:hAnsi="Times New Roman" w:cs="Times New Roman"/>
          <w:sz w:val="28"/>
          <w:szCs w:val="28"/>
        </w:rPr>
        <w:t xml:space="preserve"> – </w:t>
      </w:r>
      <w:r w:rsidRPr="006C385B">
        <w:rPr>
          <w:rFonts w:ascii="Times New Roman" w:eastAsia="Calibri" w:hAnsi="Times New Roman" w:cs="Times New Roman"/>
          <w:sz w:val="28"/>
          <w:szCs w:val="28"/>
        </w:rPr>
        <w:t>Вспомогательные расчеты по определению критерия Фишера</w:t>
      </w:r>
    </w:p>
    <w:tbl>
      <w:tblPr>
        <w:tblStyle w:val="a3"/>
        <w:tblW w:w="8926" w:type="dxa"/>
        <w:jc w:val="center"/>
        <w:tblLayout w:type="fixed"/>
        <w:tblLook w:val="04A0" w:firstRow="1" w:lastRow="0" w:firstColumn="1" w:lastColumn="0" w:noHBand="0" w:noVBand="1"/>
      </w:tblPr>
      <w:tblGrid>
        <w:gridCol w:w="846"/>
        <w:gridCol w:w="1134"/>
        <w:gridCol w:w="992"/>
        <w:gridCol w:w="1418"/>
        <w:gridCol w:w="1134"/>
        <w:gridCol w:w="1701"/>
        <w:gridCol w:w="1701"/>
      </w:tblGrid>
      <w:tr w:rsidR="00BD643A" w:rsidRPr="006C385B" w14:paraId="1E9B5F55" w14:textId="77777777" w:rsidTr="00F579FD">
        <w:trPr>
          <w:cantSplit/>
          <w:trHeight w:val="2741"/>
          <w:jc w:val="center"/>
        </w:trPr>
        <w:tc>
          <w:tcPr>
            <w:tcW w:w="846" w:type="dxa"/>
            <w:textDirection w:val="btLr"/>
          </w:tcPr>
          <w:p w14:paraId="1F9DF682" w14:textId="56ACD917" w:rsidR="00BD643A" w:rsidRPr="004A1198" w:rsidRDefault="00BD643A" w:rsidP="00F579FD">
            <w:pPr>
              <w:ind w:left="113" w:right="113"/>
              <w:jc w:val="center"/>
              <w:rPr>
                <w:rFonts w:ascii="Times New Roman" w:eastAsia="Calibri" w:hAnsi="Times New Roman" w:cs="Times New Roman"/>
                <w:spacing w:val="-14"/>
                <w:sz w:val="22"/>
                <w:szCs w:val="22"/>
              </w:rPr>
            </w:pPr>
            <w:r w:rsidRPr="004A1198">
              <w:rPr>
                <w:rFonts w:ascii="Times New Roman" w:eastAsia="Calibri" w:hAnsi="Times New Roman" w:cs="Times New Roman"/>
                <w:spacing w:val="-14"/>
                <w:sz w:val="22"/>
                <w:szCs w:val="22"/>
              </w:rPr>
              <w:t>Чистая прибыль тыс.</w:t>
            </w:r>
            <w:r w:rsidR="00C40435" w:rsidRPr="004A1198">
              <w:rPr>
                <w:rFonts w:ascii="Times New Roman" w:eastAsia="Calibri" w:hAnsi="Times New Roman" w:cs="Times New Roman"/>
                <w:spacing w:val="-14"/>
                <w:sz w:val="22"/>
                <w:szCs w:val="22"/>
              </w:rPr>
              <w:t xml:space="preserve"> </w:t>
            </w:r>
            <w:r w:rsidRPr="004A1198">
              <w:rPr>
                <w:rFonts w:ascii="Times New Roman" w:eastAsia="Calibri" w:hAnsi="Times New Roman" w:cs="Times New Roman"/>
                <w:spacing w:val="-14"/>
                <w:sz w:val="22"/>
                <w:szCs w:val="22"/>
              </w:rPr>
              <w:t>руб.</w:t>
            </w:r>
            <w:r w:rsidR="00F579FD" w:rsidRPr="004A1198">
              <w:rPr>
                <w:rFonts w:ascii="Times New Roman" w:eastAsia="Calibri" w:hAnsi="Times New Roman" w:cs="Times New Roman"/>
                <w:spacing w:val="-14"/>
                <w:sz w:val="22"/>
                <w:szCs w:val="22"/>
              </w:rPr>
              <w:t xml:space="preserve"> </w:t>
            </w:r>
            <w:proofErr w:type="spellStart"/>
            <w:r w:rsidRPr="004A1198">
              <w:rPr>
                <w:rFonts w:ascii="Times New Roman" w:eastAsia="Calibri" w:hAnsi="Times New Roman" w:cs="Times New Roman"/>
                <w:spacing w:val="-14"/>
                <w:sz w:val="22"/>
                <w:szCs w:val="22"/>
                <w:lang w:val="en-US"/>
              </w:rPr>
              <w:t>y</w:t>
            </w:r>
            <w:r w:rsidRPr="004A1198">
              <w:rPr>
                <w:rFonts w:ascii="Times New Roman" w:eastAsia="Calibri" w:hAnsi="Times New Roman" w:cs="Times New Roman"/>
                <w:spacing w:val="-14"/>
                <w:sz w:val="22"/>
                <w:szCs w:val="22"/>
                <w:vertAlign w:val="subscript"/>
                <w:lang w:val="en-US"/>
              </w:rPr>
              <w:t>t</w:t>
            </w:r>
            <w:proofErr w:type="spellEnd"/>
          </w:p>
        </w:tc>
        <w:tc>
          <w:tcPr>
            <w:tcW w:w="1134" w:type="dxa"/>
            <w:textDirection w:val="btLr"/>
          </w:tcPr>
          <w:p w14:paraId="5F5229E0" w14:textId="77777777" w:rsidR="00FD5060" w:rsidRDefault="00BD643A" w:rsidP="007D4B65">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 xml:space="preserve">Расчетное значение </w:t>
            </w:r>
          </w:p>
          <w:p w14:paraId="0A068BCF" w14:textId="30F5C34D" w:rsidR="00BD643A" w:rsidRPr="004A1198" w:rsidRDefault="00BD643A" w:rsidP="007D4B65">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показателя, тыс.</w:t>
            </w:r>
            <w:r w:rsidR="007D4B65" w:rsidRPr="004A1198">
              <w:rPr>
                <w:rFonts w:ascii="Times New Roman" w:eastAsia="Calibri" w:hAnsi="Times New Roman" w:cs="Times New Roman"/>
                <w:sz w:val="22"/>
                <w:szCs w:val="22"/>
              </w:rPr>
              <w:t xml:space="preserve"> </w:t>
            </w:r>
            <w:r w:rsidRPr="004A1198">
              <w:rPr>
                <w:rFonts w:ascii="Times New Roman" w:eastAsia="Calibri" w:hAnsi="Times New Roman" w:cs="Times New Roman"/>
                <w:sz w:val="22"/>
                <w:szCs w:val="22"/>
              </w:rPr>
              <w:t>руб.</w:t>
            </w:r>
          </w:p>
          <w:p w14:paraId="382E289D" w14:textId="77777777" w:rsidR="00BD643A" w:rsidRPr="004A1198" w:rsidRDefault="0046489A" w:rsidP="007D4B65">
            <w:pPr>
              <w:ind w:left="113" w:right="113"/>
              <w:jc w:val="center"/>
              <w:rPr>
                <w:rFonts w:ascii="Times New Roman" w:eastAsia="Calibri" w:hAnsi="Times New Roman" w:cs="Times New Roman"/>
                <w:sz w:val="22"/>
                <w:szCs w:val="22"/>
              </w:rPr>
            </w:pPr>
            <m:oMathPara>
              <m:oMath>
                <m:acc>
                  <m:accPr>
                    <m:ctrlPr>
                      <w:rPr>
                        <w:rFonts w:ascii="Cambria Math" w:eastAsia="Calibri" w:hAnsi="Cambria Math" w:cs="Times New Roman"/>
                        <w:i/>
                        <w:sz w:val="22"/>
                        <w:szCs w:val="22"/>
                      </w:rPr>
                    </m:ctrlPr>
                  </m:accPr>
                  <m:e>
                    <m:r>
                      <w:rPr>
                        <w:rFonts w:ascii="Cambria Math" w:eastAsia="Calibri" w:hAnsi="Cambria Math" w:cs="Times New Roman"/>
                        <w:sz w:val="22"/>
                        <w:szCs w:val="22"/>
                      </w:rPr>
                      <m:t>y</m:t>
                    </m:r>
                    <m:r>
                      <w:rPr>
                        <w:rFonts w:ascii="Cambria Math" w:eastAsia="Calibri" w:hAnsi="Cambria Math" w:cs="Times New Roman"/>
                        <w:sz w:val="22"/>
                        <w:szCs w:val="22"/>
                      </w:rPr>
                      <m:t xml:space="preserve"> </m:t>
                    </m:r>
                    <m:r>
                      <w:rPr>
                        <w:rFonts w:ascii="Cambria Math" w:eastAsia="Calibri" w:hAnsi="Cambria Math" w:cs="Times New Roman"/>
                        <w:sz w:val="22"/>
                        <w:szCs w:val="22"/>
                      </w:rPr>
                      <m:t>t</m:t>
                    </m:r>
                  </m:e>
                </m:acc>
              </m:oMath>
            </m:oMathPara>
          </w:p>
        </w:tc>
        <w:tc>
          <w:tcPr>
            <w:tcW w:w="992" w:type="dxa"/>
            <w:textDirection w:val="btLr"/>
          </w:tcPr>
          <w:p w14:paraId="6702D8AE" w14:textId="2C02D704" w:rsidR="00BD643A" w:rsidRPr="004A1198" w:rsidRDefault="00BD643A" w:rsidP="00F579FD">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Среднее значение признака</w:t>
            </w:r>
            <w:r w:rsidR="00F579FD" w:rsidRPr="004A1198">
              <w:rPr>
                <w:rFonts w:ascii="Times New Roman" w:eastAsia="Calibri" w:hAnsi="Times New Roman" w:cs="Times New Roman"/>
                <w:sz w:val="22"/>
                <w:szCs w:val="22"/>
              </w:rPr>
              <w:t xml:space="preserve">. </w:t>
            </w:r>
            <w:r w:rsidRPr="004A1198">
              <w:rPr>
                <w:rFonts w:ascii="Times New Roman" w:eastAsia="Calibri" w:hAnsi="Times New Roman" w:cs="Times New Roman"/>
                <w:sz w:val="22"/>
                <w:szCs w:val="22"/>
                <w:lang w:val="en-US"/>
              </w:rPr>
              <w:t>Y</w:t>
            </w:r>
            <w:r w:rsidRPr="004A1198">
              <w:rPr>
                <w:rFonts w:ascii="Times New Roman" w:eastAsia="Calibri" w:hAnsi="Times New Roman" w:cs="Times New Roman"/>
                <w:sz w:val="22"/>
                <w:szCs w:val="22"/>
              </w:rPr>
              <w:t>ср.</w:t>
            </w:r>
          </w:p>
        </w:tc>
        <w:tc>
          <w:tcPr>
            <w:tcW w:w="1418" w:type="dxa"/>
            <w:textDirection w:val="btLr"/>
          </w:tcPr>
          <w:p w14:paraId="69FD2EB5" w14:textId="77777777" w:rsidR="00FD5060" w:rsidRDefault="00BD643A" w:rsidP="00F579FD">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 xml:space="preserve">Отклонение факт. </w:t>
            </w:r>
            <w:r w:rsidR="00FD5060">
              <w:rPr>
                <w:rFonts w:ascii="Times New Roman" w:eastAsia="Calibri" w:hAnsi="Times New Roman" w:cs="Times New Roman"/>
                <w:sz w:val="22"/>
                <w:szCs w:val="22"/>
              </w:rPr>
              <w:t>з</w:t>
            </w:r>
            <w:r w:rsidRPr="004A1198">
              <w:rPr>
                <w:rFonts w:ascii="Times New Roman" w:eastAsia="Calibri" w:hAnsi="Times New Roman" w:cs="Times New Roman"/>
                <w:sz w:val="22"/>
                <w:szCs w:val="22"/>
              </w:rPr>
              <w:t>нач</w:t>
            </w:r>
            <w:r w:rsidR="00F579FD" w:rsidRPr="004A1198">
              <w:rPr>
                <w:rFonts w:ascii="Times New Roman" w:eastAsia="Calibri" w:hAnsi="Times New Roman" w:cs="Times New Roman"/>
                <w:sz w:val="22"/>
                <w:szCs w:val="22"/>
              </w:rPr>
              <w:t xml:space="preserve">. </w:t>
            </w:r>
          </w:p>
          <w:p w14:paraId="733F8138" w14:textId="2F54F9BA" w:rsidR="00BD643A" w:rsidRPr="004A1198" w:rsidRDefault="00BD643A" w:rsidP="00F579FD">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от расчетного</w:t>
            </w:r>
          </w:p>
          <w:p w14:paraId="664D44C4" w14:textId="77777777" w:rsidR="00BD643A" w:rsidRPr="004A1198" w:rsidRDefault="00BD643A" w:rsidP="007D4B65">
            <w:pPr>
              <w:ind w:left="113" w:right="113"/>
              <w:jc w:val="center"/>
              <w:rPr>
                <w:rFonts w:ascii="Times New Roman" w:eastAsia="Calibri" w:hAnsi="Times New Roman" w:cs="Times New Roman"/>
                <w:sz w:val="22"/>
                <w:szCs w:val="22"/>
              </w:rPr>
            </w:pPr>
            <m:oMathPara>
              <m:oMath>
                <m:r>
                  <w:rPr>
                    <w:rFonts w:ascii="Cambria Math" w:eastAsia="Calibri" w:hAnsi="Cambria Math" w:cs="Times New Roman"/>
                    <w:sz w:val="22"/>
                    <w:szCs w:val="22"/>
                  </w:rPr>
                  <m:t>yt-</m:t>
                </m:r>
                <m:acc>
                  <m:accPr>
                    <m:ctrlPr>
                      <w:rPr>
                        <w:rFonts w:ascii="Cambria Math" w:eastAsia="Calibri" w:hAnsi="Cambria Math" w:cs="Times New Roman"/>
                        <w:i/>
                        <w:sz w:val="22"/>
                        <w:szCs w:val="22"/>
                      </w:rPr>
                    </m:ctrlPr>
                  </m:accPr>
                  <m:e>
                    <m:r>
                      <w:rPr>
                        <w:rFonts w:ascii="Cambria Math" w:eastAsia="Calibri" w:hAnsi="Cambria Math" w:cs="Times New Roman"/>
                        <w:sz w:val="22"/>
                        <w:szCs w:val="22"/>
                      </w:rPr>
                      <m:t>y</m:t>
                    </m:r>
                  </m:e>
                </m:acc>
                <m:r>
                  <w:rPr>
                    <w:rFonts w:ascii="Cambria Math" w:eastAsia="Calibri" w:hAnsi="Cambria Math" w:cs="Times New Roman"/>
                    <w:sz w:val="22"/>
                    <w:szCs w:val="22"/>
                  </w:rPr>
                  <m:t xml:space="preserve"> t</m:t>
                </m:r>
              </m:oMath>
            </m:oMathPara>
          </w:p>
        </w:tc>
        <w:tc>
          <w:tcPr>
            <w:tcW w:w="1134" w:type="dxa"/>
            <w:textDirection w:val="btLr"/>
          </w:tcPr>
          <w:p w14:paraId="3D54041F" w14:textId="156A9062" w:rsidR="00BD643A" w:rsidRPr="004A1198" w:rsidRDefault="00BD643A" w:rsidP="00F579FD">
            <w:pPr>
              <w:ind w:left="113" w:right="113"/>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Отклонение р</w:t>
            </w:r>
            <w:r w:rsidR="00F579FD" w:rsidRPr="004A1198">
              <w:rPr>
                <w:rFonts w:ascii="Times New Roman" w:eastAsia="Calibri" w:hAnsi="Times New Roman" w:cs="Times New Roman"/>
                <w:sz w:val="22"/>
                <w:szCs w:val="22"/>
              </w:rPr>
              <w:t>асчет.</w:t>
            </w:r>
            <w:r w:rsidRPr="004A1198">
              <w:rPr>
                <w:rFonts w:ascii="Times New Roman" w:eastAsia="Calibri" w:hAnsi="Times New Roman" w:cs="Times New Roman"/>
                <w:sz w:val="22"/>
                <w:szCs w:val="22"/>
              </w:rPr>
              <w:t xml:space="preserve"> от среднего</w:t>
            </w:r>
          </w:p>
          <w:p w14:paraId="5B2EE8D6" w14:textId="77777777" w:rsidR="00BD643A" w:rsidRPr="004A1198" w:rsidRDefault="0046489A" w:rsidP="007D4B65">
            <w:pPr>
              <w:ind w:left="113" w:right="113"/>
              <w:jc w:val="center"/>
              <w:rPr>
                <w:rFonts w:ascii="Times New Roman" w:eastAsia="Calibri" w:hAnsi="Times New Roman" w:cs="Times New Roman"/>
                <w:i/>
                <w:sz w:val="22"/>
                <w:szCs w:val="22"/>
              </w:rPr>
            </w:pPr>
            <m:oMathPara>
              <m:oMath>
                <m:acc>
                  <m:accPr>
                    <m:ctrlPr>
                      <w:rPr>
                        <w:rFonts w:ascii="Cambria Math" w:eastAsia="Calibri" w:hAnsi="Cambria Math" w:cs="Times New Roman"/>
                        <w:i/>
                        <w:sz w:val="22"/>
                        <w:szCs w:val="22"/>
                      </w:rPr>
                    </m:ctrlPr>
                  </m:accPr>
                  <m:e>
                    <m:r>
                      <w:rPr>
                        <w:rFonts w:ascii="Cambria Math" w:eastAsia="Calibri" w:hAnsi="Cambria Math" w:cs="Times New Roman"/>
                        <w:sz w:val="22"/>
                        <w:szCs w:val="22"/>
                      </w:rPr>
                      <m:t>yt</m:t>
                    </m:r>
                  </m:e>
                </m:acc>
                <m:r>
                  <w:rPr>
                    <w:rFonts w:ascii="Cambria Math" w:eastAsia="Calibri" w:hAnsi="Cambria Math" w:cs="Times New Roman"/>
                    <w:sz w:val="22"/>
                    <w:szCs w:val="22"/>
                  </w:rPr>
                  <m:t>-</m:t>
                </m:r>
                <m:r>
                  <w:rPr>
                    <w:rFonts w:ascii="Cambria Math" w:eastAsia="Calibri" w:hAnsi="Cambria Math" w:cs="Times New Roman"/>
                    <w:sz w:val="22"/>
                    <w:szCs w:val="22"/>
                  </w:rPr>
                  <m:t>y</m:t>
                </m:r>
                <m:r>
                  <w:rPr>
                    <w:rFonts w:ascii="Cambria Math" w:eastAsia="Calibri" w:hAnsi="Cambria Math" w:cs="Times New Roman"/>
                    <w:sz w:val="22"/>
                    <w:szCs w:val="22"/>
                  </w:rPr>
                  <m:t>ср.</m:t>
                </m:r>
              </m:oMath>
            </m:oMathPara>
          </w:p>
        </w:tc>
        <w:tc>
          <w:tcPr>
            <w:tcW w:w="1701" w:type="dxa"/>
            <w:textDirection w:val="btLr"/>
          </w:tcPr>
          <w:p w14:paraId="31A72FD6" w14:textId="77777777" w:rsidR="00BD643A" w:rsidRPr="004A1198" w:rsidRDefault="00BD643A" w:rsidP="007D4B65">
            <w:pPr>
              <w:ind w:left="113" w:right="113"/>
              <w:jc w:val="center"/>
              <w:rPr>
                <w:rFonts w:ascii="Times New Roman" w:eastAsia="Calibri" w:hAnsi="Times New Roman" w:cs="Times New Roman"/>
                <w:sz w:val="22"/>
                <w:szCs w:val="22"/>
                <w:lang w:val="en-US"/>
              </w:rPr>
            </w:pPr>
            <w:r w:rsidRPr="004A1198">
              <w:rPr>
                <w:rFonts w:ascii="Times New Roman" w:eastAsia="Calibri" w:hAnsi="Times New Roman" w:cs="Times New Roman"/>
                <w:sz w:val="22"/>
                <w:szCs w:val="22"/>
              </w:rPr>
              <w:t>4</w:t>
            </w:r>
            <w:r w:rsidRPr="004A1198">
              <w:rPr>
                <w:rFonts w:ascii="Times New Roman" w:eastAsia="Calibri" w:hAnsi="Times New Roman" w:cs="Times New Roman"/>
                <w:sz w:val="22"/>
                <w:szCs w:val="22"/>
                <w:lang w:val="en-US"/>
              </w:rPr>
              <w:t>^2</w:t>
            </w:r>
          </w:p>
        </w:tc>
        <w:tc>
          <w:tcPr>
            <w:tcW w:w="1701" w:type="dxa"/>
            <w:textDirection w:val="btLr"/>
          </w:tcPr>
          <w:p w14:paraId="75E2F344" w14:textId="77777777" w:rsidR="00BD643A" w:rsidRPr="004A1198" w:rsidRDefault="00BD643A" w:rsidP="007D4B65">
            <w:pPr>
              <w:ind w:left="113" w:right="113"/>
              <w:jc w:val="center"/>
              <w:rPr>
                <w:rFonts w:ascii="Times New Roman" w:eastAsia="Calibri" w:hAnsi="Times New Roman" w:cs="Times New Roman"/>
                <w:sz w:val="22"/>
                <w:szCs w:val="22"/>
                <w:lang w:val="en-US"/>
              </w:rPr>
            </w:pPr>
            <w:r w:rsidRPr="004A1198">
              <w:rPr>
                <w:rFonts w:ascii="Times New Roman" w:eastAsia="Calibri" w:hAnsi="Times New Roman" w:cs="Times New Roman"/>
                <w:sz w:val="22"/>
                <w:szCs w:val="22"/>
                <w:lang w:val="en-US"/>
              </w:rPr>
              <w:t>5^2</w:t>
            </w:r>
          </w:p>
        </w:tc>
      </w:tr>
      <w:tr w:rsidR="00BD643A" w:rsidRPr="006C385B" w14:paraId="36AE2C91" w14:textId="77777777" w:rsidTr="00F579FD">
        <w:trPr>
          <w:jc w:val="center"/>
        </w:trPr>
        <w:tc>
          <w:tcPr>
            <w:tcW w:w="846" w:type="dxa"/>
          </w:tcPr>
          <w:p w14:paraId="49A4FB72"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1</w:t>
            </w:r>
          </w:p>
        </w:tc>
        <w:tc>
          <w:tcPr>
            <w:tcW w:w="1134" w:type="dxa"/>
          </w:tcPr>
          <w:p w14:paraId="594F2DC3"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2</w:t>
            </w:r>
          </w:p>
        </w:tc>
        <w:tc>
          <w:tcPr>
            <w:tcW w:w="992" w:type="dxa"/>
          </w:tcPr>
          <w:p w14:paraId="4D9B7A84"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3</w:t>
            </w:r>
          </w:p>
        </w:tc>
        <w:tc>
          <w:tcPr>
            <w:tcW w:w="1418" w:type="dxa"/>
          </w:tcPr>
          <w:p w14:paraId="60B7EA46"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4</w:t>
            </w:r>
          </w:p>
        </w:tc>
        <w:tc>
          <w:tcPr>
            <w:tcW w:w="1134" w:type="dxa"/>
          </w:tcPr>
          <w:p w14:paraId="0AA374D9"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5</w:t>
            </w:r>
          </w:p>
        </w:tc>
        <w:tc>
          <w:tcPr>
            <w:tcW w:w="1701" w:type="dxa"/>
          </w:tcPr>
          <w:p w14:paraId="3BC64E26"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6</w:t>
            </w:r>
          </w:p>
        </w:tc>
        <w:tc>
          <w:tcPr>
            <w:tcW w:w="1701" w:type="dxa"/>
          </w:tcPr>
          <w:p w14:paraId="41B0CCD0" w14:textId="77777777" w:rsidR="00BD643A" w:rsidRPr="004A1198" w:rsidRDefault="00BD643A" w:rsidP="00B67734">
            <w:pPr>
              <w:jc w:val="center"/>
              <w:rPr>
                <w:rFonts w:ascii="Times New Roman" w:eastAsia="Calibri" w:hAnsi="Times New Roman" w:cs="Times New Roman"/>
                <w:sz w:val="22"/>
                <w:szCs w:val="22"/>
              </w:rPr>
            </w:pPr>
            <w:r w:rsidRPr="004A1198">
              <w:rPr>
                <w:rFonts w:ascii="Times New Roman" w:eastAsia="Calibri" w:hAnsi="Times New Roman" w:cs="Times New Roman"/>
                <w:sz w:val="22"/>
                <w:szCs w:val="22"/>
              </w:rPr>
              <w:t>7</w:t>
            </w:r>
          </w:p>
        </w:tc>
      </w:tr>
      <w:tr w:rsidR="00BD643A" w:rsidRPr="006C385B" w14:paraId="083E459A" w14:textId="77777777" w:rsidTr="00F579FD">
        <w:trPr>
          <w:jc w:val="center"/>
        </w:trPr>
        <w:tc>
          <w:tcPr>
            <w:tcW w:w="846" w:type="dxa"/>
          </w:tcPr>
          <w:p w14:paraId="52F08AD2" w14:textId="77777777" w:rsidR="00BD643A" w:rsidRPr="00025C66" w:rsidRDefault="00BD643A" w:rsidP="00F579FD">
            <w:pPr>
              <w:jc w:val="center"/>
              <w:rPr>
                <w:rFonts w:ascii="Times New Roman" w:eastAsia="Calibri" w:hAnsi="Times New Roman" w:cs="Times New Roman"/>
                <w:spacing w:val="-10"/>
                <w:sz w:val="22"/>
                <w:szCs w:val="22"/>
                <w:lang w:val="en-US"/>
              </w:rPr>
            </w:pPr>
            <w:r w:rsidRPr="00025C66">
              <w:rPr>
                <w:rFonts w:ascii="Times New Roman" w:eastAsia="Calibri" w:hAnsi="Times New Roman" w:cs="Times New Roman"/>
                <w:spacing w:val="-10"/>
                <w:sz w:val="22"/>
                <w:szCs w:val="22"/>
                <w:lang w:val="en-US"/>
              </w:rPr>
              <w:t>47 094</w:t>
            </w:r>
          </w:p>
        </w:tc>
        <w:tc>
          <w:tcPr>
            <w:tcW w:w="1134" w:type="dxa"/>
          </w:tcPr>
          <w:p w14:paraId="710A7373"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42 379,61</w:t>
            </w:r>
          </w:p>
        </w:tc>
        <w:tc>
          <w:tcPr>
            <w:tcW w:w="992" w:type="dxa"/>
          </w:tcPr>
          <w:p w14:paraId="38FC08D3"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26 845,5</w:t>
            </w:r>
          </w:p>
        </w:tc>
        <w:tc>
          <w:tcPr>
            <w:tcW w:w="1418" w:type="dxa"/>
          </w:tcPr>
          <w:p w14:paraId="37EB5ED8"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4 714,39</w:t>
            </w:r>
          </w:p>
        </w:tc>
        <w:tc>
          <w:tcPr>
            <w:tcW w:w="1134" w:type="dxa"/>
          </w:tcPr>
          <w:p w14:paraId="5BA2564A"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15 534,11</w:t>
            </w:r>
          </w:p>
        </w:tc>
        <w:tc>
          <w:tcPr>
            <w:tcW w:w="1701" w:type="dxa"/>
          </w:tcPr>
          <w:p w14:paraId="7DD53C35" w14:textId="1FB354CF"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22</w:t>
            </w:r>
            <w:r w:rsidR="00C40435" w:rsidRPr="00025C66">
              <w:rPr>
                <w:rFonts w:ascii="Times New Roman" w:hAnsi="Times New Roman" w:cs="Times New Roman"/>
                <w:spacing w:val="-10"/>
                <w:sz w:val="22"/>
                <w:szCs w:val="22"/>
              </w:rPr>
              <w:t> </w:t>
            </w:r>
            <w:r w:rsidRPr="00025C66">
              <w:rPr>
                <w:rFonts w:ascii="Times New Roman" w:hAnsi="Times New Roman" w:cs="Times New Roman"/>
                <w:spacing w:val="-10"/>
                <w:sz w:val="22"/>
                <w:szCs w:val="22"/>
              </w:rPr>
              <w:t>225 473,07</w:t>
            </w:r>
          </w:p>
        </w:tc>
        <w:tc>
          <w:tcPr>
            <w:tcW w:w="1701" w:type="dxa"/>
          </w:tcPr>
          <w:p w14:paraId="7873A999" w14:textId="53C71A31"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241</w:t>
            </w:r>
            <w:r w:rsidR="00C40435" w:rsidRPr="00025C66">
              <w:rPr>
                <w:rFonts w:ascii="Times New Roman" w:hAnsi="Times New Roman" w:cs="Times New Roman"/>
                <w:spacing w:val="-10"/>
                <w:sz w:val="22"/>
                <w:szCs w:val="22"/>
              </w:rPr>
              <w:t> </w:t>
            </w:r>
            <w:r w:rsidRPr="00025C66">
              <w:rPr>
                <w:rFonts w:ascii="Times New Roman" w:hAnsi="Times New Roman" w:cs="Times New Roman"/>
                <w:spacing w:val="-10"/>
                <w:sz w:val="22"/>
                <w:szCs w:val="22"/>
              </w:rPr>
              <w:t>308 573,49</w:t>
            </w:r>
          </w:p>
        </w:tc>
      </w:tr>
      <w:tr w:rsidR="00BD643A" w:rsidRPr="006C385B" w14:paraId="21CB3A65" w14:textId="77777777" w:rsidTr="00F579FD">
        <w:trPr>
          <w:jc w:val="center"/>
        </w:trPr>
        <w:tc>
          <w:tcPr>
            <w:tcW w:w="846" w:type="dxa"/>
          </w:tcPr>
          <w:p w14:paraId="5800D187" w14:textId="77777777" w:rsidR="00BD643A" w:rsidRPr="00025C66" w:rsidRDefault="00BD643A" w:rsidP="00F579FD">
            <w:pPr>
              <w:jc w:val="center"/>
              <w:rPr>
                <w:rFonts w:ascii="Times New Roman" w:eastAsia="Calibri" w:hAnsi="Times New Roman" w:cs="Times New Roman"/>
                <w:spacing w:val="-10"/>
                <w:sz w:val="22"/>
                <w:szCs w:val="22"/>
                <w:lang w:val="en-US"/>
              </w:rPr>
            </w:pPr>
            <w:r w:rsidRPr="00025C66">
              <w:rPr>
                <w:rFonts w:ascii="Times New Roman" w:eastAsia="Calibri" w:hAnsi="Times New Roman" w:cs="Times New Roman"/>
                <w:spacing w:val="-10"/>
                <w:sz w:val="22"/>
                <w:szCs w:val="22"/>
                <w:lang w:val="en-US"/>
              </w:rPr>
              <w:t>33 542</w:t>
            </w:r>
          </w:p>
        </w:tc>
        <w:tc>
          <w:tcPr>
            <w:tcW w:w="1134" w:type="dxa"/>
          </w:tcPr>
          <w:p w14:paraId="327304CE"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36 165,966</w:t>
            </w:r>
          </w:p>
        </w:tc>
        <w:tc>
          <w:tcPr>
            <w:tcW w:w="992" w:type="dxa"/>
          </w:tcPr>
          <w:p w14:paraId="018C27BC"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26 845,5</w:t>
            </w:r>
          </w:p>
        </w:tc>
        <w:tc>
          <w:tcPr>
            <w:tcW w:w="1418" w:type="dxa"/>
          </w:tcPr>
          <w:p w14:paraId="78DD030D" w14:textId="58987384" w:rsidR="00BD643A" w:rsidRPr="00025C66" w:rsidRDefault="007D4B65"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w:t>
            </w:r>
            <w:r w:rsidR="00BD643A" w:rsidRPr="00025C66">
              <w:rPr>
                <w:rFonts w:ascii="Times New Roman" w:eastAsia="Calibri" w:hAnsi="Times New Roman" w:cs="Times New Roman"/>
                <w:spacing w:val="-10"/>
                <w:sz w:val="22"/>
                <w:szCs w:val="22"/>
              </w:rPr>
              <w:t>2</w:t>
            </w:r>
            <w:r w:rsidR="00C40435" w:rsidRPr="00025C66">
              <w:rPr>
                <w:rFonts w:ascii="Times New Roman" w:eastAsia="Calibri" w:hAnsi="Times New Roman" w:cs="Times New Roman"/>
                <w:spacing w:val="-10"/>
                <w:sz w:val="22"/>
                <w:szCs w:val="22"/>
              </w:rPr>
              <w:t xml:space="preserve"> </w:t>
            </w:r>
            <w:r w:rsidR="00BD643A" w:rsidRPr="00025C66">
              <w:rPr>
                <w:rFonts w:ascii="Times New Roman" w:eastAsia="Calibri" w:hAnsi="Times New Roman" w:cs="Times New Roman"/>
                <w:spacing w:val="-10"/>
                <w:sz w:val="22"/>
                <w:szCs w:val="22"/>
              </w:rPr>
              <w:t>623,966</w:t>
            </w:r>
          </w:p>
        </w:tc>
        <w:tc>
          <w:tcPr>
            <w:tcW w:w="1134" w:type="dxa"/>
          </w:tcPr>
          <w:p w14:paraId="51CB0CEC"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9 320, 466</w:t>
            </w:r>
          </w:p>
        </w:tc>
        <w:tc>
          <w:tcPr>
            <w:tcW w:w="1701" w:type="dxa"/>
          </w:tcPr>
          <w:p w14:paraId="75BBA135" w14:textId="6D741BA5"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6</w:t>
            </w:r>
            <w:r w:rsidR="00C40435" w:rsidRPr="00025C66">
              <w:rPr>
                <w:rFonts w:ascii="Times New Roman" w:hAnsi="Times New Roman" w:cs="Times New Roman"/>
                <w:spacing w:val="-10"/>
                <w:sz w:val="22"/>
                <w:szCs w:val="22"/>
              </w:rPr>
              <w:t> </w:t>
            </w:r>
            <w:r w:rsidRPr="00025C66">
              <w:rPr>
                <w:rFonts w:ascii="Times New Roman" w:hAnsi="Times New Roman" w:cs="Times New Roman"/>
                <w:spacing w:val="-10"/>
                <w:sz w:val="22"/>
                <w:szCs w:val="22"/>
              </w:rPr>
              <w:t>885 197,57</w:t>
            </w:r>
          </w:p>
        </w:tc>
        <w:tc>
          <w:tcPr>
            <w:tcW w:w="1701" w:type="dxa"/>
          </w:tcPr>
          <w:p w14:paraId="3A24688A" w14:textId="195CA5DE"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86</w:t>
            </w:r>
            <w:r w:rsidR="00C40435" w:rsidRPr="00025C66">
              <w:rPr>
                <w:rFonts w:ascii="Times New Roman" w:hAnsi="Times New Roman" w:cs="Times New Roman"/>
                <w:spacing w:val="-10"/>
                <w:sz w:val="22"/>
                <w:szCs w:val="22"/>
              </w:rPr>
              <w:t> </w:t>
            </w:r>
            <w:r w:rsidRPr="00025C66">
              <w:rPr>
                <w:rFonts w:ascii="Times New Roman" w:hAnsi="Times New Roman" w:cs="Times New Roman"/>
                <w:spacing w:val="-10"/>
                <w:sz w:val="22"/>
                <w:szCs w:val="22"/>
              </w:rPr>
              <w:t>871 086,46</w:t>
            </w:r>
          </w:p>
        </w:tc>
      </w:tr>
      <w:tr w:rsidR="00BD643A" w:rsidRPr="006C385B" w14:paraId="4670A23F" w14:textId="77777777" w:rsidTr="00F579FD">
        <w:trPr>
          <w:jc w:val="center"/>
        </w:trPr>
        <w:tc>
          <w:tcPr>
            <w:tcW w:w="846" w:type="dxa"/>
          </w:tcPr>
          <w:p w14:paraId="0C8BFA61" w14:textId="77777777" w:rsidR="00BD643A" w:rsidRPr="00025C66" w:rsidRDefault="00BD643A" w:rsidP="00F579FD">
            <w:pPr>
              <w:jc w:val="center"/>
              <w:rPr>
                <w:rFonts w:ascii="Times New Roman" w:eastAsia="Calibri" w:hAnsi="Times New Roman" w:cs="Times New Roman"/>
                <w:spacing w:val="-10"/>
                <w:sz w:val="22"/>
                <w:szCs w:val="22"/>
                <w:lang w:val="en-US"/>
              </w:rPr>
            </w:pPr>
            <w:r w:rsidRPr="00025C66">
              <w:rPr>
                <w:rFonts w:ascii="Times New Roman" w:eastAsia="Calibri" w:hAnsi="Times New Roman" w:cs="Times New Roman"/>
                <w:spacing w:val="-10"/>
                <w:sz w:val="22"/>
                <w:szCs w:val="22"/>
                <w:lang w:val="en-US"/>
              </w:rPr>
              <w:t>43 706</w:t>
            </w:r>
          </w:p>
        </w:tc>
        <w:tc>
          <w:tcPr>
            <w:tcW w:w="1134" w:type="dxa"/>
          </w:tcPr>
          <w:p w14:paraId="71110BDD"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29 952,322</w:t>
            </w:r>
          </w:p>
        </w:tc>
        <w:tc>
          <w:tcPr>
            <w:tcW w:w="992" w:type="dxa"/>
          </w:tcPr>
          <w:p w14:paraId="36011911"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26 845,5</w:t>
            </w:r>
          </w:p>
        </w:tc>
        <w:tc>
          <w:tcPr>
            <w:tcW w:w="1418" w:type="dxa"/>
          </w:tcPr>
          <w:p w14:paraId="632B7DB6"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13 753,678</w:t>
            </w:r>
          </w:p>
        </w:tc>
        <w:tc>
          <w:tcPr>
            <w:tcW w:w="1134" w:type="dxa"/>
          </w:tcPr>
          <w:p w14:paraId="16829579"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3 106,822</w:t>
            </w:r>
          </w:p>
        </w:tc>
        <w:tc>
          <w:tcPr>
            <w:tcW w:w="1701" w:type="dxa"/>
          </w:tcPr>
          <w:p w14:paraId="2AACFB14" w14:textId="77777777"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189 163 658,53</w:t>
            </w:r>
          </w:p>
        </w:tc>
        <w:tc>
          <w:tcPr>
            <w:tcW w:w="1701" w:type="dxa"/>
          </w:tcPr>
          <w:p w14:paraId="492909FA" w14:textId="068E6081"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9</w:t>
            </w:r>
            <w:r w:rsidR="00C40435" w:rsidRPr="00025C66">
              <w:rPr>
                <w:rFonts w:ascii="Times New Roman" w:hAnsi="Times New Roman" w:cs="Times New Roman"/>
                <w:spacing w:val="-10"/>
                <w:sz w:val="22"/>
                <w:szCs w:val="22"/>
              </w:rPr>
              <w:t> </w:t>
            </w:r>
            <w:r w:rsidRPr="00025C66">
              <w:rPr>
                <w:rFonts w:ascii="Times New Roman" w:hAnsi="Times New Roman" w:cs="Times New Roman"/>
                <w:spacing w:val="-10"/>
                <w:sz w:val="22"/>
                <w:szCs w:val="22"/>
              </w:rPr>
              <w:t>652 342,94</w:t>
            </w:r>
          </w:p>
        </w:tc>
      </w:tr>
      <w:tr w:rsidR="00BD643A" w:rsidRPr="006C385B" w14:paraId="34D749BF" w14:textId="77777777" w:rsidTr="00F579FD">
        <w:trPr>
          <w:jc w:val="center"/>
        </w:trPr>
        <w:tc>
          <w:tcPr>
            <w:tcW w:w="846" w:type="dxa"/>
            <w:tcBorders>
              <w:bottom w:val="single" w:sz="4" w:space="0" w:color="auto"/>
            </w:tcBorders>
          </w:tcPr>
          <w:p w14:paraId="6A0D3056" w14:textId="77777777" w:rsidR="00BD643A" w:rsidRPr="00025C66" w:rsidRDefault="00BD643A" w:rsidP="00F579FD">
            <w:pPr>
              <w:jc w:val="center"/>
              <w:rPr>
                <w:rFonts w:ascii="Times New Roman" w:eastAsia="Calibri" w:hAnsi="Times New Roman" w:cs="Times New Roman"/>
                <w:spacing w:val="-10"/>
                <w:sz w:val="22"/>
                <w:szCs w:val="22"/>
                <w:lang w:val="en-US"/>
              </w:rPr>
            </w:pPr>
            <w:r w:rsidRPr="00025C66">
              <w:rPr>
                <w:rFonts w:ascii="Times New Roman" w:eastAsia="Calibri" w:hAnsi="Times New Roman" w:cs="Times New Roman"/>
                <w:spacing w:val="-10"/>
                <w:sz w:val="22"/>
                <w:szCs w:val="22"/>
                <w:lang w:val="en-US"/>
              </w:rPr>
              <w:t>10 281</w:t>
            </w:r>
          </w:p>
        </w:tc>
        <w:tc>
          <w:tcPr>
            <w:tcW w:w="1134" w:type="dxa"/>
            <w:tcBorders>
              <w:bottom w:val="single" w:sz="4" w:space="0" w:color="auto"/>
            </w:tcBorders>
          </w:tcPr>
          <w:p w14:paraId="17045133"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23 738,678</w:t>
            </w:r>
          </w:p>
        </w:tc>
        <w:tc>
          <w:tcPr>
            <w:tcW w:w="992" w:type="dxa"/>
            <w:tcBorders>
              <w:bottom w:val="single" w:sz="4" w:space="0" w:color="auto"/>
            </w:tcBorders>
          </w:tcPr>
          <w:p w14:paraId="1BABD1F8"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26 845,5</w:t>
            </w:r>
          </w:p>
        </w:tc>
        <w:tc>
          <w:tcPr>
            <w:tcW w:w="1418" w:type="dxa"/>
            <w:tcBorders>
              <w:bottom w:val="single" w:sz="4" w:space="0" w:color="auto"/>
            </w:tcBorders>
          </w:tcPr>
          <w:p w14:paraId="29A2D2AA" w14:textId="26D06046" w:rsidR="00BD643A" w:rsidRPr="00025C66" w:rsidRDefault="007D4B65"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w:t>
            </w:r>
            <w:r w:rsidR="00BD643A" w:rsidRPr="00025C66">
              <w:rPr>
                <w:rFonts w:ascii="Times New Roman" w:eastAsia="Calibri" w:hAnsi="Times New Roman" w:cs="Times New Roman"/>
                <w:spacing w:val="-10"/>
                <w:sz w:val="22"/>
                <w:szCs w:val="22"/>
              </w:rPr>
              <w:t>13</w:t>
            </w:r>
            <w:r w:rsidR="00C40435" w:rsidRPr="00025C66">
              <w:rPr>
                <w:rFonts w:ascii="Times New Roman" w:eastAsia="Calibri" w:hAnsi="Times New Roman" w:cs="Times New Roman"/>
                <w:spacing w:val="-10"/>
                <w:sz w:val="22"/>
                <w:szCs w:val="22"/>
              </w:rPr>
              <w:t> </w:t>
            </w:r>
            <w:r w:rsidR="00BD643A" w:rsidRPr="00025C66">
              <w:rPr>
                <w:rFonts w:ascii="Times New Roman" w:eastAsia="Calibri" w:hAnsi="Times New Roman" w:cs="Times New Roman"/>
                <w:spacing w:val="-10"/>
                <w:sz w:val="22"/>
                <w:szCs w:val="22"/>
              </w:rPr>
              <w:t>457,678</w:t>
            </w:r>
          </w:p>
        </w:tc>
        <w:tc>
          <w:tcPr>
            <w:tcW w:w="1134" w:type="dxa"/>
            <w:tcBorders>
              <w:bottom w:val="single" w:sz="4" w:space="0" w:color="auto"/>
            </w:tcBorders>
          </w:tcPr>
          <w:p w14:paraId="667886BE" w14:textId="05B05D2F" w:rsidR="00BD643A" w:rsidRPr="00025C66" w:rsidRDefault="003C5174"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w:t>
            </w:r>
            <w:r w:rsidR="00BD643A" w:rsidRPr="00025C66">
              <w:rPr>
                <w:rFonts w:ascii="Times New Roman" w:eastAsia="Calibri" w:hAnsi="Times New Roman" w:cs="Times New Roman"/>
                <w:spacing w:val="-10"/>
                <w:sz w:val="22"/>
                <w:szCs w:val="22"/>
              </w:rPr>
              <w:t>3106,822</w:t>
            </w:r>
          </w:p>
        </w:tc>
        <w:tc>
          <w:tcPr>
            <w:tcW w:w="1701" w:type="dxa"/>
            <w:tcBorders>
              <w:bottom w:val="single" w:sz="4" w:space="0" w:color="auto"/>
            </w:tcBorders>
          </w:tcPr>
          <w:p w14:paraId="38D60FB3" w14:textId="77777777"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181 109 097,15</w:t>
            </w:r>
          </w:p>
        </w:tc>
        <w:tc>
          <w:tcPr>
            <w:tcW w:w="1701" w:type="dxa"/>
            <w:tcBorders>
              <w:bottom w:val="single" w:sz="4" w:space="0" w:color="auto"/>
            </w:tcBorders>
          </w:tcPr>
          <w:p w14:paraId="0725165B" w14:textId="38EC793F"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9</w:t>
            </w:r>
            <w:r w:rsidR="00C40435" w:rsidRPr="00025C66">
              <w:rPr>
                <w:rFonts w:ascii="Times New Roman" w:hAnsi="Times New Roman" w:cs="Times New Roman"/>
                <w:spacing w:val="-10"/>
                <w:sz w:val="22"/>
                <w:szCs w:val="22"/>
              </w:rPr>
              <w:t> </w:t>
            </w:r>
            <w:r w:rsidRPr="00025C66">
              <w:rPr>
                <w:rFonts w:ascii="Times New Roman" w:hAnsi="Times New Roman" w:cs="Times New Roman"/>
                <w:spacing w:val="-10"/>
                <w:sz w:val="22"/>
                <w:szCs w:val="22"/>
              </w:rPr>
              <w:t>652 342,94</w:t>
            </w:r>
          </w:p>
        </w:tc>
      </w:tr>
      <w:tr w:rsidR="00BD643A" w:rsidRPr="006C385B" w14:paraId="1F2D2392" w14:textId="77777777" w:rsidTr="00F579FD">
        <w:trPr>
          <w:jc w:val="center"/>
        </w:trPr>
        <w:tc>
          <w:tcPr>
            <w:tcW w:w="846" w:type="dxa"/>
            <w:tcBorders>
              <w:bottom w:val="single" w:sz="4" w:space="0" w:color="auto"/>
            </w:tcBorders>
          </w:tcPr>
          <w:p w14:paraId="4234F011" w14:textId="62443B2A" w:rsidR="00BD643A" w:rsidRPr="00025C66" w:rsidRDefault="007D4B65" w:rsidP="00F579FD">
            <w:pPr>
              <w:jc w:val="center"/>
              <w:rPr>
                <w:rFonts w:ascii="Times New Roman" w:eastAsia="Calibri" w:hAnsi="Times New Roman" w:cs="Times New Roman"/>
                <w:spacing w:val="-10"/>
                <w:sz w:val="22"/>
                <w:szCs w:val="22"/>
                <w:lang w:val="en-US"/>
              </w:rPr>
            </w:pPr>
            <w:r w:rsidRPr="00025C66">
              <w:rPr>
                <w:rFonts w:ascii="Times New Roman" w:eastAsia="Calibri" w:hAnsi="Times New Roman" w:cs="Times New Roman"/>
                <w:spacing w:val="-10"/>
                <w:sz w:val="22"/>
                <w:szCs w:val="22"/>
              </w:rPr>
              <w:t>–</w:t>
            </w:r>
            <w:r w:rsidR="00BD643A" w:rsidRPr="00025C66">
              <w:rPr>
                <w:rFonts w:ascii="Times New Roman" w:eastAsia="Calibri" w:hAnsi="Times New Roman" w:cs="Times New Roman"/>
                <w:spacing w:val="-10"/>
                <w:sz w:val="22"/>
                <w:szCs w:val="22"/>
                <w:lang w:val="en-US"/>
              </w:rPr>
              <w:t>8 654</w:t>
            </w:r>
          </w:p>
        </w:tc>
        <w:tc>
          <w:tcPr>
            <w:tcW w:w="1134" w:type="dxa"/>
            <w:tcBorders>
              <w:bottom w:val="single" w:sz="4" w:space="0" w:color="auto"/>
            </w:tcBorders>
          </w:tcPr>
          <w:p w14:paraId="03EA8130"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17 525,034</w:t>
            </w:r>
          </w:p>
        </w:tc>
        <w:tc>
          <w:tcPr>
            <w:tcW w:w="992" w:type="dxa"/>
            <w:tcBorders>
              <w:bottom w:val="single" w:sz="4" w:space="0" w:color="auto"/>
            </w:tcBorders>
          </w:tcPr>
          <w:p w14:paraId="566ACD14" w14:textId="77777777" w:rsidR="00BD643A" w:rsidRPr="00025C66" w:rsidRDefault="00BD643A"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26 845,5</w:t>
            </w:r>
          </w:p>
        </w:tc>
        <w:tc>
          <w:tcPr>
            <w:tcW w:w="1418" w:type="dxa"/>
            <w:tcBorders>
              <w:bottom w:val="single" w:sz="4" w:space="0" w:color="auto"/>
            </w:tcBorders>
          </w:tcPr>
          <w:p w14:paraId="5A4A4C69" w14:textId="551A2F73" w:rsidR="00BD643A" w:rsidRPr="00025C66" w:rsidRDefault="007D4B65"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w:t>
            </w:r>
            <w:r w:rsidR="00BD643A" w:rsidRPr="00025C66">
              <w:rPr>
                <w:rFonts w:ascii="Times New Roman" w:eastAsia="Calibri" w:hAnsi="Times New Roman" w:cs="Times New Roman"/>
                <w:spacing w:val="-10"/>
                <w:sz w:val="22"/>
                <w:szCs w:val="22"/>
              </w:rPr>
              <w:t>26 179,034</w:t>
            </w:r>
          </w:p>
        </w:tc>
        <w:tc>
          <w:tcPr>
            <w:tcW w:w="1134" w:type="dxa"/>
            <w:tcBorders>
              <w:bottom w:val="single" w:sz="4" w:space="0" w:color="auto"/>
            </w:tcBorders>
          </w:tcPr>
          <w:p w14:paraId="6F62314E" w14:textId="6F1CB876" w:rsidR="00BD643A" w:rsidRPr="00025C66" w:rsidRDefault="003C5174" w:rsidP="00F579FD">
            <w:pPr>
              <w:jc w:val="center"/>
              <w:rPr>
                <w:rFonts w:ascii="Times New Roman" w:eastAsia="Calibri" w:hAnsi="Times New Roman" w:cs="Times New Roman"/>
                <w:spacing w:val="-10"/>
                <w:sz w:val="22"/>
                <w:szCs w:val="22"/>
              </w:rPr>
            </w:pPr>
            <w:r w:rsidRPr="00025C66">
              <w:rPr>
                <w:rFonts w:ascii="Times New Roman" w:eastAsia="Calibri" w:hAnsi="Times New Roman" w:cs="Times New Roman"/>
                <w:spacing w:val="-10"/>
                <w:sz w:val="22"/>
                <w:szCs w:val="22"/>
              </w:rPr>
              <w:t>–</w:t>
            </w:r>
            <w:r w:rsidR="00BD643A" w:rsidRPr="00025C66">
              <w:rPr>
                <w:rFonts w:ascii="Times New Roman" w:eastAsia="Calibri" w:hAnsi="Times New Roman" w:cs="Times New Roman"/>
                <w:spacing w:val="-10"/>
                <w:sz w:val="22"/>
                <w:szCs w:val="22"/>
              </w:rPr>
              <w:t>9 320,466</w:t>
            </w:r>
          </w:p>
        </w:tc>
        <w:tc>
          <w:tcPr>
            <w:tcW w:w="1701" w:type="dxa"/>
            <w:tcBorders>
              <w:bottom w:val="single" w:sz="4" w:space="0" w:color="auto"/>
            </w:tcBorders>
          </w:tcPr>
          <w:p w14:paraId="250A8362" w14:textId="77777777"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685 341 821,17</w:t>
            </w:r>
          </w:p>
        </w:tc>
        <w:tc>
          <w:tcPr>
            <w:tcW w:w="1701" w:type="dxa"/>
            <w:tcBorders>
              <w:bottom w:val="single" w:sz="4" w:space="0" w:color="auto"/>
            </w:tcBorders>
          </w:tcPr>
          <w:p w14:paraId="1F5F1ECB" w14:textId="4C2FB76B" w:rsidR="00BD643A" w:rsidRPr="00025C66" w:rsidRDefault="00BD643A" w:rsidP="00F579FD">
            <w:pPr>
              <w:jc w:val="center"/>
              <w:rPr>
                <w:rFonts w:ascii="Times New Roman" w:hAnsi="Times New Roman" w:cs="Times New Roman"/>
                <w:spacing w:val="-10"/>
                <w:sz w:val="22"/>
                <w:szCs w:val="22"/>
              </w:rPr>
            </w:pPr>
            <w:r w:rsidRPr="00025C66">
              <w:rPr>
                <w:rFonts w:ascii="Times New Roman" w:hAnsi="Times New Roman" w:cs="Times New Roman"/>
                <w:spacing w:val="-10"/>
                <w:sz w:val="22"/>
                <w:szCs w:val="22"/>
              </w:rPr>
              <w:t>86</w:t>
            </w:r>
            <w:r w:rsidR="00C40435" w:rsidRPr="00025C66">
              <w:rPr>
                <w:rFonts w:ascii="Times New Roman" w:hAnsi="Times New Roman" w:cs="Times New Roman"/>
                <w:spacing w:val="-10"/>
                <w:sz w:val="22"/>
                <w:szCs w:val="22"/>
              </w:rPr>
              <w:t> </w:t>
            </w:r>
            <w:r w:rsidRPr="00025C66">
              <w:rPr>
                <w:rFonts w:ascii="Times New Roman" w:hAnsi="Times New Roman" w:cs="Times New Roman"/>
                <w:spacing w:val="-10"/>
                <w:sz w:val="22"/>
                <w:szCs w:val="22"/>
              </w:rPr>
              <w:t>871 086,46</w:t>
            </w:r>
          </w:p>
        </w:tc>
      </w:tr>
      <w:tr w:rsidR="004A1198" w:rsidRPr="006C385B" w14:paraId="0B20EE0C" w14:textId="77777777" w:rsidTr="00F579FD">
        <w:trPr>
          <w:jc w:val="center"/>
        </w:trPr>
        <w:tc>
          <w:tcPr>
            <w:tcW w:w="846" w:type="dxa"/>
            <w:tcBorders>
              <w:bottom w:val="single" w:sz="4" w:space="0" w:color="auto"/>
            </w:tcBorders>
          </w:tcPr>
          <w:p w14:paraId="715552C6" w14:textId="179A9F06" w:rsidR="004A1198" w:rsidRPr="00025C66" w:rsidRDefault="004A1198" w:rsidP="004A1198">
            <w:pPr>
              <w:jc w:val="center"/>
              <w:rPr>
                <w:rFonts w:ascii="Times New Roman" w:eastAsia="Calibri" w:hAnsi="Times New Roman" w:cs="Times New Roman"/>
              </w:rPr>
            </w:pPr>
            <w:r w:rsidRPr="00025C66">
              <w:rPr>
                <w:rFonts w:ascii="Times New Roman" w:eastAsia="Calibri" w:hAnsi="Times New Roman" w:cs="Times New Roman"/>
                <w:sz w:val="24"/>
                <w:szCs w:val="24"/>
              </w:rPr>
              <w:lastRenderedPageBreak/>
              <w:t>Итого</w:t>
            </w:r>
          </w:p>
        </w:tc>
        <w:tc>
          <w:tcPr>
            <w:tcW w:w="1134" w:type="dxa"/>
            <w:tcBorders>
              <w:bottom w:val="single" w:sz="4" w:space="0" w:color="auto"/>
            </w:tcBorders>
          </w:tcPr>
          <w:p w14:paraId="71556139" w14:textId="21D36247" w:rsidR="004A1198" w:rsidRPr="004A1198" w:rsidRDefault="004A1198" w:rsidP="004A1198">
            <w:pPr>
              <w:jc w:val="center"/>
              <w:rPr>
                <w:rFonts w:ascii="Times New Roman" w:eastAsia="Calibri" w:hAnsi="Times New Roman" w:cs="Times New Roman"/>
                <w:spacing w:val="-20"/>
              </w:rPr>
            </w:pPr>
            <w:r w:rsidRPr="006C385B">
              <w:rPr>
                <w:rFonts w:ascii="Times New Roman" w:eastAsia="Calibri" w:hAnsi="Times New Roman" w:cs="Times New Roman"/>
                <w:b/>
                <w:spacing w:val="-20"/>
                <w:sz w:val="24"/>
                <w:szCs w:val="24"/>
              </w:rPr>
              <w:t>×</w:t>
            </w:r>
          </w:p>
        </w:tc>
        <w:tc>
          <w:tcPr>
            <w:tcW w:w="992" w:type="dxa"/>
            <w:tcBorders>
              <w:bottom w:val="single" w:sz="4" w:space="0" w:color="auto"/>
            </w:tcBorders>
          </w:tcPr>
          <w:p w14:paraId="737FCC1A" w14:textId="456E0101" w:rsidR="004A1198" w:rsidRPr="004A1198" w:rsidRDefault="004A1198" w:rsidP="004A1198">
            <w:pPr>
              <w:jc w:val="center"/>
              <w:rPr>
                <w:rFonts w:ascii="Times New Roman" w:eastAsia="Calibri" w:hAnsi="Times New Roman" w:cs="Times New Roman"/>
                <w:spacing w:val="-20"/>
              </w:rPr>
            </w:pPr>
            <w:r w:rsidRPr="006C385B">
              <w:rPr>
                <w:rFonts w:ascii="Times New Roman" w:eastAsia="Calibri" w:hAnsi="Times New Roman" w:cs="Times New Roman"/>
                <w:b/>
                <w:spacing w:val="-20"/>
                <w:sz w:val="24"/>
                <w:szCs w:val="24"/>
              </w:rPr>
              <w:t>×</w:t>
            </w:r>
          </w:p>
        </w:tc>
        <w:tc>
          <w:tcPr>
            <w:tcW w:w="1418" w:type="dxa"/>
            <w:tcBorders>
              <w:bottom w:val="single" w:sz="4" w:space="0" w:color="auto"/>
            </w:tcBorders>
          </w:tcPr>
          <w:p w14:paraId="08C60027" w14:textId="28295A95" w:rsidR="004A1198" w:rsidRPr="004A1198" w:rsidRDefault="004A1198" w:rsidP="004A1198">
            <w:pPr>
              <w:jc w:val="center"/>
              <w:rPr>
                <w:rFonts w:ascii="Times New Roman" w:eastAsia="Calibri" w:hAnsi="Times New Roman" w:cs="Times New Roman"/>
                <w:spacing w:val="-20"/>
              </w:rPr>
            </w:pPr>
            <w:r w:rsidRPr="006C385B">
              <w:rPr>
                <w:rFonts w:ascii="Times New Roman" w:eastAsia="Calibri" w:hAnsi="Times New Roman" w:cs="Times New Roman"/>
                <w:b/>
                <w:spacing w:val="-20"/>
                <w:sz w:val="24"/>
                <w:szCs w:val="24"/>
              </w:rPr>
              <w:t>×</w:t>
            </w:r>
          </w:p>
        </w:tc>
        <w:tc>
          <w:tcPr>
            <w:tcW w:w="1134" w:type="dxa"/>
            <w:tcBorders>
              <w:bottom w:val="single" w:sz="4" w:space="0" w:color="auto"/>
            </w:tcBorders>
          </w:tcPr>
          <w:p w14:paraId="2F0091A4" w14:textId="5584CA16" w:rsidR="004A1198" w:rsidRPr="004A1198" w:rsidRDefault="004A1198" w:rsidP="004A1198">
            <w:pPr>
              <w:jc w:val="center"/>
              <w:rPr>
                <w:rFonts w:ascii="Times New Roman" w:eastAsia="Calibri" w:hAnsi="Times New Roman" w:cs="Times New Roman"/>
                <w:spacing w:val="-20"/>
              </w:rPr>
            </w:pPr>
            <w:r w:rsidRPr="006C385B">
              <w:rPr>
                <w:rFonts w:ascii="Times New Roman" w:eastAsia="Calibri" w:hAnsi="Times New Roman" w:cs="Times New Roman"/>
                <w:b/>
                <w:spacing w:val="-20"/>
                <w:sz w:val="24"/>
                <w:szCs w:val="24"/>
              </w:rPr>
              <w:t>×</w:t>
            </w:r>
          </w:p>
        </w:tc>
        <w:tc>
          <w:tcPr>
            <w:tcW w:w="1701" w:type="dxa"/>
            <w:tcBorders>
              <w:bottom w:val="single" w:sz="4" w:space="0" w:color="auto"/>
            </w:tcBorders>
          </w:tcPr>
          <w:p w14:paraId="43E00044" w14:textId="6249A487" w:rsidR="004A1198" w:rsidRPr="004A1198" w:rsidRDefault="004A1198" w:rsidP="004A1198">
            <w:pPr>
              <w:jc w:val="center"/>
              <w:rPr>
                <w:rFonts w:ascii="Times New Roman" w:hAnsi="Times New Roman" w:cs="Times New Roman"/>
                <w:spacing w:val="-20"/>
              </w:rPr>
            </w:pPr>
            <w:r w:rsidRPr="006C385B">
              <w:rPr>
                <w:rFonts w:ascii="Times New Roman" w:hAnsi="Times New Roman" w:cs="Times New Roman"/>
                <w:spacing w:val="-20"/>
                <w:sz w:val="24"/>
                <w:szCs w:val="24"/>
              </w:rPr>
              <w:t>1 650 813 538,11</w:t>
            </w:r>
          </w:p>
        </w:tc>
        <w:tc>
          <w:tcPr>
            <w:tcW w:w="1701" w:type="dxa"/>
            <w:tcBorders>
              <w:bottom w:val="single" w:sz="4" w:space="0" w:color="auto"/>
            </w:tcBorders>
          </w:tcPr>
          <w:p w14:paraId="037719AF" w14:textId="3E39B685" w:rsidR="004A1198" w:rsidRPr="004A1198" w:rsidRDefault="004A1198" w:rsidP="004A1198">
            <w:pPr>
              <w:jc w:val="center"/>
              <w:rPr>
                <w:rFonts w:ascii="Times New Roman" w:hAnsi="Times New Roman" w:cs="Times New Roman"/>
                <w:spacing w:val="-20"/>
              </w:rPr>
            </w:pPr>
            <w:r w:rsidRPr="006C385B">
              <w:rPr>
                <w:rFonts w:ascii="Times New Roman" w:hAnsi="Times New Roman" w:cs="Times New Roman"/>
                <w:spacing w:val="-20"/>
                <w:sz w:val="24"/>
                <w:szCs w:val="24"/>
              </w:rPr>
              <w:t>675 664 005,78</w:t>
            </w:r>
          </w:p>
        </w:tc>
      </w:tr>
    </w:tbl>
    <w:p w14:paraId="4686199D" w14:textId="77777777" w:rsidR="00BD643A" w:rsidRPr="006C385B" w:rsidRDefault="00BD643A" w:rsidP="00C40435">
      <w:pPr>
        <w:spacing w:after="0" w:line="360" w:lineRule="auto"/>
        <w:ind w:firstLine="709"/>
        <w:jc w:val="center"/>
        <w:rPr>
          <w:rFonts w:ascii="Times New Roman" w:eastAsia="Calibri" w:hAnsi="Times New Roman" w:cs="Times New Roman"/>
          <w:sz w:val="28"/>
          <w:szCs w:val="28"/>
        </w:rPr>
      </w:pPr>
    </w:p>
    <w:p w14:paraId="4C1B9213" w14:textId="4DD73341" w:rsidR="00025C66" w:rsidRPr="00025C66" w:rsidRDefault="00025C66" w:rsidP="00025C66">
      <w:pPr>
        <w:spacing w:after="0" w:line="360" w:lineRule="auto"/>
        <w:ind w:firstLine="709"/>
        <w:jc w:val="both"/>
        <w:rPr>
          <w:rFonts w:ascii="Times New Roman" w:eastAsia="Calibri" w:hAnsi="Times New Roman" w:cs="Times New Roman"/>
          <w:spacing w:val="-4"/>
          <w:sz w:val="28"/>
          <w:szCs w:val="28"/>
        </w:rPr>
      </w:pPr>
      <w:r w:rsidRPr="00025C66">
        <w:rPr>
          <w:rFonts w:ascii="Times New Roman" w:eastAsia="Calibri" w:hAnsi="Times New Roman" w:cs="Times New Roman"/>
          <w:spacing w:val="-4"/>
          <w:sz w:val="28"/>
          <w:szCs w:val="28"/>
        </w:rPr>
        <w:t>Следовательно, в соответствии с представленными выше данными факториальная и остаточная дисперсия могут быть рассчитаны по формулам (</w:t>
      </w:r>
      <w:r w:rsidR="00C54910">
        <w:rPr>
          <w:rFonts w:ascii="Times New Roman" w:eastAsia="Calibri" w:hAnsi="Times New Roman" w:cs="Times New Roman"/>
          <w:spacing w:val="-4"/>
          <w:sz w:val="28"/>
          <w:szCs w:val="28"/>
        </w:rPr>
        <w:t>59</w:t>
      </w:r>
      <w:r w:rsidRPr="00025C66">
        <w:rPr>
          <w:rFonts w:ascii="Times New Roman" w:eastAsia="Calibri" w:hAnsi="Times New Roman" w:cs="Times New Roman"/>
          <w:spacing w:val="-4"/>
          <w:sz w:val="28"/>
          <w:szCs w:val="28"/>
        </w:rPr>
        <w:t>, 6</w:t>
      </w:r>
      <w:r w:rsidR="00C54910">
        <w:rPr>
          <w:rFonts w:ascii="Times New Roman" w:eastAsia="Calibri" w:hAnsi="Times New Roman" w:cs="Times New Roman"/>
          <w:spacing w:val="-4"/>
          <w:sz w:val="28"/>
          <w:szCs w:val="28"/>
        </w:rPr>
        <w:t>0</w:t>
      </w:r>
      <w:r w:rsidRPr="00025C66">
        <w:rPr>
          <w:rFonts w:ascii="Times New Roman" w:eastAsia="Calibri" w:hAnsi="Times New Roman" w:cs="Times New Roman"/>
          <w:spacing w:val="-4"/>
          <w:sz w:val="28"/>
          <w:szCs w:val="28"/>
        </w:rPr>
        <w:t>):</w:t>
      </w:r>
    </w:p>
    <w:p w14:paraId="486047CC" w14:textId="77777777" w:rsidR="003C5174" w:rsidRPr="006C385B" w:rsidRDefault="003C5174" w:rsidP="00BD643A">
      <w:pPr>
        <w:spacing w:after="0" w:line="360" w:lineRule="auto"/>
        <w:ind w:firstLine="709"/>
        <w:jc w:val="both"/>
        <w:rPr>
          <w:rFonts w:ascii="Times New Roman" w:eastAsia="Calibri" w:hAnsi="Times New Roman" w:cs="Times New Roman"/>
          <w:sz w:val="28"/>
          <w:szCs w:val="28"/>
        </w:rPr>
      </w:pPr>
    </w:p>
    <w:p w14:paraId="64BA202A" w14:textId="2F1F826E" w:rsidR="00BD643A" w:rsidRPr="006C385B" w:rsidRDefault="004A1198" w:rsidP="003C5174">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Dt</m:t>
            </m:r>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m:t>
                </m:r>
                <m:acc>
                  <m:accPr>
                    <m:ctrlPr>
                      <w:rPr>
                        <w:rFonts w:ascii="Cambria Math" w:eastAsia="Calibri" w:hAnsi="Cambria Math" w:cs="Times New Roman"/>
                        <w:sz w:val="28"/>
                        <w:szCs w:val="28"/>
                      </w:rPr>
                    </m:ctrlPr>
                  </m:accPr>
                  <m:e>
                    <m:r>
                      <m:rPr>
                        <m:sty m:val="p"/>
                      </m:rPr>
                      <w:rPr>
                        <w:rFonts w:ascii="Cambria Math" w:eastAsia="Calibri" w:hAnsi="Cambria Math" w:cs="Times New Roman"/>
                        <w:sz w:val="28"/>
                        <w:szCs w:val="28"/>
                      </w:rPr>
                      <m:t>Yt</m:t>
                    </m:r>
                  </m:e>
                </m:acc>
                <m:r>
                  <m:rPr>
                    <m:sty m:val="p"/>
                  </m:rPr>
                  <w:rPr>
                    <w:rFonts w:ascii="Cambria Math" w:eastAsia="Calibri" w:hAnsi="Cambria Math" w:cs="Times New Roman"/>
                    <w:sz w:val="28"/>
                    <w:szCs w:val="28"/>
                  </w:rPr>
                  <m:t>-Yср.)</m:t>
                </m:r>
              </m:e>
              <m:sup>
                <m:r>
                  <m:rPr>
                    <m:sty m:val="p"/>
                  </m:rPr>
                  <w:rPr>
                    <w:rFonts w:ascii="Cambria Math" w:eastAsia="Calibri" w:hAnsi="Cambria Math" w:cs="Times New Roman"/>
                    <w:sz w:val="28"/>
                    <w:szCs w:val="28"/>
                  </w:rPr>
                  <m:t>2</m:t>
                </m:r>
              </m:sup>
            </m:sSup>
          </m:num>
          <m:den>
            <m:r>
              <m:rPr>
                <m:sty m:val="p"/>
              </m:rPr>
              <w:rPr>
                <w:rFonts w:ascii="Cambria Math" w:eastAsia="Calibri" w:hAnsi="Cambria Math" w:cs="Times New Roman"/>
                <w:sz w:val="28"/>
                <w:szCs w:val="28"/>
                <w:lang w:val="en-US"/>
              </w:rPr>
              <m:t>N</m:t>
            </m:r>
            <m:r>
              <m:rPr>
                <m:sty m:val="p"/>
              </m:rPr>
              <w:rPr>
                <w:rFonts w:ascii="Cambria Math" w:eastAsia="Calibri" w:hAnsi="Cambria Math" w:cs="Times New Roman"/>
                <w:sz w:val="28"/>
                <w:szCs w:val="28"/>
              </w:rPr>
              <m:t>-1</m:t>
            </m:r>
          </m:den>
        </m:f>
      </m:oMath>
      <w:r w:rsidR="003C5174" w:rsidRPr="006C385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3C5174" w:rsidRPr="006C385B">
        <w:rPr>
          <w:rFonts w:ascii="Times New Roman" w:eastAsia="Calibri" w:hAnsi="Times New Roman" w:cs="Times New Roman"/>
          <w:sz w:val="28"/>
          <w:szCs w:val="28"/>
        </w:rPr>
        <w:t xml:space="preserve">                             (</w:t>
      </w:r>
      <w:r w:rsidR="00C54910">
        <w:rPr>
          <w:rFonts w:ascii="Times New Roman" w:eastAsia="Calibri" w:hAnsi="Times New Roman" w:cs="Times New Roman"/>
          <w:sz w:val="28"/>
          <w:szCs w:val="28"/>
        </w:rPr>
        <w:t>59</w:t>
      </w:r>
      <w:r w:rsidR="003C5174" w:rsidRPr="006C385B">
        <w:rPr>
          <w:rFonts w:ascii="Times New Roman" w:eastAsia="Calibri" w:hAnsi="Times New Roman" w:cs="Times New Roman"/>
          <w:sz w:val="28"/>
          <w:szCs w:val="28"/>
        </w:rPr>
        <w:t>)</w:t>
      </w:r>
    </w:p>
    <w:p w14:paraId="4A973413" w14:textId="77777777" w:rsidR="003C5174" w:rsidRPr="006C385B" w:rsidRDefault="003C5174" w:rsidP="003C5174">
      <w:pPr>
        <w:spacing w:after="0" w:line="360" w:lineRule="auto"/>
        <w:ind w:firstLine="1418"/>
        <w:jc w:val="both"/>
        <w:rPr>
          <w:rFonts w:ascii="Times New Roman" w:eastAsia="Calibri" w:hAnsi="Times New Roman" w:cs="Times New Roman"/>
          <w:sz w:val="28"/>
          <w:szCs w:val="28"/>
        </w:rPr>
      </w:pPr>
    </w:p>
    <w:p w14:paraId="5370E278" w14:textId="0D70DC72" w:rsidR="00BD643A" w:rsidRPr="006C385B" w:rsidRDefault="004A1198" w:rsidP="003C5174">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sSup>
          <m:sSupPr>
            <m:ctrlPr>
              <w:rPr>
                <w:rFonts w:ascii="Cambria Math" w:eastAsia="Calibri" w:hAnsi="Cambria Math" w:cs="Times New Roman"/>
                <w:sz w:val="28"/>
                <w:szCs w:val="28"/>
                <w:lang w:val="en-US"/>
              </w:rPr>
            </m:ctrlPr>
          </m:sSupPr>
          <m:e>
            <m:r>
              <m:rPr>
                <m:sty m:val="p"/>
              </m:rPr>
              <w:rPr>
                <w:rFonts w:ascii="Cambria Math" w:eastAsia="Calibri" w:hAnsi="Cambria Math" w:cs="Times New Roman"/>
                <w:sz w:val="28"/>
                <w:szCs w:val="28"/>
                <w:lang w:val="en-US"/>
              </w:rPr>
              <m:t>Doc</m:t>
            </m:r>
            <m:r>
              <m:rPr>
                <m:sty m:val="p"/>
              </m:rPr>
              <w:rPr>
                <w:rFonts w:ascii="Cambria Math" w:eastAsia="Calibri" w:hAnsi="Cambria Math" w:cs="Times New Roman"/>
                <w:sz w:val="28"/>
                <w:szCs w:val="28"/>
              </w:rPr>
              <m:t>т</m:t>
            </m:r>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 xml:space="preserve">= </m:t>
        </m:r>
        <m:f>
          <m:fPr>
            <m:ctrlPr>
              <w:rPr>
                <w:rFonts w:ascii="Cambria Math" w:eastAsia="Calibri" w:hAnsi="Cambria Math" w:cs="Times New Roman"/>
                <w:sz w:val="28"/>
                <w:szCs w:val="28"/>
                <w:lang w:val="en-US"/>
              </w:rPr>
            </m:ctrlPr>
          </m:fPr>
          <m:num>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Yt</m:t>
            </m:r>
            <m:r>
              <m:rPr>
                <m:sty m:val="p"/>
              </m:rPr>
              <w:rPr>
                <w:rFonts w:ascii="Cambria Math" w:eastAsia="Calibri" w:hAnsi="Cambria Math" w:cs="Times New Roman"/>
                <w:sz w:val="28"/>
                <w:szCs w:val="28"/>
              </w:rPr>
              <m:t>-</m:t>
            </m:r>
            <m:acc>
              <m:accPr>
                <m:ctrlPr>
                  <w:rPr>
                    <w:rFonts w:ascii="Cambria Math" w:eastAsia="Calibri" w:hAnsi="Cambria Math" w:cs="Times New Roman"/>
                    <w:sz w:val="28"/>
                    <w:szCs w:val="28"/>
                    <w:lang w:val="en-US"/>
                  </w:rPr>
                </m:ctrlPr>
              </m:accPr>
              <m:e>
                <m:r>
                  <m:rPr>
                    <m:sty m:val="p"/>
                  </m:rPr>
                  <w:rPr>
                    <w:rFonts w:ascii="Cambria Math" w:eastAsia="Calibri" w:hAnsi="Cambria Math" w:cs="Times New Roman"/>
                    <w:sz w:val="28"/>
                    <w:szCs w:val="28"/>
                    <w:lang w:val="en-US"/>
                  </w:rPr>
                  <m:t>Yt</m:t>
                </m:r>
              </m:e>
            </m:acc>
            <m:r>
              <m:rPr>
                <m:sty m:val="p"/>
              </m:rPr>
              <w:rPr>
                <w:rFonts w:ascii="Cambria Math" w:eastAsia="Calibri" w:hAnsi="Cambria Math" w:cs="Times New Roman"/>
                <w:sz w:val="28"/>
                <w:szCs w:val="28"/>
              </w:rPr>
              <m:t>)^2</m:t>
            </m:r>
          </m:num>
          <m:den>
            <m:r>
              <m:rPr>
                <m:sty m:val="p"/>
              </m:rPr>
              <w:rPr>
                <w:rFonts w:ascii="Cambria Math" w:eastAsia="Calibri" w:hAnsi="Cambria Math" w:cs="Times New Roman"/>
                <w:sz w:val="28"/>
                <w:szCs w:val="28"/>
                <w:lang w:val="en-US"/>
              </w:rPr>
              <m:t>n</m:t>
            </m:r>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N</m:t>
            </m:r>
          </m:den>
        </m:f>
      </m:oMath>
      <w:r w:rsidR="003C5174" w:rsidRPr="006C385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3C5174" w:rsidRPr="006C385B">
        <w:rPr>
          <w:rFonts w:ascii="Times New Roman" w:eastAsia="Calibri" w:hAnsi="Times New Roman" w:cs="Times New Roman"/>
          <w:sz w:val="28"/>
          <w:szCs w:val="28"/>
        </w:rPr>
        <w:t xml:space="preserve">                       (6</w:t>
      </w:r>
      <w:r w:rsidR="00C54910">
        <w:rPr>
          <w:rFonts w:ascii="Times New Roman" w:eastAsia="Calibri" w:hAnsi="Times New Roman" w:cs="Times New Roman"/>
          <w:sz w:val="28"/>
          <w:szCs w:val="28"/>
        </w:rPr>
        <w:t>0</w:t>
      </w:r>
      <w:r w:rsidR="003C5174" w:rsidRPr="006C385B">
        <w:rPr>
          <w:rFonts w:ascii="Times New Roman" w:eastAsia="Calibri" w:hAnsi="Times New Roman" w:cs="Times New Roman"/>
          <w:sz w:val="28"/>
          <w:szCs w:val="28"/>
        </w:rPr>
        <w:t>)</w:t>
      </w:r>
    </w:p>
    <w:p w14:paraId="4098DD63" w14:textId="77777777" w:rsidR="003C5174" w:rsidRPr="006C385B" w:rsidRDefault="003C5174" w:rsidP="00BD643A">
      <w:pPr>
        <w:spacing w:after="0" w:line="360" w:lineRule="auto"/>
        <w:ind w:firstLine="709"/>
        <w:jc w:val="both"/>
        <w:rPr>
          <w:rFonts w:ascii="Times New Roman" w:eastAsia="Calibri" w:hAnsi="Times New Roman" w:cs="Times New Roman"/>
          <w:sz w:val="28"/>
          <w:szCs w:val="28"/>
        </w:rPr>
      </w:pPr>
    </w:p>
    <w:p w14:paraId="1C3876C7" w14:textId="77777777" w:rsidR="003C5174" w:rsidRPr="006C385B" w:rsidRDefault="00BD643A" w:rsidP="00C40435">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где</w:t>
      </w:r>
      <w:r w:rsidR="00C40435" w:rsidRPr="006C385B">
        <w:rPr>
          <w:rFonts w:ascii="Times New Roman" w:eastAsia="Calibri" w:hAnsi="Times New Roman" w:cs="Times New Roman"/>
          <w:sz w:val="28"/>
          <w:szCs w:val="28"/>
        </w:rPr>
        <w:t>,</w:t>
      </w:r>
      <w:r w:rsidRPr="006C385B">
        <w:rPr>
          <w:rFonts w:ascii="Times New Roman" w:eastAsia="Calibri" w:hAnsi="Times New Roman" w:cs="Times New Roman"/>
          <w:sz w:val="28"/>
          <w:szCs w:val="28"/>
        </w:rPr>
        <w:t xml:space="preserve"> </w:t>
      </w:r>
    </w:p>
    <w:p w14:paraId="2CACEF0F" w14:textId="0A37DD7B" w:rsidR="00BD643A" w:rsidRPr="006C385B" w:rsidRDefault="00BD643A" w:rsidP="003C5174">
      <w:pPr>
        <w:spacing w:after="0" w:line="360" w:lineRule="auto"/>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D</w:t>
      </w:r>
      <w:r w:rsidRPr="006C385B">
        <w:rPr>
          <w:rFonts w:ascii="Times New Roman" w:eastAsia="Calibri" w:hAnsi="Times New Roman" w:cs="Times New Roman"/>
          <w:sz w:val="28"/>
          <w:szCs w:val="28"/>
          <w:vertAlign w:val="subscript"/>
        </w:rPr>
        <w:t>t</w:t>
      </w:r>
      <w:r w:rsidR="00C40435" w:rsidRPr="006C385B">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 xml:space="preserve">– </w:t>
      </w:r>
      <w:proofErr w:type="spellStart"/>
      <w:r w:rsidRPr="006C385B">
        <w:rPr>
          <w:rFonts w:ascii="Times New Roman" w:eastAsia="Calibri" w:hAnsi="Times New Roman" w:cs="Times New Roman"/>
          <w:sz w:val="28"/>
          <w:szCs w:val="28"/>
        </w:rPr>
        <w:t>факториальная</w:t>
      </w:r>
      <w:proofErr w:type="spellEnd"/>
      <w:r w:rsidRPr="006C385B">
        <w:rPr>
          <w:rFonts w:ascii="Times New Roman" w:eastAsia="Calibri" w:hAnsi="Times New Roman" w:cs="Times New Roman"/>
          <w:sz w:val="28"/>
          <w:szCs w:val="28"/>
        </w:rPr>
        <w:t xml:space="preserve"> дисперсия;</w:t>
      </w:r>
    </w:p>
    <w:p w14:paraId="015BE7A6" w14:textId="72476676" w:rsidR="00BD643A" w:rsidRPr="006C385B" w:rsidRDefault="00BD643A" w:rsidP="003C5174">
      <w:pPr>
        <w:spacing w:after="0" w:line="360" w:lineRule="auto"/>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Y</w:t>
      </w:r>
      <w:r w:rsidR="00FD5060">
        <w:rPr>
          <w:rFonts w:ascii="Times New Roman" w:eastAsia="Calibri" w:hAnsi="Times New Roman" w:cs="Times New Roman"/>
          <w:sz w:val="28"/>
          <w:szCs w:val="28"/>
          <w:vertAlign w:val="subscript"/>
          <w:lang w:val="en-US"/>
        </w:rPr>
        <w:t>cp</w:t>
      </w:r>
      <w:r w:rsidR="00C40435" w:rsidRPr="006C385B">
        <w:rPr>
          <w:rFonts w:ascii="Times New Roman" w:eastAsia="Calibri" w:hAnsi="Times New Roman" w:cs="Times New Roman"/>
          <w:sz w:val="28"/>
          <w:szCs w:val="28"/>
          <w:vertAlign w:val="subscript"/>
        </w:rPr>
        <w:t xml:space="preserve"> </w:t>
      </w:r>
      <w:r w:rsidRPr="006C385B">
        <w:rPr>
          <w:rFonts w:ascii="Times New Roman" w:eastAsia="Calibri" w:hAnsi="Times New Roman" w:cs="Times New Roman"/>
          <w:sz w:val="28"/>
          <w:szCs w:val="28"/>
        </w:rPr>
        <w:t>– среднее значение признака;</w:t>
      </w:r>
    </w:p>
    <w:p w14:paraId="3DD26C93" w14:textId="77777777" w:rsidR="00BD643A" w:rsidRPr="006C385B" w:rsidRDefault="00BD643A" w:rsidP="003C5174">
      <w:pPr>
        <w:spacing w:after="0" w:line="360" w:lineRule="auto"/>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N – количество параметров модели;</w:t>
      </w:r>
    </w:p>
    <w:p w14:paraId="4C9C0FC1" w14:textId="65E0EE43" w:rsidR="00BD643A" w:rsidRPr="006C385B" w:rsidRDefault="00BD643A" w:rsidP="003C5174">
      <w:pPr>
        <w:spacing w:after="0" w:line="360" w:lineRule="auto"/>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D</w:t>
      </w:r>
      <w:proofErr w:type="spellStart"/>
      <w:r w:rsidR="00FD5060">
        <w:rPr>
          <w:rFonts w:ascii="Times New Roman" w:eastAsia="Calibri" w:hAnsi="Times New Roman" w:cs="Times New Roman"/>
          <w:sz w:val="28"/>
          <w:szCs w:val="28"/>
          <w:vertAlign w:val="subscript"/>
          <w:lang w:val="en-US"/>
        </w:rPr>
        <w:t>oc</w:t>
      </w:r>
      <w:proofErr w:type="spellEnd"/>
      <w:r w:rsidRPr="006C385B">
        <w:rPr>
          <w:rFonts w:ascii="Times New Roman" w:eastAsia="Calibri" w:hAnsi="Times New Roman" w:cs="Times New Roman"/>
          <w:sz w:val="28"/>
          <w:szCs w:val="28"/>
          <w:vertAlign w:val="subscript"/>
        </w:rPr>
        <w:t>т</w:t>
      </w:r>
      <w:r w:rsidR="00C40435" w:rsidRPr="006C385B">
        <w:rPr>
          <w:rFonts w:ascii="Times New Roman" w:eastAsia="Calibri" w:hAnsi="Times New Roman" w:cs="Times New Roman"/>
          <w:sz w:val="28"/>
          <w:szCs w:val="28"/>
          <w:vertAlign w:val="subscript"/>
        </w:rPr>
        <w:t xml:space="preserve"> </w:t>
      </w:r>
      <w:r w:rsidRPr="006C385B">
        <w:rPr>
          <w:rFonts w:ascii="Times New Roman" w:eastAsia="Calibri" w:hAnsi="Times New Roman" w:cs="Times New Roman"/>
          <w:sz w:val="28"/>
          <w:szCs w:val="28"/>
        </w:rPr>
        <w:t>– остаточная дисперсия.</w:t>
      </w:r>
    </w:p>
    <w:p w14:paraId="1A1547F1" w14:textId="77777777" w:rsidR="00BD643A" w:rsidRPr="006C385B" w:rsidRDefault="00BD643A" w:rsidP="00C40435">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Исходя из этого, получаем:</w:t>
      </w:r>
    </w:p>
    <w:p w14:paraId="2C36AA96" w14:textId="77777777" w:rsidR="003C5174" w:rsidRPr="006C385B" w:rsidRDefault="003C5174" w:rsidP="00C40435">
      <w:pPr>
        <w:spacing w:after="0" w:line="360" w:lineRule="auto"/>
        <w:ind w:firstLine="709"/>
        <w:jc w:val="both"/>
        <w:rPr>
          <w:rFonts w:ascii="Times New Roman" w:eastAsia="Calibri" w:hAnsi="Times New Roman" w:cs="Times New Roman"/>
          <w:sz w:val="28"/>
          <w:szCs w:val="28"/>
        </w:rPr>
      </w:pPr>
    </w:p>
    <w:p w14:paraId="3D75A073" w14:textId="7BD72CBF" w:rsidR="00BD643A" w:rsidRPr="006C385B" w:rsidRDefault="0046489A" w:rsidP="00C40435">
      <w:pPr>
        <w:spacing w:after="0" w:line="360" w:lineRule="auto"/>
        <w:ind w:firstLine="709"/>
        <w:jc w:val="center"/>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Dt</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675 664 005,78</m:t>
            </m:r>
          </m:num>
          <m:den>
            <m:r>
              <w:rPr>
                <w:rFonts w:ascii="Cambria Math" w:eastAsia="Calibri" w:hAnsi="Cambria Math" w:cs="Times New Roman"/>
                <w:sz w:val="28"/>
                <w:szCs w:val="28"/>
              </w:rPr>
              <m:t>2-1</m:t>
            </m:r>
          </m:den>
        </m:f>
        <m:r>
          <w:rPr>
            <w:rFonts w:ascii="Cambria Math" w:eastAsia="Calibri" w:hAnsi="Cambria Math" w:cs="Times New Roman"/>
            <w:sz w:val="28"/>
            <w:szCs w:val="28"/>
          </w:rPr>
          <m:t xml:space="preserve"> </m:t>
        </m:r>
      </m:oMath>
      <w:r w:rsidR="00BD643A" w:rsidRPr="006C385B">
        <w:rPr>
          <w:rFonts w:ascii="Times New Roman" w:eastAsia="Calibri" w:hAnsi="Times New Roman" w:cs="Times New Roman"/>
          <w:sz w:val="28"/>
          <w:szCs w:val="28"/>
        </w:rPr>
        <w:t>= 675 664 005, 78</w:t>
      </w:r>
    </w:p>
    <w:p w14:paraId="63EC44AE" w14:textId="77777777" w:rsidR="003C5174" w:rsidRPr="006C385B" w:rsidRDefault="003C5174" w:rsidP="00C40435">
      <w:pPr>
        <w:spacing w:after="0" w:line="360" w:lineRule="auto"/>
        <w:ind w:firstLine="709"/>
        <w:jc w:val="center"/>
        <w:rPr>
          <w:rFonts w:ascii="Times New Roman" w:eastAsia="Calibri" w:hAnsi="Times New Roman" w:cs="Times New Roman"/>
          <w:sz w:val="28"/>
          <w:szCs w:val="28"/>
        </w:rPr>
      </w:pPr>
    </w:p>
    <w:p w14:paraId="64992295" w14:textId="7CAC5F76" w:rsidR="00BD643A" w:rsidRPr="006C385B" w:rsidRDefault="0046489A" w:rsidP="00C40435">
      <w:pPr>
        <w:spacing w:after="0" w:line="360" w:lineRule="auto"/>
        <w:ind w:firstLine="709"/>
        <w:jc w:val="center"/>
        <w:rPr>
          <w:rFonts w:ascii="Times New Roman" w:eastAsia="Calibri" w:hAnsi="Times New Roman" w:cs="Times New Roman"/>
          <w:sz w:val="28"/>
          <w:szCs w:val="28"/>
        </w:rPr>
      </w:pP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lang w:val="en-US"/>
              </w:rPr>
              <m:t>D</m:t>
            </m:r>
            <m:r>
              <w:rPr>
                <w:rFonts w:ascii="Cambria Math" w:eastAsia="Calibri" w:hAnsi="Cambria Math" w:cs="Times New Roman"/>
                <w:sz w:val="28"/>
                <w:szCs w:val="28"/>
              </w:rPr>
              <m:t>ост</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1 650 813538,11</m:t>
            </m:r>
          </m:num>
          <m:den>
            <m:r>
              <w:rPr>
                <w:rFonts w:ascii="Cambria Math" w:eastAsia="Calibri" w:hAnsi="Cambria Math" w:cs="Times New Roman"/>
                <w:sz w:val="28"/>
                <w:szCs w:val="28"/>
              </w:rPr>
              <m:t>4</m:t>
            </m:r>
          </m:den>
        </m:f>
        <m:r>
          <w:rPr>
            <w:rFonts w:ascii="Cambria Math" w:eastAsia="Calibri" w:hAnsi="Cambria Math" w:cs="Times New Roman"/>
            <w:sz w:val="28"/>
            <w:szCs w:val="28"/>
          </w:rPr>
          <m:t xml:space="preserve"> </m:t>
        </m:r>
      </m:oMath>
      <w:r w:rsidR="00BD643A" w:rsidRPr="006C385B">
        <w:rPr>
          <w:rFonts w:ascii="Times New Roman" w:eastAsia="Calibri" w:hAnsi="Times New Roman" w:cs="Times New Roman"/>
          <w:sz w:val="28"/>
          <w:szCs w:val="28"/>
        </w:rPr>
        <w:t>= 41 270 338,3</w:t>
      </w:r>
    </w:p>
    <w:p w14:paraId="1DE8ABA6" w14:textId="77777777" w:rsidR="003C5174" w:rsidRPr="006C385B" w:rsidRDefault="003C5174" w:rsidP="00C40435">
      <w:pPr>
        <w:spacing w:after="0" w:line="360" w:lineRule="auto"/>
        <w:ind w:firstLine="709"/>
        <w:jc w:val="center"/>
        <w:rPr>
          <w:rFonts w:ascii="Times New Roman" w:eastAsia="Calibri" w:hAnsi="Times New Roman" w:cs="Times New Roman"/>
          <w:sz w:val="28"/>
          <w:szCs w:val="28"/>
        </w:rPr>
      </w:pPr>
    </w:p>
    <w:p w14:paraId="52CE7B9B" w14:textId="64A26188" w:rsidR="00025C66" w:rsidRPr="00025C66" w:rsidRDefault="00025C66" w:rsidP="00025C66">
      <w:pPr>
        <w:spacing w:after="0" w:line="360" w:lineRule="auto"/>
        <w:ind w:firstLine="709"/>
        <w:jc w:val="both"/>
        <w:rPr>
          <w:rFonts w:ascii="Times New Roman" w:eastAsia="Calibri" w:hAnsi="Times New Roman" w:cs="Times New Roman"/>
          <w:sz w:val="28"/>
          <w:szCs w:val="28"/>
        </w:rPr>
      </w:pPr>
      <w:bookmarkStart w:id="6" w:name="_Hlk137905403"/>
      <w:r w:rsidRPr="00025C66">
        <w:rPr>
          <w:rFonts w:ascii="Times New Roman" w:eastAsia="Calibri" w:hAnsi="Times New Roman" w:cs="Times New Roman"/>
          <w:sz w:val="28"/>
          <w:szCs w:val="28"/>
        </w:rPr>
        <w:t>Критерий Фишера может быть рассчитан по формуле (6</w:t>
      </w:r>
      <w:r w:rsidR="00C54910">
        <w:rPr>
          <w:rFonts w:ascii="Times New Roman" w:eastAsia="Calibri" w:hAnsi="Times New Roman" w:cs="Times New Roman"/>
          <w:sz w:val="28"/>
          <w:szCs w:val="28"/>
        </w:rPr>
        <w:t>1</w:t>
      </w:r>
      <w:r w:rsidRPr="00025C66">
        <w:rPr>
          <w:rFonts w:ascii="Times New Roman" w:eastAsia="Calibri" w:hAnsi="Times New Roman" w:cs="Times New Roman"/>
          <w:sz w:val="28"/>
          <w:szCs w:val="28"/>
        </w:rPr>
        <w:t>):</w:t>
      </w:r>
    </w:p>
    <w:bookmarkEnd w:id="6"/>
    <w:p w14:paraId="11A8C8D9" w14:textId="77777777" w:rsidR="003C5174" w:rsidRPr="006C385B" w:rsidRDefault="003C5174" w:rsidP="00BD643A">
      <w:pPr>
        <w:spacing w:after="0" w:line="360" w:lineRule="auto"/>
        <w:ind w:firstLine="709"/>
        <w:jc w:val="both"/>
        <w:rPr>
          <w:rFonts w:ascii="Times New Roman" w:eastAsia="Calibri" w:hAnsi="Times New Roman" w:cs="Times New Roman"/>
          <w:sz w:val="28"/>
          <w:szCs w:val="28"/>
        </w:rPr>
      </w:pPr>
    </w:p>
    <w:p w14:paraId="1BBA3BB4" w14:textId="2DE5626F" w:rsidR="00BD643A" w:rsidRPr="006C385B" w:rsidRDefault="004A1198" w:rsidP="003C5174">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r>
          <w:rPr>
            <w:rFonts w:ascii="Cambria Math" w:eastAsia="Calibri" w:hAnsi="Cambria Math" w:cs="Times New Roman"/>
            <w:sz w:val="28"/>
            <w:szCs w:val="28"/>
          </w:rPr>
          <m:t>Fр = Dt2 : Dост2</m:t>
        </m:r>
      </m:oMath>
      <w:r w:rsidR="003C5174" w:rsidRPr="006C385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3C5174" w:rsidRPr="006C385B">
        <w:rPr>
          <w:rFonts w:ascii="Times New Roman" w:eastAsia="Calibri" w:hAnsi="Times New Roman" w:cs="Times New Roman"/>
          <w:sz w:val="28"/>
          <w:szCs w:val="28"/>
        </w:rPr>
        <w:t xml:space="preserve">                        (6</w:t>
      </w:r>
      <w:r w:rsidR="00C54910">
        <w:rPr>
          <w:rFonts w:ascii="Times New Roman" w:eastAsia="Calibri" w:hAnsi="Times New Roman" w:cs="Times New Roman"/>
          <w:sz w:val="28"/>
          <w:szCs w:val="28"/>
        </w:rPr>
        <w:t>1</w:t>
      </w:r>
      <w:r w:rsidR="003C5174" w:rsidRPr="006C385B">
        <w:rPr>
          <w:rFonts w:ascii="Times New Roman" w:eastAsia="Calibri" w:hAnsi="Times New Roman" w:cs="Times New Roman"/>
          <w:sz w:val="28"/>
          <w:szCs w:val="28"/>
        </w:rPr>
        <w:t>)</w:t>
      </w:r>
    </w:p>
    <w:p w14:paraId="63141C15" w14:textId="77777777" w:rsidR="003C5174" w:rsidRPr="006C385B" w:rsidRDefault="003C5174" w:rsidP="003C5174">
      <w:pPr>
        <w:spacing w:after="0" w:line="360" w:lineRule="auto"/>
        <w:ind w:firstLine="1418"/>
        <w:jc w:val="both"/>
        <w:rPr>
          <w:rFonts w:ascii="Times New Roman" w:eastAsia="Calibri" w:hAnsi="Times New Roman" w:cs="Times New Roman"/>
          <w:sz w:val="28"/>
          <w:szCs w:val="28"/>
        </w:rPr>
      </w:pPr>
    </w:p>
    <w:p w14:paraId="5291242F" w14:textId="65D9447E" w:rsidR="00BD643A" w:rsidRPr="006C385B" w:rsidRDefault="004A1198" w:rsidP="003C5174">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r>
          <w:rPr>
            <w:rFonts w:ascii="Cambria Math" w:eastAsia="Calibri" w:hAnsi="Cambria Math" w:cs="Times New Roman"/>
            <w:sz w:val="28"/>
            <w:szCs w:val="28"/>
            <w:lang w:val="en-US"/>
          </w:rPr>
          <m:t>F</m:t>
        </m:r>
        <m:r>
          <w:rPr>
            <w:rFonts w:ascii="Cambria Math" w:eastAsia="Calibri" w:hAnsi="Cambria Math" w:cs="Times New Roman"/>
            <w:sz w:val="28"/>
            <w:szCs w:val="28"/>
          </w:rPr>
          <m:t>р= 16, 37</m:t>
        </m:r>
      </m:oMath>
      <w:r w:rsidR="003C5174" w:rsidRPr="006C385B">
        <w:rPr>
          <w:rFonts w:ascii="Times New Roman" w:eastAsia="Calibri" w:hAnsi="Times New Roman" w:cs="Times New Roman"/>
          <w:sz w:val="28"/>
          <w:szCs w:val="28"/>
        </w:rPr>
        <w:t xml:space="preserve"> </w:t>
      </w:r>
    </w:p>
    <w:p w14:paraId="5BBF1868" w14:textId="77777777" w:rsidR="003C5174" w:rsidRPr="006C385B" w:rsidRDefault="003C5174" w:rsidP="003C5174">
      <w:pPr>
        <w:spacing w:after="0" w:line="360" w:lineRule="auto"/>
        <w:ind w:firstLine="1418"/>
        <w:jc w:val="both"/>
        <w:rPr>
          <w:rFonts w:ascii="Times New Roman" w:eastAsia="Calibri" w:hAnsi="Times New Roman" w:cs="Times New Roman"/>
          <w:sz w:val="28"/>
          <w:szCs w:val="28"/>
        </w:rPr>
      </w:pPr>
    </w:p>
    <w:p w14:paraId="2525F6F8" w14:textId="58835DD1" w:rsidR="00BD643A" w:rsidRPr="006C385B" w:rsidRDefault="00BD643A" w:rsidP="00BD643A">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lastRenderedPageBreak/>
        <w:t>Табличное значение критерия Фишера с уровнем значимости 0,05</w:t>
      </w:r>
      <w:r w:rsidR="00C40435" w:rsidRPr="006C385B">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равно 5,14. Исходя их того, что расчетное значение критерия больше табличного, следовательно, функция обеспечивает необходимую точность аппроксимации.</w:t>
      </w:r>
    </w:p>
    <w:p w14:paraId="08E83233" w14:textId="0B7CF8BA" w:rsidR="00025C66" w:rsidRPr="00025C66" w:rsidRDefault="00025C66" w:rsidP="00025C66">
      <w:pPr>
        <w:spacing w:after="0" w:line="360" w:lineRule="auto"/>
        <w:ind w:firstLine="709"/>
        <w:jc w:val="both"/>
        <w:rPr>
          <w:rFonts w:ascii="Times New Roman" w:eastAsia="Calibri" w:hAnsi="Times New Roman" w:cs="Times New Roman"/>
          <w:sz w:val="28"/>
          <w:szCs w:val="28"/>
        </w:rPr>
      </w:pPr>
      <w:r w:rsidRPr="00025C66">
        <w:rPr>
          <w:rFonts w:ascii="Times New Roman" w:eastAsia="Calibri" w:hAnsi="Times New Roman" w:cs="Times New Roman"/>
          <w:sz w:val="28"/>
          <w:szCs w:val="28"/>
        </w:rPr>
        <w:t>Далее оценим статистическую значимость параметров модели, для этого необходимо установить значения случайных ошибок по формулам (6</w:t>
      </w:r>
      <w:r w:rsidR="00C54910">
        <w:rPr>
          <w:rFonts w:ascii="Times New Roman" w:eastAsia="Calibri" w:hAnsi="Times New Roman" w:cs="Times New Roman"/>
          <w:sz w:val="28"/>
          <w:szCs w:val="28"/>
        </w:rPr>
        <w:t>2</w:t>
      </w:r>
      <w:r w:rsidRPr="00025C66">
        <w:rPr>
          <w:rFonts w:ascii="Times New Roman" w:eastAsia="Calibri" w:hAnsi="Times New Roman" w:cs="Times New Roman"/>
          <w:sz w:val="28"/>
          <w:szCs w:val="28"/>
        </w:rPr>
        <w:t>, 6</w:t>
      </w:r>
      <w:r w:rsidR="00C54910">
        <w:rPr>
          <w:rFonts w:ascii="Times New Roman" w:eastAsia="Calibri" w:hAnsi="Times New Roman" w:cs="Times New Roman"/>
          <w:sz w:val="28"/>
          <w:szCs w:val="28"/>
        </w:rPr>
        <w:t>3</w:t>
      </w:r>
      <w:r w:rsidRPr="00025C66">
        <w:rPr>
          <w:rFonts w:ascii="Times New Roman" w:eastAsia="Calibri" w:hAnsi="Times New Roman" w:cs="Times New Roman"/>
          <w:sz w:val="28"/>
          <w:szCs w:val="28"/>
        </w:rPr>
        <w:t>), представленным ниже:</w:t>
      </w:r>
    </w:p>
    <w:p w14:paraId="7E663B47" w14:textId="77777777" w:rsidR="003C5174" w:rsidRPr="006C385B" w:rsidRDefault="003C5174" w:rsidP="00BD643A">
      <w:pPr>
        <w:spacing w:after="0" w:line="360" w:lineRule="auto"/>
        <w:ind w:firstLine="709"/>
        <w:jc w:val="both"/>
        <w:rPr>
          <w:rFonts w:ascii="Times New Roman" w:eastAsia="Calibri" w:hAnsi="Times New Roman" w:cs="Times New Roman"/>
          <w:sz w:val="28"/>
          <w:szCs w:val="28"/>
        </w:rPr>
      </w:pPr>
    </w:p>
    <w:p w14:paraId="1ED8FD72" w14:textId="50FCA433" w:rsidR="00BD643A" w:rsidRPr="006C385B" w:rsidRDefault="004A1198" w:rsidP="003C5174">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r>
          <m:rPr>
            <m:sty m:val="p"/>
          </m:rPr>
          <w:rPr>
            <w:rFonts w:ascii="Cambria Math" w:eastAsia="Calibri" w:hAnsi="Cambria Math" w:cs="Times New Roman"/>
            <w:sz w:val="28"/>
            <w:szCs w:val="28"/>
          </w:rPr>
          <m:t>m(</m:t>
        </m:r>
        <m:r>
          <w:rPr>
            <w:rFonts w:ascii="Cambria Math" w:eastAsia="Calibri" w:hAnsi="Cambria Math" w:cs="Times New Roman"/>
            <w:sz w:val="28"/>
            <w:szCs w:val="28"/>
            <w:lang w:val="en-US"/>
          </w:rPr>
          <m:t>a</m:t>
        </m:r>
        <m:r>
          <m:rPr>
            <m:sty m:val="p"/>
          </m:rPr>
          <w:rPr>
            <w:rFonts w:ascii="Cambria Math" w:eastAsia="Calibri" w:hAnsi="Cambria Math" w:cs="Times New Roman"/>
            <w:sz w:val="28"/>
            <w:szCs w:val="28"/>
          </w:rPr>
          <m:t>)=D</m:t>
        </m:r>
        <m:r>
          <m:rPr>
            <m:sty m:val="p"/>
          </m:rPr>
          <w:rPr>
            <w:rFonts w:ascii="Cambria Math" w:eastAsia="Calibri" w:hAnsi="Cambria Math" w:cs="Times New Roman"/>
            <w:sz w:val="28"/>
            <w:szCs w:val="28"/>
            <w:lang w:val="en-US"/>
          </w:rPr>
          <m:t>oc</m:t>
        </m:r>
        <m:r>
          <m:rPr>
            <m:sty m:val="p"/>
          </m:rPr>
          <w:rPr>
            <w:rFonts w:ascii="Cambria Math" w:eastAsia="Calibri" w:hAnsi="Cambria Math" w:cs="Times New Roman"/>
            <w:sz w:val="28"/>
            <w:szCs w:val="28"/>
          </w:rPr>
          <m:t>т×</m:t>
        </m:r>
        <m:rad>
          <m:radPr>
            <m:degHide m:val="1"/>
            <m:ctrlPr>
              <w:rPr>
                <w:rFonts w:ascii="Cambria Math" w:eastAsia="Calibri" w:hAnsi="Cambria Math" w:cs="Times New Roman"/>
                <w:sz w:val="28"/>
                <w:szCs w:val="28"/>
              </w:rPr>
            </m:ctrlPr>
          </m:radPr>
          <m:deg/>
          <m:e>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 xml:space="preserve">итого </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en-US"/>
                      </w:rPr>
                      <m:t>t</m:t>
                    </m:r>
                  </m:e>
                  <m:sup>
                    <m:r>
                      <m:rPr>
                        <m:sty m:val="p"/>
                      </m:rPr>
                      <w:rPr>
                        <w:rFonts w:ascii="Cambria Math" w:eastAsia="Calibri" w:hAnsi="Cambria Math" w:cs="Times New Roman"/>
                        <w:sz w:val="28"/>
                        <w:szCs w:val="28"/>
                      </w:rPr>
                      <m:t>2</m:t>
                    </m:r>
                  </m:sup>
                </m:sSup>
              </m:num>
              <m:den>
                <m:r>
                  <m:rPr>
                    <m:sty m:val="p"/>
                  </m:rPr>
                  <w:rPr>
                    <w:rFonts w:ascii="Cambria Math" w:eastAsia="Calibri" w:hAnsi="Cambria Math" w:cs="Times New Roman"/>
                    <w:sz w:val="28"/>
                    <w:szCs w:val="28"/>
                  </w:rPr>
                  <m:t xml:space="preserve">n×(итого </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lang w:val="en-US"/>
                      </w:rPr>
                      <m:t>t</m:t>
                    </m:r>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sSup>
                  <m:sSupPr>
                    <m:ctrlPr>
                      <w:rPr>
                        <w:rFonts w:ascii="Cambria Math" w:eastAsia="Calibri" w:hAnsi="Cambria Math" w:cs="Times New Roman"/>
                        <w:sz w:val="28"/>
                        <w:szCs w:val="28"/>
                      </w:rPr>
                    </m:ctrlPr>
                  </m:sSupPr>
                  <m:e>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итого t</m:t>
                        </m:r>
                      </m:e>
                    </m:d>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n</m:t>
                </m:r>
                <m:r>
                  <m:rPr>
                    <m:sty m:val="p"/>
                  </m:rPr>
                  <w:rPr>
                    <w:rFonts w:ascii="Cambria Math" w:eastAsia="Calibri" w:hAnsi="Cambria Math" w:cs="Times New Roman"/>
                    <w:sz w:val="28"/>
                    <w:szCs w:val="28"/>
                  </w:rPr>
                  <m:t>)</m:t>
                </m:r>
              </m:den>
            </m:f>
          </m:e>
        </m:rad>
      </m:oMath>
      <w:r w:rsidR="003C5174" w:rsidRPr="006C385B">
        <w:rPr>
          <w:rFonts w:ascii="Times New Roman" w:eastAsia="Calibri" w:hAnsi="Times New Roman" w:cs="Times New Roman"/>
          <w:sz w:val="28"/>
          <w:szCs w:val="28"/>
        </w:rPr>
        <w:t xml:space="preserve">                           (6</w:t>
      </w:r>
      <w:r w:rsidR="00C54910">
        <w:rPr>
          <w:rFonts w:ascii="Times New Roman" w:eastAsia="Calibri" w:hAnsi="Times New Roman" w:cs="Times New Roman"/>
          <w:sz w:val="28"/>
          <w:szCs w:val="28"/>
        </w:rPr>
        <w:t>2</w:t>
      </w:r>
      <w:r w:rsidR="003C5174" w:rsidRPr="006C385B">
        <w:rPr>
          <w:rFonts w:ascii="Times New Roman" w:eastAsia="Calibri" w:hAnsi="Times New Roman" w:cs="Times New Roman"/>
          <w:sz w:val="28"/>
          <w:szCs w:val="28"/>
        </w:rPr>
        <w:t>)</w:t>
      </w:r>
    </w:p>
    <w:p w14:paraId="2EFA32FA" w14:textId="77777777" w:rsidR="003C5174" w:rsidRPr="006C385B" w:rsidRDefault="003C5174" w:rsidP="003C5174">
      <w:pPr>
        <w:spacing w:after="0" w:line="360" w:lineRule="auto"/>
        <w:ind w:firstLine="1418"/>
        <w:jc w:val="both"/>
        <w:rPr>
          <w:rFonts w:ascii="Times New Roman" w:eastAsia="Calibri" w:hAnsi="Times New Roman" w:cs="Times New Roman"/>
          <w:sz w:val="28"/>
          <w:szCs w:val="28"/>
        </w:rPr>
      </w:pPr>
    </w:p>
    <w:p w14:paraId="057FC2E7" w14:textId="75C819C3" w:rsidR="00BD643A" w:rsidRPr="006C385B" w:rsidRDefault="004A1198" w:rsidP="003C5174">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r>
          <m:rPr>
            <m:sty m:val="p"/>
          </m:rPr>
          <w:rPr>
            <w:rFonts w:ascii="Cambria Math" w:eastAsia="Calibri" w:hAnsi="Cambria Math" w:cs="Times New Roman"/>
            <w:sz w:val="28"/>
            <w:szCs w:val="28"/>
            <w:lang w:val="en-US"/>
          </w:rPr>
          <m:t>m</m:t>
        </m:r>
        <m:d>
          <m:dPr>
            <m:ctrlPr>
              <w:rPr>
                <w:rFonts w:ascii="Cambria Math" w:eastAsia="Calibri" w:hAnsi="Cambria Math" w:cs="Times New Roman"/>
                <w:sz w:val="28"/>
                <w:szCs w:val="28"/>
                <w:lang w:val="en-US"/>
              </w:rPr>
            </m:ctrlPr>
          </m:dPr>
          <m:e>
            <m:r>
              <m:rPr>
                <m:sty m:val="p"/>
              </m:rPr>
              <w:rPr>
                <w:rFonts w:ascii="Cambria Math" w:eastAsia="Calibri" w:hAnsi="Cambria Math" w:cs="Times New Roman"/>
                <w:sz w:val="28"/>
                <w:szCs w:val="28"/>
                <w:lang w:val="en-US"/>
              </w:rPr>
              <m:t>b</m:t>
            </m:r>
          </m:e>
        </m:d>
        <m:r>
          <m:rPr>
            <m:sty m:val="p"/>
          </m:rPr>
          <w:rPr>
            <w:rFonts w:ascii="Cambria Math" w:eastAsia="Calibri" w:hAnsi="Cambria Math" w:cs="Times New Roman"/>
            <w:sz w:val="28"/>
            <w:szCs w:val="28"/>
          </w:rPr>
          <m:t>=</m:t>
        </m:r>
        <m:f>
          <m:fPr>
            <m:ctrlPr>
              <w:rPr>
                <w:rFonts w:ascii="Cambria Math" w:eastAsia="Calibri" w:hAnsi="Cambria Math" w:cs="Times New Roman"/>
                <w:sz w:val="28"/>
                <w:szCs w:val="28"/>
                <w:lang w:val="en-US"/>
              </w:rPr>
            </m:ctrlPr>
          </m:fPr>
          <m:num>
            <m:r>
              <m:rPr>
                <m:sty m:val="p"/>
              </m:rPr>
              <w:rPr>
                <w:rFonts w:ascii="Cambria Math" w:eastAsia="Calibri" w:hAnsi="Cambria Math" w:cs="Times New Roman"/>
                <w:sz w:val="28"/>
                <w:szCs w:val="28"/>
                <w:lang w:val="en-US"/>
              </w:rPr>
              <m:t>D</m:t>
            </m:r>
            <m:r>
              <m:rPr>
                <m:sty m:val="p"/>
              </m:rPr>
              <w:rPr>
                <w:rFonts w:ascii="Cambria Math" w:eastAsia="Calibri" w:hAnsi="Cambria Math" w:cs="Times New Roman"/>
                <w:sz w:val="28"/>
                <w:szCs w:val="28"/>
              </w:rPr>
              <m:t>ост</m:t>
            </m:r>
          </m:num>
          <m:den>
            <m:rad>
              <m:radPr>
                <m:degHide m:val="1"/>
                <m:ctrlPr>
                  <w:rPr>
                    <w:rFonts w:ascii="Cambria Math" w:eastAsia="Calibri" w:hAnsi="Cambria Math" w:cs="Times New Roman"/>
                    <w:sz w:val="28"/>
                    <w:szCs w:val="28"/>
                    <w:lang w:val="en-US"/>
                  </w:rPr>
                </m:ctrlPr>
              </m:radPr>
              <m:deg/>
              <m:e>
                <m:sSup>
                  <m:sSupPr>
                    <m:ctrlPr>
                      <w:rPr>
                        <w:rFonts w:ascii="Cambria Math" w:eastAsia="Calibri" w:hAnsi="Cambria Math" w:cs="Times New Roman"/>
                        <w:sz w:val="28"/>
                        <w:szCs w:val="28"/>
                        <w:lang w:val="en-US"/>
                      </w:rPr>
                    </m:ctrlPr>
                  </m:sSupPr>
                  <m:e>
                    <m:r>
                      <m:rPr>
                        <m:sty m:val="p"/>
                      </m:rPr>
                      <w:rPr>
                        <w:rFonts w:ascii="Cambria Math" w:eastAsia="Calibri" w:hAnsi="Cambria Math" w:cs="Times New Roman"/>
                        <w:sz w:val="28"/>
                        <w:szCs w:val="28"/>
                      </w:rPr>
                      <m:t xml:space="preserve">итого </m:t>
                    </m:r>
                    <m:r>
                      <m:rPr>
                        <m:sty m:val="p"/>
                      </m:rPr>
                      <w:rPr>
                        <w:rFonts w:ascii="Cambria Math" w:eastAsia="Calibri" w:hAnsi="Cambria Math" w:cs="Times New Roman"/>
                        <w:sz w:val="28"/>
                        <w:szCs w:val="28"/>
                        <w:lang w:val="en-US"/>
                      </w:rPr>
                      <m:t>t</m:t>
                    </m:r>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sSup>
                  <m:sSupPr>
                    <m:ctrlPr>
                      <w:rPr>
                        <w:rFonts w:ascii="Cambria Math" w:eastAsia="Calibri" w:hAnsi="Cambria Math" w:cs="Times New Roman"/>
                        <w:sz w:val="28"/>
                        <w:szCs w:val="28"/>
                        <w:lang w:val="en-US"/>
                      </w:rPr>
                    </m:ctrlPr>
                  </m:sSupPr>
                  <m:e>
                    <m:r>
                      <m:rPr>
                        <m:sty m:val="p"/>
                      </m:rPr>
                      <w:rPr>
                        <w:rFonts w:ascii="Cambria Math" w:eastAsia="Calibri" w:hAnsi="Cambria Math" w:cs="Times New Roman"/>
                        <w:sz w:val="28"/>
                        <w:szCs w:val="28"/>
                      </w:rPr>
                      <m:t xml:space="preserve">(итого </m:t>
                    </m:r>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rPr>
                      <m:t>)</m:t>
                    </m:r>
                  </m:e>
                  <m:sup>
                    <m:r>
                      <m:rPr>
                        <m:sty m:val="p"/>
                      </m:rPr>
                      <w:rPr>
                        <w:rFonts w:ascii="Cambria Math" w:eastAsia="Calibri" w:hAnsi="Cambria Math" w:cs="Times New Roman"/>
                        <w:sz w:val="28"/>
                        <w:szCs w:val="28"/>
                      </w:rPr>
                      <m:t>2</m:t>
                    </m:r>
                  </m:sup>
                </m:sSup>
              </m:e>
            </m:rad>
            <m:r>
              <m:rPr>
                <m:sty m:val="p"/>
              </m:rPr>
              <w:rPr>
                <w:rFonts w:ascii="Cambria Math" w:eastAsia="Calibri" w:hAnsi="Cambria Math" w:cs="Times New Roman"/>
                <w:sz w:val="28"/>
                <w:szCs w:val="28"/>
              </w:rPr>
              <m:t>:n</m:t>
            </m:r>
          </m:den>
        </m:f>
      </m:oMath>
      <w:r w:rsidR="003C5174" w:rsidRPr="006C385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3C5174" w:rsidRPr="006C385B">
        <w:rPr>
          <w:rFonts w:ascii="Times New Roman" w:eastAsia="Calibri" w:hAnsi="Times New Roman" w:cs="Times New Roman"/>
          <w:sz w:val="28"/>
          <w:szCs w:val="28"/>
        </w:rPr>
        <w:t xml:space="preserve">              (6</w:t>
      </w:r>
      <w:r w:rsidR="00C54910">
        <w:rPr>
          <w:rFonts w:ascii="Times New Roman" w:eastAsia="Calibri" w:hAnsi="Times New Roman" w:cs="Times New Roman"/>
          <w:sz w:val="28"/>
          <w:szCs w:val="28"/>
        </w:rPr>
        <w:t>3</w:t>
      </w:r>
      <w:r w:rsidR="003C5174" w:rsidRPr="006C385B">
        <w:rPr>
          <w:rFonts w:ascii="Times New Roman" w:eastAsia="Calibri" w:hAnsi="Times New Roman" w:cs="Times New Roman"/>
          <w:sz w:val="28"/>
          <w:szCs w:val="28"/>
        </w:rPr>
        <w:t>)</w:t>
      </w:r>
    </w:p>
    <w:p w14:paraId="3F7266EA" w14:textId="77777777" w:rsidR="003C5174" w:rsidRPr="006C385B" w:rsidRDefault="003C5174" w:rsidP="003C5174">
      <w:pPr>
        <w:spacing w:after="0" w:line="360" w:lineRule="auto"/>
        <w:ind w:firstLine="1418"/>
        <w:jc w:val="both"/>
        <w:rPr>
          <w:rFonts w:ascii="Times New Roman" w:eastAsia="Calibri" w:hAnsi="Times New Roman" w:cs="Times New Roman"/>
          <w:sz w:val="28"/>
          <w:szCs w:val="28"/>
        </w:rPr>
      </w:pPr>
    </w:p>
    <w:p w14:paraId="0F41F274" w14:textId="63934188" w:rsidR="00E849A8" w:rsidRPr="00E849A8" w:rsidRDefault="00E849A8" w:rsidP="00E849A8">
      <w:pPr>
        <w:spacing w:after="0" w:line="360" w:lineRule="auto"/>
        <w:ind w:firstLine="709"/>
        <w:jc w:val="both"/>
        <w:rPr>
          <w:rFonts w:ascii="Times New Roman" w:eastAsia="Calibri" w:hAnsi="Times New Roman" w:cs="Times New Roman"/>
          <w:sz w:val="28"/>
          <w:szCs w:val="28"/>
        </w:rPr>
      </w:pPr>
      <w:r w:rsidRPr="00E849A8">
        <w:rPr>
          <w:rFonts w:ascii="Times New Roman" w:eastAsia="Calibri" w:hAnsi="Times New Roman" w:cs="Times New Roman"/>
          <w:sz w:val="28"/>
          <w:szCs w:val="28"/>
        </w:rPr>
        <w:t xml:space="preserve">Следовательно, искомые значения будут соответствовать следующим </w:t>
      </w:r>
      <w:r>
        <w:rPr>
          <w:rFonts w:ascii="Times New Roman" w:eastAsia="Calibri" w:hAnsi="Times New Roman" w:cs="Times New Roman"/>
          <w:sz w:val="28"/>
          <w:szCs w:val="28"/>
        </w:rPr>
        <w:br/>
      </w:r>
      <w:r w:rsidRPr="00E849A8">
        <w:rPr>
          <w:rFonts w:ascii="Times New Roman" w:eastAsia="Calibri" w:hAnsi="Times New Roman" w:cs="Times New Roman"/>
          <w:sz w:val="28"/>
          <w:szCs w:val="28"/>
        </w:rPr>
        <w:t>показателям:</w:t>
      </w:r>
    </w:p>
    <w:p w14:paraId="0FF17094" w14:textId="77777777" w:rsidR="003C5174" w:rsidRPr="006C385B" w:rsidRDefault="003C5174" w:rsidP="00BD643A">
      <w:pPr>
        <w:spacing w:after="0" w:line="360" w:lineRule="auto"/>
        <w:ind w:firstLine="709"/>
        <w:jc w:val="both"/>
        <w:rPr>
          <w:rFonts w:ascii="Times New Roman" w:eastAsia="Calibri" w:hAnsi="Times New Roman" w:cs="Times New Roman"/>
          <w:sz w:val="28"/>
          <w:szCs w:val="28"/>
        </w:rPr>
      </w:pPr>
    </w:p>
    <w:p w14:paraId="62F87211" w14:textId="77777777" w:rsidR="00BD643A" w:rsidRPr="006C385B" w:rsidRDefault="00BD643A" w:rsidP="00C40435">
      <w:pPr>
        <w:spacing w:after="0" w:line="360" w:lineRule="auto"/>
        <w:ind w:firstLine="709"/>
        <w:jc w:val="center"/>
        <w:rPr>
          <w:rFonts w:ascii="Times New Roman" w:eastAsia="Calibri" w:hAnsi="Times New Roman" w:cs="Times New Roman"/>
          <w:i/>
          <w:sz w:val="28"/>
          <w:szCs w:val="28"/>
        </w:rPr>
      </w:pPr>
      <m:oMath>
        <m:r>
          <w:rPr>
            <w:rFonts w:ascii="Cambria Math" w:eastAsia="Calibri" w:hAnsi="Cambria Math" w:cs="Times New Roman"/>
            <w:sz w:val="28"/>
            <w:szCs w:val="28"/>
          </w:rPr>
          <m:t>m</m:t>
        </m:r>
        <m:d>
          <m:dPr>
            <m:ctrlPr>
              <w:rPr>
                <w:rFonts w:ascii="Cambria Math" w:eastAsia="Calibri" w:hAnsi="Cambria Math" w:cs="Times New Roman"/>
                <w:i/>
                <w:sz w:val="28"/>
                <w:szCs w:val="28"/>
              </w:rPr>
            </m:ctrlPr>
          </m:dPr>
          <m:e>
            <m:r>
              <w:rPr>
                <w:rFonts w:ascii="Cambria Math" w:eastAsia="Calibri" w:hAnsi="Cambria Math" w:cs="Times New Roman"/>
                <w:sz w:val="28"/>
                <w:szCs w:val="28"/>
              </w:rPr>
              <m:t>a</m:t>
            </m:r>
          </m:e>
        </m:d>
        <m:r>
          <w:rPr>
            <w:rFonts w:ascii="Cambria Math" w:eastAsia="Calibri" w:hAnsi="Cambria Math" w:cs="Times New Roman"/>
            <w:sz w:val="28"/>
            <w:szCs w:val="28"/>
          </w:rPr>
          <m:t>=6424,20×</m:t>
        </m:r>
        <m:rad>
          <m:radPr>
            <m:degHide m:val="1"/>
            <m:ctrlPr>
              <w:rPr>
                <w:rFonts w:ascii="Cambria Math" w:eastAsia="Calibri" w:hAnsi="Cambria Math" w:cs="Times New Roman"/>
                <w:i/>
                <w:sz w:val="28"/>
                <w:szCs w:val="28"/>
              </w:rPr>
            </m:ctrlPr>
          </m:radPr>
          <m:deg/>
          <m:e>
            <m:f>
              <m:fPr>
                <m:ctrlPr>
                  <w:rPr>
                    <w:rFonts w:ascii="Cambria Math" w:eastAsia="Calibri" w:hAnsi="Cambria Math" w:cs="Times New Roman"/>
                    <w:i/>
                    <w:sz w:val="28"/>
                    <w:szCs w:val="28"/>
                  </w:rPr>
                </m:ctrlPr>
              </m:fPr>
              <m:num>
                <m:r>
                  <w:rPr>
                    <w:rFonts w:ascii="Cambria Math" w:eastAsia="Calibri" w:hAnsi="Cambria Math" w:cs="Times New Roman"/>
                    <w:sz w:val="28"/>
                    <w:szCs w:val="28"/>
                  </w:rPr>
                  <m:t>91</m:t>
                </m:r>
              </m:num>
              <m:den>
                <m:r>
                  <w:rPr>
                    <w:rFonts w:ascii="Cambria Math" w:eastAsia="Calibri" w:hAnsi="Cambria Math" w:cs="Times New Roman"/>
                    <w:sz w:val="28"/>
                    <w:szCs w:val="28"/>
                  </w:rPr>
                  <m:t>6×17,5</m:t>
                </m:r>
              </m:den>
            </m:f>
          </m:e>
        </m:rad>
      </m:oMath>
      <w:r w:rsidRPr="006C385B">
        <w:rPr>
          <w:rFonts w:ascii="Times New Roman" w:eastAsia="Calibri" w:hAnsi="Times New Roman" w:cs="Times New Roman"/>
          <w:i/>
          <w:sz w:val="28"/>
          <w:szCs w:val="28"/>
        </w:rPr>
        <w:t>= 5980,60</w:t>
      </w:r>
    </w:p>
    <w:p w14:paraId="7BDB417D" w14:textId="77777777" w:rsidR="003C5174" w:rsidRPr="006C385B" w:rsidRDefault="003C5174" w:rsidP="00C40435">
      <w:pPr>
        <w:spacing w:after="0" w:line="360" w:lineRule="auto"/>
        <w:ind w:firstLine="709"/>
        <w:jc w:val="center"/>
        <w:rPr>
          <w:rFonts w:ascii="Times New Roman" w:eastAsia="Calibri" w:hAnsi="Times New Roman" w:cs="Times New Roman"/>
          <w:i/>
          <w:sz w:val="28"/>
          <w:szCs w:val="28"/>
        </w:rPr>
      </w:pPr>
    </w:p>
    <w:p w14:paraId="703CF314" w14:textId="295927AE" w:rsidR="00BD643A" w:rsidRPr="006C385B" w:rsidRDefault="00BD643A" w:rsidP="00C40435">
      <w:pPr>
        <w:spacing w:after="0" w:line="360" w:lineRule="auto"/>
        <w:ind w:firstLine="709"/>
        <w:jc w:val="center"/>
        <w:rPr>
          <w:rFonts w:ascii="Times New Roman" w:eastAsia="Calibri" w:hAnsi="Times New Roman" w:cs="Times New Roman"/>
          <w:sz w:val="28"/>
          <w:szCs w:val="28"/>
        </w:rPr>
      </w:pPr>
      <m:oMath>
        <m:r>
          <w:rPr>
            <w:rFonts w:ascii="Cambria Math" w:eastAsia="Calibri" w:hAnsi="Cambria Math" w:cs="Times New Roman"/>
            <w:sz w:val="28"/>
            <w:szCs w:val="28"/>
          </w:rPr>
          <m:t>m</m:t>
        </m:r>
        <m:d>
          <m:dPr>
            <m:ctrlPr>
              <w:rPr>
                <w:rFonts w:ascii="Cambria Math" w:eastAsia="Calibri" w:hAnsi="Cambria Math" w:cs="Times New Roman"/>
                <w:i/>
                <w:sz w:val="28"/>
                <w:szCs w:val="28"/>
              </w:rPr>
            </m:ctrlPr>
          </m:dPr>
          <m:e>
            <m:r>
              <w:rPr>
                <w:rFonts w:ascii="Cambria Math" w:eastAsia="Calibri" w:hAnsi="Cambria Math" w:cs="Times New Roman"/>
                <w:sz w:val="28"/>
                <w:szCs w:val="28"/>
              </w:rPr>
              <m:t>b</m:t>
            </m:r>
          </m:e>
        </m:d>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6424,20</m:t>
            </m:r>
          </m:num>
          <m:den>
            <m:rad>
              <m:radPr>
                <m:degHide m:val="1"/>
                <m:ctrlPr>
                  <w:rPr>
                    <w:rFonts w:ascii="Cambria Math" w:eastAsia="Calibri" w:hAnsi="Cambria Math" w:cs="Times New Roman"/>
                    <w:i/>
                    <w:sz w:val="28"/>
                    <w:szCs w:val="28"/>
                  </w:rPr>
                </m:ctrlPr>
              </m:radPr>
              <m:deg/>
              <m:e>
                <m:r>
                  <w:rPr>
                    <w:rFonts w:ascii="Cambria Math" w:eastAsia="Calibri" w:hAnsi="Cambria Math" w:cs="Times New Roman"/>
                    <w:sz w:val="28"/>
                    <w:szCs w:val="28"/>
                  </w:rPr>
                  <m:t>17,5</m:t>
                </m:r>
              </m:e>
            </m:rad>
          </m:den>
        </m:f>
      </m:oMath>
      <w:r w:rsidRPr="006C385B">
        <w:rPr>
          <w:rFonts w:ascii="Times New Roman" w:eastAsia="Calibri" w:hAnsi="Times New Roman" w:cs="Times New Roman"/>
          <w:sz w:val="28"/>
          <w:szCs w:val="28"/>
        </w:rPr>
        <w:t>= 1536, 89</w:t>
      </w:r>
    </w:p>
    <w:p w14:paraId="489EB00F" w14:textId="77777777" w:rsidR="003C5174" w:rsidRPr="006C385B" w:rsidRDefault="003C5174" w:rsidP="00C40435">
      <w:pPr>
        <w:spacing w:after="0" w:line="360" w:lineRule="auto"/>
        <w:ind w:firstLine="709"/>
        <w:jc w:val="center"/>
        <w:rPr>
          <w:rFonts w:ascii="Times New Roman" w:eastAsia="Calibri" w:hAnsi="Times New Roman" w:cs="Times New Roman"/>
          <w:sz w:val="28"/>
          <w:szCs w:val="28"/>
        </w:rPr>
      </w:pPr>
    </w:p>
    <w:p w14:paraId="4E56E314" w14:textId="28850485" w:rsidR="00E849A8" w:rsidRPr="00E849A8" w:rsidRDefault="00E849A8" w:rsidP="00E849A8">
      <w:pPr>
        <w:spacing w:after="0" w:line="360" w:lineRule="auto"/>
        <w:ind w:firstLine="709"/>
        <w:jc w:val="both"/>
        <w:rPr>
          <w:rFonts w:ascii="Times New Roman" w:eastAsia="Calibri" w:hAnsi="Times New Roman" w:cs="Times New Roman"/>
          <w:sz w:val="28"/>
          <w:szCs w:val="28"/>
        </w:rPr>
      </w:pPr>
      <w:r w:rsidRPr="00E849A8">
        <w:rPr>
          <w:rFonts w:ascii="Times New Roman" w:eastAsia="Calibri" w:hAnsi="Times New Roman" w:cs="Times New Roman"/>
          <w:sz w:val="28"/>
          <w:szCs w:val="28"/>
        </w:rPr>
        <w:t>Значение критерия Стьюдента определим по формулам (</w:t>
      </w:r>
      <w:r w:rsidR="00F15C67">
        <w:rPr>
          <w:rFonts w:ascii="Times New Roman" w:eastAsia="Calibri" w:hAnsi="Times New Roman" w:cs="Times New Roman"/>
          <w:sz w:val="28"/>
          <w:szCs w:val="28"/>
        </w:rPr>
        <w:t>6</w:t>
      </w:r>
      <w:r w:rsidR="00C54910">
        <w:rPr>
          <w:rFonts w:ascii="Times New Roman" w:eastAsia="Calibri" w:hAnsi="Times New Roman" w:cs="Times New Roman"/>
          <w:sz w:val="28"/>
          <w:szCs w:val="28"/>
        </w:rPr>
        <w:t>4</w:t>
      </w:r>
      <w:r w:rsidRPr="00E849A8">
        <w:rPr>
          <w:rFonts w:ascii="Times New Roman" w:eastAsia="Calibri" w:hAnsi="Times New Roman" w:cs="Times New Roman"/>
          <w:sz w:val="28"/>
          <w:szCs w:val="28"/>
        </w:rPr>
        <w:t xml:space="preserve">, </w:t>
      </w:r>
      <w:r w:rsidR="00F15C67">
        <w:rPr>
          <w:rFonts w:ascii="Times New Roman" w:eastAsia="Calibri" w:hAnsi="Times New Roman" w:cs="Times New Roman"/>
          <w:sz w:val="28"/>
          <w:szCs w:val="28"/>
        </w:rPr>
        <w:t>6</w:t>
      </w:r>
      <w:r w:rsidR="00C54910">
        <w:rPr>
          <w:rFonts w:ascii="Times New Roman" w:eastAsia="Calibri" w:hAnsi="Times New Roman" w:cs="Times New Roman"/>
          <w:sz w:val="28"/>
          <w:szCs w:val="28"/>
        </w:rPr>
        <w:t>5</w:t>
      </w:r>
      <w:r w:rsidRPr="00E849A8">
        <w:rPr>
          <w:rFonts w:ascii="Times New Roman" w:eastAsia="Calibri" w:hAnsi="Times New Roman" w:cs="Times New Roman"/>
          <w:sz w:val="28"/>
          <w:szCs w:val="28"/>
        </w:rPr>
        <w:t>):</w:t>
      </w:r>
    </w:p>
    <w:p w14:paraId="62FD6907" w14:textId="77777777" w:rsidR="003C5174" w:rsidRPr="006C385B" w:rsidRDefault="003C5174" w:rsidP="00BD643A">
      <w:pPr>
        <w:spacing w:after="0" w:line="360" w:lineRule="auto"/>
        <w:ind w:firstLine="709"/>
        <w:jc w:val="both"/>
        <w:rPr>
          <w:rFonts w:ascii="Times New Roman" w:eastAsia="Calibri" w:hAnsi="Times New Roman" w:cs="Times New Roman"/>
          <w:sz w:val="28"/>
          <w:szCs w:val="28"/>
        </w:rPr>
      </w:pPr>
    </w:p>
    <w:p w14:paraId="3ADC68FF" w14:textId="4FE52C2F" w:rsidR="00BD643A" w:rsidRPr="006C385B" w:rsidRDefault="004A1198" w:rsidP="003C5174">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r>
          <m:rPr>
            <m:sty m:val="p"/>
          </m:rPr>
          <w:rPr>
            <w:rFonts w:ascii="Cambria Math" w:eastAsia="Calibri" w:hAnsi="Cambria Math" w:cs="Times New Roman"/>
            <w:sz w:val="28"/>
            <w:szCs w:val="28"/>
          </w:rPr>
          <m:t xml:space="preserve">tр </m:t>
        </m:r>
        <m:r>
          <w:rPr>
            <w:rFonts w:ascii="Cambria Math" w:eastAsia="Calibri" w:hAnsi="Cambria Math" w:cs="Times New Roman"/>
            <w:sz w:val="28"/>
            <w:szCs w:val="28"/>
            <w:lang w:val="en-US"/>
          </w:rPr>
          <m:t>a</m:t>
        </m:r>
        <m:r>
          <m:rPr>
            <m:sty m:val="p"/>
          </m:rPr>
          <w:rPr>
            <w:rFonts w:ascii="Cambria Math" w:eastAsia="Calibri" w:hAnsi="Cambria Math" w:cs="Times New Roman"/>
            <w:sz w:val="28"/>
            <w:szCs w:val="28"/>
          </w:rPr>
          <m:t xml:space="preserve">= </m:t>
        </m:r>
        <m:f>
          <m:fPr>
            <m:ctrlPr>
              <w:rPr>
                <w:rFonts w:ascii="Cambria Math" w:eastAsia="Calibri" w:hAnsi="Cambria Math" w:cs="Times New Roman"/>
                <w:sz w:val="28"/>
                <w:szCs w:val="28"/>
              </w:rPr>
            </m:ctrlPr>
          </m:fPr>
          <m:num>
            <m:d>
              <m:dPr>
                <m:begChr m:val="|"/>
                <m:endChr m:val="|"/>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а</m:t>
                </m:r>
              </m:e>
            </m:d>
          </m:num>
          <m:den>
            <m:r>
              <m:rPr>
                <m:sty m:val="p"/>
              </m:rPr>
              <w:rPr>
                <w:rFonts w:ascii="Cambria Math" w:eastAsia="Calibri" w:hAnsi="Cambria Math" w:cs="Times New Roman"/>
                <w:sz w:val="28"/>
                <w:szCs w:val="28"/>
                <w:lang w:val="en-US"/>
              </w:rPr>
              <m:t>m</m:t>
            </m:r>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a</m:t>
            </m:r>
            <m:r>
              <m:rPr>
                <m:sty m:val="p"/>
              </m:rPr>
              <w:rPr>
                <w:rFonts w:ascii="Cambria Math" w:eastAsia="Calibri" w:hAnsi="Cambria Math" w:cs="Times New Roman"/>
                <w:sz w:val="28"/>
                <w:szCs w:val="28"/>
              </w:rPr>
              <m:t>)</m:t>
            </m:r>
          </m:den>
        </m:f>
      </m:oMath>
      <w:r w:rsidR="003C5174" w:rsidRPr="006C385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3C5174" w:rsidRPr="006C385B">
        <w:rPr>
          <w:rFonts w:ascii="Times New Roman" w:eastAsia="Calibri" w:hAnsi="Times New Roman" w:cs="Times New Roman"/>
          <w:sz w:val="28"/>
          <w:szCs w:val="28"/>
        </w:rPr>
        <w:t xml:space="preserve">                     (</w:t>
      </w:r>
      <w:r w:rsidR="00F15C67">
        <w:rPr>
          <w:rFonts w:ascii="Times New Roman" w:eastAsia="Calibri" w:hAnsi="Times New Roman" w:cs="Times New Roman"/>
          <w:sz w:val="28"/>
          <w:szCs w:val="28"/>
        </w:rPr>
        <w:t>6</w:t>
      </w:r>
      <w:r w:rsidR="00C54910">
        <w:rPr>
          <w:rFonts w:ascii="Times New Roman" w:eastAsia="Calibri" w:hAnsi="Times New Roman" w:cs="Times New Roman"/>
          <w:sz w:val="28"/>
          <w:szCs w:val="28"/>
        </w:rPr>
        <w:t>4</w:t>
      </w:r>
      <w:r w:rsidR="003C5174" w:rsidRPr="006C385B">
        <w:rPr>
          <w:rFonts w:ascii="Times New Roman" w:eastAsia="Calibri" w:hAnsi="Times New Roman" w:cs="Times New Roman"/>
          <w:sz w:val="28"/>
          <w:szCs w:val="28"/>
        </w:rPr>
        <w:t>)</w:t>
      </w:r>
    </w:p>
    <w:p w14:paraId="1A5FB298" w14:textId="77777777" w:rsidR="003C5174" w:rsidRPr="006C385B" w:rsidRDefault="003C5174" w:rsidP="003C5174">
      <w:pPr>
        <w:spacing w:after="0" w:line="360" w:lineRule="auto"/>
        <w:ind w:firstLine="1418"/>
        <w:jc w:val="both"/>
        <w:rPr>
          <w:rFonts w:ascii="Times New Roman" w:eastAsia="Calibri" w:hAnsi="Times New Roman" w:cs="Times New Roman"/>
          <w:sz w:val="28"/>
          <w:szCs w:val="28"/>
        </w:rPr>
      </w:pPr>
    </w:p>
    <w:p w14:paraId="34B4CA64" w14:textId="24C46D28" w:rsidR="00BD643A" w:rsidRPr="006C385B" w:rsidRDefault="004A1198" w:rsidP="003C5174">
      <w:pPr>
        <w:spacing w:after="0" w:line="360" w:lineRule="auto"/>
        <w:ind w:firstLine="1418"/>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m:oMath>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rPr>
          <m:t>р b=</m:t>
        </m:r>
        <m:f>
          <m:fPr>
            <m:ctrlPr>
              <w:rPr>
                <w:rFonts w:ascii="Cambria Math" w:eastAsia="Calibri" w:hAnsi="Cambria Math" w:cs="Times New Roman"/>
                <w:sz w:val="28"/>
                <w:szCs w:val="28"/>
              </w:rPr>
            </m:ctrlPr>
          </m:fPr>
          <m:num>
            <m:d>
              <m:dPr>
                <m:begChr m:val="|"/>
                <m:endChr m:val="|"/>
                <m:ctrlPr>
                  <w:rPr>
                    <w:rFonts w:ascii="Cambria Math" w:eastAsia="Calibri" w:hAnsi="Cambria Math" w:cs="Times New Roman"/>
                    <w:sz w:val="28"/>
                    <w:szCs w:val="28"/>
                  </w:rPr>
                </m:ctrlPr>
              </m:dPr>
              <m:e>
                <m:r>
                  <w:rPr>
                    <w:rFonts w:ascii="Cambria Math" w:eastAsia="Calibri" w:hAnsi="Cambria Math" w:cs="Times New Roman"/>
                    <w:sz w:val="28"/>
                    <w:szCs w:val="28"/>
                  </w:rPr>
                  <m:t>b</m:t>
                </m:r>
              </m:e>
            </m:d>
          </m:num>
          <m:den>
            <m:r>
              <m:rPr>
                <m:sty m:val="p"/>
              </m:rPr>
              <w:rPr>
                <w:rFonts w:ascii="Cambria Math" w:eastAsia="Calibri" w:hAnsi="Cambria Math" w:cs="Times New Roman"/>
                <w:sz w:val="28"/>
                <w:szCs w:val="28"/>
              </w:rPr>
              <m:t>m(b)</m:t>
            </m:r>
          </m:den>
        </m:f>
      </m:oMath>
      <w:r w:rsidR="003C5174" w:rsidRPr="006C385B">
        <w:rPr>
          <w:rFonts w:ascii="Times New Roman" w:eastAsia="Calibri" w:hAnsi="Times New Roman" w:cs="Times New Roman"/>
          <w:i/>
          <w:sz w:val="28"/>
          <w:szCs w:val="28"/>
        </w:rPr>
        <w:t xml:space="preserve">                                                              </w:t>
      </w:r>
      <w:r w:rsidR="003C5174" w:rsidRPr="006C385B">
        <w:rPr>
          <w:rFonts w:ascii="Times New Roman" w:eastAsia="Calibri" w:hAnsi="Times New Roman" w:cs="Times New Roman"/>
          <w:iCs/>
          <w:sz w:val="28"/>
          <w:szCs w:val="28"/>
        </w:rPr>
        <w:t>(</w:t>
      </w:r>
      <w:r w:rsidR="00F15C67">
        <w:rPr>
          <w:rFonts w:ascii="Times New Roman" w:eastAsia="Calibri" w:hAnsi="Times New Roman" w:cs="Times New Roman"/>
          <w:iCs/>
          <w:sz w:val="28"/>
          <w:szCs w:val="28"/>
        </w:rPr>
        <w:t>6</w:t>
      </w:r>
      <w:r w:rsidR="00C54910">
        <w:rPr>
          <w:rFonts w:ascii="Times New Roman" w:eastAsia="Calibri" w:hAnsi="Times New Roman" w:cs="Times New Roman"/>
          <w:iCs/>
          <w:sz w:val="28"/>
          <w:szCs w:val="28"/>
        </w:rPr>
        <w:t>5</w:t>
      </w:r>
      <w:r w:rsidR="003C5174" w:rsidRPr="006C385B">
        <w:rPr>
          <w:rFonts w:ascii="Times New Roman" w:eastAsia="Calibri" w:hAnsi="Times New Roman" w:cs="Times New Roman"/>
          <w:iCs/>
          <w:sz w:val="28"/>
          <w:szCs w:val="28"/>
        </w:rPr>
        <w:t>)</w:t>
      </w:r>
    </w:p>
    <w:p w14:paraId="71995899" w14:textId="77777777" w:rsidR="003C5174" w:rsidRPr="006C385B" w:rsidRDefault="003C5174" w:rsidP="00C40435">
      <w:pPr>
        <w:spacing w:after="0" w:line="360" w:lineRule="auto"/>
        <w:ind w:firstLine="709"/>
        <w:jc w:val="both"/>
        <w:rPr>
          <w:rFonts w:ascii="Times New Roman" w:eastAsia="Calibri" w:hAnsi="Times New Roman" w:cs="Times New Roman"/>
          <w:sz w:val="28"/>
          <w:szCs w:val="28"/>
        </w:rPr>
      </w:pPr>
    </w:p>
    <w:p w14:paraId="092F003F" w14:textId="77777777" w:rsidR="003C5174" w:rsidRPr="006C385B" w:rsidRDefault="00BD643A" w:rsidP="00C40435">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где</w:t>
      </w:r>
    </w:p>
    <w:p w14:paraId="16C52A4F" w14:textId="751A334D" w:rsidR="00BD643A" w:rsidRPr="006C385B" w:rsidRDefault="00BD643A" w:rsidP="003C5174">
      <w:pPr>
        <w:spacing w:after="0" w:line="360" w:lineRule="auto"/>
        <w:jc w:val="both"/>
        <w:rPr>
          <w:rFonts w:ascii="Times New Roman" w:eastAsia="Calibri" w:hAnsi="Times New Roman" w:cs="Times New Roman"/>
          <w:i/>
          <w:sz w:val="28"/>
          <w:szCs w:val="28"/>
        </w:rPr>
      </w:pPr>
      <w:proofErr w:type="spellStart"/>
      <w:r w:rsidRPr="006C385B">
        <w:rPr>
          <w:rFonts w:ascii="Times New Roman" w:eastAsia="Calibri" w:hAnsi="Times New Roman" w:cs="Times New Roman"/>
          <w:sz w:val="28"/>
          <w:szCs w:val="28"/>
        </w:rPr>
        <w:t>tр</w:t>
      </w:r>
      <w:proofErr w:type="spellEnd"/>
      <w:r w:rsidRPr="006C385B">
        <w:rPr>
          <w:rFonts w:ascii="Times New Roman" w:eastAsia="Calibri" w:hAnsi="Times New Roman" w:cs="Times New Roman"/>
          <w:sz w:val="28"/>
          <w:szCs w:val="28"/>
        </w:rPr>
        <w:t xml:space="preserve"> – расчетное значение критерия Стьюдента</w:t>
      </w:r>
      <w:r w:rsidRPr="006C385B">
        <w:rPr>
          <w:rFonts w:ascii="Times New Roman" w:eastAsia="Calibri" w:hAnsi="Times New Roman" w:cs="Times New Roman"/>
          <w:i/>
          <w:sz w:val="28"/>
          <w:szCs w:val="28"/>
        </w:rPr>
        <w:t>.</w:t>
      </w:r>
    </w:p>
    <w:p w14:paraId="24F4D338" w14:textId="77777777" w:rsidR="00BD643A" w:rsidRPr="006C385B" w:rsidRDefault="00BD643A" w:rsidP="00C40435">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lastRenderedPageBreak/>
        <w:t>Отсюда получаем:</w:t>
      </w:r>
    </w:p>
    <w:p w14:paraId="04E15F1E" w14:textId="77777777" w:rsidR="003C5174" w:rsidRPr="006C385B" w:rsidRDefault="003C5174" w:rsidP="00C40435">
      <w:pPr>
        <w:spacing w:after="0" w:line="360" w:lineRule="auto"/>
        <w:ind w:firstLine="709"/>
        <w:jc w:val="both"/>
        <w:rPr>
          <w:rFonts w:ascii="Times New Roman" w:eastAsia="Calibri" w:hAnsi="Times New Roman" w:cs="Times New Roman"/>
          <w:sz w:val="28"/>
          <w:szCs w:val="28"/>
        </w:rPr>
      </w:pPr>
    </w:p>
    <w:p w14:paraId="5F57DFDC" w14:textId="51C9BBF7" w:rsidR="00BD643A" w:rsidRPr="006C385B" w:rsidRDefault="00BD643A" w:rsidP="00C40435">
      <w:pPr>
        <w:spacing w:after="0" w:line="360" w:lineRule="auto"/>
        <w:ind w:firstLine="709"/>
        <w:jc w:val="center"/>
        <w:rPr>
          <w:rFonts w:ascii="Times New Roman" w:eastAsia="Calibri" w:hAnsi="Times New Roman" w:cs="Times New Roman"/>
          <w:sz w:val="28"/>
          <w:szCs w:val="28"/>
        </w:rPr>
      </w:pPr>
      <m:oMath>
        <m:r>
          <m:rPr>
            <m:sty m:val="p"/>
          </m:rPr>
          <w:rPr>
            <w:rFonts w:ascii="Cambria Math" w:eastAsia="Calibri" w:hAnsi="Cambria Math" w:cs="Times New Roman"/>
            <w:sz w:val="28"/>
            <w:szCs w:val="28"/>
          </w:rPr>
          <m:t xml:space="preserve">tр </m:t>
        </m:r>
        <m:r>
          <m:rPr>
            <m:sty m:val="p"/>
          </m:rPr>
          <w:rPr>
            <w:rFonts w:ascii="Cambria Math" w:eastAsia="Calibri" w:hAnsi="Cambria Math" w:cs="Times New Roman"/>
            <w:sz w:val="28"/>
            <w:szCs w:val="28"/>
            <w:lang w:val="en-US"/>
          </w:rPr>
          <m:t>a</m:t>
        </m:r>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d>
              <m:dPr>
                <m:begChr m:val="|"/>
                <m:endChr m:val="|"/>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48 593, 254</m:t>
                </m:r>
              </m:e>
            </m:d>
          </m:num>
          <m:den>
            <m:r>
              <m:rPr>
                <m:sty m:val="p"/>
              </m:rPr>
              <w:rPr>
                <w:rFonts w:ascii="Cambria Math" w:eastAsia="Calibri" w:hAnsi="Cambria Math" w:cs="Times New Roman"/>
                <w:sz w:val="28"/>
                <w:szCs w:val="28"/>
              </w:rPr>
              <m:t>5980,60</m:t>
            </m:r>
          </m:den>
        </m:f>
        <m:r>
          <w:rPr>
            <w:rFonts w:ascii="Cambria Math" w:eastAsia="Calibri" w:hAnsi="Cambria Math" w:cs="Times New Roman"/>
            <w:sz w:val="28"/>
            <w:szCs w:val="28"/>
          </w:rPr>
          <m:t xml:space="preserve"> </m:t>
        </m:r>
      </m:oMath>
      <w:r w:rsidRPr="006C385B">
        <w:rPr>
          <w:rFonts w:ascii="Times New Roman" w:eastAsia="Calibri" w:hAnsi="Times New Roman" w:cs="Times New Roman"/>
          <w:sz w:val="28"/>
          <w:szCs w:val="28"/>
        </w:rPr>
        <w:t>= 8, 13</w:t>
      </w:r>
    </w:p>
    <w:p w14:paraId="15B4E2DF" w14:textId="77777777" w:rsidR="003C5174" w:rsidRPr="006C385B" w:rsidRDefault="003C5174" w:rsidP="00C40435">
      <w:pPr>
        <w:spacing w:after="0" w:line="360" w:lineRule="auto"/>
        <w:ind w:firstLine="709"/>
        <w:jc w:val="center"/>
        <w:rPr>
          <w:rFonts w:ascii="Times New Roman" w:eastAsia="Calibri" w:hAnsi="Times New Roman" w:cs="Times New Roman"/>
          <w:sz w:val="28"/>
          <w:szCs w:val="28"/>
        </w:rPr>
      </w:pPr>
    </w:p>
    <w:p w14:paraId="4933F6EE" w14:textId="685375D7" w:rsidR="00BD643A" w:rsidRPr="006C385B" w:rsidRDefault="00BD643A" w:rsidP="00C40435">
      <w:pPr>
        <w:spacing w:after="0" w:line="360" w:lineRule="auto"/>
        <w:ind w:firstLine="709"/>
        <w:jc w:val="center"/>
        <w:rPr>
          <w:rFonts w:ascii="Times New Roman" w:eastAsia="Calibri" w:hAnsi="Times New Roman" w:cs="Times New Roman"/>
          <w:sz w:val="28"/>
          <w:szCs w:val="28"/>
        </w:rPr>
      </w:pPr>
      <m:oMath>
        <m:r>
          <m:rPr>
            <m:sty m:val="p"/>
          </m:rPr>
          <w:rPr>
            <w:rFonts w:ascii="Cambria Math" w:eastAsia="Calibri" w:hAnsi="Cambria Math" w:cs="Times New Roman"/>
            <w:sz w:val="28"/>
            <w:szCs w:val="28"/>
          </w:rPr>
          <m:t xml:space="preserve">tр b= </m:t>
        </m:r>
        <m:f>
          <m:fPr>
            <m:ctrlPr>
              <w:rPr>
                <w:rFonts w:ascii="Cambria Math" w:eastAsia="Calibri" w:hAnsi="Cambria Math" w:cs="Times New Roman"/>
                <w:sz w:val="28"/>
                <w:szCs w:val="28"/>
              </w:rPr>
            </m:ctrlPr>
          </m:fPr>
          <m:num>
            <m:d>
              <m:dPr>
                <m:begChr m:val="|"/>
                <m:endChr m:val="|"/>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-6213,644</m:t>
                </m:r>
              </m:e>
            </m:d>
          </m:num>
          <m:den>
            <m:r>
              <m:rPr>
                <m:sty m:val="p"/>
              </m:rPr>
              <w:rPr>
                <w:rFonts w:ascii="Cambria Math" w:eastAsia="Calibri" w:hAnsi="Cambria Math" w:cs="Times New Roman"/>
                <w:sz w:val="28"/>
                <w:szCs w:val="28"/>
              </w:rPr>
              <m:t>1536,89</m:t>
            </m:r>
          </m:den>
        </m:f>
      </m:oMath>
      <w:r w:rsidR="00754EBA">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=4,04</w:t>
      </w:r>
    </w:p>
    <w:p w14:paraId="07818198" w14:textId="77777777" w:rsidR="003C5174" w:rsidRPr="006C385B" w:rsidRDefault="003C5174" w:rsidP="00C40435">
      <w:pPr>
        <w:spacing w:after="0" w:line="360" w:lineRule="auto"/>
        <w:ind w:firstLine="709"/>
        <w:jc w:val="center"/>
        <w:rPr>
          <w:rFonts w:ascii="Times New Roman" w:eastAsia="Calibri" w:hAnsi="Times New Roman" w:cs="Times New Roman"/>
          <w:sz w:val="28"/>
          <w:szCs w:val="28"/>
        </w:rPr>
      </w:pPr>
    </w:p>
    <w:p w14:paraId="03CA7C2E" w14:textId="77777777" w:rsidR="00E849A8" w:rsidRPr="00E849A8" w:rsidRDefault="00E849A8" w:rsidP="00E849A8">
      <w:pPr>
        <w:spacing w:after="0" w:line="360" w:lineRule="auto"/>
        <w:ind w:firstLine="709"/>
        <w:jc w:val="both"/>
        <w:rPr>
          <w:rFonts w:ascii="Times New Roman" w:eastAsia="Calibri" w:hAnsi="Times New Roman" w:cs="Times New Roman"/>
          <w:sz w:val="28"/>
          <w:szCs w:val="28"/>
        </w:rPr>
      </w:pPr>
      <w:r w:rsidRPr="00E849A8">
        <w:rPr>
          <w:rFonts w:ascii="Times New Roman" w:eastAsia="Calibri" w:hAnsi="Times New Roman" w:cs="Times New Roman"/>
          <w:sz w:val="28"/>
          <w:szCs w:val="28"/>
        </w:rPr>
        <w:t>Табличное значение критерия Стьюдента при уровне значимости 0,05 равно 2,74. Расчетные значения превышают установленный показатель. Это дает основание утверждать, что, тенденция, отражаемая моделью в пределах допустимой точности, соответствует перспективе, сформировавшейся в рамках представительной выборки.</w:t>
      </w:r>
    </w:p>
    <w:p w14:paraId="0A0A9FFF" w14:textId="00B4DA5F" w:rsidR="00E849A8" w:rsidRPr="00E849A8" w:rsidRDefault="00E849A8" w:rsidP="00E849A8">
      <w:pPr>
        <w:spacing w:after="0" w:line="360" w:lineRule="auto"/>
        <w:ind w:firstLine="709"/>
        <w:jc w:val="both"/>
        <w:rPr>
          <w:rFonts w:ascii="Times New Roman" w:eastAsia="Calibri" w:hAnsi="Times New Roman" w:cs="Times New Roman"/>
          <w:sz w:val="28"/>
          <w:szCs w:val="28"/>
        </w:rPr>
      </w:pPr>
      <w:r w:rsidRPr="00E849A8">
        <w:rPr>
          <w:rFonts w:ascii="Times New Roman" w:eastAsia="Calibri" w:hAnsi="Times New Roman" w:cs="Times New Roman"/>
          <w:sz w:val="28"/>
          <w:szCs w:val="28"/>
        </w:rPr>
        <w:t>По формуле (</w:t>
      </w:r>
      <w:r w:rsidR="00C54910">
        <w:rPr>
          <w:rFonts w:ascii="Times New Roman" w:eastAsia="Calibri" w:hAnsi="Times New Roman" w:cs="Times New Roman"/>
          <w:sz w:val="28"/>
          <w:szCs w:val="28"/>
        </w:rPr>
        <w:t>66</w:t>
      </w:r>
      <w:r w:rsidRPr="00E849A8">
        <w:rPr>
          <w:rFonts w:ascii="Times New Roman" w:eastAsia="Calibri" w:hAnsi="Times New Roman" w:cs="Times New Roman"/>
          <w:sz w:val="28"/>
          <w:szCs w:val="28"/>
        </w:rPr>
        <w:t>) представленной ниже также возможно провести расчет доверительных интервалов для индивидуальных значений признака:</w:t>
      </w:r>
    </w:p>
    <w:p w14:paraId="329CC94A" w14:textId="77777777" w:rsidR="003C5174" w:rsidRPr="006C385B" w:rsidRDefault="003C5174" w:rsidP="00BD643A">
      <w:pPr>
        <w:spacing w:after="0" w:line="360" w:lineRule="auto"/>
        <w:ind w:firstLine="709"/>
        <w:jc w:val="both"/>
        <w:rPr>
          <w:rFonts w:ascii="Times New Roman" w:eastAsia="Calibri" w:hAnsi="Times New Roman" w:cs="Times New Roman"/>
          <w:sz w:val="28"/>
          <w:szCs w:val="28"/>
        </w:rPr>
      </w:pPr>
    </w:p>
    <w:p w14:paraId="231097DF" w14:textId="7A804F4F" w:rsidR="00BD643A" w:rsidRPr="006C385B" w:rsidRDefault="004A1198" w:rsidP="003C5174">
      <w:pPr>
        <w:spacing w:after="0" w:line="360" w:lineRule="auto"/>
        <w:ind w:firstLine="141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m:oMath>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rPr>
          <m:t>т×</m:t>
        </m:r>
        <m:r>
          <m:rPr>
            <m:sty m:val="p"/>
          </m:rPr>
          <w:rPr>
            <w:rFonts w:ascii="Cambria Math" w:eastAsia="Calibri" w:hAnsi="Cambria Math" w:cs="Times New Roman"/>
            <w:sz w:val="28"/>
            <w:szCs w:val="28"/>
            <w:lang w:val="en-US"/>
          </w:rPr>
          <m:t>Doc</m:t>
        </m:r>
        <m:r>
          <m:rPr>
            <m:sty m:val="p"/>
          </m:rPr>
          <w:rPr>
            <w:rFonts w:ascii="Cambria Math" w:eastAsia="Calibri" w:hAnsi="Cambria Math" w:cs="Times New Roman"/>
            <w:sz w:val="28"/>
            <w:szCs w:val="28"/>
          </w:rPr>
          <m:t>т×</m:t>
        </m:r>
        <m:rad>
          <m:radPr>
            <m:degHide m:val="1"/>
            <m:ctrlPr>
              <w:rPr>
                <w:rFonts w:ascii="Cambria Math" w:eastAsia="Calibri" w:hAnsi="Cambria Math" w:cs="Times New Roman"/>
                <w:sz w:val="28"/>
                <w:szCs w:val="28"/>
              </w:rPr>
            </m:ctrlPr>
          </m:radPr>
          <m:deg/>
          <m:e>
            <m:f>
              <m:fPr>
                <m:ctrlPr>
                  <w:rPr>
                    <w:rFonts w:ascii="Cambria Math" w:eastAsia="Calibri" w:hAnsi="Cambria Math" w:cs="Times New Roman"/>
                    <w:sz w:val="28"/>
                    <w:szCs w:val="28"/>
                  </w:rPr>
                </m:ctrlPr>
              </m:fPr>
              <m:num>
                <m:sSup>
                  <m:sSupPr>
                    <m:ctrlPr>
                      <w:rPr>
                        <w:rFonts w:ascii="Cambria Math" w:eastAsia="Calibri" w:hAnsi="Cambria Math" w:cs="Times New Roman"/>
                        <w:sz w:val="28"/>
                        <w:szCs w:val="28"/>
                        <w:lang w:val="en-US"/>
                      </w:rPr>
                    </m:ctrlPr>
                  </m:sSupPr>
                  <m:e>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rPr>
                      <m:t>ср)</m:t>
                    </m:r>
                  </m:e>
                  <m:sup>
                    <m:r>
                      <m:rPr>
                        <m:sty m:val="p"/>
                      </m:rPr>
                      <w:rPr>
                        <w:rFonts w:ascii="Cambria Math" w:eastAsia="Calibri" w:hAnsi="Cambria Math" w:cs="Times New Roman"/>
                        <w:sz w:val="28"/>
                        <w:szCs w:val="28"/>
                      </w:rPr>
                      <m:t>2</m:t>
                    </m:r>
                  </m:sup>
                </m:sSup>
              </m:num>
              <m:den>
                <m:r>
                  <m:rPr>
                    <m:sty m:val="p"/>
                  </m:rPr>
                  <w:rPr>
                    <w:rFonts w:ascii="Cambria Math" w:eastAsia="Calibri" w:hAnsi="Cambria Math" w:cs="Times New Roman"/>
                    <w:sz w:val="28"/>
                    <w:szCs w:val="28"/>
                  </w:rPr>
                  <m:t>n×(</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 xml:space="preserve">итого </m:t>
                    </m:r>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rPr>
                      <m:t>2</m:t>
                    </m:r>
                  </m:num>
                  <m:den>
                    <m:r>
                      <m:rPr>
                        <m:sty m:val="p"/>
                      </m:rPr>
                      <w:rPr>
                        <w:rFonts w:ascii="Cambria Math" w:eastAsia="Calibri" w:hAnsi="Cambria Math" w:cs="Times New Roman"/>
                        <w:sz w:val="28"/>
                        <w:szCs w:val="28"/>
                      </w:rPr>
                      <m:t>n</m:t>
                    </m:r>
                  </m:den>
                </m:f>
                <m:r>
                  <m:rPr>
                    <m:sty m:val="p"/>
                  </m:rPr>
                  <w:rPr>
                    <w:rFonts w:ascii="Cambria Math" w:eastAsia="Calibri" w:hAnsi="Cambria Math" w:cs="Times New Roman"/>
                    <w:sz w:val="28"/>
                    <w:szCs w:val="28"/>
                  </w:rPr>
                  <m:t>+tcp^2)</m:t>
                </m:r>
              </m:den>
            </m:f>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eastAsia="Calibri" w:hAnsi="Cambria Math" w:cs="Times New Roman"/>
                    <w:sz w:val="28"/>
                    <w:szCs w:val="28"/>
                  </w:rPr>
                  <m:t>n</m:t>
                </m:r>
              </m:den>
            </m:f>
            <m:r>
              <m:rPr>
                <m:sty m:val="p"/>
              </m:rPr>
              <w:rPr>
                <w:rFonts w:ascii="Cambria Math" w:eastAsia="Calibri" w:hAnsi="Cambria Math" w:cs="Times New Roman"/>
                <w:sz w:val="28"/>
                <w:szCs w:val="28"/>
              </w:rPr>
              <m:t>+1</m:t>
            </m:r>
          </m:e>
        </m:rad>
      </m:oMath>
      <w:r w:rsidR="003C5174" w:rsidRPr="006C385B">
        <w:rPr>
          <w:rFonts w:ascii="Times New Roman" w:eastAsia="Calibri" w:hAnsi="Times New Roman" w:cs="Times New Roman"/>
          <w:sz w:val="28"/>
          <w:szCs w:val="28"/>
        </w:rPr>
        <w:t xml:space="preserve">                       (</w:t>
      </w:r>
      <w:r w:rsidR="00C54910">
        <w:rPr>
          <w:rFonts w:ascii="Times New Roman" w:eastAsia="Calibri" w:hAnsi="Times New Roman" w:cs="Times New Roman"/>
          <w:sz w:val="28"/>
          <w:szCs w:val="28"/>
        </w:rPr>
        <w:t>66</w:t>
      </w:r>
      <w:r w:rsidR="003C5174" w:rsidRPr="006C385B">
        <w:rPr>
          <w:rFonts w:ascii="Times New Roman" w:eastAsia="Calibri" w:hAnsi="Times New Roman" w:cs="Times New Roman"/>
          <w:sz w:val="28"/>
          <w:szCs w:val="28"/>
        </w:rPr>
        <w:t>)</w:t>
      </w:r>
    </w:p>
    <w:p w14:paraId="72EE636A" w14:textId="77777777" w:rsidR="003C5174" w:rsidRPr="006C385B" w:rsidRDefault="003C5174" w:rsidP="003C5174">
      <w:pPr>
        <w:spacing w:after="0" w:line="360" w:lineRule="auto"/>
        <w:ind w:firstLine="1418"/>
        <w:jc w:val="both"/>
        <w:rPr>
          <w:rFonts w:ascii="Times New Roman" w:eastAsia="Calibri" w:hAnsi="Times New Roman" w:cs="Times New Roman"/>
          <w:sz w:val="28"/>
          <w:szCs w:val="28"/>
        </w:rPr>
      </w:pPr>
    </w:p>
    <w:p w14:paraId="553E2631" w14:textId="77777777" w:rsidR="003C5174" w:rsidRPr="006C385B" w:rsidRDefault="00BD643A" w:rsidP="00C40435">
      <w:pPr>
        <w:spacing w:after="0" w:line="360" w:lineRule="auto"/>
        <w:ind w:firstLine="709"/>
        <w:jc w:val="both"/>
        <w:rPr>
          <w:rFonts w:ascii="Times New Roman" w:eastAsia="Calibri" w:hAnsi="Times New Roman" w:cs="Times New Roman"/>
          <w:sz w:val="28"/>
          <w:szCs w:val="28"/>
        </w:rPr>
      </w:pPr>
      <w:r w:rsidRPr="006C385B">
        <w:rPr>
          <w:rFonts w:ascii="Times New Roman" w:eastAsia="Calibri" w:hAnsi="Times New Roman" w:cs="Times New Roman"/>
          <w:sz w:val="28"/>
          <w:szCs w:val="28"/>
        </w:rPr>
        <w:t>где</w:t>
      </w:r>
    </w:p>
    <w:p w14:paraId="4E9F1729" w14:textId="12C61C73" w:rsidR="00BD643A" w:rsidRPr="006C385B" w:rsidRDefault="00BD643A" w:rsidP="003C5174">
      <w:pPr>
        <w:spacing w:after="0" w:line="360" w:lineRule="auto"/>
        <w:jc w:val="both"/>
        <w:rPr>
          <w:rFonts w:ascii="Times New Roman" w:eastAsia="Calibri" w:hAnsi="Times New Roman" w:cs="Times New Roman"/>
          <w:sz w:val="28"/>
          <w:szCs w:val="28"/>
        </w:rPr>
      </w:pPr>
      <w:proofErr w:type="spellStart"/>
      <w:r w:rsidRPr="006C385B">
        <w:rPr>
          <w:rFonts w:ascii="Times New Roman" w:eastAsia="Calibri" w:hAnsi="Times New Roman" w:cs="Times New Roman"/>
          <w:sz w:val="28"/>
          <w:szCs w:val="28"/>
        </w:rPr>
        <w:t>tт</w:t>
      </w:r>
      <w:proofErr w:type="spellEnd"/>
      <w:r w:rsidRPr="006C385B">
        <w:rPr>
          <w:rFonts w:ascii="Times New Roman" w:eastAsia="Calibri" w:hAnsi="Times New Roman" w:cs="Times New Roman"/>
          <w:sz w:val="28"/>
          <w:szCs w:val="28"/>
        </w:rPr>
        <w:t xml:space="preserve"> – </w:t>
      </w:r>
      <w:proofErr w:type="spellStart"/>
      <w:r w:rsidRPr="006C385B">
        <w:rPr>
          <w:rFonts w:ascii="Times New Roman" w:eastAsia="Calibri" w:hAnsi="Times New Roman" w:cs="Times New Roman"/>
          <w:sz w:val="28"/>
          <w:szCs w:val="28"/>
        </w:rPr>
        <w:t>табличное</w:t>
      </w:r>
      <w:proofErr w:type="spellEnd"/>
      <w:r w:rsidRPr="006C385B">
        <w:rPr>
          <w:rFonts w:ascii="Times New Roman" w:eastAsia="Calibri" w:hAnsi="Times New Roman" w:cs="Times New Roman"/>
          <w:sz w:val="28"/>
          <w:szCs w:val="28"/>
        </w:rPr>
        <w:t xml:space="preserve"> значение критерия Стьюдента.</w:t>
      </w:r>
    </w:p>
    <w:p w14:paraId="48484EDE" w14:textId="1A1170E2" w:rsidR="00BD643A" w:rsidRPr="006C385B" w:rsidRDefault="00E849A8" w:rsidP="00BD643A">
      <w:pPr>
        <w:spacing w:after="0" w:line="360" w:lineRule="auto"/>
        <w:ind w:firstLine="709"/>
        <w:jc w:val="both"/>
        <w:rPr>
          <w:rFonts w:ascii="Times New Roman" w:eastAsia="Calibri" w:hAnsi="Times New Roman" w:cs="Times New Roman"/>
          <w:sz w:val="28"/>
          <w:szCs w:val="28"/>
        </w:rPr>
      </w:pPr>
      <w:r w:rsidRPr="00E849A8">
        <w:rPr>
          <w:rFonts w:ascii="Times New Roman" w:eastAsia="Calibri" w:hAnsi="Times New Roman" w:cs="Times New Roman"/>
          <w:sz w:val="28"/>
          <w:szCs w:val="28"/>
        </w:rPr>
        <w:t xml:space="preserve">Экстремальные значения признака необходимо установить с учетом прогнозного характера на один год, на момент времени t = 6+1. Для этого определим </w:t>
      </w:r>
      <w:proofErr w:type="spellStart"/>
      <w:r w:rsidRPr="00E849A8">
        <w:rPr>
          <w:rFonts w:ascii="Times New Roman" w:eastAsia="Calibri" w:hAnsi="Times New Roman" w:cs="Times New Roman"/>
          <w:sz w:val="28"/>
          <w:szCs w:val="28"/>
        </w:rPr>
        <w:t>tср</w:t>
      </w:r>
      <w:proofErr w:type="spellEnd"/>
      <w:r w:rsidRPr="00E849A8">
        <w:rPr>
          <w:rFonts w:ascii="Times New Roman" w:eastAsia="Calibri" w:hAnsi="Times New Roman" w:cs="Times New Roman"/>
          <w:sz w:val="28"/>
          <w:szCs w:val="28"/>
        </w:rPr>
        <w:t xml:space="preserve"> и ∑t2, значения будут равны 4 и 140 соответственно</w:t>
      </w:r>
      <w:r w:rsidR="00BD643A" w:rsidRPr="006C385B">
        <w:rPr>
          <w:rFonts w:ascii="Times New Roman" w:eastAsia="Calibri" w:hAnsi="Times New Roman" w:cs="Times New Roman"/>
          <w:sz w:val="28"/>
          <w:szCs w:val="28"/>
        </w:rPr>
        <w:t xml:space="preserve">: </w:t>
      </w:r>
      <w:r w:rsidR="00BD643A" w:rsidRPr="006C385B">
        <w:rPr>
          <w:rFonts w:ascii="Times New Roman" w:eastAsia="Calibri" w:hAnsi="Times New Roman" w:cs="Times New Roman"/>
          <w:sz w:val="28"/>
          <w:szCs w:val="28"/>
        </w:rPr>
        <w:cr/>
      </w:r>
    </w:p>
    <w:p w14:paraId="190685B9" w14:textId="7D108A0B" w:rsidR="00BD643A" w:rsidRPr="006C385B" w:rsidRDefault="00BD643A" w:rsidP="00C40435">
      <w:pPr>
        <w:spacing w:after="0" w:line="360" w:lineRule="auto"/>
        <w:jc w:val="center"/>
        <w:rPr>
          <w:rFonts w:ascii="Times New Roman" w:eastAsia="Calibri" w:hAnsi="Times New Roman" w:cs="Times New Roman"/>
          <w:sz w:val="28"/>
          <w:szCs w:val="28"/>
        </w:rPr>
      </w:pPr>
      <m:oMath>
        <m:r>
          <m:rPr>
            <m:sty m:val="p"/>
          </m:rPr>
          <w:rPr>
            <w:rFonts w:ascii="Cambria Math" w:eastAsia="Calibri" w:hAnsi="Cambria Math" w:cs="Times New Roman"/>
            <w:sz w:val="28"/>
            <w:szCs w:val="28"/>
          </w:rPr>
          <m:t>∆</m:t>
        </m:r>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rPr>
          <m:t>9=2,74×6424,20×</m:t>
        </m:r>
        <m:rad>
          <m:radPr>
            <m:degHide m:val="1"/>
            <m:ctrlPr>
              <w:rPr>
                <w:rFonts w:ascii="Cambria Math" w:eastAsia="Calibri" w:hAnsi="Cambria Math" w:cs="Times New Roman"/>
                <w:sz w:val="28"/>
                <w:szCs w:val="28"/>
              </w:rPr>
            </m:ctrlPr>
          </m:radPr>
          <m:deg/>
          <m:e>
            <m:f>
              <m:fPr>
                <m:ctrlPr>
                  <w:rPr>
                    <w:rFonts w:ascii="Cambria Math" w:eastAsia="Calibri" w:hAnsi="Cambria Math" w:cs="Times New Roman"/>
                    <w:sz w:val="28"/>
                    <w:szCs w:val="28"/>
                  </w:rPr>
                </m:ctrlPr>
              </m:fPr>
              <m:num>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7-4</m:t>
                    </m:r>
                  </m:e>
                </m:d>
                <m:r>
                  <m:rPr>
                    <m:sty m:val="p"/>
                  </m:rPr>
                  <w:rPr>
                    <w:rFonts w:ascii="Cambria Math" w:eastAsia="Calibri" w:hAnsi="Cambria Math" w:cs="Times New Roman"/>
                    <w:sz w:val="28"/>
                    <w:szCs w:val="28"/>
                  </w:rPr>
                  <m:t>^2</m:t>
                </m:r>
              </m:num>
              <m:den>
                <m:r>
                  <m:rPr>
                    <m:sty m:val="p"/>
                  </m:rPr>
                  <w:rPr>
                    <w:rFonts w:ascii="Cambria Math" w:eastAsia="Calibri" w:hAnsi="Cambria Math" w:cs="Times New Roman"/>
                    <w:sz w:val="28"/>
                    <w:szCs w:val="28"/>
                  </w:rPr>
                  <m:t>7×</m:t>
                </m:r>
                <m:d>
                  <m:dPr>
                    <m:ctrlPr>
                      <w:rPr>
                        <w:rFonts w:ascii="Cambria Math" w:eastAsia="Calibri" w:hAnsi="Cambria Math" w:cs="Times New Roman"/>
                        <w:sz w:val="28"/>
                        <w:szCs w:val="28"/>
                      </w:rPr>
                    </m:ctrlPr>
                  </m:dPr>
                  <m:e>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140</m:t>
                        </m:r>
                      </m:num>
                      <m:den>
                        <m:r>
                          <m:rPr>
                            <m:sty m:val="p"/>
                          </m:rPr>
                          <w:rPr>
                            <w:rFonts w:ascii="Cambria Math" w:eastAsia="Calibri" w:hAnsi="Cambria Math" w:cs="Times New Roman"/>
                            <w:sz w:val="28"/>
                            <w:szCs w:val="28"/>
                          </w:rPr>
                          <m:t>7</m:t>
                        </m:r>
                      </m:den>
                    </m:f>
                    <m:r>
                      <m:rPr>
                        <m:sty m:val="p"/>
                      </m:rPr>
                      <w:rPr>
                        <w:rFonts w:ascii="Cambria Math" w:eastAsia="Calibri" w:hAnsi="Cambria Math" w:cs="Times New Roman"/>
                        <w:sz w:val="28"/>
                        <w:szCs w:val="28"/>
                      </w:rPr>
                      <m:t>-4</m:t>
                    </m:r>
                  </m:e>
                </m:d>
              </m:den>
            </m:f>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eastAsia="Calibri" w:hAnsi="Cambria Math" w:cs="Times New Roman"/>
                    <w:sz w:val="28"/>
                    <w:szCs w:val="28"/>
                  </w:rPr>
                  <m:t>7</m:t>
                </m:r>
              </m:den>
            </m:f>
            <m:r>
              <m:rPr>
                <m:sty m:val="p"/>
              </m:rPr>
              <w:rPr>
                <w:rFonts w:ascii="Cambria Math" w:eastAsia="Calibri" w:hAnsi="Cambria Math" w:cs="Times New Roman"/>
                <w:sz w:val="28"/>
                <w:szCs w:val="28"/>
              </w:rPr>
              <m:t>+1</m:t>
            </m:r>
          </m:e>
        </m:rad>
        <m:r>
          <w:rPr>
            <w:rFonts w:ascii="Cambria Math" w:eastAsia="Calibri" w:hAnsi="Cambria Math" w:cs="Times New Roman"/>
            <w:sz w:val="28"/>
            <w:szCs w:val="28"/>
          </w:rPr>
          <m:t xml:space="preserve"> </m:t>
        </m:r>
      </m:oMath>
      <w:r w:rsidRPr="006C385B">
        <w:rPr>
          <w:rFonts w:ascii="Times New Roman" w:eastAsia="Calibri" w:hAnsi="Times New Roman" w:cs="Times New Roman"/>
          <w:sz w:val="28"/>
          <w:szCs w:val="28"/>
        </w:rPr>
        <w:t>=</w:t>
      </w:r>
      <w:r w:rsidR="00C40435" w:rsidRPr="006C385B">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19</w:t>
      </w:r>
      <w:r w:rsidRPr="006C385B">
        <w:rPr>
          <w:rFonts w:ascii="Times New Roman" w:eastAsia="Calibri" w:hAnsi="Times New Roman" w:cs="Times New Roman"/>
          <w:sz w:val="28"/>
          <w:szCs w:val="28"/>
          <w:lang w:val="en-US"/>
        </w:rPr>
        <w:t> </w:t>
      </w:r>
      <w:r w:rsidRPr="006C385B">
        <w:rPr>
          <w:rFonts w:ascii="Times New Roman" w:eastAsia="Calibri" w:hAnsi="Times New Roman" w:cs="Times New Roman"/>
          <w:sz w:val="28"/>
          <w:szCs w:val="28"/>
        </w:rPr>
        <w:t>465, 14 тыс.</w:t>
      </w:r>
      <w:r w:rsidR="00C40435" w:rsidRPr="006C385B">
        <w:rPr>
          <w:rFonts w:ascii="Times New Roman" w:eastAsia="Calibri" w:hAnsi="Times New Roman" w:cs="Times New Roman"/>
          <w:sz w:val="28"/>
          <w:szCs w:val="28"/>
        </w:rPr>
        <w:t xml:space="preserve"> </w:t>
      </w:r>
      <w:r w:rsidRPr="006C385B">
        <w:rPr>
          <w:rFonts w:ascii="Times New Roman" w:eastAsia="Calibri" w:hAnsi="Times New Roman" w:cs="Times New Roman"/>
          <w:sz w:val="28"/>
          <w:szCs w:val="28"/>
        </w:rPr>
        <w:t>руб.</w:t>
      </w:r>
    </w:p>
    <w:p w14:paraId="00A4A1B6" w14:textId="77777777" w:rsidR="00921B05" w:rsidRPr="006C385B" w:rsidRDefault="00921B05" w:rsidP="00C40435">
      <w:pPr>
        <w:spacing w:after="0" w:line="360" w:lineRule="auto"/>
        <w:jc w:val="center"/>
        <w:rPr>
          <w:rFonts w:ascii="Times New Roman" w:eastAsia="Calibri" w:hAnsi="Times New Roman" w:cs="Times New Roman"/>
          <w:sz w:val="28"/>
          <w:szCs w:val="28"/>
        </w:rPr>
      </w:pPr>
    </w:p>
    <w:p w14:paraId="3B5B12BF" w14:textId="77777777" w:rsidR="00E849A8" w:rsidRPr="00E849A8" w:rsidRDefault="00E849A8" w:rsidP="00E849A8">
      <w:pPr>
        <w:spacing w:after="0" w:line="360" w:lineRule="auto"/>
        <w:ind w:firstLine="709"/>
        <w:jc w:val="both"/>
        <w:rPr>
          <w:rFonts w:ascii="Times New Roman" w:eastAsia="Calibri" w:hAnsi="Times New Roman" w:cs="Times New Roman"/>
          <w:sz w:val="28"/>
          <w:szCs w:val="28"/>
        </w:rPr>
      </w:pPr>
      <w:r w:rsidRPr="00E849A8">
        <w:rPr>
          <w:rFonts w:ascii="Times New Roman" w:eastAsia="Calibri" w:hAnsi="Times New Roman" w:cs="Times New Roman"/>
          <w:sz w:val="28"/>
          <w:szCs w:val="28"/>
        </w:rPr>
        <w:lastRenderedPageBreak/>
        <w:t>Также приведем расчеты максимального и минимального значения чистой прибыли АО «Компания импульс» в анализируемом прогнозном периоде:</w:t>
      </w:r>
    </w:p>
    <w:p w14:paraId="102954A4" w14:textId="77777777" w:rsidR="00921B05" w:rsidRPr="006C385B" w:rsidRDefault="00921B05" w:rsidP="00BD643A">
      <w:pPr>
        <w:spacing w:after="0" w:line="360" w:lineRule="auto"/>
        <w:ind w:firstLine="709"/>
        <w:jc w:val="both"/>
        <w:rPr>
          <w:rFonts w:ascii="Times New Roman" w:eastAsia="Calibri" w:hAnsi="Times New Roman" w:cs="Times New Roman"/>
          <w:sz w:val="28"/>
          <w:szCs w:val="28"/>
        </w:rPr>
      </w:pPr>
    </w:p>
    <w:p w14:paraId="2D6C6EDF" w14:textId="6A9521EE" w:rsidR="00BD643A" w:rsidRPr="006C385B" w:rsidRDefault="000E61F4" w:rsidP="00BD643A">
      <w:pPr>
        <w:spacing w:after="0" w:line="360" w:lineRule="auto"/>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У9</m:t>
          </m:r>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min</m:t>
              </m:r>
            </m:e>
          </m:d>
          <m:r>
            <w:rPr>
              <w:rFonts w:ascii="Cambria Math" w:eastAsia="Calibri" w:hAnsi="Cambria Math" w:cs="Times New Roman"/>
              <w:sz w:val="28"/>
              <w:szCs w:val="28"/>
            </w:rPr>
            <m:t>= 48 593, 254-6 213,644×7-19 465, 14== - 14 367, 394 тыс.руб.</m:t>
          </m:r>
        </m:oMath>
      </m:oMathPara>
    </w:p>
    <w:p w14:paraId="5F920A25" w14:textId="77777777" w:rsidR="00921B05" w:rsidRPr="006C385B" w:rsidRDefault="00921B05" w:rsidP="00BD643A">
      <w:pPr>
        <w:spacing w:after="0" w:line="360" w:lineRule="auto"/>
        <w:jc w:val="both"/>
        <w:rPr>
          <w:rFonts w:ascii="Times New Roman" w:eastAsia="Calibri" w:hAnsi="Times New Roman" w:cs="Times New Roman"/>
          <w:sz w:val="28"/>
          <w:szCs w:val="28"/>
        </w:rPr>
      </w:pPr>
    </w:p>
    <w:p w14:paraId="33E638AE" w14:textId="562A3105" w:rsidR="00BD643A" w:rsidRPr="006C385B" w:rsidRDefault="00655BBD" w:rsidP="00BD643A">
      <w:pPr>
        <w:spacing w:after="0" w:line="360" w:lineRule="auto"/>
        <w:jc w:val="both"/>
        <w:rPr>
          <w:rFonts w:ascii="Times New Roman" w:eastAsia="Calibri" w:hAnsi="Times New Roman" w:cs="Times New Roman"/>
          <w:sz w:val="28"/>
          <w:szCs w:val="28"/>
        </w:rPr>
      </w:pPr>
      <m:oMathPara>
        <m:oMath>
          <m:r>
            <w:rPr>
              <w:rFonts w:ascii="Cambria Math" w:eastAsia="Calibri" w:hAnsi="Cambria Math" w:cs="Times New Roman"/>
              <w:sz w:val="28"/>
              <w:szCs w:val="28"/>
            </w:rPr>
            <m:t>У9</m:t>
          </m:r>
          <m:d>
            <m:dPr>
              <m:ctrlPr>
                <w:rPr>
                  <w:rFonts w:ascii="Cambria Math" w:eastAsia="Calibri" w:hAnsi="Cambria Math" w:cs="Times New Roman"/>
                  <w:i/>
                  <w:sz w:val="28"/>
                  <w:szCs w:val="28"/>
                </w:rPr>
              </m:ctrlPr>
            </m:dPr>
            <m:e>
              <m:r>
                <w:rPr>
                  <w:rFonts w:ascii="Cambria Math" w:eastAsia="Calibri" w:hAnsi="Cambria Math" w:cs="Times New Roman"/>
                  <w:sz w:val="28"/>
                  <w:szCs w:val="28"/>
                  <w:lang w:val="en-US"/>
                </w:rPr>
                <m:t>max</m:t>
              </m:r>
            </m:e>
          </m:d>
          <m:r>
            <w:rPr>
              <w:rFonts w:ascii="Cambria Math" w:eastAsia="Calibri" w:hAnsi="Cambria Math" w:cs="Times New Roman"/>
              <w:sz w:val="28"/>
              <w:szCs w:val="28"/>
            </w:rPr>
            <m:t xml:space="preserve">= 48 593,254- 6 213,644×7+19 465,14== 24 562, 886 тыс.руб. </m:t>
          </m:r>
        </m:oMath>
      </m:oMathPara>
    </w:p>
    <w:p w14:paraId="7E993243" w14:textId="77777777" w:rsidR="00921B05" w:rsidRPr="006C385B" w:rsidRDefault="00921B05" w:rsidP="00BD643A">
      <w:pPr>
        <w:spacing w:after="0" w:line="360" w:lineRule="auto"/>
        <w:jc w:val="both"/>
        <w:rPr>
          <w:rFonts w:ascii="Times New Roman" w:eastAsia="Calibri" w:hAnsi="Times New Roman" w:cs="Times New Roman"/>
          <w:sz w:val="28"/>
          <w:szCs w:val="28"/>
        </w:rPr>
      </w:pPr>
    </w:p>
    <w:p w14:paraId="2219329F" w14:textId="029DED82" w:rsidR="00BD643A" w:rsidRPr="00E849A8" w:rsidRDefault="00BD643A" w:rsidP="00BD643A">
      <w:pPr>
        <w:spacing w:after="0" w:line="360" w:lineRule="auto"/>
        <w:ind w:firstLine="709"/>
        <w:jc w:val="both"/>
        <w:rPr>
          <w:rFonts w:ascii="Times New Roman" w:eastAsia="Calibri" w:hAnsi="Times New Roman" w:cs="Times New Roman"/>
          <w:sz w:val="28"/>
          <w:szCs w:val="28"/>
        </w:rPr>
      </w:pPr>
      <w:r w:rsidRPr="00E849A8">
        <w:rPr>
          <w:rFonts w:ascii="Times New Roman" w:eastAsia="Calibri" w:hAnsi="Times New Roman" w:cs="Times New Roman"/>
          <w:sz w:val="28"/>
          <w:szCs w:val="28"/>
        </w:rPr>
        <w:t>Таким образом, прогнозирование результатов деятельности организации является неотъемлемой част</w:t>
      </w:r>
      <w:r w:rsidR="00655BBD" w:rsidRPr="00E849A8">
        <w:rPr>
          <w:rFonts w:ascii="Times New Roman" w:eastAsia="Calibri" w:hAnsi="Times New Roman" w:cs="Times New Roman"/>
          <w:sz w:val="28"/>
          <w:szCs w:val="28"/>
        </w:rPr>
        <w:t>ью</w:t>
      </w:r>
      <w:r w:rsidRPr="00E849A8">
        <w:rPr>
          <w:rFonts w:ascii="Times New Roman" w:eastAsia="Calibri" w:hAnsi="Times New Roman" w:cs="Times New Roman"/>
          <w:sz w:val="28"/>
          <w:szCs w:val="28"/>
        </w:rPr>
        <w:t xml:space="preserve"> при анализе финансового состояния. На сегодняшний день существует несколько методик, используемых при прогнозирования финансовых результатов. Так, в ходе прогнозирования результатов деятельности АО «Компания импульс» посредством методов скользящей средней и наименьших квадратов было определено, что прогнозное значение выручки на 2023 г. составляет 139 043 тыс.</w:t>
      </w:r>
      <w:r w:rsidR="00655BBD" w:rsidRPr="00E849A8">
        <w:rPr>
          <w:rFonts w:ascii="Times New Roman" w:eastAsia="Calibri" w:hAnsi="Times New Roman" w:cs="Times New Roman"/>
          <w:sz w:val="28"/>
          <w:szCs w:val="28"/>
        </w:rPr>
        <w:t xml:space="preserve"> </w:t>
      </w:r>
      <w:r w:rsidRPr="00E849A8">
        <w:rPr>
          <w:rFonts w:ascii="Times New Roman" w:eastAsia="Calibri" w:hAnsi="Times New Roman" w:cs="Times New Roman"/>
          <w:sz w:val="28"/>
          <w:szCs w:val="28"/>
        </w:rPr>
        <w:t>руб., а значение чистой прибыли 24 562,886</w:t>
      </w:r>
      <w:r w:rsidR="00921B05" w:rsidRPr="00E849A8">
        <w:rPr>
          <w:rFonts w:ascii="Times New Roman" w:eastAsia="Calibri" w:hAnsi="Times New Roman" w:cs="Times New Roman"/>
          <w:sz w:val="28"/>
          <w:szCs w:val="28"/>
        </w:rPr>
        <w:t> </w:t>
      </w:r>
      <w:r w:rsidRPr="00E849A8">
        <w:rPr>
          <w:rFonts w:ascii="Times New Roman" w:eastAsia="Calibri" w:hAnsi="Times New Roman" w:cs="Times New Roman"/>
          <w:sz w:val="28"/>
          <w:szCs w:val="28"/>
        </w:rPr>
        <w:t>тыс.</w:t>
      </w:r>
      <w:r w:rsidR="00655BBD" w:rsidRPr="00E849A8">
        <w:rPr>
          <w:rFonts w:ascii="Times New Roman" w:eastAsia="Calibri" w:hAnsi="Times New Roman" w:cs="Times New Roman"/>
          <w:sz w:val="28"/>
          <w:szCs w:val="28"/>
        </w:rPr>
        <w:t xml:space="preserve"> </w:t>
      </w:r>
      <w:r w:rsidRPr="00E849A8">
        <w:rPr>
          <w:rFonts w:ascii="Times New Roman" w:eastAsia="Calibri" w:hAnsi="Times New Roman" w:cs="Times New Roman"/>
          <w:sz w:val="28"/>
          <w:szCs w:val="28"/>
        </w:rPr>
        <w:t xml:space="preserve">руб. </w:t>
      </w:r>
    </w:p>
    <w:p w14:paraId="7249498E" w14:textId="65380D44" w:rsidR="00820F17" w:rsidRPr="006C385B" w:rsidRDefault="00820F17" w:rsidP="00820F17">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Подводя итоги третьего раздела, необходимо отметить, что прогнозирование результатов деятельности организации, проведенное посредством применения статистических методов, позволяет предположить, что в 2023 г. выручка АО «Компания импульс» снизится до значения 139 043 тыс. руб., значение чистой прибыли по прогнозу также сократится и станет равным 24</w:t>
      </w:r>
      <w:r w:rsidR="00921B05" w:rsidRPr="006C385B">
        <w:rPr>
          <w:rFonts w:ascii="Times New Roman" w:hAnsi="Times New Roman" w:cs="Times New Roman"/>
          <w:sz w:val="28"/>
          <w:szCs w:val="28"/>
        </w:rPr>
        <w:t> </w:t>
      </w:r>
      <w:r w:rsidRPr="006C385B">
        <w:rPr>
          <w:rFonts w:ascii="Times New Roman" w:hAnsi="Times New Roman" w:cs="Times New Roman"/>
          <w:sz w:val="28"/>
          <w:szCs w:val="28"/>
        </w:rPr>
        <w:t>562,886</w:t>
      </w:r>
      <w:r w:rsidR="00921B05" w:rsidRPr="006C385B">
        <w:rPr>
          <w:rFonts w:ascii="Times New Roman" w:hAnsi="Times New Roman" w:cs="Times New Roman"/>
          <w:sz w:val="28"/>
          <w:szCs w:val="28"/>
        </w:rPr>
        <w:t> </w:t>
      </w:r>
      <w:r w:rsidRPr="006C385B">
        <w:rPr>
          <w:rFonts w:ascii="Times New Roman" w:hAnsi="Times New Roman" w:cs="Times New Roman"/>
          <w:sz w:val="28"/>
          <w:szCs w:val="28"/>
        </w:rPr>
        <w:t>тыс. руб.</w:t>
      </w:r>
    </w:p>
    <w:p w14:paraId="5833EEC0" w14:textId="4C61C90E" w:rsidR="00820F17" w:rsidRPr="006C385B" w:rsidRDefault="00820F17" w:rsidP="00820F17">
      <w:pPr>
        <w:spacing w:after="0" w:line="360" w:lineRule="auto"/>
        <w:ind w:firstLine="708"/>
        <w:jc w:val="both"/>
        <w:rPr>
          <w:rFonts w:ascii="Times New Roman" w:hAnsi="Times New Roman" w:cs="Times New Roman"/>
          <w:sz w:val="28"/>
        </w:rPr>
      </w:pPr>
      <w:r w:rsidRPr="006C385B">
        <w:rPr>
          <w:rFonts w:ascii="Times New Roman" w:hAnsi="Times New Roman" w:cs="Times New Roman"/>
          <w:sz w:val="28"/>
          <w:szCs w:val="28"/>
        </w:rPr>
        <w:t>В качестве основных рекомендаций, направленных на</w:t>
      </w:r>
      <w:r w:rsidRPr="006C385B">
        <w:rPr>
          <w:rFonts w:ascii="Times New Roman" w:hAnsi="Times New Roman" w:cs="Times New Roman"/>
          <w:b/>
          <w:bCs/>
          <w:sz w:val="28"/>
        </w:rPr>
        <w:t xml:space="preserve"> </w:t>
      </w:r>
      <w:r w:rsidRPr="006C385B">
        <w:rPr>
          <w:rFonts w:ascii="Times New Roman" w:hAnsi="Times New Roman" w:cs="Times New Roman"/>
          <w:sz w:val="28"/>
        </w:rPr>
        <w:t xml:space="preserve">улучшение финансового состояния предприятия АО «Компания Импульс», </w:t>
      </w:r>
      <w:r w:rsidR="001E5D76" w:rsidRPr="006C385B">
        <w:rPr>
          <w:rFonts w:ascii="Times New Roman" w:hAnsi="Times New Roman" w:cs="Times New Roman"/>
          <w:sz w:val="28"/>
        </w:rPr>
        <w:t>предложено:</w:t>
      </w:r>
    </w:p>
    <w:p w14:paraId="5B5B1E81" w14:textId="6AD5D363" w:rsidR="00820F17" w:rsidRPr="006C385B" w:rsidRDefault="00820F17" w:rsidP="00820F17">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 внедрение программного продукта 1С Финансы</w:t>
      </w:r>
      <w:r w:rsidR="001E5D76" w:rsidRPr="006C385B">
        <w:rPr>
          <w:rFonts w:ascii="Times New Roman" w:hAnsi="Times New Roman" w:cs="Times New Roman"/>
          <w:sz w:val="28"/>
          <w:szCs w:val="28"/>
        </w:rPr>
        <w:t>, что</w:t>
      </w:r>
      <w:r w:rsidRPr="006C385B">
        <w:rPr>
          <w:rFonts w:ascii="Times New Roman" w:hAnsi="Times New Roman" w:cs="Times New Roman"/>
          <w:sz w:val="28"/>
          <w:szCs w:val="28"/>
        </w:rPr>
        <w:t xml:space="preserve"> позволит заменить штатного специалиста, сократив при этом размер управленческих расходов, в состав статей которых входит оплата труда работников;</w:t>
      </w:r>
    </w:p>
    <w:p w14:paraId="51AE2F9A" w14:textId="77777777" w:rsidR="00820F17" w:rsidRPr="006C385B" w:rsidRDefault="00820F17" w:rsidP="00820F17">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lastRenderedPageBreak/>
        <w:t>– участие в выставках, которое позволит повысить узнаваемость организации на рынке аренды нежилых помещений и спрос потребителей на услугу данной компании;</w:t>
      </w:r>
    </w:p>
    <w:p w14:paraId="226500A3" w14:textId="4016BDF5" w:rsidR="00820F17" w:rsidRPr="006C385B" w:rsidRDefault="00820F17" w:rsidP="00820F17">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t>– разработка системы скидок и льготных предложений для арендаторов, а также система отсрочки платежа, способствующая повышению привлекательности среди потребителей в данном сегменте рынка</w:t>
      </w:r>
      <w:r w:rsidR="001E5D76" w:rsidRPr="006C385B">
        <w:rPr>
          <w:rFonts w:ascii="Times New Roman" w:hAnsi="Times New Roman" w:cs="Times New Roman"/>
          <w:sz w:val="28"/>
          <w:szCs w:val="28"/>
        </w:rPr>
        <w:t>.</w:t>
      </w:r>
    </w:p>
    <w:p w14:paraId="286F7998" w14:textId="3261E70F" w:rsidR="00AA47B7" w:rsidRPr="006C385B" w:rsidRDefault="00921B05" w:rsidP="00FA3A8D">
      <w:pPr>
        <w:spacing w:after="0" w:line="360" w:lineRule="auto"/>
        <w:ind w:firstLine="709"/>
        <w:jc w:val="center"/>
        <w:rPr>
          <w:rFonts w:ascii="Times New Roman" w:hAnsi="Times New Roman" w:cs="Times New Roman"/>
          <w:b/>
          <w:bCs/>
          <w:sz w:val="28"/>
          <w:szCs w:val="28"/>
        </w:rPr>
      </w:pPr>
      <w:r w:rsidRPr="006C385B">
        <w:rPr>
          <w:rFonts w:ascii="Times New Roman" w:hAnsi="Times New Roman" w:cs="Times New Roman"/>
          <w:b/>
          <w:bCs/>
          <w:sz w:val="28"/>
          <w:szCs w:val="28"/>
        </w:rPr>
        <w:br w:type="column"/>
      </w:r>
      <w:r w:rsidR="00FA3A8D" w:rsidRPr="006C385B">
        <w:rPr>
          <w:rFonts w:ascii="Times New Roman" w:hAnsi="Times New Roman" w:cs="Times New Roman"/>
          <w:b/>
          <w:bCs/>
          <w:sz w:val="28"/>
          <w:szCs w:val="28"/>
        </w:rPr>
        <w:lastRenderedPageBreak/>
        <w:t>ЗАКЛЮЧЕНИЕ</w:t>
      </w:r>
    </w:p>
    <w:p w14:paraId="77DCB3BC" w14:textId="77777777" w:rsidR="00FA3A8D" w:rsidRPr="006C385B" w:rsidRDefault="00FA3A8D" w:rsidP="00FA3A8D">
      <w:pPr>
        <w:spacing w:after="0" w:line="360" w:lineRule="auto"/>
        <w:ind w:firstLine="709"/>
        <w:jc w:val="center"/>
        <w:rPr>
          <w:rFonts w:ascii="Times New Roman" w:hAnsi="Times New Roman" w:cs="Times New Roman"/>
          <w:b/>
          <w:bCs/>
          <w:sz w:val="28"/>
          <w:szCs w:val="28"/>
        </w:rPr>
      </w:pPr>
    </w:p>
    <w:p w14:paraId="0FAF7D99" w14:textId="2C4A77D6" w:rsidR="00E849A8" w:rsidRPr="00E849A8" w:rsidRDefault="00E849A8" w:rsidP="00E849A8">
      <w:pPr>
        <w:spacing w:after="0" w:line="360" w:lineRule="auto"/>
        <w:ind w:firstLine="709"/>
        <w:jc w:val="both"/>
        <w:rPr>
          <w:rFonts w:ascii="Times New Roman" w:hAnsi="Times New Roman"/>
          <w:sz w:val="28"/>
          <w:szCs w:val="28"/>
        </w:rPr>
      </w:pPr>
      <w:r w:rsidRPr="00E849A8">
        <w:rPr>
          <w:rFonts w:ascii="Times New Roman" w:hAnsi="Times New Roman"/>
          <w:sz w:val="28"/>
          <w:szCs w:val="28"/>
        </w:rPr>
        <w:t>Подводя итоги данного исследования на основе, полученных результатов можно сделать следующие выводы. Изучая теоретические аспекты поставленной проблемы, в мы выяснили, что под факторным анализом следует понимать особый комплекс системного изучения влияния конкретных явления на конечное значение финансового результата деятельности предприятия. В то же время с учетом множественных форм и моделей данного вида анализа его методика может быть выполнена при наличии исключительно количественных признаков, однородная выборка которых, а также их симметричное распределение и классификация, и непосредственно сам процесс анализа осуществляется с учетом соответствующих коррелирующих переменных. При этом благодаря применению методик факторного анализа финансовый результат деятельности организации рассматривается детально и всесторонне, что позволяет выявить, какое влияние различные внутренние и внешние факторы оказывают на деятельность организации, и повышает возможности поиска резервов для улучшения различных показателей успешного функционирования предприятия на рынке товаров и услуг.</w:t>
      </w:r>
    </w:p>
    <w:p w14:paraId="63DA2139" w14:textId="6C251CCA" w:rsidR="00E849A8" w:rsidRPr="00E849A8" w:rsidRDefault="00E849A8" w:rsidP="00E849A8">
      <w:pPr>
        <w:spacing w:after="0" w:line="360" w:lineRule="auto"/>
        <w:ind w:firstLine="709"/>
        <w:jc w:val="both"/>
        <w:rPr>
          <w:rFonts w:ascii="Times New Roman" w:hAnsi="Times New Roman" w:cs="Times New Roman"/>
          <w:sz w:val="28"/>
          <w:szCs w:val="28"/>
        </w:rPr>
      </w:pPr>
      <w:r w:rsidRPr="00E849A8">
        <w:rPr>
          <w:rFonts w:ascii="Times New Roman" w:hAnsi="Times New Roman" w:cs="Times New Roman"/>
          <w:sz w:val="28"/>
          <w:szCs w:val="28"/>
        </w:rPr>
        <w:t xml:space="preserve">Представленная во втором разделе характеристика АО «Компания импульс» за период 2020–2022 гг. позволила определить, что ресурсы организации на протяжении анализируемых временных рамок имели положительную динамику. Было отмечено наращение показателей среднегодовой стоимости основных средств и среднегодовой стоимости оборотных средств. Следовательно, в компании формируется более мобильная структура имущества. Результаты деятельности показали прирост практически всех показателей за период исследования. Так, например, чистая прибыль увеличилась в 3,5 раза, что говорит об эффективной деятельности организации и увеличению деловой активности. Активы организации за анализируемый временной период увеличились на 11,2%. При этом показатель собственного капитала предприятия увеличился на 9,4%, что является негативным фактором </w:t>
      </w:r>
      <w:r w:rsidRPr="00E849A8">
        <w:rPr>
          <w:rFonts w:ascii="Times New Roman" w:hAnsi="Times New Roman" w:cs="Times New Roman"/>
          <w:sz w:val="28"/>
          <w:szCs w:val="28"/>
        </w:rPr>
        <w:lastRenderedPageBreak/>
        <w:t xml:space="preserve">относительно вышеупомянутого показателя. В то же время собственный капитал организации достиг показателя в 476 031 тыс. руб., показав уверенный рост, что является положительной тенденцией.  </w:t>
      </w:r>
    </w:p>
    <w:p w14:paraId="4239751A" w14:textId="58B21FB0" w:rsidR="00E849A8" w:rsidRPr="00E849A8" w:rsidRDefault="00E849A8" w:rsidP="00E849A8">
      <w:pPr>
        <w:spacing w:after="0" w:line="360" w:lineRule="auto"/>
        <w:ind w:firstLine="709"/>
        <w:jc w:val="both"/>
        <w:rPr>
          <w:rFonts w:ascii="Times New Roman" w:hAnsi="Times New Roman" w:cs="Times New Roman"/>
          <w:sz w:val="28"/>
          <w:szCs w:val="28"/>
        </w:rPr>
      </w:pPr>
      <w:r w:rsidRPr="00E849A8">
        <w:rPr>
          <w:rFonts w:ascii="Times New Roman" w:hAnsi="Times New Roman" w:cs="Times New Roman"/>
          <w:sz w:val="28"/>
          <w:szCs w:val="28"/>
        </w:rPr>
        <w:t>Анализ показателей ликвидности баланса организации определил, что организаци</w:t>
      </w:r>
      <w:r w:rsidR="000E61F4">
        <w:rPr>
          <w:rFonts w:ascii="Times New Roman" w:hAnsi="Times New Roman" w:cs="Times New Roman"/>
          <w:sz w:val="28"/>
          <w:szCs w:val="28"/>
        </w:rPr>
        <w:t xml:space="preserve">и присущ </w:t>
      </w:r>
      <w:r w:rsidRPr="00E849A8">
        <w:rPr>
          <w:rFonts w:ascii="Times New Roman" w:hAnsi="Times New Roman" w:cs="Times New Roman"/>
          <w:sz w:val="28"/>
          <w:szCs w:val="28"/>
        </w:rPr>
        <w:t>высок</w:t>
      </w:r>
      <w:r w:rsidR="000E61F4">
        <w:rPr>
          <w:rFonts w:ascii="Times New Roman" w:hAnsi="Times New Roman" w:cs="Times New Roman"/>
          <w:sz w:val="28"/>
          <w:szCs w:val="28"/>
        </w:rPr>
        <w:t>ий</w:t>
      </w:r>
      <w:r w:rsidRPr="00E849A8">
        <w:rPr>
          <w:rFonts w:ascii="Times New Roman" w:hAnsi="Times New Roman" w:cs="Times New Roman"/>
          <w:sz w:val="28"/>
          <w:szCs w:val="28"/>
        </w:rPr>
        <w:t xml:space="preserve"> </w:t>
      </w:r>
      <w:r w:rsidR="000E61F4">
        <w:rPr>
          <w:rFonts w:ascii="Times New Roman" w:hAnsi="Times New Roman" w:cs="Times New Roman"/>
          <w:sz w:val="28"/>
          <w:szCs w:val="28"/>
        </w:rPr>
        <w:t>уровень показателя</w:t>
      </w:r>
      <w:r w:rsidRPr="00E849A8">
        <w:rPr>
          <w:rFonts w:ascii="Times New Roman" w:hAnsi="Times New Roman" w:cs="Times New Roman"/>
          <w:sz w:val="28"/>
          <w:szCs w:val="28"/>
        </w:rPr>
        <w:t xml:space="preserve"> платежеспособности</w:t>
      </w:r>
      <w:r w:rsidR="000E61F4">
        <w:rPr>
          <w:rFonts w:ascii="Times New Roman" w:hAnsi="Times New Roman" w:cs="Times New Roman"/>
          <w:sz w:val="28"/>
          <w:szCs w:val="28"/>
        </w:rPr>
        <w:t xml:space="preserve">, что обуславливает возможности предприятия </w:t>
      </w:r>
      <w:r w:rsidRPr="00E849A8">
        <w:rPr>
          <w:rFonts w:ascii="Times New Roman" w:hAnsi="Times New Roman" w:cs="Times New Roman"/>
          <w:sz w:val="28"/>
          <w:szCs w:val="28"/>
        </w:rPr>
        <w:t xml:space="preserve">погасить различные виды обязательств </w:t>
      </w:r>
      <w:r w:rsidR="000E61F4">
        <w:rPr>
          <w:rFonts w:ascii="Times New Roman" w:hAnsi="Times New Roman" w:cs="Times New Roman"/>
          <w:sz w:val="28"/>
          <w:szCs w:val="28"/>
        </w:rPr>
        <w:t xml:space="preserve">посредством </w:t>
      </w:r>
      <w:r w:rsidRPr="00E849A8">
        <w:rPr>
          <w:rFonts w:ascii="Times New Roman" w:hAnsi="Times New Roman" w:cs="Times New Roman"/>
          <w:sz w:val="28"/>
          <w:szCs w:val="28"/>
        </w:rPr>
        <w:t>соответствующи</w:t>
      </w:r>
      <w:r w:rsidR="000E61F4">
        <w:rPr>
          <w:rFonts w:ascii="Times New Roman" w:hAnsi="Times New Roman" w:cs="Times New Roman"/>
          <w:sz w:val="28"/>
          <w:szCs w:val="28"/>
        </w:rPr>
        <w:t>х</w:t>
      </w:r>
      <w:r w:rsidRPr="00E849A8">
        <w:rPr>
          <w:rFonts w:ascii="Times New Roman" w:hAnsi="Times New Roman" w:cs="Times New Roman"/>
          <w:sz w:val="28"/>
          <w:szCs w:val="28"/>
        </w:rPr>
        <w:t xml:space="preserve"> </w:t>
      </w:r>
      <w:r w:rsidR="000E61F4">
        <w:rPr>
          <w:rFonts w:ascii="Times New Roman" w:hAnsi="Times New Roman" w:cs="Times New Roman"/>
          <w:sz w:val="28"/>
          <w:szCs w:val="28"/>
        </w:rPr>
        <w:t xml:space="preserve">статей </w:t>
      </w:r>
      <w:r w:rsidRPr="00E849A8">
        <w:rPr>
          <w:rFonts w:ascii="Times New Roman" w:hAnsi="Times New Roman" w:cs="Times New Roman"/>
          <w:sz w:val="28"/>
          <w:szCs w:val="28"/>
        </w:rPr>
        <w:t>актив</w:t>
      </w:r>
      <w:r w:rsidR="000E61F4">
        <w:rPr>
          <w:rFonts w:ascii="Times New Roman" w:hAnsi="Times New Roman" w:cs="Times New Roman"/>
          <w:sz w:val="28"/>
          <w:szCs w:val="28"/>
        </w:rPr>
        <w:t>а</w:t>
      </w:r>
      <w:r w:rsidRPr="00E849A8">
        <w:rPr>
          <w:rFonts w:ascii="Times New Roman" w:hAnsi="Times New Roman" w:cs="Times New Roman"/>
          <w:sz w:val="28"/>
          <w:szCs w:val="28"/>
        </w:rPr>
        <w:t>. Все это свидетельствует об идеальном соотношении активов по степени ликвидности и обязательств по сроку погашения. Относительные показатели свидетельствовали о высокой ликвидности и платежеспособности организации. Так, показатель абсолютной ликвидности имел значение, выше нормативного, следовательно, организация может быстро рассчитаться с краткосрочными обязательствами. Таким образом, на конец 2022 г. в АО «Компания импульс» не наблюдаются проблемы с ликвидностью и платежеспособностью.</w:t>
      </w:r>
    </w:p>
    <w:p w14:paraId="314E47C7" w14:textId="11F3C094" w:rsidR="00E849A8" w:rsidRPr="00E849A8" w:rsidRDefault="00E849A8" w:rsidP="00E849A8">
      <w:pPr>
        <w:spacing w:after="0" w:line="360" w:lineRule="auto"/>
        <w:ind w:firstLine="709"/>
        <w:jc w:val="both"/>
        <w:rPr>
          <w:rFonts w:ascii="Times New Roman" w:hAnsi="Times New Roman" w:cs="Times New Roman"/>
          <w:sz w:val="28"/>
          <w:szCs w:val="28"/>
        </w:rPr>
      </w:pPr>
      <w:r w:rsidRPr="00E849A8">
        <w:rPr>
          <w:rFonts w:ascii="Times New Roman" w:hAnsi="Times New Roman" w:cs="Times New Roman"/>
          <w:sz w:val="28"/>
          <w:szCs w:val="28"/>
        </w:rPr>
        <w:t xml:space="preserve">Проведенный анализ абсолютных значений финансовой устойчивости АО «Компания импульс» позволил установить, что </w:t>
      </w:r>
      <w:r w:rsidR="000E61F4">
        <w:rPr>
          <w:rFonts w:ascii="Times New Roman" w:hAnsi="Times New Roman" w:cs="Times New Roman"/>
          <w:sz w:val="28"/>
          <w:szCs w:val="28"/>
        </w:rPr>
        <w:t>н</w:t>
      </w:r>
      <w:r w:rsidRPr="00E849A8">
        <w:rPr>
          <w:rFonts w:ascii="Times New Roman" w:hAnsi="Times New Roman" w:cs="Times New Roman"/>
          <w:sz w:val="28"/>
          <w:szCs w:val="28"/>
        </w:rPr>
        <w:t xml:space="preserve">а протяжении всего исследуемого периода у организации наблюдался излишек собственных средств для формирования запасов. Относительные показатели финансовой устойчивости также имели положительные значения. Так, высокое значение коэффициента автономии в 2022 г., равное 0,951 позволяет сделать выводы о том, что организация финансовой устойчива, стабильна и независима от внешних кредиторов. </w:t>
      </w:r>
    </w:p>
    <w:p w14:paraId="27BBAF8D" w14:textId="77777777" w:rsidR="00820F17" w:rsidRPr="00E849A8" w:rsidRDefault="00C62FED" w:rsidP="00820F17">
      <w:pPr>
        <w:spacing w:after="0" w:line="360" w:lineRule="auto"/>
        <w:ind w:firstLine="709"/>
        <w:jc w:val="both"/>
        <w:rPr>
          <w:rFonts w:ascii="Times New Roman" w:hAnsi="Times New Roman" w:cs="Times New Roman"/>
          <w:spacing w:val="2"/>
          <w:sz w:val="28"/>
          <w:szCs w:val="28"/>
        </w:rPr>
      </w:pPr>
      <w:r w:rsidRPr="00E849A8">
        <w:rPr>
          <w:rFonts w:ascii="Times New Roman" w:hAnsi="Times New Roman" w:cs="Times New Roman"/>
          <w:spacing w:val="2"/>
          <w:sz w:val="28"/>
          <w:szCs w:val="28"/>
        </w:rPr>
        <w:t xml:space="preserve">Анализ финансового состояния АО «Компания импульс», проведенный посредством применения, детерминированного и стохастического факторного анализа, показал, что организация увеличивает объемы полученной выручки, сокращая при этом себестоимость продаж, тем самым, положительно влияя на конечные финансовые результаты, выражающиеся в размере полученной прибыли. </w:t>
      </w:r>
    </w:p>
    <w:p w14:paraId="28F4FBD2" w14:textId="01013E32" w:rsidR="00C62FED" w:rsidRPr="006C385B" w:rsidRDefault="00C62FED" w:rsidP="00820F17">
      <w:pPr>
        <w:spacing w:after="0" w:line="360" w:lineRule="auto"/>
        <w:ind w:firstLine="709"/>
        <w:jc w:val="both"/>
        <w:rPr>
          <w:rFonts w:ascii="Times New Roman" w:hAnsi="Times New Roman" w:cs="Times New Roman"/>
          <w:sz w:val="28"/>
          <w:szCs w:val="28"/>
        </w:rPr>
      </w:pPr>
      <w:r w:rsidRPr="006C385B">
        <w:rPr>
          <w:rFonts w:ascii="Times New Roman" w:hAnsi="Times New Roman" w:cs="Times New Roman"/>
          <w:sz w:val="28"/>
          <w:szCs w:val="28"/>
        </w:rPr>
        <w:lastRenderedPageBreak/>
        <w:t xml:space="preserve">Прогноз наступления банкротства АО «Компания импульс», рассчитанный на основе моделей отечественных и зарубежных авторов включая Э. Альтмана, Р. </w:t>
      </w:r>
      <w:proofErr w:type="spellStart"/>
      <w:r w:rsidRPr="006C385B">
        <w:rPr>
          <w:rFonts w:ascii="Times New Roman" w:hAnsi="Times New Roman" w:cs="Times New Roman"/>
          <w:sz w:val="28"/>
          <w:szCs w:val="28"/>
        </w:rPr>
        <w:t>Таффлера</w:t>
      </w:r>
      <w:proofErr w:type="spellEnd"/>
      <w:r w:rsidRPr="006C385B">
        <w:rPr>
          <w:rFonts w:ascii="Times New Roman" w:hAnsi="Times New Roman" w:cs="Times New Roman"/>
          <w:sz w:val="28"/>
          <w:szCs w:val="28"/>
        </w:rPr>
        <w:t xml:space="preserve">, О. Зайцеву, выявил, что риск наступления несостоятельности организации минимальный. </w:t>
      </w:r>
    </w:p>
    <w:p w14:paraId="1B33DBA3" w14:textId="77777777" w:rsidR="00E849A8" w:rsidRPr="00E849A8" w:rsidRDefault="00E849A8" w:rsidP="00E849A8">
      <w:pPr>
        <w:spacing w:after="0" w:line="360" w:lineRule="auto"/>
        <w:ind w:firstLine="709"/>
        <w:jc w:val="both"/>
        <w:rPr>
          <w:rFonts w:ascii="Times New Roman" w:hAnsi="Times New Roman" w:cs="Times New Roman"/>
          <w:sz w:val="28"/>
          <w:szCs w:val="28"/>
        </w:rPr>
      </w:pPr>
      <w:r w:rsidRPr="00E849A8">
        <w:rPr>
          <w:rFonts w:ascii="Times New Roman" w:hAnsi="Times New Roman" w:cs="Times New Roman"/>
          <w:sz w:val="28"/>
          <w:szCs w:val="28"/>
        </w:rPr>
        <w:t>В ходе проведенного анализа мы также выявили, что АО «Компания импульс», было установлено, что организация является финансовой устойчивой и платежеспособной, при этом в качестве резервов повышения прибыли можно выделить такие ключевые точки, как внедрение программного продукта 1С Финансы, участие в выставках, разработка системы скидок и льготных предложений для арендаторов, а также система отсрочки платежа и т.д.</w:t>
      </w:r>
    </w:p>
    <w:p w14:paraId="2F7DCC64" w14:textId="77777777" w:rsidR="00E849A8" w:rsidRPr="00E849A8" w:rsidRDefault="00E849A8" w:rsidP="00E849A8">
      <w:pPr>
        <w:spacing w:after="0" w:line="360" w:lineRule="auto"/>
        <w:ind w:firstLine="709"/>
        <w:jc w:val="both"/>
        <w:rPr>
          <w:rFonts w:ascii="Times New Roman" w:hAnsi="Times New Roman" w:cs="Times New Roman"/>
          <w:sz w:val="28"/>
          <w:szCs w:val="28"/>
        </w:rPr>
      </w:pPr>
      <w:r w:rsidRPr="00E849A8">
        <w:rPr>
          <w:rFonts w:ascii="Times New Roman" w:hAnsi="Times New Roman" w:cs="Times New Roman"/>
          <w:sz w:val="28"/>
          <w:szCs w:val="28"/>
        </w:rPr>
        <w:t>Прогнозирование результатов деятельности организации, проведенное посредством применения статистических методов, позволяет предположить, что в 2023 г. выручка АО «Компания импульс» снизится до значения 139 043 тыс. руб., значение чистой прибыли по прогнозу также сократится и станет равным 24 562,886 тыс. руб.</w:t>
      </w:r>
    </w:p>
    <w:p w14:paraId="0816D972" w14:textId="77777777" w:rsidR="00E849A8" w:rsidRPr="00E849A8" w:rsidRDefault="00E849A8" w:rsidP="00E849A8">
      <w:pPr>
        <w:spacing w:after="0" w:line="360" w:lineRule="auto"/>
        <w:ind w:firstLine="709"/>
        <w:jc w:val="both"/>
        <w:rPr>
          <w:rFonts w:ascii="Times New Roman" w:hAnsi="Times New Roman" w:cs="Times New Roman"/>
          <w:sz w:val="28"/>
          <w:szCs w:val="28"/>
        </w:rPr>
      </w:pPr>
      <w:r w:rsidRPr="00E849A8">
        <w:rPr>
          <w:rFonts w:ascii="Times New Roman" w:hAnsi="Times New Roman" w:cs="Times New Roman"/>
          <w:sz w:val="28"/>
          <w:szCs w:val="28"/>
        </w:rPr>
        <w:t>В результате проведенного исследования нами достигнута цель написания выпускной квалификационной работы и выполнены поставленные задачи.</w:t>
      </w:r>
    </w:p>
    <w:p w14:paraId="3AE764C7" w14:textId="4C7E82B8" w:rsidR="00043BA0" w:rsidRPr="006C385B" w:rsidRDefault="00043BA0" w:rsidP="00043BA0">
      <w:pPr>
        <w:spacing w:after="0" w:line="360" w:lineRule="auto"/>
        <w:ind w:firstLine="709"/>
        <w:jc w:val="center"/>
        <w:rPr>
          <w:rFonts w:ascii="Times New Roman" w:hAnsi="Times New Roman" w:cs="Times New Roman"/>
          <w:b/>
          <w:bCs/>
          <w:sz w:val="28"/>
          <w:szCs w:val="28"/>
        </w:rPr>
      </w:pPr>
      <w:r w:rsidRPr="006C385B">
        <w:rPr>
          <w:rFonts w:ascii="Times New Roman" w:hAnsi="Times New Roman" w:cs="Times New Roman"/>
          <w:sz w:val="28"/>
          <w:szCs w:val="28"/>
        </w:rPr>
        <w:br w:type="column"/>
      </w:r>
      <w:bookmarkStart w:id="7" w:name="_Hlk137596843"/>
      <w:r w:rsidRPr="006C385B">
        <w:rPr>
          <w:rFonts w:ascii="Times New Roman" w:hAnsi="Times New Roman" w:cs="Times New Roman"/>
          <w:b/>
          <w:bCs/>
          <w:sz w:val="28"/>
          <w:szCs w:val="28"/>
        </w:rPr>
        <w:lastRenderedPageBreak/>
        <w:t>СПИСОК ИСПОЛЬЗОВАННЫХ ИСТОЧНИКОВ</w:t>
      </w:r>
    </w:p>
    <w:p w14:paraId="6F0C3823" w14:textId="77777777" w:rsidR="00043BA0" w:rsidRPr="006C385B" w:rsidRDefault="00043BA0" w:rsidP="00043BA0">
      <w:pPr>
        <w:spacing w:after="0" w:line="360" w:lineRule="auto"/>
        <w:ind w:firstLine="709"/>
        <w:jc w:val="center"/>
        <w:rPr>
          <w:rFonts w:ascii="Times New Roman" w:hAnsi="Times New Roman" w:cs="Times New Roman"/>
          <w:b/>
          <w:bCs/>
          <w:sz w:val="28"/>
          <w:szCs w:val="28"/>
        </w:rPr>
      </w:pPr>
    </w:p>
    <w:p w14:paraId="3FA6F707" w14:textId="1BB6E9FE"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bookmarkStart w:id="8" w:name="_Hlk137036623"/>
      <w:proofErr w:type="spellStart"/>
      <w:r w:rsidRPr="006C385B">
        <w:rPr>
          <w:rFonts w:ascii="Times New Roman" w:hAnsi="Times New Roman" w:cs="Times New Roman"/>
          <w:kern w:val="2"/>
          <w:sz w:val="28"/>
          <w:szCs w:val="32"/>
          <w14:ligatures w14:val="standardContextual"/>
        </w:rPr>
        <w:t>Аксеитова</w:t>
      </w:r>
      <w:proofErr w:type="spellEnd"/>
      <w:r w:rsidRPr="006C385B">
        <w:rPr>
          <w:rFonts w:ascii="Times New Roman" w:hAnsi="Times New Roman" w:cs="Times New Roman"/>
          <w:kern w:val="2"/>
          <w:sz w:val="28"/>
          <w:szCs w:val="32"/>
          <w14:ligatures w14:val="standardContextual"/>
        </w:rPr>
        <w:t xml:space="preserve">, Э.Л. Особенности проведения анализа финансовых результатов деятельности организации / Э.Л. </w:t>
      </w:r>
      <w:proofErr w:type="spellStart"/>
      <w:r w:rsidRPr="006C385B">
        <w:rPr>
          <w:rFonts w:ascii="Times New Roman" w:hAnsi="Times New Roman" w:cs="Times New Roman"/>
          <w:kern w:val="2"/>
          <w:sz w:val="28"/>
          <w:szCs w:val="32"/>
          <w14:ligatures w14:val="standardContextual"/>
        </w:rPr>
        <w:t>Аксеитова</w:t>
      </w:r>
      <w:proofErr w:type="spellEnd"/>
      <w:r w:rsidRPr="006C385B">
        <w:rPr>
          <w:rFonts w:ascii="Times New Roman" w:hAnsi="Times New Roman" w:cs="Times New Roman"/>
          <w:kern w:val="2"/>
          <w:sz w:val="28"/>
          <w:szCs w:val="32"/>
          <w14:ligatures w14:val="standardContextual"/>
        </w:rPr>
        <w:t xml:space="preserve">, Н.И. </w:t>
      </w:r>
      <w:proofErr w:type="spellStart"/>
      <w:r w:rsidRPr="006C385B">
        <w:rPr>
          <w:rFonts w:ascii="Times New Roman" w:hAnsi="Times New Roman" w:cs="Times New Roman"/>
          <w:kern w:val="2"/>
          <w:sz w:val="28"/>
          <w:szCs w:val="32"/>
          <w14:ligatures w14:val="standardContextual"/>
        </w:rPr>
        <w:t>Бекирова</w:t>
      </w:r>
      <w:proofErr w:type="spellEnd"/>
      <w:r w:rsidRPr="006C385B">
        <w:rPr>
          <w:rFonts w:ascii="Times New Roman" w:hAnsi="Times New Roman" w:cs="Times New Roman"/>
          <w:kern w:val="2"/>
          <w:sz w:val="28"/>
          <w:szCs w:val="32"/>
          <w14:ligatures w14:val="standardContextual"/>
        </w:rPr>
        <w:t>, З.Р. </w:t>
      </w:r>
      <w:proofErr w:type="spellStart"/>
      <w:r w:rsidRPr="006C385B">
        <w:rPr>
          <w:rFonts w:ascii="Times New Roman" w:hAnsi="Times New Roman" w:cs="Times New Roman"/>
          <w:kern w:val="2"/>
          <w:sz w:val="28"/>
          <w:szCs w:val="32"/>
          <w14:ligatures w14:val="standardContextual"/>
        </w:rPr>
        <w:t>Мандражи</w:t>
      </w:r>
      <w:proofErr w:type="spellEnd"/>
      <w:r w:rsidRPr="006C385B">
        <w:rPr>
          <w:rFonts w:ascii="Times New Roman" w:hAnsi="Times New Roman" w:cs="Times New Roman"/>
          <w:kern w:val="2"/>
          <w:sz w:val="28"/>
          <w:szCs w:val="32"/>
          <w14:ligatures w14:val="standardContextual"/>
        </w:rPr>
        <w:t xml:space="preserve"> // </w:t>
      </w:r>
      <w:proofErr w:type="spellStart"/>
      <w:r w:rsidRPr="006C385B">
        <w:rPr>
          <w:rFonts w:ascii="Times New Roman" w:hAnsi="Times New Roman" w:cs="Times New Roman"/>
          <w:kern w:val="2"/>
          <w:sz w:val="28"/>
          <w:szCs w:val="32"/>
          <w14:ligatures w14:val="standardContextual"/>
        </w:rPr>
        <w:t>Диджитализация</w:t>
      </w:r>
      <w:proofErr w:type="spellEnd"/>
      <w:r w:rsidRPr="006C385B">
        <w:rPr>
          <w:rFonts w:ascii="Times New Roman" w:hAnsi="Times New Roman" w:cs="Times New Roman"/>
          <w:kern w:val="2"/>
          <w:sz w:val="28"/>
          <w:szCs w:val="32"/>
          <w14:ligatures w14:val="standardContextual"/>
        </w:rPr>
        <w:t xml:space="preserve"> учетно-аналитических и контрольных процессов в экономике. – Симферополь: ИП Хотеева Л.В., 2020. – С. 43–48. – ISBN 978-5-6045283-1-0.</w:t>
      </w:r>
    </w:p>
    <w:bookmarkEnd w:id="7"/>
    <w:p w14:paraId="035FA761"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proofErr w:type="spellStart"/>
      <w:r w:rsidRPr="006C385B">
        <w:rPr>
          <w:rFonts w:ascii="Times New Roman" w:hAnsi="Times New Roman" w:cs="Times New Roman"/>
          <w:kern w:val="2"/>
          <w:sz w:val="28"/>
          <w:szCs w:val="32"/>
          <w14:ligatures w14:val="standardContextual"/>
        </w:rPr>
        <w:t>Абдукаримов</w:t>
      </w:r>
      <w:proofErr w:type="spellEnd"/>
      <w:r w:rsidRPr="006C385B">
        <w:rPr>
          <w:rFonts w:ascii="Times New Roman" w:hAnsi="Times New Roman" w:cs="Times New Roman"/>
          <w:kern w:val="2"/>
          <w:sz w:val="28"/>
          <w:szCs w:val="32"/>
          <w14:ligatures w14:val="standardContextual"/>
        </w:rPr>
        <w:t xml:space="preserve">, И.Т. </w:t>
      </w:r>
      <w:proofErr w:type="spellStart"/>
      <w:r w:rsidRPr="006C385B">
        <w:rPr>
          <w:rFonts w:ascii="Times New Roman" w:hAnsi="Times New Roman" w:cs="Times New Roman"/>
          <w:kern w:val="2"/>
          <w:sz w:val="28"/>
          <w:szCs w:val="32"/>
          <w14:ligatures w14:val="standardContextual"/>
        </w:rPr>
        <w:t>Факторный</w:t>
      </w:r>
      <w:proofErr w:type="spellEnd"/>
      <w:r w:rsidRPr="006C385B">
        <w:rPr>
          <w:rFonts w:ascii="Times New Roman" w:hAnsi="Times New Roman" w:cs="Times New Roman"/>
          <w:kern w:val="2"/>
          <w:sz w:val="28"/>
          <w:szCs w:val="32"/>
          <w14:ligatures w14:val="standardContextual"/>
        </w:rPr>
        <w:t xml:space="preserve"> анализ и методика цепных подстановок / И.Т. </w:t>
      </w:r>
      <w:proofErr w:type="spellStart"/>
      <w:r w:rsidRPr="006C385B">
        <w:rPr>
          <w:rFonts w:ascii="Times New Roman" w:hAnsi="Times New Roman" w:cs="Times New Roman"/>
          <w:kern w:val="2"/>
          <w:sz w:val="28"/>
          <w:szCs w:val="32"/>
          <w14:ligatures w14:val="standardContextual"/>
        </w:rPr>
        <w:t>Абдукаримов</w:t>
      </w:r>
      <w:proofErr w:type="spellEnd"/>
      <w:r w:rsidRPr="006C385B">
        <w:rPr>
          <w:rFonts w:ascii="Times New Roman" w:hAnsi="Times New Roman" w:cs="Times New Roman"/>
          <w:kern w:val="2"/>
          <w:sz w:val="28"/>
          <w:szCs w:val="32"/>
          <w14:ligatures w14:val="standardContextual"/>
        </w:rPr>
        <w:t xml:space="preserve"> // Социально-экономические явления и процессы. – 2015. – №2. – С. 7–11.</w:t>
      </w:r>
    </w:p>
    <w:p w14:paraId="07A4F3EE" w14:textId="2CE014E0"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proofErr w:type="spellStart"/>
      <w:r w:rsidRPr="006C385B">
        <w:rPr>
          <w:rFonts w:ascii="Times New Roman" w:hAnsi="Times New Roman" w:cs="Times New Roman"/>
          <w:kern w:val="2"/>
          <w:sz w:val="28"/>
          <w:szCs w:val="32"/>
          <w14:ligatures w14:val="standardContextual"/>
        </w:rPr>
        <w:t>Адамайтис</w:t>
      </w:r>
      <w:proofErr w:type="spellEnd"/>
      <w:r w:rsidRPr="006C385B">
        <w:rPr>
          <w:rFonts w:ascii="Times New Roman" w:hAnsi="Times New Roman" w:cs="Times New Roman"/>
          <w:kern w:val="2"/>
          <w:sz w:val="28"/>
          <w:szCs w:val="32"/>
          <w14:ligatures w14:val="standardContextual"/>
        </w:rPr>
        <w:t xml:space="preserve">, Л.А. </w:t>
      </w:r>
      <w:proofErr w:type="spellStart"/>
      <w:r w:rsidRPr="006C385B">
        <w:rPr>
          <w:rFonts w:ascii="Times New Roman" w:hAnsi="Times New Roman" w:cs="Times New Roman"/>
          <w:kern w:val="2"/>
          <w:sz w:val="28"/>
          <w:szCs w:val="32"/>
          <w14:ligatures w14:val="standardContextual"/>
        </w:rPr>
        <w:t>Факторный</w:t>
      </w:r>
      <w:proofErr w:type="spellEnd"/>
      <w:r w:rsidRPr="006C385B">
        <w:rPr>
          <w:rFonts w:ascii="Times New Roman" w:hAnsi="Times New Roman" w:cs="Times New Roman"/>
          <w:kern w:val="2"/>
          <w:sz w:val="28"/>
          <w:szCs w:val="32"/>
          <w14:ligatures w14:val="standardContextual"/>
        </w:rPr>
        <w:t xml:space="preserve"> анализ финансовых результатов и его особенности в торговых организациях / Л.А. </w:t>
      </w:r>
      <w:proofErr w:type="spellStart"/>
      <w:r w:rsidRPr="006C385B">
        <w:rPr>
          <w:rFonts w:ascii="Times New Roman" w:hAnsi="Times New Roman" w:cs="Times New Roman"/>
          <w:kern w:val="2"/>
          <w:sz w:val="28"/>
          <w:szCs w:val="32"/>
          <w14:ligatures w14:val="standardContextual"/>
        </w:rPr>
        <w:t>Адамайтис</w:t>
      </w:r>
      <w:proofErr w:type="spellEnd"/>
      <w:r w:rsidRPr="006C385B">
        <w:rPr>
          <w:rFonts w:ascii="Times New Roman" w:hAnsi="Times New Roman" w:cs="Times New Roman"/>
          <w:kern w:val="2"/>
          <w:sz w:val="28"/>
          <w:szCs w:val="32"/>
          <w14:ligatures w14:val="standardContextual"/>
        </w:rPr>
        <w:t>, А.И. Бабинцев, И.М. </w:t>
      </w:r>
      <w:proofErr w:type="spellStart"/>
      <w:r w:rsidRPr="006C385B">
        <w:rPr>
          <w:rFonts w:ascii="Times New Roman" w:hAnsi="Times New Roman" w:cs="Times New Roman"/>
          <w:kern w:val="2"/>
          <w:sz w:val="28"/>
          <w:szCs w:val="32"/>
          <w14:ligatures w14:val="standardContextual"/>
        </w:rPr>
        <w:t>Адамайтис</w:t>
      </w:r>
      <w:proofErr w:type="spellEnd"/>
      <w:r w:rsidRPr="006C385B">
        <w:rPr>
          <w:rFonts w:ascii="Times New Roman" w:hAnsi="Times New Roman" w:cs="Times New Roman"/>
          <w:kern w:val="2"/>
          <w:sz w:val="28"/>
          <w:szCs w:val="32"/>
          <w14:ligatures w14:val="standardContextual"/>
        </w:rPr>
        <w:t xml:space="preserve"> // Вектор экономики. – 2021. – № 6(60). – С. 234–247.</w:t>
      </w:r>
    </w:p>
    <w:p w14:paraId="5E2EB412" w14:textId="750379E1"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Адамов, В.Е. Экономика и статистика фирм : учебное для студентов экономических специальностей вузов / В.Е. Адамов, С.Д. </w:t>
      </w:r>
      <w:proofErr w:type="spellStart"/>
      <w:r w:rsidRPr="006C385B">
        <w:rPr>
          <w:rFonts w:ascii="Times New Roman" w:hAnsi="Times New Roman" w:cs="Times New Roman"/>
          <w:kern w:val="2"/>
          <w:sz w:val="28"/>
          <w:szCs w:val="32"/>
          <w14:ligatures w14:val="standardContextual"/>
        </w:rPr>
        <w:t>Ильенкова</w:t>
      </w:r>
      <w:proofErr w:type="spellEnd"/>
      <w:r w:rsidRPr="006C385B">
        <w:rPr>
          <w:rFonts w:ascii="Times New Roman" w:hAnsi="Times New Roman" w:cs="Times New Roman"/>
          <w:kern w:val="2"/>
          <w:sz w:val="28"/>
          <w:szCs w:val="32"/>
          <w14:ligatures w14:val="standardContextual"/>
        </w:rPr>
        <w:t>, Т.П. </w:t>
      </w:r>
      <w:proofErr w:type="spellStart"/>
      <w:r w:rsidRPr="006C385B">
        <w:rPr>
          <w:rFonts w:ascii="Times New Roman" w:hAnsi="Times New Roman" w:cs="Times New Roman"/>
          <w:kern w:val="2"/>
          <w:sz w:val="28"/>
          <w:szCs w:val="32"/>
          <w14:ligatures w14:val="standardContextual"/>
        </w:rPr>
        <w:t>Сиротина</w:t>
      </w:r>
      <w:proofErr w:type="spellEnd"/>
      <w:r w:rsidRPr="006C385B">
        <w:rPr>
          <w:rFonts w:ascii="Times New Roman" w:hAnsi="Times New Roman" w:cs="Times New Roman"/>
          <w:kern w:val="2"/>
          <w:sz w:val="28"/>
          <w:szCs w:val="32"/>
          <w14:ligatures w14:val="standardContextual"/>
        </w:rPr>
        <w:t xml:space="preserve">, С.А. Смирнов ; под ред. С.Д. </w:t>
      </w:r>
      <w:proofErr w:type="spellStart"/>
      <w:r w:rsidRPr="006C385B">
        <w:rPr>
          <w:rFonts w:ascii="Times New Roman" w:hAnsi="Times New Roman" w:cs="Times New Roman"/>
          <w:kern w:val="2"/>
          <w:sz w:val="28"/>
          <w:szCs w:val="32"/>
          <w14:ligatures w14:val="standardContextual"/>
        </w:rPr>
        <w:t>Ильенковой</w:t>
      </w:r>
      <w:proofErr w:type="spellEnd"/>
      <w:r w:rsidRPr="006C385B">
        <w:rPr>
          <w:rFonts w:ascii="Times New Roman" w:hAnsi="Times New Roman" w:cs="Times New Roman"/>
          <w:kern w:val="2"/>
          <w:sz w:val="28"/>
          <w:szCs w:val="32"/>
          <w14:ligatures w14:val="standardContextual"/>
        </w:rPr>
        <w:t xml:space="preserve">. – 3-е изд., </w:t>
      </w:r>
      <w:proofErr w:type="spellStart"/>
      <w:r w:rsidRPr="006C385B">
        <w:rPr>
          <w:rFonts w:ascii="Times New Roman" w:hAnsi="Times New Roman" w:cs="Times New Roman"/>
          <w:kern w:val="2"/>
          <w:sz w:val="28"/>
          <w:szCs w:val="32"/>
          <w14:ligatures w14:val="standardContextual"/>
        </w:rPr>
        <w:t>перераб</w:t>
      </w:r>
      <w:proofErr w:type="spellEnd"/>
      <w:r w:rsidRPr="006C385B">
        <w:rPr>
          <w:rFonts w:ascii="Times New Roman" w:hAnsi="Times New Roman" w:cs="Times New Roman"/>
          <w:kern w:val="2"/>
          <w:sz w:val="28"/>
          <w:szCs w:val="32"/>
          <w14:ligatures w14:val="standardContextual"/>
        </w:rPr>
        <w:t>. и доп. – Москва : Финансы и статистика, 2000. – 287 с. – ISBN 5-279-02189-</w:t>
      </w:r>
      <w:r w:rsidR="00DA7A34">
        <w:rPr>
          <w:rFonts w:ascii="Times New Roman" w:hAnsi="Times New Roman" w:cs="Times New Roman"/>
          <w:kern w:val="2"/>
          <w:sz w:val="28"/>
          <w:szCs w:val="32"/>
          <w14:ligatures w14:val="standardContextual"/>
        </w:rPr>
        <w:t>2</w:t>
      </w:r>
      <w:r w:rsidRPr="006C385B">
        <w:rPr>
          <w:rFonts w:ascii="Times New Roman" w:hAnsi="Times New Roman" w:cs="Times New Roman"/>
          <w:kern w:val="2"/>
          <w:sz w:val="28"/>
          <w:szCs w:val="32"/>
          <w14:ligatures w14:val="standardContextual"/>
        </w:rPr>
        <w:t>.</w:t>
      </w:r>
    </w:p>
    <w:p w14:paraId="40BF02BC"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Алексеева, М.М. Планирование деятельности фирмы : учебно-методическое пособие / М.М. Алексеева. – Москва : Финансы и статистика, 2003. – 245 с. – ISBN 5-279-01679-9.</w:t>
      </w:r>
    </w:p>
    <w:p w14:paraId="7AD8CB39"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Анализ хозяйственной деятельности в промышленности : учебник для студентов учреждений, обеспечивающих получение высшего образования по специальности "Бухгалтерский учет, анализ и аудит" / В.И. </w:t>
      </w:r>
      <w:proofErr w:type="spellStart"/>
      <w:r w:rsidRPr="006C385B">
        <w:rPr>
          <w:rFonts w:ascii="Times New Roman" w:hAnsi="Times New Roman" w:cs="Times New Roman"/>
          <w:kern w:val="2"/>
          <w:sz w:val="28"/>
          <w:szCs w:val="32"/>
          <w14:ligatures w14:val="standardContextual"/>
        </w:rPr>
        <w:t>Стражев</w:t>
      </w:r>
      <w:proofErr w:type="spellEnd"/>
      <w:r w:rsidRPr="006C385B">
        <w:rPr>
          <w:rFonts w:ascii="Times New Roman" w:hAnsi="Times New Roman" w:cs="Times New Roman"/>
          <w:kern w:val="2"/>
          <w:sz w:val="28"/>
          <w:szCs w:val="32"/>
          <w14:ligatures w14:val="standardContextual"/>
        </w:rPr>
        <w:t xml:space="preserve"> и др. ; под общ. ред. В.И. </w:t>
      </w:r>
      <w:proofErr w:type="spellStart"/>
      <w:r w:rsidRPr="006C385B">
        <w:rPr>
          <w:rFonts w:ascii="Times New Roman" w:hAnsi="Times New Roman" w:cs="Times New Roman"/>
          <w:kern w:val="2"/>
          <w:sz w:val="28"/>
          <w:szCs w:val="32"/>
          <w14:ligatures w14:val="standardContextual"/>
        </w:rPr>
        <w:t>Стражева</w:t>
      </w:r>
      <w:proofErr w:type="spellEnd"/>
      <w:r w:rsidRPr="006C385B">
        <w:rPr>
          <w:rFonts w:ascii="Times New Roman" w:hAnsi="Times New Roman" w:cs="Times New Roman"/>
          <w:kern w:val="2"/>
          <w:sz w:val="28"/>
          <w:szCs w:val="32"/>
          <w14:ligatures w14:val="standardContextual"/>
        </w:rPr>
        <w:t xml:space="preserve">, Л.А. </w:t>
      </w:r>
      <w:proofErr w:type="spellStart"/>
      <w:r w:rsidRPr="006C385B">
        <w:rPr>
          <w:rFonts w:ascii="Times New Roman" w:hAnsi="Times New Roman" w:cs="Times New Roman"/>
          <w:kern w:val="2"/>
          <w:sz w:val="28"/>
          <w:szCs w:val="32"/>
          <w14:ligatures w14:val="standardContextual"/>
        </w:rPr>
        <w:t>Богдановской</w:t>
      </w:r>
      <w:proofErr w:type="spellEnd"/>
      <w:r w:rsidRPr="006C385B">
        <w:rPr>
          <w:rFonts w:ascii="Times New Roman" w:hAnsi="Times New Roman" w:cs="Times New Roman"/>
          <w:kern w:val="2"/>
          <w:sz w:val="28"/>
          <w:szCs w:val="32"/>
          <w14:ligatures w14:val="standardContextual"/>
        </w:rPr>
        <w:t xml:space="preserve">. – 7-е изд., </w:t>
      </w:r>
      <w:proofErr w:type="spellStart"/>
      <w:r w:rsidRPr="006C385B">
        <w:rPr>
          <w:rFonts w:ascii="Times New Roman" w:hAnsi="Times New Roman" w:cs="Times New Roman"/>
          <w:kern w:val="2"/>
          <w:sz w:val="28"/>
          <w:szCs w:val="32"/>
          <w14:ligatures w14:val="standardContextual"/>
        </w:rPr>
        <w:t>испр</w:t>
      </w:r>
      <w:proofErr w:type="spellEnd"/>
      <w:r w:rsidRPr="006C385B">
        <w:rPr>
          <w:rFonts w:ascii="Times New Roman" w:hAnsi="Times New Roman" w:cs="Times New Roman"/>
          <w:kern w:val="2"/>
          <w:sz w:val="28"/>
          <w:szCs w:val="32"/>
          <w14:ligatures w14:val="standardContextual"/>
        </w:rPr>
        <w:t xml:space="preserve">. – Минск : </w:t>
      </w:r>
      <w:proofErr w:type="spellStart"/>
      <w:r w:rsidRPr="006C385B">
        <w:rPr>
          <w:rFonts w:ascii="Times New Roman" w:hAnsi="Times New Roman" w:cs="Times New Roman"/>
          <w:kern w:val="2"/>
          <w:sz w:val="28"/>
          <w:szCs w:val="32"/>
          <w14:ligatures w14:val="standardContextual"/>
        </w:rPr>
        <w:t>Вышэйшая</w:t>
      </w:r>
      <w:proofErr w:type="spellEnd"/>
      <w:r w:rsidRPr="006C385B">
        <w:rPr>
          <w:rFonts w:ascii="Times New Roman" w:hAnsi="Times New Roman" w:cs="Times New Roman"/>
          <w:kern w:val="2"/>
          <w:sz w:val="28"/>
          <w:szCs w:val="32"/>
          <w14:ligatures w14:val="standardContextual"/>
        </w:rPr>
        <w:t xml:space="preserve"> школа, 2008. – 526 с. – ISBN 978-985-06-1472-8.</w:t>
      </w:r>
    </w:p>
    <w:p w14:paraId="69F93D3F"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Баканов, М.И. Теория экономического анализа : учебник для студентов экономических специальностей / М.И. Баканов, М.В. Мельник, А.Д. Шеремет ; под ред. М.И. Баканова. – Изд. 5-е, </w:t>
      </w:r>
      <w:proofErr w:type="spellStart"/>
      <w:r w:rsidRPr="006C385B">
        <w:rPr>
          <w:rFonts w:ascii="Times New Roman" w:hAnsi="Times New Roman" w:cs="Times New Roman"/>
          <w:kern w:val="2"/>
          <w:sz w:val="28"/>
          <w:szCs w:val="32"/>
          <w14:ligatures w14:val="standardContextual"/>
        </w:rPr>
        <w:t>перераб</w:t>
      </w:r>
      <w:proofErr w:type="spellEnd"/>
      <w:r w:rsidRPr="006C385B">
        <w:rPr>
          <w:rFonts w:ascii="Times New Roman" w:hAnsi="Times New Roman" w:cs="Times New Roman"/>
          <w:kern w:val="2"/>
          <w:sz w:val="28"/>
          <w:szCs w:val="32"/>
          <w14:ligatures w14:val="standardContextual"/>
        </w:rPr>
        <w:t>. и доп. – Москва : Финансы и статистика, 2008. – 534 с. – ISBN 978-5-279-02718-7.</w:t>
      </w:r>
    </w:p>
    <w:p w14:paraId="19AF7753"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lastRenderedPageBreak/>
        <w:t>Басовский, Л.Е. Прогнозирование и планирование в условиях рынка : учебное пособие / Л.Е. Басовский. – Москва : ИНФРА-М, 2002. – 258 с. – ISBN 5-16-000641-9.</w:t>
      </w:r>
    </w:p>
    <w:p w14:paraId="7B817208"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proofErr w:type="spellStart"/>
      <w:r w:rsidRPr="006C385B">
        <w:rPr>
          <w:rFonts w:ascii="Times New Roman" w:hAnsi="Times New Roman" w:cs="Times New Roman"/>
          <w:kern w:val="2"/>
          <w:sz w:val="28"/>
          <w:szCs w:val="32"/>
          <w14:ligatures w14:val="standardContextual"/>
        </w:rPr>
        <w:t>Белобжецкий</w:t>
      </w:r>
      <w:proofErr w:type="spellEnd"/>
      <w:r w:rsidRPr="006C385B">
        <w:rPr>
          <w:rFonts w:ascii="Times New Roman" w:hAnsi="Times New Roman" w:cs="Times New Roman"/>
          <w:kern w:val="2"/>
          <w:sz w:val="28"/>
          <w:szCs w:val="32"/>
          <w14:ligatures w14:val="standardContextual"/>
        </w:rPr>
        <w:t xml:space="preserve">, И.А. Финансовые показатели предприятия и методы их контроля / И.А. </w:t>
      </w:r>
      <w:proofErr w:type="spellStart"/>
      <w:r w:rsidRPr="006C385B">
        <w:rPr>
          <w:rFonts w:ascii="Times New Roman" w:hAnsi="Times New Roman" w:cs="Times New Roman"/>
          <w:kern w:val="2"/>
          <w:sz w:val="28"/>
          <w:szCs w:val="32"/>
          <w14:ligatures w14:val="standardContextual"/>
        </w:rPr>
        <w:t>Белобжецкий</w:t>
      </w:r>
      <w:proofErr w:type="spellEnd"/>
      <w:r w:rsidRPr="006C385B">
        <w:rPr>
          <w:rFonts w:ascii="Times New Roman" w:hAnsi="Times New Roman" w:cs="Times New Roman"/>
          <w:kern w:val="2"/>
          <w:sz w:val="28"/>
          <w:szCs w:val="32"/>
          <w14:ligatures w14:val="standardContextual"/>
        </w:rPr>
        <w:t>. – Москва : Финансы, 1975. – 112 с.</w:t>
      </w:r>
    </w:p>
    <w:p w14:paraId="300096AB"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proofErr w:type="spellStart"/>
      <w:r w:rsidRPr="006C385B">
        <w:rPr>
          <w:rFonts w:ascii="Times New Roman" w:hAnsi="Times New Roman" w:cs="Times New Roman"/>
          <w:kern w:val="2"/>
          <w:sz w:val="28"/>
          <w:szCs w:val="32"/>
          <w14:ligatures w14:val="standardContextual"/>
        </w:rPr>
        <w:t>Белокуренко</w:t>
      </w:r>
      <w:proofErr w:type="spellEnd"/>
      <w:r w:rsidRPr="006C385B">
        <w:rPr>
          <w:rFonts w:ascii="Times New Roman" w:hAnsi="Times New Roman" w:cs="Times New Roman"/>
          <w:kern w:val="2"/>
          <w:sz w:val="28"/>
          <w:szCs w:val="32"/>
          <w14:ligatures w14:val="standardContextual"/>
        </w:rPr>
        <w:t xml:space="preserve">, Н.С. Модели диагностики вероятности банкротства на основе показателей финансового состояния предприятия / Н.С. </w:t>
      </w:r>
      <w:proofErr w:type="spellStart"/>
      <w:r w:rsidRPr="006C385B">
        <w:rPr>
          <w:rFonts w:ascii="Times New Roman" w:hAnsi="Times New Roman" w:cs="Times New Roman"/>
          <w:kern w:val="2"/>
          <w:sz w:val="28"/>
          <w:szCs w:val="32"/>
          <w14:ligatures w14:val="standardContextual"/>
        </w:rPr>
        <w:t>Белокуренко</w:t>
      </w:r>
      <w:proofErr w:type="spellEnd"/>
      <w:r w:rsidRPr="006C385B">
        <w:rPr>
          <w:rFonts w:ascii="Times New Roman" w:hAnsi="Times New Roman" w:cs="Times New Roman"/>
          <w:kern w:val="2"/>
          <w:sz w:val="28"/>
          <w:szCs w:val="32"/>
          <w14:ligatures w14:val="standardContextual"/>
        </w:rPr>
        <w:t xml:space="preserve">, В. В. Зимина // Электронный научный журнал. – 2019. – № 2(24). – С. 52–56. </w:t>
      </w:r>
    </w:p>
    <w:p w14:paraId="21A0D80B" w14:textId="0A34EAFA"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Блюмин, С.М. Экономический факторный анализ : монография / С.Л. Блюмин, В.Ф. Суханов, С.В. Чеботарев ; Липецкий эколого-гуманитарный институт. – Липецк : Липецкий эколого-гуманитарный институт, 2004. – 147 с. – ISBN 5-900037-44-4.</w:t>
      </w:r>
    </w:p>
    <w:p w14:paraId="328CE122" w14:textId="2B2735E3"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Бутакова, М.М. Экономическое прогнозирование : методы и приемы практических расчетов : учебное пособие для студентов высших учебных заведений, обучающихся по специальности "Маркетинг" / М.М. Бутакова. – </w:t>
      </w:r>
      <w:r w:rsidRPr="006C385B">
        <w:rPr>
          <w:rFonts w:ascii="Times New Roman" w:hAnsi="Times New Roman" w:cs="Times New Roman"/>
          <w:kern w:val="2"/>
          <w:sz w:val="28"/>
          <w:szCs w:val="32"/>
          <w14:ligatures w14:val="standardContextual"/>
        </w:rPr>
        <w:br/>
        <w:t xml:space="preserve">2-е изд., </w:t>
      </w:r>
      <w:proofErr w:type="spellStart"/>
      <w:r w:rsidRPr="006C385B">
        <w:rPr>
          <w:rFonts w:ascii="Times New Roman" w:hAnsi="Times New Roman" w:cs="Times New Roman"/>
          <w:kern w:val="2"/>
          <w:sz w:val="28"/>
          <w:szCs w:val="32"/>
          <w14:ligatures w14:val="standardContextual"/>
        </w:rPr>
        <w:t>испр</w:t>
      </w:r>
      <w:proofErr w:type="spellEnd"/>
      <w:r w:rsidRPr="006C385B">
        <w:rPr>
          <w:rFonts w:ascii="Times New Roman" w:hAnsi="Times New Roman" w:cs="Times New Roman"/>
          <w:kern w:val="2"/>
          <w:sz w:val="28"/>
          <w:szCs w:val="32"/>
          <w14:ligatures w14:val="standardContextual"/>
        </w:rPr>
        <w:t xml:space="preserve">. – Москва : </w:t>
      </w:r>
      <w:proofErr w:type="spellStart"/>
      <w:r w:rsidRPr="006C385B">
        <w:rPr>
          <w:rFonts w:ascii="Times New Roman" w:hAnsi="Times New Roman" w:cs="Times New Roman"/>
          <w:kern w:val="2"/>
          <w:sz w:val="28"/>
          <w:szCs w:val="32"/>
          <w14:ligatures w14:val="standardContextual"/>
        </w:rPr>
        <w:t>КноРус</w:t>
      </w:r>
      <w:proofErr w:type="spellEnd"/>
      <w:r w:rsidRPr="006C385B">
        <w:rPr>
          <w:rFonts w:ascii="Times New Roman" w:hAnsi="Times New Roman" w:cs="Times New Roman"/>
          <w:kern w:val="2"/>
          <w:sz w:val="28"/>
          <w:szCs w:val="32"/>
          <w14:ligatures w14:val="standardContextual"/>
        </w:rPr>
        <w:t>, 2010. – 165 с. – ISBN 978-5-406-00304-6.</w:t>
      </w:r>
    </w:p>
    <w:p w14:paraId="61A5A599"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proofErr w:type="spellStart"/>
      <w:r w:rsidRPr="006C385B">
        <w:rPr>
          <w:rFonts w:ascii="Times New Roman" w:hAnsi="Times New Roman" w:cs="Times New Roman"/>
          <w:kern w:val="2"/>
          <w:sz w:val="28"/>
          <w:szCs w:val="32"/>
          <w14:ligatures w14:val="standardContextual"/>
        </w:rPr>
        <w:t>Бухалков</w:t>
      </w:r>
      <w:proofErr w:type="spellEnd"/>
      <w:r w:rsidRPr="006C385B">
        <w:rPr>
          <w:rFonts w:ascii="Times New Roman" w:hAnsi="Times New Roman" w:cs="Times New Roman"/>
          <w:kern w:val="2"/>
          <w:sz w:val="28"/>
          <w:szCs w:val="32"/>
          <w14:ligatures w14:val="standardContextual"/>
        </w:rPr>
        <w:t xml:space="preserve">, М.И. Планирование на предприятии : учебник для студентов высших учебных заведений, обучающихся по экономическим специальностям / М.И. </w:t>
      </w:r>
      <w:proofErr w:type="spellStart"/>
      <w:r w:rsidRPr="006C385B">
        <w:rPr>
          <w:rFonts w:ascii="Times New Roman" w:hAnsi="Times New Roman" w:cs="Times New Roman"/>
          <w:kern w:val="2"/>
          <w:sz w:val="28"/>
          <w:szCs w:val="32"/>
          <w14:ligatures w14:val="standardContextual"/>
        </w:rPr>
        <w:t>Бухалков</w:t>
      </w:r>
      <w:proofErr w:type="spellEnd"/>
      <w:r w:rsidRPr="006C385B">
        <w:rPr>
          <w:rFonts w:ascii="Times New Roman" w:hAnsi="Times New Roman" w:cs="Times New Roman"/>
          <w:kern w:val="2"/>
          <w:sz w:val="28"/>
          <w:szCs w:val="32"/>
          <w14:ligatures w14:val="standardContextual"/>
        </w:rPr>
        <w:t xml:space="preserve">. – 4-е изд., </w:t>
      </w:r>
      <w:proofErr w:type="spellStart"/>
      <w:r w:rsidRPr="006C385B">
        <w:rPr>
          <w:rFonts w:ascii="Times New Roman" w:hAnsi="Times New Roman" w:cs="Times New Roman"/>
          <w:kern w:val="2"/>
          <w:sz w:val="28"/>
          <w:szCs w:val="32"/>
          <w14:ligatures w14:val="standardContextual"/>
        </w:rPr>
        <w:t>испр</w:t>
      </w:r>
      <w:proofErr w:type="spellEnd"/>
      <w:r w:rsidRPr="006C385B">
        <w:rPr>
          <w:rFonts w:ascii="Times New Roman" w:hAnsi="Times New Roman" w:cs="Times New Roman"/>
          <w:kern w:val="2"/>
          <w:sz w:val="28"/>
          <w:szCs w:val="32"/>
          <w14:ligatures w14:val="standardContextual"/>
        </w:rPr>
        <w:t>. и доп. – Москва : ИНФРА-М, 2010. – 409 с. – ISBN 978-5-16-003931-2.</w:t>
      </w:r>
    </w:p>
    <w:p w14:paraId="531BEC0C" w14:textId="7226C7AA" w:rsidR="00B20C13" w:rsidRPr="00B20C13" w:rsidRDefault="00B20C13" w:rsidP="00B20C13">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B20C13">
        <w:rPr>
          <w:rFonts w:ascii="Times New Roman" w:hAnsi="Times New Roman" w:cs="Times New Roman"/>
          <w:kern w:val="2"/>
          <w:sz w:val="28"/>
          <w:szCs w:val="32"/>
          <w14:ligatures w14:val="standardContextual"/>
        </w:rPr>
        <w:t xml:space="preserve">Гусева, </w:t>
      </w:r>
      <w:r>
        <w:rPr>
          <w:rFonts w:ascii="Times New Roman" w:hAnsi="Times New Roman" w:cs="Times New Roman"/>
          <w:kern w:val="2"/>
          <w:sz w:val="28"/>
          <w:szCs w:val="32"/>
          <w14:ligatures w14:val="standardContextual"/>
        </w:rPr>
        <w:t>Е.Н</w:t>
      </w:r>
      <w:r w:rsidRPr="00B20C13">
        <w:rPr>
          <w:rFonts w:ascii="Times New Roman" w:hAnsi="Times New Roman" w:cs="Times New Roman"/>
          <w:kern w:val="2"/>
          <w:sz w:val="28"/>
          <w:szCs w:val="32"/>
          <w14:ligatures w14:val="standardContextual"/>
        </w:rPr>
        <w:t>.</w:t>
      </w:r>
      <w:r>
        <w:rPr>
          <w:rFonts w:ascii="Times New Roman" w:hAnsi="Times New Roman" w:cs="Times New Roman"/>
          <w:kern w:val="2"/>
          <w:sz w:val="28"/>
          <w:szCs w:val="32"/>
          <w14:ligatures w14:val="standardContextual"/>
        </w:rPr>
        <w:t xml:space="preserve"> </w:t>
      </w:r>
      <w:r w:rsidRPr="00B20C13">
        <w:rPr>
          <w:rFonts w:ascii="Times New Roman" w:hAnsi="Times New Roman" w:cs="Times New Roman"/>
          <w:sz w:val="28"/>
          <w:szCs w:val="32"/>
        </w:rPr>
        <w:t xml:space="preserve">Теория вероятностей и математическая статистика : учебное пособие / Е.Н. Гусева ; Магнитогорский государственный университет. </w:t>
      </w:r>
      <w:r>
        <w:rPr>
          <w:rFonts w:ascii="Times New Roman" w:hAnsi="Times New Roman" w:cs="Times New Roman"/>
          <w:sz w:val="28"/>
          <w:szCs w:val="32"/>
        </w:rPr>
        <w:t>–</w:t>
      </w:r>
      <w:r w:rsidRPr="00B20C13">
        <w:rPr>
          <w:rFonts w:ascii="Times New Roman" w:hAnsi="Times New Roman" w:cs="Times New Roman"/>
          <w:sz w:val="28"/>
          <w:szCs w:val="32"/>
        </w:rPr>
        <w:t xml:space="preserve"> Магнитогорск : МаГУ, 2007. </w:t>
      </w:r>
      <w:r>
        <w:rPr>
          <w:rFonts w:ascii="Times New Roman" w:hAnsi="Times New Roman" w:cs="Times New Roman"/>
          <w:sz w:val="28"/>
          <w:szCs w:val="32"/>
        </w:rPr>
        <w:t>–</w:t>
      </w:r>
      <w:r w:rsidRPr="00B20C13">
        <w:rPr>
          <w:rFonts w:ascii="Times New Roman" w:hAnsi="Times New Roman" w:cs="Times New Roman"/>
          <w:sz w:val="28"/>
          <w:szCs w:val="32"/>
        </w:rPr>
        <w:t xml:space="preserve"> 160 с</w:t>
      </w:r>
      <w:r>
        <w:rPr>
          <w:rFonts w:ascii="Times New Roman" w:hAnsi="Times New Roman" w:cs="Times New Roman"/>
          <w:sz w:val="28"/>
          <w:szCs w:val="32"/>
        </w:rPr>
        <w:t xml:space="preserve">. – </w:t>
      </w:r>
      <w:r w:rsidRPr="00B20C13">
        <w:rPr>
          <w:rFonts w:ascii="Times New Roman" w:hAnsi="Times New Roman" w:cs="Times New Roman"/>
          <w:sz w:val="28"/>
          <w:szCs w:val="32"/>
        </w:rPr>
        <w:t>ISBN 978-5-86781-6</w:t>
      </w:r>
      <w:r>
        <w:rPr>
          <w:rFonts w:ascii="Times New Roman" w:hAnsi="Times New Roman" w:cs="Times New Roman"/>
          <w:sz w:val="28"/>
          <w:szCs w:val="32"/>
        </w:rPr>
        <w:t>.</w:t>
      </w:r>
    </w:p>
    <w:p w14:paraId="5A9C5557" w14:textId="71C2A409"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Иванова, Ю.Н. Экономическая статистика : учебник / Ю.Н. Иванова. – Москва : Инфра-М, 2019. – 584 с. – ISBN 978-5-16-010399-0. </w:t>
      </w:r>
    </w:p>
    <w:p w14:paraId="3A82D59B"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Иевлева, Н.В. Анализ и диагностика финансово-хозяйственной деятельности : учебное пособие (курс лекций) / Н.В. Иевлева, О.А. Гаврилова, Т.В. Нестеренко ; Министерство науки и высшего образования Российской Федерации, ВПИ (филиал) ФГБОУ ВО </w:t>
      </w:r>
      <w:proofErr w:type="spellStart"/>
      <w:r w:rsidRPr="006C385B">
        <w:rPr>
          <w:rFonts w:ascii="Times New Roman" w:hAnsi="Times New Roman" w:cs="Times New Roman"/>
          <w:kern w:val="2"/>
          <w:sz w:val="28"/>
          <w:szCs w:val="32"/>
          <w14:ligatures w14:val="standardContextual"/>
        </w:rPr>
        <w:t>ВолгГТУ</w:t>
      </w:r>
      <w:proofErr w:type="spellEnd"/>
      <w:r w:rsidRPr="006C385B">
        <w:rPr>
          <w:rFonts w:ascii="Times New Roman" w:hAnsi="Times New Roman" w:cs="Times New Roman"/>
          <w:kern w:val="2"/>
          <w:sz w:val="28"/>
          <w:szCs w:val="32"/>
          <w14:ligatures w14:val="standardContextual"/>
        </w:rPr>
        <w:t>. – Волжский, 2020. – ISBN 978-5-9948-3820-4.</w:t>
      </w:r>
    </w:p>
    <w:p w14:paraId="48495D78" w14:textId="7C28CD8D"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spacing w:val="4"/>
          <w:kern w:val="2"/>
          <w:sz w:val="28"/>
          <w:szCs w:val="32"/>
          <w14:ligatures w14:val="standardContextual"/>
        </w:rPr>
      </w:pPr>
      <w:r w:rsidRPr="006C385B">
        <w:rPr>
          <w:rFonts w:ascii="Times New Roman" w:hAnsi="Times New Roman" w:cs="Times New Roman"/>
          <w:spacing w:val="4"/>
          <w:kern w:val="2"/>
          <w:sz w:val="28"/>
          <w:szCs w:val="32"/>
          <w14:ligatures w14:val="standardContextual"/>
        </w:rPr>
        <w:lastRenderedPageBreak/>
        <w:t xml:space="preserve">Ионова, А.Ф. Финансовый анализ : учебник / А.Ф. Ионова, Н.Н. Селезнева. – Москва : Проспект : ТК </w:t>
      </w:r>
      <w:proofErr w:type="spellStart"/>
      <w:r w:rsidRPr="006C385B">
        <w:rPr>
          <w:rFonts w:ascii="Times New Roman" w:hAnsi="Times New Roman" w:cs="Times New Roman"/>
          <w:spacing w:val="4"/>
          <w:kern w:val="2"/>
          <w:sz w:val="28"/>
          <w:szCs w:val="32"/>
          <w14:ligatures w14:val="standardContextual"/>
        </w:rPr>
        <w:t>Велби</w:t>
      </w:r>
      <w:proofErr w:type="spellEnd"/>
      <w:r w:rsidRPr="006C385B">
        <w:rPr>
          <w:rFonts w:ascii="Times New Roman" w:hAnsi="Times New Roman" w:cs="Times New Roman"/>
          <w:spacing w:val="4"/>
          <w:kern w:val="2"/>
          <w:sz w:val="28"/>
          <w:szCs w:val="32"/>
          <w14:ligatures w14:val="standardContextual"/>
        </w:rPr>
        <w:t xml:space="preserve">, 2007. – 623 с. – ISBN </w:t>
      </w:r>
      <w:r w:rsidRPr="006C385B">
        <w:rPr>
          <w:rFonts w:ascii="Times New Roman" w:hAnsi="Times New Roman" w:cs="Times New Roman"/>
          <w:spacing w:val="4"/>
          <w:kern w:val="2"/>
          <w:sz w:val="28"/>
          <w:szCs w:val="32"/>
          <w14:ligatures w14:val="standardContextual"/>
        </w:rPr>
        <w:br/>
        <w:t>5-238-00551-2.</w:t>
      </w:r>
    </w:p>
    <w:p w14:paraId="4193AD58"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spacing w:val="-2"/>
          <w:kern w:val="2"/>
          <w:sz w:val="28"/>
          <w:szCs w:val="32"/>
          <w14:ligatures w14:val="standardContextual"/>
        </w:rPr>
      </w:pPr>
      <w:r w:rsidRPr="006C385B">
        <w:rPr>
          <w:rFonts w:ascii="Times New Roman" w:hAnsi="Times New Roman" w:cs="Times New Roman"/>
          <w:spacing w:val="-2"/>
          <w:kern w:val="2"/>
          <w:sz w:val="28"/>
          <w:szCs w:val="32"/>
          <w14:ligatures w14:val="standardContextual"/>
        </w:rPr>
        <w:t xml:space="preserve">Кобелева, И.В. Анализ финансово-хозяйственной деятельности коммерческих организаций : учебное пособие для студентов высших учебных заведений, обучающихся по направлению подготовки 38.03.02 "Менеджмент" (квалификация (степень) "бакалавр") / И.В. Кобелева, Н.С. Ивашина. – 2-е изд., </w:t>
      </w:r>
      <w:proofErr w:type="spellStart"/>
      <w:r w:rsidRPr="006C385B">
        <w:rPr>
          <w:rFonts w:ascii="Times New Roman" w:hAnsi="Times New Roman" w:cs="Times New Roman"/>
          <w:spacing w:val="-2"/>
          <w:kern w:val="2"/>
          <w:sz w:val="28"/>
          <w:szCs w:val="32"/>
          <w14:ligatures w14:val="standardContextual"/>
        </w:rPr>
        <w:t>перераб</w:t>
      </w:r>
      <w:proofErr w:type="spellEnd"/>
      <w:r w:rsidRPr="006C385B">
        <w:rPr>
          <w:rFonts w:ascii="Times New Roman" w:hAnsi="Times New Roman" w:cs="Times New Roman"/>
          <w:spacing w:val="-2"/>
          <w:kern w:val="2"/>
          <w:sz w:val="28"/>
          <w:szCs w:val="32"/>
          <w14:ligatures w14:val="standardContextual"/>
        </w:rPr>
        <w:t>. и доп. – Москва : ИНФРА-М, 2019. – 290 с. – ISBN 978-5-16-014469-6.</w:t>
      </w:r>
    </w:p>
    <w:p w14:paraId="596DE042"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Ковалева, А.В. Модели вероятности банкротства как способ оценки эффективности управления корпоративными финансами / А.В. Ковалева // Вестник науки. – 2019. – Т.4, №5(14). – С. 30–33. </w:t>
      </w:r>
    </w:p>
    <w:p w14:paraId="67413544"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proofErr w:type="spellStart"/>
      <w:r w:rsidRPr="006C385B">
        <w:rPr>
          <w:rFonts w:ascii="Times New Roman" w:hAnsi="Times New Roman" w:cs="Times New Roman"/>
          <w:kern w:val="2"/>
          <w:sz w:val="28"/>
          <w:szCs w:val="32"/>
          <w14:ligatures w14:val="standardContextual"/>
        </w:rPr>
        <w:t>Когденко</w:t>
      </w:r>
      <w:proofErr w:type="spellEnd"/>
      <w:r w:rsidRPr="006C385B">
        <w:rPr>
          <w:rFonts w:ascii="Times New Roman" w:hAnsi="Times New Roman" w:cs="Times New Roman"/>
          <w:kern w:val="2"/>
          <w:sz w:val="28"/>
          <w:szCs w:val="32"/>
          <w14:ligatures w14:val="standardContextual"/>
        </w:rPr>
        <w:t xml:space="preserve">, В.Г. Экономический анализ : учебное пособие для студентов высших учебных заведений, обучающихся по специальностям экономики и управления / В.Г. </w:t>
      </w:r>
      <w:proofErr w:type="spellStart"/>
      <w:r w:rsidRPr="006C385B">
        <w:rPr>
          <w:rFonts w:ascii="Times New Roman" w:hAnsi="Times New Roman" w:cs="Times New Roman"/>
          <w:kern w:val="2"/>
          <w:sz w:val="28"/>
          <w:szCs w:val="32"/>
          <w14:ligatures w14:val="standardContextual"/>
        </w:rPr>
        <w:t>Когденко</w:t>
      </w:r>
      <w:proofErr w:type="spellEnd"/>
      <w:r w:rsidRPr="006C385B">
        <w:rPr>
          <w:rFonts w:ascii="Times New Roman" w:hAnsi="Times New Roman" w:cs="Times New Roman"/>
          <w:kern w:val="2"/>
          <w:sz w:val="28"/>
          <w:szCs w:val="32"/>
          <w14:ligatures w14:val="standardContextual"/>
        </w:rPr>
        <w:t xml:space="preserve">. – 2-е изд., </w:t>
      </w:r>
      <w:proofErr w:type="spellStart"/>
      <w:r w:rsidRPr="006C385B">
        <w:rPr>
          <w:rFonts w:ascii="Times New Roman" w:hAnsi="Times New Roman" w:cs="Times New Roman"/>
          <w:kern w:val="2"/>
          <w:sz w:val="28"/>
          <w:szCs w:val="32"/>
          <w14:ligatures w14:val="standardContextual"/>
        </w:rPr>
        <w:t>перераб</w:t>
      </w:r>
      <w:proofErr w:type="spellEnd"/>
      <w:r w:rsidRPr="006C385B">
        <w:rPr>
          <w:rFonts w:ascii="Times New Roman" w:hAnsi="Times New Roman" w:cs="Times New Roman"/>
          <w:kern w:val="2"/>
          <w:sz w:val="28"/>
          <w:szCs w:val="32"/>
          <w14:ligatures w14:val="standardContextual"/>
        </w:rPr>
        <w:t>. и доп. – Москва : ЮНИТИ-ДАНА, 2012. – 392 с. – ISBN 978-5-238-01535-4.</w:t>
      </w:r>
    </w:p>
    <w:p w14:paraId="4BA5641E" w14:textId="743D687D"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Комплексный экономический анализ : учебное пособие / М.М.</w:t>
      </w:r>
      <w:r w:rsidR="006206E6" w:rsidRPr="006C385B">
        <w:rPr>
          <w:rFonts w:ascii="Times New Roman" w:hAnsi="Times New Roman" w:cs="Times New Roman"/>
          <w:kern w:val="2"/>
          <w:sz w:val="28"/>
          <w:szCs w:val="32"/>
          <w14:ligatures w14:val="standardContextual"/>
        </w:rPr>
        <w:t> </w:t>
      </w:r>
      <w:r w:rsidRPr="006C385B">
        <w:rPr>
          <w:rFonts w:ascii="Times New Roman" w:hAnsi="Times New Roman" w:cs="Times New Roman"/>
          <w:kern w:val="2"/>
          <w:sz w:val="28"/>
          <w:szCs w:val="32"/>
          <w14:ligatures w14:val="standardContextual"/>
        </w:rPr>
        <w:t>Микушина [и др.]. – Екатеринбург : Издательство Российского государственного профессионально-педагогического университета, 2018. – 152 с. – ISBN 978-5-8050-0659-4.</w:t>
      </w:r>
    </w:p>
    <w:p w14:paraId="22FEBAC0"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Кондак, В.В. </w:t>
      </w:r>
      <w:proofErr w:type="spellStart"/>
      <w:r w:rsidRPr="006C385B">
        <w:rPr>
          <w:rFonts w:ascii="Times New Roman" w:hAnsi="Times New Roman" w:cs="Times New Roman"/>
          <w:kern w:val="2"/>
          <w:sz w:val="28"/>
          <w:szCs w:val="32"/>
          <w14:ligatures w14:val="standardContextual"/>
        </w:rPr>
        <w:t>Факторный</w:t>
      </w:r>
      <w:proofErr w:type="spellEnd"/>
      <w:r w:rsidRPr="006C385B">
        <w:rPr>
          <w:rFonts w:ascii="Times New Roman" w:hAnsi="Times New Roman" w:cs="Times New Roman"/>
          <w:kern w:val="2"/>
          <w:sz w:val="28"/>
          <w:szCs w:val="32"/>
          <w14:ligatures w14:val="standardContextual"/>
        </w:rPr>
        <w:t xml:space="preserve"> анализ финансовых результатов от продаж / В.В. Кондак, С.Н. Рубцова, М.В. </w:t>
      </w:r>
      <w:proofErr w:type="spellStart"/>
      <w:r w:rsidRPr="006C385B">
        <w:rPr>
          <w:rFonts w:ascii="Times New Roman" w:hAnsi="Times New Roman" w:cs="Times New Roman"/>
          <w:kern w:val="2"/>
          <w:sz w:val="28"/>
          <w:szCs w:val="32"/>
          <w14:ligatures w14:val="standardContextual"/>
        </w:rPr>
        <w:t>Корышева</w:t>
      </w:r>
      <w:proofErr w:type="spellEnd"/>
      <w:r w:rsidRPr="006C385B">
        <w:rPr>
          <w:rFonts w:ascii="Times New Roman" w:hAnsi="Times New Roman" w:cs="Times New Roman"/>
          <w:kern w:val="2"/>
          <w:sz w:val="28"/>
          <w:szCs w:val="32"/>
          <w14:ligatures w14:val="standardContextual"/>
        </w:rPr>
        <w:t xml:space="preserve"> // Экономико-математические методы анализа деятельности предприятий АПК: VI международная научно-практическая конференция (Саратов, 15 апреля 2022 года). – Саратов : ООО «</w:t>
      </w:r>
      <w:proofErr w:type="spellStart"/>
      <w:r w:rsidRPr="006C385B">
        <w:rPr>
          <w:rFonts w:ascii="Times New Roman" w:hAnsi="Times New Roman" w:cs="Times New Roman"/>
          <w:kern w:val="2"/>
          <w:sz w:val="28"/>
          <w:szCs w:val="32"/>
          <w14:ligatures w14:val="standardContextual"/>
        </w:rPr>
        <w:t>ЦеСАин</w:t>
      </w:r>
      <w:proofErr w:type="spellEnd"/>
      <w:r w:rsidRPr="006C385B">
        <w:rPr>
          <w:rFonts w:ascii="Times New Roman" w:hAnsi="Times New Roman" w:cs="Times New Roman"/>
          <w:kern w:val="2"/>
          <w:sz w:val="28"/>
          <w:szCs w:val="32"/>
          <w14:ligatures w14:val="standardContextual"/>
        </w:rPr>
        <w:t xml:space="preserve">», 2022. – С. 165–172. </w:t>
      </w:r>
    </w:p>
    <w:p w14:paraId="214F2826"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proofErr w:type="spellStart"/>
      <w:r w:rsidRPr="006C385B">
        <w:rPr>
          <w:rFonts w:ascii="Times New Roman" w:hAnsi="Times New Roman" w:cs="Times New Roman"/>
          <w:kern w:val="2"/>
          <w:sz w:val="28"/>
          <w:szCs w:val="32"/>
          <w14:ligatures w14:val="standardContextual"/>
        </w:rPr>
        <w:t>Копняев</w:t>
      </w:r>
      <w:proofErr w:type="spellEnd"/>
      <w:r w:rsidRPr="006C385B">
        <w:rPr>
          <w:rFonts w:ascii="Times New Roman" w:hAnsi="Times New Roman" w:cs="Times New Roman"/>
          <w:kern w:val="2"/>
          <w:sz w:val="28"/>
          <w:szCs w:val="32"/>
          <w14:ligatures w14:val="standardContextual"/>
        </w:rPr>
        <w:t xml:space="preserve">, В.П. Методы анализа прибыли и рентабельности предприятий / В.П. </w:t>
      </w:r>
      <w:proofErr w:type="spellStart"/>
      <w:r w:rsidRPr="006C385B">
        <w:rPr>
          <w:rFonts w:ascii="Times New Roman" w:hAnsi="Times New Roman" w:cs="Times New Roman"/>
          <w:kern w:val="2"/>
          <w:sz w:val="28"/>
          <w:szCs w:val="32"/>
          <w14:ligatures w14:val="standardContextual"/>
        </w:rPr>
        <w:t>Копняев</w:t>
      </w:r>
      <w:proofErr w:type="spellEnd"/>
      <w:r w:rsidRPr="006C385B">
        <w:rPr>
          <w:rFonts w:ascii="Times New Roman" w:hAnsi="Times New Roman" w:cs="Times New Roman"/>
          <w:kern w:val="2"/>
          <w:sz w:val="28"/>
          <w:szCs w:val="32"/>
          <w14:ligatures w14:val="standardContextual"/>
        </w:rPr>
        <w:t>. – Москва : Финансы, 1969. – 128 с.</w:t>
      </w:r>
    </w:p>
    <w:p w14:paraId="74C40FD2" w14:textId="5DAB2CEF"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Куприянова, Л.М. Комплексный экономический анализ : практикум : учебное пособие для студентов, обучающихся по направлению "Экономика", "Менеджмент", "Государственное и муниципальное управление" / Л.М.</w:t>
      </w:r>
      <w:r w:rsidR="006206E6" w:rsidRPr="006C385B">
        <w:rPr>
          <w:rFonts w:ascii="Times New Roman" w:hAnsi="Times New Roman" w:cs="Times New Roman"/>
          <w:kern w:val="2"/>
          <w:sz w:val="28"/>
          <w:szCs w:val="32"/>
          <w14:ligatures w14:val="standardContextual"/>
        </w:rPr>
        <w:t> </w:t>
      </w:r>
      <w:r w:rsidRPr="006C385B">
        <w:rPr>
          <w:rFonts w:ascii="Times New Roman" w:hAnsi="Times New Roman" w:cs="Times New Roman"/>
          <w:kern w:val="2"/>
          <w:sz w:val="28"/>
          <w:szCs w:val="32"/>
          <w14:ligatures w14:val="standardContextual"/>
        </w:rPr>
        <w:t xml:space="preserve">Куприянова, Т.В. Петрусевич ; "РИМ Университет", Инновационный </w:t>
      </w:r>
      <w:r w:rsidRPr="006C385B">
        <w:rPr>
          <w:rFonts w:ascii="Times New Roman" w:hAnsi="Times New Roman" w:cs="Times New Roman"/>
          <w:kern w:val="2"/>
          <w:sz w:val="28"/>
          <w:szCs w:val="32"/>
          <w14:ligatures w14:val="standardContextual"/>
        </w:rPr>
        <w:lastRenderedPageBreak/>
        <w:t>центр научно-прикладных исследований, Федеральное государственное образовательное бюджетное учреждение высшего образования "Финансовый университет при Правительстве Российской Федерации" (Финансовый университет). – Москва : РИМ Университет, 2018. – ISBN 978-5-9500543-2-7.</w:t>
      </w:r>
    </w:p>
    <w:p w14:paraId="209FD936" w14:textId="1B10A388"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Лукаш, Ю.А. Анализ финансовой устойчивости коммерческой организации и пути е</w:t>
      </w:r>
      <w:r w:rsidR="00E94458" w:rsidRPr="006C385B">
        <w:rPr>
          <w:rFonts w:ascii="Times New Roman" w:hAnsi="Times New Roman" w:cs="Times New Roman"/>
          <w:kern w:val="2"/>
          <w:sz w:val="28"/>
          <w:szCs w:val="32"/>
          <w14:ligatures w14:val="standardContextual"/>
        </w:rPr>
        <w:t>е</w:t>
      </w:r>
      <w:r w:rsidRPr="006C385B">
        <w:rPr>
          <w:rFonts w:ascii="Times New Roman" w:hAnsi="Times New Roman" w:cs="Times New Roman"/>
          <w:kern w:val="2"/>
          <w:sz w:val="28"/>
          <w:szCs w:val="32"/>
          <w14:ligatures w14:val="standardContextual"/>
        </w:rPr>
        <w:t xml:space="preserve"> повышения : учебное пособие / Ю.А. Лукаш. – Москва</w:t>
      </w:r>
      <w:r w:rsidR="006206E6" w:rsidRPr="006C385B">
        <w:rPr>
          <w:rFonts w:ascii="Times New Roman" w:hAnsi="Times New Roman" w:cs="Times New Roman"/>
          <w:kern w:val="2"/>
          <w:sz w:val="28"/>
          <w:szCs w:val="32"/>
          <w14:ligatures w14:val="standardContextual"/>
        </w:rPr>
        <w:t> </w:t>
      </w:r>
      <w:r w:rsidRPr="006C385B">
        <w:rPr>
          <w:rFonts w:ascii="Times New Roman" w:hAnsi="Times New Roman" w:cs="Times New Roman"/>
          <w:kern w:val="2"/>
          <w:sz w:val="28"/>
          <w:szCs w:val="32"/>
          <w14:ligatures w14:val="standardContextual"/>
        </w:rPr>
        <w:t>: ФЛИНТА, 2012. – 279 с. – ISBN 978-5-9765-1368-6.</w:t>
      </w:r>
    </w:p>
    <w:p w14:paraId="2F5CB214"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spacing w:val="-2"/>
          <w:kern w:val="2"/>
          <w:sz w:val="28"/>
          <w:szCs w:val="32"/>
          <w14:ligatures w14:val="standardContextual"/>
        </w:rPr>
      </w:pPr>
      <w:r w:rsidRPr="006C385B">
        <w:rPr>
          <w:rFonts w:ascii="Times New Roman" w:hAnsi="Times New Roman" w:cs="Times New Roman"/>
          <w:spacing w:val="-2"/>
          <w:kern w:val="2"/>
          <w:sz w:val="28"/>
          <w:szCs w:val="32"/>
          <w14:ligatures w14:val="standardContextual"/>
        </w:rPr>
        <w:t>Лысенко, Д.В. Комплексный экономический анализ хозяйственной деятельности : учебник для студентов высших учебных заведений, обучающихся по специальности 080109 "Бухгалтерский учет, анализ и аудит" / Д.В. Лысенко. – Москва : ИНФРА-М, 2008. – 318 с. – ISBN 978-5-16-003127-9.</w:t>
      </w:r>
    </w:p>
    <w:p w14:paraId="12286B5B"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Любушин, Н.П. Анализ финансово-экономической деятельности предприятия : учебное пособие для студентов вузов / Н.П. Любушин, В.Б. Лещева, В.Г. Дьякова ; под ред. Н.П. Любушина. – Москва : ЮНИТИ, 1999. – 470 с. – ISBN 5-238-00105-3.</w:t>
      </w:r>
    </w:p>
    <w:p w14:paraId="33AB3D7A"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Магомедов, А.М. Экономика организации : учебник для среднего профессионального образования / А.М. Магомедов. – 2-е изд., </w:t>
      </w:r>
      <w:proofErr w:type="spellStart"/>
      <w:r w:rsidRPr="006C385B">
        <w:rPr>
          <w:rFonts w:ascii="Times New Roman" w:hAnsi="Times New Roman" w:cs="Times New Roman"/>
          <w:kern w:val="2"/>
          <w:sz w:val="28"/>
          <w:szCs w:val="32"/>
          <w14:ligatures w14:val="standardContextual"/>
        </w:rPr>
        <w:t>перераб</w:t>
      </w:r>
      <w:proofErr w:type="spellEnd"/>
      <w:r w:rsidRPr="006C385B">
        <w:rPr>
          <w:rFonts w:ascii="Times New Roman" w:hAnsi="Times New Roman" w:cs="Times New Roman"/>
          <w:kern w:val="2"/>
          <w:sz w:val="28"/>
          <w:szCs w:val="32"/>
          <w14:ligatures w14:val="standardContextual"/>
        </w:rPr>
        <w:t xml:space="preserve">. и доп. –Москва : </w:t>
      </w:r>
      <w:proofErr w:type="spellStart"/>
      <w:r w:rsidRPr="006C385B">
        <w:rPr>
          <w:rFonts w:ascii="Times New Roman" w:hAnsi="Times New Roman" w:cs="Times New Roman"/>
          <w:kern w:val="2"/>
          <w:sz w:val="28"/>
          <w:szCs w:val="32"/>
          <w14:ligatures w14:val="standardContextual"/>
        </w:rPr>
        <w:t>Юрайт</w:t>
      </w:r>
      <w:proofErr w:type="spellEnd"/>
      <w:r w:rsidRPr="006C385B">
        <w:rPr>
          <w:rFonts w:ascii="Times New Roman" w:hAnsi="Times New Roman" w:cs="Times New Roman"/>
          <w:kern w:val="2"/>
          <w:sz w:val="28"/>
          <w:szCs w:val="32"/>
          <w14:ligatures w14:val="standardContextual"/>
        </w:rPr>
        <w:t>, 2023. –323 с. – ISBN 978-5-534-07155-9.</w:t>
      </w:r>
    </w:p>
    <w:p w14:paraId="036D4126" w14:textId="460B8001" w:rsidR="000F7392" w:rsidRPr="000F7392" w:rsidRDefault="000F7392" w:rsidP="000F739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0F7392">
        <w:rPr>
          <w:rFonts w:ascii="Times New Roman" w:hAnsi="Times New Roman" w:cs="Times New Roman"/>
          <w:kern w:val="2"/>
          <w:sz w:val="28"/>
          <w:szCs w:val="32"/>
          <w14:ligatures w14:val="standardContextual"/>
        </w:rPr>
        <w:t>Малышенко</w:t>
      </w:r>
      <w:r>
        <w:rPr>
          <w:rFonts w:ascii="Times New Roman" w:hAnsi="Times New Roman" w:cs="Times New Roman"/>
          <w:kern w:val="2"/>
          <w:sz w:val="28"/>
          <w:szCs w:val="32"/>
          <w14:ligatures w14:val="standardContextual"/>
        </w:rPr>
        <w:t>,</w:t>
      </w:r>
      <w:r w:rsidRPr="000F7392">
        <w:rPr>
          <w:rFonts w:ascii="Times New Roman" w:hAnsi="Times New Roman" w:cs="Times New Roman"/>
          <w:kern w:val="2"/>
          <w:sz w:val="28"/>
          <w:szCs w:val="32"/>
          <w14:ligatures w14:val="standardContextual"/>
        </w:rPr>
        <w:t xml:space="preserve"> В.А., Малышенко</w:t>
      </w:r>
      <w:r>
        <w:rPr>
          <w:rFonts w:ascii="Times New Roman" w:hAnsi="Times New Roman" w:cs="Times New Roman"/>
          <w:kern w:val="2"/>
          <w:sz w:val="28"/>
          <w:szCs w:val="32"/>
          <w14:ligatures w14:val="standardContextual"/>
        </w:rPr>
        <w:t>,</w:t>
      </w:r>
      <w:r w:rsidRPr="000F7392">
        <w:rPr>
          <w:rFonts w:ascii="Times New Roman" w:hAnsi="Times New Roman" w:cs="Times New Roman"/>
          <w:kern w:val="2"/>
          <w:sz w:val="28"/>
          <w:szCs w:val="32"/>
          <w14:ligatures w14:val="standardContextual"/>
        </w:rPr>
        <w:t xml:space="preserve"> К.А., Смелянская</w:t>
      </w:r>
      <w:r>
        <w:rPr>
          <w:rFonts w:ascii="Times New Roman" w:hAnsi="Times New Roman" w:cs="Times New Roman"/>
          <w:kern w:val="2"/>
          <w:sz w:val="28"/>
          <w:szCs w:val="32"/>
          <w14:ligatures w14:val="standardContextual"/>
        </w:rPr>
        <w:t>,</w:t>
      </w:r>
      <w:r w:rsidRPr="000F7392">
        <w:rPr>
          <w:rFonts w:ascii="Times New Roman" w:hAnsi="Times New Roman" w:cs="Times New Roman"/>
          <w:kern w:val="2"/>
          <w:sz w:val="28"/>
          <w:szCs w:val="32"/>
          <w14:ligatures w14:val="standardContextual"/>
        </w:rPr>
        <w:t xml:space="preserve"> Д.Ю.</w:t>
      </w:r>
      <w:r>
        <w:rPr>
          <w:rFonts w:ascii="Times New Roman" w:hAnsi="Times New Roman" w:cs="Times New Roman"/>
          <w:kern w:val="2"/>
          <w:sz w:val="28"/>
          <w:szCs w:val="32"/>
          <w14:ligatures w14:val="standardContextual"/>
        </w:rPr>
        <w:t xml:space="preserve"> П</w:t>
      </w:r>
      <w:r w:rsidRPr="000F7392">
        <w:rPr>
          <w:rFonts w:ascii="Times New Roman" w:hAnsi="Times New Roman" w:cs="Times New Roman"/>
          <w:kern w:val="2"/>
          <w:sz w:val="28"/>
          <w:szCs w:val="32"/>
          <w14:ligatures w14:val="standardContextual"/>
        </w:rPr>
        <w:t>овышение системности применения методов детерминированного факторного анализа</w:t>
      </w:r>
      <w:r>
        <w:rPr>
          <w:rFonts w:ascii="Times New Roman" w:hAnsi="Times New Roman" w:cs="Times New Roman"/>
          <w:kern w:val="2"/>
          <w:sz w:val="28"/>
          <w:szCs w:val="32"/>
          <w14:ligatures w14:val="standardContextual"/>
        </w:rPr>
        <w:t xml:space="preserve"> / В.А. </w:t>
      </w:r>
      <w:r w:rsidRPr="000F7392">
        <w:rPr>
          <w:rFonts w:ascii="Times New Roman" w:hAnsi="Times New Roman" w:cs="Times New Roman"/>
          <w:kern w:val="2"/>
          <w:sz w:val="28"/>
          <w:szCs w:val="32"/>
          <w14:ligatures w14:val="standardContextual"/>
        </w:rPr>
        <w:t>Малышенко</w:t>
      </w:r>
      <w:r>
        <w:rPr>
          <w:rFonts w:ascii="Times New Roman" w:hAnsi="Times New Roman" w:cs="Times New Roman"/>
          <w:kern w:val="2"/>
          <w:sz w:val="28"/>
          <w:szCs w:val="32"/>
          <w14:ligatures w14:val="standardContextual"/>
        </w:rPr>
        <w:t xml:space="preserve">, К.А. </w:t>
      </w:r>
      <w:r w:rsidRPr="000F7392">
        <w:rPr>
          <w:rFonts w:ascii="Times New Roman" w:hAnsi="Times New Roman" w:cs="Times New Roman"/>
          <w:sz w:val="28"/>
          <w:szCs w:val="32"/>
        </w:rPr>
        <w:t>Малышенко</w:t>
      </w:r>
      <w:r>
        <w:rPr>
          <w:rFonts w:ascii="Times New Roman" w:hAnsi="Times New Roman" w:cs="Times New Roman"/>
          <w:sz w:val="28"/>
          <w:szCs w:val="32"/>
        </w:rPr>
        <w:t xml:space="preserve">, Д.Ю. </w:t>
      </w:r>
      <w:r w:rsidRPr="000F7392">
        <w:rPr>
          <w:rFonts w:ascii="Times New Roman" w:hAnsi="Times New Roman" w:cs="Times New Roman"/>
          <w:sz w:val="28"/>
          <w:szCs w:val="32"/>
        </w:rPr>
        <w:t xml:space="preserve">Смелянская </w:t>
      </w:r>
      <w:r>
        <w:rPr>
          <w:rFonts w:ascii="Times New Roman" w:hAnsi="Times New Roman" w:cs="Times New Roman"/>
          <w:sz w:val="28"/>
          <w:szCs w:val="32"/>
        </w:rPr>
        <w:t>// Н</w:t>
      </w:r>
      <w:r w:rsidRPr="000F7392">
        <w:rPr>
          <w:rFonts w:ascii="Times New Roman" w:hAnsi="Times New Roman" w:cs="Times New Roman"/>
          <w:sz w:val="28"/>
          <w:szCs w:val="32"/>
        </w:rPr>
        <w:t>овая наука</w:t>
      </w:r>
      <w:r>
        <w:rPr>
          <w:rFonts w:ascii="Times New Roman" w:hAnsi="Times New Roman" w:cs="Times New Roman"/>
          <w:sz w:val="28"/>
          <w:szCs w:val="32"/>
        </w:rPr>
        <w:t xml:space="preserve"> </w:t>
      </w:r>
      <w:r w:rsidRPr="000F7392">
        <w:rPr>
          <w:rFonts w:ascii="Times New Roman" w:hAnsi="Times New Roman" w:cs="Times New Roman"/>
          <w:sz w:val="28"/>
          <w:szCs w:val="32"/>
        </w:rPr>
        <w:t>: стратегии и векторы развития</w:t>
      </w:r>
      <w:r>
        <w:rPr>
          <w:rFonts w:ascii="Times New Roman" w:hAnsi="Times New Roman" w:cs="Times New Roman"/>
          <w:sz w:val="28"/>
          <w:szCs w:val="32"/>
        </w:rPr>
        <w:t xml:space="preserve">. – 2016. – №2–1 (64). – С. </w:t>
      </w:r>
      <w:r w:rsidRPr="000F7392">
        <w:rPr>
          <w:rFonts w:ascii="Times New Roman" w:hAnsi="Times New Roman" w:cs="Times New Roman"/>
          <w:sz w:val="28"/>
          <w:szCs w:val="32"/>
        </w:rPr>
        <w:t>125–132</w:t>
      </w:r>
      <w:r>
        <w:rPr>
          <w:rFonts w:ascii="Times New Roman" w:hAnsi="Times New Roman" w:cs="Times New Roman"/>
          <w:sz w:val="28"/>
          <w:szCs w:val="32"/>
        </w:rPr>
        <w:t>.</w:t>
      </w:r>
    </w:p>
    <w:p w14:paraId="152692DA" w14:textId="386B3216"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Оноприенко, Ю.Г. Учет и анализ финансовых результатов на предприятии : учебное пособие / Ю.Г. Оноприенко, Э.Д. </w:t>
      </w:r>
      <w:proofErr w:type="spellStart"/>
      <w:r w:rsidRPr="006C385B">
        <w:rPr>
          <w:rFonts w:ascii="Times New Roman" w:hAnsi="Times New Roman" w:cs="Times New Roman"/>
          <w:kern w:val="2"/>
          <w:sz w:val="28"/>
          <w:szCs w:val="32"/>
          <w14:ligatures w14:val="standardContextual"/>
        </w:rPr>
        <w:t>Натенадзе</w:t>
      </w:r>
      <w:proofErr w:type="spellEnd"/>
      <w:r w:rsidRPr="006C385B">
        <w:rPr>
          <w:rFonts w:ascii="Times New Roman" w:hAnsi="Times New Roman" w:cs="Times New Roman"/>
          <w:kern w:val="2"/>
          <w:sz w:val="28"/>
          <w:szCs w:val="32"/>
          <w14:ligatures w14:val="standardContextual"/>
        </w:rPr>
        <w:t xml:space="preserve"> ; Министерство образования и науки Российской Федерации, Волгоградский государственный технический университет. – Волгоград : </w:t>
      </w:r>
      <w:proofErr w:type="spellStart"/>
      <w:r w:rsidRPr="006C385B">
        <w:rPr>
          <w:rFonts w:ascii="Times New Roman" w:hAnsi="Times New Roman" w:cs="Times New Roman"/>
          <w:kern w:val="2"/>
          <w:sz w:val="28"/>
          <w:szCs w:val="32"/>
          <w14:ligatures w14:val="standardContextual"/>
        </w:rPr>
        <w:t>ВолгГТУ</w:t>
      </w:r>
      <w:proofErr w:type="spellEnd"/>
      <w:r w:rsidRPr="006C385B">
        <w:rPr>
          <w:rFonts w:ascii="Times New Roman" w:hAnsi="Times New Roman" w:cs="Times New Roman"/>
          <w:kern w:val="2"/>
          <w:sz w:val="28"/>
          <w:szCs w:val="32"/>
          <w14:ligatures w14:val="standardContextual"/>
        </w:rPr>
        <w:t xml:space="preserve">, 2017. – </w:t>
      </w:r>
      <w:r w:rsidR="006206E6" w:rsidRPr="006C385B">
        <w:rPr>
          <w:rFonts w:ascii="Times New Roman" w:hAnsi="Times New Roman" w:cs="Times New Roman"/>
          <w:kern w:val="2"/>
          <w:sz w:val="28"/>
          <w:szCs w:val="32"/>
          <w14:ligatures w14:val="standardContextual"/>
        </w:rPr>
        <w:br/>
      </w:r>
      <w:r w:rsidRPr="006C385B">
        <w:rPr>
          <w:rFonts w:ascii="Times New Roman" w:hAnsi="Times New Roman" w:cs="Times New Roman"/>
          <w:kern w:val="2"/>
          <w:sz w:val="28"/>
          <w:szCs w:val="32"/>
          <w14:ligatures w14:val="standardContextual"/>
        </w:rPr>
        <w:t>68 с. – ISBN 978-5-9948-2545-7.</w:t>
      </w:r>
    </w:p>
    <w:p w14:paraId="03DC84C6"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Основы прикладной математики. Экономические производственные задачи : учебное пособие / С.Л. Блюмин, В.Ф. Суханов, С.В. Чеботарев ; НОУ </w:t>
      </w:r>
      <w:r w:rsidRPr="006C385B">
        <w:rPr>
          <w:rFonts w:ascii="Times New Roman" w:hAnsi="Times New Roman" w:cs="Times New Roman"/>
          <w:kern w:val="2"/>
          <w:sz w:val="28"/>
          <w:szCs w:val="32"/>
          <w14:ligatures w14:val="standardContextual"/>
        </w:rPr>
        <w:lastRenderedPageBreak/>
        <w:t>"Липецкий эколого-гуманитарный институт". – Липецк : Издательство ЛЭГИ, 2000. – 69 с. – ISBN 978-5-279-12518-4.</w:t>
      </w:r>
    </w:p>
    <w:p w14:paraId="3DDE4FA9" w14:textId="0DE0F033"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Охотников, И.В. Методы исследования и прогнозирования социально-экономических систем : монография / И.В. Охотников, И.В.</w:t>
      </w:r>
      <w:r w:rsidR="006206E6" w:rsidRPr="006C385B">
        <w:rPr>
          <w:rFonts w:ascii="Times New Roman" w:hAnsi="Times New Roman" w:cs="Times New Roman"/>
          <w:kern w:val="2"/>
          <w:sz w:val="28"/>
          <w:szCs w:val="32"/>
          <w14:ligatures w14:val="standardContextual"/>
        </w:rPr>
        <w:t> </w:t>
      </w:r>
      <w:proofErr w:type="spellStart"/>
      <w:r w:rsidRPr="006C385B">
        <w:rPr>
          <w:rFonts w:ascii="Times New Roman" w:hAnsi="Times New Roman" w:cs="Times New Roman"/>
          <w:kern w:val="2"/>
          <w:sz w:val="28"/>
          <w:szCs w:val="32"/>
          <w14:ligatures w14:val="standardContextual"/>
        </w:rPr>
        <w:t>Сибирко</w:t>
      </w:r>
      <w:proofErr w:type="spellEnd"/>
      <w:r w:rsidRPr="006C385B">
        <w:rPr>
          <w:rFonts w:ascii="Times New Roman" w:hAnsi="Times New Roman" w:cs="Times New Roman"/>
          <w:kern w:val="2"/>
          <w:sz w:val="28"/>
          <w:szCs w:val="32"/>
          <w14:ligatures w14:val="standardContextual"/>
        </w:rPr>
        <w:t xml:space="preserve"> ; Министерство транспорта Российской Федерации, Российский университет транспорта (МИИТ). – Москва : [б. и.] ; Саратов : </w:t>
      </w:r>
      <w:proofErr w:type="spellStart"/>
      <w:r w:rsidRPr="006C385B">
        <w:rPr>
          <w:rFonts w:ascii="Times New Roman" w:hAnsi="Times New Roman" w:cs="Times New Roman"/>
          <w:kern w:val="2"/>
          <w:sz w:val="28"/>
          <w:szCs w:val="32"/>
          <w14:ligatures w14:val="standardContextual"/>
        </w:rPr>
        <w:t>Амирит</w:t>
      </w:r>
      <w:proofErr w:type="spellEnd"/>
      <w:r w:rsidRPr="006C385B">
        <w:rPr>
          <w:rFonts w:ascii="Times New Roman" w:hAnsi="Times New Roman" w:cs="Times New Roman"/>
          <w:kern w:val="2"/>
          <w:sz w:val="28"/>
          <w:szCs w:val="32"/>
          <w14:ligatures w14:val="standardContextual"/>
        </w:rPr>
        <w:t>, 2018. – 106 с. – ISBN 978-5-00140-130-8.</w:t>
      </w:r>
    </w:p>
    <w:p w14:paraId="14A2D4EC"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Пугина, Л.И. Экономическая сущность финансовых результатов / Л.И. Пугина, Е.А. Чижова // Научный аспект. – 2020. – № 4. – С. 27–31.</w:t>
      </w:r>
    </w:p>
    <w:p w14:paraId="45CF22FF" w14:textId="7AB6BFE9"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Родина, Е.С. Факторный анализ финансовых результатов / Е.С.</w:t>
      </w:r>
      <w:r w:rsidR="006206E6" w:rsidRPr="006C385B">
        <w:rPr>
          <w:rFonts w:ascii="Times New Roman" w:hAnsi="Times New Roman" w:cs="Times New Roman"/>
          <w:kern w:val="2"/>
          <w:sz w:val="28"/>
          <w:szCs w:val="32"/>
          <w14:ligatures w14:val="standardContextual"/>
        </w:rPr>
        <w:t> </w:t>
      </w:r>
      <w:r w:rsidRPr="006C385B">
        <w:rPr>
          <w:rFonts w:ascii="Times New Roman" w:hAnsi="Times New Roman" w:cs="Times New Roman"/>
          <w:kern w:val="2"/>
          <w:sz w:val="28"/>
          <w:szCs w:val="32"/>
          <w14:ligatures w14:val="standardContextual"/>
        </w:rPr>
        <w:t>Родина</w:t>
      </w:r>
      <w:r w:rsidR="006206E6" w:rsidRPr="006C385B">
        <w:rPr>
          <w:rFonts w:ascii="Times New Roman" w:hAnsi="Times New Roman" w:cs="Times New Roman"/>
          <w:kern w:val="2"/>
          <w:sz w:val="28"/>
          <w:szCs w:val="32"/>
          <w14:ligatures w14:val="standardContextual"/>
        </w:rPr>
        <w:t xml:space="preserve"> </w:t>
      </w:r>
      <w:r w:rsidRPr="006C385B">
        <w:rPr>
          <w:rFonts w:ascii="Times New Roman" w:hAnsi="Times New Roman" w:cs="Times New Roman"/>
          <w:kern w:val="2"/>
          <w:sz w:val="28"/>
          <w:szCs w:val="32"/>
          <w14:ligatures w14:val="standardContextual"/>
        </w:rPr>
        <w:t xml:space="preserve">// Мировые и российские тренды развития экономических систем : сборник материалов Всероссийской научно-практической конференции ; под. общ. ред. Н.М. </w:t>
      </w:r>
      <w:proofErr w:type="spellStart"/>
      <w:r w:rsidRPr="006C385B">
        <w:rPr>
          <w:rFonts w:ascii="Times New Roman" w:hAnsi="Times New Roman" w:cs="Times New Roman"/>
          <w:kern w:val="2"/>
          <w:sz w:val="28"/>
          <w:szCs w:val="32"/>
          <w14:ligatures w14:val="standardContextual"/>
        </w:rPr>
        <w:t>Тюкавкина</w:t>
      </w:r>
      <w:proofErr w:type="spellEnd"/>
      <w:r w:rsidRPr="006C385B">
        <w:rPr>
          <w:rFonts w:ascii="Times New Roman" w:hAnsi="Times New Roman" w:cs="Times New Roman"/>
          <w:kern w:val="2"/>
          <w:sz w:val="28"/>
          <w:szCs w:val="32"/>
          <w14:ligatures w14:val="standardContextual"/>
        </w:rPr>
        <w:t xml:space="preserve">. – Самара : АНО «Издательство СНЦ», 2018. – </w:t>
      </w:r>
      <w:r w:rsidR="006206E6" w:rsidRPr="006C385B">
        <w:rPr>
          <w:rFonts w:ascii="Times New Roman" w:hAnsi="Times New Roman" w:cs="Times New Roman"/>
          <w:kern w:val="2"/>
          <w:sz w:val="28"/>
          <w:szCs w:val="32"/>
          <w14:ligatures w14:val="standardContextual"/>
        </w:rPr>
        <w:br/>
      </w:r>
      <w:r w:rsidRPr="006C385B">
        <w:rPr>
          <w:rFonts w:ascii="Times New Roman" w:hAnsi="Times New Roman" w:cs="Times New Roman"/>
          <w:kern w:val="2"/>
          <w:sz w:val="28"/>
          <w:szCs w:val="32"/>
          <w14:ligatures w14:val="standardContextual"/>
        </w:rPr>
        <w:t>С. 354–359.</w:t>
      </w:r>
    </w:p>
    <w:p w14:paraId="367E727E" w14:textId="4FED5590"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Савицкая, Г.В. Анализ хозяйственной деятельности предприятия: учебник / Г.В. Савицкая. – Москва : ИНФРА-М, 2016. – 395 с. – ISBN </w:t>
      </w:r>
      <w:r w:rsidR="006206E6" w:rsidRPr="006C385B">
        <w:rPr>
          <w:rFonts w:ascii="Times New Roman" w:hAnsi="Times New Roman" w:cs="Times New Roman"/>
          <w:kern w:val="2"/>
          <w:sz w:val="28"/>
          <w:szCs w:val="32"/>
          <w14:ligatures w14:val="standardContextual"/>
        </w:rPr>
        <w:br/>
      </w:r>
      <w:r w:rsidRPr="006C385B">
        <w:rPr>
          <w:rFonts w:ascii="Times New Roman" w:hAnsi="Times New Roman" w:cs="Times New Roman"/>
          <w:kern w:val="2"/>
          <w:sz w:val="28"/>
          <w:szCs w:val="32"/>
          <w14:ligatures w14:val="standardContextual"/>
        </w:rPr>
        <w:t>5-16-001812-3.</w:t>
      </w:r>
    </w:p>
    <w:p w14:paraId="2BFB2E28" w14:textId="79E13BBB"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spacing w:val="4"/>
          <w:kern w:val="2"/>
          <w:sz w:val="28"/>
          <w:szCs w:val="32"/>
          <w14:ligatures w14:val="standardContextual"/>
        </w:rPr>
      </w:pPr>
      <w:proofErr w:type="spellStart"/>
      <w:r w:rsidRPr="006C385B">
        <w:rPr>
          <w:rFonts w:ascii="Times New Roman" w:hAnsi="Times New Roman" w:cs="Times New Roman"/>
          <w:spacing w:val="4"/>
          <w:kern w:val="2"/>
          <w:sz w:val="28"/>
          <w:szCs w:val="32"/>
          <w14:ligatures w14:val="standardContextual"/>
        </w:rPr>
        <w:t>Сосненко</w:t>
      </w:r>
      <w:proofErr w:type="spellEnd"/>
      <w:r w:rsidRPr="006C385B">
        <w:rPr>
          <w:rFonts w:ascii="Times New Roman" w:hAnsi="Times New Roman" w:cs="Times New Roman"/>
          <w:spacing w:val="4"/>
          <w:kern w:val="2"/>
          <w:sz w:val="28"/>
          <w:szCs w:val="32"/>
          <w14:ligatures w14:val="standardContextual"/>
        </w:rPr>
        <w:t xml:space="preserve">, Л.С. Комплексный экономический анализ хозяйственной деятельности : краткий курс : учебное пособие для студентов, обучающихся по специальностям "Бухгалтерский учет, анализ и аудит", "Финансы и кредит", "Налоги и налогообложение" / Л.С. </w:t>
      </w:r>
      <w:proofErr w:type="spellStart"/>
      <w:r w:rsidRPr="006C385B">
        <w:rPr>
          <w:rFonts w:ascii="Times New Roman" w:hAnsi="Times New Roman" w:cs="Times New Roman"/>
          <w:spacing w:val="4"/>
          <w:kern w:val="2"/>
          <w:sz w:val="28"/>
          <w:szCs w:val="32"/>
          <w14:ligatures w14:val="standardContextual"/>
        </w:rPr>
        <w:t>Сосненко</w:t>
      </w:r>
      <w:proofErr w:type="spellEnd"/>
      <w:r w:rsidRPr="006C385B">
        <w:rPr>
          <w:rFonts w:ascii="Times New Roman" w:hAnsi="Times New Roman" w:cs="Times New Roman"/>
          <w:spacing w:val="4"/>
          <w:kern w:val="2"/>
          <w:sz w:val="28"/>
          <w:szCs w:val="32"/>
          <w14:ligatures w14:val="standardContextual"/>
        </w:rPr>
        <w:t>, Е.Н.</w:t>
      </w:r>
      <w:r w:rsidR="006206E6" w:rsidRPr="006C385B">
        <w:rPr>
          <w:rFonts w:ascii="Times New Roman" w:hAnsi="Times New Roman" w:cs="Times New Roman"/>
          <w:spacing w:val="4"/>
          <w:kern w:val="2"/>
          <w:sz w:val="28"/>
          <w:szCs w:val="32"/>
          <w14:ligatures w14:val="standardContextual"/>
        </w:rPr>
        <w:t> </w:t>
      </w:r>
      <w:r w:rsidRPr="006C385B">
        <w:rPr>
          <w:rFonts w:ascii="Times New Roman" w:hAnsi="Times New Roman" w:cs="Times New Roman"/>
          <w:spacing w:val="4"/>
          <w:kern w:val="2"/>
          <w:sz w:val="28"/>
          <w:szCs w:val="32"/>
          <w14:ligatures w14:val="standardContextual"/>
        </w:rPr>
        <w:t xml:space="preserve">Свиридова, И.Н. </w:t>
      </w:r>
      <w:proofErr w:type="spellStart"/>
      <w:r w:rsidRPr="006C385B">
        <w:rPr>
          <w:rFonts w:ascii="Times New Roman" w:hAnsi="Times New Roman" w:cs="Times New Roman"/>
          <w:spacing w:val="4"/>
          <w:kern w:val="2"/>
          <w:sz w:val="28"/>
          <w:szCs w:val="32"/>
          <w14:ligatures w14:val="standardContextual"/>
        </w:rPr>
        <w:t>Кивелиус</w:t>
      </w:r>
      <w:proofErr w:type="spellEnd"/>
      <w:r w:rsidRPr="006C385B">
        <w:rPr>
          <w:rFonts w:ascii="Times New Roman" w:hAnsi="Times New Roman" w:cs="Times New Roman"/>
          <w:spacing w:val="4"/>
          <w:kern w:val="2"/>
          <w:sz w:val="28"/>
          <w:szCs w:val="32"/>
          <w14:ligatures w14:val="standardContextual"/>
        </w:rPr>
        <w:t xml:space="preserve">. – 2-е изд., </w:t>
      </w:r>
      <w:proofErr w:type="spellStart"/>
      <w:r w:rsidRPr="006C385B">
        <w:rPr>
          <w:rFonts w:ascii="Times New Roman" w:hAnsi="Times New Roman" w:cs="Times New Roman"/>
          <w:spacing w:val="4"/>
          <w:kern w:val="2"/>
          <w:sz w:val="28"/>
          <w:szCs w:val="32"/>
          <w14:ligatures w14:val="standardContextual"/>
        </w:rPr>
        <w:t>перераб</w:t>
      </w:r>
      <w:proofErr w:type="spellEnd"/>
      <w:r w:rsidRPr="006C385B">
        <w:rPr>
          <w:rFonts w:ascii="Times New Roman" w:hAnsi="Times New Roman" w:cs="Times New Roman"/>
          <w:spacing w:val="4"/>
          <w:kern w:val="2"/>
          <w:sz w:val="28"/>
          <w:szCs w:val="32"/>
          <w14:ligatures w14:val="standardContextual"/>
        </w:rPr>
        <w:t xml:space="preserve">. и доп. – Москва : </w:t>
      </w:r>
      <w:proofErr w:type="spellStart"/>
      <w:r w:rsidRPr="006C385B">
        <w:rPr>
          <w:rFonts w:ascii="Times New Roman" w:hAnsi="Times New Roman" w:cs="Times New Roman"/>
          <w:spacing w:val="4"/>
          <w:kern w:val="2"/>
          <w:sz w:val="28"/>
          <w:szCs w:val="32"/>
          <w14:ligatures w14:val="standardContextual"/>
        </w:rPr>
        <w:t>КноРус</w:t>
      </w:r>
      <w:proofErr w:type="spellEnd"/>
      <w:r w:rsidRPr="006C385B">
        <w:rPr>
          <w:rFonts w:ascii="Times New Roman" w:hAnsi="Times New Roman" w:cs="Times New Roman"/>
          <w:spacing w:val="4"/>
          <w:kern w:val="2"/>
          <w:sz w:val="28"/>
          <w:szCs w:val="32"/>
          <w14:ligatures w14:val="standardContextual"/>
        </w:rPr>
        <w:t>, 2009. – 251 с. – ISBN 978-5-390-00059-5.</w:t>
      </w:r>
    </w:p>
    <w:p w14:paraId="5E267AF6"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Стохастический анализ // Энциклопедия по экономике : [Электронный ресурс]. – URL : https://economy-ru.info/info/117210/?ysclid=likc90ib5z968627804 (дата обращения : 20.05.2023).</w:t>
      </w:r>
    </w:p>
    <w:p w14:paraId="054825AF" w14:textId="0C527359"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Толкачева, Н.А. Финансовый менеджмент : курс лекций / Н.А.</w:t>
      </w:r>
      <w:r w:rsidR="006206E6" w:rsidRPr="006C385B">
        <w:rPr>
          <w:rFonts w:ascii="Times New Roman" w:hAnsi="Times New Roman" w:cs="Times New Roman"/>
          <w:kern w:val="2"/>
          <w:sz w:val="28"/>
          <w:szCs w:val="32"/>
          <w14:ligatures w14:val="standardContextual"/>
        </w:rPr>
        <w:t> </w:t>
      </w:r>
      <w:r w:rsidRPr="006C385B">
        <w:rPr>
          <w:rFonts w:ascii="Times New Roman" w:hAnsi="Times New Roman" w:cs="Times New Roman"/>
          <w:kern w:val="2"/>
          <w:sz w:val="28"/>
          <w:szCs w:val="32"/>
          <w14:ligatures w14:val="standardContextual"/>
        </w:rPr>
        <w:t>Толкачева. – Москва : Директ-Медиа, 2014. – 143 с. – ISBN 978-5-4458-8111-7.</w:t>
      </w:r>
    </w:p>
    <w:p w14:paraId="3BDA56C8"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lastRenderedPageBreak/>
        <w:t>Федорова В.И., Егоров Ю.П. К вопросу о разложении прироста на факторы / В.И. Федорова, Ю.П. Егоров // Вестник статистики. – 1977. – №5. – С. 71–73.</w:t>
      </w:r>
    </w:p>
    <w:p w14:paraId="424016F0"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Финансово-экономический словарь / под ред. М.Г. Назарова. – Москва : АО "</w:t>
      </w:r>
      <w:proofErr w:type="spellStart"/>
      <w:r w:rsidRPr="006C385B">
        <w:rPr>
          <w:rFonts w:ascii="Times New Roman" w:hAnsi="Times New Roman" w:cs="Times New Roman"/>
          <w:kern w:val="2"/>
          <w:sz w:val="28"/>
          <w:szCs w:val="32"/>
          <w14:ligatures w14:val="standardContextual"/>
        </w:rPr>
        <w:t>Финстатинформ</w:t>
      </w:r>
      <w:proofErr w:type="spellEnd"/>
      <w:r w:rsidRPr="006C385B">
        <w:rPr>
          <w:rFonts w:ascii="Times New Roman" w:hAnsi="Times New Roman" w:cs="Times New Roman"/>
          <w:kern w:val="2"/>
          <w:sz w:val="28"/>
          <w:szCs w:val="32"/>
          <w14:ligatures w14:val="standardContextual"/>
        </w:rPr>
        <w:t>", 1995. – 221 с. – ISBN 5-7166-0017-4.</w:t>
      </w:r>
    </w:p>
    <w:p w14:paraId="2FBCDEB0" w14:textId="6F92E1D5"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Чеботар</w:t>
      </w:r>
      <w:r w:rsidR="00E94458" w:rsidRPr="006C385B">
        <w:rPr>
          <w:rFonts w:ascii="Times New Roman" w:hAnsi="Times New Roman" w:cs="Times New Roman"/>
          <w:kern w:val="2"/>
          <w:sz w:val="28"/>
          <w:szCs w:val="32"/>
          <w14:ligatures w14:val="standardContextual"/>
        </w:rPr>
        <w:t>е</w:t>
      </w:r>
      <w:r w:rsidRPr="006C385B">
        <w:rPr>
          <w:rFonts w:ascii="Times New Roman" w:hAnsi="Times New Roman" w:cs="Times New Roman"/>
          <w:kern w:val="2"/>
          <w:sz w:val="28"/>
          <w:szCs w:val="32"/>
          <w14:ligatures w14:val="standardContextual"/>
        </w:rPr>
        <w:t>в, С.В. Теория и практика статического и динамического экономического факторного анализа / С.В. Чеботар</w:t>
      </w:r>
      <w:r w:rsidR="00E94458" w:rsidRPr="006C385B">
        <w:rPr>
          <w:rFonts w:ascii="Times New Roman" w:hAnsi="Times New Roman" w:cs="Times New Roman"/>
          <w:kern w:val="2"/>
          <w:sz w:val="28"/>
          <w:szCs w:val="32"/>
          <w14:ligatures w14:val="standardContextual"/>
        </w:rPr>
        <w:t>е</w:t>
      </w:r>
      <w:r w:rsidRPr="006C385B">
        <w:rPr>
          <w:rFonts w:ascii="Times New Roman" w:hAnsi="Times New Roman" w:cs="Times New Roman"/>
          <w:kern w:val="2"/>
          <w:sz w:val="28"/>
          <w:szCs w:val="32"/>
          <w14:ligatures w14:val="standardContextual"/>
        </w:rPr>
        <w:t>в // Системы управления и информационные технологии : межвузовский сборник научных трудов. – Воронеж : Центрально-Черноземное книжное издательство, 2014. – С. 68–73.</w:t>
      </w:r>
    </w:p>
    <w:p w14:paraId="7BB7D62F" w14:textId="521FDCDF"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Чуев, И.Н. Комплексный экономический анализ финансово-хозяйственной деятельности : учебник для вузов / И.Н. Чуев, Л.Н. Чуева. – </w:t>
      </w:r>
      <w:r w:rsidR="006206E6" w:rsidRPr="006C385B">
        <w:rPr>
          <w:rFonts w:ascii="Times New Roman" w:hAnsi="Times New Roman" w:cs="Times New Roman"/>
          <w:kern w:val="2"/>
          <w:sz w:val="28"/>
          <w:szCs w:val="32"/>
          <w14:ligatures w14:val="standardContextual"/>
        </w:rPr>
        <w:br/>
      </w:r>
      <w:r w:rsidRPr="006C385B">
        <w:rPr>
          <w:rFonts w:ascii="Times New Roman" w:hAnsi="Times New Roman" w:cs="Times New Roman"/>
          <w:kern w:val="2"/>
          <w:sz w:val="28"/>
          <w:szCs w:val="32"/>
          <w14:ligatures w14:val="standardContextual"/>
        </w:rPr>
        <w:t xml:space="preserve">3-е изд., </w:t>
      </w:r>
      <w:proofErr w:type="spellStart"/>
      <w:r w:rsidRPr="006C385B">
        <w:rPr>
          <w:rFonts w:ascii="Times New Roman" w:hAnsi="Times New Roman" w:cs="Times New Roman"/>
          <w:kern w:val="2"/>
          <w:sz w:val="28"/>
          <w:szCs w:val="32"/>
          <w14:ligatures w14:val="standardContextual"/>
        </w:rPr>
        <w:t>перераб</w:t>
      </w:r>
      <w:proofErr w:type="spellEnd"/>
      <w:r w:rsidRPr="006C385B">
        <w:rPr>
          <w:rFonts w:ascii="Times New Roman" w:hAnsi="Times New Roman" w:cs="Times New Roman"/>
          <w:kern w:val="2"/>
          <w:sz w:val="28"/>
          <w:szCs w:val="32"/>
          <w14:ligatures w14:val="standardContextual"/>
        </w:rPr>
        <w:t>. и доп. – Москва : Дашков и Кº, 2010. – 383 с. – ISBN 978-5-394-00213-7.</w:t>
      </w:r>
    </w:p>
    <w:p w14:paraId="56A0B784"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Чуриков, А.Б. Модели прогнозирования банкротства в организациях : анализ и критика / А.Б. Чуриков, Д.А. Елисеева // Скиф. Вопросы студенческой науки. – 2022. – № 5(69). – С. 189–194.</w:t>
      </w:r>
    </w:p>
    <w:p w14:paraId="6EAD3943"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Шайхутдинова, А.Р. Факторный анализ финансовых результатов как инструмент управления организацией / А.Р. Шайхутдинова // Территория науки. – 2022. – № 5. – С. 63–65. </w:t>
      </w:r>
    </w:p>
    <w:p w14:paraId="067AB847"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proofErr w:type="spellStart"/>
      <w:r w:rsidRPr="006C385B">
        <w:rPr>
          <w:rFonts w:ascii="Times New Roman" w:hAnsi="Times New Roman" w:cs="Times New Roman"/>
          <w:kern w:val="2"/>
          <w:sz w:val="28"/>
          <w:szCs w:val="32"/>
          <w14:ligatures w14:val="standardContextual"/>
        </w:rPr>
        <w:t>Шелобаев</w:t>
      </w:r>
      <w:proofErr w:type="spellEnd"/>
      <w:r w:rsidRPr="006C385B">
        <w:rPr>
          <w:rFonts w:ascii="Times New Roman" w:hAnsi="Times New Roman" w:cs="Times New Roman"/>
          <w:kern w:val="2"/>
          <w:sz w:val="28"/>
          <w:szCs w:val="32"/>
          <w14:ligatures w14:val="standardContextual"/>
        </w:rPr>
        <w:t xml:space="preserve">, С.И. Анализ и прогнозирование финансовых процессов : учебное пособие для студентов, обучающихся по специальностям "Бухгалтерский учет, анализ и аудит" и "Финансы и кредит" / С.И. </w:t>
      </w:r>
      <w:proofErr w:type="spellStart"/>
      <w:r w:rsidRPr="006C385B">
        <w:rPr>
          <w:rFonts w:ascii="Times New Roman" w:hAnsi="Times New Roman" w:cs="Times New Roman"/>
          <w:kern w:val="2"/>
          <w:sz w:val="28"/>
          <w:szCs w:val="32"/>
          <w14:ligatures w14:val="standardContextual"/>
        </w:rPr>
        <w:t>Шелобаев</w:t>
      </w:r>
      <w:proofErr w:type="spellEnd"/>
      <w:r w:rsidRPr="006C385B">
        <w:rPr>
          <w:rFonts w:ascii="Times New Roman" w:hAnsi="Times New Roman" w:cs="Times New Roman"/>
          <w:kern w:val="2"/>
          <w:sz w:val="28"/>
          <w:szCs w:val="32"/>
          <w14:ligatures w14:val="standardContextual"/>
        </w:rPr>
        <w:t xml:space="preserve">, И.С. </w:t>
      </w:r>
      <w:proofErr w:type="spellStart"/>
      <w:r w:rsidRPr="006C385B">
        <w:rPr>
          <w:rFonts w:ascii="Times New Roman" w:hAnsi="Times New Roman" w:cs="Times New Roman"/>
          <w:kern w:val="2"/>
          <w:sz w:val="28"/>
          <w:szCs w:val="32"/>
          <w14:ligatures w14:val="standardContextual"/>
        </w:rPr>
        <w:t>Шелобаева</w:t>
      </w:r>
      <w:proofErr w:type="spellEnd"/>
      <w:r w:rsidRPr="006C385B">
        <w:rPr>
          <w:rFonts w:ascii="Times New Roman" w:hAnsi="Times New Roman" w:cs="Times New Roman"/>
          <w:kern w:val="2"/>
          <w:sz w:val="28"/>
          <w:szCs w:val="32"/>
          <w14:ligatures w14:val="standardContextual"/>
        </w:rPr>
        <w:t>. – Тула : Левша, 2009. – 263 с. – ISBN 978-5-88422-409-4.</w:t>
      </w:r>
    </w:p>
    <w:p w14:paraId="2CFC35DD"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Шеремет, А.Д. Анализ и диагностика финансово-хозяйственной деятельности предприятия : учебник по дисциплине регионального компонента для студентов высших учебных заведений, обучающихся по направлению 080100 "Экономика" / А.Д. Шеремет. – Москва : ИНФРА-М, 2008. – 365 с. – ISBN 978-5-16-003199-6.</w:t>
      </w:r>
    </w:p>
    <w:p w14:paraId="62AB305B" w14:textId="7DB1EACB"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lastRenderedPageBreak/>
        <w:t>Шеремет, А.Д. Метод цепных подстановок и совершенствование факторного анализа экономических показателей / А.Д. Шеремет, Г.Г. Дей, В.Н.</w:t>
      </w:r>
      <w:r w:rsidR="006206E6" w:rsidRPr="006C385B">
        <w:rPr>
          <w:rFonts w:ascii="Times New Roman" w:hAnsi="Times New Roman" w:cs="Times New Roman"/>
          <w:kern w:val="2"/>
          <w:sz w:val="28"/>
          <w:szCs w:val="32"/>
          <w14:ligatures w14:val="standardContextual"/>
        </w:rPr>
        <w:t> </w:t>
      </w:r>
      <w:r w:rsidRPr="006C385B">
        <w:rPr>
          <w:rFonts w:ascii="Times New Roman" w:hAnsi="Times New Roman" w:cs="Times New Roman"/>
          <w:kern w:val="2"/>
          <w:sz w:val="28"/>
          <w:szCs w:val="32"/>
          <w14:ligatures w14:val="standardContextual"/>
        </w:rPr>
        <w:t>Шаповалов // Вестник МГУ, серия «Экономика». 1971. – №4. – С. 32–34.</w:t>
      </w:r>
    </w:p>
    <w:p w14:paraId="5C6B016D"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 xml:space="preserve">Шеремет, А.Д. Теория экономического анализа : </w:t>
      </w:r>
      <w:proofErr w:type="spellStart"/>
      <w:r w:rsidRPr="006C385B">
        <w:rPr>
          <w:rFonts w:ascii="Times New Roman" w:hAnsi="Times New Roman" w:cs="Times New Roman"/>
          <w:kern w:val="2"/>
          <w:sz w:val="28"/>
          <w:szCs w:val="32"/>
          <w14:ligatures w14:val="standardContextual"/>
        </w:rPr>
        <w:t>учебнник</w:t>
      </w:r>
      <w:proofErr w:type="spellEnd"/>
      <w:r w:rsidRPr="006C385B">
        <w:rPr>
          <w:rFonts w:ascii="Times New Roman" w:hAnsi="Times New Roman" w:cs="Times New Roman"/>
          <w:kern w:val="2"/>
          <w:sz w:val="28"/>
          <w:szCs w:val="32"/>
          <w14:ligatures w14:val="standardContextual"/>
        </w:rPr>
        <w:t xml:space="preserve"> для студентов вузов, обучающихся по направлению "Экономика" / А.Д. Шеремет. – Москва : ИНФРА-М, 2003 (ОАО </w:t>
      </w:r>
      <w:proofErr w:type="spellStart"/>
      <w:r w:rsidRPr="006C385B">
        <w:rPr>
          <w:rFonts w:ascii="Times New Roman" w:hAnsi="Times New Roman" w:cs="Times New Roman"/>
          <w:kern w:val="2"/>
          <w:sz w:val="28"/>
          <w:szCs w:val="32"/>
          <w14:ligatures w14:val="standardContextual"/>
        </w:rPr>
        <w:t>Яросл</w:t>
      </w:r>
      <w:proofErr w:type="spellEnd"/>
      <w:r w:rsidRPr="006C385B">
        <w:rPr>
          <w:rFonts w:ascii="Times New Roman" w:hAnsi="Times New Roman" w:cs="Times New Roman"/>
          <w:kern w:val="2"/>
          <w:sz w:val="28"/>
          <w:szCs w:val="32"/>
          <w14:ligatures w14:val="standardContextual"/>
        </w:rPr>
        <w:t xml:space="preserve">. полигр. </w:t>
      </w:r>
      <w:proofErr w:type="spellStart"/>
      <w:r w:rsidRPr="006C385B">
        <w:rPr>
          <w:rFonts w:ascii="Times New Roman" w:hAnsi="Times New Roman" w:cs="Times New Roman"/>
          <w:kern w:val="2"/>
          <w:sz w:val="28"/>
          <w:szCs w:val="32"/>
          <w14:ligatures w14:val="standardContextual"/>
        </w:rPr>
        <w:t>комб</w:t>
      </w:r>
      <w:proofErr w:type="spellEnd"/>
      <w:r w:rsidRPr="006C385B">
        <w:rPr>
          <w:rFonts w:ascii="Times New Roman" w:hAnsi="Times New Roman" w:cs="Times New Roman"/>
          <w:kern w:val="2"/>
          <w:sz w:val="28"/>
          <w:szCs w:val="32"/>
          <w14:ligatures w14:val="standardContextual"/>
        </w:rPr>
        <w:t>.). –  331 с. – ISBN 5-16-001072-6.</w:t>
      </w:r>
    </w:p>
    <w:p w14:paraId="1022A1CB"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proofErr w:type="spellStart"/>
      <w:r w:rsidRPr="006C385B">
        <w:rPr>
          <w:rFonts w:ascii="Times New Roman" w:hAnsi="Times New Roman" w:cs="Times New Roman"/>
          <w:kern w:val="2"/>
          <w:sz w:val="28"/>
          <w:szCs w:val="32"/>
          <w14:ligatures w14:val="standardContextual"/>
        </w:rPr>
        <w:t>Щиборщ</w:t>
      </w:r>
      <w:proofErr w:type="spellEnd"/>
      <w:r w:rsidRPr="006C385B">
        <w:rPr>
          <w:rFonts w:ascii="Times New Roman" w:hAnsi="Times New Roman" w:cs="Times New Roman"/>
          <w:kern w:val="2"/>
          <w:sz w:val="28"/>
          <w:szCs w:val="32"/>
          <w14:ligatures w14:val="standardContextual"/>
        </w:rPr>
        <w:t xml:space="preserve">, К.В. Анализ хозяйственной деятельности предприятий России : Промышленность. Инвестиции. Торговля. Банковская деятельность. Страхование. Сфера услуг / К.В. </w:t>
      </w:r>
      <w:proofErr w:type="spellStart"/>
      <w:r w:rsidRPr="006C385B">
        <w:rPr>
          <w:rFonts w:ascii="Times New Roman" w:hAnsi="Times New Roman" w:cs="Times New Roman"/>
          <w:kern w:val="2"/>
          <w:sz w:val="28"/>
          <w:szCs w:val="32"/>
          <w14:ligatures w14:val="standardContextual"/>
        </w:rPr>
        <w:t>Щиборщ</w:t>
      </w:r>
      <w:proofErr w:type="spellEnd"/>
      <w:r w:rsidRPr="006C385B">
        <w:rPr>
          <w:rFonts w:ascii="Times New Roman" w:hAnsi="Times New Roman" w:cs="Times New Roman"/>
          <w:kern w:val="2"/>
          <w:sz w:val="28"/>
          <w:szCs w:val="32"/>
          <w14:ligatures w14:val="standardContextual"/>
        </w:rPr>
        <w:t>. – Москва : Дело и сервис, 2003. – 318 с. – ISBN 5-8018-0190-1.</w:t>
      </w:r>
    </w:p>
    <w:p w14:paraId="1BA5B181" w14:textId="77777777" w:rsidR="008C5302" w:rsidRPr="00E849A8" w:rsidRDefault="008C5302" w:rsidP="008C5302">
      <w:pPr>
        <w:pStyle w:val="a4"/>
        <w:numPr>
          <w:ilvl w:val="0"/>
          <w:numId w:val="4"/>
        </w:numPr>
        <w:spacing w:after="0" w:line="360" w:lineRule="auto"/>
        <w:ind w:left="0" w:firstLine="709"/>
        <w:jc w:val="both"/>
        <w:rPr>
          <w:rFonts w:ascii="Times New Roman" w:hAnsi="Times New Roman" w:cs="Times New Roman"/>
          <w:spacing w:val="-2"/>
          <w:kern w:val="2"/>
          <w:sz w:val="28"/>
          <w:szCs w:val="32"/>
          <w14:ligatures w14:val="standardContextual"/>
        </w:rPr>
      </w:pPr>
      <w:r w:rsidRPr="00E849A8">
        <w:rPr>
          <w:rFonts w:ascii="Times New Roman" w:hAnsi="Times New Roman" w:cs="Times New Roman"/>
          <w:spacing w:val="-2"/>
          <w:kern w:val="2"/>
          <w:sz w:val="28"/>
          <w:szCs w:val="32"/>
          <w14:ligatures w14:val="standardContextual"/>
        </w:rPr>
        <w:t>Экономико-математические методы в анализе хозяйственной деятельности предприятий и объединений / А.Д. Шеремет, Р.С. Сайфулин, Я.Э.-Й. Кару и др. – Москва : Финансы и статистика, 1982. – 197 с. – ISBN 5-238-08764-1.</w:t>
      </w:r>
    </w:p>
    <w:p w14:paraId="3E9763A7"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Экономико-математические методы и прикладные модели : учебное пособие для студентов вузов / В.В. Федосеев и др. ; под ред. В.В. Федосеева. – Москва : Юнити, 1999. – 391 с. – ISBN 5-238-00068-5.</w:t>
      </w:r>
    </w:p>
    <w:p w14:paraId="50D6C393" w14:textId="77777777"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Экономический анализ : ситуации, тесты, примеры, задачи, выбор оптимальных решений, финансовое прогнозирование : учебное пособие для студентов, обучающихся по экономическим специальностям / Под ред. М.И. Баканова и А.Д. Шеремета. – Москва : Финансы и статистика, 2000. – 653 – ISBN 5-279-01921-6.</w:t>
      </w:r>
    </w:p>
    <w:p w14:paraId="5A19CA4C" w14:textId="0DD8832E" w:rsidR="008C5302" w:rsidRPr="006C385B" w:rsidRDefault="008C5302" w:rsidP="008C5302">
      <w:pPr>
        <w:pStyle w:val="a4"/>
        <w:numPr>
          <w:ilvl w:val="0"/>
          <w:numId w:val="4"/>
        </w:numPr>
        <w:spacing w:after="0" w:line="360" w:lineRule="auto"/>
        <w:ind w:left="0" w:firstLine="709"/>
        <w:jc w:val="both"/>
        <w:rPr>
          <w:rFonts w:ascii="Times New Roman" w:hAnsi="Times New Roman" w:cs="Times New Roman"/>
          <w:kern w:val="2"/>
          <w:sz w:val="28"/>
          <w:szCs w:val="32"/>
          <w14:ligatures w14:val="standardContextual"/>
        </w:rPr>
      </w:pPr>
      <w:r w:rsidRPr="006C385B">
        <w:rPr>
          <w:rFonts w:ascii="Times New Roman" w:hAnsi="Times New Roman" w:cs="Times New Roman"/>
          <w:kern w:val="2"/>
          <w:sz w:val="28"/>
          <w:szCs w:val="32"/>
          <w14:ligatures w14:val="standardContextual"/>
        </w:rPr>
        <w:t>Яковлева, Ю.Н. Оценка совокупного финансового результата : методы анализа и система оценочных показателей / Ю.Н. Яковлева, А.А.</w:t>
      </w:r>
      <w:r w:rsidR="006206E6" w:rsidRPr="006C385B">
        <w:rPr>
          <w:rFonts w:ascii="Times New Roman" w:hAnsi="Times New Roman" w:cs="Times New Roman"/>
          <w:kern w:val="2"/>
          <w:sz w:val="28"/>
          <w:szCs w:val="32"/>
          <w14:ligatures w14:val="standardContextual"/>
        </w:rPr>
        <w:t> </w:t>
      </w:r>
      <w:proofErr w:type="spellStart"/>
      <w:r w:rsidRPr="006C385B">
        <w:rPr>
          <w:rFonts w:ascii="Times New Roman" w:hAnsi="Times New Roman" w:cs="Times New Roman"/>
          <w:kern w:val="2"/>
          <w:sz w:val="28"/>
          <w:szCs w:val="32"/>
          <w14:ligatures w14:val="standardContextual"/>
        </w:rPr>
        <w:t>Вехорева</w:t>
      </w:r>
      <w:proofErr w:type="spellEnd"/>
      <w:r w:rsidRPr="006C385B">
        <w:rPr>
          <w:rFonts w:ascii="Times New Roman" w:hAnsi="Times New Roman" w:cs="Times New Roman"/>
          <w:kern w:val="2"/>
          <w:sz w:val="28"/>
          <w:szCs w:val="32"/>
          <w14:ligatures w14:val="standardContextual"/>
        </w:rPr>
        <w:t xml:space="preserve"> // Форум молодых ученых. – 2018. – № 5–3 (21). – С. 1063–1068.</w:t>
      </w:r>
    </w:p>
    <w:bookmarkEnd w:id="8"/>
    <w:p w14:paraId="2A72B508" w14:textId="77777777" w:rsidR="008C5302" w:rsidRPr="006C385B" w:rsidRDefault="008C5302" w:rsidP="008C5302">
      <w:pPr>
        <w:pStyle w:val="a4"/>
        <w:spacing w:after="0" w:line="360" w:lineRule="auto"/>
        <w:ind w:left="709"/>
        <w:jc w:val="center"/>
        <w:rPr>
          <w:rFonts w:ascii="Times New Roman" w:hAnsi="Times New Roman" w:cs="Times New Roman"/>
          <w:kern w:val="2"/>
          <w:sz w:val="28"/>
          <w:szCs w:val="32"/>
          <w14:ligatures w14:val="standardContextual"/>
        </w:rPr>
      </w:pPr>
    </w:p>
    <w:p w14:paraId="47730BB4" w14:textId="5681A124" w:rsidR="00EE62AD" w:rsidRPr="006C385B" w:rsidRDefault="00EE62AD" w:rsidP="00EE62AD">
      <w:pPr>
        <w:pStyle w:val="a4"/>
        <w:spacing w:after="0" w:line="360" w:lineRule="auto"/>
        <w:ind w:left="709"/>
        <w:jc w:val="center"/>
        <w:rPr>
          <w:rFonts w:ascii="Times New Roman" w:hAnsi="Times New Roman" w:cs="Times New Roman"/>
          <w:b/>
          <w:bCs/>
          <w:color w:val="000000" w:themeColor="text1"/>
          <w:sz w:val="28"/>
          <w:szCs w:val="28"/>
        </w:rPr>
      </w:pPr>
      <w:r w:rsidRPr="006C385B">
        <w:rPr>
          <w:rFonts w:ascii="Times New Roman" w:hAnsi="Times New Roman" w:cs="Times New Roman"/>
          <w:color w:val="000000" w:themeColor="text1"/>
          <w:sz w:val="28"/>
          <w:szCs w:val="28"/>
        </w:rPr>
        <w:br w:type="column"/>
      </w:r>
      <w:r w:rsidRPr="006C385B">
        <w:rPr>
          <w:rFonts w:ascii="Times New Roman" w:hAnsi="Times New Roman" w:cs="Times New Roman"/>
          <w:b/>
          <w:bCs/>
          <w:color w:val="000000" w:themeColor="text1"/>
          <w:sz w:val="28"/>
          <w:szCs w:val="28"/>
        </w:rPr>
        <w:lastRenderedPageBreak/>
        <w:t>ПРИЛОЖЕНИЕ А</w:t>
      </w:r>
    </w:p>
    <w:p w14:paraId="756DB7B0" w14:textId="58397881" w:rsidR="001E5D76" w:rsidRPr="006C385B" w:rsidRDefault="000904BA" w:rsidP="00EE62AD">
      <w:pPr>
        <w:pStyle w:val="a4"/>
        <w:spacing w:after="0" w:line="360" w:lineRule="auto"/>
        <w:ind w:left="709"/>
        <w:jc w:val="center"/>
        <w:rPr>
          <w:rFonts w:ascii="Times New Roman" w:hAnsi="Times New Roman" w:cs="Times New Roman"/>
          <w:b/>
          <w:bCs/>
          <w:color w:val="000000" w:themeColor="text1"/>
          <w:sz w:val="28"/>
          <w:szCs w:val="28"/>
        </w:rPr>
      </w:pPr>
      <w:r w:rsidRPr="006C385B">
        <w:rPr>
          <w:noProof/>
        </w:rPr>
        <w:drawing>
          <wp:anchor distT="0" distB="0" distL="114300" distR="114300" simplePos="0" relativeHeight="251660288" behindDoc="0" locked="0" layoutInCell="1" allowOverlap="1" wp14:anchorId="71B952CA" wp14:editId="55AB3382">
            <wp:simplePos x="0" y="0"/>
            <wp:positionH relativeFrom="column">
              <wp:posOffset>-40268</wp:posOffset>
            </wp:positionH>
            <wp:positionV relativeFrom="paragraph">
              <wp:posOffset>668655</wp:posOffset>
            </wp:positionV>
            <wp:extent cx="5943600" cy="8134985"/>
            <wp:effectExtent l="0" t="0" r="0" b="0"/>
            <wp:wrapTopAndBottom/>
            <wp:docPr id="16529936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8134985"/>
                    </a:xfrm>
                    <a:prstGeom prst="rect">
                      <a:avLst/>
                    </a:prstGeom>
                    <a:noFill/>
                    <a:ln>
                      <a:noFill/>
                    </a:ln>
                  </pic:spPr>
                </pic:pic>
              </a:graphicData>
            </a:graphic>
          </wp:anchor>
        </w:drawing>
      </w:r>
      <w:r w:rsidR="001E5D76" w:rsidRPr="006C385B">
        <w:rPr>
          <w:rFonts w:ascii="Times New Roman" w:hAnsi="Times New Roman" w:cs="Times New Roman"/>
          <w:b/>
          <w:bCs/>
          <w:color w:val="000000" w:themeColor="text1"/>
          <w:sz w:val="28"/>
          <w:szCs w:val="28"/>
        </w:rPr>
        <w:t xml:space="preserve">Бухгалтерский баланс АО «Компания Импульс» </w:t>
      </w:r>
      <w:r w:rsidR="001E5D76" w:rsidRPr="006C385B">
        <w:rPr>
          <w:rFonts w:ascii="Times New Roman" w:hAnsi="Times New Roman" w:cs="Times New Roman"/>
          <w:b/>
          <w:bCs/>
          <w:color w:val="000000" w:themeColor="text1"/>
          <w:sz w:val="28"/>
          <w:szCs w:val="28"/>
        </w:rPr>
        <w:br/>
        <w:t>на 31 декабря 2022 г.</w:t>
      </w:r>
    </w:p>
    <w:p w14:paraId="2101A00E" w14:textId="77A88EE0" w:rsidR="00BD5FE2" w:rsidRPr="006C385B" w:rsidRDefault="000904BA" w:rsidP="00EE62AD">
      <w:pPr>
        <w:pStyle w:val="a4"/>
        <w:spacing w:after="0" w:line="360" w:lineRule="auto"/>
        <w:ind w:left="709"/>
        <w:jc w:val="center"/>
        <w:rPr>
          <w:rFonts w:ascii="Times New Roman" w:hAnsi="Times New Roman" w:cs="Times New Roman"/>
          <w:noProof/>
          <w:color w:val="000000" w:themeColor="text1"/>
          <w:sz w:val="28"/>
          <w:szCs w:val="28"/>
        </w:rPr>
      </w:pPr>
      <w:r w:rsidRPr="006C385B">
        <w:rPr>
          <w:rFonts w:ascii="Times New Roman" w:hAnsi="Times New Roman" w:cs="Times New Roman"/>
          <w:noProof/>
          <w:color w:val="000000" w:themeColor="text1"/>
          <w:sz w:val="28"/>
          <w:szCs w:val="28"/>
        </w:rPr>
        <w:lastRenderedPageBreak/>
        <w:drawing>
          <wp:anchor distT="0" distB="0" distL="114300" distR="114300" simplePos="0" relativeHeight="251661312" behindDoc="0" locked="0" layoutInCell="1" allowOverlap="1" wp14:anchorId="5848F899" wp14:editId="5E5E5166">
            <wp:simplePos x="0" y="0"/>
            <wp:positionH relativeFrom="column">
              <wp:posOffset>-402458</wp:posOffset>
            </wp:positionH>
            <wp:positionV relativeFrom="paragraph">
              <wp:posOffset>257175</wp:posOffset>
            </wp:positionV>
            <wp:extent cx="6275705" cy="8623300"/>
            <wp:effectExtent l="0" t="0" r="0" b="6350"/>
            <wp:wrapTopAndBottom/>
            <wp:docPr id="19880395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705" cy="862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650DF" w14:textId="39DFB5F2" w:rsidR="000904BA" w:rsidRPr="006C385B" w:rsidRDefault="000904BA" w:rsidP="000904BA">
      <w:pPr>
        <w:spacing w:after="0" w:line="360" w:lineRule="auto"/>
        <w:jc w:val="center"/>
        <w:rPr>
          <w:rFonts w:ascii="Times New Roman" w:hAnsi="Times New Roman" w:cs="Times New Roman"/>
          <w:noProof/>
          <w:color w:val="000000" w:themeColor="text1"/>
          <w:sz w:val="28"/>
          <w:szCs w:val="28"/>
        </w:rPr>
      </w:pPr>
      <w:r w:rsidRPr="006C385B">
        <w:rPr>
          <w:rFonts w:ascii="Times New Roman" w:hAnsi="Times New Roman" w:cs="Times New Roman"/>
          <w:noProof/>
          <w:color w:val="000000" w:themeColor="text1"/>
          <w:sz w:val="28"/>
          <w:szCs w:val="28"/>
        </w:rPr>
        <w:br w:type="column"/>
      </w:r>
      <w:r w:rsidRPr="006C385B">
        <w:rPr>
          <w:rFonts w:ascii="Times New Roman" w:hAnsi="Times New Roman" w:cs="Times New Roman"/>
          <w:b/>
          <w:bCs/>
          <w:color w:val="000000" w:themeColor="text1"/>
          <w:sz w:val="28"/>
          <w:szCs w:val="28"/>
        </w:rPr>
        <w:lastRenderedPageBreak/>
        <w:t>ПРИЛОЖЕНИЕ Б</w:t>
      </w:r>
    </w:p>
    <w:p w14:paraId="6C258A6B" w14:textId="32DD40F6" w:rsidR="000904BA" w:rsidRPr="006C385B" w:rsidRDefault="000904BA" w:rsidP="000904BA">
      <w:pPr>
        <w:pStyle w:val="a4"/>
        <w:spacing w:after="0" w:line="360" w:lineRule="auto"/>
        <w:ind w:left="709"/>
        <w:jc w:val="center"/>
        <w:rPr>
          <w:rFonts w:ascii="Times New Roman" w:hAnsi="Times New Roman" w:cs="Times New Roman"/>
          <w:b/>
          <w:bCs/>
          <w:color w:val="000000" w:themeColor="text1"/>
          <w:sz w:val="28"/>
          <w:szCs w:val="28"/>
        </w:rPr>
      </w:pPr>
      <w:r w:rsidRPr="006C385B">
        <w:rPr>
          <w:rFonts w:ascii="Times New Roman" w:hAnsi="Times New Roman" w:cs="Times New Roman"/>
          <w:b/>
          <w:bCs/>
          <w:noProof/>
          <w:color w:val="000000" w:themeColor="text1"/>
          <w:sz w:val="28"/>
          <w:szCs w:val="28"/>
        </w:rPr>
        <w:drawing>
          <wp:anchor distT="0" distB="0" distL="114300" distR="114300" simplePos="0" relativeHeight="251662336" behindDoc="0" locked="0" layoutInCell="1" allowOverlap="1" wp14:anchorId="5391BD67" wp14:editId="0BD15DAC">
            <wp:simplePos x="0" y="0"/>
            <wp:positionH relativeFrom="column">
              <wp:posOffset>-24130</wp:posOffset>
            </wp:positionH>
            <wp:positionV relativeFrom="paragraph">
              <wp:posOffset>747395</wp:posOffset>
            </wp:positionV>
            <wp:extent cx="5836285" cy="7267575"/>
            <wp:effectExtent l="0" t="0" r="0" b="9525"/>
            <wp:wrapTopAndBottom/>
            <wp:docPr id="460354535" name="Рисунок 4" descr="Изображение выглядит как текст, чек, рукописный текст,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54535" name="Рисунок 4" descr="Изображение выглядит как текст, чек, рукописный текст, черно-белый&#10;&#10;Автоматически созданное описание"/>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7125"/>
                    <a:stretch/>
                  </pic:blipFill>
                  <pic:spPr bwMode="auto">
                    <a:xfrm>
                      <a:off x="0" y="0"/>
                      <a:ext cx="5836285" cy="7267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385B">
        <w:rPr>
          <w:rFonts w:ascii="Times New Roman" w:hAnsi="Times New Roman" w:cs="Times New Roman"/>
          <w:b/>
          <w:bCs/>
          <w:noProof/>
          <w:color w:val="000000" w:themeColor="text1"/>
          <w:sz w:val="28"/>
          <w:szCs w:val="28"/>
        </w:rPr>
        <w:t>Отчет о финансовых результатах</w:t>
      </w:r>
      <w:r w:rsidRPr="006C385B">
        <w:rPr>
          <w:rFonts w:ascii="Times New Roman" w:hAnsi="Times New Roman" w:cs="Times New Roman"/>
          <w:b/>
          <w:bCs/>
          <w:color w:val="000000" w:themeColor="text1"/>
          <w:sz w:val="28"/>
          <w:szCs w:val="28"/>
        </w:rPr>
        <w:t xml:space="preserve"> АО «Компания Импульс» </w:t>
      </w:r>
      <w:r w:rsidRPr="006C385B">
        <w:rPr>
          <w:rFonts w:ascii="Times New Roman" w:hAnsi="Times New Roman" w:cs="Times New Roman"/>
          <w:b/>
          <w:bCs/>
          <w:color w:val="000000" w:themeColor="text1"/>
          <w:sz w:val="28"/>
          <w:szCs w:val="28"/>
        </w:rPr>
        <w:br/>
        <w:t>за январь-декабрь 2022 г.</w:t>
      </w:r>
    </w:p>
    <w:p w14:paraId="48107865" w14:textId="41FE216A" w:rsidR="00EE62AD" w:rsidRPr="006C385B" w:rsidRDefault="00EE62AD" w:rsidP="00EE62AD"/>
    <w:p w14:paraId="3AE7A3D1" w14:textId="7FB17917" w:rsidR="00EE62AD" w:rsidRPr="006C385B" w:rsidRDefault="00EE62AD" w:rsidP="00EE62AD">
      <w:pPr>
        <w:spacing w:after="0" w:line="360" w:lineRule="auto"/>
        <w:ind w:firstLine="709"/>
        <w:jc w:val="both"/>
      </w:pPr>
    </w:p>
    <w:p w14:paraId="63845CB2" w14:textId="2EB4270B" w:rsidR="00EE62AD" w:rsidRDefault="000904BA" w:rsidP="00EE62AD">
      <w:pPr>
        <w:spacing w:after="0" w:line="360" w:lineRule="auto"/>
        <w:ind w:firstLine="709"/>
        <w:jc w:val="both"/>
      </w:pPr>
      <w:r w:rsidRPr="006C385B">
        <w:rPr>
          <w:rFonts w:ascii="Times New Roman" w:hAnsi="Times New Roman" w:cs="Times New Roman"/>
          <w:noProof/>
          <w:color w:val="000000" w:themeColor="text1"/>
          <w:sz w:val="28"/>
          <w:szCs w:val="28"/>
        </w:rPr>
        <w:lastRenderedPageBreak/>
        <w:drawing>
          <wp:anchor distT="0" distB="0" distL="114300" distR="114300" simplePos="0" relativeHeight="251663360" behindDoc="0" locked="0" layoutInCell="1" allowOverlap="1" wp14:anchorId="434BDC29" wp14:editId="3BA1F475">
            <wp:simplePos x="0" y="0"/>
            <wp:positionH relativeFrom="column">
              <wp:posOffset>-244278</wp:posOffset>
            </wp:positionH>
            <wp:positionV relativeFrom="paragraph">
              <wp:posOffset>309880</wp:posOffset>
            </wp:positionV>
            <wp:extent cx="5943600" cy="8166735"/>
            <wp:effectExtent l="0" t="0" r="0" b="5715"/>
            <wp:wrapTopAndBottom/>
            <wp:docPr id="5430950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8166735"/>
                    </a:xfrm>
                    <a:prstGeom prst="rect">
                      <a:avLst/>
                    </a:prstGeom>
                    <a:noFill/>
                    <a:ln>
                      <a:noFill/>
                    </a:ln>
                  </pic:spPr>
                </pic:pic>
              </a:graphicData>
            </a:graphic>
          </wp:anchor>
        </w:drawing>
      </w:r>
    </w:p>
    <w:p w14:paraId="67E4F559" w14:textId="38870413" w:rsidR="00EE62AD" w:rsidRDefault="00EE62AD" w:rsidP="00EE62AD">
      <w:pPr>
        <w:spacing w:after="0" w:line="360" w:lineRule="auto"/>
        <w:ind w:firstLine="709"/>
        <w:jc w:val="both"/>
      </w:pPr>
    </w:p>
    <w:bookmarkEnd w:id="0"/>
    <w:p w14:paraId="453ED9E7" w14:textId="2AA700AD" w:rsidR="000C5FEB" w:rsidRPr="000904BA" w:rsidRDefault="000C5FEB" w:rsidP="000904BA">
      <w:pPr>
        <w:spacing w:after="0" w:line="360" w:lineRule="auto"/>
        <w:jc w:val="both"/>
        <w:rPr>
          <w:rFonts w:ascii="Times New Roman" w:hAnsi="Times New Roman" w:cs="Times New Roman"/>
          <w:color w:val="000000" w:themeColor="text1"/>
          <w:sz w:val="28"/>
          <w:szCs w:val="28"/>
        </w:rPr>
      </w:pPr>
    </w:p>
    <w:sectPr w:rsidR="000C5FEB" w:rsidRPr="000904BA" w:rsidSect="00C941F4">
      <w:footerReference w:type="default" r:id="rId4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2CA42" w14:textId="77777777" w:rsidR="00415160" w:rsidRDefault="00415160" w:rsidP="00AD0BF3">
      <w:pPr>
        <w:spacing w:after="0" w:line="240" w:lineRule="auto"/>
      </w:pPr>
      <w:r>
        <w:separator/>
      </w:r>
    </w:p>
  </w:endnote>
  <w:endnote w:type="continuationSeparator" w:id="0">
    <w:p w14:paraId="0A5852D5" w14:textId="77777777" w:rsidR="00415160" w:rsidRDefault="00415160" w:rsidP="00AD0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403876034"/>
      <w:docPartObj>
        <w:docPartGallery w:val="Page Numbers (Bottom of Page)"/>
        <w:docPartUnique/>
      </w:docPartObj>
    </w:sdtPr>
    <w:sdtEndPr/>
    <w:sdtContent>
      <w:p w14:paraId="0D5C68B3" w14:textId="326C6DA2" w:rsidR="00AD0BF3" w:rsidRPr="00AD0BF3" w:rsidRDefault="00AD0BF3">
        <w:pPr>
          <w:pStyle w:val="a7"/>
          <w:jc w:val="center"/>
          <w:rPr>
            <w:rFonts w:ascii="Times New Roman" w:hAnsi="Times New Roman" w:cs="Times New Roman"/>
            <w:sz w:val="28"/>
            <w:szCs w:val="28"/>
          </w:rPr>
        </w:pPr>
        <w:r w:rsidRPr="00AD0BF3">
          <w:rPr>
            <w:rFonts w:ascii="Times New Roman" w:hAnsi="Times New Roman" w:cs="Times New Roman"/>
            <w:sz w:val="28"/>
            <w:szCs w:val="28"/>
          </w:rPr>
          <w:fldChar w:fldCharType="begin"/>
        </w:r>
        <w:r w:rsidRPr="00AD0BF3">
          <w:rPr>
            <w:rFonts w:ascii="Times New Roman" w:hAnsi="Times New Roman" w:cs="Times New Roman"/>
            <w:sz w:val="28"/>
            <w:szCs w:val="28"/>
          </w:rPr>
          <w:instrText>PAGE   \* MERGEFORMAT</w:instrText>
        </w:r>
        <w:r w:rsidRPr="00AD0BF3">
          <w:rPr>
            <w:rFonts w:ascii="Times New Roman" w:hAnsi="Times New Roman" w:cs="Times New Roman"/>
            <w:sz w:val="28"/>
            <w:szCs w:val="28"/>
          </w:rPr>
          <w:fldChar w:fldCharType="separate"/>
        </w:r>
        <w:r w:rsidRPr="00AD0BF3">
          <w:rPr>
            <w:rFonts w:ascii="Times New Roman" w:hAnsi="Times New Roman" w:cs="Times New Roman"/>
            <w:sz w:val="28"/>
            <w:szCs w:val="28"/>
          </w:rPr>
          <w:t>2</w:t>
        </w:r>
        <w:r w:rsidRPr="00AD0BF3">
          <w:rPr>
            <w:rFonts w:ascii="Times New Roman" w:hAnsi="Times New Roman" w:cs="Times New Roman"/>
            <w:sz w:val="28"/>
            <w:szCs w:val="28"/>
          </w:rPr>
          <w:fldChar w:fldCharType="end"/>
        </w:r>
      </w:p>
    </w:sdtContent>
  </w:sdt>
  <w:p w14:paraId="12670675" w14:textId="77777777" w:rsidR="00AD0BF3" w:rsidRPr="00AD0BF3" w:rsidRDefault="00AD0BF3">
    <w:pPr>
      <w:pStyle w:val="a7"/>
      <w:rPr>
        <w:rFonts w:ascii="Times New Roman" w:hAnsi="Times New Roman" w:cs="Times New Roman"/>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B60FA" w14:textId="77777777" w:rsidR="00415160" w:rsidRDefault="00415160" w:rsidP="00AD0BF3">
      <w:pPr>
        <w:spacing w:after="0" w:line="240" w:lineRule="auto"/>
      </w:pPr>
      <w:r>
        <w:separator/>
      </w:r>
    </w:p>
  </w:footnote>
  <w:footnote w:type="continuationSeparator" w:id="0">
    <w:p w14:paraId="500D05F3" w14:textId="77777777" w:rsidR="00415160" w:rsidRDefault="00415160" w:rsidP="00AD0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77FAA"/>
    <w:multiLevelType w:val="hybridMultilevel"/>
    <w:tmpl w:val="F0A48E3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7862F8"/>
    <w:multiLevelType w:val="multilevel"/>
    <w:tmpl w:val="08866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3C3DC4"/>
    <w:multiLevelType w:val="hybridMultilevel"/>
    <w:tmpl w:val="8B9EA3FA"/>
    <w:lvl w:ilvl="0" w:tplc="ADDC836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A17E80"/>
    <w:multiLevelType w:val="hybridMultilevel"/>
    <w:tmpl w:val="39388262"/>
    <w:lvl w:ilvl="0" w:tplc="E1701828">
      <w:start w:val="1"/>
      <w:numFmt w:val="decimal"/>
      <w:suff w:val="space"/>
      <w:lvlText w:val="%1."/>
      <w:lvlJc w:val="left"/>
      <w:pPr>
        <w:ind w:left="750" w:hanging="39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67797360">
    <w:abstractNumId w:val="3"/>
  </w:num>
  <w:num w:numId="2" w16cid:durableId="392000222">
    <w:abstractNumId w:val="1"/>
  </w:num>
  <w:num w:numId="3" w16cid:durableId="1282612019">
    <w:abstractNumId w:val="0"/>
  </w:num>
  <w:num w:numId="4" w16cid:durableId="1229539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18D"/>
    <w:rsid w:val="00002DCC"/>
    <w:rsid w:val="00006632"/>
    <w:rsid w:val="00011458"/>
    <w:rsid w:val="00014871"/>
    <w:rsid w:val="00025C66"/>
    <w:rsid w:val="00042333"/>
    <w:rsid w:val="00043BA0"/>
    <w:rsid w:val="00053A9A"/>
    <w:rsid w:val="00065038"/>
    <w:rsid w:val="000706CD"/>
    <w:rsid w:val="00073BD0"/>
    <w:rsid w:val="0008220B"/>
    <w:rsid w:val="00082354"/>
    <w:rsid w:val="000904BA"/>
    <w:rsid w:val="000A3608"/>
    <w:rsid w:val="000A524E"/>
    <w:rsid w:val="000A6E05"/>
    <w:rsid w:val="000A7345"/>
    <w:rsid w:val="000B2359"/>
    <w:rsid w:val="000C2124"/>
    <w:rsid w:val="000C5FEB"/>
    <w:rsid w:val="000E5490"/>
    <w:rsid w:val="000E61F4"/>
    <w:rsid w:val="000E682A"/>
    <w:rsid w:val="000F7093"/>
    <w:rsid w:val="000F7392"/>
    <w:rsid w:val="000F7483"/>
    <w:rsid w:val="00106810"/>
    <w:rsid w:val="0011000F"/>
    <w:rsid w:val="00116A88"/>
    <w:rsid w:val="00120DC4"/>
    <w:rsid w:val="00126641"/>
    <w:rsid w:val="00131A98"/>
    <w:rsid w:val="001373B7"/>
    <w:rsid w:val="00140DB6"/>
    <w:rsid w:val="0016612A"/>
    <w:rsid w:val="00176386"/>
    <w:rsid w:val="0018507A"/>
    <w:rsid w:val="00185964"/>
    <w:rsid w:val="00193ACA"/>
    <w:rsid w:val="00197608"/>
    <w:rsid w:val="001A78CD"/>
    <w:rsid w:val="001B6627"/>
    <w:rsid w:val="001C2255"/>
    <w:rsid w:val="001C7E23"/>
    <w:rsid w:val="001D714B"/>
    <w:rsid w:val="001E02CB"/>
    <w:rsid w:val="001E3549"/>
    <w:rsid w:val="001E5B36"/>
    <w:rsid w:val="001E5D76"/>
    <w:rsid w:val="001F148D"/>
    <w:rsid w:val="001F3B12"/>
    <w:rsid w:val="00203F3A"/>
    <w:rsid w:val="00220A66"/>
    <w:rsid w:val="00255A99"/>
    <w:rsid w:val="002654EE"/>
    <w:rsid w:val="0026678E"/>
    <w:rsid w:val="002737AE"/>
    <w:rsid w:val="00283ED8"/>
    <w:rsid w:val="00286A14"/>
    <w:rsid w:val="002B0712"/>
    <w:rsid w:val="002B1A37"/>
    <w:rsid w:val="002E226F"/>
    <w:rsid w:val="00311CEC"/>
    <w:rsid w:val="003122F0"/>
    <w:rsid w:val="00312D07"/>
    <w:rsid w:val="00324486"/>
    <w:rsid w:val="00325398"/>
    <w:rsid w:val="00340E13"/>
    <w:rsid w:val="0034498C"/>
    <w:rsid w:val="00352A56"/>
    <w:rsid w:val="00360AD4"/>
    <w:rsid w:val="00361744"/>
    <w:rsid w:val="00363F6A"/>
    <w:rsid w:val="00364EE4"/>
    <w:rsid w:val="00364EFA"/>
    <w:rsid w:val="00365787"/>
    <w:rsid w:val="003741F5"/>
    <w:rsid w:val="003A25CB"/>
    <w:rsid w:val="003B4C77"/>
    <w:rsid w:val="003B4E95"/>
    <w:rsid w:val="003B6E08"/>
    <w:rsid w:val="003C00A8"/>
    <w:rsid w:val="003C5174"/>
    <w:rsid w:val="003C6C85"/>
    <w:rsid w:val="003D0386"/>
    <w:rsid w:val="003F10E8"/>
    <w:rsid w:val="003F3A20"/>
    <w:rsid w:val="004133E7"/>
    <w:rsid w:val="00415160"/>
    <w:rsid w:val="004401E8"/>
    <w:rsid w:val="00450498"/>
    <w:rsid w:val="00462395"/>
    <w:rsid w:val="0046489A"/>
    <w:rsid w:val="00464FE2"/>
    <w:rsid w:val="0047312A"/>
    <w:rsid w:val="0047474B"/>
    <w:rsid w:val="004855D8"/>
    <w:rsid w:val="00494694"/>
    <w:rsid w:val="004A1198"/>
    <w:rsid w:val="004A20E3"/>
    <w:rsid w:val="004A34CA"/>
    <w:rsid w:val="004A46EC"/>
    <w:rsid w:val="004A714C"/>
    <w:rsid w:val="004B197C"/>
    <w:rsid w:val="004C2060"/>
    <w:rsid w:val="004D1B2E"/>
    <w:rsid w:val="004D4A27"/>
    <w:rsid w:val="005042FE"/>
    <w:rsid w:val="0050559B"/>
    <w:rsid w:val="00511027"/>
    <w:rsid w:val="0051350B"/>
    <w:rsid w:val="005205F9"/>
    <w:rsid w:val="005251CE"/>
    <w:rsid w:val="00527731"/>
    <w:rsid w:val="0053604B"/>
    <w:rsid w:val="00554A1F"/>
    <w:rsid w:val="005872A9"/>
    <w:rsid w:val="005913D0"/>
    <w:rsid w:val="00591B1D"/>
    <w:rsid w:val="005928B6"/>
    <w:rsid w:val="005946F6"/>
    <w:rsid w:val="00594E07"/>
    <w:rsid w:val="005A3F77"/>
    <w:rsid w:val="005B5532"/>
    <w:rsid w:val="005D19E0"/>
    <w:rsid w:val="005D6B5A"/>
    <w:rsid w:val="005F3F39"/>
    <w:rsid w:val="005F54C0"/>
    <w:rsid w:val="005F6DD4"/>
    <w:rsid w:val="005F6FEC"/>
    <w:rsid w:val="005F7928"/>
    <w:rsid w:val="006206E6"/>
    <w:rsid w:val="00625D57"/>
    <w:rsid w:val="00633ECC"/>
    <w:rsid w:val="00634D38"/>
    <w:rsid w:val="00635801"/>
    <w:rsid w:val="00635B14"/>
    <w:rsid w:val="00641F51"/>
    <w:rsid w:val="00646A0F"/>
    <w:rsid w:val="0065364E"/>
    <w:rsid w:val="00655BBD"/>
    <w:rsid w:val="00665458"/>
    <w:rsid w:val="00666CA6"/>
    <w:rsid w:val="006704B4"/>
    <w:rsid w:val="00670AB2"/>
    <w:rsid w:val="006A28C0"/>
    <w:rsid w:val="006A6C72"/>
    <w:rsid w:val="006B2ACC"/>
    <w:rsid w:val="006B6321"/>
    <w:rsid w:val="006C385B"/>
    <w:rsid w:val="006E01E5"/>
    <w:rsid w:val="006E0E7E"/>
    <w:rsid w:val="006F1981"/>
    <w:rsid w:val="006F4085"/>
    <w:rsid w:val="00707EB1"/>
    <w:rsid w:val="00717DDF"/>
    <w:rsid w:val="00720A9B"/>
    <w:rsid w:val="00722748"/>
    <w:rsid w:val="00725C53"/>
    <w:rsid w:val="007407E9"/>
    <w:rsid w:val="00741846"/>
    <w:rsid w:val="00742EEC"/>
    <w:rsid w:val="00745112"/>
    <w:rsid w:val="00753BA0"/>
    <w:rsid w:val="00754EBA"/>
    <w:rsid w:val="0075631A"/>
    <w:rsid w:val="007640F1"/>
    <w:rsid w:val="00767323"/>
    <w:rsid w:val="00770638"/>
    <w:rsid w:val="0077678C"/>
    <w:rsid w:val="007A360F"/>
    <w:rsid w:val="007B14F5"/>
    <w:rsid w:val="007C1504"/>
    <w:rsid w:val="007D4B65"/>
    <w:rsid w:val="007E34B3"/>
    <w:rsid w:val="007E3DBD"/>
    <w:rsid w:val="00820F17"/>
    <w:rsid w:val="0082577A"/>
    <w:rsid w:val="00825C26"/>
    <w:rsid w:val="00825D90"/>
    <w:rsid w:val="008314A7"/>
    <w:rsid w:val="008345C1"/>
    <w:rsid w:val="008356BE"/>
    <w:rsid w:val="00835EDF"/>
    <w:rsid w:val="00863E7D"/>
    <w:rsid w:val="0086578D"/>
    <w:rsid w:val="008719E3"/>
    <w:rsid w:val="00880478"/>
    <w:rsid w:val="00884C4D"/>
    <w:rsid w:val="008C355F"/>
    <w:rsid w:val="008C5302"/>
    <w:rsid w:val="008C7EFB"/>
    <w:rsid w:val="008D4221"/>
    <w:rsid w:val="008F0D1F"/>
    <w:rsid w:val="008F262F"/>
    <w:rsid w:val="00910EF9"/>
    <w:rsid w:val="009136CA"/>
    <w:rsid w:val="00915D2F"/>
    <w:rsid w:val="00921B05"/>
    <w:rsid w:val="00934E8D"/>
    <w:rsid w:val="00935475"/>
    <w:rsid w:val="00937833"/>
    <w:rsid w:val="00940B7E"/>
    <w:rsid w:val="009423A9"/>
    <w:rsid w:val="00946D43"/>
    <w:rsid w:val="009728DF"/>
    <w:rsid w:val="009760B2"/>
    <w:rsid w:val="00977A29"/>
    <w:rsid w:val="009836F6"/>
    <w:rsid w:val="00992E19"/>
    <w:rsid w:val="009B4B55"/>
    <w:rsid w:val="009B7BAF"/>
    <w:rsid w:val="009D03AF"/>
    <w:rsid w:val="009F52DF"/>
    <w:rsid w:val="009F73E3"/>
    <w:rsid w:val="00A26755"/>
    <w:rsid w:val="00A45023"/>
    <w:rsid w:val="00A52DB2"/>
    <w:rsid w:val="00A549C2"/>
    <w:rsid w:val="00A752EB"/>
    <w:rsid w:val="00A85731"/>
    <w:rsid w:val="00A90FAD"/>
    <w:rsid w:val="00A929B2"/>
    <w:rsid w:val="00A94573"/>
    <w:rsid w:val="00A9513B"/>
    <w:rsid w:val="00A970FA"/>
    <w:rsid w:val="00AA47B7"/>
    <w:rsid w:val="00AC02F2"/>
    <w:rsid w:val="00AD0BF3"/>
    <w:rsid w:val="00AD318D"/>
    <w:rsid w:val="00AD4F65"/>
    <w:rsid w:val="00AE05C1"/>
    <w:rsid w:val="00AF32CC"/>
    <w:rsid w:val="00AF693C"/>
    <w:rsid w:val="00AF759D"/>
    <w:rsid w:val="00AF78F1"/>
    <w:rsid w:val="00B11B7F"/>
    <w:rsid w:val="00B14B1A"/>
    <w:rsid w:val="00B20C13"/>
    <w:rsid w:val="00B24F9F"/>
    <w:rsid w:val="00B56BBF"/>
    <w:rsid w:val="00B64AA8"/>
    <w:rsid w:val="00B75D63"/>
    <w:rsid w:val="00B83FE2"/>
    <w:rsid w:val="00BA15BD"/>
    <w:rsid w:val="00BA6CDA"/>
    <w:rsid w:val="00BD0267"/>
    <w:rsid w:val="00BD23EE"/>
    <w:rsid w:val="00BD5A05"/>
    <w:rsid w:val="00BD5FE2"/>
    <w:rsid w:val="00BD643A"/>
    <w:rsid w:val="00BD6F0D"/>
    <w:rsid w:val="00BE0544"/>
    <w:rsid w:val="00BE618F"/>
    <w:rsid w:val="00BF1988"/>
    <w:rsid w:val="00BF3517"/>
    <w:rsid w:val="00C15DB6"/>
    <w:rsid w:val="00C22DDE"/>
    <w:rsid w:val="00C31319"/>
    <w:rsid w:val="00C40435"/>
    <w:rsid w:val="00C44416"/>
    <w:rsid w:val="00C47CA8"/>
    <w:rsid w:val="00C54503"/>
    <w:rsid w:val="00C54910"/>
    <w:rsid w:val="00C62FED"/>
    <w:rsid w:val="00C66C93"/>
    <w:rsid w:val="00C67130"/>
    <w:rsid w:val="00C74AB2"/>
    <w:rsid w:val="00C941F4"/>
    <w:rsid w:val="00CA2C3E"/>
    <w:rsid w:val="00CA7DED"/>
    <w:rsid w:val="00CD1C83"/>
    <w:rsid w:val="00CD4BBD"/>
    <w:rsid w:val="00CD7D74"/>
    <w:rsid w:val="00CE1107"/>
    <w:rsid w:val="00CF2248"/>
    <w:rsid w:val="00D02159"/>
    <w:rsid w:val="00D04ECA"/>
    <w:rsid w:val="00D13652"/>
    <w:rsid w:val="00D15217"/>
    <w:rsid w:val="00D22865"/>
    <w:rsid w:val="00D30249"/>
    <w:rsid w:val="00D404DF"/>
    <w:rsid w:val="00D40B7F"/>
    <w:rsid w:val="00D41416"/>
    <w:rsid w:val="00D4610F"/>
    <w:rsid w:val="00D564B2"/>
    <w:rsid w:val="00D6315B"/>
    <w:rsid w:val="00D70F69"/>
    <w:rsid w:val="00D72D5A"/>
    <w:rsid w:val="00D817E2"/>
    <w:rsid w:val="00D8780D"/>
    <w:rsid w:val="00DA7A34"/>
    <w:rsid w:val="00DB1447"/>
    <w:rsid w:val="00DC3621"/>
    <w:rsid w:val="00DC54AE"/>
    <w:rsid w:val="00DD396C"/>
    <w:rsid w:val="00DE2144"/>
    <w:rsid w:val="00DF1F73"/>
    <w:rsid w:val="00DF2125"/>
    <w:rsid w:val="00E02433"/>
    <w:rsid w:val="00E02DA2"/>
    <w:rsid w:val="00E152B8"/>
    <w:rsid w:val="00E2080E"/>
    <w:rsid w:val="00E21FD6"/>
    <w:rsid w:val="00E31923"/>
    <w:rsid w:val="00E423B3"/>
    <w:rsid w:val="00E57D12"/>
    <w:rsid w:val="00E60828"/>
    <w:rsid w:val="00E61419"/>
    <w:rsid w:val="00E6159C"/>
    <w:rsid w:val="00E61B2E"/>
    <w:rsid w:val="00E63F54"/>
    <w:rsid w:val="00E65703"/>
    <w:rsid w:val="00E674A3"/>
    <w:rsid w:val="00E849A8"/>
    <w:rsid w:val="00E8694B"/>
    <w:rsid w:val="00E87EC3"/>
    <w:rsid w:val="00E94458"/>
    <w:rsid w:val="00E9617F"/>
    <w:rsid w:val="00EC0786"/>
    <w:rsid w:val="00EC530F"/>
    <w:rsid w:val="00ED0C1D"/>
    <w:rsid w:val="00ED6E8D"/>
    <w:rsid w:val="00ED70A1"/>
    <w:rsid w:val="00EE4FCA"/>
    <w:rsid w:val="00EE62AD"/>
    <w:rsid w:val="00EF51A3"/>
    <w:rsid w:val="00F132E1"/>
    <w:rsid w:val="00F15C67"/>
    <w:rsid w:val="00F16C53"/>
    <w:rsid w:val="00F20634"/>
    <w:rsid w:val="00F41ED5"/>
    <w:rsid w:val="00F4591E"/>
    <w:rsid w:val="00F50A0C"/>
    <w:rsid w:val="00F50F1A"/>
    <w:rsid w:val="00F52D55"/>
    <w:rsid w:val="00F579FD"/>
    <w:rsid w:val="00F675C6"/>
    <w:rsid w:val="00F704A0"/>
    <w:rsid w:val="00F873F2"/>
    <w:rsid w:val="00F90DD1"/>
    <w:rsid w:val="00F951E2"/>
    <w:rsid w:val="00FA389D"/>
    <w:rsid w:val="00FA3A8D"/>
    <w:rsid w:val="00FA3B2D"/>
    <w:rsid w:val="00FA3C0A"/>
    <w:rsid w:val="00FB10B4"/>
    <w:rsid w:val="00FC2292"/>
    <w:rsid w:val="00FD2EF5"/>
    <w:rsid w:val="00FD5060"/>
    <w:rsid w:val="00FF4A8E"/>
    <w:rsid w:val="00FF6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322C7"/>
  <w15:chartTrackingRefBased/>
  <w15:docId w15:val="{6E8C6CCB-60D7-4ABE-B6F6-14C3181D1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47B7"/>
    <w:pPr>
      <w:spacing w:after="0" w:line="240" w:lineRule="auto"/>
      <w:jc w:val="both"/>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43BA0"/>
    <w:pPr>
      <w:ind w:left="720"/>
      <w:contextualSpacing/>
    </w:pPr>
    <w:rPr>
      <w:kern w:val="0"/>
      <w14:ligatures w14:val="none"/>
    </w:rPr>
  </w:style>
  <w:style w:type="paragraph" w:styleId="a5">
    <w:name w:val="header"/>
    <w:basedOn w:val="a"/>
    <w:link w:val="a6"/>
    <w:uiPriority w:val="99"/>
    <w:unhideWhenUsed/>
    <w:rsid w:val="00AD0BF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D0BF3"/>
  </w:style>
  <w:style w:type="paragraph" w:styleId="a7">
    <w:name w:val="footer"/>
    <w:basedOn w:val="a"/>
    <w:link w:val="a8"/>
    <w:uiPriority w:val="99"/>
    <w:unhideWhenUsed/>
    <w:rsid w:val="00AD0BF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D0BF3"/>
  </w:style>
  <w:style w:type="character" w:styleId="a9">
    <w:name w:val="Placeholder Text"/>
    <w:basedOn w:val="a0"/>
    <w:uiPriority w:val="99"/>
    <w:semiHidden/>
    <w:rsid w:val="00594E07"/>
    <w:rPr>
      <w:color w:val="808080"/>
    </w:rPr>
  </w:style>
  <w:style w:type="character" w:styleId="aa">
    <w:name w:val="Hyperlink"/>
    <w:basedOn w:val="a0"/>
    <w:uiPriority w:val="99"/>
    <w:unhideWhenUsed/>
    <w:rsid w:val="005042FE"/>
    <w:rPr>
      <w:color w:val="0563C1" w:themeColor="hyperlink"/>
      <w:u w:val="single"/>
    </w:rPr>
  </w:style>
  <w:style w:type="character" w:styleId="ab">
    <w:name w:val="Unresolved Mention"/>
    <w:basedOn w:val="a0"/>
    <w:uiPriority w:val="99"/>
    <w:semiHidden/>
    <w:unhideWhenUsed/>
    <w:rsid w:val="005042FE"/>
    <w:rPr>
      <w:color w:val="605E5C"/>
      <w:shd w:val="clear" w:color="auto" w:fill="E1DFDD"/>
    </w:rPr>
  </w:style>
  <w:style w:type="paragraph" w:customStyle="1" w:styleId="s3">
    <w:name w:val="s3"/>
    <w:basedOn w:val="a"/>
    <w:rsid w:val="00D564B2"/>
    <w:pPr>
      <w:spacing w:before="100" w:beforeAutospacing="1" w:after="100" w:afterAutospacing="1" w:line="240" w:lineRule="auto"/>
    </w:pPr>
    <w:rPr>
      <w:rFonts w:ascii="Times New Roman" w:eastAsiaTheme="minorEastAsia" w:hAnsi="Times New Roman" w:cs="Times New Roman"/>
      <w:kern w:val="0"/>
      <w:sz w:val="24"/>
      <w:szCs w:val="24"/>
      <w:lang w:eastAsia="ru-RU"/>
      <w14:ligatures w14:val="none"/>
    </w:rPr>
  </w:style>
  <w:style w:type="character" w:customStyle="1" w:styleId="bumpedfont15">
    <w:name w:val="bumpedfont15"/>
    <w:basedOn w:val="a0"/>
    <w:rsid w:val="00D564B2"/>
  </w:style>
  <w:style w:type="paragraph" w:customStyle="1" w:styleId="s4">
    <w:name w:val="s4"/>
    <w:basedOn w:val="a"/>
    <w:rsid w:val="00D564B2"/>
    <w:pPr>
      <w:spacing w:before="100" w:beforeAutospacing="1" w:after="100" w:afterAutospacing="1" w:line="240" w:lineRule="auto"/>
    </w:pPr>
    <w:rPr>
      <w:rFonts w:ascii="Times New Roman" w:eastAsiaTheme="minorEastAsia" w:hAnsi="Times New Roman" w:cs="Times New Roman"/>
      <w:kern w:val="0"/>
      <w:sz w:val="24"/>
      <w:szCs w:val="24"/>
      <w:lang w:eastAsia="ru-RU"/>
      <w14:ligatures w14:val="none"/>
    </w:rPr>
  </w:style>
  <w:style w:type="paragraph" w:customStyle="1" w:styleId="s6">
    <w:name w:val="s6"/>
    <w:basedOn w:val="a"/>
    <w:rsid w:val="00D564B2"/>
    <w:pPr>
      <w:spacing w:before="100" w:beforeAutospacing="1" w:after="100" w:afterAutospacing="1" w:line="240" w:lineRule="auto"/>
    </w:pPr>
    <w:rPr>
      <w:rFonts w:ascii="Times New Roman" w:eastAsiaTheme="minorEastAsia" w:hAnsi="Times New Roman" w:cs="Times New Roman"/>
      <w:kern w:val="0"/>
      <w:sz w:val="24"/>
      <w:szCs w:val="24"/>
      <w:lang w:eastAsia="ru-RU"/>
      <w14:ligatures w14:val="none"/>
    </w:rPr>
  </w:style>
  <w:style w:type="paragraph" w:customStyle="1" w:styleId="s7">
    <w:name w:val="s7"/>
    <w:basedOn w:val="a"/>
    <w:rsid w:val="00D564B2"/>
    <w:pPr>
      <w:spacing w:before="100" w:beforeAutospacing="1" w:after="100" w:afterAutospacing="1" w:line="240" w:lineRule="auto"/>
    </w:pPr>
    <w:rPr>
      <w:rFonts w:ascii="Times New Roman" w:eastAsiaTheme="minorEastAsia" w:hAnsi="Times New Roman" w:cs="Times New Roman"/>
      <w:kern w:val="0"/>
      <w:sz w:val="24"/>
      <w:szCs w:val="24"/>
      <w:lang w:eastAsia="ru-RU"/>
      <w14:ligatures w14:val="none"/>
    </w:rPr>
  </w:style>
  <w:style w:type="character" w:customStyle="1" w:styleId="apple-converted-space">
    <w:name w:val="apple-converted-space"/>
    <w:basedOn w:val="a0"/>
    <w:rsid w:val="00D564B2"/>
  </w:style>
  <w:style w:type="paragraph" w:customStyle="1" w:styleId="s8">
    <w:name w:val="s8"/>
    <w:basedOn w:val="a"/>
    <w:rsid w:val="00D564B2"/>
    <w:pPr>
      <w:spacing w:before="100" w:beforeAutospacing="1" w:after="100" w:afterAutospacing="1" w:line="240" w:lineRule="auto"/>
    </w:pPr>
    <w:rPr>
      <w:rFonts w:ascii="Times New Roman" w:eastAsiaTheme="minorEastAsia" w:hAnsi="Times New Roman" w:cs="Times New Roman"/>
      <w:kern w:val="0"/>
      <w:sz w:val="24"/>
      <w:szCs w:val="24"/>
      <w:lang w:eastAsia="ru-RU"/>
      <w14:ligatures w14:val="none"/>
    </w:rPr>
  </w:style>
  <w:style w:type="paragraph" w:customStyle="1" w:styleId="s11">
    <w:name w:val="s11"/>
    <w:basedOn w:val="a"/>
    <w:rsid w:val="00D564B2"/>
    <w:pPr>
      <w:spacing w:before="100" w:beforeAutospacing="1" w:after="100" w:afterAutospacing="1" w:line="240" w:lineRule="auto"/>
    </w:pPr>
    <w:rPr>
      <w:rFonts w:ascii="Times New Roman" w:eastAsiaTheme="minorEastAsia" w:hAnsi="Times New Roman" w:cs="Times New Roman"/>
      <w:kern w:val="0"/>
      <w:sz w:val="24"/>
      <w:szCs w:val="24"/>
      <w:lang w:eastAsia="ru-RU"/>
      <w14:ligatures w14:val="none"/>
    </w:rPr>
  </w:style>
  <w:style w:type="paragraph" w:customStyle="1" w:styleId="s13">
    <w:name w:val="s13"/>
    <w:basedOn w:val="a"/>
    <w:rsid w:val="00D564B2"/>
    <w:pPr>
      <w:spacing w:before="100" w:beforeAutospacing="1" w:after="100" w:afterAutospacing="1" w:line="240" w:lineRule="auto"/>
    </w:pPr>
    <w:rPr>
      <w:rFonts w:ascii="Times New Roman" w:eastAsiaTheme="minorEastAsia"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09222">
      <w:bodyDiv w:val="1"/>
      <w:marLeft w:val="0"/>
      <w:marRight w:val="0"/>
      <w:marTop w:val="0"/>
      <w:marBottom w:val="0"/>
      <w:divBdr>
        <w:top w:val="none" w:sz="0" w:space="0" w:color="auto"/>
        <w:left w:val="none" w:sz="0" w:space="0" w:color="auto"/>
        <w:bottom w:val="none" w:sz="0" w:space="0" w:color="auto"/>
        <w:right w:val="none" w:sz="0" w:space="0" w:color="auto"/>
      </w:divBdr>
    </w:div>
    <w:div w:id="843204718">
      <w:bodyDiv w:val="1"/>
      <w:marLeft w:val="0"/>
      <w:marRight w:val="0"/>
      <w:marTop w:val="0"/>
      <w:marBottom w:val="0"/>
      <w:divBdr>
        <w:top w:val="none" w:sz="0" w:space="0" w:color="auto"/>
        <w:left w:val="none" w:sz="0" w:space="0" w:color="auto"/>
        <w:bottom w:val="none" w:sz="0" w:space="0" w:color="auto"/>
        <w:right w:val="none" w:sz="0" w:space="0" w:color="auto"/>
      </w:divBdr>
    </w:div>
    <w:div w:id="1596744022">
      <w:bodyDiv w:val="1"/>
      <w:marLeft w:val="0"/>
      <w:marRight w:val="0"/>
      <w:marTop w:val="0"/>
      <w:marBottom w:val="0"/>
      <w:divBdr>
        <w:top w:val="none" w:sz="0" w:space="0" w:color="auto"/>
        <w:left w:val="none" w:sz="0" w:space="0" w:color="auto"/>
        <w:bottom w:val="none" w:sz="0" w:space="0" w:color="auto"/>
        <w:right w:val="none" w:sz="0" w:space="0" w:color="auto"/>
      </w:divBdr>
    </w:div>
    <w:div w:id="1677415371">
      <w:bodyDiv w:val="1"/>
      <w:marLeft w:val="0"/>
      <w:marRight w:val="0"/>
      <w:marTop w:val="0"/>
      <w:marBottom w:val="0"/>
      <w:divBdr>
        <w:top w:val="none" w:sz="0" w:space="0" w:color="auto"/>
        <w:left w:val="none" w:sz="0" w:space="0" w:color="auto"/>
        <w:bottom w:val="none" w:sz="0" w:space="0" w:color="auto"/>
        <w:right w:val="none" w:sz="0" w:space="0" w:color="auto"/>
      </w:divBdr>
    </w:div>
    <w:div w:id="1680623373">
      <w:bodyDiv w:val="1"/>
      <w:marLeft w:val="0"/>
      <w:marRight w:val="0"/>
      <w:marTop w:val="0"/>
      <w:marBottom w:val="0"/>
      <w:divBdr>
        <w:top w:val="none" w:sz="0" w:space="0" w:color="auto"/>
        <w:left w:val="none" w:sz="0" w:space="0" w:color="auto"/>
        <w:bottom w:val="none" w:sz="0" w:space="0" w:color="auto"/>
        <w:right w:val="none" w:sz="0" w:space="0" w:color="auto"/>
      </w:divBdr>
    </w:div>
    <w:div w:id="1894153973">
      <w:bodyDiv w:val="1"/>
      <w:marLeft w:val="0"/>
      <w:marRight w:val="0"/>
      <w:marTop w:val="0"/>
      <w:marBottom w:val="0"/>
      <w:divBdr>
        <w:top w:val="none" w:sz="0" w:space="0" w:color="auto"/>
        <w:left w:val="none" w:sz="0" w:space="0" w:color="auto"/>
        <w:bottom w:val="none" w:sz="0" w:space="0" w:color="auto"/>
        <w:right w:val="none" w:sz="0" w:space="0" w:color="auto"/>
      </w:divBdr>
      <w:divsChild>
        <w:div w:id="1260211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microsoft.com/office/2007/relationships/diagramDrawing" Target="diagrams/drawing2.xml"/><Relationship Id="rId26" Type="http://schemas.openxmlformats.org/officeDocument/2006/relationships/chart" Target="charts/chart3.xml"/><Relationship Id="rId39" Type="http://schemas.openxmlformats.org/officeDocument/2006/relationships/diagramQuickStyle" Target="diagrams/quickStyle5.xml"/><Relationship Id="rId21" Type="http://schemas.openxmlformats.org/officeDocument/2006/relationships/diagramLayout" Target="diagrams/layout3.xml"/><Relationship Id="rId34" Type="http://schemas.openxmlformats.org/officeDocument/2006/relationships/diagramColors" Target="diagrams/colors4.xml"/><Relationship Id="rId42" Type="http://schemas.openxmlformats.org/officeDocument/2006/relationships/chart" Target="charts/chart9.xml"/><Relationship Id="rId47" Type="http://schemas.openxmlformats.org/officeDocument/2006/relationships/image" Target="media/image5.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chart" Target="charts/chart6.xml"/><Relationship Id="rId11" Type="http://schemas.openxmlformats.org/officeDocument/2006/relationships/diagramColors" Target="diagrams/colors1.xml"/><Relationship Id="rId24" Type="http://schemas.microsoft.com/office/2007/relationships/diagramDrawing" Target="diagrams/drawing3.xml"/><Relationship Id="rId32" Type="http://schemas.openxmlformats.org/officeDocument/2006/relationships/diagramLayout" Target="diagrams/layout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chart" Target="charts/chart5.xml"/><Relationship Id="rId36" Type="http://schemas.openxmlformats.org/officeDocument/2006/relationships/chart" Target="charts/chart8.xml"/><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chart" Target="charts/chart1.xml"/><Relationship Id="rId31" Type="http://schemas.openxmlformats.org/officeDocument/2006/relationships/diagramData" Target="diagrams/data4.xml"/><Relationship Id="rId4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chart" Target="charts/chart4.xml"/><Relationship Id="rId30" Type="http://schemas.openxmlformats.org/officeDocument/2006/relationships/chart" Target="charts/chart7.xml"/><Relationship Id="rId35" Type="http://schemas.microsoft.com/office/2007/relationships/diagramDrawing" Target="diagrams/drawing4.xml"/><Relationship Id="rId43" Type="http://schemas.openxmlformats.org/officeDocument/2006/relationships/chart" Target="charts/chart10.xml"/><Relationship Id="rId48" Type="http://schemas.openxmlformats.org/officeDocument/2006/relationships/footer" Target="footer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chart" Target="charts/chart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openxmlformats.org/officeDocument/2006/relationships/image" Target="media/image4.jpeg"/><Relationship Id="rId20" Type="http://schemas.openxmlformats.org/officeDocument/2006/relationships/diagramData" Target="diagrams/data3.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Выручка</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4.6296296296296294E-3"/>
                  <c:y val="-1.1904761904761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D5-401E-BA8B-2389A71F65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2020 год</c:v>
                </c:pt>
                <c:pt idx="1">
                  <c:v>2021 год</c:v>
                </c:pt>
                <c:pt idx="2">
                  <c:v>2022 год</c:v>
                </c:pt>
              </c:strCache>
            </c:strRef>
          </c:cat>
          <c:val>
            <c:numRef>
              <c:f>Лист1!$B$2:$B$5</c:f>
              <c:numCache>
                <c:formatCode>#,##0</c:formatCode>
                <c:ptCount val="4"/>
                <c:pt idx="0">
                  <c:v>120572</c:v>
                </c:pt>
                <c:pt idx="1">
                  <c:v>127017</c:v>
                </c:pt>
                <c:pt idx="2">
                  <c:v>148278</c:v>
                </c:pt>
              </c:numCache>
            </c:numRef>
          </c:val>
          <c:extLst>
            <c:ext xmlns:c16="http://schemas.microsoft.com/office/drawing/2014/chart" uri="{C3380CC4-5D6E-409C-BE32-E72D297353CC}">
              <c16:uniqueId val="{00000001-59D5-401E-BA8B-2389A71F65E4}"/>
            </c:ext>
          </c:extLst>
        </c:ser>
        <c:ser>
          <c:idx val="1"/>
          <c:order val="1"/>
          <c:tx>
            <c:strRef>
              <c:f>Лист1!$C$1</c:f>
              <c:strCache>
                <c:ptCount val="1"/>
                <c:pt idx="0">
                  <c:v>Себестоимость продаж</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2.7777777777777776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D5-401E-BA8B-2389A71F65E4}"/>
                </c:ext>
              </c:extLst>
            </c:dLbl>
            <c:dLbl>
              <c:idx val="1"/>
              <c:layout>
                <c:manualLayout>
                  <c:x val="3.2407407407407406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D5-401E-BA8B-2389A71F65E4}"/>
                </c:ext>
              </c:extLst>
            </c:dLbl>
            <c:dLbl>
              <c:idx val="2"/>
              <c:layout>
                <c:manualLayout>
                  <c:x val="3.7037037037036952E-2"/>
                  <c:y val="-3.96825396825389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D5-401E-BA8B-2389A71F65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2020 год</c:v>
                </c:pt>
                <c:pt idx="1">
                  <c:v>2021 год</c:v>
                </c:pt>
                <c:pt idx="2">
                  <c:v>2022 год</c:v>
                </c:pt>
              </c:strCache>
            </c:strRef>
          </c:cat>
          <c:val>
            <c:numRef>
              <c:f>Лист1!$C$2:$C$5</c:f>
              <c:numCache>
                <c:formatCode>#,##0</c:formatCode>
                <c:ptCount val="4"/>
                <c:pt idx="0">
                  <c:v>59739</c:v>
                </c:pt>
                <c:pt idx="1">
                  <c:v>49411</c:v>
                </c:pt>
                <c:pt idx="2">
                  <c:v>47368</c:v>
                </c:pt>
              </c:numCache>
            </c:numRef>
          </c:val>
          <c:extLst>
            <c:ext xmlns:c16="http://schemas.microsoft.com/office/drawing/2014/chart" uri="{C3380CC4-5D6E-409C-BE32-E72D297353CC}">
              <c16:uniqueId val="{00000005-59D5-401E-BA8B-2389A71F65E4}"/>
            </c:ext>
          </c:extLst>
        </c:ser>
        <c:ser>
          <c:idx val="2"/>
          <c:order val="2"/>
          <c:tx>
            <c:strRef>
              <c:f>Лист1!$D$1</c:f>
              <c:strCache>
                <c:ptCount val="1"/>
                <c:pt idx="0">
                  <c:v>Столбец1</c:v>
                </c:pt>
              </c:strCache>
            </c:strRef>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2020 год</c:v>
                </c:pt>
                <c:pt idx="1">
                  <c:v>2021 год</c:v>
                </c:pt>
                <c:pt idx="2">
                  <c:v>2022 год</c:v>
                </c:pt>
              </c:strCache>
            </c:strRef>
          </c:cat>
          <c:val>
            <c:numRef>
              <c:f>Лист1!$D$2:$D$5</c:f>
              <c:numCache>
                <c:formatCode>General</c:formatCode>
                <c:ptCount val="4"/>
              </c:numCache>
            </c:numRef>
          </c:val>
          <c:extLst>
            <c:ext xmlns:c16="http://schemas.microsoft.com/office/drawing/2014/chart" uri="{C3380CC4-5D6E-409C-BE32-E72D297353CC}">
              <c16:uniqueId val="{00000006-59D5-401E-BA8B-2389A71F65E4}"/>
            </c:ext>
          </c:extLst>
        </c:ser>
        <c:dLbls>
          <c:showLegendKey val="0"/>
          <c:showVal val="1"/>
          <c:showCatName val="0"/>
          <c:showSerName val="0"/>
          <c:showPercent val="0"/>
          <c:showBubbleSize val="0"/>
        </c:dLbls>
        <c:gapWidth val="150"/>
        <c:gapDepth val="0"/>
        <c:shape val="box"/>
        <c:axId val="442063432"/>
        <c:axId val="443314488"/>
        <c:axId val="0"/>
      </c:bar3DChart>
      <c:catAx>
        <c:axId val="44206343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314488"/>
        <c:crosses val="autoZero"/>
        <c:auto val="1"/>
        <c:lblAlgn val="ctr"/>
        <c:lblOffset val="100"/>
        <c:noMultiLvlLbl val="0"/>
      </c:catAx>
      <c:valAx>
        <c:axId val="44331448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sz="1200" cap="none">
                    <a:latin typeface="Times New Roman" panose="02020603050405020304" pitchFamily="18" charset="0"/>
                    <a:cs typeface="Times New Roman" panose="02020603050405020304" pitchFamily="18" charset="0"/>
                  </a:rPr>
                  <a:t>тыс.руб</a:t>
                </a:r>
                <a:r>
                  <a:rPr lang="ru-RU"/>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06343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318321260527663"/>
          <c:y val="3.0110749879415432E-2"/>
          <c:w val="0.54934383202099735"/>
          <c:h val="0.92019754506227902"/>
        </c:manualLayout>
      </c:layout>
      <c:lineChart>
        <c:grouping val="standard"/>
        <c:varyColors val="0"/>
        <c:ser>
          <c:idx val="0"/>
          <c:order val="0"/>
          <c:tx>
            <c:v>Фактический</c:v>
          </c:tx>
          <c:spPr>
            <a:ln w="28575" cap="rnd">
              <a:solidFill>
                <a:schemeClr val="accent1"/>
              </a:solidFill>
              <a:round/>
            </a:ln>
            <a:effectLst/>
          </c:spPr>
          <c:marker>
            <c:symbol val="none"/>
          </c:marker>
          <c:dLbls>
            <c:dLbl>
              <c:idx val="3"/>
              <c:layout>
                <c:manualLayout>
                  <c:x val="-4.7648261758691281E-2"/>
                  <c:y val="3.5570449287108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3C-47B9-B121-D53D18001A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Лист2!$A$2:$A$7</c:f>
              <c:strCache>
                <c:ptCount val="6"/>
                <c:pt idx="0">
                  <c:v>2017 г.</c:v>
                </c:pt>
                <c:pt idx="1">
                  <c:v>2018 г.</c:v>
                </c:pt>
                <c:pt idx="2">
                  <c:v>2019 г.</c:v>
                </c:pt>
                <c:pt idx="3">
                  <c:v>2020 г.</c:v>
                </c:pt>
                <c:pt idx="4">
                  <c:v>2021 г.</c:v>
                </c:pt>
                <c:pt idx="5">
                  <c:v>2022 г.</c:v>
                </c:pt>
              </c:strCache>
            </c:strRef>
          </c:cat>
          <c:val>
            <c:numRef>
              <c:f>Лист2!$B$3:$B$7</c:f>
              <c:numCache>
                <c:formatCode>#,##0</c:formatCode>
                <c:ptCount val="5"/>
                <c:pt idx="0">
                  <c:v>33542</c:v>
                </c:pt>
                <c:pt idx="1">
                  <c:v>43706</c:v>
                </c:pt>
                <c:pt idx="2">
                  <c:v>10281</c:v>
                </c:pt>
                <c:pt idx="3">
                  <c:v>-8654</c:v>
                </c:pt>
                <c:pt idx="4">
                  <c:v>35104</c:v>
                </c:pt>
              </c:numCache>
            </c:numRef>
          </c:val>
          <c:smooth val="0"/>
          <c:extLst>
            <c:ext xmlns:c16="http://schemas.microsoft.com/office/drawing/2014/chart" uri="{C3380CC4-5D6E-409C-BE32-E72D297353CC}">
              <c16:uniqueId val="{00000002-DF3C-47B9-B121-D53D18001A29}"/>
            </c:ext>
          </c:extLst>
        </c:ser>
        <c:dLbls>
          <c:dLblPos val="t"/>
          <c:showLegendKey val="0"/>
          <c:showVal val="1"/>
          <c:showCatName val="0"/>
          <c:showSerName val="0"/>
          <c:showPercent val="0"/>
          <c:showBubbleSize val="0"/>
        </c:dLbls>
        <c:smooth val="0"/>
        <c:axId val="221234424"/>
        <c:axId val="221235080"/>
      </c:lineChart>
      <c:dateAx>
        <c:axId val="221234424"/>
        <c:scaling>
          <c:orientation val="minMax"/>
        </c:scaling>
        <c:delete val="0"/>
        <c:axPos val="b"/>
        <c:numFmt formatCode="m/d/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235080"/>
        <c:crosses val="autoZero"/>
        <c:auto val="0"/>
        <c:lblOffset val="100"/>
        <c:baseTimeUnit val="days"/>
      </c:dateAx>
      <c:valAx>
        <c:axId val="221235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тыс.руб.</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2344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Прибыль от продаж</c:v>
                </c:pt>
              </c:strCache>
            </c:strRef>
          </c:tx>
          <c:spPr>
            <a:solidFill>
              <a:schemeClr val="accent2">
                <a:tint val="65000"/>
              </a:schemeClr>
            </a:solidFill>
            <a:ln>
              <a:noFill/>
            </a:ln>
            <a:effectLst/>
            <a:sp3d/>
          </c:spPr>
          <c:invertIfNegative val="0"/>
          <c:dLbls>
            <c:dLbl>
              <c:idx val="0"/>
              <c:layout>
                <c:manualLayout>
                  <c:x val="1.8518518518518517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81-4504-B124-A5598975475A}"/>
                </c:ext>
              </c:extLst>
            </c:dLbl>
            <c:dLbl>
              <c:idx val="1"/>
              <c:layout>
                <c:manualLayout>
                  <c:x val="2.0833333333333249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81-4504-B124-A5598975475A}"/>
                </c:ext>
              </c:extLst>
            </c:dLbl>
            <c:dLbl>
              <c:idx val="2"/>
              <c:layout>
                <c:manualLayout>
                  <c:x val="2.3148148148148064E-2"/>
                  <c:y val="-3.9682539682539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81-4504-B124-A559897547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 год</c:v>
                </c:pt>
                <c:pt idx="1">
                  <c:v>2021 год</c:v>
                </c:pt>
                <c:pt idx="2">
                  <c:v>2022 год</c:v>
                </c:pt>
              </c:strCache>
            </c:strRef>
          </c:cat>
          <c:val>
            <c:numRef>
              <c:f>Лист1!$B$2:$B$5</c:f>
              <c:numCache>
                <c:formatCode>#,##0</c:formatCode>
                <c:ptCount val="4"/>
                <c:pt idx="0">
                  <c:v>18108</c:v>
                </c:pt>
                <c:pt idx="1">
                  <c:v>31644</c:v>
                </c:pt>
                <c:pt idx="2">
                  <c:v>47412</c:v>
                </c:pt>
              </c:numCache>
            </c:numRef>
          </c:val>
          <c:extLst>
            <c:ext xmlns:c16="http://schemas.microsoft.com/office/drawing/2014/chart" uri="{C3380CC4-5D6E-409C-BE32-E72D297353CC}">
              <c16:uniqueId val="{00000003-8C81-4504-B124-A5598975475A}"/>
            </c:ext>
          </c:extLst>
        </c:ser>
        <c:ser>
          <c:idx val="1"/>
          <c:order val="1"/>
          <c:tx>
            <c:strRef>
              <c:f>Лист1!$C$1</c:f>
              <c:strCache>
                <c:ptCount val="1"/>
                <c:pt idx="0">
                  <c:v>Чистая прибыль</c:v>
                </c:pt>
              </c:strCache>
            </c:strRef>
          </c:tx>
          <c:spPr>
            <a:solidFill>
              <a:schemeClr val="accent2"/>
            </a:solidFill>
            <a:ln>
              <a:noFill/>
            </a:ln>
            <a:effectLst/>
            <a:sp3d/>
          </c:spPr>
          <c:invertIfNegative val="0"/>
          <c:dLbls>
            <c:dLbl>
              <c:idx val="0"/>
              <c:layout>
                <c:manualLayout>
                  <c:x val="3.2407407407407406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81-4504-B124-A5598975475A}"/>
                </c:ext>
              </c:extLst>
            </c:dLbl>
            <c:dLbl>
              <c:idx val="1"/>
              <c:layout>
                <c:manualLayout>
                  <c:x val="-9.6842729443655615E-2"/>
                  <c:y val="-3.1745852264550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81-4504-B124-A5598975475A}"/>
                </c:ext>
              </c:extLst>
            </c:dLbl>
            <c:dLbl>
              <c:idx val="2"/>
              <c:layout>
                <c:manualLayout>
                  <c:x val="3.4722222222222224E-2"/>
                  <c:y val="-5.1587301587301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81-4504-B124-A559897547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 год</c:v>
                </c:pt>
                <c:pt idx="1">
                  <c:v>2021 год</c:v>
                </c:pt>
                <c:pt idx="2">
                  <c:v>2022 год</c:v>
                </c:pt>
              </c:strCache>
            </c:strRef>
          </c:cat>
          <c:val>
            <c:numRef>
              <c:f>Лист1!$C$2:$C$5</c:f>
              <c:numCache>
                <c:formatCode>#,##0</c:formatCode>
                <c:ptCount val="4"/>
                <c:pt idx="0">
                  <c:v>10281</c:v>
                </c:pt>
                <c:pt idx="1">
                  <c:v>-8764</c:v>
                </c:pt>
                <c:pt idx="2">
                  <c:v>35104</c:v>
                </c:pt>
              </c:numCache>
            </c:numRef>
          </c:val>
          <c:extLst>
            <c:ext xmlns:c16="http://schemas.microsoft.com/office/drawing/2014/chart" uri="{C3380CC4-5D6E-409C-BE32-E72D297353CC}">
              <c16:uniqueId val="{00000007-8C81-4504-B124-A5598975475A}"/>
            </c:ext>
          </c:extLst>
        </c:ser>
        <c:ser>
          <c:idx val="2"/>
          <c:order val="2"/>
          <c:tx>
            <c:strRef>
              <c:f>Лист1!$D$1</c:f>
              <c:strCache>
                <c:ptCount val="1"/>
                <c:pt idx="0">
                  <c:v>Столбец1</c:v>
                </c:pt>
              </c:strCache>
            </c:strRef>
          </c:tx>
          <c:spPr>
            <a:solidFill>
              <a:schemeClr val="accent2">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 год</c:v>
                </c:pt>
                <c:pt idx="1">
                  <c:v>2021 год</c:v>
                </c:pt>
                <c:pt idx="2">
                  <c:v>2022 год</c:v>
                </c:pt>
              </c:strCache>
            </c:strRef>
          </c:cat>
          <c:val>
            <c:numRef>
              <c:f>Лист1!$D$2:$D$5</c:f>
              <c:numCache>
                <c:formatCode>General</c:formatCode>
                <c:ptCount val="4"/>
              </c:numCache>
            </c:numRef>
          </c:val>
          <c:extLst>
            <c:ext xmlns:c16="http://schemas.microsoft.com/office/drawing/2014/chart" uri="{C3380CC4-5D6E-409C-BE32-E72D297353CC}">
              <c16:uniqueId val="{00000008-8C81-4504-B124-A5598975475A}"/>
            </c:ext>
          </c:extLst>
        </c:ser>
        <c:dLbls>
          <c:showLegendKey val="0"/>
          <c:showVal val="1"/>
          <c:showCatName val="0"/>
          <c:showSerName val="0"/>
          <c:showPercent val="0"/>
          <c:showBubbleSize val="0"/>
        </c:dLbls>
        <c:gapWidth val="150"/>
        <c:shape val="box"/>
        <c:axId val="492573552"/>
        <c:axId val="492579128"/>
        <c:axId val="0"/>
      </c:bar3DChart>
      <c:catAx>
        <c:axId val="492573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2579128"/>
        <c:crosses val="autoZero"/>
        <c:auto val="1"/>
        <c:lblAlgn val="ctr"/>
        <c:lblOffset val="100"/>
        <c:noMultiLvlLbl val="0"/>
      </c:catAx>
      <c:valAx>
        <c:axId val="492579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тыс.руб</a:t>
                </a:r>
                <a:r>
                  <a:rPr lang="ru-RU" sz="1000"/>
                  <a:t>.</a:t>
                </a:r>
              </a:p>
            </c:rich>
          </c:tx>
          <c:layout>
            <c:manualLayout>
              <c:xMode val="edge"/>
              <c:yMode val="edge"/>
              <c:x val="1.941455234762321E-2"/>
              <c:y val="0.341308273965754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257355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layout>
        <c:manualLayout>
          <c:xMode val="edge"/>
          <c:yMode val="edge"/>
          <c:x val="0.3863562104685685"/>
          <c:y val="0.91786096091774416"/>
          <c:w val="0.57993620589093031"/>
          <c:h val="8.049196056375305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Уставный капитал</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 год</c:v>
                </c:pt>
                <c:pt idx="1">
                  <c:v>2021 год</c:v>
                </c:pt>
                <c:pt idx="2">
                  <c:v>2022 год</c:v>
                </c:pt>
              </c:strCache>
            </c:strRef>
          </c:cat>
          <c:val>
            <c:numRef>
              <c:f>Лист1!$B$2:$B$5</c:f>
              <c:numCache>
                <c:formatCode>General</c:formatCode>
                <c:ptCount val="4"/>
                <c:pt idx="0">
                  <c:v>77</c:v>
                </c:pt>
                <c:pt idx="1">
                  <c:v>77</c:v>
                </c:pt>
                <c:pt idx="2">
                  <c:v>77</c:v>
                </c:pt>
              </c:numCache>
            </c:numRef>
          </c:val>
          <c:extLst>
            <c:ext xmlns:c16="http://schemas.microsoft.com/office/drawing/2014/chart" uri="{C3380CC4-5D6E-409C-BE32-E72D297353CC}">
              <c16:uniqueId val="{00000000-7C48-4F84-80F4-CBB77EF4629F}"/>
            </c:ext>
          </c:extLst>
        </c:ser>
        <c:ser>
          <c:idx val="1"/>
          <c:order val="1"/>
          <c:tx>
            <c:strRef>
              <c:f>Лист1!$C$1</c:f>
              <c:strCache>
                <c:ptCount val="1"/>
                <c:pt idx="0">
                  <c:v>Резервный капитал</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 год</c:v>
                </c:pt>
                <c:pt idx="1">
                  <c:v>2021 год</c:v>
                </c:pt>
                <c:pt idx="2">
                  <c:v>2022 год</c:v>
                </c:pt>
              </c:strCache>
            </c:strRef>
          </c:cat>
          <c:val>
            <c:numRef>
              <c:f>Лист1!$C$2:$C$5</c:f>
              <c:numCache>
                <c:formatCode>General</c:formatCode>
                <c:ptCount val="4"/>
                <c:pt idx="0">
                  <c:v>12</c:v>
                </c:pt>
                <c:pt idx="1">
                  <c:v>12</c:v>
                </c:pt>
                <c:pt idx="2">
                  <c:v>12</c:v>
                </c:pt>
              </c:numCache>
            </c:numRef>
          </c:val>
          <c:extLst>
            <c:ext xmlns:c16="http://schemas.microsoft.com/office/drawing/2014/chart" uri="{C3380CC4-5D6E-409C-BE32-E72D297353CC}">
              <c16:uniqueId val="{00000001-7C48-4F84-80F4-CBB77EF4629F}"/>
            </c:ext>
          </c:extLst>
        </c:ser>
        <c:ser>
          <c:idx val="2"/>
          <c:order val="2"/>
          <c:tx>
            <c:strRef>
              <c:f>Лист1!$D$1</c:f>
              <c:strCache>
                <c:ptCount val="1"/>
                <c:pt idx="0">
                  <c:v>Нераспределенная прибыль</c:v>
                </c:pt>
              </c:strCache>
            </c:strRef>
          </c:tx>
          <c:spPr>
            <a:solidFill>
              <a:schemeClr val="accent1">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2020 год</c:v>
                </c:pt>
                <c:pt idx="1">
                  <c:v>2021 год</c:v>
                </c:pt>
                <c:pt idx="2">
                  <c:v>2022 год</c:v>
                </c:pt>
              </c:strCache>
            </c:strRef>
          </c:cat>
          <c:val>
            <c:numRef>
              <c:f>Лист1!$D$2:$D$5</c:f>
              <c:numCache>
                <c:formatCode>#,##0</c:formatCode>
                <c:ptCount val="4"/>
                <c:pt idx="0">
                  <c:v>326845</c:v>
                </c:pt>
                <c:pt idx="1">
                  <c:v>426583</c:v>
                </c:pt>
                <c:pt idx="2">
                  <c:v>475942</c:v>
                </c:pt>
              </c:numCache>
            </c:numRef>
          </c:val>
          <c:extLst>
            <c:ext xmlns:c16="http://schemas.microsoft.com/office/drawing/2014/chart" uri="{C3380CC4-5D6E-409C-BE32-E72D297353CC}">
              <c16:uniqueId val="{00000002-7C48-4F84-80F4-CBB77EF4629F}"/>
            </c:ext>
          </c:extLst>
        </c:ser>
        <c:dLbls>
          <c:showLegendKey val="0"/>
          <c:showVal val="1"/>
          <c:showCatName val="0"/>
          <c:showSerName val="0"/>
          <c:showPercent val="0"/>
          <c:showBubbleSize val="0"/>
        </c:dLbls>
        <c:gapWidth val="150"/>
        <c:shape val="box"/>
        <c:axId val="338102960"/>
        <c:axId val="338110176"/>
        <c:axId val="0"/>
      </c:bar3DChart>
      <c:catAx>
        <c:axId val="338102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110176"/>
        <c:crosses val="autoZero"/>
        <c:auto val="1"/>
        <c:lblAlgn val="ctr"/>
        <c:lblOffset val="100"/>
        <c:noMultiLvlLbl val="0"/>
      </c:catAx>
      <c:valAx>
        <c:axId val="33811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тыс.руб</a:t>
                </a:r>
                <a:r>
                  <a:rPr lang="ru-RU" sz="1000"/>
                  <a:t>.</a:t>
                </a:r>
              </a:p>
            </c:rich>
          </c:tx>
          <c:layout>
            <c:manualLayout>
              <c:xMode val="edge"/>
              <c:yMode val="edge"/>
              <c:x val="3.0942694663167104E-2"/>
              <c:y val="0.305292150981127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810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Валовая прибыль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2021 г.</c:v>
                </c:pt>
                <c:pt idx="1">
                  <c:v>2022 г.</c:v>
                </c:pt>
              </c:strCache>
            </c:strRef>
          </c:cat>
          <c:val>
            <c:numRef>
              <c:f>Лист1!$B$2:$B$5</c:f>
              <c:numCache>
                <c:formatCode>#,##0</c:formatCode>
                <c:ptCount val="4"/>
                <c:pt idx="0">
                  <c:v>77606</c:v>
                </c:pt>
                <c:pt idx="1">
                  <c:v>100910</c:v>
                </c:pt>
              </c:numCache>
            </c:numRef>
          </c:val>
          <c:extLst>
            <c:ext xmlns:c16="http://schemas.microsoft.com/office/drawing/2014/chart" uri="{C3380CC4-5D6E-409C-BE32-E72D297353CC}">
              <c16:uniqueId val="{00000000-0E62-4EC8-AFEA-FA72D25FD4A4}"/>
            </c:ext>
          </c:extLst>
        </c:ser>
        <c:ser>
          <c:idx val="1"/>
          <c:order val="1"/>
          <c:tx>
            <c:strRef>
              <c:f>Лист1!$C$1</c:f>
              <c:strCache>
                <c:ptCount val="1"/>
                <c:pt idx="0">
                  <c:v>Столбец1</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2021 г.</c:v>
                </c:pt>
                <c:pt idx="1">
                  <c:v>2022 г.</c:v>
                </c:pt>
              </c:strCache>
            </c:strRef>
          </c:cat>
          <c:val>
            <c:numRef>
              <c:f>Лист1!$C$2:$C$5</c:f>
              <c:numCache>
                <c:formatCode>General</c:formatCode>
                <c:ptCount val="4"/>
              </c:numCache>
            </c:numRef>
          </c:val>
          <c:extLst>
            <c:ext xmlns:c16="http://schemas.microsoft.com/office/drawing/2014/chart" uri="{C3380CC4-5D6E-409C-BE32-E72D297353CC}">
              <c16:uniqueId val="{00000001-0E62-4EC8-AFEA-FA72D25FD4A4}"/>
            </c:ext>
          </c:extLst>
        </c:ser>
        <c:ser>
          <c:idx val="2"/>
          <c:order val="2"/>
          <c:tx>
            <c:strRef>
              <c:f>Лист1!$D$1</c:f>
              <c:strCache>
                <c:ptCount val="1"/>
                <c:pt idx="0">
                  <c:v>Столбец2</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2021 г.</c:v>
                </c:pt>
                <c:pt idx="1">
                  <c:v>2022 г.</c:v>
                </c:pt>
              </c:strCache>
            </c:strRef>
          </c:cat>
          <c:val>
            <c:numRef>
              <c:f>Лист1!$D$2:$D$5</c:f>
              <c:numCache>
                <c:formatCode>General</c:formatCode>
                <c:ptCount val="4"/>
              </c:numCache>
            </c:numRef>
          </c:val>
          <c:extLst>
            <c:ext xmlns:c16="http://schemas.microsoft.com/office/drawing/2014/chart" uri="{C3380CC4-5D6E-409C-BE32-E72D297353CC}">
              <c16:uniqueId val="{00000002-0E62-4EC8-AFEA-FA72D25FD4A4}"/>
            </c:ext>
          </c:extLst>
        </c:ser>
        <c:dLbls>
          <c:dLblPos val="outEnd"/>
          <c:showLegendKey val="0"/>
          <c:showVal val="1"/>
          <c:showCatName val="0"/>
          <c:showSerName val="0"/>
          <c:showPercent val="0"/>
          <c:showBubbleSize val="0"/>
        </c:dLbls>
        <c:gapWidth val="100"/>
        <c:overlap val="-24"/>
        <c:axId val="514127000"/>
        <c:axId val="514125032"/>
      </c:barChart>
      <c:catAx>
        <c:axId val="51412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4125032"/>
        <c:crosses val="autoZero"/>
        <c:auto val="1"/>
        <c:lblAlgn val="ctr"/>
        <c:lblOffset val="100"/>
        <c:noMultiLvlLbl val="0"/>
      </c:catAx>
      <c:valAx>
        <c:axId val="514125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chemeClr val="tx1">
                        <a:lumMod val="50000"/>
                        <a:lumOff val="50000"/>
                      </a:schemeClr>
                    </a:solidFill>
                    <a:latin typeface="+mn-lt"/>
                    <a:ea typeface="+mn-ea"/>
                    <a:cs typeface="+mn-cs"/>
                  </a:defRPr>
                </a:pPr>
                <a:r>
                  <a:rPr lang="ru-RU" sz="1000" cap="none">
                    <a:latin typeface="Times New Roman" panose="02020603050405020304" pitchFamily="18" charset="0"/>
                    <a:cs typeface="Times New Roman" panose="02020603050405020304" pitchFamily="18" charset="0"/>
                  </a:rPr>
                  <a:t>тыс.руб</a:t>
                </a:r>
                <a:r>
                  <a:rPr lang="ru-RU" sz="1000"/>
                  <a:t>.</a:t>
                </a:r>
              </a:p>
              <a:p>
                <a:pPr>
                  <a:defRPr sz="1000"/>
                </a:pPr>
                <a:endParaRPr lang="ru-RU" sz="1000"/>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50000"/>
                      <a:lumOff val="50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1412700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X1 (выручка)</c:v>
                </c:pt>
              </c:strCache>
            </c:strRef>
          </c:tx>
          <c:spPr>
            <a:ln w="9525" cap="flat" cmpd="sng" algn="ctr">
              <a:solidFill>
                <a:schemeClr val="accent1">
                  <a:alpha val="70000"/>
                </a:schemeClr>
              </a:solid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strRef>
              <c:f>Лист1!$A$2:$A$5</c:f>
              <c:strCache>
                <c:ptCount val="4"/>
                <c:pt idx="0">
                  <c:v>2019 г.</c:v>
                </c:pt>
                <c:pt idx="1">
                  <c:v>2020 г.</c:v>
                </c:pt>
                <c:pt idx="2">
                  <c:v>2021 г.</c:v>
                </c:pt>
                <c:pt idx="3">
                  <c:v>2022 г.</c:v>
                </c:pt>
              </c:strCache>
            </c:strRef>
          </c:xVal>
          <c:yVal>
            <c:numRef>
              <c:f>Лист1!$B$2:$B$5</c:f>
              <c:numCache>
                <c:formatCode>#,##0</c:formatCode>
                <c:ptCount val="4"/>
                <c:pt idx="0">
                  <c:v>112711</c:v>
                </c:pt>
                <c:pt idx="1">
                  <c:v>120572</c:v>
                </c:pt>
                <c:pt idx="2">
                  <c:v>127017</c:v>
                </c:pt>
                <c:pt idx="3">
                  <c:v>148278</c:v>
                </c:pt>
              </c:numCache>
            </c:numRef>
          </c:yVal>
          <c:smooth val="1"/>
          <c:extLst>
            <c:ext xmlns:c16="http://schemas.microsoft.com/office/drawing/2014/chart" uri="{C3380CC4-5D6E-409C-BE32-E72D297353CC}">
              <c16:uniqueId val="{00000000-7EA8-4B94-A7BB-635112AB54CD}"/>
            </c:ext>
          </c:extLst>
        </c:ser>
        <c:ser>
          <c:idx val="1"/>
          <c:order val="1"/>
          <c:tx>
            <c:strRef>
              <c:f>Лист1!$E$1</c:f>
              <c:strCache>
                <c:ptCount val="1"/>
                <c:pt idx="0">
                  <c:v>Y (Прибыль от продаж)</c:v>
                </c:pt>
              </c:strCache>
            </c:strRef>
          </c:tx>
          <c:spPr>
            <a:ln w="9525" cap="flat" cmpd="sng" algn="ctr">
              <a:solidFill>
                <a:schemeClr val="accent2">
                  <a:alpha val="70000"/>
                </a:schemeClr>
              </a:solidFill>
              <a:prstDash val="sysDot"/>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strRef>
              <c:f>Лист1!$A$2:$A$5</c:f>
              <c:strCache>
                <c:ptCount val="4"/>
                <c:pt idx="0">
                  <c:v>2019 г.</c:v>
                </c:pt>
                <c:pt idx="1">
                  <c:v>2020 г.</c:v>
                </c:pt>
                <c:pt idx="2">
                  <c:v>2021 г.</c:v>
                </c:pt>
                <c:pt idx="3">
                  <c:v>2022 г.</c:v>
                </c:pt>
              </c:strCache>
            </c:strRef>
          </c:xVal>
          <c:yVal>
            <c:numRef>
              <c:f>Лист1!$E$2:$E$5</c:f>
              <c:numCache>
                <c:formatCode>#,##0</c:formatCode>
                <c:ptCount val="4"/>
                <c:pt idx="0">
                  <c:v>30404</c:v>
                </c:pt>
                <c:pt idx="1">
                  <c:v>18108</c:v>
                </c:pt>
                <c:pt idx="2">
                  <c:v>31644</c:v>
                </c:pt>
                <c:pt idx="3">
                  <c:v>47412</c:v>
                </c:pt>
              </c:numCache>
            </c:numRef>
          </c:yVal>
          <c:smooth val="1"/>
          <c:extLst>
            <c:ext xmlns:c16="http://schemas.microsoft.com/office/drawing/2014/chart" uri="{C3380CC4-5D6E-409C-BE32-E72D297353CC}">
              <c16:uniqueId val="{00000001-7EA8-4B94-A7BB-635112AB54CD}"/>
            </c:ext>
          </c:extLst>
        </c:ser>
        <c:dLbls>
          <c:showLegendKey val="0"/>
          <c:showVal val="0"/>
          <c:showCatName val="0"/>
          <c:showSerName val="0"/>
          <c:showPercent val="0"/>
          <c:showBubbleSize val="0"/>
        </c:dLbls>
        <c:axId val="379566384"/>
        <c:axId val="379565400"/>
      </c:scatterChart>
      <c:valAx>
        <c:axId val="379566384"/>
        <c:scaling>
          <c:orientation val="minMax"/>
        </c:scaling>
        <c:delete val="0"/>
        <c:axPos val="b"/>
        <c:majorGridlines>
          <c:spPr>
            <a:ln w="9525" cap="flat" cmpd="sng" algn="ctr">
              <a:solidFill>
                <a:schemeClr val="dk1">
                  <a:lumMod val="15000"/>
                  <a:lumOff val="85000"/>
                </a:schemeClr>
              </a:solidFill>
              <a:round/>
            </a:ln>
            <a:effectLst/>
          </c:spPr>
        </c:majorGridlines>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ru-RU"/>
          </a:p>
        </c:txPr>
        <c:crossAx val="379565400"/>
        <c:crosses val="autoZero"/>
        <c:crossBetween val="midCat"/>
      </c:valAx>
      <c:valAx>
        <c:axId val="3795654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ru-RU"/>
          </a:p>
        </c:txPr>
        <c:crossAx val="379566384"/>
        <c:crosses val="autoZero"/>
        <c:crossBetween val="midCat"/>
      </c:valAx>
      <c:spPr>
        <a:gradFill>
          <a:gsLst>
            <a:gs pos="100000">
              <a:schemeClr val="lt1">
                <a:lumMod val="95000"/>
              </a:schemeClr>
            </a:gs>
            <a:gs pos="0">
              <a:schemeClr val="lt1">
                <a:alpha val="0"/>
              </a:schemeClr>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spc="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5861402741324"/>
          <c:y val="4.9205147615442847E-2"/>
          <c:w val="0.83641385972586757"/>
          <c:h val="0.77533930987619737"/>
        </c:manualLayout>
      </c:layout>
      <c:barChart>
        <c:barDir val="col"/>
        <c:grouping val="clustered"/>
        <c:varyColors val="0"/>
        <c:ser>
          <c:idx val="0"/>
          <c:order val="0"/>
          <c:tx>
            <c:strRef>
              <c:f>Лист1!$B$1</c:f>
              <c:strCache>
                <c:ptCount val="1"/>
                <c:pt idx="0">
                  <c:v>Прибыль от продаж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2"/>
                <c:pt idx="0">
                  <c:v>2021 г.</c:v>
                </c:pt>
                <c:pt idx="1">
                  <c:v>2022 г.</c:v>
                </c:pt>
              </c:strCache>
            </c:strRef>
          </c:cat>
          <c:val>
            <c:numRef>
              <c:f>Лист1!$B$2:$B$5</c:f>
              <c:numCache>
                <c:formatCode>#,##0</c:formatCode>
                <c:ptCount val="4"/>
                <c:pt idx="0">
                  <c:v>31644</c:v>
                </c:pt>
                <c:pt idx="1">
                  <c:v>47412</c:v>
                </c:pt>
              </c:numCache>
            </c:numRef>
          </c:val>
          <c:extLst>
            <c:ext xmlns:c16="http://schemas.microsoft.com/office/drawing/2014/chart" uri="{C3380CC4-5D6E-409C-BE32-E72D297353CC}">
              <c16:uniqueId val="{00000000-6AFE-46F8-B1F3-FEEB152AC553}"/>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2"/>
                <c:pt idx="0">
                  <c:v>2021 г.</c:v>
                </c:pt>
                <c:pt idx="1">
                  <c:v>2022 г.</c:v>
                </c:pt>
              </c:strCache>
            </c:strRef>
          </c:cat>
          <c:val>
            <c:numRef>
              <c:f>Лист1!$C$2:$C$5</c:f>
              <c:numCache>
                <c:formatCode>General</c:formatCode>
                <c:ptCount val="4"/>
              </c:numCache>
            </c:numRef>
          </c:val>
          <c:extLst>
            <c:ext xmlns:c16="http://schemas.microsoft.com/office/drawing/2014/chart" uri="{C3380CC4-5D6E-409C-BE32-E72D297353CC}">
              <c16:uniqueId val="{00000001-6AFE-46F8-B1F3-FEEB152AC553}"/>
            </c:ext>
          </c:extLst>
        </c:ser>
        <c:ser>
          <c:idx val="2"/>
          <c:order val="2"/>
          <c:tx>
            <c:strRef>
              <c:f>Лист1!$D$1</c:f>
              <c:strCache>
                <c:ptCount val="1"/>
                <c:pt idx="0">
                  <c:v>Ряд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2"/>
                <c:pt idx="0">
                  <c:v>2021 г.</c:v>
                </c:pt>
                <c:pt idx="1">
                  <c:v>2022 г.</c:v>
                </c:pt>
              </c:strCache>
            </c:strRef>
          </c:cat>
          <c:val>
            <c:numRef>
              <c:f>Лист1!$D$2:$D$5</c:f>
              <c:numCache>
                <c:formatCode>General</c:formatCode>
                <c:ptCount val="4"/>
              </c:numCache>
            </c:numRef>
          </c:val>
          <c:extLst>
            <c:ext xmlns:c16="http://schemas.microsoft.com/office/drawing/2014/chart" uri="{C3380CC4-5D6E-409C-BE32-E72D297353CC}">
              <c16:uniqueId val="{00000002-6AFE-46F8-B1F3-FEEB152AC553}"/>
            </c:ext>
          </c:extLst>
        </c:ser>
        <c:dLbls>
          <c:dLblPos val="outEnd"/>
          <c:showLegendKey val="0"/>
          <c:showVal val="1"/>
          <c:showCatName val="0"/>
          <c:showSerName val="0"/>
          <c:showPercent val="0"/>
          <c:showBubbleSize val="0"/>
        </c:dLbls>
        <c:gapWidth val="267"/>
        <c:overlap val="-43"/>
        <c:axId val="658399672"/>
        <c:axId val="658400656"/>
      </c:barChart>
      <c:catAx>
        <c:axId val="658399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658400656"/>
        <c:crosses val="autoZero"/>
        <c:auto val="1"/>
        <c:lblAlgn val="ctr"/>
        <c:lblOffset val="100"/>
        <c:noMultiLvlLbl val="0"/>
      </c:catAx>
      <c:valAx>
        <c:axId val="658400656"/>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тыс.руб.</a:t>
                </a:r>
              </a:p>
            </c:rich>
          </c:tx>
          <c:layout>
            <c:manualLayout>
              <c:xMode val="edge"/>
              <c:yMode val="edge"/>
              <c:x val="2.8206109652960051E-2"/>
              <c:y val="0.355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658399672"/>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Лист1!$B$1</c:f>
              <c:strCache>
                <c:ptCount val="1"/>
                <c:pt idx="0">
                  <c:v>X1 (выручка)</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2019 г.</c:v>
                </c:pt>
                <c:pt idx="1">
                  <c:v>2020 г.</c:v>
                </c:pt>
                <c:pt idx="2">
                  <c:v>2021 г.</c:v>
                </c:pt>
                <c:pt idx="3">
                  <c:v>2022 г.</c:v>
                </c:pt>
              </c:strCache>
            </c:strRef>
          </c:xVal>
          <c:yVal>
            <c:numRef>
              <c:f>Лист1!$B$2:$B$5</c:f>
              <c:numCache>
                <c:formatCode>#,##0</c:formatCode>
                <c:ptCount val="4"/>
                <c:pt idx="0">
                  <c:v>112711</c:v>
                </c:pt>
                <c:pt idx="1">
                  <c:v>120572</c:v>
                </c:pt>
                <c:pt idx="2">
                  <c:v>127017</c:v>
                </c:pt>
                <c:pt idx="3">
                  <c:v>148278</c:v>
                </c:pt>
              </c:numCache>
            </c:numRef>
          </c:yVal>
          <c:smooth val="1"/>
          <c:extLst>
            <c:ext xmlns:c16="http://schemas.microsoft.com/office/drawing/2014/chart" uri="{C3380CC4-5D6E-409C-BE32-E72D297353CC}">
              <c16:uniqueId val="{00000000-2C6A-48A9-877B-E55FE935463E}"/>
            </c:ext>
          </c:extLst>
        </c:ser>
        <c:ser>
          <c:idx val="1"/>
          <c:order val="1"/>
          <c:tx>
            <c:strRef>
              <c:f>Лист1!$C$1</c:f>
              <c:strCache>
                <c:ptCount val="1"/>
                <c:pt idx="0">
                  <c:v>Y (Прибыль от продаж)</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Лист1!$A$2:$A$5</c:f>
              <c:strCache>
                <c:ptCount val="4"/>
                <c:pt idx="0">
                  <c:v>2019 г.</c:v>
                </c:pt>
                <c:pt idx="1">
                  <c:v>2020 г.</c:v>
                </c:pt>
                <c:pt idx="2">
                  <c:v>2021 г.</c:v>
                </c:pt>
                <c:pt idx="3">
                  <c:v>2022 г.</c:v>
                </c:pt>
              </c:strCache>
            </c:strRef>
          </c:xVal>
          <c:yVal>
            <c:numRef>
              <c:f>Лист1!$C$2:$C$5</c:f>
              <c:numCache>
                <c:formatCode>#,##0</c:formatCode>
                <c:ptCount val="4"/>
                <c:pt idx="0">
                  <c:v>30404</c:v>
                </c:pt>
                <c:pt idx="1">
                  <c:v>18108</c:v>
                </c:pt>
                <c:pt idx="2">
                  <c:v>31644</c:v>
                </c:pt>
                <c:pt idx="3">
                  <c:v>47412</c:v>
                </c:pt>
              </c:numCache>
            </c:numRef>
          </c:yVal>
          <c:smooth val="1"/>
          <c:extLst>
            <c:ext xmlns:c16="http://schemas.microsoft.com/office/drawing/2014/chart" uri="{C3380CC4-5D6E-409C-BE32-E72D297353CC}">
              <c16:uniqueId val="{00000001-2C6A-48A9-877B-E55FE935463E}"/>
            </c:ext>
          </c:extLst>
        </c:ser>
        <c:dLbls>
          <c:dLblPos val="t"/>
          <c:showLegendKey val="0"/>
          <c:showVal val="1"/>
          <c:showCatName val="0"/>
          <c:showSerName val="0"/>
          <c:showPercent val="0"/>
          <c:showBubbleSize val="0"/>
        </c:dLbls>
        <c:axId val="379568680"/>
        <c:axId val="379571632"/>
      </c:scatterChart>
      <c:valAx>
        <c:axId val="379568680"/>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9571632"/>
        <c:crosses val="autoZero"/>
        <c:crossBetween val="midCat"/>
      </c:valAx>
      <c:valAx>
        <c:axId val="379571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95686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Прибыль до налогообложения</c:v>
                </c:pt>
              </c:strCache>
            </c:strRef>
          </c:tx>
          <c:spPr>
            <a:solidFill>
              <a:schemeClr val="accent2">
                <a:shade val="65000"/>
              </a:schemeClr>
            </a:solidFill>
            <a:ln>
              <a:noFill/>
            </a:ln>
            <a:effectLst/>
          </c:spPr>
          <c:invertIfNegative val="0"/>
          <c:dLbls>
            <c:dLbl>
              <c:idx val="0"/>
              <c:layout>
                <c:manualLayout>
                  <c:x val="-6.9444444444444441E-3"/>
                  <c:y val="-9.9812850904553968E-2"/>
                </c:manualLayout>
              </c:layout>
              <c:tx>
                <c:rich>
                  <a:bodyPr/>
                  <a:lstStyle/>
                  <a:p>
                    <a:fld id="{757ACE69-EED6-49B0-88A6-1CAA5C30732A}" type="VALUE">
                      <a:rPr lang="en-US"/>
                      <a:pPr/>
                      <a:t>[ЗНАЧЕНИЕ]</a:t>
                    </a:fld>
                    <a:endParaRPr lang="ru-R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6FB-4406-9E95-766AF2C00CFB}"/>
                </c:ext>
              </c:extLst>
            </c:dLbl>
            <c:dLbl>
              <c:idx val="1"/>
              <c:layout>
                <c:manualLayout>
                  <c:x val="0.12037037037037036"/>
                  <c:y val="6.2383031815346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FB-4406-9E95-766AF2C00CFB}"/>
                </c:ext>
              </c:extLst>
            </c:dLbl>
            <c:dLbl>
              <c:idx val="3"/>
              <c:delete val="1"/>
              <c:extLst>
                <c:ext xmlns:c15="http://schemas.microsoft.com/office/drawing/2012/chart" uri="{CE6537A1-D6FC-4f65-9D91-7224C49458BB}"/>
                <c:ext xmlns:c16="http://schemas.microsoft.com/office/drawing/2014/chart" uri="{C3380CC4-5D6E-409C-BE32-E72D297353CC}">
                  <c16:uniqueId val="{00000002-06FB-4406-9E95-766AF2C00C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2021 г.</c:v>
                </c:pt>
                <c:pt idx="1">
                  <c:v>2022 г.</c:v>
                </c:pt>
              </c:strCache>
            </c:strRef>
          </c:cat>
          <c:val>
            <c:numRef>
              <c:f>Лист1!$B$2:$B$5</c:f>
              <c:numCache>
                <c:formatCode>#,##0</c:formatCode>
                <c:ptCount val="4"/>
                <c:pt idx="0">
                  <c:v>31644</c:v>
                </c:pt>
                <c:pt idx="1">
                  <c:v>47412</c:v>
                </c:pt>
                <c:pt idx="3" formatCode="General">
                  <c:v>4.5</c:v>
                </c:pt>
              </c:numCache>
            </c:numRef>
          </c:val>
          <c:extLst>
            <c:ext xmlns:c16="http://schemas.microsoft.com/office/drawing/2014/chart" uri="{C3380CC4-5D6E-409C-BE32-E72D297353CC}">
              <c16:uniqueId val="{00000003-06FB-4406-9E95-766AF2C00CFB}"/>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2021 г.</c:v>
                </c:pt>
                <c:pt idx="1">
                  <c:v>2022 г.</c:v>
                </c:pt>
              </c:strCache>
            </c:strRef>
          </c:cat>
          <c:val>
            <c:numRef>
              <c:f>Лист1!$C$2:$C$5</c:f>
              <c:numCache>
                <c:formatCode>General</c:formatCode>
                <c:ptCount val="4"/>
              </c:numCache>
            </c:numRef>
          </c:val>
          <c:extLst>
            <c:ext xmlns:c16="http://schemas.microsoft.com/office/drawing/2014/chart" uri="{C3380CC4-5D6E-409C-BE32-E72D297353CC}">
              <c16:uniqueId val="{00000004-06FB-4406-9E95-766AF2C00CFB}"/>
            </c:ext>
          </c:extLst>
        </c:ser>
        <c:ser>
          <c:idx val="2"/>
          <c:order val="2"/>
          <c:tx>
            <c:strRef>
              <c:f>Лист1!$D$1</c:f>
              <c:strCache>
                <c:ptCount val="1"/>
                <c:pt idx="0">
                  <c:v>Столбец2</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2021 г.</c:v>
                </c:pt>
                <c:pt idx="1">
                  <c:v>2022 г.</c:v>
                </c:pt>
              </c:strCache>
            </c:strRef>
          </c:cat>
          <c:val>
            <c:numRef>
              <c:f>Лист1!$D$2:$D$5</c:f>
              <c:numCache>
                <c:formatCode>General</c:formatCode>
                <c:ptCount val="4"/>
              </c:numCache>
            </c:numRef>
          </c:val>
          <c:extLst>
            <c:ext xmlns:c16="http://schemas.microsoft.com/office/drawing/2014/chart" uri="{C3380CC4-5D6E-409C-BE32-E72D297353CC}">
              <c16:uniqueId val="{00000005-06FB-4406-9E95-766AF2C00CFB}"/>
            </c:ext>
          </c:extLst>
        </c:ser>
        <c:dLbls>
          <c:dLblPos val="outEnd"/>
          <c:showLegendKey val="0"/>
          <c:showVal val="1"/>
          <c:showCatName val="0"/>
          <c:showSerName val="0"/>
          <c:showPercent val="0"/>
          <c:showBubbleSize val="0"/>
        </c:dLbls>
        <c:gapWidth val="219"/>
        <c:overlap val="-27"/>
        <c:axId val="511847704"/>
        <c:axId val="511841472"/>
      </c:barChart>
      <c:catAx>
        <c:axId val="51184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841472"/>
        <c:crosses val="autoZero"/>
        <c:auto val="1"/>
        <c:lblAlgn val="ctr"/>
        <c:lblOffset val="100"/>
        <c:noMultiLvlLbl val="0"/>
      </c:catAx>
      <c:valAx>
        <c:axId val="511841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тыс.руб.</a:t>
                </a:r>
              </a:p>
            </c:rich>
          </c:tx>
          <c:layout>
            <c:manualLayout>
              <c:xMode val="edge"/>
              <c:yMode val="edge"/>
              <c:x val="1.1574074074074073E-2"/>
              <c:y val="0.192824477726310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184770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Лист1!$A$2</c:f>
              <c:strCache>
                <c:ptCount val="1"/>
                <c:pt idx="0">
                  <c:v>Выручка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2017 г.</c:v>
                </c:pt>
                <c:pt idx="1">
                  <c:v>2018 г.</c:v>
                </c:pt>
                <c:pt idx="2">
                  <c:v>2019 г.</c:v>
                </c:pt>
                <c:pt idx="3">
                  <c:v>2020 г.</c:v>
                </c:pt>
                <c:pt idx="4">
                  <c:v>2021 г.</c:v>
                </c:pt>
                <c:pt idx="5">
                  <c:v>2022 г. </c:v>
                </c:pt>
              </c:strCache>
            </c:strRef>
          </c:cat>
          <c:val>
            <c:numRef>
              <c:f>Лист1!$B$2:$G$2</c:f>
              <c:numCache>
                <c:formatCode>#,##0</c:formatCode>
                <c:ptCount val="6"/>
                <c:pt idx="0">
                  <c:v>121440</c:v>
                </c:pt>
                <c:pt idx="1">
                  <c:v>106412</c:v>
                </c:pt>
                <c:pt idx="2">
                  <c:v>112711</c:v>
                </c:pt>
                <c:pt idx="3">
                  <c:v>120572</c:v>
                </c:pt>
                <c:pt idx="4">
                  <c:v>127017</c:v>
                </c:pt>
                <c:pt idx="5">
                  <c:v>148278</c:v>
                </c:pt>
              </c:numCache>
            </c:numRef>
          </c:val>
          <c:extLst>
            <c:ext xmlns:c16="http://schemas.microsoft.com/office/drawing/2014/chart" uri="{C3380CC4-5D6E-409C-BE32-E72D297353CC}">
              <c16:uniqueId val="{00000000-F3AF-45F2-BF8D-3AA506ACBB2D}"/>
            </c:ext>
          </c:extLst>
        </c:ser>
        <c:dLbls>
          <c:dLblPos val="inEnd"/>
          <c:showLegendKey val="0"/>
          <c:showVal val="1"/>
          <c:showCatName val="0"/>
          <c:showSerName val="0"/>
          <c:showPercent val="0"/>
          <c:showBubbleSize val="0"/>
        </c:dLbls>
        <c:gapWidth val="100"/>
        <c:overlap val="-24"/>
        <c:axId val="221261352"/>
        <c:axId val="221263320"/>
      </c:barChart>
      <c:catAx>
        <c:axId val="22126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221263320"/>
        <c:crosses val="autoZero"/>
        <c:auto val="1"/>
        <c:lblAlgn val="ctr"/>
        <c:lblOffset val="100"/>
        <c:noMultiLvlLbl val="0"/>
      </c:catAx>
      <c:valAx>
        <c:axId val="221263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ru-RU" sz="1000" cap="none">
                    <a:latin typeface="Times New Roman" panose="02020603050405020304" pitchFamily="18" charset="0"/>
                    <a:cs typeface="Times New Roman" panose="02020603050405020304" pitchFamily="18" charset="0"/>
                  </a:rPr>
                  <a:t>тыс.руб.</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21261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1EA3A4-F90D-43D8-A617-8524CD733D6B}" type="doc">
      <dgm:prSet loTypeId="urn:microsoft.com/office/officeart/2005/8/layout/lProcess1" loCatId="process" qsTypeId="urn:microsoft.com/office/officeart/2005/8/quickstyle/simple2" qsCatId="simple" csTypeId="urn:microsoft.com/office/officeart/2005/8/colors/accent1_2" csCatId="accent1" phldr="1"/>
      <dgm:spPr/>
      <dgm:t>
        <a:bodyPr/>
        <a:lstStyle/>
        <a:p>
          <a:endParaRPr lang="ru-RU"/>
        </a:p>
      </dgm:t>
    </dgm:pt>
    <dgm:pt modelId="{7B682C7E-8979-4ACE-BE66-7C4C5E7B425E}">
      <dgm:prSet phldrT="[Текст]" custT="1"/>
      <dgm:spPr/>
      <dgm:t>
        <a:bodyPr/>
        <a:lstStyle/>
        <a:p>
          <a:r>
            <a:rPr lang="ru-RU" sz="1200">
              <a:latin typeface="Times New Roman" panose="02020603050405020304" pitchFamily="18" charset="0"/>
              <a:cs typeface="Times New Roman" panose="02020603050405020304" pitchFamily="18" charset="0"/>
            </a:rPr>
            <a:t>Внешние факторы</a:t>
          </a:r>
        </a:p>
      </dgm:t>
    </dgm:pt>
    <dgm:pt modelId="{E95108C0-A647-4971-BC84-AC2BD79B639C}" type="parTrans" cxnId="{032F3E91-4979-4AE0-BD2D-51CF97BE77AA}">
      <dgm:prSet/>
      <dgm:spPr/>
      <dgm:t>
        <a:bodyPr/>
        <a:lstStyle/>
        <a:p>
          <a:endParaRPr lang="ru-RU"/>
        </a:p>
      </dgm:t>
    </dgm:pt>
    <dgm:pt modelId="{04F6BBCD-8FE4-43BC-ABCE-45614B108CA0}" type="sibTrans" cxnId="{032F3E91-4979-4AE0-BD2D-51CF97BE77AA}">
      <dgm:prSet/>
      <dgm:spPr/>
      <dgm:t>
        <a:bodyPr/>
        <a:lstStyle/>
        <a:p>
          <a:endParaRPr lang="ru-RU"/>
        </a:p>
      </dgm:t>
    </dgm:pt>
    <dgm:pt modelId="{E2EBD67C-3C2A-4DBB-BDEB-E3078CCF6EEF}">
      <dgm:prSet phldrT="[Текст]" custT="1"/>
      <dgm:spPr/>
      <dgm:t>
        <a:bodyPr/>
        <a:lstStyle/>
        <a:p>
          <a:r>
            <a:rPr lang="ru-RU" sz="1200">
              <a:latin typeface="Times New Roman" panose="02020603050405020304" pitchFamily="18" charset="0"/>
              <a:cs typeface="Times New Roman" panose="02020603050405020304" pitchFamily="18" charset="0"/>
            </a:rPr>
            <a:t>Экономические условия развития предпринимательской деятельности </a:t>
          </a:r>
        </a:p>
      </dgm:t>
    </dgm:pt>
    <dgm:pt modelId="{1C56C812-7B6F-42D9-AF35-E1B1606D2F0A}" type="parTrans" cxnId="{61742C8F-405B-43DA-B27E-C8AC7FE7F734}">
      <dgm:prSet/>
      <dgm:spPr/>
      <dgm:t>
        <a:bodyPr/>
        <a:lstStyle/>
        <a:p>
          <a:endParaRPr lang="ru-RU"/>
        </a:p>
      </dgm:t>
    </dgm:pt>
    <dgm:pt modelId="{4B1DC84B-6865-43E8-AEBA-5E9B65C0B618}" type="sibTrans" cxnId="{61742C8F-405B-43DA-B27E-C8AC7FE7F734}">
      <dgm:prSet/>
      <dgm:spPr/>
      <dgm:t>
        <a:bodyPr/>
        <a:lstStyle/>
        <a:p>
          <a:endParaRPr lang="ru-RU"/>
        </a:p>
      </dgm:t>
    </dgm:pt>
    <dgm:pt modelId="{A2723D6F-E0BB-440A-BA9F-ACC28D2D270E}">
      <dgm:prSet phldrT="[Текст]" custT="1"/>
      <dgm:spPr/>
      <dgm:t>
        <a:bodyPr/>
        <a:lstStyle/>
        <a:p>
          <a:r>
            <a:rPr lang="ru-RU" sz="1200">
              <a:latin typeface="Times New Roman" panose="02020603050405020304" pitchFamily="18" charset="0"/>
              <a:cs typeface="Times New Roman" panose="02020603050405020304" pitchFamily="18" charset="0"/>
            </a:rPr>
            <a:t>Внутренние факторы</a:t>
          </a:r>
        </a:p>
      </dgm:t>
    </dgm:pt>
    <dgm:pt modelId="{3C39B536-6ACC-43AC-9E26-39CEAF7FB448}" type="parTrans" cxnId="{208D591E-4B4D-49C4-85C9-2D302473352C}">
      <dgm:prSet/>
      <dgm:spPr/>
      <dgm:t>
        <a:bodyPr/>
        <a:lstStyle/>
        <a:p>
          <a:endParaRPr lang="ru-RU"/>
        </a:p>
      </dgm:t>
    </dgm:pt>
    <dgm:pt modelId="{F002EED8-7289-41E9-BF52-F20656F95521}" type="sibTrans" cxnId="{208D591E-4B4D-49C4-85C9-2D302473352C}">
      <dgm:prSet/>
      <dgm:spPr/>
      <dgm:t>
        <a:bodyPr/>
        <a:lstStyle/>
        <a:p>
          <a:endParaRPr lang="ru-RU"/>
        </a:p>
      </dgm:t>
    </dgm:pt>
    <dgm:pt modelId="{F31B1AA3-B9B4-42CC-9F5E-ADB8047825E4}">
      <dgm:prSet phldrT="[Текст]" custT="1"/>
      <dgm:spPr/>
      <dgm:t>
        <a:bodyPr/>
        <a:lstStyle/>
        <a:p>
          <a:r>
            <a:rPr lang="ru-RU" sz="1200">
              <a:latin typeface="Times New Roman" panose="02020603050405020304" pitchFamily="18" charset="0"/>
              <a:cs typeface="Times New Roman" panose="02020603050405020304" pitchFamily="18" charset="0"/>
            </a:rPr>
            <a:t>Качество выпускаемой продукции</a:t>
          </a:r>
        </a:p>
      </dgm:t>
    </dgm:pt>
    <dgm:pt modelId="{F83B036A-832D-4C91-9B05-3F291D56CD2F}" type="parTrans" cxnId="{95596EBB-380D-49AF-A3DE-0E9ADC5B7D99}">
      <dgm:prSet/>
      <dgm:spPr/>
      <dgm:t>
        <a:bodyPr/>
        <a:lstStyle/>
        <a:p>
          <a:endParaRPr lang="ru-RU"/>
        </a:p>
      </dgm:t>
    </dgm:pt>
    <dgm:pt modelId="{A790C45A-595C-4A19-B718-9D1AEDBDD832}" type="sibTrans" cxnId="{95596EBB-380D-49AF-A3DE-0E9ADC5B7D99}">
      <dgm:prSet/>
      <dgm:spPr/>
      <dgm:t>
        <a:bodyPr/>
        <a:lstStyle/>
        <a:p>
          <a:endParaRPr lang="ru-RU"/>
        </a:p>
      </dgm:t>
    </dgm:pt>
    <dgm:pt modelId="{502384F3-CFC2-4797-BB29-36A7142E3E7C}">
      <dgm:prSet phldrT="[Текст]" custT="1"/>
      <dgm:spPr/>
      <dgm:t>
        <a:bodyPr/>
        <a:lstStyle/>
        <a:p>
          <a:r>
            <a:rPr lang="ru-RU" sz="1200">
              <a:latin typeface="Times New Roman" panose="02020603050405020304" pitchFamily="18" charset="0"/>
              <a:cs typeface="Times New Roman" panose="02020603050405020304" pitchFamily="18" charset="0"/>
            </a:rPr>
            <a:t>Управление на предприятии</a:t>
          </a:r>
        </a:p>
      </dgm:t>
    </dgm:pt>
    <dgm:pt modelId="{463ECFC0-AF1C-4974-B5F1-E16C9D4DAC1F}" type="parTrans" cxnId="{17B663CE-086D-4E5D-9702-3111B7A7F545}">
      <dgm:prSet/>
      <dgm:spPr/>
      <dgm:t>
        <a:bodyPr/>
        <a:lstStyle/>
        <a:p>
          <a:endParaRPr lang="ru-RU"/>
        </a:p>
      </dgm:t>
    </dgm:pt>
    <dgm:pt modelId="{FB7C6C27-F764-4FD9-A9E8-EB0DE5C5CEB2}" type="sibTrans" cxnId="{17B663CE-086D-4E5D-9702-3111B7A7F545}">
      <dgm:prSet/>
      <dgm:spPr/>
      <dgm:t>
        <a:bodyPr/>
        <a:lstStyle/>
        <a:p>
          <a:endParaRPr lang="ru-RU"/>
        </a:p>
      </dgm:t>
    </dgm:pt>
    <dgm:pt modelId="{92F02826-CFE6-4139-B0CE-B88A98AF1BB8}">
      <dgm:prSet custT="1"/>
      <dgm:spPr/>
      <dgm:t>
        <a:bodyPr/>
        <a:lstStyle/>
        <a:p>
          <a:r>
            <a:rPr lang="ru-RU" sz="1200">
              <a:latin typeface="Times New Roman" panose="02020603050405020304" pitchFamily="18" charset="0"/>
              <a:cs typeface="Times New Roman" panose="02020603050405020304" pitchFamily="18" charset="0"/>
            </a:rPr>
            <a:t>Затраты на ресурсы</a:t>
          </a:r>
        </a:p>
      </dgm:t>
    </dgm:pt>
    <dgm:pt modelId="{A49B4A52-7B83-43CF-9EDC-87239C2B95D8}" type="parTrans" cxnId="{BBF16328-FDFF-49FB-9E6B-A39D3E3376F8}">
      <dgm:prSet/>
      <dgm:spPr/>
      <dgm:t>
        <a:bodyPr/>
        <a:lstStyle/>
        <a:p>
          <a:endParaRPr lang="ru-RU"/>
        </a:p>
      </dgm:t>
    </dgm:pt>
    <dgm:pt modelId="{2EB15DAD-A241-4829-8932-1C7459CBB161}" type="sibTrans" cxnId="{BBF16328-FDFF-49FB-9E6B-A39D3E3376F8}">
      <dgm:prSet/>
      <dgm:spPr/>
      <dgm:t>
        <a:bodyPr/>
        <a:lstStyle/>
        <a:p>
          <a:endParaRPr lang="ru-RU"/>
        </a:p>
      </dgm:t>
    </dgm:pt>
    <dgm:pt modelId="{80471553-7D3A-49F4-B953-9C57FD81AB78}">
      <dgm:prSet custT="1"/>
      <dgm:spPr/>
      <dgm:t>
        <a:bodyPr/>
        <a:lstStyle/>
        <a:p>
          <a:r>
            <a:rPr lang="ru-RU" sz="1200">
              <a:latin typeface="Times New Roman" panose="02020603050405020304" pitchFamily="18" charset="0"/>
              <a:cs typeface="Times New Roman" panose="02020603050405020304" pitchFamily="18" charset="0"/>
            </a:rPr>
            <a:t>Уровень развития инфраструктуры </a:t>
          </a:r>
        </a:p>
      </dgm:t>
    </dgm:pt>
    <dgm:pt modelId="{F5CF6438-1482-4DA6-AD7C-20D4C1EA405C}" type="parTrans" cxnId="{9536F830-89E8-47E8-87AE-2722C57DDF50}">
      <dgm:prSet/>
      <dgm:spPr/>
      <dgm:t>
        <a:bodyPr/>
        <a:lstStyle/>
        <a:p>
          <a:endParaRPr lang="ru-RU"/>
        </a:p>
      </dgm:t>
    </dgm:pt>
    <dgm:pt modelId="{0A1A9BBE-3E47-4717-A5AF-B5D4F89326FB}" type="sibTrans" cxnId="{9536F830-89E8-47E8-87AE-2722C57DDF50}">
      <dgm:prSet/>
      <dgm:spPr/>
      <dgm:t>
        <a:bodyPr/>
        <a:lstStyle/>
        <a:p>
          <a:endParaRPr lang="ru-RU"/>
        </a:p>
      </dgm:t>
    </dgm:pt>
    <dgm:pt modelId="{3EB16988-132A-4820-862F-687C9507660B}">
      <dgm:prSet custT="1"/>
      <dgm:spPr/>
      <dgm:t>
        <a:bodyPr/>
        <a:lstStyle/>
        <a:p>
          <a:r>
            <a:rPr lang="ru-RU" sz="1200">
              <a:latin typeface="Times New Roman" panose="02020603050405020304" pitchFamily="18" charset="0"/>
              <a:cs typeface="Times New Roman" panose="02020603050405020304" pitchFamily="18" charset="0"/>
            </a:rPr>
            <a:t>Природно-климатические условия</a:t>
          </a:r>
        </a:p>
      </dgm:t>
    </dgm:pt>
    <dgm:pt modelId="{55EEA1F3-BB06-4E7B-A1B7-351A7E28DF53}" type="parTrans" cxnId="{22AD4B25-7836-4141-BFB7-F435183D710A}">
      <dgm:prSet/>
      <dgm:spPr/>
      <dgm:t>
        <a:bodyPr/>
        <a:lstStyle/>
        <a:p>
          <a:endParaRPr lang="ru-RU"/>
        </a:p>
      </dgm:t>
    </dgm:pt>
    <dgm:pt modelId="{C6016AA4-2129-437A-8005-93479FC60FE0}" type="sibTrans" cxnId="{22AD4B25-7836-4141-BFB7-F435183D710A}">
      <dgm:prSet/>
      <dgm:spPr/>
      <dgm:t>
        <a:bodyPr/>
        <a:lstStyle/>
        <a:p>
          <a:endParaRPr lang="ru-RU"/>
        </a:p>
      </dgm:t>
    </dgm:pt>
    <dgm:pt modelId="{956188C2-AECE-49E7-BE36-54237C680A80}">
      <dgm:prSet custT="1"/>
      <dgm:spPr/>
      <dgm:t>
        <a:bodyPr/>
        <a:lstStyle/>
        <a:p>
          <a:r>
            <a:rPr lang="ru-RU" sz="1200">
              <a:latin typeface="Times New Roman" panose="02020603050405020304" pitchFamily="18" charset="0"/>
              <a:cs typeface="Times New Roman" panose="02020603050405020304" pitchFamily="18" charset="0"/>
            </a:rPr>
            <a:t>Структура себестоимости</a:t>
          </a:r>
        </a:p>
      </dgm:t>
    </dgm:pt>
    <dgm:pt modelId="{9CB8EE80-E98D-4AC1-8EFA-C8F5E4F3A9A5}" type="parTrans" cxnId="{81267B80-CB69-433B-A1A6-0F8C7AA46C9C}">
      <dgm:prSet/>
      <dgm:spPr/>
      <dgm:t>
        <a:bodyPr/>
        <a:lstStyle/>
        <a:p>
          <a:endParaRPr lang="ru-RU"/>
        </a:p>
      </dgm:t>
    </dgm:pt>
    <dgm:pt modelId="{FEBEE316-F938-4F6B-B09F-9A147A063740}" type="sibTrans" cxnId="{81267B80-CB69-433B-A1A6-0F8C7AA46C9C}">
      <dgm:prSet/>
      <dgm:spPr/>
      <dgm:t>
        <a:bodyPr/>
        <a:lstStyle/>
        <a:p>
          <a:endParaRPr lang="ru-RU"/>
        </a:p>
      </dgm:t>
    </dgm:pt>
    <dgm:pt modelId="{FEE7CE88-071A-43BF-AE00-F5250619A83A}">
      <dgm:prSet custT="1"/>
      <dgm:spPr/>
      <dgm:t>
        <a:bodyPr/>
        <a:lstStyle/>
        <a:p>
          <a:r>
            <a:rPr lang="ru-RU" sz="1200">
              <a:latin typeface="Times New Roman" panose="02020603050405020304" pitchFamily="18" charset="0"/>
              <a:cs typeface="Times New Roman" panose="02020603050405020304" pitchFamily="18" charset="0"/>
            </a:rPr>
            <a:t>Организация труда</a:t>
          </a:r>
        </a:p>
      </dgm:t>
    </dgm:pt>
    <dgm:pt modelId="{72149F61-E477-44B5-A735-002C62F7059A}" type="parTrans" cxnId="{F63678BD-8124-400D-ADC6-C6944404B95A}">
      <dgm:prSet/>
      <dgm:spPr/>
      <dgm:t>
        <a:bodyPr/>
        <a:lstStyle/>
        <a:p>
          <a:endParaRPr lang="ru-RU"/>
        </a:p>
      </dgm:t>
    </dgm:pt>
    <dgm:pt modelId="{8311386E-334A-4E01-AC53-72B13C5BCFCA}" type="sibTrans" cxnId="{F63678BD-8124-400D-ADC6-C6944404B95A}">
      <dgm:prSet/>
      <dgm:spPr/>
      <dgm:t>
        <a:bodyPr/>
        <a:lstStyle/>
        <a:p>
          <a:endParaRPr lang="ru-RU"/>
        </a:p>
      </dgm:t>
    </dgm:pt>
    <dgm:pt modelId="{C2907A41-4269-4DEB-9890-4D327BA50117}">
      <dgm:prSet phldrT="[Текст]" custT="1"/>
      <dgm:spPr/>
      <dgm:t>
        <a:bodyPr/>
        <a:lstStyle/>
        <a:p>
          <a:r>
            <a:rPr lang="ru-RU" sz="1200">
              <a:latin typeface="Times New Roman" panose="02020603050405020304" pitchFamily="18" charset="0"/>
              <a:cs typeface="Times New Roman" panose="02020603050405020304" pitchFamily="18" charset="0"/>
            </a:rPr>
            <a:t>Законодательные условия </a:t>
          </a:r>
        </a:p>
      </dgm:t>
    </dgm:pt>
    <dgm:pt modelId="{1371FC59-5FAE-4119-9A0C-7AC455C2834C}" type="sibTrans" cxnId="{520770DF-0BD2-439D-A970-38FAAEA5F115}">
      <dgm:prSet/>
      <dgm:spPr/>
      <dgm:t>
        <a:bodyPr/>
        <a:lstStyle/>
        <a:p>
          <a:endParaRPr lang="ru-RU"/>
        </a:p>
      </dgm:t>
    </dgm:pt>
    <dgm:pt modelId="{682FAEC5-DA25-4520-904F-7C7771B4E1D9}" type="parTrans" cxnId="{520770DF-0BD2-439D-A970-38FAAEA5F115}">
      <dgm:prSet/>
      <dgm:spPr/>
      <dgm:t>
        <a:bodyPr/>
        <a:lstStyle/>
        <a:p>
          <a:endParaRPr lang="ru-RU"/>
        </a:p>
      </dgm:t>
    </dgm:pt>
    <dgm:pt modelId="{122274F2-00BA-4647-B332-08BD81D042B8}" type="pres">
      <dgm:prSet presAssocID="{C21EA3A4-F90D-43D8-A617-8524CD733D6B}" presName="Name0" presStyleCnt="0">
        <dgm:presLayoutVars>
          <dgm:dir/>
          <dgm:animLvl val="lvl"/>
          <dgm:resizeHandles val="exact"/>
        </dgm:presLayoutVars>
      </dgm:prSet>
      <dgm:spPr/>
    </dgm:pt>
    <dgm:pt modelId="{B762A7D8-60DF-475B-80B6-B963FD4815B2}" type="pres">
      <dgm:prSet presAssocID="{7B682C7E-8979-4ACE-BE66-7C4C5E7B425E}" presName="vertFlow" presStyleCnt="0"/>
      <dgm:spPr/>
    </dgm:pt>
    <dgm:pt modelId="{B263755B-D185-468B-B60A-7FDFF791C4E4}" type="pres">
      <dgm:prSet presAssocID="{7B682C7E-8979-4ACE-BE66-7C4C5E7B425E}" presName="header" presStyleLbl="node1" presStyleIdx="0" presStyleCnt="2" custScaleX="114099" custLinFactNeighborY="-7443"/>
      <dgm:spPr/>
    </dgm:pt>
    <dgm:pt modelId="{213541E0-FA87-4C54-AC64-5A9A450E8253}" type="pres">
      <dgm:prSet presAssocID="{1C56C812-7B6F-42D9-AF35-E1B1606D2F0A}" presName="parTrans" presStyleLbl="sibTrans2D1" presStyleIdx="0" presStyleCnt="9"/>
      <dgm:spPr/>
    </dgm:pt>
    <dgm:pt modelId="{B2C2F002-D643-45A5-A1C6-9D7AF9EDC875}" type="pres">
      <dgm:prSet presAssocID="{E2EBD67C-3C2A-4DBB-BDEB-E3078CCF6EEF}" presName="child" presStyleLbl="alignAccFollowNode1" presStyleIdx="0" presStyleCnt="9" custScaleX="152827">
        <dgm:presLayoutVars>
          <dgm:chMax val="0"/>
          <dgm:bulletEnabled val="1"/>
        </dgm:presLayoutVars>
      </dgm:prSet>
      <dgm:spPr/>
    </dgm:pt>
    <dgm:pt modelId="{AA475FF6-9B6E-49AA-8F42-EE23AA344E5E}" type="pres">
      <dgm:prSet presAssocID="{4B1DC84B-6865-43E8-AEBA-5E9B65C0B618}" presName="sibTrans" presStyleLbl="sibTrans2D1" presStyleIdx="1" presStyleCnt="9"/>
      <dgm:spPr/>
    </dgm:pt>
    <dgm:pt modelId="{3ABED4D3-6C9A-4842-9827-7054574F7664}" type="pres">
      <dgm:prSet presAssocID="{C2907A41-4269-4DEB-9890-4D327BA50117}" presName="child" presStyleLbl="alignAccFollowNode1" presStyleIdx="1" presStyleCnt="9" custScaleX="151645">
        <dgm:presLayoutVars>
          <dgm:chMax val="0"/>
          <dgm:bulletEnabled val="1"/>
        </dgm:presLayoutVars>
      </dgm:prSet>
      <dgm:spPr/>
    </dgm:pt>
    <dgm:pt modelId="{1E902FE8-80C0-4627-B69C-9164C84E55E1}" type="pres">
      <dgm:prSet presAssocID="{1371FC59-5FAE-4119-9A0C-7AC455C2834C}" presName="sibTrans" presStyleLbl="sibTrans2D1" presStyleIdx="2" presStyleCnt="9"/>
      <dgm:spPr/>
    </dgm:pt>
    <dgm:pt modelId="{BAA1427E-60FE-4394-A8D1-4B95B2C451F9}" type="pres">
      <dgm:prSet presAssocID="{92F02826-CFE6-4139-B0CE-B88A98AF1BB8}" presName="child" presStyleLbl="alignAccFollowNode1" presStyleIdx="2" presStyleCnt="9" custScaleX="151645">
        <dgm:presLayoutVars>
          <dgm:chMax val="0"/>
          <dgm:bulletEnabled val="1"/>
        </dgm:presLayoutVars>
      </dgm:prSet>
      <dgm:spPr/>
    </dgm:pt>
    <dgm:pt modelId="{7BAF0C88-E2E9-4ABA-ABBD-F583F233B9F5}" type="pres">
      <dgm:prSet presAssocID="{2EB15DAD-A241-4829-8932-1C7459CBB161}" presName="sibTrans" presStyleLbl="sibTrans2D1" presStyleIdx="3" presStyleCnt="9"/>
      <dgm:spPr/>
    </dgm:pt>
    <dgm:pt modelId="{7DA8DA7D-A635-4253-BDF2-A74BFE6B4C36}" type="pres">
      <dgm:prSet presAssocID="{80471553-7D3A-49F4-B953-9C57FD81AB78}" presName="child" presStyleLbl="alignAccFollowNode1" presStyleIdx="3" presStyleCnt="9" custScaleX="150462">
        <dgm:presLayoutVars>
          <dgm:chMax val="0"/>
          <dgm:bulletEnabled val="1"/>
        </dgm:presLayoutVars>
      </dgm:prSet>
      <dgm:spPr/>
    </dgm:pt>
    <dgm:pt modelId="{549D3EBB-1786-4DAF-B84B-9867BAC59062}" type="pres">
      <dgm:prSet presAssocID="{0A1A9BBE-3E47-4717-A5AF-B5D4F89326FB}" presName="sibTrans" presStyleLbl="sibTrans2D1" presStyleIdx="4" presStyleCnt="9"/>
      <dgm:spPr/>
    </dgm:pt>
    <dgm:pt modelId="{7028CB87-C6EF-488A-AE63-191783C62A21}" type="pres">
      <dgm:prSet presAssocID="{3EB16988-132A-4820-862F-687C9507660B}" presName="child" presStyleLbl="alignAccFollowNode1" presStyleIdx="4" presStyleCnt="9" custScaleX="155192" custLinFactNeighborY="-50885">
        <dgm:presLayoutVars>
          <dgm:chMax val="0"/>
          <dgm:bulletEnabled val="1"/>
        </dgm:presLayoutVars>
      </dgm:prSet>
      <dgm:spPr/>
    </dgm:pt>
    <dgm:pt modelId="{1BC36CB0-3A77-48E4-84B3-E82DA15BB82F}" type="pres">
      <dgm:prSet presAssocID="{7B682C7E-8979-4ACE-BE66-7C4C5E7B425E}" presName="hSp" presStyleCnt="0"/>
      <dgm:spPr/>
    </dgm:pt>
    <dgm:pt modelId="{2275B0F5-72EB-4C62-9E47-67DD0334426F}" type="pres">
      <dgm:prSet presAssocID="{A2723D6F-E0BB-440A-BA9F-ACC28D2D270E}" presName="vertFlow" presStyleCnt="0"/>
      <dgm:spPr/>
    </dgm:pt>
    <dgm:pt modelId="{76C25E75-A18A-46E0-9433-D959E4C6B0F0}" type="pres">
      <dgm:prSet presAssocID="{A2723D6F-E0BB-440A-BA9F-ACC28D2D270E}" presName="header" presStyleLbl="node1" presStyleIdx="1" presStyleCnt="2" custScaleX="126447" custScaleY="99999"/>
      <dgm:spPr/>
    </dgm:pt>
    <dgm:pt modelId="{448B5E4D-2100-4971-AE01-54317DB51349}" type="pres">
      <dgm:prSet presAssocID="{F83B036A-832D-4C91-9B05-3F291D56CD2F}" presName="parTrans" presStyleLbl="sibTrans2D1" presStyleIdx="5" presStyleCnt="9"/>
      <dgm:spPr/>
    </dgm:pt>
    <dgm:pt modelId="{288D6C50-D9CE-4564-B1F1-2C5FD36E93F5}" type="pres">
      <dgm:prSet presAssocID="{F31B1AA3-B9B4-42CC-9F5E-ADB8047825E4}" presName="child" presStyleLbl="alignAccFollowNode1" presStyleIdx="5" presStyleCnt="9" custScaleX="140638">
        <dgm:presLayoutVars>
          <dgm:chMax val="0"/>
          <dgm:bulletEnabled val="1"/>
        </dgm:presLayoutVars>
      </dgm:prSet>
      <dgm:spPr/>
    </dgm:pt>
    <dgm:pt modelId="{910C2F02-2295-4DAB-A284-1AC0B7862013}" type="pres">
      <dgm:prSet presAssocID="{A790C45A-595C-4A19-B718-9D1AEDBDD832}" presName="sibTrans" presStyleLbl="sibTrans2D1" presStyleIdx="6" presStyleCnt="9"/>
      <dgm:spPr/>
    </dgm:pt>
    <dgm:pt modelId="{6FBC4224-2AA5-4F2F-AE3F-5EBD908042B4}" type="pres">
      <dgm:prSet presAssocID="{502384F3-CFC2-4797-BB29-36A7142E3E7C}" presName="child" presStyleLbl="alignAccFollowNode1" presStyleIdx="6" presStyleCnt="9" custScaleX="138273">
        <dgm:presLayoutVars>
          <dgm:chMax val="0"/>
          <dgm:bulletEnabled val="1"/>
        </dgm:presLayoutVars>
      </dgm:prSet>
      <dgm:spPr/>
    </dgm:pt>
    <dgm:pt modelId="{E575531A-281E-44FA-988B-A9F6538070FC}" type="pres">
      <dgm:prSet presAssocID="{FB7C6C27-F764-4FD9-A9E8-EB0DE5C5CEB2}" presName="sibTrans" presStyleLbl="sibTrans2D1" presStyleIdx="7" presStyleCnt="9"/>
      <dgm:spPr/>
    </dgm:pt>
    <dgm:pt modelId="{23876473-6CF0-43F3-B913-182E9FCF5D83}" type="pres">
      <dgm:prSet presAssocID="{956188C2-AECE-49E7-BE36-54237C680A80}" presName="child" presStyleLbl="alignAccFollowNode1" presStyleIdx="7" presStyleCnt="9" custScaleX="138273">
        <dgm:presLayoutVars>
          <dgm:chMax val="0"/>
          <dgm:bulletEnabled val="1"/>
        </dgm:presLayoutVars>
      </dgm:prSet>
      <dgm:spPr/>
    </dgm:pt>
    <dgm:pt modelId="{45C329A9-7404-433F-B811-0740D1880187}" type="pres">
      <dgm:prSet presAssocID="{FEBEE316-F938-4F6B-B09F-9A147A063740}" presName="sibTrans" presStyleLbl="sibTrans2D1" presStyleIdx="8" presStyleCnt="9"/>
      <dgm:spPr/>
    </dgm:pt>
    <dgm:pt modelId="{6D1F84E2-4690-48BF-86FF-650DD2187391}" type="pres">
      <dgm:prSet presAssocID="{FEE7CE88-071A-43BF-AE00-F5250619A83A}" presName="child" presStyleLbl="alignAccFollowNode1" presStyleIdx="8" presStyleCnt="9" custScaleX="134725">
        <dgm:presLayoutVars>
          <dgm:chMax val="0"/>
          <dgm:bulletEnabled val="1"/>
        </dgm:presLayoutVars>
      </dgm:prSet>
      <dgm:spPr/>
    </dgm:pt>
  </dgm:ptLst>
  <dgm:cxnLst>
    <dgm:cxn modelId="{50FF9309-7EFD-4CE1-A1F9-CEF7F36B4DDC}" type="presOf" srcId="{7B682C7E-8979-4ACE-BE66-7C4C5E7B425E}" destId="{B263755B-D185-468B-B60A-7FDFF791C4E4}" srcOrd="0" destOrd="0" presId="urn:microsoft.com/office/officeart/2005/8/layout/lProcess1"/>
    <dgm:cxn modelId="{208D591E-4B4D-49C4-85C9-2D302473352C}" srcId="{C21EA3A4-F90D-43D8-A617-8524CD733D6B}" destId="{A2723D6F-E0BB-440A-BA9F-ACC28D2D270E}" srcOrd="1" destOrd="0" parTransId="{3C39B536-6ACC-43AC-9E26-39CEAF7FB448}" sibTransId="{F002EED8-7289-41E9-BF52-F20656F95521}"/>
    <dgm:cxn modelId="{22AD4B25-7836-4141-BFB7-F435183D710A}" srcId="{7B682C7E-8979-4ACE-BE66-7C4C5E7B425E}" destId="{3EB16988-132A-4820-862F-687C9507660B}" srcOrd="4" destOrd="0" parTransId="{55EEA1F3-BB06-4E7B-A1B7-351A7E28DF53}" sibTransId="{C6016AA4-2129-437A-8005-93479FC60FE0}"/>
    <dgm:cxn modelId="{4D8F1327-2B5C-4D63-9035-43E64187313E}" type="presOf" srcId="{A790C45A-595C-4A19-B718-9D1AEDBDD832}" destId="{910C2F02-2295-4DAB-A284-1AC0B7862013}" srcOrd="0" destOrd="0" presId="urn:microsoft.com/office/officeart/2005/8/layout/lProcess1"/>
    <dgm:cxn modelId="{BBF16328-FDFF-49FB-9E6B-A39D3E3376F8}" srcId="{7B682C7E-8979-4ACE-BE66-7C4C5E7B425E}" destId="{92F02826-CFE6-4139-B0CE-B88A98AF1BB8}" srcOrd="2" destOrd="0" parTransId="{A49B4A52-7B83-43CF-9EDC-87239C2B95D8}" sibTransId="{2EB15DAD-A241-4829-8932-1C7459CBB161}"/>
    <dgm:cxn modelId="{9536F830-89E8-47E8-87AE-2722C57DDF50}" srcId="{7B682C7E-8979-4ACE-BE66-7C4C5E7B425E}" destId="{80471553-7D3A-49F4-B953-9C57FD81AB78}" srcOrd="3" destOrd="0" parTransId="{F5CF6438-1482-4DA6-AD7C-20D4C1EA405C}" sibTransId="{0A1A9BBE-3E47-4717-A5AF-B5D4F89326FB}"/>
    <dgm:cxn modelId="{7519813A-7795-4BDC-B573-228F620DE56A}" type="presOf" srcId="{1371FC59-5FAE-4119-9A0C-7AC455C2834C}" destId="{1E902FE8-80C0-4627-B69C-9164C84E55E1}" srcOrd="0" destOrd="0" presId="urn:microsoft.com/office/officeart/2005/8/layout/lProcess1"/>
    <dgm:cxn modelId="{1AA9503D-114E-4564-BA91-B8008FDC79FA}" type="presOf" srcId="{FB7C6C27-F764-4FD9-A9E8-EB0DE5C5CEB2}" destId="{E575531A-281E-44FA-988B-A9F6538070FC}" srcOrd="0" destOrd="0" presId="urn:microsoft.com/office/officeart/2005/8/layout/lProcess1"/>
    <dgm:cxn modelId="{936BC148-D3B3-40F8-8918-D036309D2326}" type="presOf" srcId="{E2EBD67C-3C2A-4DBB-BDEB-E3078CCF6EEF}" destId="{B2C2F002-D643-45A5-A1C6-9D7AF9EDC875}" srcOrd="0" destOrd="0" presId="urn:microsoft.com/office/officeart/2005/8/layout/lProcess1"/>
    <dgm:cxn modelId="{B1569850-FE4C-45C8-9575-B2109BD8A355}" type="presOf" srcId="{FEE7CE88-071A-43BF-AE00-F5250619A83A}" destId="{6D1F84E2-4690-48BF-86FF-650DD2187391}" srcOrd="0" destOrd="0" presId="urn:microsoft.com/office/officeart/2005/8/layout/lProcess1"/>
    <dgm:cxn modelId="{8E755269-00CD-493C-A488-93C83CD74D72}" type="presOf" srcId="{4B1DC84B-6865-43E8-AEBA-5E9B65C0B618}" destId="{AA475FF6-9B6E-49AA-8F42-EE23AA344E5E}" srcOrd="0" destOrd="0" presId="urn:microsoft.com/office/officeart/2005/8/layout/lProcess1"/>
    <dgm:cxn modelId="{BFBE4673-4B1C-4C41-8BEC-0A7E86D80674}" type="presOf" srcId="{1C56C812-7B6F-42D9-AF35-E1B1606D2F0A}" destId="{213541E0-FA87-4C54-AC64-5A9A450E8253}" srcOrd="0" destOrd="0" presId="urn:microsoft.com/office/officeart/2005/8/layout/lProcess1"/>
    <dgm:cxn modelId="{81267B80-CB69-433B-A1A6-0F8C7AA46C9C}" srcId="{A2723D6F-E0BB-440A-BA9F-ACC28D2D270E}" destId="{956188C2-AECE-49E7-BE36-54237C680A80}" srcOrd="2" destOrd="0" parTransId="{9CB8EE80-E98D-4AC1-8EFA-C8F5E4F3A9A5}" sibTransId="{FEBEE316-F938-4F6B-B09F-9A147A063740}"/>
    <dgm:cxn modelId="{B10A1786-5F14-4D53-BEFE-0A12FDDF1524}" type="presOf" srcId="{C2907A41-4269-4DEB-9890-4D327BA50117}" destId="{3ABED4D3-6C9A-4842-9827-7054574F7664}" srcOrd="0" destOrd="0" presId="urn:microsoft.com/office/officeart/2005/8/layout/lProcess1"/>
    <dgm:cxn modelId="{55B1B98E-2C7E-4518-9B3C-59B8D3368C42}" type="presOf" srcId="{F31B1AA3-B9B4-42CC-9F5E-ADB8047825E4}" destId="{288D6C50-D9CE-4564-B1F1-2C5FD36E93F5}" srcOrd="0" destOrd="0" presId="urn:microsoft.com/office/officeart/2005/8/layout/lProcess1"/>
    <dgm:cxn modelId="{61742C8F-405B-43DA-B27E-C8AC7FE7F734}" srcId="{7B682C7E-8979-4ACE-BE66-7C4C5E7B425E}" destId="{E2EBD67C-3C2A-4DBB-BDEB-E3078CCF6EEF}" srcOrd="0" destOrd="0" parTransId="{1C56C812-7B6F-42D9-AF35-E1B1606D2F0A}" sibTransId="{4B1DC84B-6865-43E8-AEBA-5E9B65C0B618}"/>
    <dgm:cxn modelId="{032F3E91-4979-4AE0-BD2D-51CF97BE77AA}" srcId="{C21EA3A4-F90D-43D8-A617-8524CD733D6B}" destId="{7B682C7E-8979-4ACE-BE66-7C4C5E7B425E}" srcOrd="0" destOrd="0" parTransId="{E95108C0-A647-4971-BC84-AC2BD79B639C}" sibTransId="{04F6BBCD-8FE4-43BC-ABCE-45614B108CA0}"/>
    <dgm:cxn modelId="{C7250199-D979-414B-B517-310B9CA2E45A}" type="presOf" srcId="{FEBEE316-F938-4F6B-B09F-9A147A063740}" destId="{45C329A9-7404-433F-B811-0740D1880187}" srcOrd="0" destOrd="0" presId="urn:microsoft.com/office/officeart/2005/8/layout/lProcess1"/>
    <dgm:cxn modelId="{601A249D-6EDC-4460-94EE-60680EA113D9}" type="presOf" srcId="{A2723D6F-E0BB-440A-BA9F-ACC28D2D270E}" destId="{76C25E75-A18A-46E0-9433-D959E4C6B0F0}" srcOrd="0" destOrd="0" presId="urn:microsoft.com/office/officeart/2005/8/layout/lProcess1"/>
    <dgm:cxn modelId="{95596EBB-380D-49AF-A3DE-0E9ADC5B7D99}" srcId="{A2723D6F-E0BB-440A-BA9F-ACC28D2D270E}" destId="{F31B1AA3-B9B4-42CC-9F5E-ADB8047825E4}" srcOrd="0" destOrd="0" parTransId="{F83B036A-832D-4C91-9B05-3F291D56CD2F}" sibTransId="{A790C45A-595C-4A19-B718-9D1AEDBDD832}"/>
    <dgm:cxn modelId="{C7A2A5BB-1FD7-433A-A40B-A1012C21E466}" type="presOf" srcId="{F83B036A-832D-4C91-9B05-3F291D56CD2F}" destId="{448B5E4D-2100-4971-AE01-54317DB51349}" srcOrd="0" destOrd="0" presId="urn:microsoft.com/office/officeart/2005/8/layout/lProcess1"/>
    <dgm:cxn modelId="{F63678BD-8124-400D-ADC6-C6944404B95A}" srcId="{A2723D6F-E0BB-440A-BA9F-ACC28D2D270E}" destId="{FEE7CE88-071A-43BF-AE00-F5250619A83A}" srcOrd="3" destOrd="0" parTransId="{72149F61-E477-44B5-A735-002C62F7059A}" sibTransId="{8311386E-334A-4E01-AC53-72B13C5BCFCA}"/>
    <dgm:cxn modelId="{3C694DC0-DEF4-4E8D-A048-20C4DB099101}" type="presOf" srcId="{956188C2-AECE-49E7-BE36-54237C680A80}" destId="{23876473-6CF0-43F3-B913-182E9FCF5D83}" srcOrd="0" destOrd="0" presId="urn:microsoft.com/office/officeart/2005/8/layout/lProcess1"/>
    <dgm:cxn modelId="{17B663CE-086D-4E5D-9702-3111B7A7F545}" srcId="{A2723D6F-E0BB-440A-BA9F-ACC28D2D270E}" destId="{502384F3-CFC2-4797-BB29-36A7142E3E7C}" srcOrd="1" destOrd="0" parTransId="{463ECFC0-AF1C-4974-B5F1-E16C9D4DAC1F}" sibTransId="{FB7C6C27-F764-4FD9-A9E8-EB0DE5C5CEB2}"/>
    <dgm:cxn modelId="{A9E3ECD4-AC95-4A04-8652-62195A99A082}" type="presOf" srcId="{C21EA3A4-F90D-43D8-A617-8524CD733D6B}" destId="{122274F2-00BA-4647-B332-08BD81D042B8}" srcOrd="0" destOrd="0" presId="urn:microsoft.com/office/officeart/2005/8/layout/lProcess1"/>
    <dgm:cxn modelId="{83708DD7-D945-4401-AAEB-F01D7676EBA9}" type="presOf" srcId="{0A1A9BBE-3E47-4717-A5AF-B5D4F89326FB}" destId="{549D3EBB-1786-4DAF-B84B-9867BAC59062}" srcOrd="0" destOrd="0" presId="urn:microsoft.com/office/officeart/2005/8/layout/lProcess1"/>
    <dgm:cxn modelId="{A8889DD7-4A2E-480D-A50B-35CFD5CE7599}" type="presOf" srcId="{92F02826-CFE6-4139-B0CE-B88A98AF1BB8}" destId="{BAA1427E-60FE-4394-A8D1-4B95B2C451F9}" srcOrd="0" destOrd="0" presId="urn:microsoft.com/office/officeart/2005/8/layout/lProcess1"/>
    <dgm:cxn modelId="{9D1171D8-E214-4662-80C8-EDFAD8625229}" type="presOf" srcId="{2EB15DAD-A241-4829-8932-1C7459CBB161}" destId="{7BAF0C88-E2E9-4ABA-ABBD-F583F233B9F5}" srcOrd="0" destOrd="0" presId="urn:microsoft.com/office/officeart/2005/8/layout/lProcess1"/>
    <dgm:cxn modelId="{520770DF-0BD2-439D-A970-38FAAEA5F115}" srcId="{7B682C7E-8979-4ACE-BE66-7C4C5E7B425E}" destId="{C2907A41-4269-4DEB-9890-4D327BA50117}" srcOrd="1" destOrd="0" parTransId="{682FAEC5-DA25-4520-904F-7C7771B4E1D9}" sibTransId="{1371FC59-5FAE-4119-9A0C-7AC455C2834C}"/>
    <dgm:cxn modelId="{164DFCE2-6037-418F-9ED4-6A5B80F45640}" type="presOf" srcId="{3EB16988-132A-4820-862F-687C9507660B}" destId="{7028CB87-C6EF-488A-AE63-191783C62A21}" srcOrd="0" destOrd="0" presId="urn:microsoft.com/office/officeart/2005/8/layout/lProcess1"/>
    <dgm:cxn modelId="{26F8C2E7-20D5-429B-836C-6D0A9E7E12FD}" type="presOf" srcId="{502384F3-CFC2-4797-BB29-36A7142E3E7C}" destId="{6FBC4224-2AA5-4F2F-AE3F-5EBD908042B4}" srcOrd="0" destOrd="0" presId="urn:microsoft.com/office/officeart/2005/8/layout/lProcess1"/>
    <dgm:cxn modelId="{C98349FC-8EBB-46C8-94D7-DDAF8316E3A8}" type="presOf" srcId="{80471553-7D3A-49F4-B953-9C57FD81AB78}" destId="{7DA8DA7D-A635-4253-BDF2-A74BFE6B4C36}" srcOrd="0" destOrd="0" presId="urn:microsoft.com/office/officeart/2005/8/layout/lProcess1"/>
    <dgm:cxn modelId="{3EF7607D-509D-43EC-B31D-EC56EB28E508}" type="presParOf" srcId="{122274F2-00BA-4647-B332-08BD81D042B8}" destId="{B762A7D8-60DF-475B-80B6-B963FD4815B2}" srcOrd="0" destOrd="0" presId="urn:microsoft.com/office/officeart/2005/8/layout/lProcess1"/>
    <dgm:cxn modelId="{6EC99EE9-8CD8-41F1-817B-C1CF8B294134}" type="presParOf" srcId="{B762A7D8-60DF-475B-80B6-B963FD4815B2}" destId="{B263755B-D185-468B-B60A-7FDFF791C4E4}" srcOrd="0" destOrd="0" presId="urn:microsoft.com/office/officeart/2005/8/layout/lProcess1"/>
    <dgm:cxn modelId="{F01D193A-292F-44B2-95CB-AAACBC7EC67A}" type="presParOf" srcId="{B762A7D8-60DF-475B-80B6-B963FD4815B2}" destId="{213541E0-FA87-4C54-AC64-5A9A450E8253}" srcOrd="1" destOrd="0" presId="urn:microsoft.com/office/officeart/2005/8/layout/lProcess1"/>
    <dgm:cxn modelId="{00D59B8B-399A-4030-A98E-1BF78B5E2485}" type="presParOf" srcId="{B762A7D8-60DF-475B-80B6-B963FD4815B2}" destId="{B2C2F002-D643-45A5-A1C6-9D7AF9EDC875}" srcOrd="2" destOrd="0" presId="urn:microsoft.com/office/officeart/2005/8/layout/lProcess1"/>
    <dgm:cxn modelId="{0C00178B-3476-4AD1-8FF1-A356DA2FFE49}" type="presParOf" srcId="{B762A7D8-60DF-475B-80B6-B963FD4815B2}" destId="{AA475FF6-9B6E-49AA-8F42-EE23AA344E5E}" srcOrd="3" destOrd="0" presId="urn:microsoft.com/office/officeart/2005/8/layout/lProcess1"/>
    <dgm:cxn modelId="{51AB5CD2-54FB-40AD-8468-7BD5A34DE8E0}" type="presParOf" srcId="{B762A7D8-60DF-475B-80B6-B963FD4815B2}" destId="{3ABED4D3-6C9A-4842-9827-7054574F7664}" srcOrd="4" destOrd="0" presId="urn:microsoft.com/office/officeart/2005/8/layout/lProcess1"/>
    <dgm:cxn modelId="{86D49862-4C0F-4654-9A43-808F1D63CB13}" type="presParOf" srcId="{B762A7D8-60DF-475B-80B6-B963FD4815B2}" destId="{1E902FE8-80C0-4627-B69C-9164C84E55E1}" srcOrd="5" destOrd="0" presId="urn:microsoft.com/office/officeart/2005/8/layout/lProcess1"/>
    <dgm:cxn modelId="{429527E8-DE97-4968-805C-58F443C109BF}" type="presParOf" srcId="{B762A7D8-60DF-475B-80B6-B963FD4815B2}" destId="{BAA1427E-60FE-4394-A8D1-4B95B2C451F9}" srcOrd="6" destOrd="0" presId="urn:microsoft.com/office/officeart/2005/8/layout/lProcess1"/>
    <dgm:cxn modelId="{A491C416-AA1A-4E49-9A2F-2FA965B2978F}" type="presParOf" srcId="{B762A7D8-60DF-475B-80B6-B963FD4815B2}" destId="{7BAF0C88-E2E9-4ABA-ABBD-F583F233B9F5}" srcOrd="7" destOrd="0" presId="urn:microsoft.com/office/officeart/2005/8/layout/lProcess1"/>
    <dgm:cxn modelId="{E91B515D-2D1C-4990-8836-A8843AFEEB35}" type="presParOf" srcId="{B762A7D8-60DF-475B-80B6-B963FD4815B2}" destId="{7DA8DA7D-A635-4253-BDF2-A74BFE6B4C36}" srcOrd="8" destOrd="0" presId="urn:microsoft.com/office/officeart/2005/8/layout/lProcess1"/>
    <dgm:cxn modelId="{9B924FAA-251C-4122-A65D-ECF083AFB9DB}" type="presParOf" srcId="{B762A7D8-60DF-475B-80B6-B963FD4815B2}" destId="{549D3EBB-1786-4DAF-B84B-9867BAC59062}" srcOrd="9" destOrd="0" presId="urn:microsoft.com/office/officeart/2005/8/layout/lProcess1"/>
    <dgm:cxn modelId="{D4A7C8BF-33F6-4154-87CC-0A3B6331411C}" type="presParOf" srcId="{B762A7D8-60DF-475B-80B6-B963FD4815B2}" destId="{7028CB87-C6EF-488A-AE63-191783C62A21}" srcOrd="10" destOrd="0" presId="urn:microsoft.com/office/officeart/2005/8/layout/lProcess1"/>
    <dgm:cxn modelId="{FB13697C-CA9C-488E-A5A2-FF682CC8AEBA}" type="presParOf" srcId="{122274F2-00BA-4647-B332-08BD81D042B8}" destId="{1BC36CB0-3A77-48E4-84B3-E82DA15BB82F}" srcOrd="1" destOrd="0" presId="urn:microsoft.com/office/officeart/2005/8/layout/lProcess1"/>
    <dgm:cxn modelId="{641B76D7-C5E1-4343-B3DD-375091FCCD96}" type="presParOf" srcId="{122274F2-00BA-4647-B332-08BD81D042B8}" destId="{2275B0F5-72EB-4C62-9E47-67DD0334426F}" srcOrd="2" destOrd="0" presId="urn:microsoft.com/office/officeart/2005/8/layout/lProcess1"/>
    <dgm:cxn modelId="{627E24E4-212C-4D25-92FA-0E5CF2F82DE0}" type="presParOf" srcId="{2275B0F5-72EB-4C62-9E47-67DD0334426F}" destId="{76C25E75-A18A-46E0-9433-D959E4C6B0F0}" srcOrd="0" destOrd="0" presId="urn:microsoft.com/office/officeart/2005/8/layout/lProcess1"/>
    <dgm:cxn modelId="{36AB92D9-DDE7-416F-9E32-16C158C8CA1B}" type="presParOf" srcId="{2275B0F5-72EB-4C62-9E47-67DD0334426F}" destId="{448B5E4D-2100-4971-AE01-54317DB51349}" srcOrd="1" destOrd="0" presId="urn:microsoft.com/office/officeart/2005/8/layout/lProcess1"/>
    <dgm:cxn modelId="{6E292A54-C057-4348-B801-10020CF3A61A}" type="presParOf" srcId="{2275B0F5-72EB-4C62-9E47-67DD0334426F}" destId="{288D6C50-D9CE-4564-B1F1-2C5FD36E93F5}" srcOrd="2" destOrd="0" presId="urn:microsoft.com/office/officeart/2005/8/layout/lProcess1"/>
    <dgm:cxn modelId="{AE902756-6DC5-4748-B367-831A45DD682B}" type="presParOf" srcId="{2275B0F5-72EB-4C62-9E47-67DD0334426F}" destId="{910C2F02-2295-4DAB-A284-1AC0B7862013}" srcOrd="3" destOrd="0" presId="urn:microsoft.com/office/officeart/2005/8/layout/lProcess1"/>
    <dgm:cxn modelId="{657DB3C0-F83E-40E9-AFC2-ABC72F458E06}" type="presParOf" srcId="{2275B0F5-72EB-4C62-9E47-67DD0334426F}" destId="{6FBC4224-2AA5-4F2F-AE3F-5EBD908042B4}" srcOrd="4" destOrd="0" presId="urn:microsoft.com/office/officeart/2005/8/layout/lProcess1"/>
    <dgm:cxn modelId="{E4997DD6-AD15-48C2-B86D-19566EF44D38}" type="presParOf" srcId="{2275B0F5-72EB-4C62-9E47-67DD0334426F}" destId="{E575531A-281E-44FA-988B-A9F6538070FC}" srcOrd="5" destOrd="0" presId="urn:microsoft.com/office/officeart/2005/8/layout/lProcess1"/>
    <dgm:cxn modelId="{663FA8E2-9D16-4050-B37C-EDCBDB6DB5EB}" type="presParOf" srcId="{2275B0F5-72EB-4C62-9E47-67DD0334426F}" destId="{23876473-6CF0-43F3-B913-182E9FCF5D83}" srcOrd="6" destOrd="0" presId="urn:microsoft.com/office/officeart/2005/8/layout/lProcess1"/>
    <dgm:cxn modelId="{21956A64-5C31-4EAF-9FA4-02CF339E27F4}" type="presParOf" srcId="{2275B0F5-72EB-4C62-9E47-67DD0334426F}" destId="{45C329A9-7404-433F-B811-0740D1880187}" srcOrd="7" destOrd="0" presId="urn:microsoft.com/office/officeart/2005/8/layout/lProcess1"/>
    <dgm:cxn modelId="{A1CBCE82-D656-4F18-9E7E-7DD86EE3335B}" type="presParOf" srcId="{2275B0F5-72EB-4C62-9E47-67DD0334426F}" destId="{6D1F84E2-4690-48BF-86FF-650DD2187391}" srcOrd="8" destOrd="0" presId="urn:microsoft.com/office/officeart/2005/8/layout/l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B30476-FB41-498B-B2FE-0F05C250F5DB}" type="doc">
      <dgm:prSet loTypeId="urn:microsoft.com/office/officeart/2005/8/layout/hierarchy1" loCatId="hierarchy" qsTypeId="urn:microsoft.com/office/officeart/2005/8/quickstyle/simple2" qsCatId="simple" csTypeId="urn:microsoft.com/office/officeart/2005/8/colors/accent1_1" csCatId="accent1" phldr="1"/>
      <dgm:spPr/>
      <dgm:t>
        <a:bodyPr/>
        <a:lstStyle/>
        <a:p>
          <a:endParaRPr lang="ru-RU"/>
        </a:p>
      </dgm:t>
    </dgm:pt>
    <dgm:pt modelId="{89D18DB9-28F9-4BAC-9022-BCF20A2CC65B}">
      <dgm:prSet phldrT="[Текст]" custT="1"/>
      <dgm:spPr/>
      <dgm:t>
        <a:bodyPr/>
        <a:lstStyle/>
        <a:p>
          <a:r>
            <a:rPr lang="ru-RU" sz="1400">
              <a:latin typeface="Times New Roman" panose="02020603050405020304" pitchFamily="18" charset="0"/>
              <a:cs typeface="Times New Roman" panose="02020603050405020304" pitchFamily="18" charset="0"/>
            </a:rPr>
            <a:t>Уставный капитал АО "Компания Импульс"</a:t>
          </a:r>
        </a:p>
        <a:p>
          <a:r>
            <a:rPr lang="ru-RU" sz="1400">
              <a:latin typeface="Times New Roman" panose="02020603050405020304" pitchFamily="18" charset="0"/>
              <a:cs typeface="Times New Roman" panose="02020603050405020304" pitchFamily="18" charset="0"/>
            </a:rPr>
            <a:t>77272 руб.</a:t>
          </a:r>
        </a:p>
      </dgm:t>
    </dgm:pt>
    <dgm:pt modelId="{D671ACB6-2B42-4A65-BB7C-9CCDAB0F8445}" type="parTrans" cxnId="{C1BDAB9A-E7C2-475B-9D9E-D0FE05E2E8C7}">
      <dgm:prSet/>
      <dgm:spPr/>
      <dgm:t>
        <a:bodyPr/>
        <a:lstStyle/>
        <a:p>
          <a:endParaRPr lang="ru-RU"/>
        </a:p>
      </dgm:t>
    </dgm:pt>
    <dgm:pt modelId="{1A7F997E-38BA-446C-A333-B7C36B08F49F}" type="sibTrans" cxnId="{C1BDAB9A-E7C2-475B-9D9E-D0FE05E2E8C7}">
      <dgm:prSet/>
      <dgm:spPr/>
      <dgm:t>
        <a:bodyPr/>
        <a:lstStyle/>
        <a:p>
          <a:endParaRPr lang="ru-RU"/>
        </a:p>
      </dgm:t>
    </dgm:pt>
    <dgm:pt modelId="{846FC52F-2FB0-4A81-B99C-7CB10C8C1692}">
      <dgm:prSet phldrT="[Текст]" custT="1"/>
      <dgm:spPr/>
      <dgm:t>
        <a:bodyPr/>
        <a:lstStyle/>
        <a:p>
          <a:r>
            <a:rPr lang="ru-RU" sz="1400">
              <a:latin typeface="Times New Roman" panose="02020603050405020304" pitchFamily="18" charset="0"/>
              <a:cs typeface="Times New Roman" panose="02020603050405020304" pitchFamily="18" charset="0"/>
            </a:rPr>
            <a:t>Физические лица</a:t>
          </a:r>
        </a:p>
      </dgm:t>
    </dgm:pt>
    <dgm:pt modelId="{291E1D12-823D-449A-A9A3-0CCDBD517632}" type="parTrans" cxnId="{64964F01-BCE3-4171-A8CC-0CE89C6F6B90}">
      <dgm:prSet/>
      <dgm:spPr/>
      <dgm:t>
        <a:bodyPr/>
        <a:lstStyle/>
        <a:p>
          <a:endParaRPr lang="ru-RU"/>
        </a:p>
      </dgm:t>
    </dgm:pt>
    <dgm:pt modelId="{BBEC2916-C0DA-44B2-9B1B-7C2C2728E24B}" type="sibTrans" cxnId="{64964F01-BCE3-4171-A8CC-0CE89C6F6B90}">
      <dgm:prSet/>
      <dgm:spPr/>
      <dgm:t>
        <a:bodyPr/>
        <a:lstStyle/>
        <a:p>
          <a:endParaRPr lang="ru-RU"/>
        </a:p>
      </dgm:t>
    </dgm:pt>
    <dgm:pt modelId="{18B51A8D-7898-47A3-B436-FB72A1A84873}">
      <dgm:prSet phldrT="[Текст]" custT="1"/>
      <dgm:spPr/>
      <dgm:t>
        <a:bodyPr/>
        <a:lstStyle/>
        <a:p>
          <a:r>
            <a:rPr lang="ru-RU" sz="1400">
              <a:latin typeface="Times New Roman" panose="02020603050405020304" pitchFamily="18" charset="0"/>
              <a:cs typeface="Times New Roman" panose="02020603050405020304" pitchFamily="18" charset="0"/>
            </a:rPr>
            <a:t>77139 руб.</a:t>
          </a:r>
        </a:p>
      </dgm:t>
    </dgm:pt>
    <dgm:pt modelId="{5C84421C-F7E9-4AFA-8809-2A0A786D5A51}" type="parTrans" cxnId="{AAB1355D-02DD-4D4C-8BB4-175EC1F303F1}">
      <dgm:prSet/>
      <dgm:spPr/>
      <dgm:t>
        <a:bodyPr/>
        <a:lstStyle/>
        <a:p>
          <a:endParaRPr lang="ru-RU"/>
        </a:p>
      </dgm:t>
    </dgm:pt>
    <dgm:pt modelId="{6C7063EE-5A81-43E1-86B1-6D0CAD50B22F}" type="sibTrans" cxnId="{AAB1355D-02DD-4D4C-8BB4-175EC1F303F1}">
      <dgm:prSet/>
      <dgm:spPr/>
      <dgm:t>
        <a:bodyPr/>
        <a:lstStyle/>
        <a:p>
          <a:endParaRPr lang="ru-RU"/>
        </a:p>
      </dgm:t>
    </dgm:pt>
    <dgm:pt modelId="{776A0561-ACDB-4A8D-A02F-78FB5F3D5AFB}">
      <dgm:prSet phldrT="[Текст]" custT="1"/>
      <dgm:spPr/>
      <dgm:t>
        <a:bodyPr/>
        <a:lstStyle/>
        <a:p>
          <a:r>
            <a:rPr lang="ru-RU" sz="1400">
              <a:latin typeface="Times New Roman" panose="02020603050405020304" pitchFamily="18" charset="0"/>
              <a:cs typeface="Times New Roman" panose="02020603050405020304" pitchFamily="18" charset="0"/>
            </a:rPr>
            <a:t>Юридичесакие лица</a:t>
          </a:r>
        </a:p>
      </dgm:t>
    </dgm:pt>
    <dgm:pt modelId="{09216BBA-A94E-4D0E-B1D0-3273D31FFFBC}" type="parTrans" cxnId="{9795F57F-4517-40D5-992B-725CD87CE285}">
      <dgm:prSet/>
      <dgm:spPr/>
      <dgm:t>
        <a:bodyPr/>
        <a:lstStyle/>
        <a:p>
          <a:endParaRPr lang="ru-RU"/>
        </a:p>
      </dgm:t>
    </dgm:pt>
    <dgm:pt modelId="{794AF4C5-F3EC-43F8-9911-6EECA023079F}" type="sibTrans" cxnId="{9795F57F-4517-40D5-992B-725CD87CE285}">
      <dgm:prSet/>
      <dgm:spPr/>
      <dgm:t>
        <a:bodyPr/>
        <a:lstStyle/>
        <a:p>
          <a:endParaRPr lang="ru-RU"/>
        </a:p>
      </dgm:t>
    </dgm:pt>
    <dgm:pt modelId="{D4D8C2D9-EFAB-4088-A6E3-B526815EDFB1}">
      <dgm:prSet phldrT="[Текст]" custT="1"/>
      <dgm:spPr/>
      <dgm:t>
        <a:bodyPr/>
        <a:lstStyle/>
        <a:p>
          <a:r>
            <a:rPr lang="ru-RU" sz="1400">
              <a:latin typeface="Times New Roman" panose="02020603050405020304" pitchFamily="18" charset="0"/>
              <a:cs typeface="Times New Roman" panose="02020603050405020304" pitchFamily="18" charset="0"/>
            </a:rPr>
            <a:t>133 руб.</a:t>
          </a:r>
        </a:p>
      </dgm:t>
    </dgm:pt>
    <dgm:pt modelId="{64F4F836-925D-41F0-B850-79944B95FE15}" type="parTrans" cxnId="{7938EB70-4EAB-4032-874E-4187322BEF7B}">
      <dgm:prSet/>
      <dgm:spPr/>
      <dgm:t>
        <a:bodyPr/>
        <a:lstStyle/>
        <a:p>
          <a:endParaRPr lang="ru-RU"/>
        </a:p>
      </dgm:t>
    </dgm:pt>
    <dgm:pt modelId="{D1A1C2DC-51A3-45E3-9262-9CE8836414CB}" type="sibTrans" cxnId="{7938EB70-4EAB-4032-874E-4187322BEF7B}">
      <dgm:prSet/>
      <dgm:spPr/>
      <dgm:t>
        <a:bodyPr/>
        <a:lstStyle/>
        <a:p>
          <a:endParaRPr lang="ru-RU"/>
        </a:p>
      </dgm:t>
    </dgm:pt>
    <dgm:pt modelId="{78A319AF-1ADA-441D-831F-D87068D33819}" type="pres">
      <dgm:prSet presAssocID="{2EB30476-FB41-498B-B2FE-0F05C250F5DB}" presName="hierChild1" presStyleCnt="0">
        <dgm:presLayoutVars>
          <dgm:chPref val="1"/>
          <dgm:dir/>
          <dgm:animOne val="branch"/>
          <dgm:animLvl val="lvl"/>
          <dgm:resizeHandles/>
        </dgm:presLayoutVars>
      </dgm:prSet>
      <dgm:spPr/>
    </dgm:pt>
    <dgm:pt modelId="{D4C0DF9C-6BBF-4AFF-A625-C46D9770136A}" type="pres">
      <dgm:prSet presAssocID="{89D18DB9-28F9-4BAC-9022-BCF20A2CC65B}" presName="hierRoot1" presStyleCnt="0"/>
      <dgm:spPr/>
    </dgm:pt>
    <dgm:pt modelId="{16F026B5-4923-45B0-8844-167930897A70}" type="pres">
      <dgm:prSet presAssocID="{89D18DB9-28F9-4BAC-9022-BCF20A2CC65B}" presName="composite" presStyleCnt="0"/>
      <dgm:spPr/>
    </dgm:pt>
    <dgm:pt modelId="{BCC8B6BB-F0E0-43E1-8A85-38C8D7463F76}" type="pres">
      <dgm:prSet presAssocID="{89D18DB9-28F9-4BAC-9022-BCF20A2CC65B}" presName="background" presStyleLbl="node0" presStyleIdx="0" presStyleCnt="1"/>
      <dgm:spPr/>
    </dgm:pt>
    <dgm:pt modelId="{A99BCA8D-61B1-4834-8257-3D69AF227A6D}" type="pres">
      <dgm:prSet presAssocID="{89D18DB9-28F9-4BAC-9022-BCF20A2CC65B}" presName="text" presStyleLbl="fgAcc0" presStyleIdx="0" presStyleCnt="1" custScaleX="263035" custScaleY="159050" custLinFactNeighborX="3272" custLinFactNeighborY="9017">
        <dgm:presLayoutVars>
          <dgm:chPref val="3"/>
        </dgm:presLayoutVars>
      </dgm:prSet>
      <dgm:spPr/>
    </dgm:pt>
    <dgm:pt modelId="{C940524E-2383-479D-A7B3-1EC71C6D1E7D}" type="pres">
      <dgm:prSet presAssocID="{89D18DB9-28F9-4BAC-9022-BCF20A2CC65B}" presName="hierChild2" presStyleCnt="0"/>
      <dgm:spPr/>
    </dgm:pt>
    <dgm:pt modelId="{ADA97D5A-EDAB-47F5-AD84-61628BB22682}" type="pres">
      <dgm:prSet presAssocID="{291E1D12-823D-449A-A9A3-0CCDBD517632}" presName="Name10" presStyleLbl="parChTrans1D2" presStyleIdx="0" presStyleCnt="2"/>
      <dgm:spPr/>
    </dgm:pt>
    <dgm:pt modelId="{D8F27DAC-6D78-4AD5-B7C4-D519D70387A6}" type="pres">
      <dgm:prSet presAssocID="{846FC52F-2FB0-4A81-B99C-7CB10C8C1692}" presName="hierRoot2" presStyleCnt="0"/>
      <dgm:spPr/>
    </dgm:pt>
    <dgm:pt modelId="{C8051B23-A5E1-4578-81A9-6EF53E88D91E}" type="pres">
      <dgm:prSet presAssocID="{846FC52F-2FB0-4A81-B99C-7CB10C8C1692}" presName="composite2" presStyleCnt="0"/>
      <dgm:spPr/>
    </dgm:pt>
    <dgm:pt modelId="{09E16D0D-98A9-4226-8BFC-1168246EAD84}" type="pres">
      <dgm:prSet presAssocID="{846FC52F-2FB0-4A81-B99C-7CB10C8C1692}" presName="background2" presStyleLbl="node2" presStyleIdx="0" presStyleCnt="2"/>
      <dgm:spPr/>
    </dgm:pt>
    <dgm:pt modelId="{35955D1E-E5D6-442C-A1A3-16AD4EA608AE}" type="pres">
      <dgm:prSet presAssocID="{846FC52F-2FB0-4A81-B99C-7CB10C8C1692}" presName="text2" presStyleLbl="fgAcc2" presStyleIdx="0" presStyleCnt="2" custScaleX="151505">
        <dgm:presLayoutVars>
          <dgm:chPref val="3"/>
        </dgm:presLayoutVars>
      </dgm:prSet>
      <dgm:spPr/>
    </dgm:pt>
    <dgm:pt modelId="{51F463E2-7E8A-4C27-B798-2C65E5C194CE}" type="pres">
      <dgm:prSet presAssocID="{846FC52F-2FB0-4A81-B99C-7CB10C8C1692}" presName="hierChild3" presStyleCnt="0"/>
      <dgm:spPr/>
    </dgm:pt>
    <dgm:pt modelId="{B21AAA45-F861-4B5A-839D-A6445CB61323}" type="pres">
      <dgm:prSet presAssocID="{5C84421C-F7E9-4AFA-8809-2A0A786D5A51}" presName="Name17" presStyleLbl="parChTrans1D3" presStyleIdx="0" presStyleCnt="2"/>
      <dgm:spPr/>
    </dgm:pt>
    <dgm:pt modelId="{5395D726-7FAA-474C-8FD5-8C48AA0C42F0}" type="pres">
      <dgm:prSet presAssocID="{18B51A8D-7898-47A3-B436-FB72A1A84873}" presName="hierRoot3" presStyleCnt="0"/>
      <dgm:spPr/>
    </dgm:pt>
    <dgm:pt modelId="{FB4F89B8-02AD-433D-ADF1-BF3DF0694F91}" type="pres">
      <dgm:prSet presAssocID="{18B51A8D-7898-47A3-B436-FB72A1A84873}" presName="composite3" presStyleCnt="0"/>
      <dgm:spPr/>
    </dgm:pt>
    <dgm:pt modelId="{EF1708BF-AA88-490C-82F6-21AFBE779499}" type="pres">
      <dgm:prSet presAssocID="{18B51A8D-7898-47A3-B436-FB72A1A84873}" presName="background3" presStyleLbl="node3" presStyleIdx="0" presStyleCnt="2"/>
      <dgm:spPr/>
    </dgm:pt>
    <dgm:pt modelId="{122FAD23-356F-4F1E-9EA9-E33ED2DEFB09}" type="pres">
      <dgm:prSet presAssocID="{18B51A8D-7898-47A3-B436-FB72A1A84873}" presName="text3" presStyleLbl="fgAcc3" presStyleIdx="0" presStyleCnt="2" custScaleX="117163">
        <dgm:presLayoutVars>
          <dgm:chPref val="3"/>
        </dgm:presLayoutVars>
      </dgm:prSet>
      <dgm:spPr/>
    </dgm:pt>
    <dgm:pt modelId="{5182EE87-C93A-4C03-9FCF-6509AA348AAE}" type="pres">
      <dgm:prSet presAssocID="{18B51A8D-7898-47A3-B436-FB72A1A84873}" presName="hierChild4" presStyleCnt="0"/>
      <dgm:spPr/>
    </dgm:pt>
    <dgm:pt modelId="{F7455100-9A81-4D28-91C4-4697B53D2FB0}" type="pres">
      <dgm:prSet presAssocID="{09216BBA-A94E-4D0E-B1D0-3273D31FFFBC}" presName="Name10" presStyleLbl="parChTrans1D2" presStyleIdx="1" presStyleCnt="2"/>
      <dgm:spPr/>
    </dgm:pt>
    <dgm:pt modelId="{33690CF9-1BB7-4D2B-8394-977C1CA307DC}" type="pres">
      <dgm:prSet presAssocID="{776A0561-ACDB-4A8D-A02F-78FB5F3D5AFB}" presName="hierRoot2" presStyleCnt="0"/>
      <dgm:spPr/>
    </dgm:pt>
    <dgm:pt modelId="{9652875B-9816-41C8-ACB1-3CFD637FD9F1}" type="pres">
      <dgm:prSet presAssocID="{776A0561-ACDB-4A8D-A02F-78FB5F3D5AFB}" presName="composite2" presStyleCnt="0"/>
      <dgm:spPr/>
    </dgm:pt>
    <dgm:pt modelId="{9AE4C91C-20F1-4966-A8EE-F07CBEA65919}" type="pres">
      <dgm:prSet presAssocID="{776A0561-ACDB-4A8D-A02F-78FB5F3D5AFB}" presName="background2" presStyleLbl="node2" presStyleIdx="1" presStyleCnt="2"/>
      <dgm:spPr/>
    </dgm:pt>
    <dgm:pt modelId="{000E190C-2E9D-4880-A8CE-EA0770723A45}" type="pres">
      <dgm:prSet presAssocID="{776A0561-ACDB-4A8D-A02F-78FB5F3D5AFB}" presName="text2" presStyleLbl="fgAcc2" presStyleIdx="1" presStyleCnt="2" custScaleX="149241">
        <dgm:presLayoutVars>
          <dgm:chPref val="3"/>
        </dgm:presLayoutVars>
      </dgm:prSet>
      <dgm:spPr/>
    </dgm:pt>
    <dgm:pt modelId="{0093481C-8249-4FA7-B4A4-0397A0C3ECCC}" type="pres">
      <dgm:prSet presAssocID="{776A0561-ACDB-4A8D-A02F-78FB5F3D5AFB}" presName="hierChild3" presStyleCnt="0"/>
      <dgm:spPr/>
    </dgm:pt>
    <dgm:pt modelId="{6D074875-ACAB-4DE6-873D-2703E8BF331E}" type="pres">
      <dgm:prSet presAssocID="{64F4F836-925D-41F0-B850-79944B95FE15}" presName="Name17" presStyleLbl="parChTrans1D3" presStyleIdx="1" presStyleCnt="2"/>
      <dgm:spPr/>
    </dgm:pt>
    <dgm:pt modelId="{4847F928-DB8A-4E7C-9396-AA59910FB159}" type="pres">
      <dgm:prSet presAssocID="{D4D8C2D9-EFAB-4088-A6E3-B526815EDFB1}" presName="hierRoot3" presStyleCnt="0"/>
      <dgm:spPr/>
    </dgm:pt>
    <dgm:pt modelId="{3484C812-D4C2-4705-9F17-B5C1CE9EFF88}" type="pres">
      <dgm:prSet presAssocID="{D4D8C2D9-EFAB-4088-A6E3-B526815EDFB1}" presName="composite3" presStyleCnt="0"/>
      <dgm:spPr/>
    </dgm:pt>
    <dgm:pt modelId="{529202FF-4F3E-48E1-8A0B-21C3D01069F3}" type="pres">
      <dgm:prSet presAssocID="{D4D8C2D9-EFAB-4088-A6E3-B526815EDFB1}" presName="background3" presStyleLbl="node3" presStyleIdx="1" presStyleCnt="2"/>
      <dgm:spPr/>
    </dgm:pt>
    <dgm:pt modelId="{5DD59870-1DDE-4D4E-B5B8-A5FA74429EB8}" type="pres">
      <dgm:prSet presAssocID="{D4D8C2D9-EFAB-4088-A6E3-B526815EDFB1}" presName="text3" presStyleLbl="fgAcc3" presStyleIdx="1" presStyleCnt="2" custScaleX="117424">
        <dgm:presLayoutVars>
          <dgm:chPref val="3"/>
        </dgm:presLayoutVars>
      </dgm:prSet>
      <dgm:spPr/>
    </dgm:pt>
    <dgm:pt modelId="{B52D1137-14B6-4102-ADBB-DD482F1637ED}" type="pres">
      <dgm:prSet presAssocID="{D4D8C2D9-EFAB-4088-A6E3-B526815EDFB1}" presName="hierChild4" presStyleCnt="0"/>
      <dgm:spPr/>
    </dgm:pt>
  </dgm:ptLst>
  <dgm:cxnLst>
    <dgm:cxn modelId="{64964F01-BCE3-4171-A8CC-0CE89C6F6B90}" srcId="{89D18DB9-28F9-4BAC-9022-BCF20A2CC65B}" destId="{846FC52F-2FB0-4A81-B99C-7CB10C8C1692}" srcOrd="0" destOrd="0" parTransId="{291E1D12-823D-449A-A9A3-0CCDBD517632}" sibTransId="{BBEC2916-C0DA-44B2-9B1B-7C2C2728E24B}"/>
    <dgm:cxn modelId="{6AEE9C05-D302-41C7-82E2-2314AD1686DD}" type="presOf" srcId="{776A0561-ACDB-4A8D-A02F-78FB5F3D5AFB}" destId="{000E190C-2E9D-4880-A8CE-EA0770723A45}" srcOrd="0" destOrd="0" presId="urn:microsoft.com/office/officeart/2005/8/layout/hierarchy1"/>
    <dgm:cxn modelId="{89CBD655-6764-4E28-90BA-D5FEB3A704E5}" type="presOf" srcId="{291E1D12-823D-449A-A9A3-0CCDBD517632}" destId="{ADA97D5A-EDAB-47F5-AD84-61628BB22682}" srcOrd="0" destOrd="0" presId="urn:microsoft.com/office/officeart/2005/8/layout/hierarchy1"/>
    <dgm:cxn modelId="{AAB1355D-02DD-4D4C-8BB4-175EC1F303F1}" srcId="{846FC52F-2FB0-4A81-B99C-7CB10C8C1692}" destId="{18B51A8D-7898-47A3-B436-FB72A1A84873}" srcOrd="0" destOrd="0" parTransId="{5C84421C-F7E9-4AFA-8809-2A0A786D5A51}" sibTransId="{6C7063EE-5A81-43E1-86B1-6D0CAD50B22F}"/>
    <dgm:cxn modelId="{9A154E6F-395C-4A0D-B827-60B8C83B8530}" type="presOf" srcId="{18B51A8D-7898-47A3-B436-FB72A1A84873}" destId="{122FAD23-356F-4F1E-9EA9-E33ED2DEFB09}" srcOrd="0" destOrd="0" presId="urn:microsoft.com/office/officeart/2005/8/layout/hierarchy1"/>
    <dgm:cxn modelId="{7938EB70-4EAB-4032-874E-4187322BEF7B}" srcId="{776A0561-ACDB-4A8D-A02F-78FB5F3D5AFB}" destId="{D4D8C2D9-EFAB-4088-A6E3-B526815EDFB1}" srcOrd="0" destOrd="0" parTransId="{64F4F836-925D-41F0-B850-79944B95FE15}" sibTransId="{D1A1C2DC-51A3-45E3-9262-9CE8836414CB}"/>
    <dgm:cxn modelId="{53138F77-5A75-4A67-BB6A-6169E1622F79}" type="presOf" srcId="{5C84421C-F7E9-4AFA-8809-2A0A786D5A51}" destId="{B21AAA45-F861-4B5A-839D-A6445CB61323}" srcOrd="0" destOrd="0" presId="urn:microsoft.com/office/officeart/2005/8/layout/hierarchy1"/>
    <dgm:cxn modelId="{79A7AF7B-C762-4E6D-9F38-1DF4AD7D0FAF}" type="presOf" srcId="{09216BBA-A94E-4D0E-B1D0-3273D31FFFBC}" destId="{F7455100-9A81-4D28-91C4-4697B53D2FB0}" srcOrd="0" destOrd="0" presId="urn:microsoft.com/office/officeart/2005/8/layout/hierarchy1"/>
    <dgm:cxn modelId="{9795F57F-4517-40D5-992B-725CD87CE285}" srcId="{89D18DB9-28F9-4BAC-9022-BCF20A2CC65B}" destId="{776A0561-ACDB-4A8D-A02F-78FB5F3D5AFB}" srcOrd="1" destOrd="0" parTransId="{09216BBA-A94E-4D0E-B1D0-3273D31FFFBC}" sibTransId="{794AF4C5-F3EC-43F8-9911-6EECA023079F}"/>
    <dgm:cxn modelId="{7E48248A-ADF1-4F3E-ADE7-3D86E402C389}" type="presOf" srcId="{2EB30476-FB41-498B-B2FE-0F05C250F5DB}" destId="{78A319AF-1ADA-441D-831F-D87068D33819}" srcOrd="0" destOrd="0" presId="urn:microsoft.com/office/officeart/2005/8/layout/hierarchy1"/>
    <dgm:cxn modelId="{A1B7D196-2080-485D-B094-E9B7B6699DD8}" type="presOf" srcId="{846FC52F-2FB0-4A81-B99C-7CB10C8C1692}" destId="{35955D1E-E5D6-442C-A1A3-16AD4EA608AE}" srcOrd="0" destOrd="0" presId="urn:microsoft.com/office/officeart/2005/8/layout/hierarchy1"/>
    <dgm:cxn modelId="{C1BDAB9A-E7C2-475B-9D9E-D0FE05E2E8C7}" srcId="{2EB30476-FB41-498B-B2FE-0F05C250F5DB}" destId="{89D18DB9-28F9-4BAC-9022-BCF20A2CC65B}" srcOrd="0" destOrd="0" parTransId="{D671ACB6-2B42-4A65-BB7C-9CCDAB0F8445}" sibTransId="{1A7F997E-38BA-446C-A333-B7C36B08F49F}"/>
    <dgm:cxn modelId="{30072BB8-5E66-4459-8647-80C78776FF1D}" type="presOf" srcId="{89D18DB9-28F9-4BAC-9022-BCF20A2CC65B}" destId="{A99BCA8D-61B1-4834-8257-3D69AF227A6D}" srcOrd="0" destOrd="0" presId="urn:microsoft.com/office/officeart/2005/8/layout/hierarchy1"/>
    <dgm:cxn modelId="{07AEB0C8-E3C4-4DB7-AAF7-E1D118CA3269}" type="presOf" srcId="{D4D8C2D9-EFAB-4088-A6E3-B526815EDFB1}" destId="{5DD59870-1DDE-4D4E-B5B8-A5FA74429EB8}" srcOrd="0" destOrd="0" presId="urn:microsoft.com/office/officeart/2005/8/layout/hierarchy1"/>
    <dgm:cxn modelId="{F385F8E5-9BD0-433D-B30F-25A0CD7FD87F}" type="presOf" srcId="{64F4F836-925D-41F0-B850-79944B95FE15}" destId="{6D074875-ACAB-4DE6-873D-2703E8BF331E}" srcOrd="0" destOrd="0" presId="urn:microsoft.com/office/officeart/2005/8/layout/hierarchy1"/>
    <dgm:cxn modelId="{5BB8CF31-1CF3-4085-8366-006BFB8E6B6C}" type="presParOf" srcId="{78A319AF-1ADA-441D-831F-D87068D33819}" destId="{D4C0DF9C-6BBF-4AFF-A625-C46D9770136A}" srcOrd="0" destOrd="0" presId="urn:microsoft.com/office/officeart/2005/8/layout/hierarchy1"/>
    <dgm:cxn modelId="{3D8F113C-516C-4C06-81B2-693D16B9C5C0}" type="presParOf" srcId="{D4C0DF9C-6BBF-4AFF-A625-C46D9770136A}" destId="{16F026B5-4923-45B0-8844-167930897A70}" srcOrd="0" destOrd="0" presId="urn:microsoft.com/office/officeart/2005/8/layout/hierarchy1"/>
    <dgm:cxn modelId="{4F6BE614-F1B1-49AC-84A1-313B3CC2E06E}" type="presParOf" srcId="{16F026B5-4923-45B0-8844-167930897A70}" destId="{BCC8B6BB-F0E0-43E1-8A85-38C8D7463F76}" srcOrd="0" destOrd="0" presId="urn:microsoft.com/office/officeart/2005/8/layout/hierarchy1"/>
    <dgm:cxn modelId="{CBBA223F-5177-469B-B916-367E9140ED74}" type="presParOf" srcId="{16F026B5-4923-45B0-8844-167930897A70}" destId="{A99BCA8D-61B1-4834-8257-3D69AF227A6D}" srcOrd="1" destOrd="0" presId="urn:microsoft.com/office/officeart/2005/8/layout/hierarchy1"/>
    <dgm:cxn modelId="{30AD9F53-0737-4BB8-8829-73FEF3315EE1}" type="presParOf" srcId="{D4C0DF9C-6BBF-4AFF-A625-C46D9770136A}" destId="{C940524E-2383-479D-A7B3-1EC71C6D1E7D}" srcOrd="1" destOrd="0" presId="urn:microsoft.com/office/officeart/2005/8/layout/hierarchy1"/>
    <dgm:cxn modelId="{7871ADFC-B555-491C-BCAD-CDC9649172F7}" type="presParOf" srcId="{C940524E-2383-479D-A7B3-1EC71C6D1E7D}" destId="{ADA97D5A-EDAB-47F5-AD84-61628BB22682}" srcOrd="0" destOrd="0" presId="urn:microsoft.com/office/officeart/2005/8/layout/hierarchy1"/>
    <dgm:cxn modelId="{9AD1C34D-A8AB-4DD6-A2E4-4E8886E73F17}" type="presParOf" srcId="{C940524E-2383-479D-A7B3-1EC71C6D1E7D}" destId="{D8F27DAC-6D78-4AD5-B7C4-D519D70387A6}" srcOrd="1" destOrd="0" presId="urn:microsoft.com/office/officeart/2005/8/layout/hierarchy1"/>
    <dgm:cxn modelId="{D7D4587C-3946-4074-BDEE-D37369B36ABB}" type="presParOf" srcId="{D8F27DAC-6D78-4AD5-B7C4-D519D70387A6}" destId="{C8051B23-A5E1-4578-81A9-6EF53E88D91E}" srcOrd="0" destOrd="0" presId="urn:microsoft.com/office/officeart/2005/8/layout/hierarchy1"/>
    <dgm:cxn modelId="{468665AC-B293-45C7-9DC5-7F4232BA4374}" type="presParOf" srcId="{C8051B23-A5E1-4578-81A9-6EF53E88D91E}" destId="{09E16D0D-98A9-4226-8BFC-1168246EAD84}" srcOrd="0" destOrd="0" presId="urn:microsoft.com/office/officeart/2005/8/layout/hierarchy1"/>
    <dgm:cxn modelId="{78C1B48C-0BBA-4D2E-A8B4-FC6F5E6FC96B}" type="presParOf" srcId="{C8051B23-A5E1-4578-81A9-6EF53E88D91E}" destId="{35955D1E-E5D6-442C-A1A3-16AD4EA608AE}" srcOrd="1" destOrd="0" presId="urn:microsoft.com/office/officeart/2005/8/layout/hierarchy1"/>
    <dgm:cxn modelId="{14C84D70-08E7-43B1-990C-29E4D47693B3}" type="presParOf" srcId="{D8F27DAC-6D78-4AD5-B7C4-D519D70387A6}" destId="{51F463E2-7E8A-4C27-B798-2C65E5C194CE}" srcOrd="1" destOrd="0" presId="urn:microsoft.com/office/officeart/2005/8/layout/hierarchy1"/>
    <dgm:cxn modelId="{0153234E-64F1-4041-83BA-B631EF29B066}" type="presParOf" srcId="{51F463E2-7E8A-4C27-B798-2C65E5C194CE}" destId="{B21AAA45-F861-4B5A-839D-A6445CB61323}" srcOrd="0" destOrd="0" presId="urn:microsoft.com/office/officeart/2005/8/layout/hierarchy1"/>
    <dgm:cxn modelId="{3E9251C9-D0D0-4E60-B089-E290C7944536}" type="presParOf" srcId="{51F463E2-7E8A-4C27-B798-2C65E5C194CE}" destId="{5395D726-7FAA-474C-8FD5-8C48AA0C42F0}" srcOrd="1" destOrd="0" presId="urn:microsoft.com/office/officeart/2005/8/layout/hierarchy1"/>
    <dgm:cxn modelId="{8E85BBF0-125B-49DD-9B6A-5DE4D9C3A9E0}" type="presParOf" srcId="{5395D726-7FAA-474C-8FD5-8C48AA0C42F0}" destId="{FB4F89B8-02AD-433D-ADF1-BF3DF0694F91}" srcOrd="0" destOrd="0" presId="urn:microsoft.com/office/officeart/2005/8/layout/hierarchy1"/>
    <dgm:cxn modelId="{E44D9949-F19D-4A5D-8B68-61FACBB1A670}" type="presParOf" srcId="{FB4F89B8-02AD-433D-ADF1-BF3DF0694F91}" destId="{EF1708BF-AA88-490C-82F6-21AFBE779499}" srcOrd="0" destOrd="0" presId="urn:microsoft.com/office/officeart/2005/8/layout/hierarchy1"/>
    <dgm:cxn modelId="{B1BBBA01-EE44-43FF-9C01-8C529C835D3B}" type="presParOf" srcId="{FB4F89B8-02AD-433D-ADF1-BF3DF0694F91}" destId="{122FAD23-356F-4F1E-9EA9-E33ED2DEFB09}" srcOrd="1" destOrd="0" presId="urn:microsoft.com/office/officeart/2005/8/layout/hierarchy1"/>
    <dgm:cxn modelId="{B288E35D-97F3-41EE-B947-A936CC436C09}" type="presParOf" srcId="{5395D726-7FAA-474C-8FD5-8C48AA0C42F0}" destId="{5182EE87-C93A-4C03-9FCF-6509AA348AAE}" srcOrd="1" destOrd="0" presId="urn:microsoft.com/office/officeart/2005/8/layout/hierarchy1"/>
    <dgm:cxn modelId="{CBB5A94A-8762-460C-BF6A-0C5CE73E639E}" type="presParOf" srcId="{C940524E-2383-479D-A7B3-1EC71C6D1E7D}" destId="{F7455100-9A81-4D28-91C4-4697B53D2FB0}" srcOrd="2" destOrd="0" presId="urn:microsoft.com/office/officeart/2005/8/layout/hierarchy1"/>
    <dgm:cxn modelId="{7724285B-8A86-4492-849F-BA62200F56D9}" type="presParOf" srcId="{C940524E-2383-479D-A7B3-1EC71C6D1E7D}" destId="{33690CF9-1BB7-4D2B-8394-977C1CA307DC}" srcOrd="3" destOrd="0" presId="urn:microsoft.com/office/officeart/2005/8/layout/hierarchy1"/>
    <dgm:cxn modelId="{AD49BD6A-4233-4D0E-9A62-C6E65BE77BC0}" type="presParOf" srcId="{33690CF9-1BB7-4D2B-8394-977C1CA307DC}" destId="{9652875B-9816-41C8-ACB1-3CFD637FD9F1}" srcOrd="0" destOrd="0" presId="urn:microsoft.com/office/officeart/2005/8/layout/hierarchy1"/>
    <dgm:cxn modelId="{697D0800-0BA0-401B-ACD7-4F62AAE514D7}" type="presParOf" srcId="{9652875B-9816-41C8-ACB1-3CFD637FD9F1}" destId="{9AE4C91C-20F1-4966-A8EE-F07CBEA65919}" srcOrd="0" destOrd="0" presId="urn:microsoft.com/office/officeart/2005/8/layout/hierarchy1"/>
    <dgm:cxn modelId="{A34E2351-B6DF-4A1F-8B7F-23BD9A86B212}" type="presParOf" srcId="{9652875B-9816-41C8-ACB1-3CFD637FD9F1}" destId="{000E190C-2E9D-4880-A8CE-EA0770723A45}" srcOrd="1" destOrd="0" presId="urn:microsoft.com/office/officeart/2005/8/layout/hierarchy1"/>
    <dgm:cxn modelId="{A8485C9B-536D-4342-9131-80D984394475}" type="presParOf" srcId="{33690CF9-1BB7-4D2B-8394-977C1CA307DC}" destId="{0093481C-8249-4FA7-B4A4-0397A0C3ECCC}" srcOrd="1" destOrd="0" presId="urn:microsoft.com/office/officeart/2005/8/layout/hierarchy1"/>
    <dgm:cxn modelId="{D66C92CD-8727-40B4-86A3-893C5FCC5497}" type="presParOf" srcId="{0093481C-8249-4FA7-B4A4-0397A0C3ECCC}" destId="{6D074875-ACAB-4DE6-873D-2703E8BF331E}" srcOrd="0" destOrd="0" presId="urn:microsoft.com/office/officeart/2005/8/layout/hierarchy1"/>
    <dgm:cxn modelId="{30A45E1B-D64D-4231-8F52-6EB2EDB1BF6F}" type="presParOf" srcId="{0093481C-8249-4FA7-B4A4-0397A0C3ECCC}" destId="{4847F928-DB8A-4E7C-9396-AA59910FB159}" srcOrd="1" destOrd="0" presId="urn:microsoft.com/office/officeart/2005/8/layout/hierarchy1"/>
    <dgm:cxn modelId="{4818D618-5EA9-4162-AE56-5EF1FB8E6189}" type="presParOf" srcId="{4847F928-DB8A-4E7C-9396-AA59910FB159}" destId="{3484C812-D4C2-4705-9F17-B5C1CE9EFF88}" srcOrd="0" destOrd="0" presId="urn:microsoft.com/office/officeart/2005/8/layout/hierarchy1"/>
    <dgm:cxn modelId="{7C00F078-2F5B-42CD-950C-313695A0146E}" type="presParOf" srcId="{3484C812-D4C2-4705-9F17-B5C1CE9EFF88}" destId="{529202FF-4F3E-48E1-8A0B-21C3D01069F3}" srcOrd="0" destOrd="0" presId="urn:microsoft.com/office/officeart/2005/8/layout/hierarchy1"/>
    <dgm:cxn modelId="{0C8D250F-CA44-4339-A2DA-ACF0E57D6495}" type="presParOf" srcId="{3484C812-D4C2-4705-9F17-B5C1CE9EFF88}" destId="{5DD59870-1DDE-4D4E-B5B8-A5FA74429EB8}" srcOrd="1" destOrd="0" presId="urn:microsoft.com/office/officeart/2005/8/layout/hierarchy1"/>
    <dgm:cxn modelId="{A4A15CF2-C9FF-4201-9153-D966FA107901}" type="presParOf" srcId="{4847F928-DB8A-4E7C-9396-AA59910FB159}" destId="{B52D1137-14B6-4102-ADBB-DD482F1637ED}"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D76681E-1A4D-4C1A-9CBB-43F2A5C71CF7}" type="doc">
      <dgm:prSet loTypeId="urn:microsoft.com/office/officeart/2005/8/layout/hierarchy4" loCatId="hierarchy" qsTypeId="urn:microsoft.com/office/officeart/2005/8/quickstyle/simple5" qsCatId="simple" csTypeId="urn:microsoft.com/office/officeart/2005/8/colors/accent1_3" csCatId="accent1" phldr="1"/>
      <dgm:spPr/>
      <dgm:t>
        <a:bodyPr/>
        <a:lstStyle/>
        <a:p>
          <a:endParaRPr lang="ru-RU"/>
        </a:p>
      </dgm:t>
    </dgm:pt>
    <dgm:pt modelId="{BA86347F-44CA-44BD-9B3D-AA194DCB4969}">
      <dgm:prSet phldrT="[Текст]" custT="1"/>
      <dgm:spPr/>
      <dgm:t>
        <a:bodyPr/>
        <a:lstStyle/>
        <a:p>
          <a:r>
            <a:rPr lang="ru-RU" sz="1400">
              <a:latin typeface="Times New Roman" panose="02020603050405020304" pitchFamily="18" charset="0"/>
              <a:cs typeface="Times New Roman" panose="02020603050405020304" pitchFamily="18" charset="0"/>
            </a:rPr>
            <a:t>Управленческие расходы АО "Компания импульс"</a:t>
          </a:r>
        </a:p>
      </dgm:t>
    </dgm:pt>
    <dgm:pt modelId="{13CFE923-F734-4252-B982-FE1E68845F93}" type="parTrans" cxnId="{3AD710FA-8714-4F44-8FE4-35FDD40B4889}">
      <dgm:prSet/>
      <dgm:spPr/>
      <dgm:t>
        <a:bodyPr/>
        <a:lstStyle/>
        <a:p>
          <a:endParaRPr lang="ru-RU"/>
        </a:p>
      </dgm:t>
    </dgm:pt>
    <dgm:pt modelId="{2027FE45-C399-40D3-8699-9E8CBFAEADE0}" type="sibTrans" cxnId="{3AD710FA-8714-4F44-8FE4-35FDD40B4889}">
      <dgm:prSet/>
      <dgm:spPr/>
      <dgm:t>
        <a:bodyPr/>
        <a:lstStyle/>
        <a:p>
          <a:endParaRPr lang="ru-RU"/>
        </a:p>
      </dgm:t>
    </dgm:pt>
    <dgm:pt modelId="{57B1D32C-29E5-4035-80CB-5C395DF49C0C}">
      <dgm:prSet phldrT="[Текст]" custT="1"/>
      <dgm:spPr/>
      <dgm:t>
        <a:bodyPr/>
        <a:lstStyle/>
        <a:p>
          <a:r>
            <a:rPr lang="ru-RU" sz="1400">
              <a:latin typeface="Times New Roman" panose="02020603050405020304" pitchFamily="18" charset="0"/>
              <a:cs typeface="Times New Roman" panose="02020603050405020304" pitchFamily="18" charset="0"/>
            </a:rPr>
            <a:t>Аренда земельного участка</a:t>
          </a:r>
        </a:p>
      </dgm:t>
    </dgm:pt>
    <dgm:pt modelId="{208CEA01-8129-47D0-B726-5C745A49F312}" type="parTrans" cxnId="{8316D033-8E2C-4480-828D-9842EAE1C1FE}">
      <dgm:prSet/>
      <dgm:spPr/>
      <dgm:t>
        <a:bodyPr/>
        <a:lstStyle/>
        <a:p>
          <a:endParaRPr lang="ru-RU"/>
        </a:p>
      </dgm:t>
    </dgm:pt>
    <dgm:pt modelId="{BC03A307-B6C3-42BC-B1BE-FCD088B67A7E}" type="sibTrans" cxnId="{8316D033-8E2C-4480-828D-9842EAE1C1FE}">
      <dgm:prSet/>
      <dgm:spPr/>
      <dgm:t>
        <a:bodyPr/>
        <a:lstStyle/>
        <a:p>
          <a:endParaRPr lang="ru-RU"/>
        </a:p>
      </dgm:t>
    </dgm:pt>
    <dgm:pt modelId="{06BE034C-FEB4-43D0-914E-A687143132A8}">
      <dgm:prSet phldrT="[Текст]" custT="1"/>
      <dgm:spPr/>
      <dgm:t>
        <a:bodyPr/>
        <a:lstStyle/>
        <a:p>
          <a:r>
            <a:rPr lang="ru-RU" sz="1400">
              <a:latin typeface="Times New Roman" panose="02020603050405020304" pitchFamily="18" charset="0"/>
              <a:cs typeface="Times New Roman" panose="02020603050405020304" pitchFamily="18" charset="0"/>
            </a:rPr>
            <a:t>Оплата труда</a:t>
          </a:r>
        </a:p>
      </dgm:t>
    </dgm:pt>
    <dgm:pt modelId="{4109D223-97CF-449F-94E9-12A1271D9949}" type="parTrans" cxnId="{F0614272-21C8-4985-8C7B-84ABA0A8D7B9}">
      <dgm:prSet/>
      <dgm:spPr/>
      <dgm:t>
        <a:bodyPr/>
        <a:lstStyle/>
        <a:p>
          <a:endParaRPr lang="ru-RU"/>
        </a:p>
      </dgm:t>
    </dgm:pt>
    <dgm:pt modelId="{CFB781A3-B610-4DCF-9DD5-B53CDAA56368}" type="sibTrans" cxnId="{F0614272-21C8-4985-8C7B-84ABA0A8D7B9}">
      <dgm:prSet/>
      <dgm:spPr/>
      <dgm:t>
        <a:bodyPr/>
        <a:lstStyle/>
        <a:p>
          <a:endParaRPr lang="ru-RU"/>
        </a:p>
      </dgm:t>
    </dgm:pt>
    <dgm:pt modelId="{2EFC725C-8947-4CB5-91BD-34A5B790940D}">
      <dgm:prSet phldrT="[Текст]" custT="1"/>
      <dgm:spPr/>
      <dgm:t>
        <a:bodyPr/>
        <a:lstStyle/>
        <a:p>
          <a:r>
            <a:rPr lang="ru-RU" sz="1400">
              <a:latin typeface="Times New Roman" panose="02020603050405020304" pitchFamily="18" charset="0"/>
              <a:cs typeface="Times New Roman" panose="02020603050405020304" pitchFamily="18" charset="0"/>
            </a:rPr>
            <a:t>Прочие затраты</a:t>
          </a:r>
        </a:p>
      </dgm:t>
    </dgm:pt>
    <dgm:pt modelId="{A2E2F058-5476-4776-9309-5B3AADC62AAE}" type="parTrans" cxnId="{AA666AB5-1803-401A-90FE-7F2E09508828}">
      <dgm:prSet/>
      <dgm:spPr/>
      <dgm:t>
        <a:bodyPr/>
        <a:lstStyle/>
        <a:p>
          <a:endParaRPr lang="ru-RU"/>
        </a:p>
      </dgm:t>
    </dgm:pt>
    <dgm:pt modelId="{DCAA1044-DF06-4FBD-A681-C479A3537DE3}" type="sibTrans" cxnId="{AA666AB5-1803-401A-90FE-7F2E09508828}">
      <dgm:prSet/>
      <dgm:spPr/>
      <dgm:t>
        <a:bodyPr/>
        <a:lstStyle/>
        <a:p>
          <a:endParaRPr lang="ru-RU"/>
        </a:p>
      </dgm:t>
    </dgm:pt>
    <dgm:pt modelId="{5D6915FE-E45D-4AF6-8FC2-3B7F16F6ACC3}">
      <dgm:prSet custT="1"/>
      <dgm:spPr/>
      <dgm:t>
        <a:bodyPr/>
        <a:lstStyle/>
        <a:p>
          <a:r>
            <a:rPr lang="ru-RU" sz="1400" spc="-30" baseline="0">
              <a:latin typeface="Times New Roman" panose="02020603050405020304" pitchFamily="18" charset="0"/>
              <a:cs typeface="Times New Roman" panose="02020603050405020304" pitchFamily="18" charset="0"/>
            </a:rPr>
            <a:t>Приобретение электроэнергии</a:t>
          </a:r>
        </a:p>
      </dgm:t>
    </dgm:pt>
    <dgm:pt modelId="{6DEB2D7D-4DB0-4F05-8A07-6CC95179EB67}" type="parTrans" cxnId="{24001F3D-A230-4A10-A9E4-FF99460FB428}">
      <dgm:prSet/>
      <dgm:spPr/>
      <dgm:t>
        <a:bodyPr/>
        <a:lstStyle/>
        <a:p>
          <a:endParaRPr lang="ru-RU"/>
        </a:p>
      </dgm:t>
    </dgm:pt>
    <dgm:pt modelId="{EFA0F97D-BC0C-47A0-A9A8-4A007123B6AD}" type="sibTrans" cxnId="{24001F3D-A230-4A10-A9E4-FF99460FB428}">
      <dgm:prSet/>
      <dgm:spPr/>
      <dgm:t>
        <a:bodyPr/>
        <a:lstStyle/>
        <a:p>
          <a:endParaRPr lang="ru-RU"/>
        </a:p>
      </dgm:t>
    </dgm:pt>
    <dgm:pt modelId="{98DB74B6-C92A-49A5-B1AF-A00D2F9D3AF7}" type="pres">
      <dgm:prSet presAssocID="{4D76681E-1A4D-4C1A-9CBB-43F2A5C71CF7}" presName="Name0" presStyleCnt="0">
        <dgm:presLayoutVars>
          <dgm:chPref val="1"/>
          <dgm:dir/>
          <dgm:animOne val="branch"/>
          <dgm:animLvl val="lvl"/>
          <dgm:resizeHandles/>
        </dgm:presLayoutVars>
      </dgm:prSet>
      <dgm:spPr/>
    </dgm:pt>
    <dgm:pt modelId="{3129B1BE-2BBF-4186-B7C4-4EBF3371963A}" type="pres">
      <dgm:prSet presAssocID="{BA86347F-44CA-44BD-9B3D-AA194DCB4969}" presName="vertOne" presStyleCnt="0"/>
      <dgm:spPr/>
    </dgm:pt>
    <dgm:pt modelId="{F43EF76C-2C7F-43DE-800A-D845EB219003}" type="pres">
      <dgm:prSet presAssocID="{BA86347F-44CA-44BD-9B3D-AA194DCB4969}" presName="txOne" presStyleLbl="node0" presStyleIdx="0" presStyleCnt="1" custScaleY="43740">
        <dgm:presLayoutVars>
          <dgm:chPref val="3"/>
        </dgm:presLayoutVars>
      </dgm:prSet>
      <dgm:spPr/>
    </dgm:pt>
    <dgm:pt modelId="{4D289EA4-33C7-4F1C-B1B7-1DC7A73A937C}" type="pres">
      <dgm:prSet presAssocID="{BA86347F-44CA-44BD-9B3D-AA194DCB4969}" presName="parTransOne" presStyleCnt="0"/>
      <dgm:spPr/>
    </dgm:pt>
    <dgm:pt modelId="{19D1FD3B-F34B-4C26-9D26-3319D5C334B8}" type="pres">
      <dgm:prSet presAssocID="{BA86347F-44CA-44BD-9B3D-AA194DCB4969}" presName="horzOne" presStyleCnt="0"/>
      <dgm:spPr/>
    </dgm:pt>
    <dgm:pt modelId="{9B55FD63-173A-45D0-910A-D9707F20821B}" type="pres">
      <dgm:prSet presAssocID="{57B1D32C-29E5-4035-80CB-5C395DF49C0C}" presName="vertTwo" presStyleCnt="0"/>
      <dgm:spPr/>
    </dgm:pt>
    <dgm:pt modelId="{3FA755AD-ADCD-4331-99D4-D2654F5D7A9E}" type="pres">
      <dgm:prSet presAssocID="{57B1D32C-29E5-4035-80CB-5C395DF49C0C}" presName="txTwo" presStyleLbl="node2" presStyleIdx="0" presStyleCnt="4">
        <dgm:presLayoutVars>
          <dgm:chPref val="3"/>
        </dgm:presLayoutVars>
      </dgm:prSet>
      <dgm:spPr/>
    </dgm:pt>
    <dgm:pt modelId="{5CB3AD5B-AAA2-4646-807C-BDAD8FDB83FF}" type="pres">
      <dgm:prSet presAssocID="{57B1D32C-29E5-4035-80CB-5C395DF49C0C}" presName="horzTwo" presStyleCnt="0"/>
      <dgm:spPr/>
    </dgm:pt>
    <dgm:pt modelId="{411624F8-6C4A-44B7-B023-3ED0646EEEE9}" type="pres">
      <dgm:prSet presAssocID="{BC03A307-B6C3-42BC-B1BE-FCD088B67A7E}" presName="sibSpaceTwo" presStyleCnt="0"/>
      <dgm:spPr/>
    </dgm:pt>
    <dgm:pt modelId="{5E5C2B35-23E6-483B-AE1B-6992E91A2669}" type="pres">
      <dgm:prSet presAssocID="{06BE034C-FEB4-43D0-914E-A687143132A8}" presName="vertTwo" presStyleCnt="0"/>
      <dgm:spPr/>
    </dgm:pt>
    <dgm:pt modelId="{2163B515-EF2B-44B7-A069-F14F119962FB}" type="pres">
      <dgm:prSet presAssocID="{06BE034C-FEB4-43D0-914E-A687143132A8}" presName="txTwo" presStyleLbl="node2" presStyleIdx="1" presStyleCnt="4">
        <dgm:presLayoutVars>
          <dgm:chPref val="3"/>
        </dgm:presLayoutVars>
      </dgm:prSet>
      <dgm:spPr/>
    </dgm:pt>
    <dgm:pt modelId="{8A24AC9C-1F53-457E-AF7E-F709F8513FB7}" type="pres">
      <dgm:prSet presAssocID="{06BE034C-FEB4-43D0-914E-A687143132A8}" presName="horzTwo" presStyleCnt="0"/>
      <dgm:spPr/>
    </dgm:pt>
    <dgm:pt modelId="{B596CEBD-58E4-4C02-91DF-549AEA4D1285}" type="pres">
      <dgm:prSet presAssocID="{CFB781A3-B610-4DCF-9DD5-B53CDAA56368}" presName="sibSpaceTwo" presStyleCnt="0"/>
      <dgm:spPr/>
    </dgm:pt>
    <dgm:pt modelId="{034015BB-ED64-4909-8F6E-349CC830DBC6}" type="pres">
      <dgm:prSet presAssocID="{5D6915FE-E45D-4AF6-8FC2-3B7F16F6ACC3}" presName="vertTwo" presStyleCnt="0"/>
      <dgm:spPr/>
    </dgm:pt>
    <dgm:pt modelId="{A5E8AAD2-1EFA-4B3F-9E2F-DF3BF02DC36C}" type="pres">
      <dgm:prSet presAssocID="{5D6915FE-E45D-4AF6-8FC2-3B7F16F6ACC3}" presName="txTwo" presStyleLbl="node2" presStyleIdx="2" presStyleCnt="4" custScaleX="110369">
        <dgm:presLayoutVars>
          <dgm:chPref val="3"/>
        </dgm:presLayoutVars>
      </dgm:prSet>
      <dgm:spPr/>
    </dgm:pt>
    <dgm:pt modelId="{63E50049-65D8-458F-84DD-CA5073EDA5D1}" type="pres">
      <dgm:prSet presAssocID="{5D6915FE-E45D-4AF6-8FC2-3B7F16F6ACC3}" presName="horzTwo" presStyleCnt="0"/>
      <dgm:spPr/>
    </dgm:pt>
    <dgm:pt modelId="{DE671DBF-8E88-4308-91A1-29EB2B46D815}" type="pres">
      <dgm:prSet presAssocID="{EFA0F97D-BC0C-47A0-A9A8-4A007123B6AD}" presName="sibSpaceTwo" presStyleCnt="0"/>
      <dgm:spPr/>
    </dgm:pt>
    <dgm:pt modelId="{7BDB2C7A-C79B-4EE9-B30A-993D9F57EA93}" type="pres">
      <dgm:prSet presAssocID="{2EFC725C-8947-4CB5-91BD-34A5B790940D}" presName="vertTwo" presStyleCnt="0"/>
      <dgm:spPr/>
    </dgm:pt>
    <dgm:pt modelId="{F613A1A7-5C9E-42A5-AAC4-2D6763B44CC6}" type="pres">
      <dgm:prSet presAssocID="{2EFC725C-8947-4CB5-91BD-34A5B790940D}" presName="txTwo" presStyleLbl="node2" presStyleIdx="3" presStyleCnt="4">
        <dgm:presLayoutVars>
          <dgm:chPref val="3"/>
        </dgm:presLayoutVars>
      </dgm:prSet>
      <dgm:spPr/>
    </dgm:pt>
    <dgm:pt modelId="{6486A8DC-ADDD-4130-8E5E-BF8F3FEAE745}" type="pres">
      <dgm:prSet presAssocID="{2EFC725C-8947-4CB5-91BD-34A5B790940D}" presName="horzTwo" presStyleCnt="0"/>
      <dgm:spPr/>
    </dgm:pt>
  </dgm:ptLst>
  <dgm:cxnLst>
    <dgm:cxn modelId="{8316D033-8E2C-4480-828D-9842EAE1C1FE}" srcId="{BA86347F-44CA-44BD-9B3D-AA194DCB4969}" destId="{57B1D32C-29E5-4035-80CB-5C395DF49C0C}" srcOrd="0" destOrd="0" parTransId="{208CEA01-8129-47D0-B726-5C745A49F312}" sibTransId="{BC03A307-B6C3-42BC-B1BE-FCD088B67A7E}"/>
    <dgm:cxn modelId="{E9CFC038-8FD0-41E5-908E-09B99C54C5E6}" type="presOf" srcId="{2EFC725C-8947-4CB5-91BD-34A5B790940D}" destId="{F613A1A7-5C9E-42A5-AAC4-2D6763B44CC6}" srcOrd="0" destOrd="0" presId="urn:microsoft.com/office/officeart/2005/8/layout/hierarchy4"/>
    <dgm:cxn modelId="{24001F3D-A230-4A10-A9E4-FF99460FB428}" srcId="{BA86347F-44CA-44BD-9B3D-AA194DCB4969}" destId="{5D6915FE-E45D-4AF6-8FC2-3B7F16F6ACC3}" srcOrd="2" destOrd="0" parTransId="{6DEB2D7D-4DB0-4F05-8A07-6CC95179EB67}" sibTransId="{EFA0F97D-BC0C-47A0-A9A8-4A007123B6AD}"/>
    <dgm:cxn modelId="{28C0A546-AD95-47F7-96B6-4080DB2CD65F}" type="presOf" srcId="{57B1D32C-29E5-4035-80CB-5C395DF49C0C}" destId="{3FA755AD-ADCD-4331-99D4-D2654F5D7A9E}" srcOrd="0" destOrd="0" presId="urn:microsoft.com/office/officeart/2005/8/layout/hierarchy4"/>
    <dgm:cxn modelId="{F0614272-21C8-4985-8C7B-84ABA0A8D7B9}" srcId="{BA86347F-44CA-44BD-9B3D-AA194DCB4969}" destId="{06BE034C-FEB4-43D0-914E-A687143132A8}" srcOrd="1" destOrd="0" parTransId="{4109D223-97CF-449F-94E9-12A1271D9949}" sibTransId="{CFB781A3-B610-4DCF-9DD5-B53CDAA56368}"/>
    <dgm:cxn modelId="{90FA968D-2B68-4324-9426-0C7DB2743961}" type="presOf" srcId="{4D76681E-1A4D-4C1A-9CBB-43F2A5C71CF7}" destId="{98DB74B6-C92A-49A5-B1AF-A00D2F9D3AF7}" srcOrd="0" destOrd="0" presId="urn:microsoft.com/office/officeart/2005/8/layout/hierarchy4"/>
    <dgm:cxn modelId="{AA666AB5-1803-401A-90FE-7F2E09508828}" srcId="{BA86347F-44CA-44BD-9B3D-AA194DCB4969}" destId="{2EFC725C-8947-4CB5-91BD-34A5B790940D}" srcOrd="3" destOrd="0" parTransId="{A2E2F058-5476-4776-9309-5B3AADC62AAE}" sibTransId="{DCAA1044-DF06-4FBD-A681-C479A3537DE3}"/>
    <dgm:cxn modelId="{9C33EEBC-84A5-4238-971E-3B04BAD7CC6B}" type="presOf" srcId="{BA86347F-44CA-44BD-9B3D-AA194DCB4969}" destId="{F43EF76C-2C7F-43DE-800A-D845EB219003}" srcOrd="0" destOrd="0" presId="urn:microsoft.com/office/officeart/2005/8/layout/hierarchy4"/>
    <dgm:cxn modelId="{C227D6BF-5099-4638-A61F-322D5C6ADF26}" type="presOf" srcId="{5D6915FE-E45D-4AF6-8FC2-3B7F16F6ACC3}" destId="{A5E8AAD2-1EFA-4B3F-9E2F-DF3BF02DC36C}" srcOrd="0" destOrd="0" presId="urn:microsoft.com/office/officeart/2005/8/layout/hierarchy4"/>
    <dgm:cxn modelId="{71C90FF6-1149-455F-B956-C9A37CFD65F7}" type="presOf" srcId="{06BE034C-FEB4-43D0-914E-A687143132A8}" destId="{2163B515-EF2B-44B7-A069-F14F119962FB}" srcOrd="0" destOrd="0" presId="urn:microsoft.com/office/officeart/2005/8/layout/hierarchy4"/>
    <dgm:cxn modelId="{3AD710FA-8714-4F44-8FE4-35FDD40B4889}" srcId="{4D76681E-1A4D-4C1A-9CBB-43F2A5C71CF7}" destId="{BA86347F-44CA-44BD-9B3D-AA194DCB4969}" srcOrd="0" destOrd="0" parTransId="{13CFE923-F734-4252-B982-FE1E68845F93}" sibTransId="{2027FE45-C399-40D3-8699-9E8CBFAEADE0}"/>
    <dgm:cxn modelId="{8B835D44-84C1-4131-A7F9-AAE768F94D6A}" type="presParOf" srcId="{98DB74B6-C92A-49A5-B1AF-A00D2F9D3AF7}" destId="{3129B1BE-2BBF-4186-B7C4-4EBF3371963A}" srcOrd="0" destOrd="0" presId="urn:microsoft.com/office/officeart/2005/8/layout/hierarchy4"/>
    <dgm:cxn modelId="{FF100B30-ED1B-4E60-8997-08E35BFB152A}" type="presParOf" srcId="{3129B1BE-2BBF-4186-B7C4-4EBF3371963A}" destId="{F43EF76C-2C7F-43DE-800A-D845EB219003}" srcOrd="0" destOrd="0" presId="urn:microsoft.com/office/officeart/2005/8/layout/hierarchy4"/>
    <dgm:cxn modelId="{C85D8BC1-84E1-4327-BCDA-C0A9D32DDE4B}" type="presParOf" srcId="{3129B1BE-2BBF-4186-B7C4-4EBF3371963A}" destId="{4D289EA4-33C7-4F1C-B1B7-1DC7A73A937C}" srcOrd="1" destOrd="0" presId="urn:microsoft.com/office/officeart/2005/8/layout/hierarchy4"/>
    <dgm:cxn modelId="{B704B935-1A3C-45EC-94FB-2F71A22ECA82}" type="presParOf" srcId="{3129B1BE-2BBF-4186-B7C4-4EBF3371963A}" destId="{19D1FD3B-F34B-4C26-9D26-3319D5C334B8}" srcOrd="2" destOrd="0" presId="urn:microsoft.com/office/officeart/2005/8/layout/hierarchy4"/>
    <dgm:cxn modelId="{4B0205E4-4C72-4467-8D59-3E6B01883E48}" type="presParOf" srcId="{19D1FD3B-F34B-4C26-9D26-3319D5C334B8}" destId="{9B55FD63-173A-45D0-910A-D9707F20821B}" srcOrd="0" destOrd="0" presId="urn:microsoft.com/office/officeart/2005/8/layout/hierarchy4"/>
    <dgm:cxn modelId="{AF1C646D-E87D-4F36-BACC-7779C91079AE}" type="presParOf" srcId="{9B55FD63-173A-45D0-910A-D9707F20821B}" destId="{3FA755AD-ADCD-4331-99D4-D2654F5D7A9E}" srcOrd="0" destOrd="0" presId="urn:microsoft.com/office/officeart/2005/8/layout/hierarchy4"/>
    <dgm:cxn modelId="{AD2731C4-48D9-478E-8A55-D9E5A2FF3094}" type="presParOf" srcId="{9B55FD63-173A-45D0-910A-D9707F20821B}" destId="{5CB3AD5B-AAA2-4646-807C-BDAD8FDB83FF}" srcOrd="1" destOrd="0" presId="urn:microsoft.com/office/officeart/2005/8/layout/hierarchy4"/>
    <dgm:cxn modelId="{EB319E17-746C-43FB-B2AF-62A1A6ADE2B9}" type="presParOf" srcId="{19D1FD3B-F34B-4C26-9D26-3319D5C334B8}" destId="{411624F8-6C4A-44B7-B023-3ED0646EEEE9}" srcOrd="1" destOrd="0" presId="urn:microsoft.com/office/officeart/2005/8/layout/hierarchy4"/>
    <dgm:cxn modelId="{218EA87D-47A2-4F75-BB07-6AFFF360D79A}" type="presParOf" srcId="{19D1FD3B-F34B-4C26-9D26-3319D5C334B8}" destId="{5E5C2B35-23E6-483B-AE1B-6992E91A2669}" srcOrd="2" destOrd="0" presId="urn:microsoft.com/office/officeart/2005/8/layout/hierarchy4"/>
    <dgm:cxn modelId="{E3BB2E72-580E-4325-AA4B-E0018A31B87B}" type="presParOf" srcId="{5E5C2B35-23E6-483B-AE1B-6992E91A2669}" destId="{2163B515-EF2B-44B7-A069-F14F119962FB}" srcOrd="0" destOrd="0" presId="urn:microsoft.com/office/officeart/2005/8/layout/hierarchy4"/>
    <dgm:cxn modelId="{B486B29A-99E2-4E81-A1B8-C94EE3AC73F2}" type="presParOf" srcId="{5E5C2B35-23E6-483B-AE1B-6992E91A2669}" destId="{8A24AC9C-1F53-457E-AF7E-F709F8513FB7}" srcOrd="1" destOrd="0" presId="urn:microsoft.com/office/officeart/2005/8/layout/hierarchy4"/>
    <dgm:cxn modelId="{47643BB4-D52E-431F-BAEA-9ECA8AC105D9}" type="presParOf" srcId="{19D1FD3B-F34B-4C26-9D26-3319D5C334B8}" destId="{B596CEBD-58E4-4C02-91DF-549AEA4D1285}" srcOrd="3" destOrd="0" presId="urn:microsoft.com/office/officeart/2005/8/layout/hierarchy4"/>
    <dgm:cxn modelId="{16AF5A6B-CC97-4774-BD33-3F15DC38E7EB}" type="presParOf" srcId="{19D1FD3B-F34B-4C26-9D26-3319D5C334B8}" destId="{034015BB-ED64-4909-8F6E-349CC830DBC6}" srcOrd="4" destOrd="0" presId="urn:microsoft.com/office/officeart/2005/8/layout/hierarchy4"/>
    <dgm:cxn modelId="{57B51792-5B96-4303-A7E2-6CC603F5828B}" type="presParOf" srcId="{034015BB-ED64-4909-8F6E-349CC830DBC6}" destId="{A5E8AAD2-1EFA-4B3F-9E2F-DF3BF02DC36C}" srcOrd="0" destOrd="0" presId="urn:microsoft.com/office/officeart/2005/8/layout/hierarchy4"/>
    <dgm:cxn modelId="{5B583402-226C-491E-9D24-C0224C4341AE}" type="presParOf" srcId="{034015BB-ED64-4909-8F6E-349CC830DBC6}" destId="{63E50049-65D8-458F-84DD-CA5073EDA5D1}" srcOrd="1" destOrd="0" presId="urn:microsoft.com/office/officeart/2005/8/layout/hierarchy4"/>
    <dgm:cxn modelId="{A932E41F-A084-4937-93C6-C5ECCE9FB5E7}" type="presParOf" srcId="{19D1FD3B-F34B-4C26-9D26-3319D5C334B8}" destId="{DE671DBF-8E88-4308-91A1-29EB2B46D815}" srcOrd="5" destOrd="0" presId="urn:microsoft.com/office/officeart/2005/8/layout/hierarchy4"/>
    <dgm:cxn modelId="{9527FE62-78E6-49FE-A5FB-533ACAF177FF}" type="presParOf" srcId="{19D1FD3B-F34B-4C26-9D26-3319D5C334B8}" destId="{7BDB2C7A-C79B-4EE9-B30A-993D9F57EA93}" srcOrd="6" destOrd="0" presId="urn:microsoft.com/office/officeart/2005/8/layout/hierarchy4"/>
    <dgm:cxn modelId="{3BC255F1-E3FC-490B-B2F4-B583E77027F4}" type="presParOf" srcId="{7BDB2C7A-C79B-4EE9-B30A-993D9F57EA93}" destId="{F613A1A7-5C9E-42A5-AAC4-2D6763B44CC6}" srcOrd="0" destOrd="0" presId="urn:microsoft.com/office/officeart/2005/8/layout/hierarchy4"/>
    <dgm:cxn modelId="{BB137839-0CCB-408D-A9E5-C4E2EFCDB77C}" type="presParOf" srcId="{7BDB2C7A-C79B-4EE9-B30A-993D9F57EA93}" destId="{6486A8DC-ADDD-4130-8E5E-BF8F3FEAE745}"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CBA9E15-B320-41F6-B8A7-F3EA80BEF477}"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9D0105F9-07E5-4791-9574-19D7546AFAAC}">
      <dgm:prSet phldrT="[Текст]" custT="1"/>
      <dgm:spPr/>
      <dgm:t>
        <a:bodyPr/>
        <a:lstStyle/>
        <a:p>
          <a:r>
            <a:rPr lang="ru-RU" sz="1400">
              <a:latin typeface="Times New Roman" panose="02020603050405020304" pitchFamily="18" charset="0"/>
              <a:cs typeface="Times New Roman" panose="02020603050405020304" pitchFamily="18" charset="0"/>
            </a:rPr>
            <a:t>Внешние факторы</a:t>
          </a:r>
        </a:p>
      </dgm:t>
    </dgm:pt>
    <dgm:pt modelId="{55E64B95-D1D5-4F77-90C2-79E0371674F8}" type="parTrans" cxnId="{70BFA3A4-99CF-4003-9857-C34CE9949FE7}">
      <dgm:prSet/>
      <dgm:spPr/>
      <dgm:t>
        <a:bodyPr/>
        <a:lstStyle/>
        <a:p>
          <a:endParaRPr lang="ru-RU"/>
        </a:p>
      </dgm:t>
    </dgm:pt>
    <dgm:pt modelId="{0A2DC600-1BD5-4FFE-ACEF-232E23EE5F37}" type="sibTrans" cxnId="{70BFA3A4-99CF-4003-9857-C34CE9949FE7}">
      <dgm:prSet/>
      <dgm:spPr/>
      <dgm:t>
        <a:bodyPr/>
        <a:lstStyle/>
        <a:p>
          <a:endParaRPr lang="ru-RU"/>
        </a:p>
      </dgm:t>
    </dgm:pt>
    <dgm:pt modelId="{515BDD2F-98E4-4EF8-8B54-25BEFE7CC19F}">
      <dgm:prSet phldrT="[Текст]" custT="1"/>
      <dgm:spPr/>
      <dgm:t>
        <a:bodyPr/>
        <a:lstStyle/>
        <a:p>
          <a:r>
            <a:rPr lang="ru-RU" sz="1400">
              <a:latin typeface="Times New Roman" panose="02020603050405020304" pitchFamily="18" charset="0"/>
              <a:cs typeface="Times New Roman" panose="02020603050405020304" pitchFamily="18" charset="0"/>
            </a:rPr>
            <a:t>Социально-экономическое положение</a:t>
          </a:r>
        </a:p>
      </dgm:t>
    </dgm:pt>
    <dgm:pt modelId="{7C5F58D7-A490-42C9-9AEE-561E72B1CA16}" type="parTrans" cxnId="{AFF02521-D327-4E54-9760-F92E798D6D52}">
      <dgm:prSet/>
      <dgm:spPr/>
      <dgm:t>
        <a:bodyPr/>
        <a:lstStyle/>
        <a:p>
          <a:endParaRPr lang="ru-RU" sz="1400">
            <a:latin typeface="Times New Roman" panose="02020603050405020304" pitchFamily="18" charset="0"/>
            <a:cs typeface="Times New Roman" panose="02020603050405020304" pitchFamily="18" charset="0"/>
          </a:endParaRPr>
        </a:p>
      </dgm:t>
    </dgm:pt>
    <dgm:pt modelId="{280FB740-5564-431F-93AA-B0A13B6C72FE}" type="sibTrans" cxnId="{AFF02521-D327-4E54-9760-F92E798D6D52}">
      <dgm:prSet/>
      <dgm:spPr/>
      <dgm:t>
        <a:bodyPr/>
        <a:lstStyle/>
        <a:p>
          <a:endParaRPr lang="ru-RU"/>
        </a:p>
      </dgm:t>
    </dgm:pt>
    <dgm:pt modelId="{90B9DB81-2BB3-4535-B1E9-D8BFF11A665E}">
      <dgm:prSet phldrT="[Текст]" custT="1"/>
      <dgm:spPr/>
      <dgm:t>
        <a:bodyPr/>
        <a:lstStyle/>
        <a:p>
          <a:r>
            <a:rPr lang="ru-RU" sz="1400">
              <a:latin typeface="Times New Roman" panose="02020603050405020304" pitchFamily="18" charset="0"/>
              <a:cs typeface="Times New Roman" panose="02020603050405020304" pitchFamily="18" charset="0"/>
            </a:rPr>
            <a:t>Внутренние факторы</a:t>
          </a:r>
        </a:p>
      </dgm:t>
    </dgm:pt>
    <dgm:pt modelId="{FAA72016-5B90-4EF6-B087-CC305CC371A2}" type="parTrans" cxnId="{F2C733B4-B608-4659-B63A-34F5EF5850B0}">
      <dgm:prSet/>
      <dgm:spPr/>
      <dgm:t>
        <a:bodyPr/>
        <a:lstStyle/>
        <a:p>
          <a:endParaRPr lang="ru-RU"/>
        </a:p>
      </dgm:t>
    </dgm:pt>
    <dgm:pt modelId="{774B37D2-F9FC-4D98-9680-F2793036DAE0}" type="sibTrans" cxnId="{F2C733B4-B608-4659-B63A-34F5EF5850B0}">
      <dgm:prSet/>
      <dgm:spPr/>
      <dgm:t>
        <a:bodyPr/>
        <a:lstStyle/>
        <a:p>
          <a:endParaRPr lang="ru-RU"/>
        </a:p>
      </dgm:t>
    </dgm:pt>
    <dgm:pt modelId="{2E2627DD-F041-431F-839C-6AA751944E0E}">
      <dgm:prSet phldrT="[Текст]" custT="1"/>
      <dgm:spPr/>
      <dgm:t>
        <a:bodyPr/>
        <a:lstStyle/>
        <a:p>
          <a:r>
            <a:rPr lang="ru-RU" sz="1400">
              <a:latin typeface="Times New Roman" panose="02020603050405020304" pitchFamily="18" charset="0"/>
              <a:cs typeface="Times New Roman" panose="02020603050405020304" pitchFamily="18" charset="0"/>
            </a:rPr>
            <a:t>Объем выручки от реализации</a:t>
          </a:r>
        </a:p>
      </dgm:t>
    </dgm:pt>
    <dgm:pt modelId="{84265A6F-74BF-4790-9F39-C4A3AB3572AA}" type="parTrans" cxnId="{FC23399F-77FE-4AA3-99E9-4AC68FAFF8D6}">
      <dgm:prSet/>
      <dgm:spPr/>
      <dgm:t>
        <a:bodyPr/>
        <a:lstStyle/>
        <a:p>
          <a:endParaRPr lang="ru-RU" sz="1400">
            <a:latin typeface="Times New Roman" panose="02020603050405020304" pitchFamily="18" charset="0"/>
            <a:cs typeface="Times New Roman" panose="02020603050405020304" pitchFamily="18" charset="0"/>
          </a:endParaRPr>
        </a:p>
      </dgm:t>
    </dgm:pt>
    <dgm:pt modelId="{640DFED0-4CDF-414B-9933-697FE95155F6}" type="sibTrans" cxnId="{FC23399F-77FE-4AA3-99E9-4AC68FAFF8D6}">
      <dgm:prSet/>
      <dgm:spPr/>
      <dgm:t>
        <a:bodyPr/>
        <a:lstStyle/>
        <a:p>
          <a:endParaRPr lang="ru-RU"/>
        </a:p>
      </dgm:t>
    </dgm:pt>
    <dgm:pt modelId="{E135E54B-E17B-441C-B91B-ADE46C8389B9}">
      <dgm:prSet custT="1"/>
      <dgm:spPr/>
      <dgm:t>
        <a:bodyPr/>
        <a:lstStyle/>
        <a:p>
          <a:r>
            <a:rPr lang="ru-RU" sz="1400">
              <a:latin typeface="Times New Roman" panose="02020603050405020304" pitchFamily="18" charset="0"/>
              <a:cs typeface="Times New Roman" panose="02020603050405020304" pitchFamily="18" charset="0"/>
            </a:rPr>
            <a:t>Природно-климатические условия</a:t>
          </a:r>
        </a:p>
      </dgm:t>
    </dgm:pt>
    <dgm:pt modelId="{6001D444-DC46-4A3F-A773-1A5EB359ECC2}" type="parTrans" cxnId="{DFCB188E-3E09-4271-81E5-47A58AAB1537}">
      <dgm:prSet/>
      <dgm:spPr/>
      <dgm:t>
        <a:bodyPr/>
        <a:lstStyle/>
        <a:p>
          <a:endParaRPr lang="ru-RU" sz="1400">
            <a:latin typeface="Times New Roman" panose="02020603050405020304" pitchFamily="18" charset="0"/>
            <a:cs typeface="Times New Roman" panose="02020603050405020304" pitchFamily="18" charset="0"/>
          </a:endParaRPr>
        </a:p>
      </dgm:t>
    </dgm:pt>
    <dgm:pt modelId="{496CFC2A-6A30-44E8-85F9-04FA7606732E}" type="sibTrans" cxnId="{DFCB188E-3E09-4271-81E5-47A58AAB1537}">
      <dgm:prSet/>
      <dgm:spPr/>
      <dgm:t>
        <a:bodyPr/>
        <a:lstStyle/>
        <a:p>
          <a:endParaRPr lang="ru-RU"/>
        </a:p>
      </dgm:t>
    </dgm:pt>
    <dgm:pt modelId="{F809804C-5B49-448F-8945-31BE2003E3E9}">
      <dgm:prSet custT="1"/>
      <dgm:spPr/>
      <dgm:t>
        <a:bodyPr/>
        <a:lstStyle/>
        <a:p>
          <a:r>
            <a:rPr lang="ru-RU" sz="1400">
              <a:latin typeface="Times New Roman" panose="02020603050405020304" pitchFamily="18" charset="0"/>
              <a:cs typeface="Times New Roman" panose="02020603050405020304" pitchFamily="18" charset="0"/>
            </a:rPr>
            <a:t>Уровень цен на сырье, материалы, электроэнергию</a:t>
          </a:r>
        </a:p>
      </dgm:t>
    </dgm:pt>
    <dgm:pt modelId="{2855BF6F-1F45-4139-B8E1-47A518EE7402}" type="parTrans" cxnId="{EFDC6A61-46A1-4E00-8158-564B00E556A9}">
      <dgm:prSet/>
      <dgm:spPr/>
      <dgm:t>
        <a:bodyPr/>
        <a:lstStyle/>
        <a:p>
          <a:endParaRPr lang="ru-RU" sz="1400">
            <a:latin typeface="Times New Roman" panose="02020603050405020304" pitchFamily="18" charset="0"/>
            <a:cs typeface="Times New Roman" panose="02020603050405020304" pitchFamily="18" charset="0"/>
          </a:endParaRPr>
        </a:p>
      </dgm:t>
    </dgm:pt>
    <dgm:pt modelId="{B08BFAA1-2AAB-41C8-9332-09ADD9E4C23F}" type="sibTrans" cxnId="{EFDC6A61-46A1-4E00-8158-564B00E556A9}">
      <dgm:prSet/>
      <dgm:spPr/>
      <dgm:t>
        <a:bodyPr/>
        <a:lstStyle/>
        <a:p>
          <a:endParaRPr lang="ru-RU"/>
        </a:p>
      </dgm:t>
    </dgm:pt>
    <dgm:pt modelId="{BEF1611F-7BA0-4116-912B-F7AC32FC746E}">
      <dgm:prSet custT="1"/>
      <dgm:spPr/>
      <dgm:t>
        <a:bodyPr/>
        <a:lstStyle/>
        <a:p>
          <a:r>
            <a:rPr lang="ru-RU" sz="1400">
              <a:latin typeface="Times New Roman" panose="02020603050405020304" pitchFamily="18" charset="0"/>
              <a:cs typeface="Times New Roman" panose="02020603050405020304" pitchFamily="18" charset="0"/>
            </a:rPr>
            <a:t>Регулирование внешнеэкономической деятельности</a:t>
          </a:r>
        </a:p>
      </dgm:t>
    </dgm:pt>
    <dgm:pt modelId="{DE520928-99CD-439C-881C-3776ADF6BDCE}" type="parTrans" cxnId="{7F55E790-6FA1-4788-A4A5-C2633C2315BD}">
      <dgm:prSet/>
      <dgm:spPr/>
      <dgm:t>
        <a:bodyPr/>
        <a:lstStyle/>
        <a:p>
          <a:endParaRPr lang="ru-RU" sz="1400">
            <a:latin typeface="Times New Roman" panose="02020603050405020304" pitchFamily="18" charset="0"/>
            <a:cs typeface="Times New Roman" panose="02020603050405020304" pitchFamily="18" charset="0"/>
          </a:endParaRPr>
        </a:p>
      </dgm:t>
    </dgm:pt>
    <dgm:pt modelId="{AABEB791-B27A-4780-BE13-C3B4C764344C}" type="sibTrans" cxnId="{7F55E790-6FA1-4788-A4A5-C2633C2315BD}">
      <dgm:prSet/>
      <dgm:spPr/>
      <dgm:t>
        <a:bodyPr/>
        <a:lstStyle/>
        <a:p>
          <a:endParaRPr lang="ru-RU"/>
        </a:p>
      </dgm:t>
    </dgm:pt>
    <dgm:pt modelId="{05A99A89-BBF9-49C1-A28A-796010E15899}">
      <dgm:prSet custT="1"/>
      <dgm:spPr/>
      <dgm:t>
        <a:bodyPr/>
        <a:lstStyle/>
        <a:p>
          <a:r>
            <a:rPr lang="ru-RU" sz="1400">
              <a:latin typeface="Times New Roman" panose="02020603050405020304" pitchFamily="18" charset="0"/>
              <a:cs typeface="Times New Roman" panose="02020603050405020304" pitchFamily="18" charset="0"/>
            </a:rPr>
            <a:t>Номенклатура реализованной продукции</a:t>
          </a:r>
        </a:p>
      </dgm:t>
    </dgm:pt>
    <dgm:pt modelId="{8856BE8D-523A-4813-806B-A1851507CF71}" type="parTrans" cxnId="{9F4931E0-E177-4A75-831F-072518A068AE}">
      <dgm:prSet/>
      <dgm:spPr/>
      <dgm:t>
        <a:bodyPr/>
        <a:lstStyle/>
        <a:p>
          <a:endParaRPr lang="ru-RU" sz="1400">
            <a:latin typeface="Times New Roman" panose="02020603050405020304" pitchFamily="18" charset="0"/>
            <a:cs typeface="Times New Roman" panose="02020603050405020304" pitchFamily="18" charset="0"/>
          </a:endParaRPr>
        </a:p>
      </dgm:t>
    </dgm:pt>
    <dgm:pt modelId="{51D13D95-D1F5-4337-8009-265AF2D168D3}" type="sibTrans" cxnId="{9F4931E0-E177-4A75-831F-072518A068AE}">
      <dgm:prSet/>
      <dgm:spPr/>
      <dgm:t>
        <a:bodyPr/>
        <a:lstStyle/>
        <a:p>
          <a:endParaRPr lang="ru-RU"/>
        </a:p>
      </dgm:t>
    </dgm:pt>
    <dgm:pt modelId="{FB4C98DE-0B4B-42AA-A0A8-CC1AFE76282F}">
      <dgm:prSet custT="1"/>
      <dgm:spPr/>
      <dgm:t>
        <a:bodyPr/>
        <a:lstStyle/>
        <a:p>
          <a:r>
            <a:rPr lang="ru-RU" sz="1400">
              <a:latin typeface="Times New Roman" panose="02020603050405020304" pitchFamily="18" charset="0"/>
              <a:cs typeface="Times New Roman" panose="02020603050405020304" pitchFamily="18" charset="0"/>
            </a:rPr>
            <a:t>Структуру себестоимости реализованной продукции</a:t>
          </a:r>
        </a:p>
      </dgm:t>
    </dgm:pt>
    <dgm:pt modelId="{C57C928E-D8AC-4165-B052-447EAC657F39}" type="parTrans" cxnId="{9C8B285F-505B-4585-9EB9-776EF2376B43}">
      <dgm:prSet/>
      <dgm:spPr/>
      <dgm:t>
        <a:bodyPr/>
        <a:lstStyle/>
        <a:p>
          <a:endParaRPr lang="ru-RU" sz="1400">
            <a:latin typeface="Times New Roman" panose="02020603050405020304" pitchFamily="18" charset="0"/>
            <a:cs typeface="Times New Roman" panose="02020603050405020304" pitchFamily="18" charset="0"/>
          </a:endParaRPr>
        </a:p>
      </dgm:t>
    </dgm:pt>
    <dgm:pt modelId="{9CA95B68-C967-4005-AF42-82D5A926F8D7}" type="sibTrans" cxnId="{9C8B285F-505B-4585-9EB9-776EF2376B43}">
      <dgm:prSet/>
      <dgm:spPr/>
      <dgm:t>
        <a:bodyPr/>
        <a:lstStyle/>
        <a:p>
          <a:endParaRPr lang="ru-RU"/>
        </a:p>
      </dgm:t>
    </dgm:pt>
    <dgm:pt modelId="{E7B27D2F-9ED6-43A9-B713-E764EFCF260D}">
      <dgm:prSet custT="1"/>
      <dgm:spPr/>
      <dgm:t>
        <a:bodyPr/>
        <a:lstStyle/>
        <a:p>
          <a:r>
            <a:rPr lang="ru-RU" sz="1400">
              <a:latin typeface="Times New Roman" panose="02020603050405020304" pitchFamily="18" charset="0"/>
              <a:cs typeface="Times New Roman" panose="02020603050405020304" pitchFamily="18" charset="0"/>
            </a:rPr>
            <a:t>Размеры операционных и внереализационных расходов</a:t>
          </a:r>
        </a:p>
      </dgm:t>
    </dgm:pt>
    <dgm:pt modelId="{6554396F-EFF5-4293-AEF8-9AB94796524E}" type="parTrans" cxnId="{B8168E69-1D24-4FCD-AA9C-9EA84B161DAC}">
      <dgm:prSet/>
      <dgm:spPr/>
      <dgm:t>
        <a:bodyPr/>
        <a:lstStyle/>
        <a:p>
          <a:endParaRPr lang="ru-RU" sz="1400">
            <a:latin typeface="Times New Roman" panose="02020603050405020304" pitchFamily="18" charset="0"/>
            <a:cs typeface="Times New Roman" panose="02020603050405020304" pitchFamily="18" charset="0"/>
          </a:endParaRPr>
        </a:p>
      </dgm:t>
    </dgm:pt>
    <dgm:pt modelId="{D49837A3-9489-496A-A653-7BCC7AC161E6}" type="sibTrans" cxnId="{B8168E69-1D24-4FCD-AA9C-9EA84B161DAC}">
      <dgm:prSet/>
      <dgm:spPr/>
      <dgm:t>
        <a:bodyPr/>
        <a:lstStyle/>
        <a:p>
          <a:endParaRPr lang="ru-RU"/>
        </a:p>
      </dgm:t>
    </dgm:pt>
    <dgm:pt modelId="{0D36B75E-6AB9-4B96-B49E-B04FD13CFD2F}" type="pres">
      <dgm:prSet presAssocID="{BCBA9E15-B320-41F6-B8A7-F3EA80BEF477}" presName="diagram" presStyleCnt="0">
        <dgm:presLayoutVars>
          <dgm:chPref val="1"/>
          <dgm:dir/>
          <dgm:animOne val="branch"/>
          <dgm:animLvl val="lvl"/>
          <dgm:resizeHandles/>
        </dgm:presLayoutVars>
      </dgm:prSet>
      <dgm:spPr/>
    </dgm:pt>
    <dgm:pt modelId="{3636414C-407D-423A-83EB-26F757DCD553}" type="pres">
      <dgm:prSet presAssocID="{9D0105F9-07E5-4791-9574-19D7546AFAAC}" presName="root" presStyleCnt="0"/>
      <dgm:spPr/>
    </dgm:pt>
    <dgm:pt modelId="{779FF923-D0C1-4E02-B9B7-6DC1D81A5881}" type="pres">
      <dgm:prSet presAssocID="{9D0105F9-07E5-4791-9574-19D7546AFAAC}" presName="rootComposite" presStyleCnt="0"/>
      <dgm:spPr/>
    </dgm:pt>
    <dgm:pt modelId="{26C0B3DD-BD78-44D8-B24E-CEA1E90F17FD}" type="pres">
      <dgm:prSet presAssocID="{9D0105F9-07E5-4791-9574-19D7546AFAAC}" presName="rootText" presStyleLbl="node1" presStyleIdx="0" presStyleCnt="2" custScaleX="200591" custScaleY="61959" custLinFactNeighborY="-56337"/>
      <dgm:spPr/>
    </dgm:pt>
    <dgm:pt modelId="{40C69444-6C6C-4938-94DE-270311654FFF}" type="pres">
      <dgm:prSet presAssocID="{9D0105F9-07E5-4791-9574-19D7546AFAAC}" presName="rootConnector" presStyleLbl="node1" presStyleIdx="0" presStyleCnt="2"/>
      <dgm:spPr/>
    </dgm:pt>
    <dgm:pt modelId="{CC25F4D9-3A0D-451E-BF29-40046486BFCB}" type="pres">
      <dgm:prSet presAssocID="{9D0105F9-07E5-4791-9574-19D7546AFAAC}" presName="childShape" presStyleCnt="0"/>
      <dgm:spPr/>
    </dgm:pt>
    <dgm:pt modelId="{CCA1852D-524B-443E-A231-A3E191E70601}" type="pres">
      <dgm:prSet presAssocID="{7C5F58D7-A490-42C9-9AEE-561E72B1CA16}" presName="Name13" presStyleLbl="parChTrans1D2" presStyleIdx="0" presStyleCnt="8"/>
      <dgm:spPr/>
    </dgm:pt>
    <dgm:pt modelId="{76F9571A-27A4-48A8-ABC1-546F1C1422AB}" type="pres">
      <dgm:prSet presAssocID="{515BDD2F-98E4-4EF8-8B54-25BEFE7CC19F}" presName="childText" presStyleLbl="bgAcc1" presStyleIdx="0" presStyleCnt="8" custScaleX="200591">
        <dgm:presLayoutVars>
          <dgm:bulletEnabled val="1"/>
        </dgm:presLayoutVars>
      </dgm:prSet>
      <dgm:spPr/>
    </dgm:pt>
    <dgm:pt modelId="{6B6D166A-03D4-43CB-907E-5AD871332409}" type="pres">
      <dgm:prSet presAssocID="{DE520928-99CD-439C-881C-3776ADF6BDCE}" presName="Name13" presStyleLbl="parChTrans1D2" presStyleIdx="1" presStyleCnt="8"/>
      <dgm:spPr/>
    </dgm:pt>
    <dgm:pt modelId="{C405161E-992F-49E9-97F2-B5ADB55F4F67}" type="pres">
      <dgm:prSet presAssocID="{BEF1611F-7BA0-4116-912B-F7AC32FC746E}" presName="childText" presStyleLbl="bgAcc1" presStyleIdx="1" presStyleCnt="8" custScaleX="200591">
        <dgm:presLayoutVars>
          <dgm:bulletEnabled val="1"/>
        </dgm:presLayoutVars>
      </dgm:prSet>
      <dgm:spPr/>
    </dgm:pt>
    <dgm:pt modelId="{DCD18990-5C53-4797-B10B-22335FEC7038}" type="pres">
      <dgm:prSet presAssocID="{2855BF6F-1F45-4139-B8E1-47A518EE7402}" presName="Name13" presStyleLbl="parChTrans1D2" presStyleIdx="2" presStyleCnt="8"/>
      <dgm:spPr/>
    </dgm:pt>
    <dgm:pt modelId="{8345E3E4-EE30-4A7F-98D9-9DD86756D80F}" type="pres">
      <dgm:prSet presAssocID="{F809804C-5B49-448F-8945-31BE2003E3E9}" presName="childText" presStyleLbl="bgAcc1" presStyleIdx="2" presStyleCnt="8" custScaleX="200591">
        <dgm:presLayoutVars>
          <dgm:bulletEnabled val="1"/>
        </dgm:presLayoutVars>
      </dgm:prSet>
      <dgm:spPr/>
    </dgm:pt>
    <dgm:pt modelId="{9529795E-C26A-4D60-AE06-564F9211C018}" type="pres">
      <dgm:prSet presAssocID="{6001D444-DC46-4A3F-A773-1A5EB359ECC2}" presName="Name13" presStyleLbl="parChTrans1D2" presStyleIdx="3" presStyleCnt="8"/>
      <dgm:spPr/>
    </dgm:pt>
    <dgm:pt modelId="{468DA15E-E32E-4637-A30F-51B550EB464C}" type="pres">
      <dgm:prSet presAssocID="{E135E54B-E17B-441C-B91B-ADE46C8389B9}" presName="childText" presStyleLbl="bgAcc1" presStyleIdx="3" presStyleCnt="8" custScaleX="200591">
        <dgm:presLayoutVars>
          <dgm:bulletEnabled val="1"/>
        </dgm:presLayoutVars>
      </dgm:prSet>
      <dgm:spPr/>
    </dgm:pt>
    <dgm:pt modelId="{BD9EEE09-0B12-4361-886D-798AA6DEE55B}" type="pres">
      <dgm:prSet presAssocID="{90B9DB81-2BB3-4535-B1E9-D8BFF11A665E}" presName="root" presStyleCnt="0"/>
      <dgm:spPr/>
    </dgm:pt>
    <dgm:pt modelId="{EC46007E-C49A-44B3-B721-63BC95FDBF9D}" type="pres">
      <dgm:prSet presAssocID="{90B9DB81-2BB3-4535-B1E9-D8BFF11A665E}" presName="rootComposite" presStyleCnt="0"/>
      <dgm:spPr/>
    </dgm:pt>
    <dgm:pt modelId="{CC353253-F65B-44AF-89A0-F9100BD09785}" type="pres">
      <dgm:prSet presAssocID="{90B9DB81-2BB3-4535-B1E9-D8BFF11A665E}" presName="rootText" presStyleLbl="node1" presStyleIdx="1" presStyleCnt="2" custScaleX="200591" custScaleY="61959"/>
      <dgm:spPr/>
    </dgm:pt>
    <dgm:pt modelId="{71A2675C-1DF2-41FF-A3D1-CDDCF72DFFE6}" type="pres">
      <dgm:prSet presAssocID="{90B9DB81-2BB3-4535-B1E9-D8BFF11A665E}" presName="rootConnector" presStyleLbl="node1" presStyleIdx="1" presStyleCnt="2"/>
      <dgm:spPr/>
    </dgm:pt>
    <dgm:pt modelId="{85F1BBA3-B90C-4DEF-B809-8C5F40B957D3}" type="pres">
      <dgm:prSet presAssocID="{90B9DB81-2BB3-4535-B1E9-D8BFF11A665E}" presName="childShape" presStyleCnt="0"/>
      <dgm:spPr/>
    </dgm:pt>
    <dgm:pt modelId="{3D43CA88-3038-4066-8D29-A0E9A15E2A96}" type="pres">
      <dgm:prSet presAssocID="{84265A6F-74BF-4790-9F39-C4A3AB3572AA}" presName="Name13" presStyleLbl="parChTrans1D2" presStyleIdx="4" presStyleCnt="8"/>
      <dgm:spPr/>
    </dgm:pt>
    <dgm:pt modelId="{F1F2E4F9-3C94-48F8-8734-6428F85DF7D1}" type="pres">
      <dgm:prSet presAssocID="{2E2627DD-F041-431F-839C-6AA751944E0E}" presName="childText" presStyleLbl="bgAcc1" presStyleIdx="4" presStyleCnt="8" custScaleX="200591">
        <dgm:presLayoutVars>
          <dgm:bulletEnabled val="1"/>
        </dgm:presLayoutVars>
      </dgm:prSet>
      <dgm:spPr/>
    </dgm:pt>
    <dgm:pt modelId="{FEDB9FCE-38C1-4C0B-959B-7EF511DBEFD3}" type="pres">
      <dgm:prSet presAssocID="{8856BE8D-523A-4813-806B-A1851507CF71}" presName="Name13" presStyleLbl="parChTrans1D2" presStyleIdx="5" presStyleCnt="8"/>
      <dgm:spPr/>
    </dgm:pt>
    <dgm:pt modelId="{F3C2E8C9-19F8-49D6-877B-C231F8D0FDB2}" type="pres">
      <dgm:prSet presAssocID="{05A99A89-BBF9-49C1-A28A-796010E15899}" presName="childText" presStyleLbl="bgAcc1" presStyleIdx="5" presStyleCnt="8" custScaleX="200591">
        <dgm:presLayoutVars>
          <dgm:bulletEnabled val="1"/>
        </dgm:presLayoutVars>
      </dgm:prSet>
      <dgm:spPr/>
    </dgm:pt>
    <dgm:pt modelId="{289B6D35-0FE0-4C68-B04D-68B428D18863}" type="pres">
      <dgm:prSet presAssocID="{6554396F-EFF5-4293-AEF8-9AB94796524E}" presName="Name13" presStyleLbl="parChTrans1D2" presStyleIdx="6" presStyleCnt="8"/>
      <dgm:spPr/>
    </dgm:pt>
    <dgm:pt modelId="{49FEAC1D-C1B1-4644-A867-461A6AF1E673}" type="pres">
      <dgm:prSet presAssocID="{E7B27D2F-9ED6-43A9-B713-E764EFCF260D}" presName="childText" presStyleLbl="bgAcc1" presStyleIdx="6" presStyleCnt="8" custScaleX="200591">
        <dgm:presLayoutVars>
          <dgm:bulletEnabled val="1"/>
        </dgm:presLayoutVars>
      </dgm:prSet>
      <dgm:spPr/>
    </dgm:pt>
    <dgm:pt modelId="{7988B6DA-D537-4593-83B6-0D9ECD33AE98}" type="pres">
      <dgm:prSet presAssocID="{C57C928E-D8AC-4165-B052-447EAC657F39}" presName="Name13" presStyleLbl="parChTrans1D2" presStyleIdx="7" presStyleCnt="8"/>
      <dgm:spPr/>
    </dgm:pt>
    <dgm:pt modelId="{FCDB97DE-4A7F-43E3-BC15-EFDE91CBE4C3}" type="pres">
      <dgm:prSet presAssocID="{FB4C98DE-0B4B-42AA-A0A8-CC1AFE76282F}" presName="childText" presStyleLbl="bgAcc1" presStyleIdx="7" presStyleCnt="8" custScaleX="200591">
        <dgm:presLayoutVars>
          <dgm:bulletEnabled val="1"/>
        </dgm:presLayoutVars>
      </dgm:prSet>
      <dgm:spPr/>
    </dgm:pt>
  </dgm:ptLst>
  <dgm:cxnLst>
    <dgm:cxn modelId="{53B5AC00-53E8-4A21-9646-7CFA9AD0EC98}" type="presOf" srcId="{6001D444-DC46-4A3F-A773-1A5EB359ECC2}" destId="{9529795E-C26A-4D60-AE06-564F9211C018}" srcOrd="0" destOrd="0" presId="urn:microsoft.com/office/officeart/2005/8/layout/hierarchy3"/>
    <dgm:cxn modelId="{9A622A13-4B06-4AF2-836E-CB4B86C26506}" type="presOf" srcId="{BCBA9E15-B320-41F6-B8A7-F3EA80BEF477}" destId="{0D36B75E-6AB9-4B96-B49E-B04FD13CFD2F}" srcOrd="0" destOrd="0" presId="urn:microsoft.com/office/officeart/2005/8/layout/hierarchy3"/>
    <dgm:cxn modelId="{E33BCC1F-B51E-44EF-94C6-4A6C524AC69F}" type="presOf" srcId="{9D0105F9-07E5-4791-9574-19D7546AFAAC}" destId="{40C69444-6C6C-4938-94DE-270311654FFF}" srcOrd="1" destOrd="0" presId="urn:microsoft.com/office/officeart/2005/8/layout/hierarchy3"/>
    <dgm:cxn modelId="{AFF02521-D327-4E54-9760-F92E798D6D52}" srcId="{9D0105F9-07E5-4791-9574-19D7546AFAAC}" destId="{515BDD2F-98E4-4EF8-8B54-25BEFE7CC19F}" srcOrd="0" destOrd="0" parTransId="{7C5F58D7-A490-42C9-9AEE-561E72B1CA16}" sibTransId="{280FB740-5564-431F-93AA-B0A13B6C72FE}"/>
    <dgm:cxn modelId="{3E37302C-31E9-472C-A6BA-DAFAE4B70A4C}" type="presOf" srcId="{C57C928E-D8AC-4165-B052-447EAC657F39}" destId="{7988B6DA-D537-4593-83B6-0D9ECD33AE98}" srcOrd="0" destOrd="0" presId="urn:microsoft.com/office/officeart/2005/8/layout/hierarchy3"/>
    <dgm:cxn modelId="{D4EF6C5A-2131-4F85-9127-646F5798933E}" type="presOf" srcId="{9D0105F9-07E5-4791-9574-19D7546AFAAC}" destId="{26C0B3DD-BD78-44D8-B24E-CEA1E90F17FD}" srcOrd="0" destOrd="0" presId="urn:microsoft.com/office/officeart/2005/8/layout/hierarchy3"/>
    <dgm:cxn modelId="{9C8B285F-505B-4585-9EB9-776EF2376B43}" srcId="{90B9DB81-2BB3-4535-B1E9-D8BFF11A665E}" destId="{FB4C98DE-0B4B-42AA-A0A8-CC1AFE76282F}" srcOrd="3" destOrd="0" parTransId="{C57C928E-D8AC-4165-B052-447EAC657F39}" sibTransId="{9CA95B68-C967-4005-AF42-82D5A926F8D7}"/>
    <dgm:cxn modelId="{EFDC6A61-46A1-4E00-8158-564B00E556A9}" srcId="{9D0105F9-07E5-4791-9574-19D7546AFAAC}" destId="{F809804C-5B49-448F-8945-31BE2003E3E9}" srcOrd="2" destOrd="0" parTransId="{2855BF6F-1F45-4139-B8E1-47A518EE7402}" sibTransId="{B08BFAA1-2AAB-41C8-9332-09ADD9E4C23F}"/>
    <dgm:cxn modelId="{2C823D66-6B9E-4917-949A-026EB46B02B5}" type="presOf" srcId="{7C5F58D7-A490-42C9-9AEE-561E72B1CA16}" destId="{CCA1852D-524B-443E-A231-A3E191E70601}" srcOrd="0" destOrd="0" presId="urn:microsoft.com/office/officeart/2005/8/layout/hierarchy3"/>
    <dgm:cxn modelId="{B8168E69-1D24-4FCD-AA9C-9EA84B161DAC}" srcId="{90B9DB81-2BB3-4535-B1E9-D8BFF11A665E}" destId="{E7B27D2F-9ED6-43A9-B713-E764EFCF260D}" srcOrd="2" destOrd="0" parTransId="{6554396F-EFF5-4293-AEF8-9AB94796524E}" sibTransId="{D49837A3-9489-496A-A653-7BCC7AC161E6}"/>
    <dgm:cxn modelId="{FEF19576-A0B5-4E4B-8734-9996CF59710D}" type="presOf" srcId="{84265A6F-74BF-4790-9F39-C4A3AB3572AA}" destId="{3D43CA88-3038-4066-8D29-A0E9A15E2A96}" srcOrd="0" destOrd="0" presId="urn:microsoft.com/office/officeart/2005/8/layout/hierarchy3"/>
    <dgm:cxn modelId="{F1264280-B482-46CD-9DF3-B80488C3A2F5}" type="presOf" srcId="{BEF1611F-7BA0-4116-912B-F7AC32FC746E}" destId="{C405161E-992F-49E9-97F2-B5ADB55F4F67}" srcOrd="0" destOrd="0" presId="urn:microsoft.com/office/officeart/2005/8/layout/hierarchy3"/>
    <dgm:cxn modelId="{73CA6A87-C42A-4362-9CD1-0B8AC7626A6E}" type="presOf" srcId="{DE520928-99CD-439C-881C-3776ADF6BDCE}" destId="{6B6D166A-03D4-43CB-907E-5AD871332409}" srcOrd="0" destOrd="0" presId="urn:microsoft.com/office/officeart/2005/8/layout/hierarchy3"/>
    <dgm:cxn modelId="{DFCB188E-3E09-4271-81E5-47A58AAB1537}" srcId="{9D0105F9-07E5-4791-9574-19D7546AFAAC}" destId="{E135E54B-E17B-441C-B91B-ADE46C8389B9}" srcOrd="3" destOrd="0" parTransId="{6001D444-DC46-4A3F-A773-1A5EB359ECC2}" sibTransId="{496CFC2A-6A30-44E8-85F9-04FA7606732E}"/>
    <dgm:cxn modelId="{7F55E790-6FA1-4788-A4A5-C2633C2315BD}" srcId="{9D0105F9-07E5-4791-9574-19D7546AFAAC}" destId="{BEF1611F-7BA0-4116-912B-F7AC32FC746E}" srcOrd="1" destOrd="0" parTransId="{DE520928-99CD-439C-881C-3776ADF6BDCE}" sibTransId="{AABEB791-B27A-4780-BE13-C3B4C764344C}"/>
    <dgm:cxn modelId="{C6CBB094-4101-4B1A-8778-9C14CCCACC64}" type="presOf" srcId="{FB4C98DE-0B4B-42AA-A0A8-CC1AFE76282F}" destId="{FCDB97DE-4A7F-43E3-BC15-EFDE91CBE4C3}" srcOrd="0" destOrd="0" presId="urn:microsoft.com/office/officeart/2005/8/layout/hierarchy3"/>
    <dgm:cxn modelId="{B9F1C395-D541-4C9F-AC90-3319C2147370}" type="presOf" srcId="{E7B27D2F-9ED6-43A9-B713-E764EFCF260D}" destId="{49FEAC1D-C1B1-4644-A867-461A6AF1E673}" srcOrd="0" destOrd="0" presId="urn:microsoft.com/office/officeart/2005/8/layout/hierarchy3"/>
    <dgm:cxn modelId="{93DFA798-04D3-4169-819F-5CB72EACB7DC}" type="presOf" srcId="{6554396F-EFF5-4293-AEF8-9AB94796524E}" destId="{289B6D35-0FE0-4C68-B04D-68B428D18863}" srcOrd="0" destOrd="0" presId="urn:microsoft.com/office/officeart/2005/8/layout/hierarchy3"/>
    <dgm:cxn modelId="{FBDD649E-1B46-4B33-B262-C7C3A2137BE4}" type="presOf" srcId="{8856BE8D-523A-4813-806B-A1851507CF71}" destId="{FEDB9FCE-38C1-4C0B-959B-7EF511DBEFD3}" srcOrd="0" destOrd="0" presId="urn:microsoft.com/office/officeart/2005/8/layout/hierarchy3"/>
    <dgm:cxn modelId="{FC23399F-77FE-4AA3-99E9-4AC68FAFF8D6}" srcId="{90B9DB81-2BB3-4535-B1E9-D8BFF11A665E}" destId="{2E2627DD-F041-431F-839C-6AA751944E0E}" srcOrd="0" destOrd="0" parTransId="{84265A6F-74BF-4790-9F39-C4A3AB3572AA}" sibTransId="{640DFED0-4CDF-414B-9933-697FE95155F6}"/>
    <dgm:cxn modelId="{A03C1DA0-830C-49B9-BD82-886517748A3A}" type="presOf" srcId="{515BDD2F-98E4-4EF8-8B54-25BEFE7CC19F}" destId="{76F9571A-27A4-48A8-ABC1-546F1C1422AB}" srcOrd="0" destOrd="0" presId="urn:microsoft.com/office/officeart/2005/8/layout/hierarchy3"/>
    <dgm:cxn modelId="{70BFA3A4-99CF-4003-9857-C34CE9949FE7}" srcId="{BCBA9E15-B320-41F6-B8A7-F3EA80BEF477}" destId="{9D0105F9-07E5-4791-9574-19D7546AFAAC}" srcOrd="0" destOrd="0" parTransId="{55E64B95-D1D5-4F77-90C2-79E0371674F8}" sibTransId="{0A2DC600-1BD5-4FFE-ACEF-232E23EE5F37}"/>
    <dgm:cxn modelId="{F2C733B4-B608-4659-B63A-34F5EF5850B0}" srcId="{BCBA9E15-B320-41F6-B8A7-F3EA80BEF477}" destId="{90B9DB81-2BB3-4535-B1E9-D8BFF11A665E}" srcOrd="1" destOrd="0" parTransId="{FAA72016-5B90-4EF6-B087-CC305CC371A2}" sibTransId="{774B37D2-F9FC-4D98-9680-F2793036DAE0}"/>
    <dgm:cxn modelId="{18ECD9BF-BC66-4E64-893C-36D94D62EAA0}" type="presOf" srcId="{90B9DB81-2BB3-4535-B1E9-D8BFF11A665E}" destId="{71A2675C-1DF2-41FF-A3D1-CDDCF72DFFE6}" srcOrd="1" destOrd="0" presId="urn:microsoft.com/office/officeart/2005/8/layout/hierarchy3"/>
    <dgm:cxn modelId="{C18904D1-4A1E-4EF3-8373-E900BD437041}" type="presOf" srcId="{2E2627DD-F041-431F-839C-6AA751944E0E}" destId="{F1F2E4F9-3C94-48F8-8734-6428F85DF7D1}" srcOrd="0" destOrd="0" presId="urn:microsoft.com/office/officeart/2005/8/layout/hierarchy3"/>
    <dgm:cxn modelId="{8FC32DDE-0C1C-43A6-BF1C-36ABF14E32C1}" type="presOf" srcId="{05A99A89-BBF9-49C1-A28A-796010E15899}" destId="{F3C2E8C9-19F8-49D6-877B-C231F8D0FDB2}" srcOrd="0" destOrd="0" presId="urn:microsoft.com/office/officeart/2005/8/layout/hierarchy3"/>
    <dgm:cxn modelId="{9F4931E0-E177-4A75-831F-072518A068AE}" srcId="{90B9DB81-2BB3-4535-B1E9-D8BFF11A665E}" destId="{05A99A89-BBF9-49C1-A28A-796010E15899}" srcOrd="1" destOrd="0" parTransId="{8856BE8D-523A-4813-806B-A1851507CF71}" sibTransId="{51D13D95-D1F5-4337-8009-265AF2D168D3}"/>
    <dgm:cxn modelId="{562D1FE6-A5C7-470A-9535-F17ADDB125F7}" type="presOf" srcId="{90B9DB81-2BB3-4535-B1E9-D8BFF11A665E}" destId="{CC353253-F65B-44AF-89A0-F9100BD09785}" srcOrd="0" destOrd="0" presId="urn:microsoft.com/office/officeart/2005/8/layout/hierarchy3"/>
    <dgm:cxn modelId="{F62569E9-F058-4383-8C17-32F1B46907BC}" type="presOf" srcId="{F809804C-5B49-448F-8945-31BE2003E3E9}" destId="{8345E3E4-EE30-4A7F-98D9-9DD86756D80F}" srcOrd="0" destOrd="0" presId="urn:microsoft.com/office/officeart/2005/8/layout/hierarchy3"/>
    <dgm:cxn modelId="{D21220FE-7FDB-4236-9663-17D830D15C60}" type="presOf" srcId="{E135E54B-E17B-441C-B91B-ADE46C8389B9}" destId="{468DA15E-E32E-4637-A30F-51B550EB464C}" srcOrd="0" destOrd="0" presId="urn:microsoft.com/office/officeart/2005/8/layout/hierarchy3"/>
    <dgm:cxn modelId="{E74A64FE-D594-4A5D-939A-D5B5EB262C6E}" type="presOf" srcId="{2855BF6F-1F45-4139-B8E1-47A518EE7402}" destId="{DCD18990-5C53-4797-B10B-22335FEC7038}" srcOrd="0" destOrd="0" presId="urn:microsoft.com/office/officeart/2005/8/layout/hierarchy3"/>
    <dgm:cxn modelId="{7EF98EBA-0344-43C5-9552-039AFC1439CF}" type="presParOf" srcId="{0D36B75E-6AB9-4B96-B49E-B04FD13CFD2F}" destId="{3636414C-407D-423A-83EB-26F757DCD553}" srcOrd="0" destOrd="0" presId="urn:microsoft.com/office/officeart/2005/8/layout/hierarchy3"/>
    <dgm:cxn modelId="{CBD64742-9D29-4862-8EDD-5F5F7825FD48}" type="presParOf" srcId="{3636414C-407D-423A-83EB-26F757DCD553}" destId="{779FF923-D0C1-4E02-B9B7-6DC1D81A5881}" srcOrd="0" destOrd="0" presId="urn:microsoft.com/office/officeart/2005/8/layout/hierarchy3"/>
    <dgm:cxn modelId="{1A75E264-D727-4E0C-89ED-CDEB25ED9623}" type="presParOf" srcId="{779FF923-D0C1-4E02-B9B7-6DC1D81A5881}" destId="{26C0B3DD-BD78-44D8-B24E-CEA1E90F17FD}" srcOrd="0" destOrd="0" presId="urn:microsoft.com/office/officeart/2005/8/layout/hierarchy3"/>
    <dgm:cxn modelId="{B1461523-9D68-4CBE-A2E9-9AF852579A17}" type="presParOf" srcId="{779FF923-D0C1-4E02-B9B7-6DC1D81A5881}" destId="{40C69444-6C6C-4938-94DE-270311654FFF}" srcOrd="1" destOrd="0" presId="urn:microsoft.com/office/officeart/2005/8/layout/hierarchy3"/>
    <dgm:cxn modelId="{890D2F64-DF35-4C50-B120-767E6783E8FC}" type="presParOf" srcId="{3636414C-407D-423A-83EB-26F757DCD553}" destId="{CC25F4D9-3A0D-451E-BF29-40046486BFCB}" srcOrd="1" destOrd="0" presId="urn:microsoft.com/office/officeart/2005/8/layout/hierarchy3"/>
    <dgm:cxn modelId="{4A921491-0E7B-4C8E-A75A-02429CDAD21A}" type="presParOf" srcId="{CC25F4D9-3A0D-451E-BF29-40046486BFCB}" destId="{CCA1852D-524B-443E-A231-A3E191E70601}" srcOrd="0" destOrd="0" presId="urn:microsoft.com/office/officeart/2005/8/layout/hierarchy3"/>
    <dgm:cxn modelId="{9FA0E034-EB07-46C7-A061-56F80CF679B6}" type="presParOf" srcId="{CC25F4D9-3A0D-451E-BF29-40046486BFCB}" destId="{76F9571A-27A4-48A8-ABC1-546F1C1422AB}" srcOrd="1" destOrd="0" presId="urn:microsoft.com/office/officeart/2005/8/layout/hierarchy3"/>
    <dgm:cxn modelId="{1FFDEB9B-73BF-433B-91D0-97F3466E28B1}" type="presParOf" srcId="{CC25F4D9-3A0D-451E-BF29-40046486BFCB}" destId="{6B6D166A-03D4-43CB-907E-5AD871332409}" srcOrd="2" destOrd="0" presId="urn:microsoft.com/office/officeart/2005/8/layout/hierarchy3"/>
    <dgm:cxn modelId="{C23C5F3A-C2BA-446D-81C6-94975B3D9594}" type="presParOf" srcId="{CC25F4D9-3A0D-451E-BF29-40046486BFCB}" destId="{C405161E-992F-49E9-97F2-B5ADB55F4F67}" srcOrd="3" destOrd="0" presId="urn:microsoft.com/office/officeart/2005/8/layout/hierarchy3"/>
    <dgm:cxn modelId="{9E138640-C32D-4A5F-994C-8E554A947995}" type="presParOf" srcId="{CC25F4D9-3A0D-451E-BF29-40046486BFCB}" destId="{DCD18990-5C53-4797-B10B-22335FEC7038}" srcOrd="4" destOrd="0" presId="urn:microsoft.com/office/officeart/2005/8/layout/hierarchy3"/>
    <dgm:cxn modelId="{C65BFABA-599A-4C83-9781-616B0C46DCE2}" type="presParOf" srcId="{CC25F4D9-3A0D-451E-BF29-40046486BFCB}" destId="{8345E3E4-EE30-4A7F-98D9-9DD86756D80F}" srcOrd="5" destOrd="0" presId="urn:microsoft.com/office/officeart/2005/8/layout/hierarchy3"/>
    <dgm:cxn modelId="{8EF72BC3-D7CB-4F51-9E71-FCBBA600C803}" type="presParOf" srcId="{CC25F4D9-3A0D-451E-BF29-40046486BFCB}" destId="{9529795E-C26A-4D60-AE06-564F9211C018}" srcOrd="6" destOrd="0" presId="urn:microsoft.com/office/officeart/2005/8/layout/hierarchy3"/>
    <dgm:cxn modelId="{E5B1D9D4-406B-4051-A5CF-D20C5FDD407E}" type="presParOf" srcId="{CC25F4D9-3A0D-451E-BF29-40046486BFCB}" destId="{468DA15E-E32E-4637-A30F-51B550EB464C}" srcOrd="7" destOrd="0" presId="urn:microsoft.com/office/officeart/2005/8/layout/hierarchy3"/>
    <dgm:cxn modelId="{04163E92-01A0-42F6-A952-65495DF211B8}" type="presParOf" srcId="{0D36B75E-6AB9-4B96-B49E-B04FD13CFD2F}" destId="{BD9EEE09-0B12-4361-886D-798AA6DEE55B}" srcOrd="1" destOrd="0" presId="urn:microsoft.com/office/officeart/2005/8/layout/hierarchy3"/>
    <dgm:cxn modelId="{F8C9D576-3AA1-48A8-B9B7-6F4FC001B0AB}" type="presParOf" srcId="{BD9EEE09-0B12-4361-886D-798AA6DEE55B}" destId="{EC46007E-C49A-44B3-B721-63BC95FDBF9D}" srcOrd="0" destOrd="0" presId="urn:microsoft.com/office/officeart/2005/8/layout/hierarchy3"/>
    <dgm:cxn modelId="{C8D418FD-168B-4F1C-A47D-7C8049299379}" type="presParOf" srcId="{EC46007E-C49A-44B3-B721-63BC95FDBF9D}" destId="{CC353253-F65B-44AF-89A0-F9100BD09785}" srcOrd="0" destOrd="0" presId="urn:microsoft.com/office/officeart/2005/8/layout/hierarchy3"/>
    <dgm:cxn modelId="{26E62C9B-3D78-4362-B678-5CBB2EB796C4}" type="presParOf" srcId="{EC46007E-C49A-44B3-B721-63BC95FDBF9D}" destId="{71A2675C-1DF2-41FF-A3D1-CDDCF72DFFE6}" srcOrd="1" destOrd="0" presId="urn:microsoft.com/office/officeart/2005/8/layout/hierarchy3"/>
    <dgm:cxn modelId="{96C15E0B-30F9-4C50-90A5-7492856F38E6}" type="presParOf" srcId="{BD9EEE09-0B12-4361-886D-798AA6DEE55B}" destId="{85F1BBA3-B90C-4DEF-B809-8C5F40B957D3}" srcOrd="1" destOrd="0" presId="urn:microsoft.com/office/officeart/2005/8/layout/hierarchy3"/>
    <dgm:cxn modelId="{43195750-171B-4218-92B0-A509168A0EEF}" type="presParOf" srcId="{85F1BBA3-B90C-4DEF-B809-8C5F40B957D3}" destId="{3D43CA88-3038-4066-8D29-A0E9A15E2A96}" srcOrd="0" destOrd="0" presId="urn:microsoft.com/office/officeart/2005/8/layout/hierarchy3"/>
    <dgm:cxn modelId="{ED19F160-B825-4DD7-9E8A-BC9652F1BEB0}" type="presParOf" srcId="{85F1BBA3-B90C-4DEF-B809-8C5F40B957D3}" destId="{F1F2E4F9-3C94-48F8-8734-6428F85DF7D1}" srcOrd="1" destOrd="0" presId="urn:microsoft.com/office/officeart/2005/8/layout/hierarchy3"/>
    <dgm:cxn modelId="{7CFCC72B-9E6A-4AAF-8A40-278C00240199}" type="presParOf" srcId="{85F1BBA3-B90C-4DEF-B809-8C5F40B957D3}" destId="{FEDB9FCE-38C1-4C0B-959B-7EF511DBEFD3}" srcOrd="2" destOrd="0" presId="urn:microsoft.com/office/officeart/2005/8/layout/hierarchy3"/>
    <dgm:cxn modelId="{B9E2C6C1-7825-44F4-9902-8C6A2D1F9B2F}" type="presParOf" srcId="{85F1BBA3-B90C-4DEF-B809-8C5F40B957D3}" destId="{F3C2E8C9-19F8-49D6-877B-C231F8D0FDB2}" srcOrd="3" destOrd="0" presId="urn:microsoft.com/office/officeart/2005/8/layout/hierarchy3"/>
    <dgm:cxn modelId="{E3A0256F-72FF-4395-A311-55DD4F0A1737}" type="presParOf" srcId="{85F1BBA3-B90C-4DEF-B809-8C5F40B957D3}" destId="{289B6D35-0FE0-4C68-B04D-68B428D18863}" srcOrd="4" destOrd="0" presId="urn:microsoft.com/office/officeart/2005/8/layout/hierarchy3"/>
    <dgm:cxn modelId="{F166898B-A645-4C4F-906E-4D7B2B291E87}" type="presParOf" srcId="{85F1BBA3-B90C-4DEF-B809-8C5F40B957D3}" destId="{49FEAC1D-C1B1-4644-A867-461A6AF1E673}" srcOrd="5" destOrd="0" presId="urn:microsoft.com/office/officeart/2005/8/layout/hierarchy3"/>
    <dgm:cxn modelId="{E55A1F60-EABB-474D-8062-61B0BF06E083}" type="presParOf" srcId="{85F1BBA3-B90C-4DEF-B809-8C5F40B957D3}" destId="{7988B6DA-D537-4593-83B6-0D9ECD33AE98}" srcOrd="6" destOrd="0" presId="urn:microsoft.com/office/officeart/2005/8/layout/hierarchy3"/>
    <dgm:cxn modelId="{F4EE602A-C53B-4465-BD6B-0D8788612EE3}" type="presParOf" srcId="{85F1BBA3-B90C-4DEF-B809-8C5F40B957D3}" destId="{FCDB97DE-4A7F-43E3-BC15-EFDE91CBE4C3}" srcOrd="7"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D60F93D5-882C-4876-865B-11423DB1AE92}" type="doc">
      <dgm:prSet loTypeId="urn:microsoft.com/office/officeart/2005/8/layout/target3" loCatId="list" qsTypeId="urn:microsoft.com/office/officeart/2005/8/quickstyle/simple3" qsCatId="simple" csTypeId="urn:microsoft.com/office/officeart/2005/8/colors/accent1_2" csCatId="accent1" phldr="1"/>
      <dgm:spPr/>
    </dgm:pt>
    <dgm:pt modelId="{37F09A21-713E-46B6-A7DA-4BA2AA398C78}">
      <dgm:prSet phldrT="[Текст]" custT="1"/>
      <dgm:spPr/>
      <dgm:t>
        <a:bodyPr/>
        <a:lstStyle/>
        <a:p>
          <a:pPr algn="l">
            <a:lnSpc>
              <a:spcPct val="100000"/>
            </a:lnSpc>
            <a:spcAft>
              <a:spcPts val="0"/>
            </a:spcAft>
          </a:pPr>
          <a:r>
            <a:rPr lang="ru-RU" sz="1400" b="0">
              <a:latin typeface="Times New Roman" panose="02020603050405020304" pitchFamily="18" charset="0"/>
              <a:cs typeface="Times New Roman" panose="02020603050405020304" pitchFamily="18" charset="0"/>
            </a:rPr>
            <a:t>Обеспечение централизованного управления платежами;</a:t>
          </a:r>
          <a:endParaRPr lang="ru-RU" sz="1400">
            <a:latin typeface="Times New Roman" panose="02020603050405020304" pitchFamily="18" charset="0"/>
            <a:cs typeface="Times New Roman" panose="02020603050405020304" pitchFamily="18" charset="0"/>
          </a:endParaRPr>
        </a:p>
      </dgm:t>
    </dgm:pt>
    <dgm:pt modelId="{A8ACD46C-6F76-4BEB-8683-9322F7E32B96}" type="parTrans" cxnId="{DA91169B-9D94-4809-B2A1-77D05BF4056C}">
      <dgm:prSet/>
      <dgm:spPr/>
      <dgm:t>
        <a:bodyPr/>
        <a:lstStyle/>
        <a:p>
          <a:endParaRPr lang="ru-RU"/>
        </a:p>
      </dgm:t>
    </dgm:pt>
    <dgm:pt modelId="{CC6A28E2-50E6-47D7-9522-CE50724ADF7C}" type="sibTrans" cxnId="{DA91169B-9D94-4809-B2A1-77D05BF4056C}">
      <dgm:prSet/>
      <dgm:spPr/>
      <dgm:t>
        <a:bodyPr/>
        <a:lstStyle/>
        <a:p>
          <a:endParaRPr lang="ru-RU"/>
        </a:p>
      </dgm:t>
    </dgm:pt>
    <dgm:pt modelId="{60B0FC5A-1D64-4746-B031-4240F8C94FE8}">
      <dgm:prSet custT="1"/>
      <dgm:spPr/>
      <dgm:t>
        <a:bodyPr/>
        <a:lstStyle/>
        <a:p>
          <a:pPr algn="l">
            <a:lnSpc>
              <a:spcPct val="100000"/>
            </a:lnSpc>
            <a:spcAft>
              <a:spcPts val="0"/>
            </a:spcAft>
          </a:pPr>
          <a:endParaRPr lang="ru-RU" sz="1400" b="0">
            <a:latin typeface="Times New Roman" panose="02020603050405020304" pitchFamily="18" charset="0"/>
            <a:cs typeface="Times New Roman" panose="02020603050405020304" pitchFamily="18" charset="0"/>
          </a:endParaRPr>
        </a:p>
        <a:p>
          <a:pPr algn="l">
            <a:lnSpc>
              <a:spcPct val="100000"/>
            </a:lnSpc>
            <a:spcAft>
              <a:spcPts val="0"/>
            </a:spcAft>
          </a:pPr>
          <a:r>
            <a:rPr lang="ru-RU" sz="1400" b="0">
              <a:latin typeface="Times New Roman" panose="02020603050405020304" pitchFamily="18" charset="0"/>
              <a:cs typeface="Times New Roman" panose="02020603050405020304" pitchFamily="18" charset="0"/>
            </a:rPr>
            <a:t>Формирование заявок на оплату и планируемое поступление денежных средств;</a:t>
          </a:r>
        </a:p>
      </dgm:t>
    </dgm:pt>
    <dgm:pt modelId="{5A6FD3E0-9922-4D89-95FC-E6EA50125B93}" type="parTrans" cxnId="{F24895BF-A9E0-40EC-8DD0-CD9EDF0EF7C3}">
      <dgm:prSet/>
      <dgm:spPr/>
      <dgm:t>
        <a:bodyPr/>
        <a:lstStyle/>
        <a:p>
          <a:endParaRPr lang="ru-RU"/>
        </a:p>
      </dgm:t>
    </dgm:pt>
    <dgm:pt modelId="{4DBDCC59-699D-4B18-9EDB-BF9C95B53028}" type="sibTrans" cxnId="{F24895BF-A9E0-40EC-8DD0-CD9EDF0EF7C3}">
      <dgm:prSet/>
      <dgm:spPr/>
      <dgm:t>
        <a:bodyPr/>
        <a:lstStyle/>
        <a:p>
          <a:endParaRPr lang="ru-RU"/>
        </a:p>
      </dgm:t>
    </dgm:pt>
    <dgm:pt modelId="{5D7BC0C5-99AF-4F4B-A3B3-4B9D9FBC8326}">
      <dgm:prSet custT="1"/>
      <dgm:spPr/>
      <dgm:t>
        <a:bodyPr/>
        <a:lstStyle/>
        <a:p>
          <a:pPr algn="l">
            <a:lnSpc>
              <a:spcPct val="100000"/>
            </a:lnSpc>
            <a:spcAft>
              <a:spcPts val="0"/>
            </a:spcAft>
          </a:pPr>
          <a:endParaRPr lang="ru-RU" sz="1400" b="0">
            <a:latin typeface="Times New Roman" panose="02020603050405020304" pitchFamily="18" charset="0"/>
            <a:cs typeface="Times New Roman" panose="02020603050405020304" pitchFamily="18" charset="0"/>
          </a:endParaRPr>
        </a:p>
        <a:p>
          <a:pPr algn="l">
            <a:lnSpc>
              <a:spcPct val="100000"/>
            </a:lnSpc>
            <a:spcAft>
              <a:spcPts val="0"/>
            </a:spcAft>
          </a:pPr>
          <a:r>
            <a:rPr lang="ru-RU" sz="1400" b="0">
              <a:latin typeface="Times New Roman" panose="02020603050405020304" pitchFamily="18" charset="0"/>
              <a:cs typeface="Times New Roman" panose="02020603050405020304" pitchFamily="18" charset="0"/>
            </a:rPr>
            <a:t>Контроль текущих платежей по статье БДДС по заданному лимиту;</a:t>
          </a:r>
        </a:p>
      </dgm:t>
    </dgm:pt>
    <dgm:pt modelId="{F7D754CF-5706-4F4B-B8A7-E2CC456928F5}" type="parTrans" cxnId="{F50D09C9-E902-473C-B6E4-F535C8EB5C74}">
      <dgm:prSet/>
      <dgm:spPr/>
      <dgm:t>
        <a:bodyPr/>
        <a:lstStyle/>
        <a:p>
          <a:endParaRPr lang="ru-RU"/>
        </a:p>
      </dgm:t>
    </dgm:pt>
    <dgm:pt modelId="{A53FFF93-9E70-41CA-A735-9B3E264505FE}" type="sibTrans" cxnId="{F50D09C9-E902-473C-B6E4-F535C8EB5C74}">
      <dgm:prSet/>
      <dgm:spPr/>
      <dgm:t>
        <a:bodyPr/>
        <a:lstStyle/>
        <a:p>
          <a:endParaRPr lang="ru-RU"/>
        </a:p>
      </dgm:t>
    </dgm:pt>
    <dgm:pt modelId="{5EFB0E98-2333-449A-97F1-FF838F0583D6}">
      <dgm:prSet custT="1"/>
      <dgm:spPr/>
      <dgm:t>
        <a:bodyPr/>
        <a:lstStyle/>
        <a:p>
          <a:pPr algn="l">
            <a:lnSpc>
              <a:spcPct val="100000"/>
            </a:lnSpc>
            <a:spcAft>
              <a:spcPts val="0"/>
            </a:spcAft>
          </a:pPr>
          <a:r>
            <a:rPr lang="ru-RU" sz="1400" b="0">
              <a:latin typeface="Times New Roman" panose="02020603050405020304" pitchFamily="18" charset="0"/>
              <a:cs typeface="Times New Roman" panose="02020603050405020304" pitchFamily="18" charset="0"/>
            </a:rPr>
            <a:t>Согласование заявок на оплату;</a:t>
          </a:r>
        </a:p>
      </dgm:t>
    </dgm:pt>
    <dgm:pt modelId="{74BE29AA-E360-41F0-943E-8F07F4B70E59}" type="parTrans" cxnId="{06D6A47C-A277-42A0-88B4-AAAEAC4BC256}">
      <dgm:prSet/>
      <dgm:spPr/>
      <dgm:t>
        <a:bodyPr/>
        <a:lstStyle/>
        <a:p>
          <a:endParaRPr lang="ru-RU"/>
        </a:p>
      </dgm:t>
    </dgm:pt>
    <dgm:pt modelId="{2B66BD19-5421-476D-8DAE-3AD90A95255D}" type="sibTrans" cxnId="{06D6A47C-A277-42A0-88B4-AAAEAC4BC256}">
      <dgm:prSet/>
      <dgm:spPr/>
      <dgm:t>
        <a:bodyPr/>
        <a:lstStyle/>
        <a:p>
          <a:endParaRPr lang="ru-RU"/>
        </a:p>
      </dgm:t>
    </dgm:pt>
    <dgm:pt modelId="{091F3B82-EBA5-41C4-A1B4-A6A258CE7661}">
      <dgm:prSet custT="1"/>
      <dgm:spPr/>
      <dgm:t>
        <a:bodyPr/>
        <a:lstStyle/>
        <a:p>
          <a:pPr algn="l">
            <a:lnSpc>
              <a:spcPct val="100000"/>
            </a:lnSpc>
            <a:spcAft>
              <a:spcPts val="0"/>
            </a:spcAft>
          </a:pPr>
          <a:endParaRPr lang="ru-RU" sz="1400" b="0">
            <a:latin typeface="Times New Roman" panose="02020603050405020304" pitchFamily="18" charset="0"/>
            <a:cs typeface="Times New Roman" panose="02020603050405020304" pitchFamily="18" charset="0"/>
          </a:endParaRPr>
        </a:p>
        <a:p>
          <a:pPr algn="l">
            <a:lnSpc>
              <a:spcPct val="100000"/>
            </a:lnSpc>
            <a:spcAft>
              <a:spcPts val="0"/>
            </a:spcAft>
          </a:pPr>
          <a:r>
            <a:rPr lang="ru-RU" sz="1400" b="0">
              <a:latin typeface="Times New Roman" panose="02020603050405020304" pitchFamily="18" charset="0"/>
              <a:cs typeface="Times New Roman" panose="02020603050405020304" pitchFamily="18" charset="0"/>
            </a:rPr>
            <a:t>Формирование отчетности, необходимой для анализа и принятия управленческих решений;</a:t>
          </a:r>
        </a:p>
      </dgm:t>
    </dgm:pt>
    <dgm:pt modelId="{7CB01CE1-BE38-4B9D-B473-01BA682C5BFB}" type="parTrans" cxnId="{8C85971E-4371-4FBB-BF66-61FB8560092B}">
      <dgm:prSet/>
      <dgm:spPr/>
      <dgm:t>
        <a:bodyPr/>
        <a:lstStyle/>
        <a:p>
          <a:endParaRPr lang="ru-RU"/>
        </a:p>
      </dgm:t>
    </dgm:pt>
    <dgm:pt modelId="{E9DC3144-2FED-46AE-A0D6-D7C5F429DF4A}" type="sibTrans" cxnId="{8C85971E-4371-4FBB-BF66-61FB8560092B}">
      <dgm:prSet/>
      <dgm:spPr/>
      <dgm:t>
        <a:bodyPr/>
        <a:lstStyle/>
        <a:p>
          <a:endParaRPr lang="ru-RU"/>
        </a:p>
      </dgm:t>
    </dgm:pt>
    <dgm:pt modelId="{B82CB2C5-D299-48EF-9846-B7BD53990B0E}">
      <dgm:prSet custT="1"/>
      <dgm:spPr/>
      <dgm:t>
        <a:bodyPr/>
        <a:lstStyle/>
        <a:p>
          <a:pPr algn="l">
            <a:lnSpc>
              <a:spcPct val="100000"/>
            </a:lnSpc>
            <a:spcAft>
              <a:spcPts val="0"/>
            </a:spcAft>
          </a:pPr>
          <a:endParaRPr lang="ru-RU" sz="1400" b="0" i="1">
            <a:latin typeface="Times New Roman" panose="02020603050405020304" pitchFamily="18" charset="0"/>
            <a:cs typeface="Times New Roman" panose="02020603050405020304" pitchFamily="18" charset="0"/>
          </a:endParaRPr>
        </a:p>
        <a:p>
          <a:pPr algn="l">
            <a:lnSpc>
              <a:spcPct val="100000"/>
            </a:lnSpc>
            <a:spcAft>
              <a:spcPts val="0"/>
            </a:spcAft>
          </a:pPr>
          <a:r>
            <a:rPr lang="ru-RU" sz="1400" b="0" i="1">
              <a:latin typeface="Times New Roman" panose="02020603050405020304" pitchFamily="18" charset="0"/>
              <a:cs typeface="Times New Roman" panose="02020603050405020304" pitchFamily="18" charset="0"/>
            </a:rPr>
            <a:t>Учет финансов</a:t>
          </a:r>
          <a:r>
            <a:rPr lang="ru-RU" sz="1400" b="0">
              <a:latin typeface="Times New Roman" panose="02020603050405020304" pitchFamily="18" charset="0"/>
              <a:cs typeface="Times New Roman" panose="02020603050405020304" pitchFamily="18" charset="0"/>
            </a:rPr>
            <a:t> и фактических данных в системе бюджетирования;</a:t>
          </a:r>
        </a:p>
      </dgm:t>
    </dgm:pt>
    <dgm:pt modelId="{CB9BBB3F-51CF-4083-B5A2-3631B015C694}" type="parTrans" cxnId="{274727FE-1743-49C1-96F2-2B0A3262644B}">
      <dgm:prSet/>
      <dgm:spPr/>
      <dgm:t>
        <a:bodyPr/>
        <a:lstStyle/>
        <a:p>
          <a:endParaRPr lang="ru-RU"/>
        </a:p>
      </dgm:t>
    </dgm:pt>
    <dgm:pt modelId="{E24660C2-1DF1-42D6-9F6E-7957625DCF83}" type="sibTrans" cxnId="{274727FE-1743-49C1-96F2-2B0A3262644B}">
      <dgm:prSet/>
      <dgm:spPr/>
      <dgm:t>
        <a:bodyPr/>
        <a:lstStyle/>
        <a:p>
          <a:endParaRPr lang="ru-RU"/>
        </a:p>
      </dgm:t>
    </dgm:pt>
    <dgm:pt modelId="{0ECB9DF9-0556-442F-A98B-9CEFD3E69F9F}">
      <dgm:prSet custT="1"/>
      <dgm:spPr/>
      <dgm:t>
        <a:bodyPr/>
        <a:lstStyle/>
        <a:p>
          <a:pPr algn="l">
            <a:lnSpc>
              <a:spcPct val="100000"/>
            </a:lnSpc>
            <a:spcAft>
              <a:spcPts val="0"/>
            </a:spcAft>
          </a:pPr>
          <a:r>
            <a:rPr lang="ru-RU" sz="1400" b="0">
              <a:latin typeface="Times New Roman" panose="02020603050405020304" pitchFamily="18" charset="0"/>
              <a:cs typeface="Times New Roman" panose="02020603050405020304" pitchFamily="18" charset="0"/>
            </a:rPr>
            <a:t>Осуществление план-фактного анализа деятельности предприятия</a:t>
          </a:r>
        </a:p>
      </dgm:t>
    </dgm:pt>
    <dgm:pt modelId="{F5D02031-968A-4C23-A044-3D26CFEA642E}" type="parTrans" cxnId="{EE470CF9-C421-4A0D-B325-F43F25ADFF12}">
      <dgm:prSet/>
      <dgm:spPr/>
      <dgm:t>
        <a:bodyPr/>
        <a:lstStyle/>
        <a:p>
          <a:endParaRPr lang="ru-RU"/>
        </a:p>
      </dgm:t>
    </dgm:pt>
    <dgm:pt modelId="{45B9EE60-26F2-42C4-9733-D25CD3EB779C}" type="sibTrans" cxnId="{EE470CF9-C421-4A0D-B325-F43F25ADFF12}">
      <dgm:prSet/>
      <dgm:spPr/>
      <dgm:t>
        <a:bodyPr/>
        <a:lstStyle/>
        <a:p>
          <a:endParaRPr lang="ru-RU"/>
        </a:p>
      </dgm:t>
    </dgm:pt>
    <dgm:pt modelId="{747D09B4-57A4-4080-AE34-DA3728F67913}" type="pres">
      <dgm:prSet presAssocID="{D60F93D5-882C-4876-865B-11423DB1AE92}" presName="Name0" presStyleCnt="0">
        <dgm:presLayoutVars>
          <dgm:chMax val="7"/>
          <dgm:dir/>
          <dgm:animLvl val="lvl"/>
          <dgm:resizeHandles val="exact"/>
        </dgm:presLayoutVars>
      </dgm:prSet>
      <dgm:spPr/>
    </dgm:pt>
    <dgm:pt modelId="{7A28B091-4863-4018-88D2-674495CFA357}" type="pres">
      <dgm:prSet presAssocID="{37F09A21-713E-46B6-A7DA-4BA2AA398C78}" presName="circle1" presStyleLbl="node1" presStyleIdx="0" presStyleCnt="7" custScaleY="100000" custLinFactNeighborX="323" custLinFactNeighborY="646"/>
      <dgm:spPr/>
    </dgm:pt>
    <dgm:pt modelId="{42160972-9472-482F-B521-A191E2FC8F91}" type="pres">
      <dgm:prSet presAssocID="{37F09A21-713E-46B6-A7DA-4BA2AA398C78}" presName="space" presStyleCnt="0"/>
      <dgm:spPr/>
    </dgm:pt>
    <dgm:pt modelId="{E6E58939-0EE5-43E1-96DA-8ADAA117ECFE}" type="pres">
      <dgm:prSet presAssocID="{37F09A21-713E-46B6-A7DA-4BA2AA398C78}" presName="rect1" presStyleLbl="alignAcc1" presStyleIdx="0" presStyleCnt="7" custScaleY="100000" custLinFactNeighborY="723"/>
      <dgm:spPr/>
    </dgm:pt>
    <dgm:pt modelId="{79507A15-C760-461D-BDB5-4B234B58899B}" type="pres">
      <dgm:prSet presAssocID="{60B0FC5A-1D64-4746-B031-4240F8C94FE8}" presName="vertSpace2" presStyleLbl="node1" presStyleIdx="0" presStyleCnt="7"/>
      <dgm:spPr/>
    </dgm:pt>
    <dgm:pt modelId="{F15755C1-C316-4097-B8EC-B97B3D4DB79E}" type="pres">
      <dgm:prSet presAssocID="{60B0FC5A-1D64-4746-B031-4240F8C94FE8}" presName="circle2" presStyleLbl="node1" presStyleIdx="1" presStyleCnt="7"/>
      <dgm:spPr/>
    </dgm:pt>
    <dgm:pt modelId="{8CD85D9F-44EB-40E2-88F0-788FBCFF3417}" type="pres">
      <dgm:prSet presAssocID="{60B0FC5A-1D64-4746-B031-4240F8C94FE8}" presName="rect2" presStyleLbl="alignAcc1" presStyleIdx="1" presStyleCnt="7" custScaleY="94993" custLinFactNeighborY="466"/>
      <dgm:spPr/>
    </dgm:pt>
    <dgm:pt modelId="{FE1DC8BE-087A-4221-8CAA-81E7872631E6}" type="pres">
      <dgm:prSet presAssocID="{5D7BC0C5-99AF-4F4B-A3B3-4B9D9FBC8326}" presName="vertSpace3" presStyleLbl="node1" presStyleIdx="1" presStyleCnt="7"/>
      <dgm:spPr/>
    </dgm:pt>
    <dgm:pt modelId="{49CF888F-285A-49AB-A3DB-0592B6D37129}" type="pres">
      <dgm:prSet presAssocID="{5D7BC0C5-99AF-4F4B-A3B3-4B9D9FBC8326}" presName="circle3" presStyleLbl="node1" presStyleIdx="2" presStyleCnt="7"/>
      <dgm:spPr/>
    </dgm:pt>
    <dgm:pt modelId="{95BDE9FE-08A3-45C7-A375-769D55D232CA}" type="pres">
      <dgm:prSet presAssocID="{5D7BC0C5-99AF-4F4B-A3B3-4B9D9FBC8326}" presName="rect3" presStyleLbl="alignAcc1" presStyleIdx="2" presStyleCnt="7" custScaleY="88942" custLinFactNeighborY="5175"/>
      <dgm:spPr/>
    </dgm:pt>
    <dgm:pt modelId="{7B37276C-B9B9-4170-A171-7E178CE43CD2}" type="pres">
      <dgm:prSet presAssocID="{5EFB0E98-2333-449A-97F1-FF838F0583D6}" presName="vertSpace4" presStyleLbl="node1" presStyleIdx="2" presStyleCnt="7"/>
      <dgm:spPr/>
    </dgm:pt>
    <dgm:pt modelId="{5D591500-781A-4302-B037-275009BE349F}" type="pres">
      <dgm:prSet presAssocID="{5EFB0E98-2333-449A-97F1-FF838F0583D6}" presName="circle4" presStyleLbl="node1" presStyleIdx="3" presStyleCnt="7"/>
      <dgm:spPr/>
    </dgm:pt>
    <dgm:pt modelId="{3A75165F-9213-4C3F-BFD2-977F771978CD}" type="pres">
      <dgm:prSet presAssocID="{5EFB0E98-2333-449A-97F1-FF838F0583D6}" presName="rect4" presStyleLbl="alignAcc1" presStyleIdx="3" presStyleCnt="7" custScaleY="104736" custLinFactNeighborY="23570"/>
      <dgm:spPr/>
    </dgm:pt>
    <dgm:pt modelId="{A89B6BBC-AFD4-4536-921C-B6B7E4ED7D53}" type="pres">
      <dgm:prSet presAssocID="{091F3B82-EBA5-41C4-A1B4-A6A258CE7661}" presName="vertSpace5" presStyleLbl="node1" presStyleIdx="3" presStyleCnt="7"/>
      <dgm:spPr/>
    </dgm:pt>
    <dgm:pt modelId="{A3C9CCC9-57E9-474E-9FF9-4EF9C342DB6F}" type="pres">
      <dgm:prSet presAssocID="{091F3B82-EBA5-41C4-A1B4-A6A258CE7661}" presName="circle5" presStyleLbl="node1" presStyleIdx="4" presStyleCnt="7"/>
      <dgm:spPr/>
    </dgm:pt>
    <dgm:pt modelId="{2BFB0B0C-0C22-433E-AA4C-5FB619111A51}" type="pres">
      <dgm:prSet presAssocID="{091F3B82-EBA5-41C4-A1B4-A6A258CE7661}" presName="rect5" presStyleLbl="alignAcc1" presStyleIdx="4" presStyleCnt="7" custScaleY="71309" custLinFactNeighborY="16149"/>
      <dgm:spPr/>
    </dgm:pt>
    <dgm:pt modelId="{4309F70C-1E8E-498E-A29B-12FA323B94C0}" type="pres">
      <dgm:prSet presAssocID="{B82CB2C5-D299-48EF-9846-B7BD53990B0E}" presName="vertSpace6" presStyleLbl="node1" presStyleIdx="4" presStyleCnt="7"/>
      <dgm:spPr/>
    </dgm:pt>
    <dgm:pt modelId="{0BAF233C-F1F6-4F94-99E2-21EC8269C743}" type="pres">
      <dgm:prSet presAssocID="{B82CB2C5-D299-48EF-9846-B7BD53990B0E}" presName="circle6" presStyleLbl="node1" presStyleIdx="5" presStyleCnt="7"/>
      <dgm:spPr/>
    </dgm:pt>
    <dgm:pt modelId="{3CA2EFA7-E368-44EC-9A6C-7978414B0344}" type="pres">
      <dgm:prSet presAssocID="{B82CB2C5-D299-48EF-9846-B7BD53990B0E}" presName="rect6" presStyleLbl="alignAcc1" presStyleIdx="5" presStyleCnt="7" custScaleY="77972" custLinFactY="10426" custLinFactNeighborY="100000"/>
      <dgm:spPr/>
    </dgm:pt>
    <dgm:pt modelId="{ADA82582-7C4D-4465-B26D-AAF1A170C1FA}" type="pres">
      <dgm:prSet presAssocID="{0ECB9DF9-0556-442F-A98B-9CEFD3E69F9F}" presName="vertSpace7" presStyleLbl="node1" presStyleIdx="5" presStyleCnt="7"/>
      <dgm:spPr/>
    </dgm:pt>
    <dgm:pt modelId="{0D25DCF5-91FA-4A3A-A1FC-0971A58FF919}" type="pres">
      <dgm:prSet presAssocID="{0ECB9DF9-0556-442F-A98B-9CEFD3E69F9F}" presName="circle7" presStyleLbl="node1" presStyleIdx="6" presStyleCnt="7"/>
      <dgm:spPr/>
    </dgm:pt>
    <dgm:pt modelId="{28593E97-EB29-47A4-87CF-146B80A3AFCA}" type="pres">
      <dgm:prSet presAssocID="{0ECB9DF9-0556-442F-A98B-9CEFD3E69F9F}" presName="rect7" presStyleLbl="alignAcc1" presStyleIdx="6" presStyleCnt="7" custScaleY="124658" custLinFactNeighborY="90440"/>
      <dgm:spPr/>
    </dgm:pt>
    <dgm:pt modelId="{45DD31E6-C31F-4E16-8274-98E211039663}" type="pres">
      <dgm:prSet presAssocID="{37F09A21-713E-46B6-A7DA-4BA2AA398C78}" presName="rect1ParTxNoCh" presStyleLbl="alignAcc1" presStyleIdx="6" presStyleCnt="7">
        <dgm:presLayoutVars>
          <dgm:chMax val="1"/>
          <dgm:bulletEnabled val="1"/>
        </dgm:presLayoutVars>
      </dgm:prSet>
      <dgm:spPr/>
    </dgm:pt>
    <dgm:pt modelId="{89534DB4-B91F-4F6D-A567-228E541B6806}" type="pres">
      <dgm:prSet presAssocID="{60B0FC5A-1D64-4746-B031-4240F8C94FE8}" presName="rect2ParTxNoCh" presStyleLbl="alignAcc1" presStyleIdx="6" presStyleCnt="7">
        <dgm:presLayoutVars>
          <dgm:chMax val="1"/>
          <dgm:bulletEnabled val="1"/>
        </dgm:presLayoutVars>
      </dgm:prSet>
      <dgm:spPr/>
    </dgm:pt>
    <dgm:pt modelId="{061B5999-E5C5-4BD2-BB6C-039275543EFA}" type="pres">
      <dgm:prSet presAssocID="{5D7BC0C5-99AF-4F4B-A3B3-4B9D9FBC8326}" presName="rect3ParTxNoCh" presStyleLbl="alignAcc1" presStyleIdx="6" presStyleCnt="7">
        <dgm:presLayoutVars>
          <dgm:chMax val="1"/>
          <dgm:bulletEnabled val="1"/>
        </dgm:presLayoutVars>
      </dgm:prSet>
      <dgm:spPr/>
    </dgm:pt>
    <dgm:pt modelId="{0BD5C2CB-B145-4603-9C8E-99C4CBC0010E}" type="pres">
      <dgm:prSet presAssocID="{5EFB0E98-2333-449A-97F1-FF838F0583D6}" presName="rect4ParTxNoCh" presStyleLbl="alignAcc1" presStyleIdx="6" presStyleCnt="7">
        <dgm:presLayoutVars>
          <dgm:chMax val="1"/>
          <dgm:bulletEnabled val="1"/>
        </dgm:presLayoutVars>
      </dgm:prSet>
      <dgm:spPr/>
    </dgm:pt>
    <dgm:pt modelId="{C41F98C0-50FB-42B1-BBC5-229F27243964}" type="pres">
      <dgm:prSet presAssocID="{091F3B82-EBA5-41C4-A1B4-A6A258CE7661}" presName="rect5ParTxNoCh" presStyleLbl="alignAcc1" presStyleIdx="6" presStyleCnt="7">
        <dgm:presLayoutVars>
          <dgm:chMax val="1"/>
          <dgm:bulletEnabled val="1"/>
        </dgm:presLayoutVars>
      </dgm:prSet>
      <dgm:spPr/>
    </dgm:pt>
    <dgm:pt modelId="{923B9E60-8439-4AE3-9FE1-15D84F0153FE}" type="pres">
      <dgm:prSet presAssocID="{B82CB2C5-D299-48EF-9846-B7BD53990B0E}" presName="rect6ParTxNoCh" presStyleLbl="alignAcc1" presStyleIdx="6" presStyleCnt="7">
        <dgm:presLayoutVars>
          <dgm:chMax val="1"/>
          <dgm:bulletEnabled val="1"/>
        </dgm:presLayoutVars>
      </dgm:prSet>
      <dgm:spPr/>
    </dgm:pt>
    <dgm:pt modelId="{E15DB9E7-2769-48C4-81A3-59D759046BA1}" type="pres">
      <dgm:prSet presAssocID="{0ECB9DF9-0556-442F-A98B-9CEFD3E69F9F}" presName="rect7ParTxNoCh" presStyleLbl="alignAcc1" presStyleIdx="6" presStyleCnt="7">
        <dgm:presLayoutVars>
          <dgm:chMax val="1"/>
          <dgm:bulletEnabled val="1"/>
        </dgm:presLayoutVars>
      </dgm:prSet>
      <dgm:spPr/>
    </dgm:pt>
  </dgm:ptLst>
  <dgm:cxnLst>
    <dgm:cxn modelId="{EE4B5218-66D1-427C-A4A7-FDCDFA56E44E}" type="presOf" srcId="{0ECB9DF9-0556-442F-A98B-9CEFD3E69F9F}" destId="{28593E97-EB29-47A4-87CF-146B80A3AFCA}" srcOrd="0" destOrd="0" presId="urn:microsoft.com/office/officeart/2005/8/layout/target3"/>
    <dgm:cxn modelId="{B657AC1C-9411-45B7-80D8-25C66A858D65}" type="presOf" srcId="{0ECB9DF9-0556-442F-A98B-9CEFD3E69F9F}" destId="{E15DB9E7-2769-48C4-81A3-59D759046BA1}" srcOrd="1" destOrd="0" presId="urn:microsoft.com/office/officeart/2005/8/layout/target3"/>
    <dgm:cxn modelId="{8C85971E-4371-4FBB-BF66-61FB8560092B}" srcId="{D60F93D5-882C-4876-865B-11423DB1AE92}" destId="{091F3B82-EBA5-41C4-A1B4-A6A258CE7661}" srcOrd="4" destOrd="0" parTransId="{7CB01CE1-BE38-4B9D-B473-01BA682C5BFB}" sibTransId="{E9DC3144-2FED-46AE-A0D6-D7C5F429DF4A}"/>
    <dgm:cxn modelId="{FB315034-D958-4CAC-A0CA-417DAA6927E2}" type="presOf" srcId="{091F3B82-EBA5-41C4-A1B4-A6A258CE7661}" destId="{C41F98C0-50FB-42B1-BBC5-229F27243964}" srcOrd="1" destOrd="0" presId="urn:microsoft.com/office/officeart/2005/8/layout/target3"/>
    <dgm:cxn modelId="{C192B744-AF3F-47C4-9199-64B75C02ED69}" type="presOf" srcId="{B82CB2C5-D299-48EF-9846-B7BD53990B0E}" destId="{923B9E60-8439-4AE3-9FE1-15D84F0153FE}" srcOrd="1" destOrd="0" presId="urn:microsoft.com/office/officeart/2005/8/layout/target3"/>
    <dgm:cxn modelId="{06D6A47C-A277-42A0-88B4-AAAEAC4BC256}" srcId="{D60F93D5-882C-4876-865B-11423DB1AE92}" destId="{5EFB0E98-2333-449A-97F1-FF838F0583D6}" srcOrd="3" destOrd="0" parTransId="{74BE29AA-E360-41F0-943E-8F07F4B70E59}" sibTransId="{2B66BD19-5421-476D-8DAE-3AD90A95255D}"/>
    <dgm:cxn modelId="{E0F98E91-7460-4286-B490-134DAA8216A5}" type="presOf" srcId="{5EFB0E98-2333-449A-97F1-FF838F0583D6}" destId="{3A75165F-9213-4C3F-BFD2-977F771978CD}" srcOrd="0" destOrd="0" presId="urn:microsoft.com/office/officeart/2005/8/layout/target3"/>
    <dgm:cxn modelId="{E6465192-D4CA-4BEF-BB94-CE8B511F7EF7}" type="presOf" srcId="{60B0FC5A-1D64-4746-B031-4240F8C94FE8}" destId="{89534DB4-B91F-4F6D-A567-228E541B6806}" srcOrd="1" destOrd="0" presId="urn:microsoft.com/office/officeart/2005/8/layout/target3"/>
    <dgm:cxn modelId="{C568C395-8C21-4DCE-B6DF-B93BE298B673}" type="presOf" srcId="{60B0FC5A-1D64-4746-B031-4240F8C94FE8}" destId="{8CD85D9F-44EB-40E2-88F0-788FBCFF3417}" srcOrd="0" destOrd="0" presId="urn:microsoft.com/office/officeart/2005/8/layout/target3"/>
    <dgm:cxn modelId="{7D924699-77C8-4988-AC80-307E90DC1E77}" type="presOf" srcId="{5D7BC0C5-99AF-4F4B-A3B3-4B9D9FBC8326}" destId="{061B5999-E5C5-4BD2-BB6C-039275543EFA}" srcOrd="1" destOrd="0" presId="urn:microsoft.com/office/officeart/2005/8/layout/target3"/>
    <dgm:cxn modelId="{DA91169B-9D94-4809-B2A1-77D05BF4056C}" srcId="{D60F93D5-882C-4876-865B-11423DB1AE92}" destId="{37F09A21-713E-46B6-A7DA-4BA2AA398C78}" srcOrd="0" destOrd="0" parTransId="{A8ACD46C-6F76-4BEB-8683-9322F7E32B96}" sibTransId="{CC6A28E2-50E6-47D7-9522-CE50724ADF7C}"/>
    <dgm:cxn modelId="{C52F1CAA-5CF3-442C-9A32-5100AE493676}" type="presOf" srcId="{5EFB0E98-2333-449A-97F1-FF838F0583D6}" destId="{0BD5C2CB-B145-4603-9C8E-99C4CBC0010E}" srcOrd="1" destOrd="0" presId="urn:microsoft.com/office/officeart/2005/8/layout/target3"/>
    <dgm:cxn modelId="{17D798AD-8D69-4BFA-BC9E-6FF9A250981D}" type="presOf" srcId="{D60F93D5-882C-4876-865B-11423DB1AE92}" destId="{747D09B4-57A4-4080-AE34-DA3728F67913}" srcOrd="0" destOrd="0" presId="urn:microsoft.com/office/officeart/2005/8/layout/target3"/>
    <dgm:cxn modelId="{09A40EAF-D2C1-4657-9079-78C7FF558D2D}" type="presOf" srcId="{37F09A21-713E-46B6-A7DA-4BA2AA398C78}" destId="{45DD31E6-C31F-4E16-8274-98E211039663}" srcOrd="1" destOrd="0" presId="urn:microsoft.com/office/officeart/2005/8/layout/target3"/>
    <dgm:cxn modelId="{9E3683BC-69E5-418A-A185-4980E68B86E7}" type="presOf" srcId="{B82CB2C5-D299-48EF-9846-B7BD53990B0E}" destId="{3CA2EFA7-E368-44EC-9A6C-7978414B0344}" srcOrd="0" destOrd="0" presId="urn:microsoft.com/office/officeart/2005/8/layout/target3"/>
    <dgm:cxn modelId="{F24895BF-A9E0-40EC-8DD0-CD9EDF0EF7C3}" srcId="{D60F93D5-882C-4876-865B-11423DB1AE92}" destId="{60B0FC5A-1D64-4746-B031-4240F8C94FE8}" srcOrd="1" destOrd="0" parTransId="{5A6FD3E0-9922-4D89-95FC-E6EA50125B93}" sibTransId="{4DBDCC59-699D-4B18-9EDB-BF9C95B53028}"/>
    <dgm:cxn modelId="{3C3AF2BF-AFCB-427A-AB45-243CF49D864C}" type="presOf" srcId="{37F09A21-713E-46B6-A7DA-4BA2AA398C78}" destId="{E6E58939-0EE5-43E1-96DA-8ADAA117ECFE}" srcOrd="0" destOrd="0" presId="urn:microsoft.com/office/officeart/2005/8/layout/target3"/>
    <dgm:cxn modelId="{D67306C3-B047-4B2D-98D1-58D8FB126D89}" type="presOf" srcId="{5D7BC0C5-99AF-4F4B-A3B3-4B9D9FBC8326}" destId="{95BDE9FE-08A3-45C7-A375-769D55D232CA}" srcOrd="0" destOrd="0" presId="urn:microsoft.com/office/officeart/2005/8/layout/target3"/>
    <dgm:cxn modelId="{F50D09C9-E902-473C-B6E4-F535C8EB5C74}" srcId="{D60F93D5-882C-4876-865B-11423DB1AE92}" destId="{5D7BC0C5-99AF-4F4B-A3B3-4B9D9FBC8326}" srcOrd="2" destOrd="0" parTransId="{F7D754CF-5706-4F4B-B8A7-E2CC456928F5}" sibTransId="{A53FFF93-9E70-41CA-A735-9B3E264505FE}"/>
    <dgm:cxn modelId="{EE470CF9-C421-4A0D-B325-F43F25ADFF12}" srcId="{D60F93D5-882C-4876-865B-11423DB1AE92}" destId="{0ECB9DF9-0556-442F-A98B-9CEFD3E69F9F}" srcOrd="6" destOrd="0" parTransId="{F5D02031-968A-4C23-A044-3D26CFEA642E}" sibTransId="{45B9EE60-26F2-42C4-9733-D25CD3EB779C}"/>
    <dgm:cxn modelId="{274727FE-1743-49C1-96F2-2B0A3262644B}" srcId="{D60F93D5-882C-4876-865B-11423DB1AE92}" destId="{B82CB2C5-D299-48EF-9846-B7BD53990B0E}" srcOrd="5" destOrd="0" parTransId="{CB9BBB3F-51CF-4083-B5A2-3631B015C694}" sibTransId="{E24660C2-1DF1-42D6-9F6E-7957625DCF83}"/>
    <dgm:cxn modelId="{E6BD29FF-E1A4-44AD-AF89-57FC10EF3ECD}" type="presOf" srcId="{091F3B82-EBA5-41C4-A1B4-A6A258CE7661}" destId="{2BFB0B0C-0C22-433E-AA4C-5FB619111A51}" srcOrd="0" destOrd="0" presId="urn:microsoft.com/office/officeart/2005/8/layout/target3"/>
    <dgm:cxn modelId="{DCA17290-95E9-488E-8351-3424E995D5F8}" type="presParOf" srcId="{747D09B4-57A4-4080-AE34-DA3728F67913}" destId="{7A28B091-4863-4018-88D2-674495CFA357}" srcOrd="0" destOrd="0" presId="urn:microsoft.com/office/officeart/2005/8/layout/target3"/>
    <dgm:cxn modelId="{781CB955-B141-4B99-B98E-7F8955EDFB93}" type="presParOf" srcId="{747D09B4-57A4-4080-AE34-DA3728F67913}" destId="{42160972-9472-482F-B521-A191E2FC8F91}" srcOrd="1" destOrd="0" presId="urn:microsoft.com/office/officeart/2005/8/layout/target3"/>
    <dgm:cxn modelId="{ADEE1D0D-01DE-48CD-897F-74DEC820F38A}" type="presParOf" srcId="{747D09B4-57A4-4080-AE34-DA3728F67913}" destId="{E6E58939-0EE5-43E1-96DA-8ADAA117ECFE}" srcOrd="2" destOrd="0" presId="urn:microsoft.com/office/officeart/2005/8/layout/target3"/>
    <dgm:cxn modelId="{E525D335-6DFD-4AE4-9BC8-57F007707CA9}" type="presParOf" srcId="{747D09B4-57A4-4080-AE34-DA3728F67913}" destId="{79507A15-C760-461D-BDB5-4B234B58899B}" srcOrd="3" destOrd="0" presId="urn:microsoft.com/office/officeart/2005/8/layout/target3"/>
    <dgm:cxn modelId="{70979CB0-9286-4B1B-B325-0655B4362AB9}" type="presParOf" srcId="{747D09B4-57A4-4080-AE34-DA3728F67913}" destId="{F15755C1-C316-4097-B8EC-B97B3D4DB79E}" srcOrd="4" destOrd="0" presId="urn:microsoft.com/office/officeart/2005/8/layout/target3"/>
    <dgm:cxn modelId="{7CC5DDB3-1A0D-433F-978D-2B2C3B2D2B68}" type="presParOf" srcId="{747D09B4-57A4-4080-AE34-DA3728F67913}" destId="{8CD85D9F-44EB-40E2-88F0-788FBCFF3417}" srcOrd="5" destOrd="0" presId="urn:microsoft.com/office/officeart/2005/8/layout/target3"/>
    <dgm:cxn modelId="{0885139B-9F77-4E63-96AB-6ED71C90C42D}" type="presParOf" srcId="{747D09B4-57A4-4080-AE34-DA3728F67913}" destId="{FE1DC8BE-087A-4221-8CAA-81E7872631E6}" srcOrd="6" destOrd="0" presId="urn:microsoft.com/office/officeart/2005/8/layout/target3"/>
    <dgm:cxn modelId="{C1352006-8B69-4C05-A971-D8B6119DFE35}" type="presParOf" srcId="{747D09B4-57A4-4080-AE34-DA3728F67913}" destId="{49CF888F-285A-49AB-A3DB-0592B6D37129}" srcOrd="7" destOrd="0" presId="urn:microsoft.com/office/officeart/2005/8/layout/target3"/>
    <dgm:cxn modelId="{740CA9DF-5EEF-433A-BECB-AFD5FD6395F9}" type="presParOf" srcId="{747D09B4-57A4-4080-AE34-DA3728F67913}" destId="{95BDE9FE-08A3-45C7-A375-769D55D232CA}" srcOrd="8" destOrd="0" presId="urn:microsoft.com/office/officeart/2005/8/layout/target3"/>
    <dgm:cxn modelId="{5F9D33A6-32AF-42CD-AC4A-3B5E78D6EA7F}" type="presParOf" srcId="{747D09B4-57A4-4080-AE34-DA3728F67913}" destId="{7B37276C-B9B9-4170-A171-7E178CE43CD2}" srcOrd="9" destOrd="0" presId="urn:microsoft.com/office/officeart/2005/8/layout/target3"/>
    <dgm:cxn modelId="{7266D848-2192-48F6-9D17-F0877A36373D}" type="presParOf" srcId="{747D09B4-57A4-4080-AE34-DA3728F67913}" destId="{5D591500-781A-4302-B037-275009BE349F}" srcOrd="10" destOrd="0" presId="urn:microsoft.com/office/officeart/2005/8/layout/target3"/>
    <dgm:cxn modelId="{5414BF5D-AA39-4837-B5A1-57B0AEE5D6EF}" type="presParOf" srcId="{747D09B4-57A4-4080-AE34-DA3728F67913}" destId="{3A75165F-9213-4C3F-BFD2-977F771978CD}" srcOrd="11" destOrd="0" presId="urn:microsoft.com/office/officeart/2005/8/layout/target3"/>
    <dgm:cxn modelId="{8FC99B86-2D31-49D1-9CDD-8DC4556454FC}" type="presParOf" srcId="{747D09B4-57A4-4080-AE34-DA3728F67913}" destId="{A89B6BBC-AFD4-4536-921C-B6B7E4ED7D53}" srcOrd="12" destOrd="0" presId="urn:microsoft.com/office/officeart/2005/8/layout/target3"/>
    <dgm:cxn modelId="{FA758078-5ABC-4B6E-99EB-DD25F6F4267A}" type="presParOf" srcId="{747D09B4-57A4-4080-AE34-DA3728F67913}" destId="{A3C9CCC9-57E9-474E-9FF9-4EF9C342DB6F}" srcOrd="13" destOrd="0" presId="urn:microsoft.com/office/officeart/2005/8/layout/target3"/>
    <dgm:cxn modelId="{EBD0A7A9-AF64-4294-A5EE-1B3129F390D8}" type="presParOf" srcId="{747D09B4-57A4-4080-AE34-DA3728F67913}" destId="{2BFB0B0C-0C22-433E-AA4C-5FB619111A51}" srcOrd="14" destOrd="0" presId="urn:microsoft.com/office/officeart/2005/8/layout/target3"/>
    <dgm:cxn modelId="{9FAD36FC-FD45-4B0A-924E-E9CE4327342D}" type="presParOf" srcId="{747D09B4-57A4-4080-AE34-DA3728F67913}" destId="{4309F70C-1E8E-498E-A29B-12FA323B94C0}" srcOrd="15" destOrd="0" presId="urn:microsoft.com/office/officeart/2005/8/layout/target3"/>
    <dgm:cxn modelId="{7EE0C4C2-BFB9-4DDF-8F6B-35649C0E8F6A}" type="presParOf" srcId="{747D09B4-57A4-4080-AE34-DA3728F67913}" destId="{0BAF233C-F1F6-4F94-99E2-21EC8269C743}" srcOrd="16" destOrd="0" presId="urn:microsoft.com/office/officeart/2005/8/layout/target3"/>
    <dgm:cxn modelId="{3B1C44ED-9212-4B12-A9F3-B02911FE4DA5}" type="presParOf" srcId="{747D09B4-57A4-4080-AE34-DA3728F67913}" destId="{3CA2EFA7-E368-44EC-9A6C-7978414B0344}" srcOrd="17" destOrd="0" presId="urn:microsoft.com/office/officeart/2005/8/layout/target3"/>
    <dgm:cxn modelId="{28F25005-BB4A-4D2A-A56C-D12BC3609080}" type="presParOf" srcId="{747D09B4-57A4-4080-AE34-DA3728F67913}" destId="{ADA82582-7C4D-4465-B26D-AAF1A170C1FA}" srcOrd="18" destOrd="0" presId="urn:microsoft.com/office/officeart/2005/8/layout/target3"/>
    <dgm:cxn modelId="{C635F836-3F03-431B-BC8D-D0787DB015CE}" type="presParOf" srcId="{747D09B4-57A4-4080-AE34-DA3728F67913}" destId="{0D25DCF5-91FA-4A3A-A1FC-0971A58FF919}" srcOrd="19" destOrd="0" presId="urn:microsoft.com/office/officeart/2005/8/layout/target3"/>
    <dgm:cxn modelId="{9177F4AA-4BDF-410A-945F-E6E2C4676BC7}" type="presParOf" srcId="{747D09B4-57A4-4080-AE34-DA3728F67913}" destId="{28593E97-EB29-47A4-87CF-146B80A3AFCA}" srcOrd="20" destOrd="0" presId="urn:microsoft.com/office/officeart/2005/8/layout/target3"/>
    <dgm:cxn modelId="{F27D1D20-DCFD-47EF-91EE-3A062C5AFCBE}" type="presParOf" srcId="{747D09B4-57A4-4080-AE34-DA3728F67913}" destId="{45DD31E6-C31F-4E16-8274-98E211039663}" srcOrd="21" destOrd="0" presId="urn:microsoft.com/office/officeart/2005/8/layout/target3"/>
    <dgm:cxn modelId="{643FAF60-A95A-4AF8-AE41-0D9154D1A08E}" type="presParOf" srcId="{747D09B4-57A4-4080-AE34-DA3728F67913}" destId="{89534DB4-B91F-4F6D-A567-228E541B6806}" srcOrd="22" destOrd="0" presId="urn:microsoft.com/office/officeart/2005/8/layout/target3"/>
    <dgm:cxn modelId="{B74E9C09-35C3-4138-A426-9484A88D5A03}" type="presParOf" srcId="{747D09B4-57A4-4080-AE34-DA3728F67913}" destId="{061B5999-E5C5-4BD2-BB6C-039275543EFA}" srcOrd="23" destOrd="0" presId="urn:microsoft.com/office/officeart/2005/8/layout/target3"/>
    <dgm:cxn modelId="{6D5E8081-3C5E-455E-8322-9CDBB8EBD12C}" type="presParOf" srcId="{747D09B4-57A4-4080-AE34-DA3728F67913}" destId="{0BD5C2CB-B145-4603-9C8E-99C4CBC0010E}" srcOrd="24" destOrd="0" presId="urn:microsoft.com/office/officeart/2005/8/layout/target3"/>
    <dgm:cxn modelId="{DF3D5B27-CC76-47CF-B17D-F73444AE0BBB}" type="presParOf" srcId="{747D09B4-57A4-4080-AE34-DA3728F67913}" destId="{C41F98C0-50FB-42B1-BBC5-229F27243964}" srcOrd="25" destOrd="0" presId="urn:microsoft.com/office/officeart/2005/8/layout/target3"/>
    <dgm:cxn modelId="{B346BE6B-BD9F-438E-B4E6-C194C241CF3D}" type="presParOf" srcId="{747D09B4-57A4-4080-AE34-DA3728F67913}" destId="{923B9E60-8439-4AE3-9FE1-15D84F0153FE}" srcOrd="26" destOrd="0" presId="urn:microsoft.com/office/officeart/2005/8/layout/target3"/>
    <dgm:cxn modelId="{65D8A4FE-81F3-4E61-ACE5-ED753CF871FB}" type="presParOf" srcId="{747D09B4-57A4-4080-AE34-DA3728F67913}" destId="{E15DB9E7-2769-48C4-81A3-59D759046BA1}" srcOrd="27" destOrd="0" presId="urn:microsoft.com/office/officeart/2005/8/layout/target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63755B-D185-468B-B60A-7FDFF791C4E4}">
      <dsp:nvSpPr>
        <dsp:cNvPr id="0" name=""/>
        <dsp:cNvSpPr/>
      </dsp:nvSpPr>
      <dsp:spPr>
        <a:xfrm>
          <a:off x="490723" y="0"/>
          <a:ext cx="2179868" cy="47762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Внешние факторы</a:t>
          </a:r>
        </a:p>
      </dsp:txBody>
      <dsp:txXfrm>
        <a:off x="504712" y="13989"/>
        <a:ext cx="2151890" cy="449648"/>
      </dsp:txXfrm>
    </dsp:sp>
    <dsp:sp modelId="{213541E0-FA87-4C54-AC64-5A9A450E8253}">
      <dsp:nvSpPr>
        <dsp:cNvPr id="0" name=""/>
        <dsp:cNvSpPr/>
      </dsp:nvSpPr>
      <dsp:spPr>
        <a:xfrm rot="5400000">
          <a:off x="1538413" y="520323"/>
          <a:ext cx="84489" cy="8358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B2C2F002-D643-45A5-A1C6-9D7AF9EDC875}">
      <dsp:nvSpPr>
        <dsp:cNvPr id="0" name=""/>
        <dsp:cNvSpPr/>
      </dsp:nvSpPr>
      <dsp:spPr>
        <a:xfrm>
          <a:off x="120772" y="646605"/>
          <a:ext cx="2919769" cy="4776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Экономические условия развития предпринимательской деятельности </a:t>
          </a:r>
        </a:p>
      </dsp:txBody>
      <dsp:txXfrm>
        <a:off x="134761" y="660594"/>
        <a:ext cx="2891791" cy="449648"/>
      </dsp:txXfrm>
    </dsp:sp>
    <dsp:sp modelId="{AA475FF6-9B6E-49AA-8F42-EE23AA344E5E}">
      <dsp:nvSpPr>
        <dsp:cNvPr id="0" name=""/>
        <dsp:cNvSpPr/>
      </dsp:nvSpPr>
      <dsp:spPr>
        <a:xfrm rot="5400000">
          <a:off x="1538865" y="1166024"/>
          <a:ext cx="83584" cy="8358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3ABED4D3-6C9A-4842-9827-7054574F7664}">
      <dsp:nvSpPr>
        <dsp:cNvPr id="0" name=""/>
        <dsp:cNvSpPr/>
      </dsp:nvSpPr>
      <dsp:spPr>
        <a:xfrm>
          <a:off x="132063" y="1291401"/>
          <a:ext cx="2897187" cy="4776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Законодательные условия </a:t>
          </a:r>
        </a:p>
      </dsp:txBody>
      <dsp:txXfrm>
        <a:off x="146052" y="1305390"/>
        <a:ext cx="2869209" cy="449648"/>
      </dsp:txXfrm>
    </dsp:sp>
    <dsp:sp modelId="{1E902FE8-80C0-4627-B69C-9164C84E55E1}">
      <dsp:nvSpPr>
        <dsp:cNvPr id="0" name=""/>
        <dsp:cNvSpPr/>
      </dsp:nvSpPr>
      <dsp:spPr>
        <a:xfrm rot="5400000">
          <a:off x="1538865" y="1810820"/>
          <a:ext cx="83584" cy="8358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BAA1427E-60FE-4394-A8D1-4B95B2C451F9}">
      <dsp:nvSpPr>
        <dsp:cNvPr id="0" name=""/>
        <dsp:cNvSpPr/>
      </dsp:nvSpPr>
      <dsp:spPr>
        <a:xfrm>
          <a:off x="132063" y="1936197"/>
          <a:ext cx="2897187" cy="4776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Затраты на ресурсы</a:t>
          </a:r>
        </a:p>
      </dsp:txBody>
      <dsp:txXfrm>
        <a:off x="146052" y="1950186"/>
        <a:ext cx="2869209" cy="449648"/>
      </dsp:txXfrm>
    </dsp:sp>
    <dsp:sp modelId="{7BAF0C88-E2E9-4ABA-ABBD-F583F233B9F5}">
      <dsp:nvSpPr>
        <dsp:cNvPr id="0" name=""/>
        <dsp:cNvSpPr/>
      </dsp:nvSpPr>
      <dsp:spPr>
        <a:xfrm rot="5400000">
          <a:off x="1538865" y="2455616"/>
          <a:ext cx="83584" cy="8358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7DA8DA7D-A635-4253-BDF2-A74BFE6B4C36}">
      <dsp:nvSpPr>
        <dsp:cNvPr id="0" name=""/>
        <dsp:cNvSpPr/>
      </dsp:nvSpPr>
      <dsp:spPr>
        <a:xfrm>
          <a:off x="143364" y="2580993"/>
          <a:ext cx="2874586" cy="4776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Уровень развития инфраструктуры </a:t>
          </a:r>
        </a:p>
      </dsp:txBody>
      <dsp:txXfrm>
        <a:off x="157353" y="2594982"/>
        <a:ext cx="2846608" cy="449648"/>
      </dsp:txXfrm>
    </dsp:sp>
    <dsp:sp modelId="{549D3EBB-1786-4DAF-B84B-9867BAC59062}">
      <dsp:nvSpPr>
        <dsp:cNvPr id="0" name=""/>
        <dsp:cNvSpPr/>
      </dsp:nvSpPr>
      <dsp:spPr>
        <a:xfrm rot="5400000">
          <a:off x="1580657" y="3057880"/>
          <a:ext cx="0" cy="8358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7028CB87-C6EF-488A-AE63-191783C62A21}">
      <dsp:nvSpPr>
        <dsp:cNvPr id="0" name=""/>
        <dsp:cNvSpPr/>
      </dsp:nvSpPr>
      <dsp:spPr>
        <a:xfrm>
          <a:off x="98181" y="3140725"/>
          <a:ext cx="2964953" cy="4776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Природно-климатические условия</a:t>
          </a:r>
        </a:p>
      </dsp:txBody>
      <dsp:txXfrm>
        <a:off x="112170" y="3154714"/>
        <a:ext cx="2936975" cy="449648"/>
      </dsp:txXfrm>
    </dsp:sp>
    <dsp:sp modelId="{76C25E75-A18A-46E0-9433-D959E4C6B0F0}">
      <dsp:nvSpPr>
        <dsp:cNvPr id="0" name=""/>
        <dsp:cNvSpPr/>
      </dsp:nvSpPr>
      <dsp:spPr>
        <a:xfrm>
          <a:off x="3466165" y="1809"/>
          <a:ext cx="2415778" cy="47762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Внутренние факторы</a:t>
          </a:r>
        </a:p>
      </dsp:txBody>
      <dsp:txXfrm>
        <a:off x="3480154" y="15798"/>
        <a:ext cx="2387800" cy="449643"/>
      </dsp:txXfrm>
    </dsp:sp>
    <dsp:sp modelId="{448B5E4D-2100-4971-AE01-54317DB51349}">
      <dsp:nvSpPr>
        <dsp:cNvPr id="0" name=""/>
        <dsp:cNvSpPr/>
      </dsp:nvSpPr>
      <dsp:spPr>
        <a:xfrm rot="5400000">
          <a:off x="4632262" y="521223"/>
          <a:ext cx="83584" cy="8358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288D6C50-D9CE-4564-B1F1-2C5FD36E93F5}">
      <dsp:nvSpPr>
        <dsp:cNvPr id="0" name=""/>
        <dsp:cNvSpPr/>
      </dsp:nvSpPr>
      <dsp:spPr>
        <a:xfrm>
          <a:off x="3330605" y="646600"/>
          <a:ext cx="2686898" cy="4776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Качество выпускаемой продукции</a:t>
          </a:r>
        </a:p>
      </dsp:txBody>
      <dsp:txXfrm>
        <a:off x="3344594" y="660589"/>
        <a:ext cx="2658920" cy="449648"/>
      </dsp:txXfrm>
    </dsp:sp>
    <dsp:sp modelId="{910C2F02-2295-4DAB-A284-1AC0B7862013}">
      <dsp:nvSpPr>
        <dsp:cNvPr id="0" name=""/>
        <dsp:cNvSpPr/>
      </dsp:nvSpPr>
      <dsp:spPr>
        <a:xfrm rot="5400000">
          <a:off x="4632262" y="1166019"/>
          <a:ext cx="83584" cy="8358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FBC4224-2AA5-4F2F-AE3F-5EBD908042B4}">
      <dsp:nvSpPr>
        <dsp:cNvPr id="0" name=""/>
        <dsp:cNvSpPr/>
      </dsp:nvSpPr>
      <dsp:spPr>
        <a:xfrm>
          <a:off x="3353197" y="1291396"/>
          <a:ext cx="2641714" cy="4776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Управление на предприятии</a:t>
          </a:r>
        </a:p>
      </dsp:txBody>
      <dsp:txXfrm>
        <a:off x="3367186" y="1305385"/>
        <a:ext cx="2613736" cy="449648"/>
      </dsp:txXfrm>
    </dsp:sp>
    <dsp:sp modelId="{E575531A-281E-44FA-988B-A9F6538070FC}">
      <dsp:nvSpPr>
        <dsp:cNvPr id="0" name=""/>
        <dsp:cNvSpPr/>
      </dsp:nvSpPr>
      <dsp:spPr>
        <a:xfrm rot="5400000">
          <a:off x="4632262" y="1810815"/>
          <a:ext cx="83584" cy="8358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23876473-6CF0-43F3-B913-182E9FCF5D83}">
      <dsp:nvSpPr>
        <dsp:cNvPr id="0" name=""/>
        <dsp:cNvSpPr/>
      </dsp:nvSpPr>
      <dsp:spPr>
        <a:xfrm>
          <a:off x="3353197" y="1936192"/>
          <a:ext cx="2641714" cy="4776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Структура себестоимости</a:t>
          </a:r>
        </a:p>
      </dsp:txBody>
      <dsp:txXfrm>
        <a:off x="3367186" y="1950181"/>
        <a:ext cx="2613736" cy="449648"/>
      </dsp:txXfrm>
    </dsp:sp>
    <dsp:sp modelId="{45C329A9-7404-433F-B811-0740D1880187}">
      <dsp:nvSpPr>
        <dsp:cNvPr id="0" name=""/>
        <dsp:cNvSpPr/>
      </dsp:nvSpPr>
      <dsp:spPr>
        <a:xfrm rot="5400000">
          <a:off x="4632262" y="2455611"/>
          <a:ext cx="83584" cy="83584"/>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D1F84E2-4690-48BF-86FF-650DD2187391}">
      <dsp:nvSpPr>
        <dsp:cNvPr id="0" name=""/>
        <dsp:cNvSpPr/>
      </dsp:nvSpPr>
      <dsp:spPr>
        <a:xfrm>
          <a:off x="3387089" y="2580988"/>
          <a:ext cx="2573930" cy="47762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Организация труда</a:t>
          </a:r>
        </a:p>
      </dsp:txBody>
      <dsp:txXfrm>
        <a:off x="3401078" y="2594977"/>
        <a:ext cx="2545952" cy="4496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074875-ACAB-4DE6-873D-2703E8BF331E}">
      <dsp:nvSpPr>
        <dsp:cNvPr id="0" name=""/>
        <dsp:cNvSpPr/>
      </dsp:nvSpPr>
      <dsp:spPr>
        <a:xfrm>
          <a:off x="4032478" y="3376653"/>
          <a:ext cx="91440" cy="477519"/>
        </a:xfrm>
        <a:custGeom>
          <a:avLst/>
          <a:gdLst/>
          <a:ahLst/>
          <a:cxnLst/>
          <a:rect l="0" t="0" r="0" b="0"/>
          <a:pathLst>
            <a:path>
              <a:moveTo>
                <a:pt x="45720" y="0"/>
              </a:moveTo>
              <a:lnTo>
                <a:pt x="45720" y="477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455100-9A81-4D28-91C4-4697B53D2FB0}">
      <dsp:nvSpPr>
        <dsp:cNvPr id="0" name=""/>
        <dsp:cNvSpPr/>
      </dsp:nvSpPr>
      <dsp:spPr>
        <a:xfrm>
          <a:off x="2705706" y="1950537"/>
          <a:ext cx="1372492" cy="383507"/>
        </a:xfrm>
        <a:custGeom>
          <a:avLst/>
          <a:gdLst/>
          <a:ahLst/>
          <a:cxnLst/>
          <a:rect l="0" t="0" r="0" b="0"/>
          <a:pathLst>
            <a:path>
              <a:moveTo>
                <a:pt x="0" y="0"/>
              </a:moveTo>
              <a:lnTo>
                <a:pt x="0" y="231403"/>
              </a:lnTo>
              <a:lnTo>
                <a:pt x="1372492" y="231403"/>
              </a:lnTo>
              <a:lnTo>
                <a:pt x="1372492" y="383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1AAA45-F861-4B5A-839D-A6445CB61323}">
      <dsp:nvSpPr>
        <dsp:cNvPr id="0" name=""/>
        <dsp:cNvSpPr/>
      </dsp:nvSpPr>
      <dsp:spPr>
        <a:xfrm>
          <a:off x="1198634" y="3376653"/>
          <a:ext cx="91440" cy="477519"/>
        </a:xfrm>
        <a:custGeom>
          <a:avLst/>
          <a:gdLst/>
          <a:ahLst/>
          <a:cxnLst/>
          <a:rect l="0" t="0" r="0" b="0"/>
          <a:pathLst>
            <a:path>
              <a:moveTo>
                <a:pt x="45720" y="0"/>
              </a:moveTo>
              <a:lnTo>
                <a:pt x="45720" y="477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A97D5A-EDAB-47F5-AD84-61628BB22682}">
      <dsp:nvSpPr>
        <dsp:cNvPr id="0" name=""/>
        <dsp:cNvSpPr/>
      </dsp:nvSpPr>
      <dsp:spPr>
        <a:xfrm>
          <a:off x="1244354" y="1950537"/>
          <a:ext cx="1461351" cy="383507"/>
        </a:xfrm>
        <a:custGeom>
          <a:avLst/>
          <a:gdLst/>
          <a:ahLst/>
          <a:cxnLst/>
          <a:rect l="0" t="0" r="0" b="0"/>
          <a:pathLst>
            <a:path>
              <a:moveTo>
                <a:pt x="1461351" y="0"/>
              </a:moveTo>
              <a:lnTo>
                <a:pt x="1461351" y="231403"/>
              </a:lnTo>
              <a:lnTo>
                <a:pt x="0" y="231403"/>
              </a:lnTo>
              <a:lnTo>
                <a:pt x="0" y="3835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C8B6BB-F0E0-43E1-8A85-38C8D7463F76}">
      <dsp:nvSpPr>
        <dsp:cNvPr id="0" name=""/>
        <dsp:cNvSpPr/>
      </dsp:nvSpPr>
      <dsp:spPr>
        <a:xfrm>
          <a:off x="546318" y="292270"/>
          <a:ext cx="4318775" cy="165826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99BCA8D-61B1-4834-8257-3D69AF227A6D}">
      <dsp:nvSpPr>
        <dsp:cNvPr id="0" name=""/>
        <dsp:cNvSpPr/>
      </dsp:nvSpPr>
      <dsp:spPr>
        <a:xfrm>
          <a:off x="728751" y="465582"/>
          <a:ext cx="4318775" cy="165826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Уставный капитал АО "Компания Импульс"</a:t>
          </a:r>
        </a:p>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77272 руб.</a:t>
          </a:r>
        </a:p>
      </dsp:txBody>
      <dsp:txXfrm>
        <a:off x="777320" y="514151"/>
        <a:ext cx="4221637" cy="1561129"/>
      </dsp:txXfrm>
    </dsp:sp>
    <dsp:sp modelId="{09E16D0D-98A9-4226-8BFC-1168246EAD84}">
      <dsp:nvSpPr>
        <dsp:cNvPr id="0" name=""/>
        <dsp:cNvSpPr/>
      </dsp:nvSpPr>
      <dsp:spPr>
        <a:xfrm>
          <a:off x="572" y="2334045"/>
          <a:ext cx="2487563" cy="104260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35955D1E-E5D6-442C-A1A3-16AD4EA608AE}">
      <dsp:nvSpPr>
        <dsp:cNvPr id="0" name=""/>
        <dsp:cNvSpPr/>
      </dsp:nvSpPr>
      <dsp:spPr>
        <a:xfrm>
          <a:off x="183006" y="2507357"/>
          <a:ext cx="2487563" cy="104260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Физические лица</a:t>
          </a:r>
        </a:p>
      </dsp:txBody>
      <dsp:txXfrm>
        <a:off x="213543" y="2537894"/>
        <a:ext cx="2426489" cy="981533"/>
      </dsp:txXfrm>
    </dsp:sp>
    <dsp:sp modelId="{EF1708BF-AA88-490C-82F6-21AFBE779499}">
      <dsp:nvSpPr>
        <dsp:cNvPr id="0" name=""/>
        <dsp:cNvSpPr/>
      </dsp:nvSpPr>
      <dsp:spPr>
        <a:xfrm>
          <a:off x="282503" y="3854172"/>
          <a:ext cx="1923701" cy="104260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122FAD23-356F-4F1E-9EA9-E33ED2DEFB09}">
      <dsp:nvSpPr>
        <dsp:cNvPr id="0" name=""/>
        <dsp:cNvSpPr/>
      </dsp:nvSpPr>
      <dsp:spPr>
        <a:xfrm>
          <a:off x="464937" y="4027484"/>
          <a:ext cx="1923701" cy="104260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77139 руб.</a:t>
          </a:r>
        </a:p>
      </dsp:txBody>
      <dsp:txXfrm>
        <a:off x="495474" y="4058021"/>
        <a:ext cx="1862627" cy="981533"/>
      </dsp:txXfrm>
    </dsp:sp>
    <dsp:sp modelId="{9AE4C91C-20F1-4966-A8EE-F07CBEA65919}">
      <dsp:nvSpPr>
        <dsp:cNvPr id="0" name=""/>
        <dsp:cNvSpPr/>
      </dsp:nvSpPr>
      <dsp:spPr>
        <a:xfrm>
          <a:off x="2853003" y="2334045"/>
          <a:ext cx="2450390" cy="104260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00E190C-2E9D-4880-A8CE-EA0770723A45}">
      <dsp:nvSpPr>
        <dsp:cNvPr id="0" name=""/>
        <dsp:cNvSpPr/>
      </dsp:nvSpPr>
      <dsp:spPr>
        <a:xfrm>
          <a:off x="3035436" y="2507357"/>
          <a:ext cx="2450390" cy="104260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Юридичесакие лица</a:t>
          </a:r>
        </a:p>
      </dsp:txBody>
      <dsp:txXfrm>
        <a:off x="3065973" y="2537894"/>
        <a:ext cx="2389316" cy="981533"/>
      </dsp:txXfrm>
    </dsp:sp>
    <dsp:sp modelId="{529202FF-4F3E-48E1-8A0B-21C3D01069F3}">
      <dsp:nvSpPr>
        <dsp:cNvPr id="0" name=""/>
        <dsp:cNvSpPr/>
      </dsp:nvSpPr>
      <dsp:spPr>
        <a:xfrm>
          <a:off x="3114205" y="3854172"/>
          <a:ext cx="1927986" cy="1042607"/>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5DD59870-1DDE-4D4E-B5B8-A5FA74429EB8}">
      <dsp:nvSpPr>
        <dsp:cNvPr id="0" name=""/>
        <dsp:cNvSpPr/>
      </dsp:nvSpPr>
      <dsp:spPr>
        <a:xfrm>
          <a:off x="3296638" y="4027484"/>
          <a:ext cx="1927986" cy="104260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133 руб.</a:t>
          </a:r>
        </a:p>
      </dsp:txBody>
      <dsp:txXfrm>
        <a:off x="3327175" y="4058021"/>
        <a:ext cx="1866912" cy="9815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3EF76C-2C7F-43DE-800A-D845EB219003}">
      <dsp:nvSpPr>
        <dsp:cNvPr id="0" name=""/>
        <dsp:cNvSpPr/>
      </dsp:nvSpPr>
      <dsp:spPr>
        <a:xfrm>
          <a:off x="1105" y="218"/>
          <a:ext cx="5484188" cy="509082"/>
        </a:xfrm>
        <a:prstGeom prst="roundRect">
          <a:avLst>
            <a:gd name="adj" fmla="val 10000"/>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Управленческие расходы АО "Компания импульс"</a:t>
          </a:r>
        </a:p>
      </dsp:txBody>
      <dsp:txXfrm>
        <a:off x="16016" y="15129"/>
        <a:ext cx="5454366" cy="479260"/>
      </dsp:txXfrm>
    </dsp:sp>
    <dsp:sp modelId="{3FA755AD-ADCD-4331-99D4-D2654F5D7A9E}">
      <dsp:nvSpPr>
        <dsp:cNvPr id="0" name=""/>
        <dsp:cNvSpPr/>
      </dsp:nvSpPr>
      <dsp:spPr>
        <a:xfrm>
          <a:off x="1105" y="701025"/>
          <a:ext cx="1259085" cy="116388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Аренда земельного участка</a:t>
          </a:r>
        </a:p>
      </dsp:txBody>
      <dsp:txXfrm>
        <a:off x="35194" y="735114"/>
        <a:ext cx="1190907" cy="1095705"/>
      </dsp:txXfrm>
    </dsp:sp>
    <dsp:sp modelId="{2163B515-EF2B-44B7-A069-F14F119962FB}">
      <dsp:nvSpPr>
        <dsp:cNvPr id="0" name=""/>
        <dsp:cNvSpPr/>
      </dsp:nvSpPr>
      <dsp:spPr>
        <a:xfrm>
          <a:off x="1365955" y="701025"/>
          <a:ext cx="1259085" cy="116388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Оплата труда</a:t>
          </a:r>
        </a:p>
      </dsp:txBody>
      <dsp:txXfrm>
        <a:off x="1400044" y="735114"/>
        <a:ext cx="1190907" cy="1095705"/>
      </dsp:txXfrm>
    </dsp:sp>
    <dsp:sp modelId="{A5E8AAD2-1EFA-4B3F-9E2F-DF3BF02DC36C}">
      <dsp:nvSpPr>
        <dsp:cNvPr id="0" name=""/>
        <dsp:cNvSpPr/>
      </dsp:nvSpPr>
      <dsp:spPr>
        <a:xfrm>
          <a:off x="2730804" y="701025"/>
          <a:ext cx="1389640" cy="116388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spc="-30" baseline="0">
              <a:latin typeface="Times New Roman" panose="02020603050405020304" pitchFamily="18" charset="0"/>
              <a:cs typeface="Times New Roman" panose="02020603050405020304" pitchFamily="18" charset="0"/>
            </a:rPr>
            <a:t>Приобретение электроэнергии</a:t>
          </a:r>
        </a:p>
      </dsp:txBody>
      <dsp:txXfrm>
        <a:off x="2764893" y="735114"/>
        <a:ext cx="1321462" cy="1095705"/>
      </dsp:txXfrm>
    </dsp:sp>
    <dsp:sp modelId="{F613A1A7-5C9E-42A5-AAC4-2D6763B44CC6}">
      <dsp:nvSpPr>
        <dsp:cNvPr id="0" name=""/>
        <dsp:cNvSpPr/>
      </dsp:nvSpPr>
      <dsp:spPr>
        <a:xfrm>
          <a:off x="4226208" y="701025"/>
          <a:ext cx="1259085" cy="1163883"/>
        </a:xfrm>
        <a:prstGeom prst="roundRect">
          <a:avLst>
            <a:gd name="adj" fmla="val 10000"/>
          </a:avLst>
        </a:prstGeom>
        <a:gradFill rotWithShape="0">
          <a:gsLst>
            <a:gs pos="0">
              <a:schemeClr val="accent1">
                <a:tint val="99000"/>
                <a:hueOff val="0"/>
                <a:satOff val="0"/>
                <a:lumOff val="0"/>
                <a:alphaOff val="0"/>
                <a:satMod val="103000"/>
                <a:lumMod val="102000"/>
                <a:tint val="94000"/>
              </a:schemeClr>
            </a:gs>
            <a:gs pos="50000">
              <a:schemeClr val="accent1">
                <a:tint val="99000"/>
                <a:hueOff val="0"/>
                <a:satOff val="0"/>
                <a:lumOff val="0"/>
                <a:alphaOff val="0"/>
                <a:satMod val="110000"/>
                <a:lumMod val="100000"/>
                <a:shade val="100000"/>
              </a:schemeClr>
            </a:gs>
            <a:gs pos="100000">
              <a:schemeClr val="accent1">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Прочие затраты</a:t>
          </a:r>
        </a:p>
      </dsp:txBody>
      <dsp:txXfrm>
        <a:off x="4260297" y="735114"/>
        <a:ext cx="1190907" cy="10957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C0B3DD-BD78-44D8-B24E-CEA1E90F17FD}">
      <dsp:nvSpPr>
        <dsp:cNvPr id="0" name=""/>
        <dsp:cNvSpPr/>
      </dsp:nvSpPr>
      <dsp:spPr>
        <a:xfrm>
          <a:off x="585524" y="0"/>
          <a:ext cx="2581633" cy="398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Внешние факторы</a:t>
          </a:r>
        </a:p>
      </dsp:txBody>
      <dsp:txXfrm>
        <a:off x="597202" y="11678"/>
        <a:ext cx="2558277" cy="375354"/>
      </dsp:txXfrm>
    </dsp:sp>
    <dsp:sp modelId="{CCA1852D-524B-443E-A231-A3E191E70601}">
      <dsp:nvSpPr>
        <dsp:cNvPr id="0" name=""/>
        <dsp:cNvSpPr/>
      </dsp:nvSpPr>
      <dsp:spPr>
        <a:xfrm>
          <a:off x="843688" y="398710"/>
          <a:ext cx="258163" cy="484257"/>
        </a:xfrm>
        <a:custGeom>
          <a:avLst/>
          <a:gdLst/>
          <a:ahLst/>
          <a:cxnLst/>
          <a:rect l="0" t="0" r="0" b="0"/>
          <a:pathLst>
            <a:path>
              <a:moveTo>
                <a:pt x="0" y="0"/>
              </a:moveTo>
              <a:lnTo>
                <a:pt x="0" y="484257"/>
              </a:lnTo>
              <a:lnTo>
                <a:pt x="258163" y="4842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9571A-27A4-48A8-ABC1-546F1C1422AB}">
      <dsp:nvSpPr>
        <dsp:cNvPr id="0" name=""/>
        <dsp:cNvSpPr/>
      </dsp:nvSpPr>
      <dsp:spPr>
        <a:xfrm>
          <a:off x="1101851" y="561214"/>
          <a:ext cx="2065306" cy="6435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Социально-экономическое положение</a:t>
          </a:r>
        </a:p>
      </dsp:txBody>
      <dsp:txXfrm>
        <a:off x="1120699" y="580062"/>
        <a:ext cx="2027610" cy="605810"/>
      </dsp:txXfrm>
    </dsp:sp>
    <dsp:sp modelId="{6B6D166A-03D4-43CB-907E-5AD871332409}">
      <dsp:nvSpPr>
        <dsp:cNvPr id="0" name=""/>
        <dsp:cNvSpPr/>
      </dsp:nvSpPr>
      <dsp:spPr>
        <a:xfrm>
          <a:off x="843688" y="398710"/>
          <a:ext cx="258163" cy="1288641"/>
        </a:xfrm>
        <a:custGeom>
          <a:avLst/>
          <a:gdLst/>
          <a:ahLst/>
          <a:cxnLst/>
          <a:rect l="0" t="0" r="0" b="0"/>
          <a:pathLst>
            <a:path>
              <a:moveTo>
                <a:pt x="0" y="0"/>
              </a:moveTo>
              <a:lnTo>
                <a:pt x="0" y="1288641"/>
              </a:lnTo>
              <a:lnTo>
                <a:pt x="258163" y="12886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05161E-992F-49E9-97F2-B5ADB55F4F67}">
      <dsp:nvSpPr>
        <dsp:cNvPr id="0" name=""/>
        <dsp:cNvSpPr/>
      </dsp:nvSpPr>
      <dsp:spPr>
        <a:xfrm>
          <a:off x="1101851" y="1365598"/>
          <a:ext cx="2065306" cy="6435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Регулирование внешнеэкономической деятельности</a:t>
          </a:r>
        </a:p>
      </dsp:txBody>
      <dsp:txXfrm>
        <a:off x="1120699" y="1384446"/>
        <a:ext cx="2027610" cy="605810"/>
      </dsp:txXfrm>
    </dsp:sp>
    <dsp:sp modelId="{DCD18990-5C53-4797-B10B-22335FEC7038}">
      <dsp:nvSpPr>
        <dsp:cNvPr id="0" name=""/>
        <dsp:cNvSpPr/>
      </dsp:nvSpPr>
      <dsp:spPr>
        <a:xfrm>
          <a:off x="843688" y="398710"/>
          <a:ext cx="258163" cy="2093024"/>
        </a:xfrm>
        <a:custGeom>
          <a:avLst/>
          <a:gdLst/>
          <a:ahLst/>
          <a:cxnLst/>
          <a:rect l="0" t="0" r="0" b="0"/>
          <a:pathLst>
            <a:path>
              <a:moveTo>
                <a:pt x="0" y="0"/>
              </a:moveTo>
              <a:lnTo>
                <a:pt x="0" y="2093024"/>
              </a:lnTo>
              <a:lnTo>
                <a:pt x="258163" y="2093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45E3E4-EE30-4A7F-98D9-9DD86756D80F}">
      <dsp:nvSpPr>
        <dsp:cNvPr id="0" name=""/>
        <dsp:cNvSpPr/>
      </dsp:nvSpPr>
      <dsp:spPr>
        <a:xfrm>
          <a:off x="1101851" y="2169981"/>
          <a:ext cx="2065306" cy="6435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Уровень цен на сырье, материалы, электроэнергию</a:t>
          </a:r>
        </a:p>
      </dsp:txBody>
      <dsp:txXfrm>
        <a:off x="1120699" y="2188829"/>
        <a:ext cx="2027610" cy="605810"/>
      </dsp:txXfrm>
    </dsp:sp>
    <dsp:sp modelId="{9529795E-C26A-4D60-AE06-564F9211C018}">
      <dsp:nvSpPr>
        <dsp:cNvPr id="0" name=""/>
        <dsp:cNvSpPr/>
      </dsp:nvSpPr>
      <dsp:spPr>
        <a:xfrm>
          <a:off x="843688" y="398710"/>
          <a:ext cx="258163" cy="2897408"/>
        </a:xfrm>
        <a:custGeom>
          <a:avLst/>
          <a:gdLst/>
          <a:ahLst/>
          <a:cxnLst/>
          <a:rect l="0" t="0" r="0" b="0"/>
          <a:pathLst>
            <a:path>
              <a:moveTo>
                <a:pt x="0" y="0"/>
              </a:moveTo>
              <a:lnTo>
                <a:pt x="0" y="2897408"/>
              </a:lnTo>
              <a:lnTo>
                <a:pt x="258163" y="28974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8DA15E-E32E-4637-A30F-51B550EB464C}">
      <dsp:nvSpPr>
        <dsp:cNvPr id="0" name=""/>
        <dsp:cNvSpPr/>
      </dsp:nvSpPr>
      <dsp:spPr>
        <a:xfrm>
          <a:off x="1101851" y="2974365"/>
          <a:ext cx="2065306" cy="6435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Природно-климатические условия</a:t>
          </a:r>
        </a:p>
      </dsp:txBody>
      <dsp:txXfrm>
        <a:off x="1120699" y="2993213"/>
        <a:ext cx="2027610" cy="605810"/>
      </dsp:txXfrm>
    </dsp:sp>
    <dsp:sp modelId="{CC353253-F65B-44AF-89A0-F9100BD09785}">
      <dsp:nvSpPr>
        <dsp:cNvPr id="0" name=""/>
        <dsp:cNvSpPr/>
      </dsp:nvSpPr>
      <dsp:spPr>
        <a:xfrm>
          <a:off x="3488911" y="1627"/>
          <a:ext cx="2581633" cy="3987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Внутренние факторы</a:t>
          </a:r>
        </a:p>
      </dsp:txBody>
      <dsp:txXfrm>
        <a:off x="3500589" y="13305"/>
        <a:ext cx="2558277" cy="375354"/>
      </dsp:txXfrm>
    </dsp:sp>
    <dsp:sp modelId="{3D43CA88-3038-4066-8D29-A0E9A15E2A96}">
      <dsp:nvSpPr>
        <dsp:cNvPr id="0" name=""/>
        <dsp:cNvSpPr/>
      </dsp:nvSpPr>
      <dsp:spPr>
        <a:xfrm>
          <a:off x="3747075" y="400338"/>
          <a:ext cx="258163" cy="482630"/>
        </a:xfrm>
        <a:custGeom>
          <a:avLst/>
          <a:gdLst/>
          <a:ahLst/>
          <a:cxnLst/>
          <a:rect l="0" t="0" r="0" b="0"/>
          <a:pathLst>
            <a:path>
              <a:moveTo>
                <a:pt x="0" y="0"/>
              </a:moveTo>
              <a:lnTo>
                <a:pt x="0" y="482630"/>
              </a:lnTo>
              <a:lnTo>
                <a:pt x="258163" y="4826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F2E4F9-3C94-48F8-8734-6428F85DF7D1}">
      <dsp:nvSpPr>
        <dsp:cNvPr id="0" name=""/>
        <dsp:cNvSpPr/>
      </dsp:nvSpPr>
      <dsp:spPr>
        <a:xfrm>
          <a:off x="4005238" y="561214"/>
          <a:ext cx="2065306" cy="6435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Объем выручки от реализации</a:t>
          </a:r>
        </a:p>
      </dsp:txBody>
      <dsp:txXfrm>
        <a:off x="4024086" y="580062"/>
        <a:ext cx="2027610" cy="605810"/>
      </dsp:txXfrm>
    </dsp:sp>
    <dsp:sp modelId="{FEDB9FCE-38C1-4C0B-959B-7EF511DBEFD3}">
      <dsp:nvSpPr>
        <dsp:cNvPr id="0" name=""/>
        <dsp:cNvSpPr/>
      </dsp:nvSpPr>
      <dsp:spPr>
        <a:xfrm>
          <a:off x="3747075" y="400338"/>
          <a:ext cx="258163" cy="1287013"/>
        </a:xfrm>
        <a:custGeom>
          <a:avLst/>
          <a:gdLst/>
          <a:ahLst/>
          <a:cxnLst/>
          <a:rect l="0" t="0" r="0" b="0"/>
          <a:pathLst>
            <a:path>
              <a:moveTo>
                <a:pt x="0" y="0"/>
              </a:moveTo>
              <a:lnTo>
                <a:pt x="0" y="1287013"/>
              </a:lnTo>
              <a:lnTo>
                <a:pt x="258163" y="1287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C2E8C9-19F8-49D6-877B-C231F8D0FDB2}">
      <dsp:nvSpPr>
        <dsp:cNvPr id="0" name=""/>
        <dsp:cNvSpPr/>
      </dsp:nvSpPr>
      <dsp:spPr>
        <a:xfrm>
          <a:off x="4005238" y="1365598"/>
          <a:ext cx="2065306" cy="6435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Номенклатура реализованной продукции</a:t>
          </a:r>
        </a:p>
      </dsp:txBody>
      <dsp:txXfrm>
        <a:off x="4024086" y="1384446"/>
        <a:ext cx="2027610" cy="605810"/>
      </dsp:txXfrm>
    </dsp:sp>
    <dsp:sp modelId="{289B6D35-0FE0-4C68-B04D-68B428D18863}">
      <dsp:nvSpPr>
        <dsp:cNvPr id="0" name=""/>
        <dsp:cNvSpPr/>
      </dsp:nvSpPr>
      <dsp:spPr>
        <a:xfrm>
          <a:off x="3747075" y="400338"/>
          <a:ext cx="258163" cy="2091396"/>
        </a:xfrm>
        <a:custGeom>
          <a:avLst/>
          <a:gdLst/>
          <a:ahLst/>
          <a:cxnLst/>
          <a:rect l="0" t="0" r="0" b="0"/>
          <a:pathLst>
            <a:path>
              <a:moveTo>
                <a:pt x="0" y="0"/>
              </a:moveTo>
              <a:lnTo>
                <a:pt x="0" y="2091396"/>
              </a:lnTo>
              <a:lnTo>
                <a:pt x="258163" y="20913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FEAC1D-C1B1-4644-A867-461A6AF1E673}">
      <dsp:nvSpPr>
        <dsp:cNvPr id="0" name=""/>
        <dsp:cNvSpPr/>
      </dsp:nvSpPr>
      <dsp:spPr>
        <a:xfrm>
          <a:off x="4005238" y="2169981"/>
          <a:ext cx="2065306" cy="6435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Размеры операционных и внереализационных расходов</a:t>
          </a:r>
        </a:p>
      </dsp:txBody>
      <dsp:txXfrm>
        <a:off x="4024086" y="2188829"/>
        <a:ext cx="2027610" cy="605810"/>
      </dsp:txXfrm>
    </dsp:sp>
    <dsp:sp modelId="{7988B6DA-D537-4593-83B6-0D9ECD33AE98}">
      <dsp:nvSpPr>
        <dsp:cNvPr id="0" name=""/>
        <dsp:cNvSpPr/>
      </dsp:nvSpPr>
      <dsp:spPr>
        <a:xfrm>
          <a:off x="3747075" y="400338"/>
          <a:ext cx="258163" cy="2895780"/>
        </a:xfrm>
        <a:custGeom>
          <a:avLst/>
          <a:gdLst/>
          <a:ahLst/>
          <a:cxnLst/>
          <a:rect l="0" t="0" r="0" b="0"/>
          <a:pathLst>
            <a:path>
              <a:moveTo>
                <a:pt x="0" y="0"/>
              </a:moveTo>
              <a:lnTo>
                <a:pt x="0" y="2895780"/>
              </a:lnTo>
              <a:lnTo>
                <a:pt x="258163" y="28957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DB97DE-4A7F-43E3-BC15-EFDE91CBE4C3}">
      <dsp:nvSpPr>
        <dsp:cNvPr id="0" name=""/>
        <dsp:cNvSpPr/>
      </dsp:nvSpPr>
      <dsp:spPr>
        <a:xfrm>
          <a:off x="4005238" y="2974365"/>
          <a:ext cx="2065306" cy="6435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Структуру себестоимости реализованной продукции</a:t>
          </a:r>
        </a:p>
      </dsp:txBody>
      <dsp:txXfrm>
        <a:off x="4024086" y="2993213"/>
        <a:ext cx="2027610" cy="6058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28B091-4863-4018-88D2-674495CFA357}">
      <dsp:nvSpPr>
        <dsp:cNvPr id="0" name=""/>
        <dsp:cNvSpPr/>
      </dsp:nvSpPr>
      <dsp:spPr>
        <a:xfrm>
          <a:off x="10632" y="76827"/>
          <a:ext cx="3291840" cy="3291840"/>
        </a:xfrm>
        <a:prstGeom prst="pie">
          <a:avLst>
            <a:gd name="adj1" fmla="val 5400000"/>
            <a:gd name="adj2" fmla="val 1620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6E58939-0EE5-43E1-96DA-8ADAA117ECFE}">
      <dsp:nvSpPr>
        <dsp:cNvPr id="0" name=""/>
        <dsp:cNvSpPr/>
      </dsp:nvSpPr>
      <dsp:spPr>
        <a:xfrm>
          <a:off x="1645920" y="79362"/>
          <a:ext cx="3840480" cy="329184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ts val="0"/>
            </a:spcAft>
            <a:buNone/>
          </a:pPr>
          <a:r>
            <a:rPr lang="ru-RU" sz="1400" b="0" kern="1200">
              <a:latin typeface="Times New Roman" panose="02020603050405020304" pitchFamily="18" charset="0"/>
              <a:cs typeface="Times New Roman" panose="02020603050405020304" pitchFamily="18" charset="0"/>
            </a:rPr>
            <a:t>Обеспечение централизованного управления платежами;</a:t>
          </a:r>
          <a:endParaRPr lang="ru-RU" sz="1400" kern="1200">
            <a:latin typeface="Times New Roman" panose="02020603050405020304" pitchFamily="18" charset="0"/>
            <a:cs typeface="Times New Roman" panose="02020603050405020304" pitchFamily="18" charset="0"/>
          </a:endParaRPr>
        </a:p>
      </dsp:txBody>
      <dsp:txXfrm>
        <a:off x="1645920" y="79362"/>
        <a:ext cx="3840480" cy="329183"/>
      </dsp:txXfrm>
    </dsp:sp>
    <dsp:sp modelId="{F15755C1-C316-4097-B8EC-B97B3D4DB79E}">
      <dsp:nvSpPr>
        <dsp:cNvPr id="0" name=""/>
        <dsp:cNvSpPr/>
      </dsp:nvSpPr>
      <dsp:spPr>
        <a:xfrm>
          <a:off x="246887" y="384746"/>
          <a:ext cx="2798064" cy="2798064"/>
        </a:xfrm>
        <a:prstGeom prst="pie">
          <a:avLst>
            <a:gd name="adj1" fmla="val 5400000"/>
            <a:gd name="adj2" fmla="val 1620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CD85D9F-44EB-40E2-88F0-788FBCFF3417}">
      <dsp:nvSpPr>
        <dsp:cNvPr id="0" name=""/>
        <dsp:cNvSpPr/>
      </dsp:nvSpPr>
      <dsp:spPr>
        <a:xfrm>
          <a:off x="1645920" y="467834"/>
          <a:ext cx="3840480" cy="2657965"/>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ts val="0"/>
            </a:spcAft>
            <a:buNone/>
          </a:pPr>
          <a:endParaRPr lang="ru-RU" sz="1400" b="0" kern="1200">
            <a:latin typeface="Times New Roman" panose="02020603050405020304" pitchFamily="18" charset="0"/>
            <a:cs typeface="Times New Roman" panose="02020603050405020304" pitchFamily="18" charset="0"/>
          </a:endParaRPr>
        </a:p>
        <a:p>
          <a:pPr marL="0" lvl="0" indent="0" algn="l" defTabSz="622300">
            <a:lnSpc>
              <a:spcPct val="100000"/>
            </a:lnSpc>
            <a:spcBef>
              <a:spcPct val="0"/>
            </a:spcBef>
            <a:spcAft>
              <a:spcPts val="0"/>
            </a:spcAft>
            <a:buNone/>
          </a:pPr>
          <a:r>
            <a:rPr lang="ru-RU" sz="1400" b="0" kern="1200">
              <a:latin typeface="Times New Roman" panose="02020603050405020304" pitchFamily="18" charset="0"/>
              <a:cs typeface="Times New Roman" panose="02020603050405020304" pitchFamily="18" charset="0"/>
            </a:rPr>
            <a:t>Формирование заявок на оплату и планируемое поступление денежных средств;</a:t>
          </a:r>
        </a:p>
      </dsp:txBody>
      <dsp:txXfrm>
        <a:off x="1645920" y="467834"/>
        <a:ext cx="3840480" cy="312701"/>
      </dsp:txXfrm>
    </dsp:sp>
    <dsp:sp modelId="{49CF888F-285A-49AB-A3DB-0592B6D37129}">
      <dsp:nvSpPr>
        <dsp:cNvPr id="0" name=""/>
        <dsp:cNvSpPr/>
      </dsp:nvSpPr>
      <dsp:spPr>
        <a:xfrm>
          <a:off x="493775" y="713929"/>
          <a:ext cx="2304288" cy="2304288"/>
        </a:xfrm>
        <a:prstGeom prst="pie">
          <a:avLst>
            <a:gd name="adj1" fmla="val 5400000"/>
            <a:gd name="adj2" fmla="val 1620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5BDE9FE-08A3-45C7-A375-769D55D232CA}">
      <dsp:nvSpPr>
        <dsp:cNvPr id="0" name=""/>
        <dsp:cNvSpPr/>
      </dsp:nvSpPr>
      <dsp:spPr>
        <a:xfrm>
          <a:off x="1645920" y="960580"/>
          <a:ext cx="3840480" cy="204948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ts val="0"/>
            </a:spcAft>
            <a:buNone/>
          </a:pPr>
          <a:endParaRPr lang="ru-RU" sz="1400" b="0" kern="1200">
            <a:latin typeface="Times New Roman" panose="02020603050405020304" pitchFamily="18" charset="0"/>
            <a:cs typeface="Times New Roman" panose="02020603050405020304" pitchFamily="18" charset="0"/>
          </a:endParaRPr>
        </a:p>
        <a:p>
          <a:pPr marL="0" lvl="0" indent="0" algn="l" defTabSz="622300">
            <a:lnSpc>
              <a:spcPct val="100000"/>
            </a:lnSpc>
            <a:spcBef>
              <a:spcPct val="0"/>
            </a:spcBef>
            <a:spcAft>
              <a:spcPts val="0"/>
            </a:spcAft>
            <a:buNone/>
          </a:pPr>
          <a:r>
            <a:rPr lang="ru-RU" sz="1400" b="0" kern="1200">
              <a:latin typeface="Times New Roman" panose="02020603050405020304" pitchFamily="18" charset="0"/>
              <a:cs typeface="Times New Roman" panose="02020603050405020304" pitchFamily="18" charset="0"/>
            </a:rPr>
            <a:t>Контроль текущих платежей по статье БДДС по заданному лимиту;</a:t>
          </a:r>
        </a:p>
      </dsp:txBody>
      <dsp:txXfrm>
        <a:off x="1645920" y="960580"/>
        <a:ext cx="3840480" cy="292782"/>
      </dsp:txXfrm>
    </dsp:sp>
    <dsp:sp modelId="{5D591500-781A-4302-B037-275009BE349F}">
      <dsp:nvSpPr>
        <dsp:cNvPr id="0" name=""/>
        <dsp:cNvSpPr/>
      </dsp:nvSpPr>
      <dsp:spPr>
        <a:xfrm>
          <a:off x="740663" y="1043113"/>
          <a:ext cx="1810513" cy="1810513"/>
        </a:xfrm>
        <a:prstGeom prst="pie">
          <a:avLst>
            <a:gd name="adj1" fmla="val 5400000"/>
            <a:gd name="adj2" fmla="val 1620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75165F-9213-4C3F-BFD2-977F771978CD}">
      <dsp:nvSpPr>
        <dsp:cNvPr id="0" name=""/>
        <dsp:cNvSpPr/>
      </dsp:nvSpPr>
      <dsp:spPr>
        <a:xfrm>
          <a:off x="1645920" y="1426978"/>
          <a:ext cx="3840480" cy="1896259"/>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ts val="0"/>
            </a:spcAft>
            <a:buNone/>
          </a:pPr>
          <a:r>
            <a:rPr lang="ru-RU" sz="1400" b="0" kern="1200">
              <a:latin typeface="Times New Roman" panose="02020603050405020304" pitchFamily="18" charset="0"/>
              <a:cs typeface="Times New Roman" panose="02020603050405020304" pitchFamily="18" charset="0"/>
            </a:rPr>
            <a:t>Согласование заявок на оплату;</a:t>
          </a:r>
        </a:p>
      </dsp:txBody>
      <dsp:txXfrm>
        <a:off x="1645920" y="1426978"/>
        <a:ext cx="3840480" cy="344777"/>
      </dsp:txXfrm>
    </dsp:sp>
    <dsp:sp modelId="{A3C9CCC9-57E9-474E-9FF9-4EF9C342DB6F}">
      <dsp:nvSpPr>
        <dsp:cNvPr id="0" name=""/>
        <dsp:cNvSpPr/>
      </dsp:nvSpPr>
      <dsp:spPr>
        <a:xfrm>
          <a:off x="987552" y="1372299"/>
          <a:ext cx="1316734" cy="1316734"/>
        </a:xfrm>
        <a:prstGeom prst="pie">
          <a:avLst>
            <a:gd name="adj1" fmla="val 5400000"/>
            <a:gd name="adj2" fmla="val 1620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BFB0B0C-0C22-433E-AA4C-5FB619111A51}">
      <dsp:nvSpPr>
        <dsp:cNvPr id="0" name=""/>
        <dsp:cNvSpPr/>
      </dsp:nvSpPr>
      <dsp:spPr>
        <a:xfrm>
          <a:off x="1645920" y="1773831"/>
          <a:ext cx="3840480" cy="93895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ts val="0"/>
            </a:spcAft>
            <a:buNone/>
          </a:pPr>
          <a:endParaRPr lang="ru-RU" sz="1400" b="0" kern="1200">
            <a:latin typeface="Times New Roman" panose="02020603050405020304" pitchFamily="18" charset="0"/>
            <a:cs typeface="Times New Roman" panose="02020603050405020304" pitchFamily="18" charset="0"/>
          </a:endParaRPr>
        </a:p>
        <a:p>
          <a:pPr marL="0" lvl="0" indent="0" algn="l" defTabSz="622300">
            <a:lnSpc>
              <a:spcPct val="100000"/>
            </a:lnSpc>
            <a:spcBef>
              <a:spcPct val="0"/>
            </a:spcBef>
            <a:spcAft>
              <a:spcPts val="0"/>
            </a:spcAft>
            <a:buNone/>
          </a:pPr>
          <a:r>
            <a:rPr lang="ru-RU" sz="1400" b="0" kern="1200">
              <a:latin typeface="Times New Roman" panose="02020603050405020304" pitchFamily="18" charset="0"/>
              <a:cs typeface="Times New Roman" panose="02020603050405020304" pitchFamily="18" charset="0"/>
            </a:rPr>
            <a:t>Формирование отчетности, необходимой для анализа и принятия управленческих решений;</a:t>
          </a:r>
        </a:p>
      </dsp:txBody>
      <dsp:txXfrm>
        <a:off x="1645920" y="1773831"/>
        <a:ext cx="3840480" cy="234737"/>
      </dsp:txXfrm>
    </dsp:sp>
    <dsp:sp modelId="{0BAF233C-F1F6-4F94-99E2-21EC8269C743}">
      <dsp:nvSpPr>
        <dsp:cNvPr id="0" name=""/>
        <dsp:cNvSpPr/>
      </dsp:nvSpPr>
      <dsp:spPr>
        <a:xfrm>
          <a:off x="1234440" y="1701483"/>
          <a:ext cx="822959" cy="822959"/>
        </a:xfrm>
        <a:prstGeom prst="pie">
          <a:avLst>
            <a:gd name="adj1" fmla="val 5400000"/>
            <a:gd name="adj2" fmla="val 1620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CA2EFA7-E368-44EC-9A6C-7978414B0344}">
      <dsp:nvSpPr>
        <dsp:cNvPr id="0" name=""/>
        <dsp:cNvSpPr/>
      </dsp:nvSpPr>
      <dsp:spPr>
        <a:xfrm>
          <a:off x="1645920" y="2700884"/>
          <a:ext cx="3840480" cy="641677"/>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ts val="0"/>
            </a:spcAft>
            <a:buNone/>
          </a:pPr>
          <a:endParaRPr lang="ru-RU" sz="1400" b="0" i="1" kern="1200">
            <a:latin typeface="Times New Roman" panose="02020603050405020304" pitchFamily="18" charset="0"/>
            <a:cs typeface="Times New Roman" panose="02020603050405020304" pitchFamily="18" charset="0"/>
          </a:endParaRPr>
        </a:p>
        <a:p>
          <a:pPr marL="0" lvl="0" indent="0" algn="l" defTabSz="622300">
            <a:lnSpc>
              <a:spcPct val="100000"/>
            </a:lnSpc>
            <a:spcBef>
              <a:spcPct val="0"/>
            </a:spcBef>
            <a:spcAft>
              <a:spcPts val="0"/>
            </a:spcAft>
            <a:buNone/>
          </a:pPr>
          <a:r>
            <a:rPr lang="ru-RU" sz="1400" b="0" i="1" kern="1200">
              <a:latin typeface="Times New Roman" panose="02020603050405020304" pitchFamily="18" charset="0"/>
              <a:cs typeface="Times New Roman" panose="02020603050405020304" pitchFamily="18" charset="0"/>
            </a:rPr>
            <a:t>Учет финансов</a:t>
          </a:r>
          <a:r>
            <a:rPr lang="ru-RU" sz="1400" b="0" kern="1200">
              <a:latin typeface="Times New Roman" panose="02020603050405020304" pitchFamily="18" charset="0"/>
              <a:cs typeface="Times New Roman" panose="02020603050405020304" pitchFamily="18" charset="0"/>
            </a:rPr>
            <a:t> и фактических данных в системе бюджетирования;</a:t>
          </a:r>
        </a:p>
      </dsp:txBody>
      <dsp:txXfrm>
        <a:off x="1645920" y="2700884"/>
        <a:ext cx="3840480" cy="256670"/>
      </dsp:txXfrm>
    </dsp:sp>
    <dsp:sp modelId="{0D25DCF5-91FA-4A3A-A1FC-0971A58FF919}">
      <dsp:nvSpPr>
        <dsp:cNvPr id="0" name=""/>
        <dsp:cNvSpPr/>
      </dsp:nvSpPr>
      <dsp:spPr>
        <a:xfrm>
          <a:off x="1481328" y="2030666"/>
          <a:ext cx="329183" cy="329183"/>
        </a:xfrm>
        <a:prstGeom prst="pie">
          <a:avLst>
            <a:gd name="adj1" fmla="val 5400000"/>
            <a:gd name="adj2" fmla="val 1620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8593E97-EB29-47A4-87CF-146B80A3AFCA}">
      <dsp:nvSpPr>
        <dsp:cNvPr id="0" name=""/>
        <dsp:cNvSpPr/>
      </dsp:nvSpPr>
      <dsp:spPr>
        <a:xfrm>
          <a:off x="1645920" y="2287795"/>
          <a:ext cx="3840480" cy="410353"/>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l" defTabSz="622300">
            <a:lnSpc>
              <a:spcPct val="100000"/>
            </a:lnSpc>
            <a:spcBef>
              <a:spcPct val="0"/>
            </a:spcBef>
            <a:spcAft>
              <a:spcPts val="0"/>
            </a:spcAft>
            <a:buNone/>
          </a:pPr>
          <a:r>
            <a:rPr lang="ru-RU" sz="1400" b="0" kern="1200">
              <a:latin typeface="Times New Roman" panose="02020603050405020304" pitchFamily="18" charset="0"/>
              <a:cs typeface="Times New Roman" panose="02020603050405020304" pitchFamily="18" charset="0"/>
            </a:rPr>
            <a:t>Осуществление план-фактного анализа деятельности предприятия</a:t>
          </a:r>
        </a:p>
      </dsp:txBody>
      <dsp:txXfrm>
        <a:off x="1645920" y="2287795"/>
        <a:ext cx="3840480" cy="41035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E6BBE-9B45-4F88-A6F1-24A19D8F65F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19395</Words>
  <Characters>110556</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Аракелян Акоп</dc:creator>
  <cp:keywords/>
  <dc:description/>
  <cp:lastModifiedBy>Акоп Аракелян</cp:lastModifiedBy>
  <cp:revision>2</cp:revision>
  <cp:lastPrinted>2023-06-19T10:20:00Z</cp:lastPrinted>
  <dcterms:created xsi:type="dcterms:W3CDTF">2023-06-26T07:24:00Z</dcterms:created>
  <dcterms:modified xsi:type="dcterms:W3CDTF">2023-06-26T07:24:00Z</dcterms:modified>
</cp:coreProperties>
</file>