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31F985" w:rsidP="7C31F985" w:rsidRDefault="7C31F985" w14:paraId="4DDA191F" w14:textId="69551C1A">
      <w:pPr>
        <w:spacing w:before="0" w:beforeAutospacing="off" w:after="0" w:afterAutospacing="off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Е.В. Назаренко, E.V.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Nazarenko</w:t>
      </w:r>
      <w:proofErr w:type="spellEnd"/>
    </w:p>
    <w:p w:rsidR="7C31F985" w:rsidP="7C31F985" w:rsidRDefault="7C31F985" w14:paraId="53AE4D82" w14:textId="4437D777">
      <w:pPr>
        <w:pStyle w:val="Normal"/>
        <w:spacing w:before="0" w:beforeAutospacing="off" w:after="0" w:afterAutospacing="off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Студентка 3 курса, Юриспруденция, филиала </w:t>
      </w:r>
      <w:proofErr w:type="spellStart"/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КубГУ</w:t>
      </w:r>
      <w:proofErr w:type="spellEnd"/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в</w:t>
      </w:r>
    </w:p>
    <w:p w:rsidR="7C31F985" w:rsidP="7C31F985" w:rsidRDefault="7C31F985" w14:noSpellErr="1" w14:paraId="5BE9CA6E" w14:textId="7CF7C721">
      <w:pPr>
        <w:pStyle w:val="Normal"/>
        <w:spacing w:before="0" w:beforeAutospacing="off" w:after="0" w:afterAutospacing="off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г. Новороссийске</w:t>
      </w:r>
    </w:p>
    <w:p xmlns:wp14="http://schemas.microsoft.com/office/word/2010/wordml" w:rsidP="7C31F985" w14:paraId="501817AE" wp14:textId="0E734713">
      <w:pPr>
        <w:spacing w:before="0" w:beforeAutospacing="off" w:after="0" w:afterAutospacing="off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bookmarkStart w:name="_GoBack" w:id="0"/>
      <w:bookmarkEnd w:id="0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Г.И.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Швединская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, G.I.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Shvedinskaya</w:t>
      </w:r>
      <w:proofErr w:type="spellEnd"/>
    </w:p>
    <w:p w:rsidR="7C31F985" w:rsidP="7C31F985" w:rsidRDefault="7C31F985" w14:paraId="00AA143A" w14:textId="37A7467E">
      <w:pPr>
        <w:pStyle w:val="Normal"/>
        <w:spacing w:before="0" w:beforeAutospacing="off" w:after="0" w:afterAutospacing="off" w:line="36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Научный руководитель, доцент, </w:t>
      </w:r>
      <w:proofErr w:type="spellStart"/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канд.юрид</w:t>
      </w:r>
      <w:proofErr w:type="spellEnd"/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. Наук</w:t>
      </w:r>
    </w:p>
    <w:p w:rsidR="7C31F985" w:rsidP="7C31F985" w:rsidRDefault="7C31F985" w14:paraId="6DFC8E7E" w14:textId="4E9A2906">
      <w:pPr>
        <w:pStyle w:val="Normal"/>
        <w:spacing w:before="0" w:beforeAutospacing="off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Филиала </w:t>
      </w:r>
      <w:proofErr w:type="spellStart"/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КубГУ</w:t>
      </w:r>
      <w:proofErr w:type="spellEnd"/>
      <w:r w:rsidRPr="7C31F985" w:rsidR="7C31F9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г. Новороссийска</w:t>
      </w:r>
    </w:p>
    <w:p w:rsidR="7C31F985" w:rsidP="7C31F985" w:rsidRDefault="7C31F985" w14:paraId="6BC13F41" w14:textId="36F60E74">
      <w:pPr>
        <w:pStyle w:val="Normal"/>
        <w:spacing w:before="0" w:beforeAutospacing="off" w:after="0" w:afterAutospacing="off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7C31F985" w:rsidP="7C31F985" w:rsidRDefault="7C31F985" w14:noSpellErr="1" w14:paraId="74F328E9" w14:textId="61AB3B3E">
      <w:pPr>
        <w:pStyle w:val="Normal"/>
        <w:spacing w:before="0" w:beforeAutospacing="off" w:after="0" w:afterAutospacing="off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C31F985" w:rsidR="7C31F9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Приобретение статуса подозреваемого: процедура возбуждения уголовного дела в отношении конкретного лица</w:t>
      </w:r>
    </w:p>
    <w:p w:rsidR="7C31F985" w:rsidP="7C31F985" w:rsidRDefault="7C31F985" w14:paraId="27678ABD" w14:textId="5D5E239D">
      <w:pPr>
        <w:pStyle w:val="Normal"/>
        <w:spacing w:before="0" w:beforeAutospacing="off" w:after="0" w:afterAutospacing="off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7C31F985" w:rsidP="7C31F985" w:rsidRDefault="7C31F985" w14:paraId="62BC27DB" w14:textId="737DAA2B">
      <w:pPr>
        <w:pStyle w:val="Normal"/>
        <w:spacing w:before="0" w:beforeAutospacing="off" w:after="0" w:afterAutospacing="off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Acquiring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the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status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of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a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suspect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: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the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procedure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for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initiating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a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criminal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case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against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a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specific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person</w:t>
      </w:r>
      <w:proofErr w:type="spellEnd"/>
    </w:p>
    <w:p w:rsidR="7C31F985" w:rsidP="7C31F985" w:rsidRDefault="7C31F985" w14:paraId="6EE3D999" w14:textId="5E6AE62A">
      <w:pPr>
        <w:pStyle w:val="Normal"/>
        <w:spacing w:before="0" w:beforeAutospacing="off" w:after="0" w:afterAutospacing="off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4CA7C209" w:rsidP="2D137B8D" w:rsidRDefault="4CA7C209" w14:paraId="4C4E5E4D" w14:noSpellErr="1" w14:textId="3435784D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D137B8D" w:rsidR="2D137B8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Аннотация:</w:t>
      </w:r>
      <w:r w:rsidRPr="2D137B8D" w:rsidR="2D137B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В статье рассмотрена процедура возбуждения уголовного дела как основание для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>п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>риобретения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статуса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>подозреваемого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в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совершении преступления.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Отмечается обсуждение данной процедуры в научной среде и ее актуальность, обсуждается будущее данной процедуры, а также различные аспекты ее проблематики. Раскрыта позиция научных деятелей по поводу уязвимости стадии возбуждения уголовного дела, а также сторонников данной стадии, отмечающих положительный эффект стадии возбуждения уголовного дела в отношении конкретного лица. Рассматривается процесс реализации прав подозреваемого, его свобод и законных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>интересов,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>а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также в установлении степени его 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>ответственности, и</w:t>
      </w:r>
      <w:r w:rsidRPr="2D137B8D" w:rsidR="2D137B8D">
        <w:rPr>
          <w:rFonts w:ascii="Times New Roman" w:hAnsi="Times New Roman" w:eastAsia="Times New Roman" w:cs="Times New Roman"/>
          <w:sz w:val="24"/>
          <w:szCs w:val="24"/>
        </w:rPr>
        <w:t xml:space="preserve"> возложении обязанности за их исполнение.  Уделено внимание необходимости дополнительных оснований, указывающих на причастность лица к совершению преступления, при возбуждении уголовного дела в отношении конкретного лица в качестве подозреваемого.</w:t>
      </w:r>
    </w:p>
    <w:p w:rsidR="4CA7C209" w:rsidP="2D137B8D" w:rsidRDefault="4CA7C209" w14:paraId="666A6C1B" w14:textId="7B291482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proofErr w:type="spellStart"/>
      <w:r w:rsidRPr="2D137B8D" w:rsidR="2D137B8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Summary</w:t>
      </w:r>
      <w:proofErr w:type="spellEnd"/>
      <w:r w:rsidRPr="2D137B8D" w:rsidR="2D137B8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</w:t>
      </w:r>
      <w:r w:rsidRPr="2D137B8D" w:rsidR="2D137B8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article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describes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procedure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initiating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case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basis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acquiring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status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suspect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discussion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procedure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scientific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community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its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relevance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noted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future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procedure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discussed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well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various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aspects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problems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position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scientists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vulnerability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stage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initiation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case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well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supporters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stage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marking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positive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effect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stage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initiating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case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revealed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process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considers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exercising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rights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suspect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freedoms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legitimate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interests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well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establishing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degree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responsibility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imposing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responsibility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their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execution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Attention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paid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need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for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additional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grounds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indicating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involvement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person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commission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when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initiating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case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against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specific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person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suspect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4CA7C209" w:rsidP="2D137B8D" w:rsidRDefault="4CA7C209" w14:paraId="6006B421" w14:textId="48706BA3" w14:noSpellErr="1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Ключевые термины: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Возбуждение уголовного дела, подозреваемый, уголовный процесс, Уголовно-процессуальный кодекс РФ, досудебное производство, постановление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преступление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4CA7C209" w:rsidP="7C31F985" w:rsidRDefault="4CA7C209" w14:paraId="6C15B0A7" w14:textId="283FB43E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Key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words</w:t>
      </w:r>
      <w:proofErr w:type="spellEnd"/>
      <w:r w:rsidRPr="7C31F985" w:rsidR="7C31F98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:</w:t>
      </w:r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initiate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action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suspect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procedure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Criminal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Procedure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Code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the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Russian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Federation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prejudicial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proceedings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order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a </w:t>
      </w:r>
      <w:proofErr w:type="spellStart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crime</w:t>
      </w:r>
      <w:proofErr w:type="spellEnd"/>
      <w:r w:rsidRPr="7C31F985" w:rsidR="7C31F9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w:rsidR="4CA7C209" w:rsidP="7C31F985" w:rsidRDefault="4CA7C209" w14:paraId="4C225503" w14:textId="30F1DACC" w14:noSpellErr="1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w:rsidR="7C31F985" w:rsidP="2D137B8D" w:rsidRDefault="7C31F985" w14:paraId="08C2BBB0" w14:noSpellErr="1" w14:textId="62C0487E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Возбуждение уголовного дела, как полноценная процедура уголовного процесса, в полном и достаточном объеме сформировалась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и сложилась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 введением в действие Уголовно-процессуального Кодекса Российской Федерации от 18.12.2001 N 174-ФЗ, который определяет п</w:t>
      </w:r>
      <w:r w:rsidRPr="2D137B8D" w:rsidR="2D137B8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орядок уголовного судопроизводства на территории Российской Федерации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7C31F985" w:rsidP="2D137B8D" w:rsidRDefault="7C31F985" w14:paraId="135507A1" w14:noSpellErr="1" w14:textId="3EF6710E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 данном этапе в российском уголовно-процессуальном законе впервые дается полноценное самостоятельное значение процедуре возбуждению уголовного дела,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определяется ценность указанной категории, на что обратил внимание при исследовании данного вопроса К. В. Муравьев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[1, с. 6]. В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эт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ом свойстве одновременно выражается сущность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задачи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уголовного процесса. На данной стадии прослеживается взаимосвязь возбуждения уголовного дела и уголовно-процессуальных решений при досудебном производстве.</w:t>
      </w:r>
    </w:p>
    <w:p w:rsidR="7C31F985" w:rsidP="2D137B8D" w:rsidRDefault="7C31F985" w14:paraId="45D7860A" w14:noSpellErr="1" w14:textId="06F22E30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настоящее время дискуссия, возникшая по поводу стадии возбуждения уголовного дела, привела к расхождению во мнениях различных ученых-процессуалистов. Исследуя данный вопрос, многие исследователи разделились в своих взглядах на сторонников и противников стадии возбуждения уголовного дела. Приводится целый ряд доказательств, указывающих на уязвимость, бесполезность стадии возбуждения уголовного дела, на необходимость ее прекращения [2; 3; 4; 5]. Однако, также приводятся сведения, указывающие на положительный эффект стадии возбуждения уголовного дела, в том числе расценивание ее как фильтр досудебного производства [6]. Вопрос об уместности данной стадии представляет собой самостоятельный предмет изучения, поэтому рассмотрим стадию возбуждения уголовного дела непосредственно через процессуальный статус подозреваемого в совершении преступления,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закрепленного в ст. 46 Уголовно-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процессуального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кодекса Российской Федерации</w:t>
      </w:r>
    </w:p>
    <w:p w:rsidR="7C31F985" w:rsidP="2D137B8D" w:rsidRDefault="7C31F985" w14:paraId="731689B9" w14:noSpellErr="1" w14:textId="34EF044F">
      <w:pPr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соответствии с п.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 ч.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 ст.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46 Уголовно-процессуального кодекса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оссийской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едерации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подозреваемым является лицо в отношении которого возбуждено уголовное дело по основаниям и в порядке, которые установлены главой 20 настоящего Кодекса.</w:t>
      </w:r>
    </w:p>
    <w:p w:rsidR="7C31F985" w:rsidP="2D137B8D" w:rsidRDefault="7C31F985" w14:paraId="2D0402C7" w14:noSpellErr="1" w14:textId="0ACED9A5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Тем самым, для признания конкретного лица, наделения его статусом, в соответствии со ст. 46 Уголовно-процессуального кодекса Российской Федерации, подозреваемым в совершении преступления, достаточно установления факта вынесения постановления о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возбуждени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уголовного дела в отношении него. Оперативное и своевременное обеспечение прав личности в уголовном процессе выражается в наделении конкретного лица статуса подозреваемого при возбуждении в отношении него уголовного дела [7, с. 117]. Однако, приобрет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ая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статус подозреваемого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лицо не только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обуславливает возможность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сво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его появления в досудебном производстве, но и содержит ряд вопросов, касающихся деятельности по реализации прав подозреваемого,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которые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закреплены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Уголовно-процессуальном кодексе Российской Федерации,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его свобод, законных интересов, а также в установлении степени его ответственности,  и возложении обязанности за их исполнение, что подтверждается постоянными дискуссиями и спорами  в науке уголовного процесса[8, с. 40]. Вместе с тем, в научной теории имеются положения, которые отрицают стадию возбуждение уголовного дела как основание для подозрения в совершении преступления конкретного лица. В частности, еще в двадцатом веке, ряд ученных-процессуалистов выражали мнение, что возбуждение уголовного дела в отношении конкретного лица без достаточной осведомленности и информированности, без наличия уличающих доказательств, объективных сведений, может привести к тому, что расследование преступления будет осуществляться в отношении одного конкретного лица, которое носит статус подозреваемого в процессуальных документах, в соответствии с Уголовно-процессуальным кодексом РФ, а уголовное преследование необходимо производить в отношении другого лица [9;10].</w:t>
      </w:r>
    </w:p>
    <w:p w:rsidR="7C31F985" w:rsidP="2D137B8D" w:rsidRDefault="7C31F985" w14:paraId="77206CDB" w14:noSpellErr="1" w14:textId="507E68A7">
      <w:pPr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Процессуалисты, в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последующих более поздних трудах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также отметили, что 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46 Уголовно-процессуального кодекса РФ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не установлены основания и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процессуальная процедура возбуждения уголовного дела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[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11, с. 64].</w:t>
      </w:r>
    </w:p>
    <w:p w:rsidR="7C31F985" w:rsidP="2D137B8D" w:rsidRDefault="7C31F985" w14:paraId="09A6C101" w14:noSpellErr="1" w14:textId="2E120C46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соответствии с законодательством Российской Федерации, для 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ынесения постановления о 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озбуждени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уголовного дела по факту совершения преступления достаточно такого основания, как “наличие достаточных данных, указывающих на признаки преступления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”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В научной среде ставит вопрос о полноценности, объективности этих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сведений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как основание для возбуждения уголовного дела отношении конкретного лица [11, с. 60]. Можно предположить, что недостаточно. При наделении лица статусом подозреваемого необходимо учесть ряд дополнительных оснований для возбуждения уголовного дела в отношении конкретного лица.</w:t>
      </w:r>
    </w:p>
    <w:p w:rsidR="7C31F985" w:rsidP="2D137B8D" w:rsidRDefault="7C31F985" w14:paraId="2DCE2785" w14:noSpellErr="1" w14:textId="0DEE4A57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Как отмечается М. С. Строгович, статус подозреваемого в совершении преступления по уголовному делу, возбужденному в отношении конкретного лица, приобретается лицом на основании объективных данных, конкретных доказательств, уличающих конкретное лицо в совершении преступления. Недостаточно сведений, возникших подозрений, у стороны обвинения, следователя или дознавателя, о причастности конкретного лица </w:t>
      </w:r>
      <w:proofErr w:type="gram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совершени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</w:t>
      </w:r>
      <w:proofErr w:type="gram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запрещенного уголовным законом деяния, так как подозрение, предположения о виновности лица, носит субъективный характер. Чтобы предъявить обвинение, требуется собрать все необходимые данные, носящие объективный характер, наличие оснований, доказательственную базу [12, с. 236].  Требуется получить и проанализировать в достаточной степени и необходимом объеме сведения и данные, объективно подтверждающие причастность конкретного лица к совершению преступления, потому как процедура возбуждения уголовного дела является актом уголовного преследования. Уголовное преследование – процессуальная деятельность по изобличению лица, которое имеет отношение к совершению преступления и виновно, однако, данная деятельность также ограничивает права, свободы и интересы подозреваемого. Из этого следует, что осуществление уголовного преследования, которое проявляется в подозрении, а также обвинении конкретного лица, без наличия конкретных оснований, объективных данных, указывающих на причастность конкретного лица в совершении преступления, необоснованно и подлежит дополнительному обоснованию и рассмотрению. Анализируя оспариваемые статьи 116, 218, 219, 220 Уголовно-процессуального кодекса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РСФСР,  это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же отметил Конституционный Суд Р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оссийской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едерации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который установил, что, приобретая статус подозреваемого, конкретному лицу при возбуждении в отношении него уголовного дела, будет причинен значительный ущерб его конституционным правам и свободам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его законным интересам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Рассматривая современную российскую правоприменительную практику, Конституционный Суда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оссийской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едерации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отметил, что настоящая правоприменительная практика указывает на способность данных норм ущемлять и ограничивать возможность участия лица в защите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оспариваемых или нарушенных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своих прав и свобод, законных интересов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судебном порядке, что препятствует отправлению правосудия. Вместе с тем, на дальнейшей стадии судебный контроль не способен представлять собой полноценное, конструктивное и результативное средство по восстановлению оспариваемых или нарушенных прав и свобод, законных интересов конкретного лица при возбуждении в отношении него уголовного дела. Уделяется особое внимание толкованию норм уголовно-процессуального законодательства Российской Федерации,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их разъяснению,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так как данные нормы не могут толковаться как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ущемляющие права и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создающие препятствие конкретному лицу, признанному в соответствии со ст.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46 Уголовно-процессуального кодекса Российской Федерации подозреваемым, в обжаловании в судебном порядке постановления о возбуждении уголовного дела. Разъясняя данные положения, уточняя и внося ясность в их толкование, Конституционным судом Российской Федерации в 2004 году было указано, что при возбуждении уголовного дела в отношении неустановленного лица (по факту обнаружения признаков преступления) статусом обвиняемого может наделяться любое лицо без вынесения постановления о возбуждении уголовного дела в отношении этого лица.</w:t>
      </w:r>
    </w:p>
    <w:p w:rsidR="7C31F985" w:rsidP="2D137B8D" w:rsidRDefault="7C31F985" w14:paraId="19EBA3E7" w14:noSpellErr="1" w14:textId="42A16234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Осуществляя проверочные действия в форме следственных действий, применение которых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представляется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возможн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ым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до 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ынесения постановления о 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озбуждени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уголовного дела, а также иных процессуальных действий и оперативно-розыскных мероприятий, выявляется и в свою очередь доказывается факт причастности конкретного лица к совершению преступления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возможно признание лица субъектом преступления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7C31F985" w:rsidP="2D137B8D" w:rsidRDefault="7C31F985" w14:paraId="2BACF854" w14:noSpellErr="1" w14:textId="5D9112CA">
      <w:pPr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Как итог - установление дополнительных оснований, которые выявляются при проведении провер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ки, которая в свою очередь выражается в проведении различных следственных и процессуальных действиях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оперативно-розыскных мероприятиях.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7C31F985" w:rsidP="2D137B8D" w:rsidRDefault="7C31F985" w14:paraId="1C48FDCC" w14:textId="48F5CC87" w14:noSpellErr="1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Литература</w:t>
      </w:r>
      <w:r w:rsidRPr="2D137B8D" w:rsidR="2D137B8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7C31F985" w:rsidP="2D137B8D" w:rsidRDefault="7C31F985" w14:paraId="671A83AB" w14:textId="741EA500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 Алексеев Н. С.,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Даев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В. Г., Кокорев Л. Д. Очерк развития науки советского уголовного процесса /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Н.С.Алексеев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В.Г.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Даев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Л.Д. Кокорев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– М.: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Изд-во Воронеж. Ун-та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1980. 252 с.</w:t>
      </w:r>
    </w:p>
    <w:p w:rsidR="7C31F985" w:rsidP="2D137B8D" w:rsidRDefault="7C31F985" w14:paraId="14807006" w14:textId="7436BBD1">
      <w:pPr>
        <w:pStyle w:val="Normal"/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Муравьев К. В. Возбуждение уголовного дела в отношении лица: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автореф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дис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… канд.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юрид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аук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Омская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академия,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Омск, 2005.</w:t>
      </w:r>
    </w:p>
    <w:p w:rsidR="7C31F985" w:rsidP="2D137B8D" w:rsidRDefault="7C31F985" w14:paraId="5B97A0BB" w14:textId="10DF6450">
      <w:pPr>
        <w:spacing w:before="0" w:beforeAutospacing="off" w:after="0" w:afterAutospacing="off" w:line="360" w:lineRule="auto"/>
        <w:ind w:left="0" w:righ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Францифоров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Ю. В. Противоречия между возбуждением и прекращением уголовного дела, отказом в возбуждении уголовного дела // Следователь. 2004. № 12. С. 20–25.</w:t>
      </w:r>
    </w:p>
    <w:p w:rsidR="7C31F985" w:rsidP="2D137B8D" w:rsidRDefault="7C31F985" w14:paraId="4100096C" w14:textId="68E0776B" w14:noSpellErr="1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Володина Л. М. Проблемы регламентации возбуждения уголовного дела // Библиотека криминалиста. Научный журнал. 2013. № 4. С. 5–11.</w:t>
      </w:r>
    </w:p>
    <w:p w:rsidR="7C31F985" w:rsidP="2D137B8D" w:rsidRDefault="7C31F985" w14:paraId="5E3B00E7" w14:textId="11045C85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Волеводз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А. Г. Упразднение стадии возбуждения уголовного дела: цена вопроса // Уголовный процесс. 2014. № 1. С. 80–83.</w:t>
      </w:r>
    </w:p>
    <w:p w:rsidR="7C31F985" w:rsidP="2D137B8D" w:rsidRDefault="7C31F985" w14:paraId="6A3DF4BF" w14:textId="4D489833" w14:noSpellErr="1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5. Давлетов А. А., Кравчук Л. А. Стадия возбуждения уголовного дела — обязательный этап современного отечественного уголовного процесса // Российский юридический журнал. 2010. № 6. С. 114–120.</w:t>
      </w:r>
    </w:p>
    <w:p w:rsidR="7C31F985" w:rsidP="2D137B8D" w:rsidRDefault="7C31F985" w14:paraId="17744395" w14:textId="1083A7AC">
      <w:pPr>
        <w:pStyle w:val="Normal"/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 Шадрин В. С. Обеспечение прав личности при расследовании преступлений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/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В.С.Шадрин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 –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Юрлитинформ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2000.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232 с.</w:t>
      </w:r>
    </w:p>
    <w:p w:rsidR="7C31F985" w:rsidP="2D137B8D" w:rsidRDefault="7C31F985" w14:paraId="663AA65A" w14:textId="7160B5E3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7.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Чупилкин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Ю. Б. Гарантии прав подозреваемого в российском уголовном процессе: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дис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… канд.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юрид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аук.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Волгоград.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Юрид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Ун-т, 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Ростов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на-Дону, 2001.</w:t>
      </w:r>
    </w:p>
    <w:p w:rsidR="7C31F985" w:rsidP="2D137B8D" w:rsidRDefault="7C31F985" w14:paraId="497411C3" w14:textId="7A1D57EA" w14:noSpellErr="1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8. Строгович М. С. О подозреваемом // Социалистическая законность. М.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 Известия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1961.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№ 2. С. 38.</w:t>
      </w:r>
    </w:p>
    <w:p w:rsidR="7C31F985" w:rsidP="2D137B8D" w:rsidRDefault="7C31F985" w14:paraId="1332F5A7" w14:textId="1930C5E7" w14:noSpellErr="1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10. Быков В. М. Проблемы стадии возбуждения уголовного дела // Журнал российского права. 2006. № 7.</w:t>
      </w:r>
    </w:p>
    <w:p w:rsidR="7C31F985" w:rsidP="2D137B8D" w:rsidRDefault="7C31F985" w14:paraId="5E2AA6DD" w14:textId="39BCD1EF" w14:noSpellErr="1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11. Строгович М. С. Курс советского уголовного процесса. Т. 1: Основные положения науки советского уголовного процесса / М.С. Строгович. М.: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Наука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1968.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470 с.</w:t>
      </w:r>
    </w:p>
    <w:p w:rsidR="7C31F985" w:rsidP="2D137B8D" w:rsidRDefault="7C31F985" w14:paraId="76F6346C" w14:textId="5D8E1E94">
      <w:pPr>
        <w:spacing w:before="0" w:beforeAutospacing="off" w:after="0" w:afterAutospacing="off" w:line="36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12. Петрухин И. Л. Теоретические основы реформы уголовного процесса в России. Ч. 2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/ И.Л. Петрухин. 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 ТК “</w:t>
      </w:r>
      <w:proofErr w:type="spellStart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Велби</w:t>
      </w:r>
      <w:proofErr w:type="spellEnd"/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”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2005.</w:t>
      </w:r>
      <w:r w:rsidRPr="2D137B8D" w:rsidR="2D137B8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192 с.</w:t>
      </w:r>
    </w:p>
    <w:p w:rsidR="7C31F985" w:rsidP="7C31F985" w:rsidRDefault="7C31F985" w14:paraId="5B0C4A4B" w14:textId="69A57A5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CA7C209" w:rsidP="4CA7C209" w:rsidRDefault="4CA7C209" w14:noSpellErr="1" w14:paraId="24B2325B" w14:textId="25B8F5DC">
      <w:pPr>
        <w:pStyle w:val="Normal"/>
        <w:jc w:val="both"/>
      </w:pPr>
    </w:p>
    <w:p w:rsidR="4CA7C209" w:rsidP="4CA7C209" w:rsidRDefault="4CA7C209" w14:paraId="2F68D16E" w14:textId="1A38B545">
      <w:pPr>
        <w:pStyle w:val="Normal"/>
      </w:pPr>
    </w:p>
    <w:p w:rsidR="4CA7C209" w:rsidP="4CA7C209" w:rsidRDefault="4CA7C209" w14:noSpellErr="1" w14:paraId="4E3DDCD6" w14:textId="39647A3D">
      <w:pPr>
        <w:pStyle w:val="Normal"/>
      </w:pPr>
    </w:p>
    <w:sectPr>
      <w:pgSz w:w="11906" w:h="16838" w:orient="portrait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503734"/>
  <w15:docId w15:val="{c68c900d-79ad-40cc-ae50-8d85457d28a8}"/>
  <w:rsids>
    <w:rsidRoot w:val="72503734"/>
    <w:rsid w:val="159AEF0D"/>
    <w:rsid w:val="2D137B8D"/>
    <w:rsid w:val="4CA7C209"/>
    <w:rsid w:val="72503734"/>
    <w:rsid w:val="75EDEB9D"/>
    <w:rsid w:val="7C31F9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2018-10-10T06:11:17.7229856Z</dcterms:created>
  <dcterms:modified xsi:type="dcterms:W3CDTF">2018-10-18T07:22:49.6169878Z</dcterms:modified>
  <dc:creator>Гость</dc:creator>
  <lastModifiedBy>Гость</lastModifiedBy>
</coreProperties>
</file>