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AA" w:rsidRDefault="00006BAA" w:rsidP="00006BAA">
      <w:pPr>
        <w:jc w:val="center"/>
        <w:rPr>
          <w:rFonts w:ascii="Times New Roman" w:hAnsi="Times New Roman" w:cs="Times New Roman"/>
          <w:sz w:val="28"/>
        </w:rPr>
      </w:pPr>
    </w:p>
    <w:p w:rsidR="00006BAA" w:rsidRDefault="00DD05F4" w:rsidP="00DD05F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50000" cy="87325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ещо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305" cy="87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6BAA" w:rsidRPr="00934DE2" w:rsidRDefault="00006BAA" w:rsidP="00006B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>Введение</w:t>
      </w:r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 xml:space="preserve">1. «Галактика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>: специфика аргументации и стиля</w:t>
      </w:r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 xml:space="preserve">1.1 Художественная литература как доказательный инструмент в «Галактике </w:t>
      </w:r>
      <w:proofErr w:type="spellStart"/>
      <w:proofErr w:type="gramStart"/>
      <w:r w:rsidRPr="00934DE2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>»</w:t>
      </w:r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</w:t>
      </w:r>
      <w:proofErr w:type="gramEnd"/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 xml:space="preserve">1.2 Междисциплинарный подход в качестве методологической основы концепции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 xml:space="preserve">2. Основные положения концепции коммуникации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>2.1 Периодизация всемирной истории в аспекте концепции коммуникации</w:t>
      </w:r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>2.2 Медиа в роли фундаментального фактора социальной организации</w:t>
      </w:r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       </w:t>
      </w:r>
      <w:r w:rsidR="00B66152">
        <w:rPr>
          <w:rFonts w:ascii="Times New Roman" w:hAnsi="Times New Roman" w:cs="Times New Roman"/>
          <w:sz w:val="28"/>
          <w:szCs w:val="28"/>
        </w:rPr>
        <w:t>18</w:t>
      </w:r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>2.3 «Галактика Маркони»: возникновение и развитие «глобальной деревни»</w:t>
      </w:r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</w:t>
      </w:r>
      <w:r w:rsidR="00566BEF">
        <w:rPr>
          <w:rFonts w:ascii="Times New Roman" w:hAnsi="Times New Roman" w:cs="Times New Roman"/>
          <w:sz w:val="28"/>
          <w:szCs w:val="28"/>
        </w:rPr>
        <w:t>21</w:t>
      </w:r>
    </w:p>
    <w:p w:rsidR="00006BAA" w:rsidRP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>Заключение</w:t>
      </w:r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                                                                                    </w:t>
      </w:r>
      <w:r w:rsidR="008F5F6C">
        <w:rPr>
          <w:rFonts w:ascii="Times New Roman" w:hAnsi="Times New Roman" w:cs="Times New Roman"/>
          <w:sz w:val="28"/>
          <w:szCs w:val="28"/>
        </w:rPr>
        <w:t>24</w:t>
      </w:r>
    </w:p>
    <w:p w:rsidR="00006BAA" w:rsidRP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286C32">
        <w:rPr>
          <w:rFonts w:ascii="Times New Roman" w:hAnsi="Times New Roman" w:cs="Times New Roman"/>
          <w:sz w:val="28"/>
          <w:szCs w:val="28"/>
          <w:u w:val="dotted"/>
        </w:rPr>
        <w:t xml:space="preserve">                                                                     </w:t>
      </w:r>
      <w:r w:rsidR="00D73C86">
        <w:rPr>
          <w:rFonts w:ascii="Times New Roman" w:hAnsi="Times New Roman" w:cs="Times New Roman"/>
          <w:sz w:val="28"/>
          <w:szCs w:val="28"/>
        </w:rPr>
        <w:t>26</w:t>
      </w:r>
    </w:p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>
      <w:pPr>
        <w:tabs>
          <w:tab w:val="left" w:pos="5640"/>
        </w:tabs>
      </w:pPr>
      <w:r>
        <w:tab/>
      </w:r>
    </w:p>
    <w:p w:rsidR="00006BAA" w:rsidRDefault="00006BAA" w:rsidP="00006BAA"/>
    <w:p w:rsidR="00006BAA" w:rsidRDefault="00006BAA" w:rsidP="00006BAA"/>
    <w:p w:rsidR="00006BAA" w:rsidRDefault="00006BAA" w:rsidP="00006BAA"/>
    <w:p w:rsidR="00006BAA" w:rsidRDefault="00006BAA" w:rsidP="00006BA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Герберт Маршалл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(1911-1980) известен во всем мире как автор теории, согласно которой качественные сдвиги в истории человечества связаны с появлением новых технических средств коммуникации. Помимо трудов по проблемам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его наследие включает также несколько сотен литературоведческих статей, эссе и рецензий, публицистику, предисловия к книгам</w:t>
      </w:r>
      <w:r w:rsidRPr="00934DE2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Знаменитые</w:t>
      </w:r>
      <w:r w:rsidRPr="008C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фразы</w:t>
      </w:r>
      <w:r w:rsidRPr="008C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8C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Pr="008C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C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C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message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(«средство информации является сообщением») и «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8C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village</w:t>
      </w:r>
      <w:r>
        <w:rPr>
          <w:rFonts w:ascii="Times New Roman" w:hAnsi="Times New Roman" w:cs="Times New Roman"/>
          <w:sz w:val="28"/>
          <w:szCs w:val="28"/>
        </w:rPr>
        <w:t xml:space="preserve">» («глобальная деревня» - о современном мире) стали устоявшимися клише. Предметом научного исследования ученого в основном были телевидение и другие средства массовой коммуникации, однако он, сторонник элитарного искусства, стал не только признанным специалистом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«пророком эпохи информационных технологий», но и знаковой фигурой в культуре 1969-1970-х годов, встав в один ряд с такими представителями общественной мысли и искусства, как Жан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Энди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Уорхолл</w:t>
      </w:r>
      <w:proofErr w:type="spellEnd"/>
      <w:r>
        <w:rPr>
          <w:rFonts w:ascii="Times New Roman" w:hAnsi="Times New Roman" w:cs="Times New Roman"/>
          <w:sz w:val="28"/>
          <w:szCs w:val="28"/>
        </w:rPr>
        <w:t>, Джон Леннон.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настоящей работе рассматриваются истоки и основные положения концепции коммуникации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изложенные в его основополагающем труде «Галактика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Сотворение человека печатной культуры (1962), а также специфика доказательной базы и стиля в представлении и конструировании этой теории.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Целью, поставленной в рамках данной работы, выступает разъяснение основных положений концепции коммуникации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Соответствующими задачами, решение которых представляется обязательными для достижении поставленной в рамках данного исследования цели, являются изучение периодизации истории человечества с точки зрения значения медиа, выдвинутой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«Галактике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изложение 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прямой зависимости преобладающего средства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коммуникации от способа организации общества, а также специфики каждого из вышеприведенных периодов в аспекте влияния медиа.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F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«Галактика </w:t>
      </w:r>
      <w:proofErr w:type="spellStart"/>
      <w:r w:rsidRPr="002B7FBD">
        <w:rPr>
          <w:rFonts w:ascii="Times New Roman" w:hAnsi="Times New Roman" w:cs="Times New Roman"/>
          <w:b/>
          <w:sz w:val="28"/>
          <w:szCs w:val="28"/>
        </w:rPr>
        <w:t>Гутенберга</w:t>
      </w:r>
      <w:proofErr w:type="spellEnd"/>
      <w:r w:rsidRPr="002B7FBD">
        <w:rPr>
          <w:rFonts w:ascii="Times New Roman" w:hAnsi="Times New Roman" w:cs="Times New Roman"/>
          <w:b/>
          <w:sz w:val="28"/>
          <w:szCs w:val="28"/>
        </w:rPr>
        <w:t xml:space="preserve">» М. </w:t>
      </w:r>
      <w:proofErr w:type="spellStart"/>
      <w:r w:rsidRPr="002B7FBD">
        <w:rPr>
          <w:rFonts w:ascii="Times New Roman" w:hAnsi="Times New Roman" w:cs="Times New Roman"/>
          <w:b/>
          <w:sz w:val="28"/>
          <w:szCs w:val="28"/>
        </w:rPr>
        <w:t>Маклюэна</w:t>
      </w:r>
      <w:proofErr w:type="spellEnd"/>
      <w:r w:rsidRPr="002B7FBD">
        <w:rPr>
          <w:rFonts w:ascii="Times New Roman" w:hAnsi="Times New Roman" w:cs="Times New Roman"/>
          <w:b/>
          <w:sz w:val="28"/>
          <w:szCs w:val="28"/>
        </w:rPr>
        <w:t>: специфика аргументации и стиля</w:t>
      </w:r>
    </w:p>
    <w:p w:rsidR="00006BAA" w:rsidRPr="00B41B92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B92">
        <w:rPr>
          <w:rFonts w:ascii="Times New Roman" w:hAnsi="Times New Roman" w:cs="Times New Roman"/>
          <w:bCs/>
          <w:sz w:val="28"/>
          <w:szCs w:val="28"/>
        </w:rPr>
        <w:t xml:space="preserve">Маршалл </w:t>
      </w:r>
      <w:proofErr w:type="spellStart"/>
      <w:r w:rsidRPr="00B41B92">
        <w:rPr>
          <w:rFonts w:ascii="Times New Roman" w:hAnsi="Times New Roman" w:cs="Times New Roman"/>
          <w:bCs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41B92">
        <w:rPr>
          <w:rFonts w:ascii="Times New Roman" w:hAnsi="Times New Roman" w:cs="Times New Roman"/>
          <w:sz w:val="28"/>
          <w:szCs w:val="28"/>
        </w:rPr>
        <w:t xml:space="preserve"> ка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надский профессор, первоначально специализировавший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ся в области английской литературы, а с 50-х годов по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святивший себя философии социальной коммуникации. В 60-е годы одна за другой вышли в свет его блестяще на</w:t>
      </w:r>
      <w:r w:rsidRPr="00B41B92">
        <w:rPr>
          <w:rFonts w:ascii="Times New Roman" w:hAnsi="Times New Roman" w:cs="Times New Roman"/>
          <w:sz w:val="28"/>
          <w:szCs w:val="28"/>
        </w:rPr>
        <w:softHyphen/>
        <w:t xml:space="preserve">писанные и оригинально оформленные книги «Галактика </w:t>
      </w:r>
      <w:proofErr w:type="spellStart"/>
      <w:r w:rsidRPr="00B41B92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B41B92">
        <w:rPr>
          <w:rFonts w:ascii="Times New Roman" w:hAnsi="Times New Roman" w:cs="Times New Roman"/>
          <w:sz w:val="28"/>
          <w:szCs w:val="28"/>
        </w:rPr>
        <w:t>» (1962 г.), «Медиум — это Послание» (1967 г.), «Война и мир в глобальной деревне» (1968 г.), которые принесли ему мировую славу и имидж «пророка из То</w:t>
      </w:r>
      <w:r w:rsidRPr="00B41B92">
        <w:rPr>
          <w:rFonts w:ascii="Times New Roman" w:hAnsi="Times New Roman" w:cs="Times New Roman"/>
          <w:sz w:val="28"/>
          <w:szCs w:val="28"/>
        </w:rPr>
        <w:softHyphen/>
        <w:t xml:space="preserve">ронто». Пророческий дар М. </w:t>
      </w:r>
      <w:proofErr w:type="spellStart"/>
      <w:r w:rsidRPr="00B41B92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B41B92">
        <w:rPr>
          <w:rFonts w:ascii="Times New Roman" w:hAnsi="Times New Roman" w:cs="Times New Roman"/>
          <w:sz w:val="28"/>
          <w:szCs w:val="28"/>
        </w:rPr>
        <w:t xml:space="preserve"> проявился не только в афористичной форме его изречений, но и в тех картинах прошлого и будущего социальной коммуника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ции, которые рисовала его научная интуиция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0E1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Pr="000E1931">
        <w:rPr>
          <w:rFonts w:ascii="Times New Roman" w:hAnsi="Times New Roman" w:cs="Times New Roman"/>
          <w:sz w:val="28"/>
          <w:szCs w:val="28"/>
        </w:rPr>
        <w:t xml:space="preserve"> как доказательный инструмент в «Галактике </w:t>
      </w:r>
      <w:proofErr w:type="spellStart"/>
      <w:r w:rsidRPr="000E1931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0E193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«Галактике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основные противоречия между устной и письменной культурой, анализирует историю коммуникации с первобытных времен до начала телевизионной эры и конца «эпохи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Большое значение в этой работе, как и в докторской диссертации ученого на тему «Место Томаса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книжной культуре своего времени», играет исторический контекст. Книга по своему характеру представляет собой академическое исследование, но из-за разбивки на маленькие главы она больше похожа на серию рассказов эпохи Возрождения. Каждая из глав состоит всего из нескольких страниц и призвана выразить и иллюстрировать одну из мыслей автора. Некоторые из глав содержат достаточно большие цитаты из работ известных философов (Аристотеля,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Кассирера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Н. Уайтхеда и др.), психологов (Д.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литераторов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Поупа</w:t>
      </w:r>
      <w:proofErr w:type="spellEnd"/>
      <w:r>
        <w:rPr>
          <w:rFonts w:ascii="Times New Roman" w:hAnsi="Times New Roman" w:cs="Times New Roman"/>
          <w:sz w:val="28"/>
          <w:szCs w:val="28"/>
        </w:rPr>
        <w:t>, Э. По, Д. Джойса и др.), а авторский текст в ряде случаев лишь является комментарием.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Книга начинается с анализа шекспировской драмы «Король Лир», а заканчивается критикой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Дунсиады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первый взгляд эти главы не связаны с темой исследования и вполне могут быть опущены. Как полагает биограф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служат лишь доказательством того, что </w:t>
      </w:r>
      <w:r w:rsidRPr="00934DE2">
        <w:rPr>
          <w:rFonts w:ascii="Times New Roman" w:hAnsi="Times New Roman" w:cs="Times New Roman"/>
          <w:sz w:val="28"/>
          <w:szCs w:val="28"/>
        </w:rPr>
        <w:t>автор – профессор литературы и считает себя незаурядным литературным критиком [1]. Однако задача автора, по мнению И. Б. Архангельской, была иной</w:t>
      </w:r>
      <w:r w:rsidRPr="00B41B92">
        <w:rPr>
          <w:rFonts w:ascii="Times New Roman" w:hAnsi="Times New Roman" w:cs="Times New Roman"/>
          <w:sz w:val="28"/>
          <w:szCs w:val="28"/>
        </w:rPr>
        <w:t xml:space="preserve"> [1]</w:t>
      </w:r>
      <w:r w:rsidRPr="00934DE2">
        <w:rPr>
          <w:rFonts w:ascii="Times New Roman" w:hAnsi="Times New Roman" w:cs="Times New Roman"/>
          <w:sz w:val="28"/>
          <w:szCs w:val="28"/>
        </w:rPr>
        <w:t xml:space="preserve">. Литературные тексты всегда были для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>, наравне с документами и</w:t>
      </w:r>
      <w:r>
        <w:rPr>
          <w:rFonts w:ascii="Times New Roman" w:hAnsi="Times New Roman" w:cs="Times New Roman"/>
          <w:sz w:val="28"/>
          <w:szCs w:val="28"/>
        </w:rPr>
        <w:t xml:space="preserve"> научными работами, материалом для его теорий. Следует признать, то «Галактика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является традиционной академической монографией. Она сама по себе служит примером эксперимента (пробы) – научное исследование в ней соединено с не подкрепленными ничем гипотезами, художественные тексты сочетаются с выдержками из научных статей.</w:t>
      </w:r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между «Галактикой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художественными произведениями литературы модернизма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поэмами Элиота, романами Д. Джойса – много общего, несмотря на то, что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научная работа, а произведения писателей-модернистов – художественная литература. Тем не менее все вышеназванные труды представляют собой сложные тексты, которые невозможно понять после первого прочтения. Они плотно насыщены именами ученых, мыслителей и представителей искусства разных времен, цитатами, неожиданными аналогиями.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писал, что «Галактика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была такой же дерзкой и эксцентричной, как работы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4DE2">
        <w:rPr>
          <w:rFonts w:ascii="Times New Roman" w:hAnsi="Times New Roman" w:cs="Times New Roman"/>
          <w:sz w:val="28"/>
          <w:szCs w:val="28"/>
        </w:rPr>
        <w:t xml:space="preserve">У. Льюиса [1]. Таким образом биограф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 проводил параллель между канадским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коммуникативистом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 и современными литераторами, полагая, вероятно, что элемент литературности есть и в трудах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>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ab/>
        <w:t xml:space="preserve">А. Б. Архангельская ссылается на высказывание Ж.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Марчиссо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, что «Галактика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» напоминает средневековый манускрипт, который вместе с тем может быть легко адаптирован для современных электронных </w:t>
      </w:r>
      <w:r w:rsidRPr="00934DE2">
        <w:rPr>
          <w:rFonts w:ascii="Times New Roman" w:hAnsi="Times New Roman" w:cs="Times New Roman"/>
          <w:sz w:val="28"/>
          <w:szCs w:val="28"/>
        </w:rPr>
        <w:lastRenderedPageBreak/>
        <w:t>форматов: гипертекстов с многоуровневыми конструкциями, сетевых интегрированных систем исследования, интерактивных траекторий [1</w:t>
      </w:r>
      <w:r w:rsidRPr="005478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0E1931">
        <w:rPr>
          <w:rFonts w:ascii="Times New Roman" w:hAnsi="Times New Roman" w:cs="Times New Roman"/>
          <w:sz w:val="28"/>
          <w:szCs w:val="28"/>
        </w:rPr>
        <w:t xml:space="preserve">Междисциплинарный подход в качестве методологической основы концепции </w:t>
      </w:r>
      <w:proofErr w:type="spellStart"/>
      <w:r w:rsidRPr="000E1931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</w:p>
    <w:p w:rsidR="00006BAA" w:rsidRPr="00934DE2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Каждая коммуникативная технология в «Галактике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рассматривается с учетом культуры и традиций определенного периода. Из-за обилия исторических имен, ссылок, цитат для ее понимания необходимо обладать энциклопедическими знаниями. На страницах книги можно встретить упоминания разных людей: Аристотеля, Платона, Леонардо да Винчи,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Сезанна, А. Эйнштейна,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Армстронга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Вместе с тем в ней есть элемент провокации, свойственный популярной литературе. Это нашло свое выражение в эпатажных утверждениях, не всегда подкрепленных фактами, но неожиданных, разрушающих стереотипы и словно призванных удержать внимание читателя, а также в ярких запоминающихся заголовках, будто предназначенных для дальнейшего цитирования, таких, например, как: «Новая электронная взаимозависимость возвращает мир к ситуации глобальной деревни», «Книгопечатание превращает язык из средства восприятия и познания в товар», «Именно книжная страница первой отразила раскол между поэзией и музыкой», «В бесписьменном обществе не делают грамматических ошибок», «Печатный пресс был поначалу всеми,</w:t>
      </w:r>
      <w:r w:rsidRPr="00547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Шекспира, ошибочно принят за </w:t>
      </w:r>
      <w:r w:rsidRPr="00934DE2">
        <w:rPr>
          <w:rFonts w:ascii="Times New Roman" w:hAnsi="Times New Roman" w:cs="Times New Roman"/>
          <w:sz w:val="28"/>
          <w:szCs w:val="28"/>
        </w:rPr>
        <w:t xml:space="preserve">машину бессмертия» [2]. 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DE2">
        <w:rPr>
          <w:rFonts w:ascii="Times New Roman" w:hAnsi="Times New Roman" w:cs="Times New Roman"/>
          <w:sz w:val="28"/>
          <w:szCs w:val="28"/>
        </w:rPr>
        <w:tab/>
        <w:t xml:space="preserve">Архангельская цитирует одного из первых критиков «Галактики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Алфреда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Альвареса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, который, пытаясь передать ее противоречивый характер, писал о ней: «Живое, незаурядное и маргинальное (не соответствующее принятым нормам) умозаключение средневекового логика, который отказался от технологии в пользу социологии и знает все о технологиях современной рекламы [1]. Однако с мнением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Альвареса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 нельзя согласиться. </w:t>
      </w:r>
      <w:proofErr w:type="spellStart"/>
      <w:r w:rsidRPr="00934DE2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934DE2">
        <w:rPr>
          <w:rFonts w:ascii="Times New Roman" w:hAnsi="Times New Roman" w:cs="Times New Roman"/>
          <w:sz w:val="28"/>
          <w:szCs w:val="28"/>
        </w:rPr>
        <w:t xml:space="preserve"> никогда не отказ</w:t>
      </w:r>
      <w:r>
        <w:rPr>
          <w:rFonts w:ascii="Times New Roman" w:hAnsi="Times New Roman" w:cs="Times New Roman"/>
          <w:sz w:val="28"/>
          <w:szCs w:val="28"/>
        </w:rPr>
        <w:t xml:space="preserve">ывался от томизма. В «Галактике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как и во многих других работах канадского ученого, ощутимо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влияние учения Фомы Аквинского (его имя и труды упоминаются около десяти раз). Ряд проблем в области коммуникации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как социолог и историк, в некоторых главах он предстает в роли литературного критика, но иногда он выступает в качестве ученика Фомы Аквинского и комментатора его трудов.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книге много ссылок и цитат из самых разных источников, некоторые труды относятся к классикам научной мысли (Аристотель, Платон), некоторые работы принадлежат перу малоизвестных исследователей, к тому же в работе много ссылок и цитат из художественной литературы – произведений разных эпох и направлений. Принцип отбора «экспертных оценок», судя по всему, основан на их близости взглядам автора на проблемы развития общества и средств коммуникации.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утверждению Архангельской, в «Галактике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первый взгляд много противоречий и путаницы; книга имеет свойственную трудам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мозаичную композицию: исторические периоды и лица, теории и идеи, - все смешалось, и кажется, что логика непоправимо нарушена, однако после второго прочтения становится понятен </w:t>
      </w:r>
      <w:r w:rsidRPr="00934DE2">
        <w:rPr>
          <w:rFonts w:ascii="Times New Roman" w:hAnsi="Times New Roman" w:cs="Times New Roman"/>
          <w:sz w:val="28"/>
          <w:szCs w:val="28"/>
        </w:rPr>
        <w:t>замысел автора [1].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историю цивилизации через эволюцию медиа, причем в каждом средстве коммуникации он видит свои преимущества и недостатки. В отличие от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ведущего отсчет истории коммуникации от бесписьменной цивилизации Древней Греции,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 первым этапом в развитии медиа первобытную устную культуру, развивавшуюся на территории Африки и Канады.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Большое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Албфреда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Лорда, посвященные устному и письменному творчеству Гомера.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Лорд пытались понять, как в устной и письменной поэзии осуществляется преемственность форм и функций.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исследовал поэмы Гомера в контексте устного эпоса.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считал изъяном в их исследованиях то, что ученые анализируют эпос с позиции людей печатной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не могут представить себе общество без письма и книг, не понимают, какую роль с появлением письменности стала играть визуализация.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Статья психиатра Д.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«Культура, психиатрия и письменное слово» также сыграла большую роль в исследовании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изучал африканские общины, где не существовала грамотность, и те, где была развита письменность. Он высказывал несколько мыслей, которые были подхвачены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нашли продолжение в его теории коммуникации.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утверждал, что ухо, а не глаз, было главным рецептивным органом для наших мыслительных процессов, что именно сила слова управляет мышлением и поведением человека, а пространственно-временные отношения в обществе напрямую зависят от визуальной традиции и ее противоположности слуховой культуры. 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Марчанда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автором такой статьи мог бы быть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поскольку взгляды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коммуникативные процессы во многом совпадали.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обратил внимание на то, что грамотность отделяет зрение от других чувств и одновременно развивает его. Идеи, высказанные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Каротерсом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подробно рассмотрел в «Галактике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представив факты, подтверждающие их.</w:t>
      </w:r>
    </w:p>
    <w:p w:rsidR="00006BAA" w:rsidRPr="002B7FBD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2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Основные положения концепции коммуникации </w:t>
      </w:r>
      <w:proofErr w:type="spellStart"/>
      <w:r w:rsidRPr="00A0721E">
        <w:rPr>
          <w:rFonts w:ascii="Times New Roman" w:hAnsi="Times New Roman" w:cs="Times New Roman"/>
          <w:b/>
          <w:sz w:val="28"/>
          <w:szCs w:val="28"/>
        </w:rPr>
        <w:t>Маклюэна</w:t>
      </w:r>
      <w:proofErr w:type="spellEnd"/>
    </w:p>
    <w:p w:rsidR="00006BAA" w:rsidRPr="0039547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39547A">
        <w:rPr>
          <w:rFonts w:ascii="Times New Roman" w:hAnsi="Times New Roman" w:cs="Times New Roman"/>
          <w:sz w:val="28"/>
          <w:szCs w:val="28"/>
        </w:rPr>
        <w:t>Периодизация всемирной истории в аспекте концепции коммуникации</w:t>
      </w:r>
    </w:p>
    <w:p w:rsidR="00006BAA" w:rsidRPr="002F0BF5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t xml:space="preserve">Семантическим центром философской концепции общества выступает у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способ и тип коммуникаций, который, с одной стороны, обеспечивает целостность и специфику социальной организации, а с другой – выступает механизмом её понимания и культурной интерпретации. Определённый тип коммуникации (коммуникационная технология) не просто задаёт, но создаёт социальный мир – «галактику», которая имеет свой ареал и, несмотря на возможность расширения или изменения конфигураций, наложения галактик друг на друга или взаимного прохождения сквозь, обладает тем не менее чётко фиксированными границами.</w:t>
      </w:r>
    </w:p>
    <w:p w:rsidR="00006BAA" w:rsidRPr="002F0BF5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t xml:space="preserve">В соответствии с этим в истории развития человечества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выделяет четыре эпохи:</w:t>
      </w:r>
    </w:p>
    <w:p w:rsidR="00006BAA" w:rsidRPr="002F0BF5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F0BF5">
        <w:rPr>
          <w:rFonts w:ascii="Times New Roman" w:hAnsi="Times New Roman" w:cs="Times New Roman"/>
          <w:sz w:val="28"/>
          <w:szCs w:val="28"/>
        </w:rPr>
        <w:t>Эпоха «племенного человека».</w:t>
      </w:r>
    </w:p>
    <w:p w:rsidR="00006BAA" w:rsidRPr="002F0BF5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0BF5">
        <w:rPr>
          <w:rFonts w:ascii="Times New Roman" w:hAnsi="Times New Roman" w:cs="Times New Roman"/>
          <w:sz w:val="28"/>
          <w:szCs w:val="28"/>
        </w:rPr>
        <w:t>Эпоха письменности.</w:t>
      </w:r>
    </w:p>
    <w:p w:rsidR="00006BAA" w:rsidRPr="002F0BF5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F0BF5">
        <w:rPr>
          <w:rFonts w:ascii="Times New Roman" w:hAnsi="Times New Roman" w:cs="Times New Roman"/>
          <w:sz w:val="28"/>
          <w:szCs w:val="28"/>
        </w:rPr>
        <w:t>«Галактика Гуттенберга».</w:t>
      </w:r>
    </w:p>
    <w:p w:rsidR="00006BAA" w:rsidRPr="002F0BF5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0BF5">
        <w:rPr>
          <w:rFonts w:ascii="Times New Roman" w:hAnsi="Times New Roman" w:cs="Times New Roman"/>
          <w:sz w:val="28"/>
          <w:szCs w:val="28"/>
        </w:rPr>
        <w:t>«Галактика Маркони».</w:t>
      </w: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t xml:space="preserve">К «средствам коммуникации»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относит все культурные феномены, так или иначе могущие выполнять коммуникационные функции: язык (письмо и речь), печать, телевидение, компьютерные системы, а также дороги, транспорт, деньги, религию, науку и многие другие</w:t>
      </w:r>
      <w:r w:rsidRPr="005478CF">
        <w:rPr>
          <w:rFonts w:ascii="Times New Roman" w:hAnsi="Times New Roman" w:cs="Times New Roman"/>
          <w:sz w:val="28"/>
          <w:szCs w:val="28"/>
        </w:rPr>
        <w:t xml:space="preserve"> [2]</w:t>
      </w:r>
      <w:r w:rsidRPr="002F0BF5">
        <w:rPr>
          <w:rFonts w:ascii="Times New Roman" w:hAnsi="Times New Roman" w:cs="Times New Roman"/>
          <w:sz w:val="28"/>
          <w:szCs w:val="28"/>
        </w:rPr>
        <w:t xml:space="preserve">. Формирование новых «средств коммуникации», связи и информации инспирирует радикально новый «сенсорный баланс» общества, задавая новые мироощущение и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мироуяснение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>, новый стиль мышления, новый образ жизни и, в конечном итоге, новые формы социальной организации.</w:t>
      </w: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B92">
        <w:rPr>
          <w:rFonts w:ascii="Times New Roman" w:hAnsi="Times New Roman" w:cs="Times New Roman"/>
          <w:sz w:val="28"/>
          <w:szCs w:val="28"/>
        </w:rPr>
        <w:t>Эпоха </w:t>
      </w:r>
      <w:r w:rsidRPr="00B41B92">
        <w:rPr>
          <w:rFonts w:ascii="Times New Roman" w:hAnsi="Times New Roman" w:cs="Times New Roman"/>
          <w:iCs/>
          <w:sz w:val="28"/>
          <w:szCs w:val="28"/>
        </w:rPr>
        <w:t>«дописьменного варварства»</w:t>
      </w:r>
      <w:r w:rsidRPr="00B41B92">
        <w:rPr>
          <w:rFonts w:ascii="Times New Roman" w:hAnsi="Times New Roman" w:cs="Times New Roman"/>
          <w:sz w:val="28"/>
          <w:szCs w:val="28"/>
        </w:rPr>
        <w:t> характеризует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ся наивно-непосредственным отношением людей к окру</w:t>
      </w:r>
      <w:r w:rsidRPr="00B41B92">
        <w:rPr>
          <w:rFonts w:ascii="Times New Roman" w:hAnsi="Times New Roman" w:cs="Times New Roman"/>
          <w:sz w:val="28"/>
          <w:szCs w:val="28"/>
        </w:rPr>
        <w:softHyphen/>
        <w:t xml:space="preserve">жающей среде. Их высшим </w:t>
      </w:r>
      <w:r w:rsidRPr="00B41B92">
        <w:rPr>
          <w:rFonts w:ascii="Times New Roman" w:hAnsi="Times New Roman" w:cs="Times New Roman"/>
          <w:sz w:val="28"/>
          <w:szCs w:val="28"/>
        </w:rPr>
        <w:lastRenderedPageBreak/>
        <w:t>коммуникационным достиже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нием была членораздельная речь, воспринимаемая слу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хом, отсюда — формирование «человека слушающего». </w:t>
      </w:r>
      <w:r w:rsidRPr="00B41B92">
        <w:rPr>
          <w:rFonts w:ascii="Times New Roman" w:hAnsi="Times New Roman" w:cs="Times New Roman"/>
          <w:bCs/>
          <w:sz w:val="28"/>
          <w:szCs w:val="28"/>
        </w:rPr>
        <w:t>«Человек слушающий»</w:t>
      </w:r>
      <w:r w:rsidRPr="00B41B92">
        <w:rPr>
          <w:rFonts w:ascii="Times New Roman" w:hAnsi="Times New Roman" w:cs="Times New Roman"/>
          <w:sz w:val="28"/>
          <w:szCs w:val="28"/>
        </w:rPr>
        <w:t>, использующий естественные коммуникационные каналы, жил в открытом акустичес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ком пространстве, был лично сопричастен происходящим вокруг событиям, что способствовало гармоническому развитию его психического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A6">
        <w:rPr>
          <w:rFonts w:ascii="Times New Roman" w:hAnsi="Times New Roman" w:cs="Times New Roman"/>
          <w:sz w:val="28"/>
          <w:szCs w:val="28"/>
        </w:rPr>
        <w:t>[2]</w:t>
      </w:r>
      <w:r w:rsidRPr="00B41B92">
        <w:rPr>
          <w:rFonts w:ascii="Times New Roman" w:hAnsi="Times New Roman" w:cs="Times New Roman"/>
          <w:sz w:val="28"/>
          <w:szCs w:val="28"/>
        </w:rPr>
        <w:t>.</w:t>
      </w: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B92">
        <w:rPr>
          <w:rFonts w:ascii="Times New Roman" w:hAnsi="Times New Roman" w:cs="Times New Roman"/>
          <w:sz w:val="28"/>
          <w:szCs w:val="28"/>
        </w:rPr>
        <w:t>Эпоха </w:t>
      </w:r>
      <w:r w:rsidRPr="00B41B92">
        <w:rPr>
          <w:rFonts w:ascii="Times New Roman" w:hAnsi="Times New Roman" w:cs="Times New Roman"/>
          <w:iCs/>
          <w:sz w:val="28"/>
          <w:szCs w:val="28"/>
        </w:rPr>
        <w:t>письменной кодификации</w:t>
      </w:r>
      <w:r w:rsidRPr="00B41B92">
        <w:rPr>
          <w:rFonts w:ascii="Times New Roman" w:hAnsi="Times New Roman" w:cs="Times New Roman"/>
          <w:sz w:val="28"/>
          <w:szCs w:val="28"/>
        </w:rPr>
        <w:t> нарушила духовную гармонию и «сенсорный баланс» неграмотного варвара; те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перь в коммуникации главенствует не слух, а зрение, не акустическое сообщение, а умопостигаемые тексты, зако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дированные письменами. Приобщение к умственным опе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рациям кодирования-декодирования смыслов сделало человека рационалистическим и расчетливым «сторонним наблюдателем исторического процесса». На смену племен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ному братству пришла феодальная раздробленность (</w:t>
      </w:r>
      <w:proofErr w:type="spellStart"/>
      <w:r w:rsidRPr="00B41B92">
        <w:rPr>
          <w:rFonts w:ascii="Times New Roman" w:hAnsi="Times New Roman" w:cs="Times New Roman"/>
          <w:sz w:val="28"/>
          <w:szCs w:val="28"/>
        </w:rPr>
        <w:t>детрибализация</w:t>
      </w:r>
      <w:proofErr w:type="spellEnd"/>
      <w:r w:rsidRPr="00B41B92">
        <w:rPr>
          <w:rFonts w:ascii="Times New Roman" w:hAnsi="Times New Roman" w:cs="Times New Roman"/>
          <w:sz w:val="28"/>
          <w:szCs w:val="28"/>
        </w:rPr>
        <w:t xml:space="preserve">). Однако вплоть до XV века </w:t>
      </w:r>
      <w:r>
        <w:rPr>
          <w:rFonts w:ascii="Times New Roman" w:hAnsi="Times New Roman" w:cs="Times New Roman"/>
          <w:sz w:val="28"/>
          <w:szCs w:val="28"/>
        </w:rPr>
        <w:t>устный</w:t>
      </w:r>
      <w:r w:rsidRPr="00B41B92">
        <w:rPr>
          <w:rFonts w:ascii="Times New Roman" w:hAnsi="Times New Roman" w:cs="Times New Roman"/>
          <w:sz w:val="28"/>
          <w:szCs w:val="28"/>
        </w:rPr>
        <w:t xml:space="preserve"> и визуальный (письменный) каналы коммуникации находились в условиях равновесия.</w:t>
      </w:r>
      <w:r w:rsidRPr="00B41B92">
        <w:rPr>
          <w:rFonts w:ascii="Times New Roman" w:hAnsi="Times New Roman" w:cs="Times New Roman"/>
          <w:sz w:val="28"/>
          <w:szCs w:val="28"/>
        </w:rPr>
        <w:br/>
        <w:t>Эпоха </w:t>
      </w:r>
      <w:proofErr w:type="spellStart"/>
      <w:r w:rsidRPr="00B41B92">
        <w:rPr>
          <w:rFonts w:ascii="Times New Roman" w:hAnsi="Times New Roman" w:cs="Times New Roman"/>
          <w:iCs/>
          <w:sz w:val="28"/>
          <w:szCs w:val="28"/>
        </w:rPr>
        <w:t>Гутенберга</w:t>
      </w:r>
      <w:proofErr w:type="spellEnd"/>
      <w:r w:rsidRPr="00B41B9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1B92">
        <w:rPr>
          <w:rFonts w:ascii="Times New Roman" w:hAnsi="Times New Roman" w:cs="Times New Roman"/>
          <w:sz w:val="28"/>
          <w:szCs w:val="28"/>
        </w:rPr>
        <w:t>окончательно покончила с при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родной гармонией первобытного человека. Наступила «типографская эра», давшая возможность обращаться к массовой «безличной» аудитории. Человек становится «умнее» не за счет общения с другими людьми, а за счет индивидуального чтения. Вместо «человека слушающе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го» появляется </w:t>
      </w:r>
      <w:r w:rsidRPr="00B41B92">
        <w:rPr>
          <w:rFonts w:ascii="Times New Roman" w:hAnsi="Times New Roman" w:cs="Times New Roman"/>
          <w:bCs/>
          <w:sz w:val="28"/>
          <w:szCs w:val="28"/>
        </w:rPr>
        <w:t>«человек смотрящий»</w:t>
      </w:r>
      <w:r w:rsidRPr="00B41B92">
        <w:rPr>
          <w:rFonts w:ascii="Times New Roman" w:hAnsi="Times New Roman" w:cs="Times New Roman"/>
          <w:sz w:val="28"/>
          <w:szCs w:val="28"/>
        </w:rPr>
        <w:t>, у которого атро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фированы все сенсорные каналы — слух, обоняние, ося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зание, вкус, зато гипертрофировано зрение</w:t>
      </w:r>
      <w:r w:rsidRPr="003023A6">
        <w:rPr>
          <w:rFonts w:ascii="Times New Roman" w:hAnsi="Times New Roman" w:cs="Times New Roman"/>
          <w:sz w:val="28"/>
          <w:szCs w:val="28"/>
        </w:rPr>
        <w:t xml:space="preserve"> [2]</w:t>
      </w:r>
      <w:r w:rsidRPr="00B41B92">
        <w:rPr>
          <w:rFonts w:ascii="Times New Roman" w:hAnsi="Times New Roman" w:cs="Times New Roman"/>
          <w:sz w:val="28"/>
          <w:szCs w:val="28"/>
        </w:rPr>
        <w:t>. Личное мыш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ление все больше уступает место ориентации на печатное слово и «книжные» авторитеты. Люди стали доверять «мертвой букве» больше, чем живому слову, отчуждение приобрело в обществе угрожающие масштабы. Зависи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мость людей от продукции «</w:t>
      </w:r>
      <w:proofErr w:type="spellStart"/>
      <w:r w:rsidRPr="00B41B92">
        <w:rPr>
          <w:rFonts w:ascii="Times New Roman" w:hAnsi="Times New Roman" w:cs="Times New Roman"/>
          <w:sz w:val="28"/>
          <w:szCs w:val="28"/>
        </w:rPr>
        <w:t>Гутенберговской</w:t>
      </w:r>
      <w:proofErr w:type="spellEnd"/>
      <w:r w:rsidRPr="00B41B92">
        <w:rPr>
          <w:rFonts w:ascii="Times New Roman" w:hAnsi="Times New Roman" w:cs="Times New Roman"/>
          <w:sz w:val="28"/>
          <w:szCs w:val="28"/>
        </w:rPr>
        <w:t xml:space="preserve"> Галактики» привело к печальным последствиям. По мнению М. </w:t>
      </w:r>
      <w:proofErr w:type="spellStart"/>
      <w:r w:rsidRPr="00B41B92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B41B92">
        <w:rPr>
          <w:rFonts w:ascii="Times New Roman" w:hAnsi="Times New Roman" w:cs="Times New Roman"/>
          <w:sz w:val="28"/>
          <w:szCs w:val="28"/>
        </w:rPr>
        <w:t xml:space="preserve">, массовые политические и религиозные движения, кровавые революции, мировые войны — все это следствие гипнотического воздействия печатных изданий. Такие уродливые черты европейской </w:t>
      </w:r>
      <w:r w:rsidRPr="00B41B92">
        <w:rPr>
          <w:rFonts w:ascii="Times New Roman" w:hAnsi="Times New Roman" w:cs="Times New Roman"/>
          <w:sz w:val="28"/>
          <w:szCs w:val="28"/>
        </w:rPr>
        <w:lastRenderedPageBreak/>
        <w:t>цивилизации, как индиви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дуализм, эгоизм и всеобщее отчуждение, национализм и безбожие, информационные перегрузки и психические расстройства, объясняются длительной монополией кни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ги как господствующего средства коммуникации</w:t>
      </w:r>
      <w:r w:rsidRPr="003023A6">
        <w:rPr>
          <w:rFonts w:ascii="Times New Roman" w:hAnsi="Times New Roman" w:cs="Times New Roman"/>
          <w:sz w:val="28"/>
          <w:szCs w:val="28"/>
        </w:rPr>
        <w:t xml:space="preserve"> [2]</w:t>
      </w:r>
      <w:r w:rsidRPr="00B41B92">
        <w:rPr>
          <w:rFonts w:ascii="Times New Roman" w:hAnsi="Times New Roman" w:cs="Times New Roman"/>
          <w:sz w:val="28"/>
          <w:szCs w:val="28"/>
        </w:rPr>
        <w:t>.</w:t>
      </w: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B92">
        <w:rPr>
          <w:rFonts w:ascii="Times New Roman" w:hAnsi="Times New Roman" w:cs="Times New Roman"/>
          <w:sz w:val="28"/>
          <w:szCs w:val="28"/>
        </w:rPr>
        <w:t>Современная эпоха — </w:t>
      </w:r>
      <w:r w:rsidRPr="00B41B92">
        <w:rPr>
          <w:rFonts w:ascii="Times New Roman" w:hAnsi="Times New Roman" w:cs="Times New Roman"/>
          <w:iCs/>
          <w:sz w:val="28"/>
          <w:szCs w:val="28"/>
        </w:rPr>
        <w:t>синтез</w:t>
      </w:r>
      <w:r w:rsidRPr="00B41B9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41B92">
        <w:rPr>
          <w:rFonts w:ascii="Times New Roman" w:hAnsi="Times New Roman" w:cs="Times New Roman"/>
          <w:sz w:val="28"/>
          <w:szCs w:val="28"/>
        </w:rPr>
        <w:t>«человека слушающе</w:t>
      </w:r>
      <w:r w:rsidRPr="00B41B92">
        <w:rPr>
          <w:rFonts w:ascii="Times New Roman" w:hAnsi="Times New Roman" w:cs="Times New Roman"/>
          <w:sz w:val="28"/>
          <w:szCs w:val="28"/>
        </w:rPr>
        <w:softHyphen/>
        <w:t xml:space="preserve">го» и «человека смотрящего» (стадия </w:t>
      </w:r>
      <w:proofErr w:type="spellStart"/>
      <w:r w:rsidRPr="00B41B92">
        <w:rPr>
          <w:rFonts w:ascii="Times New Roman" w:hAnsi="Times New Roman" w:cs="Times New Roman"/>
          <w:sz w:val="28"/>
          <w:szCs w:val="28"/>
        </w:rPr>
        <w:t>постнеокультуры</w:t>
      </w:r>
      <w:proofErr w:type="spellEnd"/>
      <w:r w:rsidRPr="00B41B92">
        <w:rPr>
          <w:rFonts w:ascii="Times New Roman" w:hAnsi="Times New Roman" w:cs="Times New Roman"/>
          <w:sz w:val="28"/>
          <w:szCs w:val="28"/>
        </w:rPr>
        <w:t xml:space="preserve">). Электрические и электронные средства связи, по словам М. </w:t>
      </w:r>
      <w:proofErr w:type="spellStart"/>
      <w:r w:rsidRPr="00B41B92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B41B92">
        <w:rPr>
          <w:rFonts w:ascii="Times New Roman" w:hAnsi="Times New Roman" w:cs="Times New Roman"/>
          <w:sz w:val="28"/>
          <w:szCs w:val="28"/>
        </w:rPr>
        <w:t>, это </w:t>
      </w:r>
      <w:r w:rsidRPr="00B41B92">
        <w:rPr>
          <w:rFonts w:ascii="Times New Roman" w:hAnsi="Times New Roman" w:cs="Times New Roman"/>
          <w:bCs/>
          <w:sz w:val="28"/>
          <w:szCs w:val="28"/>
        </w:rPr>
        <w:t>«коммуникационная революция»</w:t>
      </w:r>
      <w:r w:rsidRPr="00B41B92">
        <w:rPr>
          <w:rFonts w:ascii="Times New Roman" w:hAnsi="Times New Roman" w:cs="Times New Roman"/>
          <w:sz w:val="28"/>
          <w:szCs w:val="28"/>
        </w:rPr>
        <w:t> в истории человечества. Характерная особенность современных коммуникационных средств в том, что они ока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зывают воздействие не на отдельные органы чувств, а на всю </w:t>
      </w:r>
      <w:r w:rsidRPr="00B41B92">
        <w:rPr>
          <w:rFonts w:ascii="Times New Roman" w:hAnsi="Times New Roman" w:cs="Times New Roman"/>
          <w:iCs/>
          <w:sz w:val="28"/>
          <w:szCs w:val="28"/>
        </w:rPr>
        <w:t>нервную систему</w:t>
      </w:r>
      <w:r w:rsidRPr="00B41B92">
        <w:rPr>
          <w:rFonts w:ascii="Times New Roman" w:hAnsi="Times New Roman" w:cs="Times New Roman"/>
          <w:sz w:val="28"/>
          <w:szCs w:val="28"/>
        </w:rPr>
        <w:t> человека. Окружающая реальность снова предстает в своей живой конкретности, а человек получает иллюзию соучастия в текущих событиях. К лю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дям возвращается «сенсорный баланс» эпохи дописьменной коммуникации. Электронные технологии общения спо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собствуют слиянию мифологического (непосредственного) и рационалистического (опосредованного) способов воспри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ятия мира, создают предпосылки для целостного развития личности. «Электронная галактика» влечет «</w:t>
      </w:r>
      <w:proofErr w:type="spellStart"/>
      <w:r w:rsidRPr="00B41B92">
        <w:rPr>
          <w:rFonts w:ascii="Times New Roman" w:hAnsi="Times New Roman" w:cs="Times New Roman"/>
          <w:sz w:val="28"/>
          <w:szCs w:val="28"/>
        </w:rPr>
        <w:t>ретрибализацию</w:t>
      </w:r>
      <w:proofErr w:type="spellEnd"/>
      <w:r w:rsidRPr="00B41B92">
        <w:rPr>
          <w:rFonts w:ascii="Times New Roman" w:hAnsi="Times New Roman" w:cs="Times New Roman"/>
          <w:sz w:val="28"/>
          <w:szCs w:val="28"/>
        </w:rPr>
        <w:t>» существующих обществ и на новой технологической основе воспроизводит «первобытное единство коллективно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го сознания», превращая нашу планету в единую </w:t>
      </w:r>
      <w:r w:rsidRPr="00B41B92">
        <w:rPr>
          <w:rFonts w:ascii="Times New Roman" w:hAnsi="Times New Roman" w:cs="Times New Roman"/>
          <w:bCs/>
          <w:sz w:val="28"/>
          <w:szCs w:val="28"/>
        </w:rPr>
        <w:t>«глобаль</w:t>
      </w:r>
      <w:r w:rsidRPr="00B41B92">
        <w:rPr>
          <w:rFonts w:ascii="Times New Roman" w:hAnsi="Times New Roman" w:cs="Times New Roman"/>
          <w:bCs/>
          <w:sz w:val="28"/>
          <w:szCs w:val="28"/>
        </w:rPr>
        <w:softHyphen/>
        <w:t>ную деревню»</w:t>
      </w:r>
      <w:r w:rsidRPr="00B41B92">
        <w:rPr>
          <w:rFonts w:ascii="Times New Roman" w:hAnsi="Times New Roman" w:cs="Times New Roman"/>
          <w:sz w:val="28"/>
          <w:szCs w:val="28"/>
        </w:rPr>
        <w:t>. В этой «деревне» не будет индивидуализма и национализма, отчуждения, агрессивности и военных кон</w:t>
      </w:r>
      <w:r w:rsidRPr="00B41B92">
        <w:rPr>
          <w:rFonts w:ascii="Times New Roman" w:hAnsi="Times New Roman" w:cs="Times New Roman"/>
          <w:sz w:val="28"/>
          <w:szCs w:val="28"/>
        </w:rPr>
        <w:softHyphen/>
        <w:t xml:space="preserve">фликтов. Грядущая всемирная цивилизация, — пророчил М. </w:t>
      </w:r>
      <w:proofErr w:type="spellStart"/>
      <w:r w:rsidRPr="00B41B92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B41B92">
        <w:rPr>
          <w:rFonts w:ascii="Times New Roman" w:hAnsi="Times New Roman" w:cs="Times New Roman"/>
          <w:sz w:val="28"/>
          <w:szCs w:val="28"/>
        </w:rPr>
        <w:t>, — будет обществом «гармоничной коммуникации» и «образного мышления», являющихся непре</w:t>
      </w:r>
      <w:r w:rsidRPr="00B41B92">
        <w:rPr>
          <w:rFonts w:ascii="Times New Roman" w:hAnsi="Times New Roman" w:cs="Times New Roman"/>
          <w:sz w:val="28"/>
          <w:szCs w:val="28"/>
        </w:rPr>
        <w:softHyphen/>
        <w:t>менным условием формирования высших культур</w:t>
      </w:r>
      <w:r w:rsidRPr="003023A6">
        <w:rPr>
          <w:rFonts w:ascii="Times New Roman" w:hAnsi="Times New Roman" w:cs="Times New Roman"/>
          <w:sz w:val="28"/>
          <w:szCs w:val="28"/>
        </w:rPr>
        <w:t xml:space="preserve"> [2]</w:t>
      </w:r>
      <w:r w:rsidRPr="00B41B92">
        <w:rPr>
          <w:rFonts w:ascii="Times New Roman" w:hAnsi="Times New Roman" w:cs="Times New Roman"/>
          <w:sz w:val="28"/>
          <w:szCs w:val="28"/>
        </w:rPr>
        <w:t>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Общество как единое человечество («раскрепощённый и беззаботный мир») характеризуется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Маклюэном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в качестве «глобальной деревни», в силу ощутимо реального для каждого её представителя единения со всеми и с целым, непосредственности коммуникации,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синтетизма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восприятия и стиля мышления. Вневременной характер такого сообщества влечёт за собой </w:t>
      </w:r>
      <w:r w:rsidRPr="00A05C27">
        <w:rPr>
          <w:rFonts w:ascii="Times New Roman" w:hAnsi="Times New Roman" w:cs="Times New Roman"/>
          <w:sz w:val="28"/>
          <w:szCs w:val="28"/>
        </w:rPr>
        <w:lastRenderedPageBreak/>
        <w:t xml:space="preserve">интимность, взаимосвязанность, общность социального опыта, — это возврат коллективного мышления,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>. Визуальная культура создаёт центрированные нации, электрическая — племена. В электронных технологиях не существует механической последовательности фрагментов. В ней важна конфигурация, конструкция, одновременность, органическая взаимосвязанность целого комплекса функций. Тем самым, происходит переход от статики к дв</w:t>
      </w:r>
      <w:r>
        <w:rPr>
          <w:rFonts w:ascii="Times New Roman" w:hAnsi="Times New Roman" w:cs="Times New Roman"/>
          <w:sz w:val="28"/>
          <w:szCs w:val="28"/>
        </w:rPr>
        <w:t>ижению, от механики к органике.</w:t>
      </w:r>
    </w:p>
    <w:p w:rsid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На общем мажорном фоне картины «электронного общества»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фиксирует и некоторые тревожащие штрихи — интенцию компьютерной коммуникации в рамках масс-медиа к доминированию формальных средств коммуникации над её содержанием. Очевидно, что компьютерный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синтетизм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порождает как большие возможности, так и связанные с ним большие проблемы, артикулируемые как проблемы коммуникационного и информационного порядка. Компьютеризация общества заставляет по-новому взглянуть на многие функции и аспекты коммуникаций, высвечивая ранее не фиксируемые моменты. Так, анализ когнитивной психологией того обстоятельства, что индекс генерации новых идей научными конференциями, проведёнными на базе компьютерной техники вне непосредственного пространственно-временного контакта между их участниками, близок к нулю, позволил установить, что наибольшим креативным потенциалом обладает не «штатное», а «кулуарное» научное общение. Что же касается проблем информационного плана, то наложение звучащего текста на видеоряд создаёт весьма сильное (сколь и нередко обманчивое) впечатление полной достоверности информации, в то время как голос как был, так и остаётся авторитарным, с прежним успехом используя свой суггестивный потенциал. Диктор, разумеется, не становится диктатором, но факт наличия изображения создаёт иллюзию «демократичности» восприятия информации, усиливая возможности для социального манипулирования.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джазовую терминологию,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в монографии «Понимание средств общения» разделил все средства коммуникации на «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cool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>» (прохладные) и «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>» горячие. В джазе «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cool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>» означает – легкий, бесстрастный, спокойный ритм, «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» – ритм быстрый, полный страсти и чувства. К «прохладным» средствам общения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относил телевидение и радио частично потому, что эти СМИ представляли анонимные корпорации без четко выраженной точки зрения. К «горячим» он относил печатные СМИ, которые всегда выражают авторскую точку зрения, мнение редакции, они не могут быть безлич</w:t>
      </w:r>
      <w:r>
        <w:rPr>
          <w:rFonts w:ascii="Times New Roman" w:hAnsi="Times New Roman" w:cs="Times New Roman"/>
          <w:sz w:val="28"/>
          <w:szCs w:val="28"/>
        </w:rPr>
        <w:t>ны и абстракты, то есть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cool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Эти высказывания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представляются достаточно спорными. Поскольку у телевизионных каналов, как и у печатных СМИ есть хозяева «заказчики», зритель не смотрит анонимные передачи, он вынужден потреблять информацию в том виде, каком она представлена редакторами, журналистами. Часто сюжеты искажают действительность, дезинформируют зрителей. Чем больше мифов они создают, тем труднее поверить в существование истины. Каждые мыслящий зритель при просмотре новостей, образовательных и развлекательных передач, не говоря уже о рекламе, задает себе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Маклюэновский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вопрос: «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message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>?» (В чем суть сообщения?).</w:t>
      </w:r>
    </w:p>
    <w:p w:rsidR="00A05C27" w:rsidRPr="00A05C27" w:rsidRDefault="009E6AF8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стоит более подробно рассмотреть две эти категории. </w:t>
      </w:r>
      <w:r w:rsidR="00A05C27">
        <w:rPr>
          <w:rFonts w:ascii="Times New Roman" w:hAnsi="Times New Roman" w:cs="Times New Roman"/>
          <w:sz w:val="28"/>
          <w:szCs w:val="28"/>
        </w:rPr>
        <w:t>Так, с</w:t>
      </w:r>
      <w:r w:rsidR="00A05C27" w:rsidRPr="00A05C27">
        <w:rPr>
          <w:rFonts w:ascii="Times New Roman" w:hAnsi="Times New Roman" w:cs="Times New Roman"/>
          <w:sz w:val="28"/>
          <w:szCs w:val="28"/>
        </w:rPr>
        <w:t xml:space="preserve">огласно </w:t>
      </w:r>
      <w:proofErr w:type="spellStart"/>
      <w:r w:rsidR="00A05C27" w:rsidRPr="00A05C27">
        <w:rPr>
          <w:rFonts w:ascii="Times New Roman" w:hAnsi="Times New Roman" w:cs="Times New Roman"/>
          <w:sz w:val="28"/>
          <w:szCs w:val="28"/>
        </w:rPr>
        <w:t>Маклюэну</w:t>
      </w:r>
      <w:proofErr w:type="spellEnd"/>
      <w:r w:rsidR="00A05C27" w:rsidRPr="00A05C27">
        <w:rPr>
          <w:rFonts w:ascii="Times New Roman" w:hAnsi="Times New Roman" w:cs="Times New Roman"/>
          <w:sz w:val="28"/>
          <w:szCs w:val="28"/>
        </w:rPr>
        <w:t>, все медиа можно</w:t>
      </w:r>
      <w:r w:rsidR="00A05C27">
        <w:rPr>
          <w:rFonts w:ascii="Times New Roman" w:hAnsi="Times New Roman" w:cs="Times New Roman"/>
          <w:sz w:val="28"/>
          <w:szCs w:val="28"/>
        </w:rPr>
        <w:t xml:space="preserve"> разбить на две большие группы: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«Горячее медиа» — это медиа, которое расширяет одно чувство до предела, до очень высокого разрешения. Высокое разрешение означает, что содержание полностью заполнено информацией. Такие медиа исключают или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минимализируют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вклад аудитории, перципиента. Примеры горячих медиа — радио, кино, телевидение.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«Холодное медиа» — это медиа, которое предоставляет участнику только форму, и для своего функционирования требуют большого личного </w:t>
      </w:r>
      <w:r w:rsidRPr="00A05C27">
        <w:rPr>
          <w:rFonts w:ascii="Times New Roman" w:hAnsi="Times New Roman" w:cs="Times New Roman"/>
          <w:sz w:val="28"/>
          <w:szCs w:val="28"/>
        </w:rPr>
        <w:lastRenderedPageBreak/>
        <w:t>вклада. Например, книги, которые требуют от читателя максимального внимания и дополнительного включения воображения.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Основным критерием данной классификации выступает уровень вовлечения потребителя информации в процесс коммуникации. Таким образом, холодные медиа — включают, а горячие — исключают. Холодные медиа — это технологии племени, живого включения, участия; горячие — технологии цивилизации, абстрагирования, уединения, пассивности. Холодные медиа, появляющиеся сегодня,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реплеменизируют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общество; горячие —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рецивилизируют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>. На их чередовани</w:t>
      </w:r>
      <w:r>
        <w:rPr>
          <w:rFonts w:ascii="Times New Roman" w:hAnsi="Times New Roman" w:cs="Times New Roman"/>
          <w:sz w:val="28"/>
          <w:szCs w:val="28"/>
        </w:rPr>
        <w:t>и и основано развитие общества.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вводит также понятие «перегретых медиа». Когда горячее медиа перегревается, насыщается другой системой, оно видоизменяется в другое медиа. Мало того, последующее медиа всегда «пожирает» предыдущую. Содержанием последующего медиа является предыдущее. «Каждое новое техническое открытие включает а</w:t>
      </w:r>
      <w:r>
        <w:rPr>
          <w:rFonts w:ascii="Times New Roman" w:hAnsi="Times New Roman" w:cs="Times New Roman"/>
          <w:sz w:val="28"/>
          <w:szCs w:val="28"/>
        </w:rPr>
        <w:t>кт коллективного каннибализма».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В контексте этой теории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показательно разбирает и интерпретирует миф о Нарциссе. Он считает, что история о Нарциссе — это история о том, как однажды человек был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фасцинирован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расширением самого себя в ином материале. Расширение Нарцисса в зеркале заворожило его остальные чувства; онемев, он стал механизмом по обеспечению действия своего собственного расширенного и повторенного образа. Таково действие медиа. На этом примере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строит свою психологическую теорию медиа.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Медиа рассматриваются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Маклюэном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как внешние расширения человека, как непосредственные технические продолжения его тела, органов чувств и способностей. Будучи такими расширениями, они в конечном итоге отделяются от человека и обретают власть над ним. Это отделение </w:t>
      </w:r>
      <w:r w:rsidRPr="00A05C27">
        <w:rPr>
          <w:rFonts w:ascii="Times New Roman" w:hAnsi="Times New Roman" w:cs="Times New Roman"/>
          <w:sz w:val="28"/>
          <w:szCs w:val="28"/>
        </w:rPr>
        <w:lastRenderedPageBreak/>
        <w:t xml:space="preserve">метафорически описывается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Маклюэном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как «ампутация»: развитие технологической инфраструктуры человеческого тела (а затем и человеческих коллективов) сопровождается последовательной «ампутацией» всевозможных человеческих способностей. Развитие электронных средств интерпретируется в этом плане как финальная «амп</w:t>
      </w:r>
      <w:r>
        <w:rPr>
          <w:rFonts w:ascii="Times New Roman" w:hAnsi="Times New Roman" w:cs="Times New Roman"/>
          <w:sz w:val="28"/>
          <w:szCs w:val="28"/>
        </w:rPr>
        <w:t>утация» человеческого сознания.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Существуют физиологические причины, обуславливающие вовлечение человека в состояние оцепенелости посредством многократного расширения одного из его чувств.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указывает, что все расширения, медиа, суть попытки выстроить гармонию, сохранить готовое разрушиться равновесие. Любое расширение, медиа — это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автоампутация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>. При постоянном раздражении какого-либо органа или чувства, когда организм не в силах устранить источник раздражения, он отключает орган. Нервная система защищает себя посредством изоляции, ампутации «ненормального» ор</w:t>
      </w:r>
      <w:r>
        <w:rPr>
          <w:rFonts w:ascii="Times New Roman" w:hAnsi="Times New Roman" w:cs="Times New Roman"/>
          <w:sz w:val="28"/>
          <w:szCs w:val="28"/>
        </w:rPr>
        <w:t>гана, чувства или функции.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Например, ускорение процессов обмена информацией между племенами повлекло за собой ситуацию, в которой ноги и функция ходьбы или бега более не могли выдерживать необходимых нагрузок. Это повлекло за собой изобретение колеса и ампутацию ног (в том смысле, что их функция несколько изменилась, быстрое передвижение было изолировано от тела). Будучи отделена от тела, функция замыкается и достигает в себе высокой интенсивности, но такое усложнение опять воспринимаемо и переносимо нервной системой только оцепенением или блокировкой восприятия (второй по счёту).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Самоамп</w:t>
      </w:r>
      <w:r>
        <w:rPr>
          <w:rFonts w:ascii="Times New Roman" w:hAnsi="Times New Roman" w:cs="Times New Roman"/>
          <w:sz w:val="28"/>
          <w:szCs w:val="28"/>
        </w:rPr>
        <w:t>утация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исключает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самоузнавание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Успешная механизация различных физических органов со времён печати сделала социальный опыт для нервной системы человека слишком агрессивным. Теперь буферами становятся не физические органы, а медиа. Таким образом, человеческий организм полностью оцепенел, — большинство его функций поделено, фрагментировано и выполняется машинами. «Апатию» века новых технологий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связывает именно с этим оцепенением </w:t>
      </w:r>
      <w:r w:rsidRPr="00A05C27">
        <w:rPr>
          <w:rFonts w:ascii="Times New Roman" w:hAnsi="Times New Roman" w:cs="Times New Roman"/>
          <w:sz w:val="28"/>
          <w:szCs w:val="28"/>
        </w:rPr>
        <w:lastRenderedPageBreak/>
        <w:t xml:space="preserve">организма. Остаётся лишь жизнь сознания, — но развитие цивилизации ведёт к тому, что и она будет расширена и ампутирована от организма человека (компьютер). И тогда человек станет лишь обслуживающим свои расширенные чувства, в том числе и сознание, сервомеханизмом, — как Нарцисс (впрочем,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вовсе не технологический детерминист, бросая пессимистическую фразу-высказывание, он через две страницы опровергает её одой новым технологиям).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Во вступлении к книге «Галактика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пишет: «Все медиа, расширения наших чувств, создают замкнутые, не пересекающееся системы. Наши собственные чувства, также довольно изолированные друг от друга, тем не менее, могут взаимодействовать с помощью Сознания. Наши же расширенные чувства всегда были замкнутыми системами, не способными к совместному существованию в каком-либо поле. Но во времена, когда они были медленными и двигались с разной скоростью, как, например, деньги, колесо и/или алфавит, это было не так болезненно. Теперь, в эпоху электричества, когда всё существует одновременно и везде, такая ситуация стала особенно невыносима. Все наши расширенные чувства должны найти одно коллективное поле существования и управления». Таким образом,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, в сущности, говорит о будущем персональном компьютере, принципе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мультимедийности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>, Интернете.</w:t>
      </w:r>
    </w:p>
    <w:p w:rsidR="00A05C27" w:rsidRP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C27" w:rsidRDefault="00A05C27" w:rsidP="00A05C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Маклюэну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, момент «встречи» двух медиа — это «момент истины», освобождения, в ходе которого рождается новая форма. Этот момент свободы и освобождения от обыденных путей и оцепенения, накладываемого этим медиа впоследствии. Первая телеграфная линия между Балтимором и Вашингтоном поддерживала шахматные игры между экспертами двух городов. Другие линии были использованы для лотерей и, в целом, игр, — равно как и раннее радио существовало в изоляции от коммерции, и, прежде </w:t>
      </w:r>
      <w:r w:rsidRPr="00A05C27">
        <w:rPr>
          <w:rFonts w:ascii="Times New Roman" w:hAnsi="Times New Roman" w:cs="Times New Roman"/>
          <w:sz w:val="28"/>
          <w:szCs w:val="28"/>
        </w:rPr>
        <w:lastRenderedPageBreak/>
        <w:t>чем было поглощено большими коммерческими интересами, широко использовалось любителями.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A0721E">
        <w:rPr>
          <w:rFonts w:ascii="Times New Roman" w:hAnsi="Times New Roman" w:cs="Times New Roman"/>
          <w:sz w:val="28"/>
          <w:szCs w:val="28"/>
        </w:rPr>
        <w:t xml:space="preserve"> Медиа в роли фундаментального фактора социальной организации</w:t>
      </w:r>
    </w:p>
    <w:p w:rsidR="00006BAA" w:rsidRPr="002F0BF5" w:rsidRDefault="00006BAA" w:rsidP="00006BA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понимает коммуникацию как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экстериоризацию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чувственной способности человека к восприятию, выделяя на основе этого критерия аудио- (или речевую) коммуникацию и видео- (или зрительную) коммуникацию, что, в свою очередь, ложится в основу дифференциации аудио- и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видеокультур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>, то есть «культур слуха» и «культур зрения». Такое разделение является семантически весьма значимым. Согласно многочисленным исследованиям психологов, избирательность зрения на несколько порядков превышает избирательность слуха: то есть «каждый видит своё», звуковой же ряд – «один на всех». Более того, именно звук обладает суггестивным потенциалом: для того чтобы ввести пациента в гипнотическое состояние, оператор должен устранить бдительный контроль зрительного анализатора (например, утомить его с помощью блестящего шарика перед глазами). Поэтому человек становится послушным, если не имеет своей точки зрения.</w:t>
      </w:r>
    </w:p>
    <w:p w:rsidR="00006BAA" w:rsidRPr="002F0BF5" w:rsidRDefault="00006BAA" w:rsidP="00006BA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t xml:space="preserve">Как показано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Маклюэном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>, исторически первой является эпоха «племенного человека», то есть эпоха устной речи (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аудиокультура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), в связи с чем «сенсорный баланс племенного человека» характеризуется синкретизмом и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включённостью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взаиморезонирующую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речь членов общины, чему соответствует мифологический синкретизм сознания и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растворённость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индивида в родовом 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8CF">
        <w:rPr>
          <w:rFonts w:ascii="Times New Roman" w:hAnsi="Times New Roman" w:cs="Times New Roman"/>
          <w:sz w:val="28"/>
          <w:szCs w:val="28"/>
        </w:rPr>
        <w:t>[2]</w:t>
      </w:r>
      <w:r w:rsidRPr="002F0BF5">
        <w:rPr>
          <w:rFonts w:ascii="Times New Roman" w:hAnsi="Times New Roman" w:cs="Times New Roman"/>
          <w:sz w:val="28"/>
          <w:szCs w:val="28"/>
        </w:rPr>
        <w:t xml:space="preserve">. Кроме того, «культура слуха» порождает стиль мышления, в выраженном виде демонстрирующий патерналистские установки массового сознания. (Уместно вспомнить, что Жанна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д’Арк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не только канонизирована католической церковью как покровительница Франции, – она считается также покровительницей радио и телеграфа: двигавшие Жанной патриотические чувства осознавались ей как внушение свыше, сакральная весть, переданная «святыми голосами». История мистики свидетельствует: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видéния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нуждаются в истолковании, голоса же слушают и их </w:t>
      </w:r>
      <w:r w:rsidRPr="002F0BF5">
        <w:rPr>
          <w:rFonts w:ascii="Times New Roman" w:hAnsi="Times New Roman" w:cs="Times New Roman"/>
          <w:sz w:val="28"/>
          <w:szCs w:val="28"/>
        </w:rPr>
        <w:lastRenderedPageBreak/>
        <w:t>слушаются. В упанишадах откровение изначально обозначалось как «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шрути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» – буквально: «услышанное»,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суфийский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аналог – «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шатх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».) Именно общая зависимость от авторитета и выступает основой той сплочённости, которая отличает социальные группы в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аудиокультуре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>.</w:t>
      </w:r>
    </w:p>
    <w:p w:rsidR="00006BAA" w:rsidRPr="002F0BF5" w:rsidRDefault="00006BAA" w:rsidP="00006BA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t xml:space="preserve">Формирование фонетического алфавита – как первый толчок – и изобретение наборного шрифта (Иоганн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Гутенберг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, XV век) – как главный импульс – породили новый тип культуры – визуальную культуру, «культуру зрения», которую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называет «галактикой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». Типографское тиражирование создаёт, по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Маклюэну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>, первый культурный образец стандарта как такового и образец стандартно воспроизводимого товара, задавая тем самым стандарт массового производства</w:t>
      </w:r>
      <w:r w:rsidRPr="005478CF">
        <w:rPr>
          <w:rFonts w:ascii="Times New Roman" w:hAnsi="Times New Roman" w:cs="Times New Roman"/>
          <w:sz w:val="28"/>
          <w:szCs w:val="28"/>
        </w:rPr>
        <w:t xml:space="preserve"> [2]</w:t>
      </w:r>
      <w:r w:rsidRPr="002F0BF5">
        <w:rPr>
          <w:rFonts w:ascii="Times New Roman" w:hAnsi="Times New Roman" w:cs="Times New Roman"/>
          <w:sz w:val="28"/>
          <w:szCs w:val="28"/>
        </w:rPr>
        <w:t xml:space="preserve">. Именно в изобретении печатного станка коренятся, по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Маклюэну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истоки и всеобщей грамотности и промышленной революции. Печать как «стандарт стандарта» выступает также и образцом стандартной (штатной) коммуникации, – «племенной человек» заменяется «типографским и индустриальным», племенной строй – индустриализмом. Кроме того, письменный текст, тиражируемый печатью, выступает в качестве основы рефлексии над языком (позволяет «увидеть язык»), что инспирирует формирование и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наций</w:t>
      </w:r>
      <w:r w:rsidRPr="00934DE2">
        <w:rPr>
          <w:rFonts w:ascii="Times New Roman" w:hAnsi="Times New Roman" w:cs="Times New Roman"/>
          <w:sz w:val="28"/>
          <w:szCs w:val="28"/>
        </w:rPr>
        <w:t xml:space="preserve"> [5]</w:t>
      </w:r>
      <w:r w:rsidRPr="002F0BF5">
        <w:rPr>
          <w:rFonts w:ascii="Times New Roman" w:hAnsi="Times New Roman" w:cs="Times New Roman"/>
          <w:sz w:val="28"/>
          <w:szCs w:val="28"/>
        </w:rPr>
        <w:t xml:space="preserve">. Все эти трансформации задают истории вектор, который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обозначает как «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эмплозию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» – мощную интенцию к механической технологии и механистическому фрагментарному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псевдоединству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видеокультуры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, пришедшему на смену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аудиоорганичному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единству. Изменения, произведённые, по мнению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>, введением письма и печати, заключаются в следующем: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t>Холодный однообразный визуальный мир – вместо эмоционального устного разнообразного мира: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BF5">
        <w:rPr>
          <w:rFonts w:ascii="Times New Roman" w:hAnsi="Times New Roman" w:cs="Times New Roman"/>
          <w:sz w:val="28"/>
          <w:szCs w:val="28"/>
        </w:rPr>
        <w:t>отеря мистического элемента;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F0BF5">
        <w:rPr>
          <w:rFonts w:ascii="Times New Roman" w:hAnsi="Times New Roman" w:cs="Times New Roman"/>
          <w:sz w:val="28"/>
          <w:szCs w:val="28"/>
        </w:rPr>
        <w:t>дна черта – рациональность мышления – вместо всего богатства чувств.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t>Создание цивилизованного человека: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0BF5">
        <w:rPr>
          <w:rFonts w:ascii="Times New Roman" w:hAnsi="Times New Roman" w:cs="Times New Roman"/>
          <w:sz w:val="28"/>
          <w:szCs w:val="28"/>
        </w:rPr>
        <w:t>оздание типа человека-мыслителя, индивидуума;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0BF5">
        <w:rPr>
          <w:rFonts w:ascii="Times New Roman" w:hAnsi="Times New Roman" w:cs="Times New Roman"/>
          <w:sz w:val="28"/>
          <w:szCs w:val="28"/>
        </w:rPr>
        <w:t xml:space="preserve">оздание представления об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унифицированности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кодов, такого принципа работы, как расщепление, усреднение,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пересобирание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и механическое повторение (привычка к </w:t>
      </w:r>
      <w:proofErr w:type="spellStart"/>
      <w:r w:rsidRPr="002F0BF5">
        <w:rPr>
          <w:rFonts w:ascii="Times New Roman" w:hAnsi="Times New Roman" w:cs="Times New Roman"/>
          <w:sz w:val="28"/>
          <w:szCs w:val="28"/>
        </w:rPr>
        <w:t>униформизму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>);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0BF5">
        <w:rPr>
          <w:rFonts w:ascii="Times New Roman" w:hAnsi="Times New Roman" w:cs="Times New Roman"/>
          <w:sz w:val="28"/>
          <w:szCs w:val="28"/>
        </w:rPr>
        <w:t>оздание представления о линейности и непрерывности пространства и времени;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F0BF5">
        <w:rPr>
          <w:rFonts w:ascii="Times New Roman" w:hAnsi="Times New Roman" w:cs="Times New Roman"/>
          <w:sz w:val="28"/>
          <w:szCs w:val="28"/>
        </w:rPr>
        <w:t>ёсткая причинно-следственная связь элементов системы;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F0BF5">
        <w:rPr>
          <w:rFonts w:ascii="Times New Roman" w:hAnsi="Times New Roman" w:cs="Times New Roman"/>
          <w:sz w:val="28"/>
          <w:szCs w:val="28"/>
        </w:rPr>
        <w:t>евовлечённость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– пассивность.</w:t>
      </w:r>
    </w:p>
    <w:p w:rsidR="00006BAA" w:rsidRPr="002F0BF5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t>Общество: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2F0BF5">
        <w:rPr>
          <w:rFonts w:ascii="Times New Roman" w:hAnsi="Times New Roman" w:cs="Times New Roman"/>
          <w:sz w:val="28"/>
          <w:szCs w:val="28"/>
        </w:rPr>
        <w:t>ндустриальность</w:t>
      </w:r>
      <w:proofErr w:type="spellEnd"/>
      <w:r w:rsidRPr="002F0BF5">
        <w:rPr>
          <w:rFonts w:ascii="Times New Roman" w:hAnsi="Times New Roman" w:cs="Times New Roman"/>
          <w:sz w:val="28"/>
          <w:szCs w:val="28"/>
        </w:rPr>
        <w:t xml:space="preserve"> (возможность самовыражения в уединении и присоединении к другому уже с целью усиления мощи вели к созданию корпораций, военных и коммерческих), создание ситуации равного положения индивидов (например, перед законом);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F0BF5">
        <w:rPr>
          <w:rFonts w:ascii="Times New Roman" w:hAnsi="Times New Roman" w:cs="Times New Roman"/>
          <w:sz w:val="28"/>
          <w:szCs w:val="28"/>
        </w:rPr>
        <w:t>ассовый рынок;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F0BF5">
        <w:rPr>
          <w:rFonts w:ascii="Times New Roman" w:hAnsi="Times New Roman" w:cs="Times New Roman"/>
          <w:sz w:val="28"/>
          <w:szCs w:val="28"/>
        </w:rPr>
        <w:t>оступное образование (книга – первая машина-учитель), универсальная литературность, специализация и фрагментация знания.</w:t>
      </w:r>
    </w:p>
    <w:p w:rsidR="00006BAA" w:rsidRPr="002F0BF5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t>Культура: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BF5">
        <w:rPr>
          <w:rFonts w:ascii="Times New Roman" w:hAnsi="Times New Roman" w:cs="Times New Roman"/>
          <w:sz w:val="28"/>
          <w:szCs w:val="28"/>
        </w:rPr>
        <w:t>равильное написание и синтаксис, произношение (что отделило поэзию от песни, прозу от ораторства; теперь поэзия могла быть написана, но не услышана; музыка отделилась от слова);</w:t>
      </w:r>
    </w:p>
    <w:p w:rsidR="00006BAA" w:rsidRPr="002F0BF5" w:rsidRDefault="00006BAA" w:rsidP="00006B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BF5">
        <w:rPr>
          <w:rFonts w:ascii="Times New Roman" w:hAnsi="Times New Roman" w:cs="Times New Roman"/>
          <w:sz w:val="28"/>
          <w:szCs w:val="28"/>
        </w:rPr>
        <w:t>оявление Автора.</w:t>
      </w:r>
    </w:p>
    <w:p w:rsidR="00006BAA" w:rsidRDefault="00006BAA" w:rsidP="00006BA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0BF5">
        <w:rPr>
          <w:rFonts w:ascii="Times New Roman" w:hAnsi="Times New Roman" w:cs="Times New Roman"/>
          <w:sz w:val="28"/>
          <w:szCs w:val="28"/>
        </w:rPr>
        <w:lastRenderedPageBreak/>
        <w:t>Печатное слово, сделавшее письменность основой массовых коммуникаций, предоставило индивиду такие права, как селекция информации (в то время как от звучащего голоса не уйти, читать и смотреть можно всё что угодно), свободная её интерпретация (собственная точка зрения в противоположность послушанию), критицизм и возможность поступать с этой информацией по-своему усмотрению – собственно, право на индивидуальность. Однако человек заплатил за это право утратой чувства общности (общины), – исходное единение с родом сменилось неутолимым желанием преодоления разобщённости, задав культурную традицию поиска путей этого преодоления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BAA" w:rsidRPr="0039547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7A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547A">
        <w:rPr>
          <w:rFonts w:ascii="Times New Roman" w:hAnsi="Times New Roman" w:cs="Times New Roman"/>
          <w:sz w:val="28"/>
          <w:szCs w:val="28"/>
        </w:rPr>
        <w:t>Галактика Маркони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547A">
        <w:rPr>
          <w:rFonts w:ascii="Times New Roman" w:hAnsi="Times New Roman" w:cs="Times New Roman"/>
          <w:sz w:val="28"/>
          <w:szCs w:val="28"/>
        </w:rPr>
        <w:t>: возникновение и развитие «глобальной деревни»</w:t>
      </w:r>
    </w:p>
    <w:p w:rsidR="00006BAA" w:rsidRPr="0039547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47A">
        <w:rPr>
          <w:rFonts w:ascii="Times New Roman" w:hAnsi="Times New Roman" w:cs="Times New Roman"/>
          <w:sz w:val="28"/>
          <w:szCs w:val="28"/>
        </w:rPr>
        <w:t>С изобретением в 1884 году телеграфа возникла «галактика Маркони», или эпоха электронной коммуникации, характеризующаяся децентрализацией процессов коммуникации, многократным ускорением реакций и всеобщей «</w:t>
      </w:r>
      <w:proofErr w:type="spellStart"/>
      <w:r w:rsidRPr="0039547A">
        <w:rPr>
          <w:rFonts w:ascii="Times New Roman" w:hAnsi="Times New Roman" w:cs="Times New Roman"/>
          <w:sz w:val="28"/>
          <w:szCs w:val="28"/>
        </w:rPr>
        <w:t>включённостью</w:t>
      </w:r>
      <w:proofErr w:type="spellEnd"/>
      <w:r w:rsidRPr="0039547A">
        <w:rPr>
          <w:rFonts w:ascii="Times New Roman" w:hAnsi="Times New Roman" w:cs="Times New Roman"/>
          <w:sz w:val="28"/>
          <w:szCs w:val="28"/>
        </w:rPr>
        <w:t xml:space="preserve">» в информационное поле. Наступающая «электронная эпоха», по </w:t>
      </w:r>
      <w:proofErr w:type="spellStart"/>
      <w:r w:rsidRPr="0039547A">
        <w:rPr>
          <w:rFonts w:ascii="Times New Roman" w:hAnsi="Times New Roman" w:cs="Times New Roman"/>
          <w:sz w:val="28"/>
          <w:szCs w:val="28"/>
        </w:rPr>
        <w:t>Маклюэну</w:t>
      </w:r>
      <w:proofErr w:type="spellEnd"/>
      <w:r w:rsidRPr="005478CF">
        <w:rPr>
          <w:rFonts w:ascii="Times New Roman" w:hAnsi="Times New Roman" w:cs="Times New Roman"/>
          <w:sz w:val="28"/>
          <w:szCs w:val="28"/>
        </w:rPr>
        <w:t xml:space="preserve">, </w:t>
      </w:r>
      <w:r w:rsidRPr="0039547A">
        <w:rPr>
          <w:rFonts w:ascii="Times New Roman" w:hAnsi="Times New Roman" w:cs="Times New Roman"/>
          <w:sz w:val="28"/>
          <w:szCs w:val="28"/>
        </w:rPr>
        <w:t xml:space="preserve">будет характеризоваться «тотальным объятием»: масс-медиа на новой технологической основе возвращают человеку утраченную </w:t>
      </w:r>
      <w:proofErr w:type="spellStart"/>
      <w:r w:rsidRPr="0039547A"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 w:rsidRPr="0039547A">
        <w:rPr>
          <w:rFonts w:ascii="Times New Roman" w:hAnsi="Times New Roman" w:cs="Times New Roman"/>
          <w:sz w:val="28"/>
          <w:szCs w:val="28"/>
        </w:rPr>
        <w:t xml:space="preserve"> в общность, только теперь эта общность приобретает всечеловеческий масштаб, ибо предоставленная компьютерной техникой возможность мгновенной передачи информации и мгновенного же на неё реагирования фактически упраздняет пространство и время («имплозия» как мгновенное сжатие информационного и пространственно-временного континуумов), позволяя человеку не только осознать, но и прочувствовать своё единство с человечеством</w:t>
      </w:r>
      <w:r>
        <w:rPr>
          <w:rFonts w:ascii="Times New Roman" w:hAnsi="Times New Roman" w:cs="Times New Roman"/>
          <w:sz w:val="28"/>
          <w:szCs w:val="28"/>
        </w:rPr>
        <w:t xml:space="preserve"> [3</w:t>
      </w:r>
      <w:r w:rsidRPr="005478CF">
        <w:rPr>
          <w:rFonts w:ascii="Times New Roman" w:hAnsi="Times New Roman" w:cs="Times New Roman"/>
          <w:sz w:val="28"/>
          <w:szCs w:val="28"/>
        </w:rPr>
        <w:t>]</w:t>
      </w:r>
      <w:r w:rsidRPr="0039547A">
        <w:rPr>
          <w:rFonts w:ascii="Times New Roman" w:hAnsi="Times New Roman" w:cs="Times New Roman"/>
          <w:sz w:val="28"/>
          <w:szCs w:val="28"/>
        </w:rPr>
        <w:t xml:space="preserve">. Кроме того, компьютерные возможности позволяют «обойти язык», то есть устранить барьер перевода, сняв тем самым национальные барьеры между людьми. Более того, сенсорная комплексность компьютерной коммуникации ликвидирует доминирование тотального критицизма и мозаичной избирательности визуальности, возвращая </w:t>
      </w:r>
      <w:r w:rsidRPr="0039547A">
        <w:rPr>
          <w:rFonts w:ascii="Times New Roman" w:hAnsi="Times New Roman" w:cs="Times New Roman"/>
          <w:sz w:val="28"/>
          <w:szCs w:val="28"/>
        </w:rPr>
        <w:lastRenderedPageBreak/>
        <w:t xml:space="preserve">мировоззрению утраченные </w:t>
      </w:r>
      <w:proofErr w:type="spellStart"/>
      <w:r w:rsidRPr="0039547A">
        <w:rPr>
          <w:rFonts w:ascii="Times New Roman" w:hAnsi="Times New Roman" w:cs="Times New Roman"/>
          <w:sz w:val="28"/>
          <w:szCs w:val="28"/>
        </w:rPr>
        <w:t>синтетизм</w:t>
      </w:r>
      <w:proofErr w:type="spellEnd"/>
      <w:r w:rsidRPr="0039547A">
        <w:rPr>
          <w:rFonts w:ascii="Times New Roman" w:hAnsi="Times New Roman" w:cs="Times New Roman"/>
          <w:sz w:val="28"/>
          <w:szCs w:val="28"/>
        </w:rPr>
        <w:t xml:space="preserve"> и образность, а сознанию – цельность</w:t>
      </w:r>
      <w:r w:rsidRPr="00934DE2">
        <w:rPr>
          <w:rFonts w:ascii="Times New Roman" w:hAnsi="Times New Roman" w:cs="Times New Roman"/>
          <w:sz w:val="28"/>
          <w:szCs w:val="28"/>
        </w:rPr>
        <w:t xml:space="preserve"> [2]</w:t>
      </w:r>
      <w:r w:rsidRPr="0039547A">
        <w:rPr>
          <w:rFonts w:ascii="Times New Roman" w:hAnsi="Times New Roman" w:cs="Times New Roman"/>
          <w:sz w:val="28"/>
          <w:szCs w:val="28"/>
        </w:rPr>
        <w:t>.</w:t>
      </w:r>
    </w:p>
    <w:p w:rsidR="00006BAA" w:rsidRPr="0039547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47A">
        <w:rPr>
          <w:rFonts w:ascii="Times New Roman" w:hAnsi="Times New Roman" w:cs="Times New Roman"/>
          <w:sz w:val="28"/>
          <w:szCs w:val="28"/>
        </w:rPr>
        <w:t>Электричество – явление дисперсное. Электричество не централизует и унифицирует, как печать, а, наоборот, распыляет, делит на части. Суть действия всех электронных медиа – сжимать и унифицировать всё то, что раньше было разделено и специализировано. Система печати, основанная на визуальности, имеет протяжённость во времени и пространстве, организуя централизованные системы (будь то литература или индустрия), тогда как система, базирующаяся на электричестве, создаёт пространство без границ, центров и провинций. В электронном мире всё происходит «одновременно», не существует жёсткой хронологической последовательности. Технологии современного мира сокращают время, и историческое время также, как и уничтожают разделение в пространстве. Всюду и все времена становятся «здесь и сейчас»</w:t>
      </w:r>
      <w:r w:rsidRPr="00B41B92">
        <w:rPr>
          <w:rFonts w:ascii="Times New Roman" w:hAnsi="Times New Roman" w:cs="Times New Roman"/>
          <w:sz w:val="28"/>
          <w:szCs w:val="28"/>
        </w:rPr>
        <w:t xml:space="preserve"> [3]</w:t>
      </w:r>
      <w:r w:rsidRPr="0039547A">
        <w:rPr>
          <w:rFonts w:ascii="Times New Roman" w:hAnsi="Times New Roman" w:cs="Times New Roman"/>
          <w:sz w:val="28"/>
          <w:szCs w:val="28"/>
        </w:rPr>
        <w:t>.</w:t>
      </w:r>
    </w:p>
    <w:p w:rsidR="00006BAA" w:rsidRPr="0039547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47A">
        <w:rPr>
          <w:rFonts w:ascii="Times New Roman" w:hAnsi="Times New Roman" w:cs="Times New Roman"/>
          <w:sz w:val="28"/>
          <w:szCs w:val="28"/>
        </w:rPr>
        <w:t xml:space="preserve">Общество как единое человечество («раскрепощённый и беззаботный мир») характеризуется </w:t>
      </w:r>
      <w:proofErr w:type="spellStart"/>
      <w:r w:rsidRPr="0039547A">
        <w:rPr>
          <w:rFonts w:ascii="Times New Roman" w:hAnsi="Times New Roman" w:cs="Times New Roman"/>
          <w:sz w:val="28"/>
          <w:szCs w:val="28"/>
        </w:rPr>
        <w:t>Маклюэном</w:t>
      </w:r>
      <w:proofErr w:type="spellEnd"/>
      <w:r w:rsidRPr="0039547A">
        <w:rPr>
          <w:rFonts w:ascii="Times New Roman" w:hAnsi="Times New Roman" w:cs="Times New Roman"/>
          <w:sz w:val="28"/>
          <w:szCs w:val="28"/>
        </w:rPr>
        <w:t xml:space="preserve"> в качестве «глобальной деревни», в силу ощутимо реального для каждого её представителя единения со всеми и с целым, непосредственности коммуникации, </w:t>
      </w:r>
      <w:proofErr w:type="spellStart"/>
      <w:r w:rsidRPr="0039547A">
        <w:rPr>
          <w:rFonts w:ascii="Times New Roman" w:hAnsi="Times New Roman" w:cs="Times New Roman"/>
          <w:sz w:val="28"/>
          <w:szCs w:val="28"/>
        </w:rPr>
        <w:t>синтетизма</w:t>
      </w:r>
      <w:proofErr w:type="spellEnd"/>
      <w:r w:rsidRPr="0039547A">
        <w:rPr>
          <w:rFonts w:ascii="Times New Roman" w:hAnsi="Times New Roman" w:cs="Times New Roman"/>
          <w:sz w:val="28"/>
          <w:szCs w:val="28"/>
        </w:rPr>
        <w:t xml:space="preserve"> восприятия и стиля мышления. Вневременной характер такого сообщества влечёт за собой интимность, взаимосвязанность, общность социального опыта, – это возврат коллективного мышления, </w:t>
      </w:r>
      <w:proofErr w:type="spellStart"/>
      <w:r w:rsidRPr="0039547A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39547A">
        <w:rPr>
          <w:rFonts w:ascii="Times New Roman" w:hAnsi="Times New Roman" w:cs="Times New Roman"/>
          <w:sz w:val="28"/>
          <w:szCs w:val="28"/>
        </w:rPr>
        <w:t>. Визуальная культура создаёт центрированные нации, электрическая – племена. В электронных технологиях не существует механической последовательности фрагментов. В ней важна конфигурация, конструкция, одновременность, органическая взаимосвязанность целого комплекса функций</w:t>
      </w:r>
      <w:r w:rsidRPr="00934DE2">
        <w:rPr>
          <w:rFonts w:ascii="Times New Roman" w:hAnsi="Times New Roman" w:cs="Times New Roman"/>
          <w:sz w:val="28"/>
          <w:szCs w:val="28"/>
        </w:rPr>
        <w:t xml:space="preserve"> [5]</w:t>
      </w:r>
      <w:r w:rsidRPr="0039547A">
        <w:rPr>
          <w:rFonts w:ascii="Times New Roman" w:hAnsi="Times New Roman" w:cs="Times New Roman"/>
          <w:sz w:val="28"/>
          <w:szCs w:val="28"/>
        </w:rPr>
        <w:t>. Тем самым, происходит переход от статики к движению, от механики к органике.</w:t>
      </w: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47A">
        <w:rPr>
          <w:rFonts w:ascii="Times New Roman" w:hAnsi="Times New Roman" w:cs="Times New Roman"/>
          <w:sz w:val="28"/>
          <w:szCs w:val="28"/>
        </w:rPr>
        <w:t xml:space="preserve">На общем мажорном фоне картины «электронного общества» </w:t>
      </w:r>
      <w:proofErr w:type="spellStart"/>
      <w:r w:rsidRPr="0039547A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39547A">
        <w:rPr>
          <w:rFonts w:ascii="Times New Roman" w:hAnsi="Times New Roman" w:cs="Times New Roman"/>
          <w:sz w:val="28"/>
          <w:szCs w:val="28"/>
        </w:rPr>
        <w:t xml:space="preserve"> фиксирует и некоторые тревожащие штрихи – интенцию компьютерной коммуникации в рамках масс-медиа к доминированию формальных средств </w:t>
      </w:r>
      <w:r w:rsidRPr="0039547A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коммуникации над её содержанием. Очевидно, что компьютерный </w:t>
      </w:r>
      <w:proofErr w:type="spellStart"/>
      <w:r w:rsidRPr="0039547A">
        <w:rPr>
          <w:rFonts w:ascii="Times New Roman" w:hAnsi="Times New Roman" w:cs="Times New Roman"/>
          <w:sz w:val="28"/>
          <w:szCs w:val="28"/>
        </w:rPr>
        <w:t>синтетизм</w:t>
      </w:r>
      <w:proofErr w:type="spellEnd"/>
      <w:r w:rsidRPr="0039547A">
        <w:rPr>
          <w:rFonts w:ascii="Times New Roman" w:hAnsi="Times New Roman" w:cs="Times New Roman"/>
          <w:sz w:val="28"/>
          <w:szCs w:val="28"/>
        </w:rPr>
        <w:t xml:space="preserve"> порождает как большие возможности, так и связанные с ним большие проблемы, артикулируемые как проблемы коммуникационного и информационного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8CF">
        <w:rPr>
          <w:rFonts w:ascii="Times New Roman" w:hAnsi="Times New Roman" w:cs="Times New Roman"/>
          <w:sz w:val="28"/>
          <w:szCs w:val="28"/>
        </w:rPr>
        <w:t>[2]</w:t>
      </w:r>
      <w:r w:rsidRPr="0039547A">
        <w:rPr>
          <w:rFonts w:ascii="Times New Roman" w:hAnsi="Times New Roman" w:cs="Times New Roman"/>
          <w:sz w:val="28"/>
          <w:szCs w:val="28"/>
        </w:rPr>
        <w:t>. Компьютеризация общества заставляет по-новому взглянуть на многие функции и аспекты коммуникаций, высвечивая ранее не фиксируемые моменты</w:t>
      </w:r>
      <w:r w:rsidRPr="00934DE2">
        <w:rPr>
          <w:rFonts w:ascii="Times New Roman" w:hAnsi="Times New Roman" w:cs="Times New Roman"/>
          <w:sz w:val="28"/>
          <w:szCs w:val="28"/>
        </w:rPr>
        <w:t xml:space="preserve"> [3]</w:t>
      </w:r>
      <w:r w:rsidRPr="0039547A">
        <w:rPr>
          <w:rFonts w:ascii="Times New Roman" w:hAnsi="Times New Roman" w:cs="Times New Roman"/>
          <w:sz w:val="28"/>
          <w:szCs w:val="28"/>
        </w:rPr>
        <w:t>. Так, анализ когнитивной психологией того обстоятельства, что индекс генерации новых идей научными конференциями, проведёнными на базе компьютерной техники вне непосредственного пространственно-временного контакта между их участниками, близок к нулю, позволил установить, что наибольшим креативным потенциалом обладает не «штатное», а «кулуарное» научное общение. Что же касается проблем информационного плана, то наложение звучащего текста на видеоряд создаёт весьма сильное (сколь и нередко обманчивое) впечатление полной достоверности информации, в то время как голос как был, так и остаётся авторитарным, с прежним успехом используя свой суггестивный потенциал</w:t>
      </w:r>
      <w:r w:rsidRPr="00934DE2">
        <w:rPr>
          <w:rFonts w:ascii="Times New Roman" w:hAnsi="Times New Roman" w:cs="Times New Roman"/>
          <w:sz w:val="28"/>
          <w:szCs w:val="28"/>
        </w:rPr>
        <w:t xml:space="preserve"> [3]</w:t>
      </w:r>
      <w:r w:rsidRPr="0039547A">
        <w:rPr>
          <w:rFonts w:ascii="Times New Roman" w:hAnsi="Times New Roman" w:cs="Times New Roman"/>
          <w:sz w:val="28"/>
          <w:szCs w:val="28"/>
        </w:rPr>
        <w:t>. Диктор, разумеется, не становится диктатором, но факт наличия изображения создаёт иллюзию «демократичности» восприятия информации, усиливая возможности для социального манипулирования.</w:t>
      </w: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52" w:rsidRDefault="00B66152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152" w:rsidRDefault="00B66152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152" w:rsidRDefault="00B66152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6152" w:rsidRDefault="00B66152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Pr="00E64C39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E64C39">
        <w:rPr>
          <w:rFonts w:ascii="Times New Roman" w:hAnsi="Times New Roman" w:cs="Times New Roman"/>
          <w:sz w:val="28"/>
          <w:szCs w:val="28"/>
        </w:rPr>
        <w:t xml:space="preserve"> выбирает для своей книги особый формат, представляющий собой непрерывный текст с фиксирующими основные идеи и выводы афористичными включениями. Сам </w:t>
      </w:r>
      <w:proofErr w:type="spellStart"/>
      <w:r w:rsidRPr="00E64C39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E64C39">
        <w:rPr>
          <w:rFonts w:ascii="Times New Roman" w:hAnsi="Times New Roman" w:cs="Times New Roman"/>
          <w:sz w:val="28"/>
          <w:szCs w:val="28"/>
        </w:rPr>
        <w:t xml:space="preserve"> называет такой формат «мозаикой», которая является отраслевым подходом к проблемам, служащим для рассмотрения предмета анализа в контексте той или иной области знания.</w:t>
      </w:r>
      <w:r>
        <w:rPr>
          <w:rFonts w:ascii="Times New Roman" w:hAnsi="Times New Roman" w:cs="Times New Roman"/>
          <w:sz w:val="28"/>
          <w:szCs w:val="28"/>
        </w:rPr>
        <w:t xml:space="preserve"> Основная часть </w:t>
      </w:r>
      <w:r w:rsidRPr="003552DD">
        <w:rPr>
          <w:rFonts w:ascii="Times New Roman" w:hAnsi="Times New Roman" w:cs="Times New Roman"/>
          <w:sz w:val="28"/>
          <w:szCs w:val="28"/>
        </w:rPr>
        <w:t xml:space="preserve">являет собой условное представление </w:t>
      </w:r>
      <w:proofErr w:type="spellStart"/>
      <w:r w:rsidRPr="003552DD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3552DD">
        <w:rPr>
          <w:rFonts w:ascii="Times New Roman" w:hAnsi="Times New Roman" w:cs="Times New Roman"/>
          <w:sz w:val="28"/>
          <w:szCs w:val="28"/>
        </w:rPr>
        <w:t xml:space="preserve"> о становлении и развитии цивилизации, разделенное им на четыре этапа: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E64C39">
        <w:rPr>
          <w:rFonts w:ascii="Times New Roman" w:hAnsi="Times New Roman" w:cs="Times New Roman"/>
          <w:sz w:val="28"/>
          <w:szCs w:val="28"/>
        </w:rPr>
        <w:t xml:space="preserve"> культура дописьменного трайбализма;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64C39">
        <w:rPr>
          <w:rFonts w:ascii="Times New Roman" w:hAnsi="Times New Roman" w:cs="Times New Roman"/>
          <w:sz w:val="28"/>
          <w:szCs w:val="28"/>
        </w:rPr>
        <w:t>рукописная культура;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E64C39">
        <w:rPr>
          <w:rFonts w:ascii="Times New Roman" w:hAnsi="Times New Roman" w:cs="Times New Roman"/>
          <w:sz w:val="28"/>
          <w:szCs w:val="28"/>
        </w:rPr>
        <w:t xml:space="preserve"> печатная культура;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E64C39">
        <w:rPr>
          <w:rFonts w:ascii="Times New Roman" w:hAnsi="Times New Roman" w:cs="Times New Roman"/>
          <w:sz w:val="28"/>
          <w:szCs w:val="28"/>
        </w:rPr>
        <w:t xml:space="preserve"> электронный век.</w:t>
      </w: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D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3552DD">
        <w:rPr>
          <w:rFonts w:ascii="Times New Roman" w:hAnsi="Times New Roman" w:cs="Times New Roman"/>
          <w:sz w:val="28"/>
          <w:szCs w:val="28"/>
        </w:rPr>
        <w:t>Маклюэну</w:t>
      </w:r>
      <w:proofErr w:type="spellEnd"/>
      <w:r w:rsidRPr="003552DD">
        <w:rPr>
          <w:rFonts w:ascii="Times New Roman" w:hAnsi="Times New Roman" w:cs="Times New Roman"/>
          <w:sz w:val="28"/>
          <w:szCs w:val="28"/>
        </w:rPr>
        <w:t xml:space="preserve">, изобретение печатного станка послужило толчком к становлению современного человека в большей степени, чем что-либо иное. Язык определяет сознание, и именно процессы унификации языка с помощью изобретения </w:t>
      </w:r>
      <w:proofErr w:type="spellStart"/>
      <w:r w:rsidRPr="003552DD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3552DD">
        <w:rPr>
          <w:rFonts w:ascii="Times New Roman" w:hAnsi="Times New Roman" w:cs="Times New Roman"/>
          <w:sz w:val="28"/>
          <w:szCs w:val="28"/>
        </w:rPr>
        <w:t xml:space="preserve"> создают новый формат мышления человека, который присутствует и сегодня, несмотря на дальнейшие его трансформации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BAA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широко использует литературные параллели для доказательства своей теории: н</w:t>
      </w:r>
      <w:r w:rsidRPr="003552DD">
        <w:rPr>
          <w:rFonts w:ascii="Times New Roman" w:hAnsi="Times New Roman" w:cs="Times New Roman"/>
          <w:sz w:val="28"/>
          <w:szCs w:val="28"/>
        </w:rPr>
        <w:t xml:space="preserve">а примере шекспировского «Короля Лира»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3552DD">
        <w:rPr>
          <w:rFonts w:ascii="Times New Roman" w:hAnsi="Times New Roman" w:cs="Times New Roman"/>
          <w:sz w:val="28"/>
          <w:szCs w:val="28"/>
        </w:rPr>
        <w:t xml:space="preserve"> объясняет читателю, как образовывалась галактика </w:t>
      </w:r>
      <w:proofErr w:type="spellStart"/>
      <w:r w:rsidRPr="003552DD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3552DD">
        <w:rPr>
          <w:rFonts w:ascii="Times New Roman" w:hAnsi="Times New Roman" w:cs="Times New Roman"/>
          <w:sz w:val="28"/>
          <w:szCs w:val="28"/>
        </w:rPr>
        <w:t xml:space="preserve">. В этом произведении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Pr="003552DD">
        <w:rPr>
          <w:rFonts w:ascii="Times New Roman" w:hAnsi="Times New Roman" w:cs="Times New Roman"/>
          <w:sz w:val="28"/>
          <w:szCs w:val="28"/>
        </w:rPr>
        <w:t xml:space="preserve"> находит наглядные примеры смены парадигм, таких как коллективизм и индивидуализм, централизация и специализация, мир ролей и мир должностей и т.д.</w:t>
      </w:r>
    </w:p>
    <w:p w:rsidR="00A05C27" w:rsidRDefault="00A05C27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Успешная механизация различных физических органов со времён печати сделала социальный опыт для нервной системы человека слишком агрессивным. Теперь буферами становятся не физические органы, а медиа. Таким образом, человеческий организм полностью оцепенел, — большинство его функций поделено, фрагментировано и выполняется машинами. «Апатию» века новых технологий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связывает именно с этим оцепенением организма. Остаётся лишь жизнь сознания, — но развитие цивилизации ведёт </w:t>
      </w:r>
      <w:r w:rsidRPr="00A05C27">
        <w:rPr>
          <w:rFonts w:ascii="Times New Roman" w:hAnsi="Times New Roman" w:cs="Times New Roman"/>
          <w:sz w:val="28"/>
          <w:szCs w:val="28"/>
        </w:rPr>
        <w:lastRenderedPageBreak/>
        <w:t xml:space="preserve">к тому, что и она будет расширена и ампутирована от организма человека (компьютер). И тогда человек станет лишь обслуживающим свои расширенные чувства, в том числе и сознание, сервомеханизмом, — как Нарцисс (впрочем,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 xml:space="preserve"> вовсе не технологический детерминист, бросая пессимистическую фразу-высказывание, он через две страницы опровергает её одой новым технологиям).</w:t>
      </w:r>
    </w:p>
    <w:p w:rsidR="00A05C27" w:rsidRDefault="00A05C27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2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A05C27">
        <w:rPr>
          <w:rFonts w:ascii="Times New Roman" w:hAnsi="Times New Roman" w:cs="Times New Roman"/>
          <w:sz w:val="28"/>
          <w:szCs w:val="28"/>
        </w:rPr>
        <w:t>Маклюэну</w:t>
      </w:r>
      <w:proofErr w:type="spellEnd"/>
      <w:r w:rsidRPr="00A05C27">
        <w:rPr>
          <w:rFonts w:ascii="Times New Roman" w:hAnsi="Times New Roman" w:cs="Times New Roman"/>
          <w:sz w:val="28"/>
          <w:szCs w:val="28"/>
        </w:rPr>
        <w:t>, момент «встречи» двух медиа — это «момент истины», освобождения, в ходе которого рождается новая форма. Этот момент свободы и освобождения от обыденных путей и оцепенения, накладываемого этим медиа впоследствии. Первая телеграфная линия между Балтимором и Вашингтоном поддерживала шахматные игры между экспертами двух городов. Другие линии были использованы для лотерей и, в целом, игр, — равно как и раннее радио существовало в изоляции от коммерции, и, прежде чем было поглощено большими коммерческими интересами, широко использовалось любителями.</w:t>
      </w:r>
    </w:p>
    <w:p w:rsidR="00006BAA" w:rsidRPr="003552DD" w:rsidRDefault="00006BAA" w:rsidP="00006B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DD">
        <w:rPr>
          <w:rFonts w:ascii="Times New Roman" w:hAnsi="Times New Roman" w:cs="Times New Roman"/>
          <w:sz w:val="28"/>
          <w:szCs w:val="28"/>
        </w:rPr>
        <w:t xml:space="preserve">Переходя к описанию электронного века, </w:t>
      </w:r>
      <w:proofErr w:type="spellStart"/>
      <w:r w:rsidRPr="003552DD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3552DD">
        <w:rPr>
          <w:rFonts w:ascii="Times New Roman" w:hAnsi="Times New Roman" w:cs="Times New Roman"/>
          <w:sz w:val="28"/>
          <w:szCs w:val="28"/>
        </w:rPr>
        <w:t xml:space="preserve"> развивает свой концепт «глобальной деревни». Временами этот термин описывается в "Галактике </w:t>
      </w:r>
      <w:proofErr w:type="spellStart"/>
      <w:r w:rsidRPr="003552DD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3552DD">
        <w:rPr>
          <w:rFonts w:ascii="Times New Roman" w:hAnsi="Times New Roman" w:cs="Times New Roman"/>
          <w:sz w:val="28"/>
          <w:szCs w:val="28"/>
        </w:rPr>
        <w:t xml:space="preserve">" как имеющий отрицательные коннотации, но сам </w:t>
      </w:r>
      <w:proofErr w:type="spellStart"/>
      <w:r w:rsidRPr="003552DD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3552DD">
        <w:rPr>
          <w:rFonts w:ascii="Times New Roman" w:hAnsi="Times New Roman" w:cs="Times New Roman"/>
          <w:sz w:val="28"/>
          <w:szCs w:val="28"/>
        </w:rPr>
        <w:t xml:space="preserve"> был заинтересован в изучении его эффектов, не </w:t>
      </w:r>
      <w:r>
        <w:rPr>
          <w:rFonts w:ascii="Times New Roman" w:hAnsi="Times New Roman" w:cs="Times New Roman"/>
          <w:sz w:val="28"/>
          <w:szCs w:val="28"/>
        </w:rPr>
        <w:t>вынося</w:t>
      </w:r>
      <w:r w:rsidRPr="003552DD">
        <w:rPr>
          <w:rFonts w:ascii="Times New Roman" w:hAnsi="Times New Roman" w:cs="Times New Roman"/>
          <w:sz w:val="28"/>
          <w:szCs w:val="28"/>
        </w:rPr>
        <w:t xml:space="preserve"> оценочных суждений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BAA" w:rsidRDefault="00006BAA" w:rsidP="0000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5C27" w:rsidRPr="00A0721E" w:rsidRDefault="00A05C27" w:rsidP="00006B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5C27" w:rsidRDefault="00A05C27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C27" w:rsidRDefault="00A05C27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C27" w:rsidRDefault="00A05C27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C27" w:rsidRDefault="00A05C27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7012" w:rsidRDefault="00AD7012" w:rsidP="00D47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7012" w:rsidRDefault="00AD7012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6BAA" w:rsidRDefault="00006BAA" w:rsidP="00006BA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13D1">
        <w:rPr>
          <w:rFonts w:ascii="Times New Roman" w:hAnsi="Times New Roman" w:cs="Times New Roman"/>
          <w:sz w:val="28"/>
          <w:szCs w:val="28"/>
        </w:rPr>
        <w:t>Архангельская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D1">
        <w:rPr>
          <w:rFonts w:ascii="Times New Roman" w:hAnsi="Times New Roman" w:cs="Times New Roman"/>
          <w:sz w:val="28"/>
          <w:szCs w:val="28"/>
        </w:rPr>
        <w:t>Б. История письменности и печатной культуры в книге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D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E13D1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6E13D1">
        <w:rPr>
          <w:rFonts w:ascii="Times New Roman" w:hAnsi="Times New Roman" w:cs="Times New Roman"/>
          <w:sz w:val="28"/>
          <w:szCs w:val="28"/>
        </w:rPr>
        <w:t xml:space="preserve"> «Галактика </w:t>
      </w:r>
      <w:proofErr w:type="spellStart"/>
      <w:r w:rsidRPr="006E13D1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6E13D1">
        <w:rPr>
          <w:rFonts w:ascii="Times New Roman" w:hAnsi="Times New Roman" w:cs="Times New Roman"/>
          <w:sz w:val="28"/>
          <w:szCs w:val="28"/>
        </w:rPr>
        <w:t>: сотворение человека печатной культуры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E13D1">
        <w:rPr>
          <w:rFonts w:ascii="Times New Roman" w:hAnsi="Times New Roman" w:cs="Times New Roman"/>
          <w:sz w:val="28"/>
          <w:szCs w:val="28"/>
        </w:rPr>
        <w:t xml:space="preserve"> Вестник ТГУ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773">
        <w:rPr>
          <w:rFonts w:ascii="Times New Roman" w:hAnsi="Times New Roman" w:cs="Times New Roman"/>
          <w:sz w:val="28"/>
          <w:szCs w:val="28"/>
        </w:rPr>
        <w:t xml:space="preserve">[Электронный ресурс] – </w:t>
      </w:r>
      <w:r w:rsidRPr="00D9177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91773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617F73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https://cyberleninka.ru/article/n/istoriya-pismennosti-i-pechatnoy-kultury-v-knige-g-m-maklyuena-galaktika-gutenberga-sotvorenie-cheloveka-pechatnoy-kultury</w:t>
        </w:r>
      </w:hyperlink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Архангельская И. Б. Герберт Маршалл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>
        <w:rPr>
          <w:rFonts w:ascii="Times New Roman" w:hAnsi="Times New Roman" w:cs="Times New Roman"/>
          <w:sz w:val="28"/>
          <w:szCs w:val="28"/>
        </w:rPr>
        <w:t>: от исследования литературы к теории медиа. М., 2009.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Верник А. Г. Теория социальных медиа как предмет научных исследований на рубеже 20 и 21 века / В мире научных открытий. № 11.12. 2014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A1985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5A1985">
        <w:rPr>
          <w:rFonts w:ascii="Times New Roman" w:hAnsi="Times New Roman" w:cs="Times New Roman"/>
          <w:sz w:val="28"/>
          <w:szCs w:val="28"/>
        </w:rPr>
        <w:t xml:space="preserve"> Г. M. Галактика </w:t>
      </w:r>
      <w:proofErr w:type="spellStart"/>
      <w:r w:rsidRPr="005A1985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Pr="005A1985">
        <w:rPr>
          <w:rFonts w:ascii="Times New Roman" w:hAnsi="Times New Roman" w:cs="Times New Roman"/>
          <w:sz w:val="28"/>
          <w:szCs w:val="28"/>
        </w:rPr>
        <w:t>. Сотворение человека печатной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A1985">
        <w:rPr>
          <w:rFonts w:ascii="Times New Roman" w:hAnsi="Times New Roman" w:cs="Times New Roman"/>
          <w:sz w:val="28"/>
          <w:szCs w:val="28"/>
        </w:rPr>
        <w:t>М., 2003.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A1985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5A1985">
        <w:rPr>
          <w:rFonts w:ascii="Times New Roman" w:hAnsi="Times New Roman" w:cs="Times New Roman"/>
          <w:sz w:val="28"/>
          <w:szCs w:val="28"/>
        </w:rPr>
        <w:t xml:space="preserve"> Г. M. Понимание Меди</w:t>
      </w:r>
      <w:r>
        <w:rPr>
          <w:rFonts w:ascii="Times New Roman" w:hAnsi="Times New Roman" w:cs="Times New Roman"/>
          <w:sz w:val="28"/>
          <w:szCs w:val="28"/>
        </w:rPr>
        <w:t>а: Внешние расширения человека. –</w:t>
      </w:r>
      <w:r w:rsidRPr="005A1985">
        <w:rPr>
          <w:rFonts w:ascii="Times New Roman" w:hAnsi="Times New Roman" w:cs="Times New Roman"/>
          <w:sz w:val="28"/>
          <w:szCs w:val="28"/>
        </w:rPr>
        <w:t xml:space="preserve"> М., 2003.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A1985">
        <w:rPr>
          <w:rFonts w:ascii="Times New Roman" w:hAnsi="Times New Roman" w:cs="Times New Roman"/>
          <w:sz w:val="28"/>
          <w:szCs w:val="28"/>
        </w:rPr>
        <w:t xml:space="preserve">Можейко М. А. Вавилов М. К. Горюнова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1985">
        <w:rPr>
          <w:rFonts w:ascii="Times New Roman" w:hAnsi="Times New Roman" w:cs="Times New Roman"/>
          <w:sz w:val="28"/>
          <w:szCs w:val="28"/>
        </w:rPr>
        <w:t xml:space="preserve">. Симонов </w:t>
      </w:r>
      <w:r>
        <w:rPr>
          <w:rFonts w:ascii="Times New Roman" w:hAnsi="Times New Roman" w:cs="Times New Roman"/>
          <w:sz w:val="28"/>
          <w:szCs w:val="28"/>
        </w:rPr>
        <w:t>А. В</w:t>
      </w:r>
      <w:r w:rsidRPr="005A1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985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Pr="005A1985">
        <w:rPr>
          <w:rFonts w:ascii="Times New Roman" w:hAnsi="Times New Roman" w:cs="Times New Roman"/>
          <w:sz w:val="28"/>
          <w:szCs w:val="28"/>
        </w:rPr>
        <w:t>, Герберт Маршалл. Гуманитарная энциклопедия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1773">
        <w:rPr>
          <w:rFonts w:ascii="Times New Roman" w:hAnsi="Times New Roman" w:cs="Times New Roman"/>
          <w:sz w:val="28"/>
          <w:szCs w:val="28"/>
        </w:rPr>
        <w:t>[Электронный ресурс] –</w:t>
      </w:r>
      <w:r w:rsidRPr="005A198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Pr="0009445E">
          <w:rPr>
            <w:rStyle w:val="a3"/>
            <w:rFonts w:ascii="Times New Roman" w:hAnsi="Times New Roman" w:cs="Times New Roman"/>
            <w:sz w:val="28"/>
            <w:szCs w:val="28"/>
          </w:rPr>
          <w:t>http://gtmarket.ru/personnels/marshall-maklyuen/info</w:t>
        </w:r>
      </w:hyperlink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E13D1">
        <w:rPr>
          <w:rFonts w:ascii="Times New Roman" w:hAnsi="Times New Roman" w:cs="Times New Roman"/>
          <w:sz w:val="28"/>
          <w:szCs w:val="28"/>
        </w:rPr>
        <w:t>Чумакова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D1">
        <w:rPr>
          <w:rFonts w:ascii="Times New Roman" w:hAnsi="Times New Roman" w:cs="Times New Roman"/>
          <w:sz w:val="28"/>
          <w:szCs w:val="28"/>
        </w:rPr>
        <w:t xml:space="preserve">П. Концепция Герберта Маршалла </w:t>
      </w:r>
      <w:proofErr w:type="spellStart"/>
      <w:r w:rsidRPr="006E13D1"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 w:rsidRPr="006E13D1">
        <w:rPr>
          <w:rFonts w:ascii="Times New Roman" w:hAnsi="Times New Roman" w:cs="Times New Roman"/>
          <w:sz w:val="28"/>
          <w:szCs w:val="28"/>
        </w:rPr>
        <w:t>: Мед</w:t>
      </w:r>
      <w:r>
        <w:rPr>
          <w:rFonts w:ascii="Times New Roman" w:hAnsi="Times New Roman" w:cs="Times New Roman"/>
          <w:sz w:val="28"/>
          <w:szCs w:val="28"/>
        </w:rPr>
        <w:t xml:space="preserve">иа в социокультурной динамике </w:t>
      </w:r>
      <w:r w:rsidRPr="008A3B2A">
        <w:rPr>
          <w:rFonts w:ascii="Times New Roman" w:hAnsi="Times New Roman" w:cs="Times New Roman"/>
          <w:sz w:val="28"/>
        </w:rPr>
        <w:t xml:space="preserve">[Электронный ресурс]. – </w:t>
      </w:r>
      <w:r w:rsidRPr="008A3B2A">
        <w:rPr>
          <w:rFonts w:ascii="Times New Roman" w:hAnsi="Times New Roman" w:cs="Times New Roman"/>
          <w:sz w:val="28"/>
          <w:lang w:val="en-US"/>
        </w:rPr>
        <w:t>URL</w:t>
      </w:r>
      <w:r w:rsidRPr="008A3B2A">
        <w:rPr>
          <w:rFonts w:ascii="Times New Roman" w:hAnsi="Times New Roman" w:cs="Times New Roman"/>
          <w:sz w:val="28"/>
        </w:rPr>
        <w:t>:</w:t>
      </w:r>
      <w:r w:rsidRPr="008A3B2A">
        <w:t xml:space="preserve"> </w:t>
      </w:r>
      <w:hyperlink r:id="rId10" w:history="1">
        <w:r w:rsidRPr="00617F73">
          <w:rPr>
            <w:rStyle w:val="a3"/>
            <w:rFonts w:ascii="Times New Roman" w:hAnsi="Times New Roman" w:cs="Times New Roman"/>
            <w:sz w:val="28"/>
            <w:szCs w:val="28"/>
          </w:rPr>
          <w:t>http://sias.ru/upload/ds-chumakova/disser_chumakova2.pdf</w:t>
        </w:r>
      </w:hyperlink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Чумакова В. П. Роль Герберта Маршалла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Маклюэна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социологии медиа и формировании научного направления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медиаэкология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Выпуск № 1. М., 2015.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A143E">
        <w:rPr>
          <w:rFonts w:ascii="Times New Roman" w:hAnsi="Times New Roman" w:cs="Times New Roman"/>
          <w:sz w:val="28"/>
          <w:szCs w:val="28"/>
        </w:rPr>
        <w:t xml:space="preserve">. Чернец </w:t>
      </w:r>
      <w:r>
        <w:rPr>
          <w:rFonts w:ascii="Times New Roman" w:hAnsi="Times New Roman" w:cs="Times New Roman"/>
          <w:sz w:val="28"/>
          <w:szCs w:val="28"/>
        </w:rPr>
        <w:t xml:space="preserve">В. Влияние через социальные сети / В. Чернец,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Иванова. М., 2010. 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По следам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перемен и трендов. Индустрия рекламы – Санкт-Петербург. № 1, 2007. 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Землянова Л. М. Современная американская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МГУ, 1995.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Клюева Н. Ю. Электронная культура и коммуникация / Человек и культура. Выпуск № 6. 2014. </w:t>
      </w:r>
    </w:p>
    <w:p w:rsidR="00006BAA" w:rsidRPr="00727D3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27D3A">
        <w:rPr>
          <w:rFonts w:ascii="Times New Roman" w:hAnsi="Times New Roman" w:cs="Times New Roman"/>
          <w:sz w:val="28"/>
          <w:szCs w:val="28"/>
          <w:lang w:val="x-none"/>
        </w:rPr>
        <w:t>Луман</w:t>
      </w:r>
      <w:proofErr w:type="spellEnd"/>
      <w:r w:rsidRPr="00727D3A">
        <w:rPr>
          <w:rFonts w:ascii="Times New Roman" w:hAnsi="Times New Roman" w:cs="Times New Roman"/>
          <w:sz w:val="28"/>
          <w:szCs w:val="28"/>
          <w:lang w:val="x-none"/>
        </w:rPr>
        <w:t xml:space="preserve"> Н. Реальность </w:t>
      </w:r>
      <w:proofErr w:type="spellStart"/>
      <w:r w:rsidRPr="00727D3A">
        <w:rPr>
          <w:rFonts w:ascii="Times New Roman" w:hAnsi="Times New Roman" w:cs="Times New Roman"/>
          <w:sz w:val="28"/>
          <w:szCs w:val="28"/>
          <w:lang w:val="x-none"/>
        </w:rPr>
        <w:t>массмедиа</w:t>
      </w:r>
      <w:proofErr w:type="spellEnd"/>
      <w:r w:rsidRPr="00727D3A">
        <w:rPr>
          <w:rFonts w:ascii="Times New Roman" w:hAnsi="Times New Roman" w:cs="Times New Roman"/>
          <w:sz w:val="28"/>
          <w:szCs w:val="28"/>
          <w:lang w:val="x-none"/>
        </w:rPr>
        <w:t>. М</w:t>
      </w:r>
      <w:r w:rsidRPr="00727D3A">
        <w:rPr>
          <w:rFonts w:ascii="Times New Roman" w:hAnsi="Times New Roman" w:cs="Times New Roman"/>
          <w:sz w:val="28"/>
          <w:szCs w:val="28"/>
        </w:rPr>
        <w:t>., 2005.</w:t>
      </w:r>
    </w:p>
    <w:p w:rsidR="00006BA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П. Массовая коммуникация. Исследование опыта Запада. М.: МГИМО, 2000.</w:t>
      </w:r>
    </w:p>
    <w:p w:rsidR="00006BAA" w:rsidRPr="00727D3A" w:rsidRDefault="00006BAA" w:rsidP="00006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727D3A">
        <w:rPr>
          <w:rFonts w:ascii="Times New Roman" w:hAnsi="Times New Roman" w:cs="Times New Roman"/>
          <w:sz w:val="28"/>
          <w:szCs w:val="28"/>
          <w:lang w:val="x-none"/>
        </w:rPr>
        <w:t>Штомпка</w:t>
      </w:r>
      <w:proofErr w:type="spellEnd"/>
      <w:r w:rsidRPr="00727D3A">
        <w:rPr>
          <w:rFonts w:ascii="Times New Roman" w:hAnsi="Times New Roman" w:cs="Times New Roman"/>
          <w:sz w:val="28"/>
          <w:szCs w:val="28"/>
          <w:lang w:val="x-none"/>
        </w:rPr>
        <w:t xml:space="preserve"> П. Социология социальных изменений. М</w:t>
      </w:r>
      <w:r w:rsidRPr="00727D3A">
        <w:rPr>
          <w:rFonts w:ascii="Times New Roman" w:hAnsi="Times New Roman" w:cs="Times New Roman"/>
          <w:sz w:val="28"/>
          <w:szCs w:val="28"/>
        </w:rPr>
        <w:t>., 1996.</w:t>
      </w:r>
    </w:p>
    <w:p w:rsidR="005E2DA7" w:rsidRDefault="005E2DA7"/>
    <w:sectPr w:rsidR="005E2DA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8E" w:rsidRDefault="00C7658E" w:rsidP="00006BAA">
      <w:pPr>
        <w:spacing w:after="0" w:line="240" w:lineRule="auto"/>
      </w:pPr>
      <w:r>
        <w:separator/>
      </w:r>
    </w:p>
  </w:endnote>
  <w:endnote w:type="continuationSeparator" w:id="0">
    <w:p w:rsidR="00C7658E" w:rsidRDefault="00C7658E" w:rsidP="0000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18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06BAA" w:rsidRPr="00006BAA" w:rsidRDefault="00006BAA">
        <w:pPr>
          <w:pStyle w:val="a6"/>
          <w:jc w:val="center"/>
          <w:rPr>
            <w:rFonts w:ascii="Times New Roman" w:hAnsi="Times New Roman" w:cs="Times New Roman"/>
          </w:rPr>
        </w:pPr>
        <w:r w:rsidRPr="00006BAA">
          <w:rPr>
            <w:rFonts w:ascii="Times New Roman" w:hAnsi="Times New Roman" w:cs="Times New Roman"/>
          </w:rPr>
          <w:fldChar w:fldCharType="begin"/>
        </w:r>
        <w:r w:rsidRPr="00006BAA">
          <w:rPr>
            <w:rFonts w:ascii="Times New Roman" w:hAnsi="Times New Roman" w:cs="Times New Roman"/>
          </w:rPr>
          <w:instrText>PAGE   \* MERGEFORMAT</w:instrText>
        </w:r>
        <w:r w:rsidRPr="00006BAA">
          <w:rPr>
            <w:rFonts w:ascii="Times New Roman" w:hAnsi="Times New Roman" w:cs="Times New Roman"/>
          </w:rPr>
          <w:fldChar w:fldCharType="separate"/>
        </w:r>
        <w:r w:rsidR="00DD05F4">
          <w:rPr>
            <w:rFonts w:ascii="Times New Roman" w:hAnsi="Times New Roman" w:cs="Times New Roman"/>
            <w:noProof/>
          </w:rPr>
          <w:t>2</w:t>
        </w:r>
        <w:r w:rsidRPr="00006BAA">
          <w:rPr>
            <w:rFonts w:ascii="Times New Roman" w:hAnsi="Times New Roman" w:cs="Times New Roman"/>
          </w:rPr>
          <w:fldChar w:fldCharType="end"/>
        </w:r>
      </w:p>
    </w:sdtContent>
  </w:sdt>
  <w:p w:rsidR="00006BAA" w:rsidRDefault="00006B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8E" w:rsidRDefault="00C7658E" w:rsidP="00006BAA">
      <w:pPr>
        <w:spacing w:after="0" w:line="240" w:lineRule="auto"/>
      </w:pPr>
      <w:r>
        <w:separator/>
      </w:r>
    </w:p>
  </w:footnote>
  <w:footnote w:type="continuationSeparator" w:id="0">
    <w:p w:rsidR="00C7658E" w:rsidRDefault="00C7658E" w:rsidP="00006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43C14"/>
    <w:multiLevelType w:val="hybridMultilevel"/>
    <w:tmpl w:val="7BA84F32"/>
    <w:lvl w:ilvl="0" w:tplc="9F12DE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66"/>
    <w:rsid w:val="00006BAA"/>
    <w:rsid w:val="00566BEF"/>
    <w:rsid w:val="005E2DA7"/>
    <w:rsid w:val="005F39DD"/>
    <w:rsid w:val="008F5F6C"/>
    <w:rsid w:val="009E6AF8"/>
    <w:rsid w:val="00A05C27"/>
    <w:rsid w:val="00AD7012"/>
    <w:rsid w:val="00B40502"/>
    <w:rsid w:val="00B66152"/>
    <w:rsid w:val="00C7658E"/>
    <w:rsid w:val="00D47D0B"/>
    <w:rsid w:val="00D73C86"/>
    <w:rsid w:val="00DD05F4"/>
    <w:rsid w:val="00E3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E440-EA70-4B9F-B68F-BC29E717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BA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BAA"/>
  </w:style>
  <w:style w:type="paragraph" w:styleId="a6">
    <w:name w:val="footer"/>
    <w:basedOn w:val="a"/>
    <w:link w:val="a7"/>
    <w:uiPriority w:val="99"/>
    <w:unhideWhenUsed/>
    <w:rsid w:val="0000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istoriya-pismennosti-i-pechatnoy-kultury-v-knige-g-m-maklyuena-galaktika-gutenberga-sotvorenie-cheloveka-pechatnoy-kultu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ias.ru/upload/ds-chumakova/disser_chumakova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tmarket.ru/personnels/marshall-maklyuen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6090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2018-07-14T13:19:00Z</dcterms:created>
  <dcterms:modified xsi:type="dcterms:W3CDTF">2019-03-17T18:28:00Z</dcterms:modified>
</cp:coreProperties>
</file>