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90CA0" w14:textId="77777777" w:rsidR="00EC173C" w:rsidRPr="0019331A" w:rsidRDefault="00EC173C" w:rsidP="00EC17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bidi="ru-RU"/>
        </w:rPr>
      </w:pPr>
      <w:r w:rsidRPr="0019331A">
        <w:rPr>
          <w:rFonts w:ascii="Times New Roman" w:eastAsia="Times New Roman" w:hAnsi="Times New Roman" w:cs="Times New Roman"/>
          <w:color w:val="000000" w:themeColor="text1"/>
          <w:sz w:val="24"/>
          <w:szCs w:val="24"/>
          <w:lang w:eastAsia="ru-RU" w:bidi="ru-RU"/>
        </w:rPr>
        <w:t>МИНИСТЕРСТВО ОБРАЗОВАНИЯ И НАУКИ РОССИЙСКОЙ ФЕДЕРАЦИИ</w:t>
      </w:r>
    </w:p>
    <w:p w14:paraId="41860D7F" w14:textId="77777777" w:rsidR="00EC173C" w:rsidRPr="0019331A" w:rsidRDefault="00EC173C" w:rsidP="00EC17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bidi="ru-RU"/>
        </w:rPr>
      </w:pPr>
      <w:r w:rsidRPr="0019331A">
        <w:rPr>
          <w:rFonts w:ascii="Times New Roman" w:eastAsia="Times New Roman" w:hAnsi="Times New Roman" w:cs="Times New Roman"/>
          <w:color w:val="000000" w:themeColor="text1"/>
          <w:sz w:val="24"/>
          <w:szCs w:val="24"/>
          <w:lang w:eastAsia="ru-RU" w:bidi="ru-RU"/>
        </w:rPr>
        <w:t>Федеральное государственное бюджетное образовательное учреждение</w:t>
      </w:r>
    </w:p>
    <w:p w14:paraId="4EC0A3E4" w14:textId="77777777" w:rsidR="00EC173C" w:rsidRPr="0019331A" w:rsidRDefault="00EC173C" w:rsidP="00EC17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bidi="ru-RU"/>
        </w:rPr>
      </w:pPr>
      <w:r w:rsidRPr="0019331A">
        <w:rPr>
          <w:rFonts w:ascii="Times New Roman" w:eastAsia="Times New Roman" w:hAnsi="Times New Roman" w:cs="Times New Roman"/>
          <w:color w:val="000000" w:themeColor="text1"/>
          <w:sz w:val="24"/>
          <w:szCs w:val="24"/>
          <w:lang w:eastAsia="ru-RU" w:bidi="ru-RU"/>
        </w:rPr>
        <w:t>высшего образования</w:t>
      </w:r>
    </w:p>
    <w:p w14:paraId="4F5C4B1A" w14:textId="77777777" w:rsidR="00EC173C" w:rsidRPr="0019331A" w:rsidRDefault="00EC173C" w:rsidP="00EC17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bidi="ru-RU"/>
        </w:rPr>
      </w:pPr>
      <w:r w:rsidRPr="0019331A">
        <w:rPr>
          <w:rFonts w:ascii="Times New Roman" w:eastAsia="Times New Roman" w:hAnsi="Times New Roman" w:cs="Times New Roman"/>
          <w:b/>
          <w:color w:val="000000" w:themeColor="text1"/>
          <w:sz w:val="28"/>
          <w:szCs w:val="28"/>
          <w:lang w:eastAsia="ru-RU" w:bidi="ru-RU"/>
        </w:rPr>
        <w:t>«КУБАНСКИЙ ГОСУДАРСТВЕННЫЙ УНИВЕРСИТЕТ»</w:t>
      </w:r>
    </w:p>
    <w:p w14:paraId="22BA0627" w14:textId="77777777" w:rsidR="00EC173C" w:rsidRPr="0019331A" w:rsidRDefault="00EC173C" w:rsidP="00EC17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bidi="ru-RU"/>
        </w:rPr>
      </w:pPr>
      <w:r w:rsidRPr="0019331A">
        <w:rPr>
          <w:rFonts w:ascii="Times New Roman" w:eastAsia="Times New Roman" w:hAnsi="Times New Roman" w:cs="Times New Roman"/>
          <w:b/>
          <w:color w:val="000000" w:themeColor="text1"/>
          <w:sz w:val="28"/>
          <w:szCs w:val="28"/>
          <w:lang w:eastAsia="ru-RU" w:bidi="ru-RU"/>
        </w:rPr>
        <w:t>(ФГБОУ ВО «</w:t>
      </w:r>
      <w:proofErr w:type="spellStart"/>
      <w:r w:rsidRPr="0019331A">
        <w:rPr>
          <w:rFonts w:ascii="Times New Roman" w:eastAsia="Times New Roman" w:hAnsi="Times New Roman" w:cs="Times New Roman"/>
          <w:b/>
          <w:color w:val="000000" w:themeColor="text1"/>
          <w:sz w:val="28"/>
          <w:szCs w:val="28"/>
          <w:lang w:eastAsia="ru-RU" w:bidi="ru-RU"/>
        </w:rPr>
        <w:t>КубГУ</w:t>
      </w:r>
      <w:proofErr w:type="spellEnd"/>
      <w:r w:rsidRPr="0019331A">
        <w:rPr>
          <w:rFonts w:ascii="Times New Roman" w:eastAsia="Times New Roman" w:hAnsi="Times New Roman" w:cs="Times New Roman"/>
          <w:b/>
          <w:color w:val="000000" w:themeColor="text1"/>
          <w:sz w:val="28"/>
          <w:szCs w:val="28"/>
          <w:lang w:eastAsia="ru-RU" w:bidi="ru-RU"/>
        </w:rPr>
        <w:t>»)</w:t>
      </w:r>
    </w:p>
    <w:p w14:paraId="558ADA9C" w14:textId="77777777" w:rsidR="00EC173C" w:rsidRPr="0019331A" w:rsidRDefault="00EC173C" w:rsidP="00EC173C">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lang w:eastAsia="ru-RU" w:bidi="ru-RU"/>
        </w:rPr>
      </w:pPr>
    </w:p>
    <w:p w14:paraId="4AF187B6" w14:textId="77777777" w:rsidR="00EC173C" w:rsidRPr="00101977" w:rsidRDefault="00EC173C" w:rsidP="00EC173C">
      <w:pPr>
        <w:jc w:val="center"/>
        <w:rPr>
          <w:rFonts w:ascii="Times New Roman" w:hAnsi="Times New Roman" w:cs="Times New Roman"/>
          <w:b/>
          <w:sz w:val="28"/>
          <w:szCs w:val="28"/>
          <w:lang w:eastAsia="ru-RU" w:bidi="ru-RU"/>
        </w:rPr>
      </w:pPr>
      <w:r w:rsidRPr="00101977">
        <w:rPr>
          <w:rFonts w:ascii="Times New Roman" w:hAnsi="Times New Roman" w:cs="Times New Roman"/>
          <w:b/>
          <w:sz w:val="28"/>
          <w:szCs w:val="28"/>
          <w:lang w:eastAsia="ru-RU" w:bidi="ru-RU"/>
        </w:rPr>
        <w:t>Кафедра экономического анализа, статистики и финансов</w:t>
      </w:r>
    </w:p>
    <w:p w14:paraId="2EF02051" w14:textId="77777777" w:rsidR="00EC173C" w:rsidRPr="0019331A" w:rsidRDefault="00EC173C" w:rsidP="00EC173C">
      <w:pPr>
        <w:rPr>
          <w:lang w:eastAsia="ru-RU" w:bidi="ru-RU"/>
        </w:rPr>
      </w:pPr>
    </w:p>
    <w:p w14:paraId="4D149D0A" w14:textId="77777777" w:rsidR="00EC173C" w:rsidRPr="0019331A" w:rsidRDefault="00EC173C" w:rsidP="00EC173C">
      <w:pPr>
        <w:rPr>
          <w:lang w:eastAsia="ru-RU" w:bidi="ru-RU"/>
        </w:rPr>
      </w:pPr>
    </w:p>
    <w:p w14:paraId="2AD96BC4" w14:textId="77777777" w:rsidR="00EC173C" w:rsidRPr="0019331A" w:rsidRDefault="00EC173C" w:rsidP="00EC173C">
      <w:pPr>
        <w:rPr>
          <w:lang w:eastAsia="ru-RU" w:bidi="ru-RU"/>
        </w:rPr>
      </w:pPr>
    </w:p>
    <w:p w14:paraId="7207FD97" w14:textId="77777777" w:rsidR="00EC173C" w:rsidRPr="0019331A" w:rsidRDefault="00EC173C" w:rsidP="00EC173C">
      <w:pPr>
        <w:rPr>
          <w:lang w:eastAsia="ru-RU" w:bidi="ru-RU"/>
        </w:rPr>
      </w:pPr>
    </w:p>
    <w:p w14:paraId="37987D52" w14:textId="77777777" w:rsidR="00EC173C" w:rsidRPr="0019331A" w:rsidRDefault="00EC173C" w:rsidP="00EC173C">
      <w:pPr>
        <w:rPr>
          <w:lang w:eastAsia="ru-RU" w:bidi="ru-RU"/>
        </w:rPr>
      </w:pPr>
    </w:p>
    <w:p w14:paraId="700C892E" w14:textId="77777777" w:rsidR="00EC173C" w:rsidRPr="0019331A" w:rsidRDefault="00EC173C" w:rsidP="00EC173C">
      <w:pPr>
        <w:rPr>
          <w:lang w:eastAsia="ru-RU" w:bidi="ru-RU"/>
        </w:rPr>
      </w:pPr>
    </w:p>
    <w:p w14:paraId="2BF7941C" w14:textId="77777777" w:rsidR="00EC173C" w:rsidRPr="0019331A" w:rsidRDefault="00EC173C" w:rsidP="00EC173C">
      <w:pPr>
        <w:rPr>
          <w:lang w:eastAsia="ru-RU" w:bidi="ru-RU"/>
        </w:rPr>
      </w:pPr>
    </w:p>
    <w:p w14:paraId="53F9CD50" w14:textId="77777777" w:rsidR="00EC173C" w:rsidRPr="0019331A" w:rsidRDefault="00EC173C" w:rsidP="00EC173C">
      <w:pPr>
        <w:rPr>
          <w:lang w:eastAsia="ru-RU" w:bidi="ru-RU"/>
        </w:rPr>
      </w:pPr>
    </w:p>
    <w:p w14:paraId="3146596B" w14:textId="77777777" w:rsidR="00EC173C" w:rsidRPr="0019331A" w:rsidRDefault="00EC173C" w:rsidP="00EC173C">
      <w:pPr>
        <w:widowControl w:val="0"/>
        <w:overflowPunct w:val="0"/>
        <w:adjustRightInd w:val="0"/>
        <w:spacing w:after="0" w:line="240" w:lineRule="auto"/>
        <w:jc w:val="center"/>
        <w:textAlignment w:val="baseline"/>
        <w:rPr>
          <w:rFonts w:ascii="Times New Roman" w:eastAsia="Times New Roman" w:hAnsi="Times New Roman" w:cs="Times New Roman"/>
          <w:color w:val="000000" w:themeColor="text1"/>
          <w:sz w:val="28"/>
          <w:szCs w:val="28"/>
          <w:lang w:eastAsia="ru-RU" w:bidi="ru-RU"/>
        </w:rPr>
      </w:pPr>
      <w:r w:rsidRPr="0019331A">
        <w:rPr>
          <w:rFonts w:ascii="Times New Roman" w:eastAsia="Times New Roman" w:hAnsi="Times New Roman" w:cs="Times New Roman"/>
          <w:color w:val="000000" w:themeColor="text1"/>
          <w:sz w:val="28"/>
          <w:szCs w:val="28"/>
          <w:lang w:eastAsia="ru-RU" w:bidi="ru-RU"/>
        </w:rPr>
        <w:t>Курсовая работа</w:t>
      </w:r>
    </w:p>
    <w:p w14:paraId="72E1322A" w14:textId="77777777" w:rsidR="00EC173C" w:rsidRPr="0019331A" w:rsidRDefault="00EC173C" w:rsidP="00EC173C">
      <w:pPr>
        <w:widowControl w:val="0"/>
        <w:overflowPunct w:val="0"/>
        <w:adjustRightInd w:val="0"/>
        <w:spacing w:after="0" w:line="240" w:lineRule="auto"/>
        <w:jc w:val="center"/>
        <w:textAlignment w:val="baseline"/>
        <w:rPr>
          <w:rFonts w:ascii="Times New Roman" w:eastAsia="Times New Roman" w:hAnsi="Times New Roman" w:cs="Times New Roman"/>
          <w:caps/>
          <w:color w:val="000000" w:themeColor="text1"/>
          <w:sz w:val="28"/>
          <w:szCs w:val="28"/>
          <w:lang w:eastAsia="ru-RU" w:bidi="ru-RU"/>
        </w:rPr>
      </w:pPr>
    </w:p>
    <w:p w14:paraId="444E5C5C" w14:textId="4DA6D465" w:rsidR="00EC173C" w:rsidRPr="0019331A" w:rsidRDefault="00EC173C" w:rsidP="00EC173C">
      <w:pPr>
        <w:widowControl w:val="0"/>
        <w:overflowPunct w:val="0"/>
        <w:adjustRightInd w:val="0"/>
        <w:spacing w:after="0" w:line="240" w:lineRule="auto"/>
        <w:jc w:val="center"/>
        <w:textAlignment w:val="baseline"/>
        <w:rPr>
          <w:rFonts w:ascii="Times New Roman" w:eastAsia="Times New Roman" w:hAnsi="Times New Roman" w:cs="Times New Roman"/>
          <w:i/>
          <w:color w:val="000000" w:themeColor="text1"/>
          <w:sz w:val="32"/>
          <w:szCs w:val="32"/>
          <w:lang w:eastAsia="ru-RU" w:bidi="ru-RU"/>
        </w:rPr>
      </w:pPr>
      <w:r>
        <w:rPr>
          <w:rFonts w:ascii="Times New Roman" w:eastAsia="Times New Roman" w:hAnsi="Times New Roman" w:cs="Times New Roman"/>
          <w:b/>
          <w:color w:val="000000" w:themeColor="text1"/>
          <w:sz w:val="32"/>
          <w:szCs w:val="32"/>
          <w:lang w:eastAsia="ru-RU" w:bidi="ru-RU"/>
        </w:rPr>
        <w:t>Оценка угроз финансовой безопасности предприятия</w:t>
      </w:r>
    </w:p>
    <w:p w14:paraId="0D3A0CDE" w14:textId="77777777" w:rsidR="00EC173C" w:rsidRPr="0019331A" w:rsidRDefault="00EC173C" w:rsidP="00EC173C">
      <w:pPr>
        <w:widowControl w:val="0"/>
        <w:overflowPunct w:val="0"/>
        <w:adjustRightInd w:val="0"/>
        <w:spacing w:after="0" w:line="240" w:lineRule="auto"/>
        <w:jc w:val="center"/>
        <w:textAlignment w:val="baseline"/>
        <w:rPr>
          <w:rFonts w:ascii="Times New Roman" w:eastAsia="Times New Roman" w:hAnsi="Times New Roman" w:cs="Times New Roman"/>
          <w:color w:val="000000" w:themeColor="text1"/>
          <w:sz w:val="28"/>
          <w:szCs w:val="28"/>
          <w:lang w:eastAsia="ru-RU" w:bidi="ru-RU"/>
        </w:rPr>
      </w:pPr>
    </w:p>
    <w:p w14:paraId="070C5327" w14:textId="77777777" w:rsidR="00EC173C" w:rsidRPr="0019331A" w:rsidRDefault="00EC173C" w:rsidP="00EC173C">
      <w:pPr>
        <w:widowControl w:val="0"/>
        <w:overflowPunct w:val="0"/>
        <w:adjustRightInd w:val="0"/>
        <w:spacing w:after="0" w:line="240" w:lineRule="auto"/>
        <w:jc w:val="center"/>
        <w:textAlignment w:val="baseline"/>
        <w:rPr>
          <w:rFonts w:ascii="Times New Roman" w:eastAsia="Times New Roman" w:hAnsi="Times New Roman" w:cs="Times New Roman"/>
          <w:color w:val="000000" w:themeColor="text1"/>
          <w:sz w:val="28"/>
          <w:szCs w:val="28"/>
          <w:lang w:eastAsia="ru-RU" w:bidi="ru-RU"/>
        </w:rPr>
      </w:pPr>
    </w:p>
    <w:p w14:paraId="7EDEC2F9" w14:textId="77777777" w:rsidR="00EC173C" w:rsidRPr="0019331A" w:rsidRDefault="00EC173C" w:rsidP="00EC173C">
      <w:pPr>
        <w:widowControl w:val="0"/>
        <w:overflowPunct w:val="0"/>
        <w:adjustRightInd w:val="0"/>
        <w:spacing w:after="0" w:line="240" w:lineRule="auto"/>
        <w:jc w:val="center"/>
        <w:textAlignment w:val="baseline"/>
        <w:rPr>
          <w:rFonts w:ascii="Times New Roman" w:eastAsia="Times New Roman" w:hAnsi="Times New Roman" w:cs="Times New Roman"/>
          <w:color w:val="000000" w:themeColor="text1"/>
          <w:sz w:val="28"/>
          <w:szCs w:val="28"/>
          <w:lang w:eastAsia="ru-RU" w:bidi="ru-RU"/>
        </w:rPr>
      </w:pPr>
    </w:p>
    <w:p w14:paraId="42EAD96C" w14:textId="77777777" w:rsidR="00EC173C" w:rsidRPr="0019331A" w:rsidRDefault="00EC173C" w:rsidP="00EC173C">
      <w:pPr>
        <w:widowControl w:val="0"/>
        <w:overflowPunct w:val="0"/>
        <w:adjustRightInd w:val="0"/>
        <w:spacing w:after="0" w:line="240" w:lineRule="auto"/>
        <w:jc w:val="center"/>
        <w:textAlignment w:val="baseline"/>
        <w:rPr>
          <w:rFonts w:ascii="Times New Roman" w:eastAsia="Times New Roman" w:hAnsi="Times New Roman" w:cs="Times New Roman"/>
          <w:color w:val="000000" w:themeColor="text1"/>
          <w:sz w:val="28"/>
          <w:szCs w:val="28"/>
          <w:lang w:eastAsia="ru-RU" w:bidi="ru-RU"/>
        </w:rPr>
      </w:pPr>
    </w:p>
    <w:p w14:paraId="46A3CD97" w14:textId="77777777" w:rsidR="00EC173C" w:rsidRPr="0019331A" w:rsidRDefault="00EC173C" w:rsidP="00EC173C">
      <w:pPr>
        <w:widowControl w:val="0"/>
        <w:overflowPunct w:val="0"/>
        <w:adjustRightInd w:val="0"/>
        <w:spacing w:after="0" w:line="240" w:lineRule="auto"/>
        <w:jc w:val="center"/>
        <w:textAlignment w:val="baseline"/>
        <w:rPr>
          <w:rFonts w:ascii="Times New Roman" w:eastAsia="Times New Roman" w:hAnsi="Times New Roman" w:cs="Times New Roman"/>
          <w:color w:val="000000" w:themeColor="text1"/>
          <w:sz w:val="28"/>
          <w:szCs w:val="28"/>
          <w:lang w:eastAsia="ru-RU" w:bidi="ru-RU"/>
        </w:rPr>
      </w:pPr>
    </w:p>
    <w:p w14:paraId="1512ED07" w14:textId="77777777" w:rsidR="00EC173C" w:rsidRPr="0019331A" w:rsidRDefault="00EC173C" w:rsidP="00EC173C">
      <w:pPr>
        <w:widowControl w:val="0"/>
        <w:overflowPunct w:val="0"/>
        <w:adjustRightInd w:val="0"/>
        <w:spacing w:after="0" w:line="240" w:lineRule="auto"/>
        <w:jc w:val="center"/>
        <w:textAlignment w:val="baseline"/>
        <w:rPr>
          <w:rFonts w:ascii="Times New Roman" w:eastAsia="Times New Roman" w:hAnsi="Times New Roman" w:cs="Times New Roman"/>
          <w:color w:val="000000" w:themeColor="text1"/>
          <w:sz w:val="28"/>
          <w:szCs w:val="28"/>
          <w:lang w:eastAsia="ru-RU" w:bidi="ru-RU"/>
        </w:rPr>
      </w:pPr>
    </w:p>
    <w:p w14:paraId="121BF0D9" w14:textId="77777777" w:rsidR="00EC173C" w:rsidRPr="0019331A" w:rsidRDefault="00EC173C" w:rsidP="00EC173C">
      <w:pPr>
        <w:widowControl w:val="0"/>
        <w:overflowPunct w:val="0"/>
        <w:adjustRightInd w:val="0"/>
        <w:spacing w:after="0" w:line="240" w:lineRule="auto"/>
        <w:jc w:val="center"/>
        <w:textAlignment w:val="baseline"/>
        <w:rPr>
          <w:rFonts w:ascii="Times New Roman" w:eastAsia="Times New Roman" w:hAnsi="Times New Roman" w:cs="Times New Roman"/>
          <w:color w:val="000000" w:themeColor="text1"/>
          <w:sz w:val="28"/>
          <w:szCs w:val="28"/>
          <w:lang w:eastAsia="ru-RU" w:bidi="ru-RU"/>
        </w:rPr>
      </w:pPr>
    </w:p>
    <w:p w14:paraId="54F37D5D" w14:textId="77777777" w:rsidR="00EC173C" w:rsidRPr="0019331A" w:rsidRDefault="00EC173C" w:rsidP="00EC173C">
      <w:pPr>
        <w:widowControl w:val="0"/>
        <w:overflowPunct w:val="0"/>
        <w:adjustRightInd w:val="0"/>
        <w:spacing w:after="0" w:line="240" w:lineRule="auto"/>
        <w:jc w:val="center"/>
        <w:textAlignment w:val="baseline"/>
        <w:rPr>
          <w:rFonts w:ascii="Times New Roman" w:eastAsia="Times New Roman" w:hAnsi="Times New Roman" w:cs="Times New Roman"/>
          <w:color w:val="000000" w:themeColor="text1"/>
          <w:sz w:val="28"/>
          <w:szCs w:val="28"/>
          <w:lang w:eastAsia="ru-RU" w:bidi="ru-RU"/>
        </w:rPr>
      </w:pPr>
    </w:p>
    <w:p w14:paraId="1C1D2C08" w14:textId="77777777" w:rsidR="00EC173C" w:rsidRPr="00805C2E" w:rsidRDefault="00EC173C" w:rsidP="00EC173C">
      <w:pPr>
        <w:spacing w:after="0" w:line="240" w:lineRule="auto"/>
        <w:rPr>
          <w:rFonts w:ascii="Times New Roman" w:hAnsi="Times New Roman" w:cs="Times New Roman"/>
          <w:sz w:val="28"/>
          <w:szCs w:val="28"/>
          <w:lang w:eastAsia="ru-RU" w:bidi="ru-RU"/>
        </w:rPr>
      </w:pPr>
      <w:r w:rsidRPr="00805C2E">
        <w:rPr>
          <w:rFonts w:ascii="Times New Roman" w:hAnsi="Times New Roman" w:cs="Times New Roman"/>
          <w:sz w:val="28"/>
          <w:szCs w:val="28"/>
          <w:lang w:eastAsia="ru-RU" w:bidi="ru-RU"/>
        </w:rPr>
        <w:t>Работу выполнила</w:t>
      </w:r>
    </w:p>
    <w:p w14:paraId="262F012E" w14:textId="77777777" w:rsidR="00EC173C" w:rsidRPr="00805C2E" w:rsidRDefault="00EC173C" w:rsidP="00EC173C">
      <w:pPr>
        <w:spacing w:after="0" w:line="240" w:lineRule="auto"/>
        <w:rPr>
          <w:rFonts w:ascii="Times New Roman" w:hAnsi="Times New Roman" w:cs="Times New Roman"/>
          <w:sz w:val="28"/>
          <w:szCs w:val="28"/>
          <w:lang w:eastAsia="ru-RU" w:bidi="ru-RU"/>
        </w:rPr>
      </w:pPr>
      <w:r w:rsidRPr="00805C2E">
        <w:rPr>
          <w:rFonts w:ascii="Times New Roman" w:hAnsi="Times New Roman" w:cs="Times New Roman"/>
          <w:sz w:val="28"/>
          <w:szCs w:val="28"/>
          <w:lang w:eastAsia="ru-RU" w:bidi="ru-RU"/>
        </w:rPr>
        <w:t xml:space="preserve">студентка 4 курса, </w:t>
      </w:r>
      <w:r w:rsidRPr="00805C2E">
        <w:rPr>
          <w:rFonts w:ascii="Times New Roman" w:hAnsi="Times New Roman" w:cs="Times New Roman"/>
          <w:sz w:val="28"/>
          <w:szCs w:val="28"/>
          <w:lang w:eastAsia="ru-RU" w:bidi="ru-RU"/>
        </w:rPr>
        <w:tab/>
      </w:r>
      <w:r w:rsidRPr="00805C2E">
        <w:rPr>
          <w:rFonts w:ascii="Times New Roman" w:hAnsi="Times New Roman" w:cs="Times New Roman"/>
          <w:sz w:val="28"/>
          <w:szCs w:val="28"/>
          <w:lang w:eastAsia="ru-RU" w:bidi="ru-RU"/>
        </w:rPr>
        <w:tab/>
      </w:r>
      <w:r w:rsidRPr="00805C2E">
        <w:rPr>
          <w:rFonts w:ascii="Times New Roman" w:hAnsi="Times New Roman" w:cs="Times New Roman"/>
          <w:sz w:val="28"/>
          <w:szCs w:val="28"/>
          <w:lang w:eastAsia="ru-RU" w:bidi="ru-RU"/>
        </w:rPr>
        <w:tab/>
      </w:r>
      <w:r w:rsidRPr="00805C2E">
        <w:rPr>
          <w:rFonts w:ascii="Times New Roman" w:hAnsi="Times New Roman" w:cs="Times New Roman"/>
          <w:sz w:val="28"/>
          <w:szCs w:val="28"/>
          <w:lang w:eastAsia="ru-RU" w:bidi="ru-RU"/>
        </w:rPr>
        <w:tab/>
      </w:r>
      <w:r w:rsidRPr="00805C2E">
        <w:rPr>
          <w:rFonts w:ascii="Times New Roman" w:hAnsi="Times New Roman" w:cs="Times New Roman"/>
          <w:sz w:val="28"/>
          <w:szCs w:val="28"/>
          <w:lang w:eastAsia="ru-RU" w:bidi="ru-RU"/>
        </w:rPr>
        <w:tab/>
      </w:r>
    </w:p>
    <w:p w14:paraId="744D061E" w14:textId="7E965CA3" w:rsidR="00EC173C" w:rsidRPr="00805C2E" w:rsidRDefault="00EC173C" w:rsidP="00EC173C">
      <w:pPr>
        <w:spacing w:after="0" w:line="240" w:lineRule="auto"/>
        <w:rPr>
          <w:rFonts w:ascii="Times New Roman" w:hAnsi="Times New Roman" w:cs="Times New Roman"/>
          <w:sz w:val="28"/>
          <w:szCs w:val="28"/>
          <w:lang w:eastAsia="ru-RU" w:bidi="ru-RU"/>
        </w:rPr>
      </w:pPr>
      <w:r w:rsidRPr="00805C2E">
        <w:rPr>
          <w:rFonts w:ascii="Times New Roman" w:hAnsi="Times New Roman" w:cs="Times New Roman"/>
          <w:sz w:val="28"/>
          <w:szCs w:val="28"/>
          <w:lang w:eastAsia="ru-RU" w:bidi="ru-RU"/>
        </w:rPr>
        <w:t>дневного отделения,</w:t>
      </w:r>
      <w:r w:rsidRPr="00805C2E">
        <w:rPr>
          <w:rFonts w:ascii="Times New Roman" w:hAnsi="Times New Roman" w:cs="Times New Roman"/>
          <w:sz w:val="28"/>
          <w:szCs w:val="28"/>
          <w:lang w:eastAsia="ru-RU" w:bidi="ru-RU"/>
        </w:rPr>
        <w:tab/>
      </w:r>
      <w:r w:rsidRPr="00805C2E">
        <w:rPr>
          <w:rFonts w:ascii="Times New Roman" w:hAnsi="Times New Roman" w:cs="Times New Roman"/>
          <w:sz w:val="28"/>
          <w:szCs w:val="28"/>
          <w:lang w:eastAsia="ru-RU" w:bidi="ru-RU"/>
        </w:rPr>
        <w:tab/>
      </w:r>
      <w:r w:rsidRPr="00805C2E">
        <w:rPr>
          <w:rFonts w:ascii="Times New Roman" w:hAnsi="Times New Roman" w:cs="Times New Roman"/>
          <w:sz w:val="28"/>
          <w:szCs w:val="28"/>
          <w:lang w:eastAsia="ru-RU" w:bidi="ru-RU"/>
        </w:rPr>
        <w:tab/>
      </w:r>
      <w:r w:rsidRPr="00805C2E">
        <w:rPr>
          <w:rFonts w:ascii="Times New Roman" w:hAnsi="Times New Roman" w:cs="Times New Roman"/>
          <w:sz w:val="28"/>
          <w:szCs w:val="28"/>
          <w:lang w:eastAsia="ru-RU" w:bidi="ru-RU"/>
        </w:rPr>
        <w:tab/>
      </w:r>
      <w:r w:rsidRPr="00805C2E">
        <w:rPr>
          <w:rFonts w:ascii="Times New Roman" w:hAnsi="Times New Roman" w:cs="Times New Roman"/>
          <w:sz w:val="28"/>
          <w:szCs w:val="28"/>
          <w:lang w:eastAsia="ru-RU" w:bidi="ru-RU"/>
        </w:rPr>
        <w:tab/>
      </w:r>
      <w:proofErr w:type="gramStart"/>
      <w:r>
        <w:rPr>
          <w:rFonts w:ascii="Times New Roman" w:hAnsi="Times New Roman" w:cs="Times New Roman"/>
          <w:sz w:val="28"/>
          <w:szCs w:val="28"/>
          <w:lang w:eastAsia="ru-RU" w:bidi="ru-RU"/>
        </w:rPr>
        <w:tab/>
        <w:t xml:space="preserve">  А.Г.Ефремова</w:t>
      </w:r>
      <w:proofErr w:type="gramEnd"/>
    </w:p>
    <w:p w14:paraId="49F0A6E2" w14:textId="77777777" w:rsidR="00EC173C" w:rsidRPr="00805C2E" w:rsidRDefault="00EC173C" w:rsidP="00EC173C">
      <w:pPr>
        <w:widowControl w:val="0"/>
        <w:tabs>
          <w:tab w:val="left" w:pos="1125"/>
          <w:tab w:val="center" w:pos="4819"/>
        </w:tabs>
        <w:spacing w:after="0" w:line="240" w:lineRule="auto"/>
        <w:rPr>
          <w:rFonts w:ascii="Times New Roman" w:eastAsia="Times New Roman" w:hAnsi="Times New Roman" w:cs="Times New Roman"/>
          <w:color w:val="000000" w:themeColor="text1"/>
          <w:sz w:val="28"/>
          <w:szCs w:val="28"/>
          <w:lang w:eastAsia="ru-RU" w:bidi="ru-RU"/>
        </w:rPr>
      </w:pPr>
      <w:r w:rsidRPr="00805C2E">
        <w:rPr>
          <w:rFonts w:ascii="Times New Roman" w:eastAsia="Times New Roman" w:hAnsi="Times New Roman" w:cs="Times New Roman"/>
          <w:color w:val="000000" w:themeColor="text1"/>
          <w:sz w:val="28"/>
          <w:szCs w:val="28"/>
          <w:lang w:eastAsia="ru-RU" w:bidi="ru-RU"/>
        </w:rPr>
        <w:t>специальность: Экономическая безопасность</w:t>
      </w:r>
      <w:r w:rsidRPr="00805C2E">
        <w:rPr>
          <w:rFonts w:ascii="Times New Roman" w:eastAsia="Times New Roman" w:hAnsi="Times New Roman" w:cs="Times New Roman"/>
          <w:color w:val="000000" w:themeColor="text1"/>
          <w:sz w:val="28"/>
          <w:szCs w:val="28"/>
          <w:lang w:eastAsia="ru-RU" w:bidi="ru-RU"/>
        </w:rPr>
        <w:tab/>
      </w:r>
      <w:r w:rsidRPr="00805C2E">
        <w:rPr>
          <w:rFonts w:ascii="Times New Roman" w:eastAsia="Times New Roman" w:hAnsi="Times New Roman" w:cs="Times New Roman"/>
          <w:color w:val="000000" w:themeColor="text1"/>
          <w:sz w:val="28"/>
          <w:szCs w:val="28"/>
          <w:lang w:eastAsia="ru-RU" w:bidi="ru-RU"/>
        </w:rPr>
        <w:tab/>
      </w:r>
      <w:r w:rsidRPr="00805C2E">
        <w:rPr>
          <w:rFonts w:ascii="Times New Roman" w:eastAsia="Times New Roman" w:hAnsi="Times New Roman" w:cs="Times New Roman"/>
          <w:color w:val="000000" w:themeColor="text1"/>
          <w:sz w:val="28"/>
          <w:szCs w:val="28"/>
          <w:lang w:eastAsia="ru-RU" w:bidi="ru-RU"/>
        </w:rPr>
        <w:tab/>
      </w:r>
    </w:p>
    <w:p w14:paraId="303EFADA" w14:textId="77777777" w:rsidR="00EC173C" w:rsidRPr="00805C2E" w:rsidRDefault="00EC173C" w:rsidP="00EC173C">
      <w:pPr>
        <w:widowControl w:val="0"/>
        <w:tabs>
          <w:tab w:val="left" w:pos="1125"/>
          <w:tab w:val="center" w:pos="4819"/>
        </w:tabs>
        <w:spacing w:after="0" w:line="240" w:lineRule="auto"/>
        <w:rPr>
          <w:rFonts w:ascii="Times New Roman" w:eastAsia="Times New Roman" w:hAnsi="Times New Roman" w:cs="Times New Roman"/>
          <w:color w:val="000000" w:themeColor="text1"/>
          <w:sz w:val="28"/>
          <w:szCs w:val="28"/>
          <w:lang w:eastAsia="ru-RU" w:bidi="ru-RU"/>
        </w:rPr>
      </w:pPr>
      <w:r w:rsidRPr="00805C2E">
        <w:rPr>
          <w:rFonts w:ascii="Times New Roman" w:eastAsia="Times New Roman" w:hAnsi="Times New Roman" w:cs="Times New Roman"/>
          <w:color w:val="000000" w:themeColor="text1"/>
          <w:sz w:val="28"/>
          <w:szCs w:val="28"/>
          <w:lang w:eastAsia="ru-RU" w:bidi="ru-RU"/>
        </w:rPr>
        <w:tab/>
      </w:r>
      <w:r w:rsidRPr="00805C2E">
        <w:rPr>
          <w:rFonts w:ascii="Times New Roman" w:eastAsia="Times New Roman" w:hAnsi="Times New Roman" w:cs="Times New Roman"/>
          <w:color w:val="000000" w:themeColor="text1"/>
          <w:sz w:val="28"/>
          <w:szCs w:val="28"/>
          <w:lang w:eastAsia="ru-RU" w:bidi="ru-RU"/>
        </w:rPr>
        <w:tab/>
      </w:r>
      <w:r w:rsidRPr="00805C2E">
        <w:rPr>
          <w:rFonts w:ascii="Times New Roman" w:eastAsia="Times New Roman" w:hAnsi="Times New Roman" w:cs="Times New Roman"/>
          <w:color w:val="000000" w:themeColor="text1"/>
          <w:sz w:val="28"/>
          <w:szCs w:val="28"/>
          <w:lang w:eastAsia="ru-RU" w:bidi="ru-RU"/>
        </w:rPr>
        <w:tab/>
      </w:r>
      <w:r w:rsidRPr="00805C2E">
        <w:rPr>
          <w:rFonts w:ascii="Times New Roman" w:eastAsia="Times New Roman" w:hAnsi="Times New Roman" w:cs="Times New Roman"/>
          <w:color w:val="000000" w:themeColor="text1"/>
          <w:sz w:val="28"/>
          <w:szCs w:val="28"/>
          <w:lang w:eastAsia="ru-RU" w:bidi="ru-RU"/>
        </w:rPr>
        <w:tab/>
      </w:r>
      <w:r w:rsidRPr="00805C2E">
        <w:rPr>
          <w:rFonts w:ascii="Times New Roman" w:eastAsia="Times New Roman" w:hAnsi="Times New Roman" w:cs="Times New Roman"/>
          <w:color w:val="000000" w:themeColor="text1"/>
          <w:sz w:val="28"/>
          <w:szCs w:val="28"/>
          <w:lang w:eastAsia="ru-RU" w:bidi="ru-RU"/>
        </w:rPr>
        <w:tab/>
      </w:r>
      <w:r w:rsidRPr="00805C2E">
        <w:rPr>
          <w:rFonts w:ascii="Times New Roman" w:eastAsia="Times New Roman" w:hAnsi="Times New Roman" w:cs="Times New Roman"/>
          <w:color w:val="000000" w:themeColor="text1"/>
          <w:sz w:val="28"/>
          <w:szCs w:val="28"/>
          <w:lang w:eastAsia="ru-RU" w:bidi="ru-RU"/>
        </w:rPr>
        <w:tab/>
      </w:r>
    </w:p>
    <w:p w14:paraId="7B2A535C" w14:textId="77777777" w:rsidR="00EC173C" w:rsidRPr="00805C2E" w:rsidRDefault="00EC173C" w:rsidP="00EC173C">
      <w:pPr>
        <w:widowControl w:val="0"/>
        <w:tabs>
          <w:tab w:val="left" w:pos="1125"/>
          <w:tab w:val="center" w:pos="4819"/>
        </w:tabs>
        <w:spacing w:after="0" w:line="240" w:lineRule="auto"/>
        <w:rPr>
          <w:rFonts w:ascii="Times New Roman" w:eastAsia="Times New Roman" w:hAnsi="Times New Roman" w:cs="Times New Roman"/>
          <w:color w:val="000000" w:themeColor="text1"/>
          <w:sz w:val="28"/>
          <w:szCs w:val="28"/>
          <w:lang w:eastAsia="ru-RU" w:bidi="ru-RU"/>
        </w:rPr>
      </w:pPr>
    </w:p>
    <w:p w14:paraId="21CCEC48" w14:textId="77777777" w:rsidR="00EC173C" w:rsidRPr="00805C2E" w:rsidRDefault="00EC173C" w:rsidP="00EC173C">
      <w:pPr>
        <w:widowControl w:val="0"/>
        <w:tabs>
          <w:tab w:val="left" w:pos="1125"/>
          <w:tab w:val="center" w:pos="4819"/>
        </w:tabs>
        <w:spacing w:after="0" w:line="240" w:lineRule="auto"/>
        <w:rPr>
          <w:rFonts w:ascii="Times New Roman" w:eastAsia="Times New Roman" w:hAnsi="Times New Roman" w:cs="Times New Roman"/>
          <w:color w:val="000000" w:themeColor="text1"/>
          <w:sz w:val="28"/>
          <w:szCs w:val="28"/>
          <w:lang w:eastAsia="ru-RU" w:bidi="ru-RU"/>
        </w:rPr>
      </w:pPr>
      <w:r w:rsidRPr="00805C2E">
        <w:rPr>
          <w:rFonts w:ascii="Times New Roman" w:eastAsia="Times New Roman" w:hAnsi="Times New Roman" w:cs="Times New Roman"/>
          <w:color w:val="000000" w:themeColor="text1"/>
          <w:sz w:val="28"/>
          <w:szCs w:val="28"/>
          <w:lang w:eastAsia="ru-RU" w:bidi="ru-RU"/>
        </w:rPr>
        <w:t>Проверила:</w:t>
      </w:r>
    </w:p>
    <w:p w14:paraId="4D91435F" w14:textId="77777777" w:rsidR="00EC173C" w:rsidRPr="00805C2E" w:rsidRDefault="00EC173C" w:rsidP="00EC173C">
      <w:pPr>
        <w:widowControl w:val="0"/>
        <w:tabs>
          <w:tab w:val="left" w:pos="1125"/>
          <w:tab w:val="center" w:pos="4819"/>
        </w:tabs>
        <w:spacing w:after="0" w:line="240" w:lineRule="auto"/>
        <w:rPr>
          <w:rFonts w:ascii="Times New Roman" w:eastAsia="Times New Roman" w:hAnsi="Times New Roman" w:cs="Times New Roman"/>
          <w:color w:val="000000" w:themeColor="text1"/>
          <w:sz w:val="28"/>
          <w:szCs w:val="28"/>
          <w:lang w:eastAsia="ru-RU" w:bidi="ru-RU"/>
        </w:rPr>
      </w:pPr>
      <w:r w:rsidRPr="00805C2E">
        <w:rPr>
          <w:rFonts w:ascii="Times New Roman" w:eastAsia="Times New Roman" w:hAnsi="Times New Roman" w:cs="Times New Roman"/>
          <w:color w:val="000000" w:themeColor="text1"/>
          <w:sz w:val="28"/>
          <w:szCs w:val="28"/>
          <w:lang w:eastAsia="ru-RU" w:bidi="ru-RU"/>
        </w:rPr>
        <w:t>доцент кафедры экономического</w:t>
      </w:r>
    </w:p>
    <w:p w14:paraId="58D27CB6" w14:textId="77777777" w:rsidR="00EC173C" w:rsidRPr="0019331A" w:rsidRDefault="00EC173C" w:rsidP="00EC173C">
      <w:pPr>
        <w:widowControl w:val="0"/>
        <w:tabs>
          <w:tab w:val="left" w:pos="1125"/>
          <w:tab w:val="center" w:pos="4819"/>
        </w:tabs>
        <w:spacing w:after="0" w:line="240" w:lineRule="auto"/>
        <w:rPr>
          <w:rFonts w:ascii="Times New Roman" w:eastAsia="Times New Roman" w:hAnsi="Times New Roman" w:cs="Times New Roman"/>
          <w:color w:val="000000" w:themeColor="text1"/>
          <w:sz w:val="28"/>
          <w:szCs w:val="28"/>
          <w:lang w:eastAsia="ru-RU" w:bidi="ru-RU"/>
        </w:rPr>
      </w:pPr>
      <w:r w:rsidRPr="0019331A">
        <w:rPr>
          <w:rFonts w:ascii="Times New Roman" w:eastAsia="Times New Roman" w:hAnsi="Times New Roman" w:cs="Times New Roman"/>
          <w:color w:val="000000" w:themeColor="text1"/>
          <w:sz w:val="28"/>
          <w:szCs w:val="28"/>
          <w:lang w:eastAsia="ru-RU" w:bidi="ru-RU"/>
        </w:rPr>
        <w:t xml:space="preserve">анализа, статистики и финансов, </w:t>
      </w:r>
    </w:p>
    <w:p w14:paraId="1E072CDC" w14:textId="77777777" w:rsidR="00EC173C" w:rsidRPr="0019331A" w:rsidRDefault="00EC173C" w:rsidP="00EC173C">
      <w:pPr>
        <w:widowControl w:val="0"/>
        <w:tabs>
          <w:tab w:val="left" w:pos="1125"/>
          <w:tab w:val="center" w:pos="4819"/>
        </w:tabs>
        <w:spacing w:after="0" w:line="240" w:lineRule="auto"/>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канд. эконом. наук</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 xml:space="preserve">            </w:t>
      </w:r>
      <w:r w:rsidRPr="0019331A">
        <w:rPr>
          <w:rFonts w:ascii="Times New Roman" w:eastAsia="Times New Roman" w:hAnsi="Times New Roman" w:cs="Times New Roman"/>
          <w:color w:val="000000" w:themeColor="text1"/>
          <w:sz w:val="28"/>
          <w:szCs w:val="28"/>
          <w:lang w:eastAsia="ru-RU" w:bidi="ru-RU"/>
        </w:rPr>
        <w:t xml:space="preserve">М.А. </w:t>
      </w:r>
      <w:proofErr w:type="spellStart"/>
      <w:r w:rsidRPr="0019331A">
        <w:rPr>
          <w:rFonts w:ascii="Times New Roman" w:eastAsia="Times New Roman" w:hAnsi="Times New Roman" w:cs="Times New Roman"/>
          <w:color w:val="000000" w:themeColor="text1"/>
          <w:sz w:val="28"/>
          <w:szCs w:val="28"/>
          <w:lang w:eastAsia="ru-RU" w:bidi="ru-RU"/>
        </w:rPr>
        <w:t>Кирокосян</w:t>
      </w:r>
      <w:proofErr w:type="spellEnd"/>
    </w:p>
    <w:p w14:paraId="1450A620" w14:textId="77777777" w:rsidR="00EC173C" w:rsidRPr="00101977" w:rsidRDefault="00EC173C" w:rsidP="00EC173C">
      <w:pPr>
        <w:widowControl w:val="0"/>
        <w:spacing w:after="0" w:line="240" w:lineRule="auto"/>
        <w:rPr>
          <w:rFonts w:ascii="Times New Roman" w:eastAsia="Times New Roman" w:hAnsi="Times New Roman" w:cs="Times New Roman"/>
          <w:color w:val="000000" w:themeColor="text1"/>
          <w:sz w:val="28"/>
          <w:szCs w:val="28"/>
          <w:lang w:eastAsia="ru-RU" w:bidi="ru-RU"/>
        </w:rPr>
      </w:pPr>
    </w:p>
    <w:p w14:paraId="7501E7EC" w14:textId="77777777" w:rsidR="00EC173C" w:rsidRPr="00101977" w:rsidRDefault="00EC173C" w:rsidP="00EC173C">
      <w:pPr>
        <w:widowControl w:val="0"/>
        <w:spacing w:after="0" w:line="240" w:lineRule="auto"/>
        <w:rPr>
          <w:rFonts w:ascii="Times New Roman" w:eastAsia="Batang" w:hAnsi="Times New Roman" w:cs="Times New Roman"/>
          <w:color w:val="000000" w:themeColor="text1"/>
          <w:sz w:val="28"/>
          <w:szCs w:val="28"/>
          <w:lang w:eastAsia="ko-KR" w:bidi="ru-RU"/>
        </w:rPr>
      </w:pPr>
    </w:p>
    <w:p w14:paraId="652B41D1" w14:textId="77777777" w:rsidR="00EC173C" w:rsidRPr="00101977" w:rsidRDefault="00EC173C" w:rsidP="00EC173C">
      <w:pPr>
        <w:widowControl w:val="0"/>
        <w:spacing w:after="0" w:line="240" w:lineRule="auto"/>
        <w:rPr>
          <w:rFonts w:ascii="Times New Roman" w:eastAsia="Batang" w:hAnsi="Times New Roman" w:cs="Times New Roman"/>
          <w:color w:val="000000" w:themeColor="text1"/>
          <w:sz w:val="28"/>
          <w:szCs w:val="28"/>
          <w:lang w:eastAsia="ko-KR" w:bidi="ru-RU"/>
        </w:rPr>
      </w:pPr>
    </w:p>
    <w:p w14:paraId="4788DD25" w14:textId="77777777" w:rsidR="00EC173C" w:rsidRPr="00101977" w:rsidRDefault="00EC173C" w:rsidP="00EC173C">
      <w:pPr>
        <w:widowControl w:val="0"/>
        <w:tabs>
          <w:tab w:val="left" w:pos="2325"/>
        </w:tabs>
        <w:spacing w:after="0" w:line="360" w:lineRule="auto"/>
        <w:ind w:firstLine="709"/>
        <w:jc w:val="center"/>
        <w:rPr>
          <w:rFonts w:ascii="Times New Roman" w:hAnsi="Times New Roman" w:cs="Times New Roman"/>
          <w:sz w:val="28"/>
          <w:szCs w:val="28"/>
        </w:rPr>
      </w:pPr>
      <w:r w:rsidRPr="00101977">
        <w:rPr>
          <w:rFonts w:ascii="Times New Roman" w:eastAsia="Batang" w:hAnsi="Times New Roman" w:cs="Times New Roman"/>
          <w:color w:val="000000" w:themeColor="text1"/>
          <w:sz w:val="28"/>
          <w:szCs w:val="28"/>
          <w:lang w:eastAsia="ko-KR" w:bidi="ru-RU"/>
        </w:rPr>
        <w:t>Краснодар 2018</w:t>
      </w:r>
      <w:r w:rsidRPr="00101977">
        <w:rPr>
          <w:rFonts w:ascii="Times New Roman" w:hAnsi="Times New Roman" w:cs="Times New Roman"/>
          <w:sz w:val="28"/>
          <w:szCs w:val="28"/>
        </w:rPr>
        <w:tab/>
      </w:r>
      <w:r w:rsidRPr="00101977">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1910754504"/>
        <w:docPartObj>
          <w:docPartGallery w:val="Table of Contents"/>
          <w:docPartUnique/>
        </w:docPartObj>
      </w:sdtPr>
      <w:sdtEndPr>
        <w:rPr>
          <w:b/>
          <w:bCs/>
        </w:rPr>
      </w:sdtEndPr>
      <w:sdtContent>
        <w:p w14:paraId="6898B5B2" w14:textId="3669F978" w:rsidR="00EC173C" w:rsidRDefault="00EC173C" w:rsidP="00EC173C">
          <w:pPr>
            <w:pStyle w:val="ab"/>
            <w:keepNext w:val="0"/>
            <w:keepLines w:val="0"/>
            <w:widowControl w:val="0"/>
            <w:spacing w:before="0" w:line="360" w:lineRule="auto"/>
            <w:jc w:val="center"/>
            <w:rPr>
              <w:rFonts w:ascii="Times New Roman" w:hAnsi="Times New Roman" w:cs="Times New Roman"/>
              <w:color w:val="auto"/>
              <w:sz w:val="28"/>
              <w:szCs w:val="28"/>
            </w:rPr>
          </w:pPr>
          <w:r w:rsidRPr="00101977">
            <w:rPr>
              <w:rFonts w:ascii="Times New Roman" w:hAnsi="Times New Roman" w:cs="Times New Roman"/>
              <w:color w:val="auto"/>
              <w:sz w:val="28"/>
              <w:szCs w:val="28"/>
            </w:rPr>
            <w:t>Оглавление</w:t>
          </w:r>
        </w:p>
        <w:p w14:paraId="43537E95" w14:textId="347F1B32" w:rsidR="00EC173C" w:rsidRPr="00EC173C" w:rsidRDefault="00EC173C" w:rsidP="00EC173C">
          <w:pPr>
            <w:widowControl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Введение…………………………………………………………………………...3</w:t>
          </w:r>
        </w:p>
        <w:p w14:paraId="752BE714" w14:textId="7C1EFC0F" w:rsidR="00EC173C" w:rsidRPr="00101977" w:rsidRDefault="00EC173C" w:rsidP="00AA2A25">
          <w:pPr>
            <w:pStyle w:val="11"/>
            <w:ind w:left="0"/>
            <w:rPr>
              <w:rFonts w:eastAsiaTheme="minorEastAsia"/>
              <w:lang w:eastAsia="ru-RU"/>
            </w:rPr>
          </w:pPr>
          <w:r w:rsidRPr="00101977">
            <w:fldChar w:fldCharType="begin"/>
          </w:r>
          <w:r w:rsidRPr="00101977">
            <w:instrText xml:space="preserve"> TOC \o "1-3" \h \z \u </w:instrText>
          </w:r>
          <w:r w:rsidRPr="00101977">
            <w:fldChar w:fldCharType="separate"/>
          </w:r>
          <w:hyperlink w:anchor="_Toc515633873" w:history="1">
            <w:r w:rsidRPr="00101977">
              <w:rPr>
                <w:rStyle w:val="ac"/>
              </w:rPr>
              <w:t>Глава 1 Теоретические аспекты исследования</w:t>
            </w:r>
            <w:r w:rsidRPr="00101977">
              <w:rPr>
                <w:webHidden/>
              </w:rPr>
              <w:tab/>
            </w:r>
            <w:r>
              <w:rPr>
                <w:webHidden/>
              </w:rPr>
              <w:t>5</w:t>
            </w:r>
          </w:hyperlink>
        </w:p>
        <w:p w14:paraId="304CD903" w14:textId="0AB0F32E" w:rsidR="00EC173C" w:rsidRPr="00101977" w:rsidRDefault="00D3321F" w:rsidP="00AA2A25">
          <w:pPr>
            <w:pStyle w:val="11"/>
            <w:ind w:left="0"/>
            <w:rPr>
              <w:rFonts w:eastAsiaTheme="minorEastAsia"/>
              <w:lang w:eastAsia="ru-RU"/>
            </w:rPr>
          </w:pPr>
          <w:hyperlink w:anchor="_Toc515633874" w:history="1">
            <w:r w:rsidR="00EC173C" w:rsidRPr="00101977">
              <w:rPr>
                <w:rStyle w:val="ac"/>
              </w:rPr>
              <w:t>1.1</w:t>
            </w:r>
            <w:r w:rsidR="00EC173C">
              <w:rPr>
                <w:rStyle w:val="ac"/>
              </w:rPr>
              <w:t>Классификаация угроз</w:t>
            </w:r>
            <w:r w:rsidR="00EC173C" w:rsidRPr="00101977">
              <w:rPr>
                <w:webHidden/>
              </w:rPr>
              <w:tab/>
            </w:r>
            <w:r w:rsidR="00EC173C">
              <w:rPr>
                <w:webHidden/>
              </w:rPr>
              <w:t>5</w:t>
            </w:r>
          </w:hyperlink>
        </w:p>
        <w:p w14:paraId="0F2E0D8D" w14:textId="6EE51886" w:rsidR="00EC173C" w:rsidRPr="00101977" w:rsidRDefault="00D3321F" w:rsidP="00BE75B2">
          <w:pPr>
            <w:pStyle w:val="11"/>
            <w:ind w:left="0"/>
            <w:rPr>
              <w:rFonts w:eastAsiaTheme="minorEastAsia"/>
              <w:lang w:eastAsia="ru-RU"/>
            </w:rPr>
          </w:pPr>
          <w:hyperlink w:anchor="_Toc515633875" w:history="1">
            <w:r w:rsidR="00EC173C" w:rsidRPr="00101977">
              <w:rPr>
                <w:rStyle w:val="ac"/>
              </w:rPr>
              <w:t>1.2</w:t>
            </w:r>
            <w:r w:rsidR="00EC173C">
              <w:rPr>
                <w:rStyle w:val="ac"/>
              </w:rPr>
              <w:t xml:space="preserve"> </w:t>
            </w:r>
            <w:r w:rsidR="00EC173C" w:rsidRPr="00101977">
              <w:rPr>
                <w:rStyle w:val="ac"/>
              </w:rPr>
              <w:t xml:space="preserve"> </w:t>
            </w:r>
            <w:r w:rsidR="00EC173C">
              <w:rPr>
                <w:rStyle w:val="ac"/>
              </w:rPr>
              <w:t xml:space="preserve">Классификация угроз </w:t>
            </w:r>
            <w:r w:rsidR="00EC173C" w:rsidRPr="00101977">
              <w:rPr>
                <w:webHidden/>
              </w:rPr>
              <w:tab/>
            </w:r>
            <w:r w:rsidR="00EC173C">
              <w:rPr>
                <w:webHidden/>
              </w:rPr>
              <w:t>8</w:t>
            </w:r>
          </w:hyperlink>
        </w:p>
        <w:p w14:paraId="74CA9C4E" w14:textId="780ECA85" w:rsidR="00EC173C" w:rsidRPr="00101977" w:rsidRDefault="00D3321F" w:rsidP="00BE75B2">
          <w:pPr>
            <w:pStyle w:val="11"/>
            <w:ind w:left="0"/>
            <w:rPr>
              <w:rFonts w:eastAsiaTheme="minorEastAsia"/>
              <w:lang w:eastAsia="ru-RU"/>
            </w:rPr>
          </w:pPr>
          <w:hyperlink w:anchor="_Toc515633876" w:history="1">
            <w:r w:rsidR="00EC173C" w:rsidRPr="00101977">
              <w:rPr>
                <w:rStyle w:val="ac"/>
              </w:rPr>
              <w:t>1.3 Методи</w:t>
            </w:r>
            <w:r w:rsidR="006222BB">
              <w:rPr>
                <w:rStyle w:val="ac"/>
              </w:rPr>
              <w:t>ка</w:t>
            </w:r>
            <w:r w:rsidR="00EC173C" w:rsidRPr="00101977">
              <w:rPr>
                <w:rStyle w:val="ac"/>
              </w:rPr>
              <w:t xml:space="preserve"> </w:t>
            </w:r>
            <w:r w:rsidR="006222BB">
              <w:rPr>
                <w:rStyle w:val="ac"/>
              </w:rPr>
              <w:t xml:space="preserve">оценки возможных угроз в деятельности предприятия </w:t>
            </w:r>
            <w:r w:rsidR="00EC173C" w:rsidRPr="00101977">
              <w:rPr>
                <w:webHidden/>
              </w:rPr>
              <w:tab/>
            </w:r>
            <w:r w:rsidR="006222BB">
              <w:rPr>
                <w:webHidden/>
              </w:rPr>
              <w:t>10</w:t>
            </w:r>
          </w:hyperlink>
        </w:p>
        <w:p w14:paraId="1BDB647C" w14:textId="4C4CB7A9" w:rsidR="00EC173C" w:rsidRPr="006222BB" w:rsidRDefault="00D3321F" w:rsidP="006222BB">
          <w:pPr>
            <w:spacing w:line="360" w:lineRule="auto"/>
            <w:rPr>
              <w:rFonts w:ascii="Times New Roman" w:eastAsia="Batang" w:hAnsi="Times New Roman" w:cs="Times New Roman"/>
              <w:sz w:val="28"/>
              <w:szCs w:val="28"/>
              <w:lang w:eastAsia="ko-KR"/>
            </w:rPr>
          </w:pPr>
          <w:hyperlink w:anchor="_Toc515633877" w:history="1">
            <w:r w:rsidR="00EC173C" w:rsidRPr="006222BB">
              <w:rPr>
                <w:rStyle w:val="ac"/>
                <w:rFonts w:ascii="Times New Roman" w:hAnsi="Times New Roman" w:cs="Times New Roman"/>
                <w:noProof/>
                <w:sz w:val="28"/>
                <w:szCs w:val="28"/>
              </w:rPr>
              <w:t xml:space="preserve">Глава 2 </w:t>
            </w:r>
            <w:r w:rsidR="006222BB" w:rsidRPr="006222BB">
              <w:rPr>
                <w:rFonts w:ascii="Times New Roman" w:eastAsia="Batang" w:hAnsi="Times New Roman" w:cs="Times New Roman"/>
                <w:sz w:val="28"/>
                <w:szCs w:val="28"/>
                <w:lang w:eastAsia="ko-KR"/>
              </w:rPr>
              <w:t>Теоретические аспекты оценки угроз финансовой безопасности на примере ПАО «Газпром нефть»</w:t>
            </w:r>
            <w:r w:rsidR="006222BB">
              <w:rPr>
                <w:rFonts w:ascii="Times New Roman" w:eastAsia="Batang" w:hAnsi="Times New Roman" w:cs="Times New Roman"/>
                <w:sz w:val="28"/>
                <w:szCs w:val="28"/>
                <w:lang w:eastAsia="ko-KR"/>
              </w:rPr>
              <w:t>………………………………………………</w:t>
            </w:r>
            <w:r w:rsidR="00721613">
              <w:rPr>
                <w:rFonts w:ascii="Times New Roman" w:eastAsia="Batang" w:hAnsi="Times New Roman" w:cs="Times New Roman"/>
                <w:sz w:val="28"/>
                <w:szCs w:val="28"/>
                <w:lang w:eastAsia="ko-KR"/>
              </w:rPr>
              <w:t>...</w:t>
            </w:r>
            <w:r w:rsidR="006222BB" w:rsidRPr="00721613">
              <w:rPr>
                <w:rFonts w:ascii="Times New Roman" w:hAnsi="Times New Roman" w:cs="Times New Roman"/>
                <w:noProof/>
                <w:webHidden/>
                <w:sz w:val="28"/>
                <w:szCs w:val="28"/>
              </w:rPr>
              <w:t>15</w:t>
            </w:r>
          </w:hyperlink>
        </w:p>
        <w:p w14:paraId="4AAA9E2C" w14:textId="177689BE" w:rsidR="00EC173C" w:rsidRPr="00101977" w:rsidRDefault="00D3321F" w:rsidP="00BE75B2">
          <w:pPr>
            <w:pStyle w:val="11"/>
            <w:ind w:left="0"/>
            <w:rPr>
              <w:rFonts w:eastAsiaTheme="minorEastAsia"/>
              <w:lang w:eastAsia="ru-RU"/>
            </w:rPr>
          </w:pPr>
          <w:hyperlink w:anchor="_Toc515633878" w:history="1">
            <w:r w:rsidR="00EC173C" w:rsidRPr="00101977">
              <w:rPr>
                <w:rStyle w:val="ac"/>
              </w:rPr>
              <w:t xml:space="preserve">2.1 Краткая характеристика </w:t>
            </w:r>
            <w:r w:rsidR="00721613">
              <w:rPr>
                <w:rStyle w:val="ac"/>
              </w:rPr>
              <w:t>ПАО «газпром нефть»</w:t>
            </w:r>
            <w:r w:rsidR="00EC173C" w:rsidRPr="00101977">
              <w:rPr>
                <w:webHidden/>
              </w:rPr>
              <w:tab/>
            </w:r>
            <w:r w:rsidR="00721613">
              <w:rPr>
                <w:webHidden/>
              </w:rPr>
              <w:t>15</w:t>
            </w:r>
          </w:hyperlink>
        </w:p>
        <w:p w14:paraId="0E82CF82" w14:textId="6A7C0602" w:rsidR="00EC173C" w:rsidRDefault="00721613" w:rsidP="00BE75B2">
          <w:pPr>
            <w:pStyle w:val="11"/>
            <w:ind w:left="0"/>
          </w:pPr>
          <w:r>
            <w:rPr>
              <w:rStyle w:val="ac"/>
            </w:rPr>
            <w:t xml:space="preserve"> </w:t>
          </w:r>
          <w:hyperlink w:anchor="_Toc515633879" w:history="1">
            <w:r w:rsidR="00EC173C" w:rsidRPr="00101977">
              <w:rPr>
                <w:rStyle w:val="ac"/>
              </w:rPr>
              <w:t xml:space="preserve">2.2 </w:t>
            </w:r>
            <w:r w:rsidR="006222BB" w:rsidRPr="006222BB">
              <w:rPr>
                <w:lang w:eastAsia="ko-KR"/>
              </w:rPr>
              <w:t>Анализ имущественного положения предприятия ПАО «Газпром нефть»</w:t>
            </w:r>
            <w:r w:rsidR="006222BB">
              <w:rPr>
                <w:lang w:eastAsia="ko-KR"/>
              </w:rPr>
              <w:t>…</w:t>
            </w:r>
            <w:r w:rsidR="00BE75B2">
              <w:rPr>
                <w:lang w:eastAsia="ko-KR"/>
              </w:rPr>
              <w:t>………………...</w:t>
            </w:r>
            <w:r w:rsidR="006222BB">
              <w:rPr>
                <w:lang w:eastAsia="ko-KR"/>
              </w:rPr>
              <w:t>……………………………………………</w:t>
            </w:r>
            <w:r>
              <w:rPr>
                <w:lang w:eastAsia="ko-KR"/>
              </w:rPr>
              <w:t>..............</w:t>
            </w:r>
            <w:r w:rsidR="006222BB">
              <w:rPr>
                <w:lang w:eastAsia="ko-KR"/>
              </w:rPr>
              <w:t>…</w:t>
            </w:r>
            <w:r>
              <w:rPr>
                <w:lang w:eastAsia="ko-KR"/>
              </w:rPr>
              <w:t>24</w:t>
            </w:r>
          </w:hyperlink>
        </w:p>
        <w:p w14:paraId="3EC9D100" w14:textId="4DF12428" w:rsidR="00AA2A25" w:rsidRDefault="00AA2A25" w:rsidP="00AA2A25">
          <w:pPr>
            <w:rPr>
              <w:rFonts w:ascii="Times New Roman" w:hAnsi="Times New Roman" w:cs="Times New Roman"/>
              <w:sz w:val="28"/>
              <w:szCs w:val="28"/>
              <w:lang w:eastAsia="ko-KR"/>
            </w:rPr>
          </w:pPr>
          <w:r w:rsidRPr="00AA2A25">
            <w:rPr>
              <w:rFonts w:ascii="Times New Roman" w:hAnsi="Times New Roman" w:cs="Times New Roman"/>
              <w:sz w:val="28"/>
              <w:szCs w:val="28"/>
              <w:lang w:eastAsia="ko-KR"/>
            </w:rPr>
            <w:t xml:space="preserve">2.3. </w:t>
          </w:r>
          <w:r>
            <w:rPr>
              <w:rFonts w:ascii="Times New Roman" w:hAnsi="Times New Roman" w:cs="Times New Roman"/>
              <w:sz w:val="28"/>
              <w:szCs w:val="28"/>
              <w:lang w:eastAsia="ko-KR"/>
            </w:rPr>
            <w:t>Анализ показателей рыночной устойчивости предприятия</w:t>
          </w:r>
          <w:r w:rsidR="00BE75B2">
            <w:rPr>
              <w:rFonts w:ascii="Times New Roman" w:hAnsi="Times New Roman" w:cs="Times New Roman"/>
              <w:sz w:val="28"/>
              <w:szCs w:val="28"/>
              <w:lang w:eastAsia="ko-KR"/>
            </w:rPr>
            <w:t>……………..</w:t>
          </w:r>
          <w:r>
            <w:rPr>
              <w:rFonts w:ascii="Times New Roman" w:hAnsi="Times New Roman" w:cs="Times New Roman"/>
              <w:sz w:val="28"/>
              <w:szCs w:val="28"/>
              <w:lang w:eastAsia="ko-KR"/>
            </w:rPr>
            <w:t>26</w:t>
          </w:r>
        </w:p>
        <w:p w14:paraId="4EBBBEEA" w14:textId="7CEE9F7E" w:rsidR="00AA2A25" w:rsidRPr="00AA2A25" w:rsidRDefault="00AA2A25" w:rsidP="00AA2A25">
          <w:pPr>
            <w:rPr>
              <w:rFonts w:ascii="Times New Roman" w:hAnsi="Times New Roman" w:cs="Times New Roman"/>
              <w:sz w:val="28"/>
              <w:szCs w:val="28"/>
              <w:lang w:eastAsia="ko-KR"/>
            </w:rPr>
          </w:pPr>
          <w:r>
            <w:rPr>
              <w:rFonts w:ascii="Times New Roman" w:hAnsi="Times New Roman" w:cs="Times New Roman"/>
              <w:sz w:val="28"/>
              <w:szCs w:val="28"/>
              <w:lang w:eastAsia="ko-KR"/>
            </w:rPr>
            <w:t xml:space="preserve">2.4. </w:t>
          </w:r>
          <w:r>
            <w:rPr>
              <w:rFonts w:ascii="Times New Roman" w:hAnsi="Times New Roman" w:cs="Times New Roman"/>
              <w:sz w:val="28"/>
              <w:szCs w:val="28"/>
              <w:lang w:val="en-US" w:eastAsia="ko-KR"/>
            </w:rPr>
            <w:t>SWOT-</w:t>
          </w:r>
          <w:r>
            <w:rPr>
              <w:rFonts w:ascii="Times New Roman" w:hAnsi="Times New Roman" w:cs="Times New Roman"/>
              <w:sz w:val="28"/>
              <w:szCs w:val="28"/>
              <w:lang w:eastAsia="ko-KR"/>
            </w:rPr>
            <w:t>анализ…………………………………………………</w:t>
          </w:r>
          <w:r w:rsidR="00BE75B2">
            <w:rPr>
              <w:rFonts w:ascii="Times New Roman" w:hAnsi="Times New Roman" w:cs="Times New Roman"/>
              <w:sz w:val="28"/>
              <w:szCs w:val="28"/>
              <w:lang w:eastAsia="ko-KR"/>
            </w:rPr>
            <w:t>…………….</w:t>
          </w:r>
          <w:r>
            <w:rPr>
              <w:rFonts w:ascii="Times New Roman" w:hAnsi="Times New Roman" w:cs="Times New Roman"/>
              <w:sz w:val="28"/>
              <w:szCs w:val="28"/>
              <w:lang w:eastAsia="ko-KR"/>
            </w:rPr>
            <w:t xml:space="preserve"> 28</w:t>
          </w:r>
        </w:p>
        <w:p w14:paraId="4B5F79AE" w14:textId="6DC2C1C5" w:rsidR="00EC173C" w:rsidRPr="00101977" w:rsidRDefault="00D3321F" w:rsidP="00BE75B2">
          <w:pPr>
            <w:pStyle w:val="11"/>
            <w:ind w:left="0"/>
            <w:rPr>
              <w:rFonts w:eastAsiaTheme="minorEastAsia"/>
              <w:lang w:eastAsia="ru-RU"/>
            </w:rPr>
          </w:pPr>
          <w:hyperlink w:anchor="_Toc515633880" w:history="1">
            <w:r w:rsidR="00EC173C" w:rsidRPr="00101977">
              <w:rPr>
                <w:rStyle w:val="ac"/>
              </w:rPr>
              <w:t xml:space="preserve">Глава 3 </w:t>
            </w:r>
            <w:r w:rsidR="00AA2A25">
              <w:rPr>
                <w:rStyle w:val="ac"/>
              </w:rPr>
              <w:t>Рекомендации по устранению угроз в ПАО «Газпром нефть»</w:t>
            </w:r>
            <w:r w:rsidR="00EC173C" w:rsidRPr="00101977">
              <w:rPr>
                <w:webHidden/>
              </w:rPr>
              <w:tab/>
            </w:r>
            <w:r w:rsidR="00AA2A25">
              <w:rPr>
                <w:webHidden/>
              </w:rPr>
              <w:t>30</w:t>
            </w:r>
          </w:hyperlink>
        </w:p>
        <w:p w14:paraId="28CBDEAE" w14:textId="29F55727" w:rsidR="00EC173C" w:rsidRPr="00101977" w:rsidRDefault="00D3321F" w:rsidP="00BE75B2">
          <w:pPr>
            <w:pStyle w:val="11"/>
            <w:ind w:left="0"/>
            <w:rPr>
              <w:rFonts w:eastAsiaTheme="minorEastAsia"/>
              <w:lang w:eastAsia="ru-RU"/>
            </w:rPr>
          </w:pPr>
          <w:hyperlink w:anchor="_Toc515633881" w:history="1">
            <w:r w:rsidR="00EC173C" w:rsidRPr="00101977">
              <w:rPr>
                <w:rStyle w:val="ac"/>
              </w:rPr>
              <w:t>Заключение</w:t>
            </w:r>
            <w:r w:rsidR="00EC173C" w:rsidRPr="00101977">
              <w:rPr>
                <w:webHidden/>
              </w:rPr>
              <w:tab/>
            </w:r>
            <w:r w:rsidR="00AA2A25">
              <w:rPr>
                <w:webHidden/>
              </w:rPr>
              <w:t>31</w:t>
            </w:r>
          </w:hyperlink>
        </w:p>
        <w:p w14:paraId="302A8437" w14:textId="75F52E6D" w:rsidR="00EC173C" w:rsidRPr="00101977" w:rsidRDefault="00D3321F" w:rsidP="00BE75B2">
          <w:pPr>
            <w:pStyle w:val="11"/>
            <w:ind w:left="0"/>
            <w:rPr>
              <w:rFonts w:eastAsiaTheme="minorEastAsia"/>
              <w:lang w:eastAsia="ru-RU"/>
            </w:rPr>
          </w:pPr>
          <w:hyperlink w:anchor="_Toc515633882" w:history="1">
            <w:r w:rsidR="00EC173C" w:rsidRPr="00101977">
              <w:rPr>
                <w:rStyle w:val="ac"/>
              </w:rPr>
              <w:t>Список использованных источников</w:t>
            </w:r>
            <w:r w:rsidR="00EC173C" w:rsidRPr="00101977">
              <w:rPr>
                <w:webHidden/>
              </w:rPr>
              <w:tab/>
            </w:r>
            <w:r w:rsidR="00AA2A25">
              <w:rPr>
                <w:webHidden/>
              </w:rPr>
              <w:t>33</w:t>
            </w:r>
          </w:hyperlink>
        </w:p>
        <w:p w14:paraId="6A1F0500" w14:textId="5A02F1CC" w:rsidR="00EC173C" w:rsidRPr="00101977" w:rsidRDefault="00EC173C" w:rsidP="006222BB">
          <w:pPr>
            <w:pStyle w:val="11"/>
            <w:rPr>
              <w:rFonts w:eastAsiaTheme="minorEastAsia"/>
              <w:lang w:eastAsia="ru-RU"/>
            </w:rPr>
          </w:pPr>
        </w:p>
        <w:p w14:paraId="430FB4BB" w14:textId="77777777" w:rsidR="00EC173C" w:rsidRPr="0019331A" w:rsidRDefault="00EC173C" w:rsidP="00EC173C">
          <w:pPr>
            <w:widowControl w:val="0"/>
            <w:spacing w:after="0" w:line="360" w:lineRule="auto"/>
            <w:jc w:val="both"/>
            <w:rPr>
              <w:rFonts w:ascii="Times New Roman" w:hAnsi="Times New Roman" w:cs="Times New Roman"/>
              <w:sz w:val="28"/>
              <w:szCs w:val="28"/>
            </w:rPr>
          </w:pPr>
          <w:r w:rsidRPr="00101977">
            <w:rPr>
              <w:rFonts w:ascii="Times New Roman" w:hAnsi="Times New Roman" w:cs="Times New Roman"/>
              <w:b/>
              <w:bCs/>
              <w:sz w:val="28"/>
              <w:szCs w:val="28"/>
            </w:rPr>
            <w:fldChar w:fldCharType="end"/>
          </w:r>
        </w:p>
      </w:sdtContent>
    </w:sdt>
    <w:p w14:paraId="4C953AB5" w14:textId="77777777" w:rsidR="00EC173C" w:rsidRPr="0019331A" w:rsidRDefault="00EC173C" w:rsidP="00EC173C">
      <w:pPr>
        <w:widowControl w:val="0"/>
        <w:tabs>
          <w:tab w:val="left" w:pos="2325"/>
        </w:tabs>
        <w:spacing w:after="0" w:line="360" w:lineRule="auto"/>
        <w:ind w:firstLine="709"/>
        <w:jc w:val="both"/>
        <w:rPr>
          <w:rFonts w:ascii="Times New Roman" w:hAnsi="Times New Roman" w:cs="Times New Roman"/>
          <w:sz w:val="28"/>
          <w:szCs w:val="28"/>
        </w:rPr>
      </w:pPr>
    </w:p>
    <w:p w14:paraId="16D83E47" w14:textId="77777777" w:rsidR="00EC173C" w:rsidRDefault="00EC173C" w:rsidP="002F71D8">
      <w:pPr>
        <w:shd w:val="clear" w:color="auto" w:fill="FFFFFF"/>
        <w:spacing w:before="100" w:beforeAutospacing="1" w:after="100" w:afterAutospacing="1" w:line="360" w:lineRule="auto"/>
        <w:rPr>
          <w:rFonts w:ascii="Times New Roman" w:hAnsi="Times New Roman" w:cs="Times New Roman"/>
          <w:sz w:val="28"/>
          <w:szCs w:val="28"/>
        </w:rPr>
      </w:pPr>
    </w:p>
    <w:p w14:paraId="4243C3A4" w14:textId="77777777" w:rsidR="00EC173C" w:rsidRDefault="00EC173C" w:rsidP="002F71D8">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p>
    <w:p w14:paraId="12A9A784" w14:textId="77777777" w:rsidR="00EC173C" w:rsidRDefault="00EC173C" w:rsidP="002F71D8">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p>
    <w:p w14:paraId="4B123FF5" w14:textId="77777777" w:rsidR="00EC173C" w:rsidRDefault="00EC173C" w:rsidP="002F71D8">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p>
    <w:p w14:paraId="4264F724" w14:textId="252F5019" w:rsidR="00EC173C" w:rsidRDefault="00EC173C" w:rsidP="002F71D8">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p>
    <w:p w14:paraId="2320901F" w14:textId="77777777" w:rsidR="00EC173C" w:rsidRDefault="00EC173C" w:rsidP="002F71D8">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p>
    <w:p w14:paraId="1BDFCB52" w14:textId="162C73D9" w:rsidR="002F71D8" w:rsidRPr="002F71D8" w:rsidRDefault="002F71D8" w:rsidP="002F71D8">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2F71D8">
        <w:rPr>
          <w:rFonts w:ascii="Times New Roman" w:eastAsia="Times New Roman" w:hAnsi="Times New Roman" w:cs="Times New Roman"/>
          <w:color w:val="000000" w:themeColor="text1"/>
          <w:sz w:val="28"/>
          <w:szCs w:val="28"/>
          <w:lang w:eastAsia="ru-RU"/>
        </w:rPr>
        <w:lastRenderedPageBreak/>
        <w:t>Введение</w:t>
      </w:r>
    </w:p>
    <w:p w14:paraId="5BAB6AC0" w14:textId="5A2B33B8" w:rsidR="002F71D8" w:rsidRDefault="002F71D8" w:rsidP="002F71D8">
      <w:pPr>
        <w:shd w:val="clear" w:color="auto" w:fill="FFFFFF"/>
        <w:spacing w:before="100" w:beforeAutospacing="1" w:after="100" w:afterAutospacing="1" w:line="360" w:lineRule="auto"/>
        <w:rPr>
          <w:rFonts w:ascii="Times New Roman" w:hAnsi="Times New Roman" w:cs="Times New Roman"/>
          <w:color w:val="000000" w:themeColor="text1"/>
          <w:sz w:val="28"/>
          <w:szCs w:val="28"/>
          <w:shd w:val="clear" w:color="auto" w:fill="FFFFFF"/>
        </w:rPr>
      </w:pPr>
      <w:r w:rsidRPr="002F71D8">
        <w:rPr>
          <w:rFonts w:ascii="Times New Roman" w:hAnsi="Times New Roman" w:cs="Times New Roman"/>
          <w:color w:val="000000" w:themeColor="text1"/>
          <w:sz w:val="28"/>
          <w:szCs w:val="28"/>
          <w:shd w:val="clear" w:color="auto" w:fill="FFFFFF"/>
        </w:rPr>
        <w:t>Сущностными признаками предпринимательства являются его уязвимость в условиях рыночной экономики с присущей ей конкуренцией, неопределенностью, что определяет необходимость обеспечения финансовой безопасности компаний. Наличие элемента новизны, преимущественно инновационный характер деятельности приводят в значительной мере к росту незащищенности предпринимательства и предпринимательских рисков. Предпринимательский риск оценивается вероятностью возникновения непредвиденных, непредусмотренных проектами и планами потерь экономических ресурсов. Система обеспечения безопасности бизнеса предназначена для снижения вероятности наступления указанных обстоятельств. При построении системы безопасности особый упор делается на предотвращение ущерба предпринимателю и его делу. </w:t>
      </w:r>
      <w:r w:rsidRPr="002F71D8">
        <w:rPr>
          <w:rFonts w:ascii="Times New Roman" w:hAnsi="Times New Roman" w:cs="Times New Roman"/>
          <w:color w:val="000000" w:themeColor="text1"/>
          <w:sz w:val="28"/>
          <w:szCs w:val="28"/>
        </w:rPr>
        <w:br/>
      </w:r>
      <w:r w:rsidRPr="002F71D8">
        <w:rPr>
          <w:rFonts w:ascii="Times New Roman" w:hAnsi="Times New Roman" w:cs="Times New Roman"/>
          <w:color w:val="000000" w:themeColor="text1"/>
          <w:sz w:val="28"/>
          <w:szCs w:val="28"/>
          <w:shd w:val="clear" w:color="auto" w:fill="FFFFFF"/>
        </w:rPr>
        <w:t>      В связи с вышеизложенным, целью обеспечения финансовой безопасности предприятия является также предотвращение возможной несостоятельности (банкротства) путем укрепления финансового состояния предприятия и развития его производственно-финансовой деятельности. </w:t>
      </w:r>
      <w:r w:rsidRPr="002F71D8">
        <w:rPr>
          <w:rFonts w:ascii="Times New Roman" w:hAnsi="Times New Roman" w:cs="Times New Roman"/>
          <w:color w:val="000000" w:themeColor="text1"/>
          <w:sz w:val="28"/>
          <w:szCs w:val="28"/>
        </w:rPr>
        <w:br/>
      </w:r>
      <w:r w:rsidRPr="002F71D8">
        <w:rPr>
          <w:rFonts w:ascii="Times New Roman" w:hAnsi="Times New Roman" w:cs="Times New Roman"/>
          <w:color w:val="000000" w:themeColor="text1"/>
          <w:sz w:val="28"/>
          <w:szCs w:val="28"/>
          <w:shd w:val="clear" w:color="auto" w:fill="FFFFFF"/>
        </w:rPr>
        <w:t xml:space="preserve">      Основными инструментами обеспечения финансовой безопасности предприятия в современных условиях являются финансовый анализ и финансовый менеджмент, включая финансовое планирование и прогнозирование, бюджетирование, риск-менеджмент </w:t>
      </w:r>
      <w:proofErr w:type="gramStart"/>
      <w:r w:rsidRPr="002F71D8">
        <w:rPr>
          <w:rFonts w:ascii="Times New Roman" w:hAnsi="Times New Roman" w:cs="Times New Roman"/>
          <w:color w:val="000000" w:themeColor="text1"/>
          <w:sz w:val="28"/>
          <w:szCs w:val="28"/>
          <w:shd w:val="clear" w:color="auto" w:fill="FFFFFF"/>
        </w:rPr>
        <w:t>и  остальные</w:t>
      </w:r>
      <w:proofErr w:type="gramEnd"/>
      <w:r w:rsidRPr="002F71D8">
        <w:rPr>
          <w:rFonts w:ascii="Times New Roman" w:hAnsi="Times New Roman" w:cs="Times New Roman"/>
          <w:color w:val="000000" w:themeColor="text1"/>
          <w:sz w:val="28"/>
          <w:szCs w:val="28"/>
          <w:shd w:val="clear" w:color="auto" w:fill="FFFFFF"/>
        </w:rPr>
        <w:t xml:space="preserve"> элементы. </w:t>
      </w:r>
      <w:r w:rsidRPr="002F71D8">
        <w:rPr>
          <w:rFonts w:ascii="Times New Roman" w:hAnsi="Times New Roman" w:cs="Times New Roman"/>
          <w:color w:val="000000" w:themeColor="text1"/>
          <w:sz w:val="28"/>
          <w:szCs w:val="28"/>
        </w:rPr>
        <w:br/>
      </w:r>
      <w:r w:rsidRPr="002F71D8">
        <w:rPr>
          <w:rFonts w:ascii="Times New Roman" w:hAnsi="Times New Roman" w:cs="Times New Roman"/>
          <w:color w:val="000000" w:themeColor="text1"/>
          <w:sz w:val="28"/>
          <w:szCs w:val="28"/>
          <w:shd w:val="clear" w:color="auto" w:fill="FFFFFF"/>
        </w:rPr>
        <w:t xml:space="preserve">      В настоящее время финансовые риски большинства предприятий находятся на высоком уровне. Их причиной являются неудовлетворительное финансовое состояние, низкая платежеспособность и финансовая устойчивость, потеря собственного капитала вследствие убыточности, неспособность рассчитаться по взятым раннее обязательствам, неустойчивость денежных потоков, превышение </w:t>
      </w:r>
      <w:r w:rsidRPr="002F71D8">
        <w:rPr>
          <w:rFonts w:ascii="Times New Roman" w:hAnsi="Times New Roman" w:cs="Times New Roman"/>
          <w:color w:val="000000" w:themeColor="text1"/>
          <w:sz w:val="28"/>
          <w:szCs w:val="28"/>
          <w:shd w:val="clear" w:color="auto" w:fill="FFFFFF"/>
        </w:rPr>
        <w:lastRenderedPageBreak/>
        <w:t>оттока денежных средств над их притоком. </w:t>
      </w:r>
      <w:r w:rsidRPr="002F71D8">
        <w:rPr>
          <w:rFonts w:ascii="Times New Roman" w:hAnsi="Times New Roman" w:cs="Times New Roman"/>
          <w:color w:val="000000" w:themeColor="text1"/>
          <w:sz w:val="28"/>
          <w:szCs w:val="28"/>
        </w:rPr>
        <w:br/>
      </w:r>
      <w:r w:rsidRPr="002F71D8">
        <w:rPr>
          <w:rFonts w:ascii="Times New Roman" w:hAnsi="Times New Roman" w:cs="Times New Roman"/>
          <w:color w:val="000000" w:themeColor="text1"/>
          <w:sz w:val="28"/>
          <w:szCs w:val="28"/>
          <w:shd w:val="clear" w:color="auto" w:fill="FFFFFF"/>
        </w:rPr>
        <w:t>      В деятельности многих предприятий укоренилась порочная практика злоупотребления заемными средствами. Парадоксом жизни стала ситуация, когда предприятие, которое считается безнадежным должником, в то же время имеет солидный валютный счет, осуществляет активные финансовые вложения в акции и другие ценные бумаги, в уставные капиталы других предприятий и банков. Используя механизм беспроцентной товарной ссуды, предприятия-партнеры получают продукцию без предоплаты, превращают ее в деньги и задействуют в качестве оборотных средств. Если на протяжении длительного времени стороны не проявляют стремления к взысканию (погашению) задолженности, то в их действиях можно усмотреть признаки сознательного умысла не расплачиваться. </w:t>
      </w:r>
      <w:r w:rsidRPr="002F71D8">
        <w:rPr>
          <w:rFonts w:ascii="Times New Roman" w:hAnsi="Times New Roman" w:cs="Times New Roman"/>
          <w:color w:val="000000" w:themeColor="text1"/>
          <w:sz w:val="28"/>
          <w:szCs w:val="28"/>
        </w:rPr>
        <w:br/>
      </w:r>
      <w:r w:rsidRPr="002F71D8">
        <w:rPr>
          <w:rFonts w:ascii="Times New Roman" w:hAnsi="Times New Roman" w:cs="Times New Roman"/>
          <w:color w:val="000000" w:themeColor="text1"/>
          <w:sz w:val="28"/>
          <w:szCs w:val="28"/>
          <w:shd w:val="clear" w:color="auto" w:fill="FFFFFF"/>
        </w:rPr>
        <w:t>      Актуальность данной курсовой работы вызвана необходимостью проведения оценки угроз предприятия с целью выявления слабых мест, которые в дальнейшем могут привести предприятие к банкротству, и разработка мер по ликвидации данной проблемы.  </w:t>
      </w:r>
      <w:r w:rsidRPr="002F71D8">
        <w:rPr>
          <w:rFonts w:ascii="Times New Roman" w:hAnsi="Times New Roman" w:cs="Times New Roman"/>
          <w:color w:val="000000" w:themeColor="text1"/>
          <w:sz w:val="28"/>
          <w:szCs w:val="28"/>
        </w:rPr>
        <w:br/>
      </w:r>
      <w:r w:rsidRPr="002F71D8">
        <w:rPr>
          <w:rFonts w:ascii="Times New Roman" w:hAnsi="Times New Roman" w:cs="Times New Roman"/>
          <w:color w:val="000000" w:themeColor="text1"/>
          <w:sz w:val="28"/>
          <w:szCs w:val="28"/>
          <w:shd w:val="clear" w:color="auto" w:fill="FFFFFF"/>
        </w:rPr>
        <w:t>      Целью написания данной курсовой работы является оценка угроз финансовой безопасности конкретного предприятия. </w:t>
      </w:r>
      <w:r w:rsidRPr="002F71D8">
        <w:rPr>
          <w:rFonts w:ascii="Times New Roman" w:hAnsi="Times New Roman" w:cs="Times New Roman"/>
          <w:color w:val="000000" w:themeColor="text1"/>
          <w:sz w:val="28"/>
          <w:szCs w:val="28"/>
        </w:rPr>
        <w:br/>
      </w:r>
      <w:r w:rsidRPr="002F71D8">
        <w:rPr>
          <w:rFonts w:ascii="Times New Roman" w:hAnsi="Times New Roman" w:cs="Times New Roman"/>
          <w:color w:val="000000" w:themeColor="text1"/>
          <w:sz w:val="28"/>
          <w:szCs w:val="28"/>
          <w:shd w:val="clear" w:color="auto" w:fill="FFFFFF"/>
        </w:rPr>
        <w:t>      Данная цель обусловила решение следующих задач: </w:t>
      </w:r>
      <w:r w:rsidRPr="002F71D8">
        <w:rPr>
          <w:rFonts w:ascii="Times New Roman" w:hAnsi="Times New Roman" w:cs="Times New Roman"/>
          <w:color w:val="000000" w:themeColor="text1"/>
          <w:sz w:val="28"/>
          <w:szCs w:val="28"/>
        </w:rPr>
        <w:br/>
      </w:r>
      <w:r w:rsidRPr="002F71D8">
        <w:rPr>
          <w:rFonts w:ascii="Times New Roman" w:hAnsi="Times New Roman" w:cs="Times New Roman"/>
          <w:color w:val="000000" w:themeColor="text1"/>
          <w:sz w:val="28"/>
          <w:szCs w:val="28"/>
          <w:shd w:val="clear" w:color="auto" w:fill="FFFFFF"/>
        </w:rPr>
        <w:t>      -раскрыть понятие и содержание </w:t>
      </w:r>
      <w:r>
        <w:rPr>
          <w:rFonts w:ascii="Times New Roman" w:hAnsi="Times New Roman" w:cs="Times New Roman"/>
          <w:color w:val="000000" w:themeColor="text1"/>
          <w:sz w:val="28"/>
          <w:szCs w:val="28"/>
          <w:shd w:val="clear" w:color="auto" w:fill="FFFFFF"/>
        </w:rPr>
        <w:t>угроз</w:t>
      </w:r>
      <w:r w:rsidRPr="002F71D8">
        <w:rPr>
          <w:rFonts w:ascii="Times New Roman" w:hAnsi="Times New Roman" w:cs="Times New Roman"/>
          <w:color w:val="000000" w:themeColor="text1"/>
          <w:sz w:val="28"/>
          <w:szCs w:val="28"/>
          <w:shd w:val="clear" w:color="auto" w:fill="FFFFFF"/>
        </w:rPr>
        <w:t xml:space="preserve"> финансовой безопасности </w:t>
      </w:r>
    </w:p>
    <w:p w14:paraId="6C65D181" w14:textId="430205F2" w:rsidR="002F71D8" w:rsidRPr="009C01B2" w:rsidRDefault="002F71D8" w:rsidP="009C01B2">
      <w:pPr>
        <w:shd w:val="clear" w:color="auto" w:fill="FFFFFF"/>
        <w:spacing w:before="100" w:beforeAutospacing="1" w:after="100" w:afterAutospacing="1"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предприятия;</w:t>
      </w:r>
      <w:r w:rsidRPr="002F71D8">
        <w:rPr>
          <w:rFonts w:ascii="Times New Roman" w:hAnsi="Times New Roman" w:cs="Times New Roman"/>
          <w:color w:val="000000" w:themeColor="text1"/>
          <w:sz w:val="28"/>
          <w:szCs w:val="28"/>
        </w:rPr>
        <w:br/>
      </w:r>
      <w:r w:rsidRPr="002F71D8">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     -</w:t>
      </w:r>
      <w:r w:rsidR="009C01B2" w:rsidRPr="009C01B2">
        <w:rPr>
          <w:color w:val="000000"/>
          <w:sz w:val="28"/>
          <w:szCs w:val="28"/>
        </w:rPr>
        <w:t xml:space="preserve"> </w:t>
      </w:r>
      <w:r w:rsidR="009C01B2">
        <w:rPr>
          <w:rFonts w:ascii="Times New Roman" w:hAnsi="Times New Roman" w:cs="Times New Roman"/>
          <w:color w:val="000000"/>
          <w:sz w:val="28"/>
          <w:szCs w:val="28"/>
        </w:rPr>
        <w:t>м</w:t>
      </w:r>
      <w:r w:rsidR="009C01B2" w:rsidRPr="009C01B2">
        <w:rPr>
          <w:rFonts w:ascii="Times New Roman" w:hAnsi="Times New Roman" w:cs="Times New Roman"/>
          <w:color w:val="000000"/>
          <w:sz w:val="28"/>
          <w:szCs w:val="28"/>
        </w:rPr>
        <w:t>етодика оценки возможных угроз в деятельности предприятия</w:t>
      </w:r>
      <w:r w:rsidRPr="009C01B2">
        <w:rPr>
          <w:rFonts w:ascii="Times New Roman" w:hAnsi="Times New Roman" w:cs="Times New Roman"/>
          <w:color w:val="000000" w:themeColor="text1"/>
          <w:sz w:val="28"/>
          <w:szCs w:val="28"/>
          <w:shd w:val="clear" w:color="auto" w:fill="FFFFFF"/>
        </w:rPr>
        <w:t>;</w:t>
      </w:r>
      <w:r w:rsidRPr="002F71D8">
        <w:rPr>
          <w:rFonts w:ascii="Times New Roman" w:hAnsi="Times New Roman" w:cs="Times New Roman"/>
          <w:color w:val="000000" w:themeColor="text1"/>
          <w:sz w:val="28"/>
          <w:szCs w:val="28"/>
          <w:shd w:val="clear" w:color="auto" w:fill="FFFFFF"/>
        </w:rPr>
        <w:t> </w:t>
      </w:r>
      <w:r w:rsidRPr="002F71D8">
        <w:rPr>
          <w:rFonts w:ascii="Times New Roman" w:hAnsi="Times New Roman" w:cs="Times New Roman"/>
          <w:color w:val="000000" w:themeColor="text1"/>
          <w:sz w:val="28"/>
          <w:szCs w:val="28"/>
        </w:rPr>
        <w:br/>
      </w:r>
      <w:r w:rsidRPr="002F71D8">
        <w:rPr>
          <w:rFonts w:ascii="Times New Roman" w:hAnsi="Times New Roman" w:cs="Times New Roman"/>
          <w:color w:val="000000" w:themeColor="text1"/>
          <w:sz w:val="28"/>
          <w:szCs w:val="28"/>
          <w:shd w:val="clear" w:color="auto" w:fill="FFFFFF"/>
        </w:rPr>
        <w:t>      - провести оценку финансовой устойчивости организации;</w:t>
      </w:r>
      <w:r w:rsidRPr="002F71D8">
        <w:rPr>
          <w:color w:val="000000" w:themeColor="text1"/>
          <w:sz w:val="27"/>
          <w:szCs w:val="27"/>
          <w:shd w:val="clear" w:color="auto" w:fill="FFFFFF"/>
        </w:rPr>
        <w:t> </w:t>
      </w:r>
      <w:r w:rsidRPr="002F71D8">
        <w:rPr>
          <w:rFonts w:ascii="Tahoma" w:hAnsi="Tahoma" w:cs="Tahoma"/>
          <w:color w:val="000000" w:themeColor="text1"/>
          <w:sz w:val="17"/>
          <w:szCs w:val="17"/>
          <w:shd w:val="clear" w:color="auto" w:fill="FFFFFF"/>
        </w:rPr>
        <w:t> </w:t>
      </w:r>
      <w:r>
        <w:rPr>
          <w:rFonts w:ascii="Tahoma" w:hAnsi="Tahoma" w:cs="Tahoma"/>
          <w:color w:val="585858"/>
          <w:sz w:val="17"/>
          <w:szCs w:val="17"/>
        </w:rPr>
        <w:br/>
      </w:r>
      <w:r>
        <w:rPr>
          <w:rFonts w:ascii="Tahoma" w:hAnsi="Tahoma" w:cs="Tahoma"/>
          <w:color w:val="585858"/>
          <w:sz w:val="17"/>
          <w:szCs w:val="17"/>
          <w:shd w:val="clear" w:color="auto" w:fill="FFFFFF"/>
        </w:rPr>
        <w:t> </w:t>
      </w:r>
    </w:p>
    <w:p w14:paraId="228CDA68" w14:textId="3FAAF13A" w:rsidR="002F71D8" w:rsidRDefault="002F71D8" w:rsidP="00FC0215">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14:paraId="1BF50F85" w14:textId="77777777" w:rsidR="009C01B2" w:rsidRDefault="009C01B2" w:rsidP="00FC0215">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14:paraId="73869FA8" w14:textId="77777777" w:rsidR="009C01B2" w:rsidRDefault="009C01B2" w:rsidP="009C01B2">
      <w:pPr>
        <w:pStyle w:val="a3"/>
        <w:shd w:val="clear" w:color="auto" w:fill="FFFFFF"/>
        <w:spacing w:line="360" w:lineRule="auto"/>
        <w:rPr>
          <w:color w:val="000000"/>
          <w:sz w:val="28"/>
          <w:szCs w:val="28"/>
        </w:rPr>
      </w:pPr>
    </w:p>
    <w:p w14:paraId="10A13519" w14:textId="57E5E641" w:rsidR="00EC173C" w:rsidRDefault="00EC173C" w:rsidP="00EC173C">
      <w:pPr>
        <w:pStyle w:val="a3"/>
        <w:numPr>
          <w:ilvl w:val="0"/>
          <w:numId w:val="17"/>
        </w:numPr>
        <w:shd w:val="clear" w:color="auto" w:fill="FFFFFF"/>
        <w:spacing w:line="360" w:lineRule="auto"/>
        <w:rPr>
          <w:color w:val="000000"/>
          <w:sz w:val="28"/>
          <w:szCs w:val="28"/>
        </w:rPr>
      </w:pPr>
      <w:r w:rsidRPr="00EC173C">
        <w:rPr>
          <w:color w:val="000000"/>
          <w:sz w:val="28"/>
          <w:szCs w:val="28"/>
        </w:rPr>
        <w:lastRenderedPageBreak/>
        <w:t>Теоретические аспекты исследования</w:t>
      </w:r>
    </w:p>
    <w:p w14:paraId="06861ED9" w14:textId="7411BF11" w:rsidR="00FC0215" w:rsidRPr="00FC0215" w:rsidRDefault="00FC0215" w:rsidP="00EC173C">
      <w:pPr>
        <w:pStyle w:val="a3"/>
        <w:numPr>
          <w:ilvl w:val="1"/>
          <w:numId w:val="17"/>
        </w:numPr>
        <w:shd w:val="clear" w:color="auto" w:fill="FFFFFF"/>
        <w:spacing w:line="360" w:lineRule="auto"/>
        <w:rPr>
          <w:color w:val="000000"/>
          <w:sz w:val="28"/>
          <w:szCs w:val="28"/>
        </w:rPr>
      </w:pPr>
      <w:r w:rsidRPr="00FC0215">
        <w:rPr>
          <w:color w:val="000000"/>
          <w:sz w:val="28"/>
          <w:szCs w:val="28"/>
        </w:rPr>
        <w:t xml:space="preserve">Понятие, роль и место определения угроз предприятия в обеспечении финансовой безопасности. </w:t>
      </w:r>
    </w:p>
    <w:p w14:paraId="625A19CF" w14:textId="77777777" w:rsidR="00FC0215" w:rsidRPr="00FC0215" w:rsidRDefault="00FC0215" w:rsidP="00FC0215">
      <w:pPr>
        <w:shd w:val="clear" w:color="auto" w:fill="FDFEFF"/>
        <w:spacing w:before="150" w:after="225" w:line="360" w:lineRule="auto"/>
        <w:ind w:firstLine="283"/>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В системе полярных связей развития природы и общества экономическая безопасность является соответствующей реакцией на угрозы и опасности нормальной деятельности всех субъектов ведения хозяйства. Препятствия достижению экономической цели, угрозы и опасность разрушения общественного статуса субъекта экономической деятельности вызывают противоположную реакцию.</w:t>
      </w:r>
    </w:p>
    <w:p w14:paraId="359D1622" w14:textId="77777777" w:rsidR="00FC0215" w:rsidRPr="00FC0215" w:rsidRDefault="00FC0215" w:rsidP="00FC0215">
      <w:pPr>
        <w:shd w:val="clear" w:color="auto" w:fill="FDFEFF"/>
        <w:spacing w:before="150" w:after="225" w:line="360" w:lineRule="auto"/>
        <w:ind w:firstLine="283"/>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Однако не все препятствия имеют своим следствием формирования отношений экономической безопасности. Есть преграды движению вперед, вызванные объективными противоречиями развития. Например, низкие темпы экономического роста, низкая эффективность производства, конкурентоспособность производства и продукта являются угрозой и опасностью для экономического положения общества. Развитие этих явлений имеет негативные последствия. Но эти препятствия преодолеваются не осуществлением целенаправленных мероприятий устранения экономической опасности, а организацией функционирования всей экономической системы общества и его отдельных субъектов.</w:t>
      </w:r>
    </w:p>
    <w:p w14:paraId="6666DA76" w14:textId="77777777" w:rsidR="00FC0215" w:rsidRPr="00FC0215" w:rsidRDefault="00FC0215" w:rsidP="00FC0215">
      <w:pPr>
        <w:shd w:val="clear" w:color="auto" w:fill="FDFEFF"/>
        <w:spacing w:before="150" w:after="225" w:line="360" w:lineRule="auto"/>
        <w:ind w:firstLine="283"/>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 xml:space="preserve">Вместе с тем, отдельные объективные факторы также могут быть источником экономической угрозы и опасности. Например, действия стихийных явлений природы могут разрушать производительные силы общества и приводить к экономическим потерям. Кроме объективных препятствий экономической деятельности есть источники субъективного характера, которые связаны с соперничеством и конкуренцией. Например, лишение конкурента источников снабжения сырья, технологий, кредитов, рынков сбыта товаров и услуг и тому подобное. Подобные препятствия </w:t>
      </w:r>
      <w:r w:rsidRPr="00FC0215">
        <w:rPr>
          <w:rFonts w:ascii="Times New Roman" w:eastAsia="Times New Roman" w:hAnsi="Times New Roman" w:cs="Times New Roman"/>
          <w:color w:val="000000"/>
          <w:sz w:val="28"/>
          <w:szCs w:val="28"/>
          <w:lang w:eastAsia="ru-RU"/>
        </w:rPr>
        <w:lastRenderedPageBreak/>
        <w:t>составляют главный источник экономической угрозы и опасности для всех субъектов экономической деятельности общества.</w:t>
      </w:r>
    </w:p>
    <w:p w14:paraId="12D7BEFB" w14:textId="77777777" w:rsidR="00FC0215" w:rsidRPr="00FC0215" w:rsidRDefault="00FC0215" w:rsidP="00FC0215">
      <w:pPr>
        <w:shd w:val="clear" w:color="auto" w:fill="FDFEFF"/>
        <w:spacing w:before="150" w:after="225" w:line="360" w:lineRule="auto"/>
        <w:ind w:firstLine="283"/>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Для последующего анализа существенных проблем экономической безопасности следует, прежде всего, определиться с понятиями «экономическая угроза» и «экономическая опасность».</w:t>
      </w:r>
    </w:p>
    <w:p w14:paraId="79C65C0D" w14:textId="7C926CBC" w:rsidR="00FC0215" w:rsidRPr="00FC0215" w:rsidRDefault="00FC0215" w:rsidP="00F35C6D">
      <w:pPr>
        <w:shd w:val="clear" w:color="auto" w:fill="FDFEFF"/>
        <w:spacing w:before="150" w:after="225" w:line="360" w:lineRule="auto"/>
        <w:ind w:firstLine="283"/>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Если понятие экономической опасности и безопасности является непосредственно связанными и противоположными полюсами, то категория экономической угрозы должна иметь собственное содержание. Разница между экономической угрозой и опасностью определяется развитием вероятности потерь, превращением его источника из потенциального в реальный фактор.</w:t>
      </w:r>
    </w:p>
    <w:p w14:paraId="49C659C1" w14:textId="77777777" w:rsidR="00FC0215" w:rsidRPr="00FC0215" w:rsidRDefault="00FC0215" w:rsidP="00FC0215">
      <w:pPr>
        <w:shd w:val="clear" w:color="auto" w:fill="FDFEFF"/>
        <w:spacing w:before="150" w:after="225" w:line="360" w:lineRule="auto"/>
        <w:ind w:firstLine="283"/>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Появление угрозы определяет потенциальную возможность экономических потерь для субъекта ведения хозяйства. Реакция последнего на появление угрозы должна проявляться в формировании предпосылок для отражения возможной опасности негативных последствий. Следовательно, экономическая угроза – это потенциальная возможность причинения ущерба субъектам хозяйственной деятельности со стороны отдельных факторов внутренней и внешней среды.</w:t>
      </w:r>
    </w:p>
    <w:p w14:paraId="596E24D7" w14:textId="77777777" w:rsidR="00FC0215" w:rsidRPr="00FC0215" w:rsidRDefault="00FC0215" w:rsidP="00FC0215">
      <w:pPr>
        <w:shd w:val="clear" w:color="auto" w:fill="FDFEFF"/>
        <w:spacing w:before="150" w:after="225" w:line="360" w:lineRule="auto"/>
        <w:ind w:firstLine="283"/>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Природа экономической угрозы имеет потенциальный характер, но она осознается человеком, хотя и не имеет реальных признаков. Осознание экономической угрозы дает возможность субъекту ведения хозяйства создать реальную модель ее отражения (например, действия конкурента привели к сокращению маркетинговой сети предприятия, продаже части бизнеса, потере контрольного пакета акций, закрытию фирмы со всеми соответствующими последствиями.).</w:t>
      </w:r>
    </w:p>
    <w:p w14:paraId="7188433D" w14:textId="37FF6918" w:rsidR="00FC0215" w:rsidRPr="00FC0215" w:rsidRDefault="00FC0215" w:rsidP="00FC0215">
      <w:pPr>
        <w:shd w:val="clear" w:color="auto" w:fill="FDFEFF"/>
        <w:spacing w:before="150" w:after="225" w:line="360" w:lineRule="auto"/>
        <w:ind w:firstLine="283"/>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 xml:space="preserve">Когда экономическая угроза приобретает вероятный характер, она превращается из потенциального </w:t>
      </w:r>
      <w:proofErr w:type="gramStart"/>
      <w:r w:rsidRPr="00FC0215">
        <w:rPr>
          <w:rFonts w:ascii="Times New Roman" w:eastAsia="Times New Roman" w:hAnsi="Times New Roman" w:cs="Times New Roman"/>
          <w:color w:val="000000"/>
          <w:sz w:val="28"/>
          <w:szCs w:val="28"/>
          <w:lang w:eastAsia="ru-RU"/>
        </w:rPr>
        <w:t>в реальной фактор</w:t>
      </w:r>
      <w:proofErr w:type="gramEnd"/>
      <w:r w:rsidRPr="00FC0215">
        <w:rPr>
          <w:rFonts w:ascii="Times New Roman" w:eastAsia="Times New Roman" w:hAnsi="Times New Roman" w:cs="Times New Roman"/>
          <w:color w:val="000000"/>
          <w:sz w:val="28"/>
          <w:szCs w:val="28"/>
          <w:lang w:eastAsia="ru-RU"/>
        </w:rPr>
        <w:t xml:space="preserve"> возможной </w:t>
      </w:r>
      <w:r w:rsidRPr="00FC0215">
        <w:rPr>
          <w:rFonts w:ascii="Times New Roman" w:eastAsia="Times New Roman" w:hAnsi="Times New Roman" w:cs="Times New Roman"/>
          <w:color w:val="000000"/>
          <w:sz w:val="28"/>
          <w:szCs w:val="28"/>
          <w:lang w:eastAsia="ru-RU"/>
        </w:rPr>
        <w:lastRenderedPageBreak/>
        <w:t xml:space="preserve">экономической потери, который имеет предельные показатели от 0 до 1. </w:t>
      </w:r>
      <w:r>
        <w:rPr>
          <w:rFonts w:ascii="Times New Roman" w:eastAsia="Times New Roman" w:hAnsi="Times New Roman" w:cs="Times New Roman"/>
          <w:color w:val="000000"/>
          <w:sz w:val="28"/>
          <w:szCs w:val="28"/>
          <w:lang w:eastAsia="ru-RU"/>
        </w:rPr>
        <w:t xml:space="preserve">   </w:t>
      </w:r>
      <w:r w:rsidRPr="00FC0215">
        <w:rPr>
          <w:rFonts w:ascii="Times New Roman" w:eastAsia="Times New Roman" w:hAnsi="Times New Roman" w:cs="Times New Roman"/>
          <w:color w:val="000000"/>
          <w:sz w:val="28"/>
          <w:szCs w:val="28"/>
          <w:lang w:eastAsia="ru-RU"/>
        </w:rPr>
        <w:t xml:space="preserve">Таким образом, экономическая опасность </w:t>
      </w:r>
      <w:proofErr w:type="gramStart"/>
      <w:r w:rsidRPr="00FC0215">
        <w:rPr>
          <w:rFonts w:ascii="Times New Roman" w:eastAsia="Times New Roman" w:hAnsi="Times New Roman" w:cs="Times New Roman"/>
          <w:color w:val="000000"/>
          <w:sz w:val="28"/>
          <w:szCs w:val="28"/>
          <w:lang w:eastAsia="ru-RU"/>
        </w:rPr>
        <w:t>- это</w:t>
      </w:r>
      <w:proofErr w:type="gramEnd"/>
      <w:r w:rsidRPr="00FC0215">
        <w:rPr>
          <w:rFonts w:ascii="Times New Roman" w:eastAsia="Times New Roman" w:hAnsi="Times New Roman" w:cs="Times New Roman"/>
          <w:color w:val="000000"/>
          <w:sz w:val="28"/>
          <w:szCs w:val="28"/>
          <w:lang w:eastAsia="ru-RU"/>
        </w:rPr>
        <w:t xml:space="preserve"> конкретная и непосредственная, реальная форма проявления угрозы, которая имеет вероятностную математическую интерпретацию.</w:t>
      </w:r>
    </w:p>
    <w:p w14:paraId="13887406" w14:textId="125FD4DB" w:rsidR="00FC0215" w:rsidRPr="00FC0215" w:rsidRDefault="00FC0215" w:rsidP="00FC0215">
      <w:pPr>
        <w:shd w:val="clear" w:color="auto" w:fill="FDFEFF"/>
        <w:spacing w:before="150" w:after="225" w:line="360" w:lineRule="auto"/>
        <w:ind w:firstLine="283"/>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Реальна опасность с ее вероятным характером, в свою очередь, имеет особенности развития на двух этапах, между которыми можно условно определить порог. Первый из них (до пороговый) определяется тем, что в результате реализации опасности субъект экономической деятельности несет потери, которые не разрушают его организационные структуры, то есть потери, которые возобновляются и не имеют существенных последствий для достижения целей развития.</w:t>
      </w:r>
    </w:p>
    <w:p w14:paraId="74D7BD34" w14:textId="7C0C7D70" w:rsidR="00FC0215" w:rsidRPr="00FC0215" w:rsidRDefault="00FC0215" w:rsidP="00FC0215">
      <w:pPr>
        <w:shd w:val="clear" w:color="auto" w:fill="FDFEFF"/>
        <w:spacing w:before="150" w:after="225" w:line="360" w:lineRule="auto"/>
        <w:ind w:firstLine="283"/>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Для второго (после порогового) этапа развития опасности, когда она осуществляется, следствием является разрушение части или всех организационно-экономических структур субъекта ведения хозяйства, что делает невозможным выполнение миссии достижения целей развития.</w:t>
      </w:r>
    </w:p>
    <w:p w14:paraId="1382687B" w14:textId="77777777" w:rsidR="00FC0215" w:rsidRPr="00FC0215" w:rsidRDefault="00FC0215" w:rsidP="00FC0215">
      <w:pPr>
        <w:shd w:val="clear" w:color="auto" w:fill="FDFEFF"/>
        <w:spacing w:before="150" w:after="225" w:line="360" w:lineRule="auto"/>
        <w:ind w:firstLine="283"/>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Потому в пределах развития экономической угрозы и опасности формируются три составной части признаков ее выявления для субъекта ведения хозяйства:</w:t>
      </w:r>
    </w:p>
    <w:p w14:paraId="0CEF0271" w14:textId="77777777" w:rsidR="00FC0215" w:rsidRPr="00FC0215" w:rsidRDefault="00FC0215" w:rsidP="00FC0215">
      <w:pPr>
        <w:numPr>
          <w:ilvl w:val="0"/>
          <w:numId w:val="2"/>
        </w:numPr>
        <w:shd w:val="clear" w:color="auto" w:fill="FDFEFF"/>
        <w:spacing w:after="0" w:line="360" w:lineRule="auto"/>
        <w:ind w:left="0"/>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Потенциальная возможность потерь (угроза).</w:t>
      </w:r>
    </w:p>
    <w:p w14:paraId="483D4EAA" w14:textId="77777777" w:rsidR="00FC0215" w:rsidRPr="00FC0215" w:rsidRDefault="00FC0215" w:rsidP="00FC0215">
      <w:pPr>
        <w:numPr>
          <w:ilvl w:val="0"/>
          <w:numId w:val="2"/>
        </w:numPr>
        <w:shd w:val="clear" w:color="auto" w:fill="FDFEFF"/>
        <w:spacing w:after="0" w:line="360" w:lineRule="auto"/>
        <w:ind w:left="0"/>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Реальная возможность потерь прибылей и источников их происхождения, которые возобновляются (</w:t>
      </w:r>
      <w:proofErr w:type="spellStart"/>
      <w:r w:rsidRPr="00FC0215">
        <w:rPr>
          <w:rFonts w:ascii="Times New Roman" w:eastAsia="Times New Roman" w:hAnsi="Times New Roman" w:cs="Times New Roman"/>
          <w:color w:val="000000"/>
          <w:sz w:val="28"/>
          <w:szCs w:val="28"/>
          <w:lang w:eastAsia="ru-RU"/>
        </w:rPr>
        <w:t>допороговая</w:t>
      </w:r>
      <w:proofErr w:type="spellEnd"/>
      <w:r w:rsidRPr="00FC0215">
        <w:rPr>
          <w:rFonts w:ascii="Times New Roman" w:eastAsia="Times New Roman" w:hAnsi="Times New Roman" w:cs="Times New Roman"/>
          <w:color w:val="000000"/>
          <w:sz w:val="28"/>
          <w:szCs w:val="28"/>
          <w:lang w:eastAsia="ru-RU"/>
        </w:rPr>
        <w:t xml:space="preserve"> опасность).</w:t>
      </w:r>
    </w:p>
    <w:p w14:paraId="72FFB0A3" w14:textId="77777777" w:rsidR="00FC0215" w:rsidRPr="00FC0215" w:rsidRDefault="00FC0215" w:rsidP="00FC0215">
      <w:pPr>
        <w:numPr>
          <w:ilvl w:val="0"/>
          <w:numId w:val="2"/>
        </w:numPr>
        <w:shd w:val="clear" w:color="auto" w:fill="FDFEFF"/>
        <w:spacing w:after="0" w:line="360" w:lineRule="auto"/>
        <w:ind w:left="0"/>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Реальная возможность потери статуса и свертывания деятельности субъекта ведения хозяйства (</w:t>
      </w:r>
      <w:proofErr w:type="spellStart"/>
      <w:r w:rsidRPr="00FC0215">
        <w:rPr>
          <w:rFonts w:ascii="Times New Roman" w:eastAsia="Times New Roman" w:hAnsi="Times New Roman" w:cs="Times New Roman"/>
          <w:color w:val="000000"/>
          <w:sz w:val="28"/>
          <w:szCs w:val="28"/>
          <w:lang w:eastAsia="ru-RU"/>
        </w:rPr>
        <w:t>послепороговая</w:t>
      </w:r>
      <w:proofErr w:type="spellEnd"/>
      <w:r w:rsidRPr="00FC0215">
        <w:rPr>
          <w:rFonts w:ascii="Times New Roman" w:eastAsia="Times New Roman" w:hAnsi="Times New Roman" w:cs="Times New Roman"/>
          <w:color w:val="000000"/>
          <w:sz w:val="28"/>
          <w:szCs w:val="28"/>
          <w:lang w:eastAsia="ru-RU"/>
        </w:rPr>
        <w:t xml:space="preserve"> опасность).</w:t>
      </w:r>
    </w:p>
    <w:p w14:paraId="56285819" w14:textId="77777777" w:rsidR="00FC0215" w:rsidRPr="00FC0215" w:rsidRDefault="00FC0215" w:rsidP="00FC0215">
      <w:pPr>
        <w:shd w:val="clear" w:color="auto" w:fill="FDFEFF"/>
        <w:spacing w:before="150" w:after="225" w:line="360" w:lineRule="auto"/>
        <w:ind w:firstLine="708"/>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Чем отличаются понятия «экономическая угроза» и «экономическая опасность»?</w:t>
      </w:r>
    </w:p>
    <w:p w14:paraId="7CCB86A5" w14:textId="1718BE6D" w:rsidR="00FC0215" w:rsidRPr="009C01B2" w:rsidRDefault="00FC0215" w:rsidP="009C01B2">
      <w:pPr>
        <w:shd w:val="clear" w:color="auto" w:fill="FDFEFF"/>
        <w:spacing w:before="150" w:after="225" w:line="360" w:lineRule="auto"/>
        <w:ind w:firstLine="227"/>
        <w:rPr>
          <w:rFonts w:ascii="Times New Roman" w:eastAsia="Times New Roman" w:hAnsi="Times New Roman" w:cs="Times New Roman"/>
          <w:color w:val="000000"/>
          <w:sz w:val="28"/>
          <w:szCs w:val="28"/>
          <w:lang w:eastAsia="ru-RU"/>
        </w:rPr>
      </w:pPr>
      <w:r w:rsidRPr="00FC0215">
        <w:rPr>
          <w:rFonts w:ascii="Times New Roman" w:eastAsia="Times New Roman" w:hAnsi="Times New Roman" w:cs="Times New Roman"/>
          <w:color w:val="000000"/>
          <w:sz w:val="28"/>
          <w:szCs w:val="28"/>
          <w:lang w:eastAsia="ru-RU"/>
        </w:rPr>
        <w:t xml:space="preserve">Экономическая угроза – это потенциальная возможность нанесения ущерба субъектам хозяйственной деятельности со стороны отдельных факторов </w:t>
      </w:r>
      <w:r w:rsidRPr="00FC0215">
        <w:rPr>
          <w:rFonts w:ascii="Times New Roman" w:eastAsia="Times New Roman" w:hAnsi="Times New Roman" w:cs="Times New Roman"/>
          <w:color w:val="000000"/>
          <w:sz w:val="28"/>
          <w:szCs w:val="28"/>
          <w:lang w:eastAsia="ru-RU"/>
        </w:rPr>
        <w:lastRenderedPageBreak/>
        <w:t>внутренней и внешней среды. То есть появление угрозы – это потенциальная возможность экономических потерь субъекта хозяйствования. Следовательно, экономическая природа угрозы имеет потенциальный характер. Поэтому осознание субъектом хозяйствования вероятности экономической угрозы дает ему возможность ее избегать. В отличие от экономической угрозы экономическая опасность – это конкретная и непосредственна я, реальная форма обнаружения угрозы, которая имеет вероятную математическую интерпретацию. То есть реальная экономическая опасность из потенциальной угрозы превращается в реальный фактор, имеющий предельные показатели от нуля до единицы. Именно к экономической опасности можно отнести теневую экономику.</w:t>
      </w:r>
    </w:p>
    <w:p w14:paraId="26F9684C" w14:textId="3CFD814C" w:rsidR="00FC0215" w:rsidRDefault="00FC0215" w:rsidP="00FC0215">
      <w:pPr>
        <w:pStyle w:val="a3"/>
        <w:numPr>
          <w:ilvl w:val="1"/>
          <w:numId w:val="3"/>
        </w:numPr>
        <w:shd w:val="clear" w:color="auto" w:fill="FFFFFF"/>
        <w:spacing w:line="360" w:lineRule="auto"/>
        <w:rPr>
          <w:color w:val="000000"/>
          <w:sz w:val="28"/>
          <w:szCs w:val="28"/>
        </w:rPr>
      </w:pPr>
      <w:r>
        <w:rPr>
          <w:color w:val="000000"/>
          <w:sz w:val="28"/>
          <w:szCs w:val="28"/>
        </w:rPr>
        <w:t>. Классификация угроз.</w:t>
      </w:r>
    </w:p>
    <w:p w14:paraId="2F735B25" w14:textId="77777777" w:rsidR="00FC0215" w:rsidRPr="00FC0215" w:rsidRDefault="00FC0215" w:rsidP="00FC0215">
      <w:pPr>
        <w:spacing w:line="360" w:lineRule="auto"/>
        <w:ind w:firstLine="374"/>
        <w:rPr>
          <w:rFonts w:ascii="Times New Roman" w:hAnsi="Times New Roman" w:cs="Times New Roman"/>
          <w:sz w:val="28"/>
          <w:szCs w:val="28"/>
        </w:rPr>
      </w:pPr>
      <w:r w:rsidRPr="00FC0215">
        <w:rPr>
          <w:rFonts w:ascii="Times New Roman" w:hAnsi="Times New Roman" w:cs="Times New Roman"/>
          <w:sz w:val="28"/>
          <w:szCs w:val="28"/>
        </w:rPr>
        <w:t xml:space="preserve">Угрозы характеризуются многообразием видов и в целях наиболее полной их идентификации при построении системы финансовой безопасности предприятия требуют определенной классификации. В литературе представлены различные признаки классификации видов угроз. И.А. Бланк выделяет десять признаков классификации видов угроз финансовым интересам предприятия. Самой распространенной классификацией угроз финансовой безопасности предприятия, приведенной во многих научных публикациях, является их классификация по источникам возникновения на внутренние и внешние. </w:t>
      </w:r>
    </w:p>
    <w:p w14:paraId="777C5F13" w14:textId="77777777" w:rsidR="00FC0215" w:rsidRPr="00FC0215" w:rsidRDefault="00FC0215" w:rsidP="00FC0215">
      <w:pPr>
        <w:pStyle w:val="a5"/>
        <w:spacing w:line="360" w:lineRule="auto"/>
        <w:ind w:left="374"/>
        <w:rPr>
          <w:rFonts w:ascii="Times New Roman" w:hAnsi="Times New Roman" w:cs="Times New Roman"/>
          <w:sz w:val="28"/>
          <w:szCs w:val="28"/>
        </w:rPr>
      </w:pPr>
      <w:r w:rsidRPr="00FC0215">
        <w:rPr>
          <w:rFonts w:ascii="Times New Roman" w:hAnsi="Times New Roman" w:cs="Times New Roman"/>
          <w:sz w:val="28"/>
          <w:szCs w:val="28"/>
        </w:rPr>
        <w:t xml:space="preserve">Среди основных угроз финансовой безопасности предприятия Л.А. </w:t>
      </w:r>
      <w:proofErr w:type="spellStart"/>
      <w:r w:rsidRPr="00FC0215">
        <w:rPr>
          <w:rFonts w:ascii="Times New Roman" w:hAnsi="Times New Roman" w:cs="Times New Roman"/>
          <w:sz w:val="28"/>
          <w:szCs w:val="28"/>
        </w:rPr>
        <w:t>Запорожцева</w:t>
      </w:r>
      <w:proofErr w:type="spellEnd"/>
      <w:r w:rsidRPr="00FC0215">
        <w:rPr>
          <w:rFonts w:ascii="Times New Roman" w:hAnsi="Times New Roman" w:cs="Times New Roman"/>
          <w:sz w:val="28"/>
          <w:szCs w:val="28"/>
        </w:rPr>
        <w:t xml:space="preserve"> выделяет:</w:t>
      </w:r>
    </w:p>
    <w:p w14:paraId="7958446D" w14:textId="77777777" w:rsidR="00FC0215" w:rsidRPr="00FC0215" w:rsidRDefault="00FC0215" w:rsidP="00FC0215">
      <w:pPr>
        <w:spacing w:line="360" w:lineRule="auto"/>
        <w:rPr>
          <w:rFonts w:ascii="Times New Roman" w:hAnsi="Times New Roman" w:cs="Times New Roman"/>
          <w:sz w:val="28"/>
          <w:szCs w:val="28"/>
        </w:rPr>
      </w:pPr>
      <w:r w:rsidRPr="00FC0215">
        <w:rPr>
          <w:rFonts w:ascii="Times New Roman" w:hAnsi="Times New Roman" w:cs="Times New Roman"/>
          <w:sz w:val="28"/>
          <w:szCs w:val="28"/>
        </w:rPr>
        <w:t xml:space="preserve"> 1. Угрозу потери ликвидности предприятия, отслеживаемую при помощи коэффициента текущей ликвидности;</w:t>
      </w:r>
    </w:p>
    <w:p w14:paraId="4A45F26C" w14:textId="77777777" w:rsidR="00FC0215" w:rsidRPr="00FC0215" w:rsidRDefault="00FC0215" w:rsidP="00FC0215">
      <w:pPr>
        <w:spacing w:line="360" w:lineRule="auto"/>
        <w:rPr>
          <w:rFonts w:ascii="Times New Roman" w:hAnsi="Times New Roman" w:cs="Times New Roman"/>
          <w:sz w:val="28"/>
          <w:szCs w:val="28"/>
        </w:rPr>
      </w:pPr>
      <w:r w:rsidRPr="00FC0215">
        <w:rPr>
          <w:rFonts w:ascii="Times New Roman" w:hAnsi="Times New Roman" w:cs="Times New Roman"/>
          <w:sz w:val="28"/>
          <w:szCs w:val="28"/>
        </w:rPr>
        <w:t xml:space="preserve"> 2. Угрозу утраты финансовой самостоятельности предприятия, отражаемую коэффициентом автономии и значением плеча финансового рычага;</w:t>
      </w:r>
    </w:p>
    <w:p w14:paraId="097F49CC" w14:textId="77777777" w:rsidR="00FC0215" w:rsidRDefault="00FC0215" w:rsidP="00FC0215">
      <w:pPr>
        <w:spacing w:line="360" w:lineRule="auto"/>
        <w:rPr>
          <w:rFonts w:ascii="Times New Roman" w:hAnsi="Times New Roman" w:cs="Times New Roman"/>
          <w:sz w:val="28"/>
          <w:szCs w:val="28"/>
        </w:rPr>
      </w:pPr>
      <w:r w:rsidRPr="00FC0215">
        <w:rPr>
          <w:rFonts w:ascii="Times New Roman" w:hAnsi="Times New Roman" w:cs="Times New Roman"/>
          <w:sz w:val="28"/>
          <w:szCs w:val="28"/>
        </w:rPr>
        <w:lastRenderedPageBreak/>
        <w:t xml:space="preserve"> 3. Угрозу снижения эффективности деятельности предприятия, утраты его доходности и способности к самоокупаемости и развитию. Для ее недопущения предложено использовать показатели рентабельности активов и рентабельности собственного капитала;</w:t>
      </w:r>
    </w:p>
    <w:p w14:paraId="473369D1" w14:textId="6C0150A2" w:rsidR="00FC0215" w:rsidRPr="00FC0215" w:rsidRDefault="00FC0215" w:rsidP="00FC0215">
      <w:pPr>
        <w:spacing w:line="360" w:lineRule="auto"/>
        <w:rPr>
          <w:rFonts w:ascii="Times New Roman" w:hAnsi="Times New Roman" w:cs="Times New Roman"/>
          <w:sz w:val="28"/>
          <w:szCs w:val="28"/>
        </w:rPr>
      </w:pPr>
      <w:r w:rsidRPr="00FC0215">
        <w:rPr>
          <w:rFonts w:ascii="Times New Roman" w:hAnsi="Times New Roman" w:cs="Times New Roman"/>
          <w:sz w:val="28"/>
          <w:szCs w:val="28"/>
        </w:rPr>
        <w:t xml:space="preserve"> 4. Угрозу старения объектов основных средств за счет «проедания» амортизационного фонда. Ее отслеживание возможно по уровню инвестирования амортизации;</w:t>
      </w:r>
    </w:p>
    <w:p w14:paraId="1A6F3F62" w14:textId="493BDFB4" w:rsidR="00FC0215" w:rsidRPr="00FC0215" w:rsidRDefault="00FC0215" w:rsidP="00FC0215">
      <w:pPr>
        <w:spacing w:line="360" w:lineRule="auto"/>
        <w:rPr>
          <w:rFonts w:ascii="Times New Roman" w:hAnsi="Times New Roman" w:cs="Times New Roman"/>
          <w:sz w:val="28"/>
          <w:szCs w:val="28"/>
        </w:rPr>
      </w:pPr>
      <w:r w:rsidRPr="00FC0215">
        <w:rPr>
          <w:rFonts w:ascii="Times New Roman" w:hAnsi="Times New Roman" w:cs="Times New Roman"/>
          <w:sz w:val="28"/>
          <w:szCs w:val="28"/>
        </w:rPr>
        <w:t xml:space="preserve"> 5. Угрозу неустойчивого развития предприятия в результате несоблюдения «золотого правила экономики»: Темп роста прибыли&gt; Темп роста объема </w:t>
      </w:r>
      <w:proofErr w:type="gramStart"/>
      <w:r w:rsidRPr="00FC0215">
        <w:rPr>
          <w:rFonts w:ascii="Times New Roman" w:hAnsi="Times New Roman" w:cs="Times New Roman"/>
          <w:sz w:val="28"/>
          <w:szCs w:val="28"/>
        </w:rPr>
        <w:t>продаж &gt;</w:t>
      </w:r>
      <w:proofErr w:type="gramEnd"/>
      <w:r w:rsidRPr="00FC0215">
        <w:rPr>
          <w:rFonts w:ascii="Times New Roman" w:hAnsi="Times New Roman" w:cs="Times New Roman"/>
          <w:sz w:val="28"/>
          <w:szCs w:val="28"/>
        </w:rPr>
        <w:t xml:space="preserve"> Темп роста активов &gt; 100%, контролируемую посредством сопоставления взаимосвязей роста прибыли, выручки и активов;</w:t>
      </w:r>
    </w:p>
    <w:p w14:paraId="38DF5EE1" w14:textId="77777777" w:rsidR="00FC0215" w:rsidRPr="00FC0215" w:rsidRDefault="00FC0215" w:rsidP="00FC0215">
      <w:pPr>
        <w:spacing w:line="360" w:lineRule="auto"/>
        <w:rPr>
          <w:rFonts w:ascii="Times New Roman" w:hAnsi="Times New Roman" w:cs="Times New Roman"/>
          <w:sz w:val="28"/>
          <w:szCs w:val="28"/>
        </w:rPr>
      </w:pPr>
      <w:r w:rsidRPr="00FC0215">
        <w:rPr>
          <w:rFonts w:ascii="Times New Roman" w:hAnsi="Times New Roman" w:cs="Times New Roman"/>
          <w:sz w:val="28"/>
          <w:szCs w:val="28"/>
        </w:rPr>
        <w:t xml:space="preserve"> 6. Угрозу наращивания долгов по причине замедления инкассации дебиторской задолженности, отслеживаемую по показателю ее оборачиваемости; </w:t>
      </w:r>
    </w:p>
    <w:p w14:paraId="6C47B421" w14:textId="77777777" w:rsidR="00FC0215" w:rsidRPr="00FC0215" w:rsidRDefault="00FC0215" w:rsidP="00FC0215">
      <w:pPr>
        <w:spacing w:line="360" w:lineRule="auto"/>
        <w:rPr>
          <w:rFonts w:ascii="Times New Roman" w:hAnsi="Times New Roman" w:cs="Times New Roman"/>
          <w:sz w:val="28"/>
          <w:szCs w:val="28"/>
        </w:rPr>
      </w:pPr>
      <w:r w:rsidRPr="00FC0215">
        <w:rPr>
          <w:rFonts w:ascii="Times New Roman" w:hAnsi="Times New Roman" w:cs="Times New Roman"/>
          <w:sz w:val="28"/>
          <w:szCs w:val="28"/>
        </w:rPr>
        <w:t xml:space="preserve">7. Угрозу использования неэффективной кредитной политики в части дебиторско-кредиторской задолженности, когда имеющиеся просроченные обязательства покупателей влекут за собой увеличение долгов предприятия перед кредиторами. Такая угроза выявляется с помощью соотношения оборачиваемости кредиторской и дебиторской задолженностей; </w:t>
      </w:r>
    </w:p>
    <w:p w14:paraId="15D64064" w14:textId="77777777" w:rsidR="00FC0215" w:rsidRPr="00FC0215" w:rsidRDefault="00FC0215" w:rsidP="00FC0215">
      <w:pPr>
        <w:spacing w:line="360" w:lineRule="auto"/>
        <w:rPr>
          <w:rFonts w:ascii="Times New Roman" w:hAnsi="Times New Roman" w:cs="Times New Roman"/>
          <w:sz w:val="28"/>
          <w:szCs w:val="28"/>
        </w:rPr>
      </w:pPr>
      <w:r w:rsidRPr="00FC0215">
        <w:rPr>
          <w:rFonts w:ascii="Times New Roman" w:hAnsi="Times New Roman" w:cs="Times New Roman"/>
          <w:sz w:val="28"/>
          <w:szCs w:val="28"/>
        </w:rPr>
        <w:t>8. Угрозу неплатежеспособности предприятия – отражается показателем достаточности денежных средств. Этот показатель использован взамен общепризнанного в российском финансовом анализе коэффициента текущей платежеспособности как наиболее эффективный в обеспечении финансовой безопасности;</w:t>
      </w:r>
    </w:p>
    <w:p w14:paraId="5770ED1B" w14:textId="77777777" w:rsidR="00FC0215" w:rsidRPr="00FC0215" w:rsidRDefault="00FC0215" w:rsidP="00FC0215">
      <w:pPr>
        <w:spacing w:line="360" w:lineRule="auto"/>
        <w:rPr>
          <w:rFonts w:ascii="Times New Roman" w:hAnsi="Times New Roman" w:cs="Times New Roman"/>
          <w:sz w:val="28"/>
          <w:szCs w:val="28"/>
        </w:rPr>
      </w:pPr>
      <w:r w:rsidRPr="00FC0215">
        <w:rPr>
          <w:rFonts w:ascii="Times New Roman" w:hAnsi="Times New Roman" w:cs="Times New Roman"/>
          <w:sz w:val="28"/>
          <w:szCs w:val="28"/>
        </w:rPr>
        <w:t xml:space="preserve"> 9. Угрозу сокращения доходности и рыночной стоимости предприятия – открывается при определении показателя средневзвешенной стоимости капитала в сопоставлении с рентабельностью активов предприятия;</w:t>
      </w:r>
    </w:p>
    <w:p w14:paraId="705032C7" w14:textId="2B4E179E" w:rsidR="00FC0215" w:rsidRPr="009C01B2" w:rsidRDefault="00FC0215" w:rsidP="009C01B2">
      <w:pPr>
        <w:spacing w:line="360" w:lineRule="auto"/>
        <w:rPr>
          <w:rFonts w:ascii="Times New Roman" w:hAnsi="Times New Roman" w:cs="Times New Roman"/>
          <w:sz w:val="28"/>
          <w:szCs w:val="28"/>
        </w:rPr>
      </w:pPr>
      <w:r w:rsidRPr="00FC0215">
        <w:rPr>
          <w:rFonts w:ascii="Times New Roman" w:hAnsi="Times New Roman" w:cs="Times New Roman"/>
          <w:sz w:val="28"/>
          <w:szCs w:val="28"/>
        </w:rPr>
        <w:lastRenderedPageBreak/>
        <w:t xml:space="preserve"> 10. Угрозу разрушения стоимости предприятия – отслеживается показателем экономической добавленной стоимости.</w:t>
      </w:r>
    </w:p>
    <w:p w14:paraId="4FB90077" w14:textId="450224CC" w:rsidR="00FC0215" w:rsidRPr="00FC0215" w:rsidRDefault="00FC0215" w:rsidP="00FC0215">
      <w:pPr>
        <w:pStyle w:val="a3"/>
        <w:shd w:val="clear" w:color="auto" w:fill="FFFFFF"/>
        <w:spacing w:line="360" w:lineRule="auto"/>
        <w:ind w:left="1003"/>
        <w:rPr>
          <w:color w:val="000000"/>
          <w:sz w:val="28"/>
          <w:szCs w:val="28"/>
        </w:rPr>
      </w:pPr>
      <w:r>
        <w:rPr>
          <w:color w:val="000000"/>
          <w:sz w:val="28"/>
          <w:szCs w:val="28"/>
        </w:rPr>
        <w:t>1.3. Методика оценки возможных угроз в деятельности предприятия.</w:t>
      </w:r>
    </w:p>
    <w:p w14:paraId="0753BEF5"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При определении угроз на конкретном объекте защиты важно понимать, что нельзя учесть абсолютно все угрозы, а тем более защититься от них. Здесь уместно говорить о принципе разумности и достаточности. При </w:t>
      </w:r>
      <w:r w:rsidRPr="00FC0215">
        <w:rPr>
          <w:iCs/>
          <w:color w:val="000000"/>
          <w:sz w:val="28"/>
          <w:szCs w:val="28"/>
        </w:rPr>
        <w:t xml:space="preserve">идентификации угрозы </w:t>
      </w:r>
      <w:r w:rsidRPr="00FC0215">
        <w:rPr>
          <w:color w:val="000000"/>
          <w:sz w:val="28"/>
          <w:szCs w:val="28"/>
        </w:rPr>
        <w:t>необходимо установить все возможные источники этой угрозы, так как зачастую угроза возникает вследствие наличия определенной уязвимости и может быть устранена с помощью механизма защиты (например, механизм аутентификации). К идентификации угроз можно подходить двумя путями - по уязвимостям, повлекшим за собой появление угрозы, или по источникам угроз.</w:t>
      </w:r>
    </w:p>
    <w:p w14:paraId="32D17BCC"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Опасность угрозы определяется риском в случае ее успешной реализации. </w:t>
      </w:r>
      <w:r w:rsidRPr="00FC0215">
        <w:rPr>
          <w:rStyle w:val="a4"/>
          <w:b w:val="0"/>
          <w:color w:val="000000"/>
          <w:sz w:val="28"/>
          <w:szCs w:val="28"/>
        </w:rPr>
        <w:t>Риск</w:t>
      </w:r>
      <w:r w:rsidRPr="00FC0215">
        <w:rPr>
          <w:color w:val="000000"/>
          <w:sz w:val="28"/>
          <w:szCs w:val="28"/>
        </w:rPr>
        <w:t> - потенциально возможный ущерб. Допустимость риска означает, что ущерб в случае реализации угрозы не приведет к серьезным негативным последствиям для владельца информации. Ущерб подразделяется на </w:t>
      </w:r>
      <w:r w:rsidRPr="00FC0215">
        <w:rPr>
          <w:rStyle w:val="a4"/>
          <w:b w:val="0"/>
          <w:color w:val="000000"/>
          <w:sz w:val="28"/>
          <w:szCs w:val="28"/>
        </w:rPr>
        <w:t>опосредованный и непосредственный</w:t>
      </w:r>
      <w:r w:rsidRPr="00FC0215">
        <w:rPr>
          <w:color w:val="000000"/>
          <w:sz w:val="28"/>
          <w:szCs w:val="28"/>
        </w:rPr>
        <w:t>. Непосредственный связан с причинением материального, морального, финансового, физического вреда владельцу информации. Опосредованный (косвенный) ущерб связан с причинением вреда государству или обществу, но не владельцу информации.</w:t>
      </w:r>
    </w:p>
    <w:p w14:paraId="2986FCD4"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Для </w:t>
      </w:r>
      <w:r w:rsidRPr="00FC0215">
        <w:rPr>
          <w:iCs/>
          <w:color w:val="000000"/>
          <w:sz w:val="28"/>
          <w:szCs w:val="28"/>
        </w:rPr>
        <w:t>оценки рисков</w:t>
      </w:r>
      <w:r w:rsidRPr="00FC0215">
        <w:rPr>
          <w:color w:val="000000"/>
          <w:sz w:val="28"/>
          <w:szCs w:val="28"/>
        </w:rPr>
        <w:t> целесообразно привлекать экспертов - специалистов в области информационной безопасности, которые должны обладать:</w:t>
      </w:r>
    </w:p>
    <w:p w14:paraId="3A9E21F0" w14:textId="77777777" w:rsidR="00FC0215" w:rsidRPr="00FC0215" w:rsidRDefault="00FC0215" w:rsidP="00FC0215">
      <w:pPr>
        <w:pStyle w:val="a3"/>
        <w:numPr>
          <w:ilvl w:val="0"/>
          <w:numId w:val="4"/>
        </w:numPr>
        <w:shd w:val="clear" w:color="auto" w:fill="FFFFFF"/>
        <w:spacing w:line="360" w:lineRule="auto"/>
        <w:rPr>
          <w:color w:val="000000"/>
          <w:sz w:val="28"/>
          <w:szCs w:val="28"/>
        </w:rPr>
      </w:pPr>
      <w:r w:rsidRPr="00FC0215">
        <w:rPr>
          <w:color w:val="000000"/>
          <w:sz w:val="28"/>
          <w:szCs w:val="28"/>
        </w:rPr>
        <w:t>знаниями законодательства РФ, международных и национальных стандартов в области обеспечения информационной безопасности;</w:t>
      </w:r>
    </w:p>
    <w:p w14:paraId="5F88D49E" w14:textId="77777777" w:rsidR="00FC0215" w:rsidRPr="00FC0215" w:rsidRDefault="00FC0215" w:rsidP="00FC0215">
      <w:pPr>
        <w:pStyle w:val="a3"/>
        <w:numPr>
          <w:ilvl w:val="0"/>
          <w:numId w:val="4"/>
        </w:numPr>
        <w:shd w:val="clear" w:color="auto" w:fill="FFFFFF"/>
        <w:spacing w:line="360" w:lineRule="auto"/>
        <w:rPr>
          <w:color w:val="000000"/>
          <w:sz w:val="28"/>
          <w:szCs w:val="28"/>
        </w:rPr>
      </w:pPr>
      <w:r w:rsidRPr="00FC0215">
        <w:rPr>
          <w:color w:val="000000"/>
          <w:sz w:val="28"/>
          <w:szCs w:val="28"/>
        </w:rPr>
        <w:lastRenderedPageBreak/>
        <w:t>знаниями нормативных актов и предписаний регулирующих и надзорных органов в области обеспечения информационной безопасности;</w:t>
      </w:r>
    </w:p>
    <w:p w14:paraId="1F51A8D6" w14:textId="77777777" w:rsidR="00FC0215" w:rsidRPr="00FC0215" w:rsidRDefault="00FC0215" w:rsidP="00FC0215">
      <w:pPr>
        <w:pStyle w:val="a3"/>
        <w:numPr>
          <w:ilvl w:val="0"/>
          <w:numId w:val="4"/>
        </w:numPr>
        <w:shd w:val="clear" w:color="auto" w:fill="FFFFFF"/>
        <w:spacing w:line="360" w:lineRule="auto"/>
        <w:rPr>
          <w:color w:val="000000"/>
          <w:sz w:val="28"/>
          <w:szCs w:val="28"/>
        </w:rPr>
      </w:pPr>
      <w:r w:rsidRPr="00FC0215">
        <w:rPr>
          <w:color w:val="000000"/>
          <w:sz w:val="28"/>
          <w:szCs w:val="28"/>
        </w:rPr>
        <w:t>знаниями внутренних документов организации, регламентирующих деятельность в области обеспечения информационной безопасности;</w:t>
      </w:r>
    </w:p>
    <w:p w14:paraId="1AC6E1C0" w14:textId="77777777" w:rsidR="00FC0215" w:rsidRPr="00FC0215" w:rsidRDefault="00FC0215" w:rsidP="00FC0215">
      <w:pPr>
        <w:pStyle w:val="a3"/>
        <w:numPr>
          <w:ilvl w:val="0"/>
          <w:numId w:val="4"/>
        </w:numPr>
        <w:shd w:val="clear" w:color="auto" w:fill="FFFFFF"/>
        <w:spacing w:line="360" w:lineRule="auto"/>
        <w:rPr>
          <w:color w:val="000000"/>
          <w:sz w:val="28"/>
          <w:szCs w:val="28"/>
        </w:rPr>
      </w:pPr>
      <w:r w:rsidRPr="00FC0215">
        <w:rPr>
          <w:color w:val="000000"/>
          <w:sz w:val="28"/>
          <w:szCs w:val="28"/>
        </w:rPr>
        <w:t>знаниями о современных средствах вычислительной и телекоммуникационной техники, операционных системах, системах управления базами данных, а также о конкретных способах обеспечения информационной безопасности в них;</w:t>
      </w:r>
    </w:p>
    <w:p w14:paraId="5ACF4B94" w14:textId="77777777" w:rsidR="00FC0215" w:rsidRPr="00FC0215" w:rsidRDefault="00FC0215" w:rsidP="00FC0215">
      <w:pPr>
        <w:pStyle w:val="a3"/>
        <w:numPr>
          <w:ilvl w:val="0"/>
          <w:numId w:val="4"/>
        </w:numPr>
        <w:shd w:val="clear" w:color="auto" w:fill="FFFFFF"/>
        <w:spacing w:line="360" w:lineRule="auto"/>
        <w:rPr>
          <w:color w:val="000000"/>
          <w:sz w:val="28"/>
          <w:szCs w:val="28"/>
        </w:rPr>
      </w:pPr>
      <w:r w:rsidRPr="00FC0215">
        <w:rPr>
          <w:color w:val="000000"/>
          <w:sz w:val="28"/>
          <w:szCs w:val="28"/>
        </w:rPr>
        <w:t>знаниями о возможных </w:t>
      </w:r>
      <w:r w:rsidRPr="00FC0215">
        <w:rPr>
          <w:iCs/>
          <w:color w:val="000000"/>
          <w:sz w:val="28"/>
          <w:szCs w:val="28"/>
        </w:rPr>
        <w:t>источниках угроз</w:t>
      </w:r>
      <w:r w:rsidRPr="00FC0215">
        <w:rPr>
          <w:color w:val="000000"/>
          <w:sz w:val="28"/>
          <w:szCs w:val="28"/>
        </w:rPr>
        <w:t> ИБ, способах реализации угроз ИБ, частоте реализации угроз ИБ в прошлом;</w:t>
      </w:r>
    </w:p>
    <w:p w14:paraId="5D935BE2" w14:textId="77777777" w:rsidR="00FC0215" w:rsidRPr="00FC0215" w:rsidRDefault="00FC0215" w:rsidP="00FC0215">
      <w:pPr>
        <w:pStyle w:val="a3"/>
        <w:numPr>
          <w:ilvl w:val="0"/>
          <w:numId w:val="4"/>
        </w:numPr>
        <w:shd w:val="clear" w:color="auto" w:fill="FFFFFF"/>
        <w:spacing w:line="360" w:lineRule="auto"/>
        <w:rPr>
          <w:color w:val="000000"/>
          <w:sz w:val="28"/>
          <w:szCs w:val="28"/>
        </w:rPr>
      </w:pPr>
      <w:r w:rsidRPr="00FC0215">
        <w:rPr>
          <w:color w:val="000000"/>
          <w:sz w:val="28"/>
          <w:szCs w:val="28"/>
        </w:rPr>
        <w:t>пониманием различных подходов к обеспечению информационной безопасности, знания защитных мер, свойственных им ограничений.</w:t>
      </w:r>
    </w:p>
    <w:p w14:paraId="7938D540"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Существуют различные методы оценки риска, образующие два взаимодополняющих друг друга вида - </w:t>
      </w:r>
      <w:r w:rsidRPr="00FC0215">
        <w:rPr>
          <w:rStyle w:val="a4"/>
          <w:b w:val="0"/>
          <w:color w:val="000000"/>
          <w:sz w:val="28"/>
          <w:szCs w:val="28"/>
        </w:rPr>
        <w:t>количественный и качественный</w:t>
      </w:r>
      <w:r w:rsidRPr="00FC0215">
        <w:rPr>
          <w:color w:val="000000"/>
          <w:sz w:val="28"/>
          <w:szCs w:val="28"/>
        </w:rPr>
        <w:t>.</w:t>
      </w:r>
    </w:p>
    <w:p w14:paraId="1459E486"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Целью количественной оценки риска является получение числовых значений потенциального ущерба для каждой конкретной угрозы и для совокупности угроз на защищаемом объекте, а также выгоды от применения средств защиты. Основным недостатком данного подхода является невозможность получения конкретных значений в некоторых случаях. Например, если в результате реализации угрозы наносится ущерб имиджу организации, непонятно, как количественно оценить подобный ущерб.</w:t>
      </w:r>
    </w:p>
    <w:p w14:paraId="57A0AE49"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Качественная </w:t>
      </w:r>
      <w:r w:rsidRPr="00FC0215">
        <w:rPr>
          <w:iCs/>
          <w:color w:val="000000"/>
          <w:sz w:val="28"/>
          <w:szCs w:val="28"/>
        </w:rPr>
        <w:t>оценка рисков</w:t>
      </w:r>
      <w:r w:rsidRPr="00FC0215">
        <w:rPr>
          <w:color w:val="000000"/>
          <w:sz w:val="28"/>
          <w:szCs w:val="28"/>
        </w:rPr>
        <w:t> оперирует не численными значениями, а качественными характеристиками угроз. Как правило, </w:t>
      </w:r>
      <w:r w:rsidRPr="00FC0215">
        <w:rPr>
          <w:iCs/>
          <w:color w:val="000000"/>
          <w:sz w:val="28"/>
          <w:szCs w:val="28"/>
        </w:rPr>
        <w:t>анализ рисков</w:t>
      </w:r>
      <w:r w:rsidRPr="00FC0215">
        <w:rPr>
          <w:color w:val="000000"/>
          <w:sz w:val="28"/>
          <w:szCs w:val="28"/>
        </w:rPr>
        <w:t xml:space="preserve"> выполняется путем заполнения опросных листов и проведения совместных обсуждений с участием представителей различных групп организации, таких как эксперты по информационной безопасности, </w:t>
      </w:r>
      <w:r w:rsidRPr="00FC0215">
        <w:rPr>
          <w:color w:val="000000"/>
          <w:sz w:val="28"/>
          <w:szCs w:val="28"/>
        </w:rPr>
        <w:lastRenderedPageBreak/>
        <w:t>менеджеры и сотрудники ИТ-подразделений, владельцы и пользователи бизнес-активов.</w:t>
      </w:r>
    </w:p>
    <w:p w14:paraId="4A4B1CE8"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В общем случае риск от реализации угрозы определяется на основании следующих качественных оценок:</w:t>
      </w:r>
    </w:p>
    <w:p w14:paraId="3EA0C9D2" w14:textId="77777777" w:rsidR="00FC0215" w:rsidRPr="00FC0215" w:rsidRDefault="00FC0215" w:rsidP="00B55679">
      <w:pPr>
        <w:pStyle w:val="a3"/>
        <w:numPr>
          <w:ilvl w:val="0"/>
          <w:numId w:val="5"/>
        </w:numPr>
        <w:shd w:val="clear" w:color="auto" w:fill="FFFFFF"/>
        <w:spacing w:line="360" w:lineRule="auto"/>
        <w:rPr>
          <w:color w:val="000000"/>
          <w:sz w:val="28"/>
          <w:szCs w:val="28"/>
        </w:rPr>
      </w:pPr>
      <w:r w:rsidRPr="00FC0215">
        <w:rPr>
          <w:color w:val="000000"/>
          <w:sz w:val="28"/>
          <w:szCs w:val="28"/>
        </w:rPr>
        <w:t>вероятности реализации угрозы;</w:t>
      </w:r>
    </w:p>
    <w:p w14:paraId="396B5974" w14:textId="77777777" w:rsidR="00FC0215" w:rsidRPr="00FC0215" w:rsidRDefault="00FC0215" w:rsidP="00B55679">
      <w:pPr>
        <w:pStyle w:val="a3"/>
        <w:numPr>
          <w:ilvl w:val="0"/>
          <w:numId w:val="5"/>
        </w:numPr>
        <w:shd w:val="clear" w:color="auto" w:fill="FFFFFF"/>
        <w:spacing w:line="360" w:lineRule="auto"/>
        <w:rPr>
          <w:color w:val="000000"/>
          <w:sz w:val="28"/>
          <w:szCs w:val="28"/>
        </w:rPr>
      </w:pPr>
      <w:r w:rsidRPr="00FC0215">
        <w:rPr>
          <w:color w:val="000000"/>
          <w:sz w:val="28"/>
          <w:szCs w:val="28"/>
        </w:rPr>
        <w:t>величины ущерба в случае реализации угрозы.</w:t>
      </w:r>
    </w:p>
    <w:p w14:paraId="66537AA6"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bCs/>
          <w:color w:val="000000"/>
          <w:sz w:val="28"/>
          <w:szCs w:val="28"/>
        </w:rPr>
        <w:t>Каждой угрозе присваивается ранг, отображающий вероятность ее возникновения. Можно использовать трехбалльную шкалу (низкая=1, средняя=2, высокая=3 вероятность). Основными факторами при оценке вероятности являются:</w:t>
      </w:r>
    </w:p>
    <w:p w14:paraId="2B952565" w14:textId="77777777" w:rsidR="00FC0215" w:rsidRPr="00FC0215" w:rsidRDefault="00FC0215" w:rsidP="00B55679">
      <w:pPr>
        <w:pStyle w:val="a3"/>
        <w:numPr>
          <w:ilvl w:val="0"/>
          <w:numId w:val="6"/>
        </w:numPr>
        <w:shd w:val="clear" w:color="auto" w:fill="FFFFFF"/>
        <w:spacing w:line="360" w:lineRule="auto"/>
        <w:rPr>
          <w:color w:val="000000"/>
          <w:sz w:val="28"/>
          <w:szCs w:val="28"/>
        </w:rPr>
      </w:pPr>
      <w:r w:rsidRPr="00FC0215">
        <w:rPr>
          <w:color w:val="000000"/>
          <w:sz w:val="28"/>
          <w:szCs w:val="28"/>
        </w:rPr>
        <w:t>расположение источника угрозы;</w:t>
      </w:r>
    </w:p>
    <w:p w14:paraId="13C86D89" w14:textId="77777777" w:rsidR="00FC0215" w:rsidRPr="00FC0215" w:rsidRDefault="00FC0215" w:rsidP="00B55679">
      <w:pPr>
        <w:pStyle w:val="a3"/>
        <w:numPr>
          <w:ilvl w:val="0"/>
          <w:numId w:val="6"/>
        </w:numPr>
        <w:shd w:val="clear" w:color="auto" w:fill="FFFFFF"/>
        <w:spacing w:line="360" w:lineRule="auto"/>
        <w:rPr>
          <w:color w:val="000000"/>
          <w:sz w:val="28"/>
          <w:szCs w:val="28"/>
        </w:rPr>
      </w:pPr>
      <w:r w:rsidRPr="00FC0215">
        <w:rPr>
          <w:color w:val="000000"/>
          <w:sz w:val="28"/>
          <w:szCs w:val="28"/>
        </w:rPr>
        <w:t>мотивация </w:t>
      </w:r>
      <w:r w:rsidRPr="00FC0215">
        <w:rPr>
          <w:iCs/>
          <w:color w:val="000000"/>
          <w:sz w:val="28"/>
          <w:szCs w:val="28"/>
        </w:rPr>
        <w:t>источника угрозы</w:t>
      </w:r>
      <w:r w:rsidRPr="00FC0215">
        <w:rPr>
          <w:color w:val="000000"/>
          <w:sz w:val="28"/>
          <w:szCs w:val="28"/>
        </w:rPr>
        <w:t> (если угроза не случайная);</w:t>
      </w:r>
    </w:p>
    <w:p w14:paraId="0B1ECC15" w14:textId="77777777" w:rsidR="00FC0215" w:rsidRPr="00FC0215" w:rsidRDefault="00FC0215" w:rsidP="00B55679">
      <w:pPr>
        <w:pStyle w:val="a3"/>
        <w:numPr>
          <w:ilvl w:val="0"/>
          <w:numId w:val="6"/>
        </w:numPr>
        <w:shd w:val="clear" w:color="auto" w:fill="FFFFFF"/>
        <w:spacing w:line="360" w:lineRule="auto"/>
        <w:rPr>
          <w:color w:val="000000"/>
          <w:sz w:val="28"/>
          <w:szCs w:val="28"/>
        </w:rPr>
      </w:pPr>
      <w:r w:rsidRPr="00FC0215">
        <w:rPr>
          <w:color w:val="000000"/>
          <w:sz w:val="28"/>
          <w:szCs w:val="28"/>
        </w:rPr>
        <w:t>предположения о квалификации и (или) ресурсах </w:t>
      </w:r>
      <w:r w:rsidRPr="00FC0215">
        <w:rPr>
          <w:iCs/>
          <w:color w:val="000000"/>
          <w:sz w:val="28"/>
          <w:szCs w:val="28"/>
        </w:rPr>
        <w:t>источника угрозы</w:t>
      </w:r>
      <w:r w:rsidRPr="00FC0215">
        <w:rPr>
          <w:color w:val="000000"/>
          <w:sz w:val="28"/>
          <w:szCs w:val="28"/>
        </w:rPr>
        <w:t>;</w:t>
      </w:r>
    </w:p>
    <w:p w14:paraId="3787F4A8" w14:textId="77777777" w:rsidR="00FC0215" w:rsidRPr="00FC0215" w:rsidRDefault="00FC0215" w:rsidP="00B55679">
      <w:pPr>
        <w:pStyle w:val="a3"/>
        <w:numPr>
          <w:ilvl w:val="0"/>
          <w:numId w:val="6"/>
        </w:numPr>
        <w:shd w:val="clear" w:color="auto" w:fill="FFFFFF"/>
        <w:spacing w:line="360" w:lineRule="auto"/>
        <w:rPr>
          <w:color w:val="000000"/>
          <w:sz w:val="28"/>
          <w:szCs w:val="28"/>
        </w:rPr>
      </w:pPr>
      <w:r w:rsidRPr="00FC0215">
        <w:rPr>
          <w:color w:val="000000"/>
          <w:sz w:val="28"/>
          <w:szCs w:val="28"/>
        </w:rPr>
        <w:t>статистические данные о частоте реализации угрозы ее источником в прошлом;</w:t>
      </w:r>
    </w:p>
    <w:p w14:paraId="75C19F41" w14:textId="77777777" w:rsidR="00FC0215" w:rsidRPr="00FC0215" w:rsidRDefault="00FC0215" w:rsidP="00B55679">
      <w:pPr>
        <w:pStyle w:val="a3"/>
        <w:numPr>
          <w:ilvl w:val="0"/>
          <w:numId w:val="6"/>
        </w:numPr>
        <w:shd w:val="clear" w:color="auto" w:fill="FFFFFF"/>
        <w:spacing w:line="360" w:lineRule="auto"/>
        <w:rPr>
          <w:color w:val="000000"/>
          <w:sz w:val="28"/>
          <w:szCs w:val="28"/>
        </w:rPr>
      </w:pPr>
      <w:r w:rsidRPr="00FC0215">
        <w:rPr>
          <w:color w:val="000000"/>
          <w:sz w:val="28"/>
          <w:szCs w:val="28"/>
        </w:rPr>
        <w:t>информация о способах реализации угроз ИБ;</w:t>
      </w:r>
    </w:p>
    <w:p w14:paraId="200772BB" w14:textId="77777777" w:rsidR="00FC0215" w:rsidRPr="00FC0215" w:rsidRDefault="00FC0215" w:rsidP="00B55679">
      <w:pPr>
        <w:pStyle w:val="a3"/>
        <w:numPr>
          <w:ilvl w:val="0"/>
          <w:numId w:val="6"/>
        </w:numPr>
        <w:shd w:val="clear" w:color="auto" w:fill="FFFFFF"/>
        <w:spacing w:line="360" w:lineRule="auto"/>
        <w:rPr>
          <w:color w:val="000000"/>
          <w:sz w:val="28"/>
          <w:szCs w:val="28"/>
        </w:rPr>
      </w:pPr>
      <w:r w:rsidRPr="00FC0215">
        <w:rPr>
          <w:color w:val="000000"/>
          <w:sz w:val="28"/>
          <w:szCs w:val="28"/>
        </w:rPr>
        <w:t>информация о сложности обнаружения реализации угрозы рассматриваемым источником;</w:t>
      </w:r>
    </w:p>
    <w:p w14:paraId="58C93BFC" w14:textId="77777777" w:rsidR="00FC0215" w:rsidRPr="00FC0215" w:rsidRDefault="00FC0215" w:rsidP="00B55679">
      <w:pPr>
        <w:pStyle w:val="a3"/>
        <w:numPr>
          <w:ilvl w:val="0"/>
          <w:numId w:val="6"/>
        </w:numPr>
        <w:shd w:val="clear" w:color="auto" w:fill="FFFFFF"/>
        <w:spacing w:line="360" w:lineRule="auto"/>
        <w:rPr>
          <w:color w:val="000000"/>
          <w:sz w:val="28"/>
          <w:szCs w:val="28"/>
        </w:rPr>
      </w:pPr>
      <w:r w:rsidRPr="00FC0215">
        <w:rPr>
          <w:color w:val="000000"/>
          <w:sz w:val="28"/>
          <w:szCs w:val="28"/>
        </w:rPr>
        <w:t>наличие контрмер.</w:t>
      </w:r>
    </w:p>
    <w:p w14:paraId="3B0F1A66"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Если для оценки угрозы привлекаются несколько экспертов и их оценки различаются, рекомендуется в качестве итоговой брать наибольшую оценку вероятности реализации угрозы.</w:t>
      </w:r>
    </w:p>
    <w:p w14:paraId="4D748B74"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Так как при оценке потенциального ущерба необходимо учитывать не только материальные факторы, но и такие, как потеря репутации, потеря конкурентоспособности, </w:t>
      </w:r>
      <w:r w:rsidRPr="00FC0215">
        <w:rPr>
          <w:iCs/>
          <w:color w:val="000000"/>
          <w:sz w:val="28"/>
          <w:szCs w:val="28"/>
        </w:rPr>
        <w:t>кража</w:t>
      </w:r>
      <w:r w:rsidRPr="00FC0215">
        <w:rPr>
          <w:color w:val="000000"/>
          <w:sz w:val="28"/>
          <w:szCs w:val="28"/>
        </w:rPr>
        <w:t xml:space="preserve"> производственных идей и пр. Естественно, оценить ущерб точно в том или ином случае очень сложно, вот почему чаще </w:t>
      </w:r>
      <w:r w:rsidRPr="00FC0215">
        <w:rPr>
          <w:color w:val="000000"/>
          <w:sz w:val="28"/>
          <w:szCs w:val="28"/>
        </w:rPr>
        <w:lastRenderedPageBreak/>
        <w:t>всего потенциальный ущерб ранжируется по аналогии с вероятностью возникновения, например, по трехбалльной шкале. К основным факторам для оценки потенциального ущерба относятся:</w:t>
      </w:r>
    </w:p>
    <w:p w14:paraId="0B16B729" w14:textId="77777777" w:rsidR="00FC0215" w:rsidRPr="00FC0215" w:rsidRDefault="00FC0215" w:rsidP="00B55679">
      <w:pPr>
        <w:pStyle w:val="a3"/>
        <w:numPr>
          <w:ilvl w:val="0"/>
          <w:numId w:val="7"/>
        </w:numPr>
        <w:shd w:val="clear" w:color="auto" w:fill="FFFFFF"/>
        <w:spacing w:line="360" w:lineRule="auto"/>
        <w:rPr>
          <w:color w:val="000000"/>
          <w:sz w:val="28"/>
          <w:szCs w:val="28"/>
        </w:rPr>
      </w:pPr>
      <w:r w:rsidRPr="00FC0215">
        <w:rPr>
          <w:color w:val="000000"/>
          <w:sz w:val="28"/>
          <w:szCs w:val="28"/>
        </w:rPr>
        <w:t>степень влияния на непрерывность работы;</w:t>
      </w:r>
    </w:p>
    <w:p w14:paraId="017D6775" w14:textId="77777777" w:rsidR="00FC0215" w:rsidRPr="00FC0215" w:rsidRDefault="00FC0215" w:rsidP="00B55679">
      <w:pPr>
        <w:pStyle w:val="a3"/>
        <w:numPr>
          <w:ilvl w:val="0"/>
          <w:numId w:val="7"/>
        </w:numPr>
        <w:shd w:val="clear" w:color="auto" w:fill="FFFFFF"/>
        <w:spacing w:line="360" w:lineRule="auto"/>
        <w:rPr>
          <w:color w:val="000000"/>
          <w:sz w:val="28"/>
          <w:szCs w:val="28"/>
        </w:rPr>
      </w:pPr>
      <w:r w:rsidRPr="00FC0215">
        <w:rPr>
          <w:color w:val="000000"/>
          <w:sz w:val="28"/>
          <w:szCs w:val="28"/>
        </w:rPr>
        <w:t>степень влияния на </w:t>
      </w:r>
      <w:r w:rsidRPr="00FC0215">
        <w:rPr>
          <w:iCs/>
          <w:color w:val="000000"/>
          <w:sz w:val="28"/>
          <w:szCs w:val="28"/>
        </w:rPr>
        <w:t>деловую репутацию</w:t>
      </w:r>
      <w:r w:rsidRPr="00FC0215">
        <w:rPr>
          <w:color w:val="000000"/>
          <w:sz w:val="28"/>
          <w:szCs w:val="28"/>
        </w:rPr>
        <w:t>;</w:t>
      </w:r>
    </w:p>
    <w:p w14:paraId="42F69286" w14:textId="77777777" w:rsidR="00FC0215" w:rsidRPr="00FC0215" w:rsidRDefault="00FC0215" w:rsidP="00B55679">
      <w:pPr>
        <w:pStyle w:val="a3"/>
        <w:numPr>
          <w:ilvl w:val="0"/>
          <w:numId w:val="7"/>
        </w:numPr>
        <w:shd w:val="clear" w:color="auto" w:fill="FFFFFF"/>
        <w:spacing w:line="360" w:lineRule="auto"/>
        <w:rPr>
          <w:color w:val="000000"/>
          <w:sz w:val="28"/>
          <w:szCs w:val="28"/>
        </w:rPr>
      </w:pPr>
      <w:r w:rsidRPr="00FC0215">
        <w:rPr>
          <w:color w:val="000000"/>
          <w:sz w:val="28"/>
          <w:szCs w:val="28"/>
        </w:rPr>
        <w:t>объем финансовых и материальных потерь;</w:t>
      </w:r>
    </w:p>
    <w:p w14:paraId="0860002B" w14:textId="77777777" w:rsidR="00FC0215" w:rsidRPr="00FC0215" w:rsidRDefault="00FC0215" w:rsidP="00B55679">
      <w:pPr>
        <w:pStyle w:val="a3"/>
        <w:numPr>
          <w:ilvl w:val="0"/>
          <w:numId w:val="7"/>
        </w:numPr>
        <w:shd w:val="clear" w:color="auto" w:fill="FFFFFF"/>
        <w:spacing w:line="360" w:lineRule="auto"/>
        <w:rPr>
          <w:color w:val="000000"/>
          <w:sz w:val="28"/>
          <w:szCs w:val="28"/>
        </w:rPr>
      </w:pPr>
      <w:r w:rsidRPr="00FC0215">
        <w:rPr>
          <w:color w:val="000000"/>
          <w:sz w:val="28"/>
          <w:szCs w:val="28"/>
        </w:rPr>
        <w:t>объем финансовых, людских и временных затрат на восстановление системы после атаки.</w:t>
      </w:r>
    </w:p>
    <w:p w14:paraId="65F31642"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 xml:space="preserve">Для оценки риска можно применить банальное умножение вероятности угрозы на потенциальный ущерб. Если в обоих случаях использовалась трехбалльная шкала, то получится в итоге шесть значений: 1,2, 3,4,6,9. Первые два результата можно отнести к низкому риску, вторые два - к среднему, третий и четвертый - к высокому. Таким образом, получим опять трехбалльную </w:t>
      </w:r>
      <w:proofErr w:type="gramStart"/>
      <w:r w:rsidRPr="00FC0215">
        <w:rPr>
          <w:color w:val="000000"/>
          <w:sz w:val="28"/>
          <w:szCs w:val="28"/>
        </w:rPr>
        <w:t>шкалу ,</w:t>
      </w:r>
      <w:proofErr w:type="gramEnd"/>
      <w:r w:rsidRPr="00FC0215">
        <w:rPr>
          <w:color w:val="000000"/>
          <w:sz w:val="28"/>
          <w:szCs w:val="28"/>
        </w:rPr>
        <w:t xml:space="preserve"> по которой можно оценить опасность той или иной угрозы.</w:t>
      </w:r>
    </w:p>
    <w:p w14:paraId="39A9DB5C"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bCs/>
          <w:color w:val="000000"/>
          <w:sz w:val="28"/>
          <w:szCs w:val="28"/>
        </w:rPr>
        <w:t>Совокупный риск вычисляется по простой формуле:</w:t>
      </w:r>
    </w:p>
    <w:p w14:paraId="44513C27"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 порядковый номер угрозы;</w:t>
      </w:r>
    </w:p>
    <w:p w14:paraId="7B7D74F0"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 вероятность реализации i-й угрозы;</w:t>
      </w:r>
    </w:p>
    <w:p w14:paraId="16FC140D"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 потенциальный ущерб от i-й угрозы.</w:t>
      </w:r>
    </w:p>
    <w:p w14:paraId="5F99E9BF" w14:textId="77777777" w:rsidR="00FC0215" w:rsidRP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При этом можно пренебречь угрозами, вероятность которых очень мала. Например, землетрясение. Несмотря на то, что ущерб от него может быть очень велик, вероятность возникновения в рассматриваемый интервал времени стремится к нулю.</w:t>
      </w:r>
    </w:p>
    <w:p w14:paraId="2EA938FA" w14:textId="52041AED" w:rsidR="00FC0215" w:rsidRDefault="00FC0215" w:rsidP="00FC0215">
      <w:pPr>
        <w:pStyle w:val="a3"/>
        <w:shd w:val="clear" w:color="auto" w:fill="FFFFFF"/>
        <w:spacing w:line="360" w:lineRule="auto"/>
        <w:ind w:firstLine="227"/>
        <w:rPr>
          <w:color w:val="000000"/>
          <w:sz w:val="28"/>
          <w:szCs w:val="28"/>
        </w:rPr>
      </w:pPr>
      <w:r w:rsidRPr="00FC0215">
        <w:rPr>
          <w:color w:val="000000"/>
          <w:sz w:val="28"/>
          <w:szCs w:val="28"/>
        </w:rPr>
        <w:t xml:space="preserve">Подход, по сути, очень похож на количественный, за исключением того, что активам присваивается относительная стоимость и участникам оценки не </w:t>
      </w:r>
      <w:r w:rsidRPr="00FC0215">
        <w:rPr>
          <w:color w:val="000000"/>
          <w:sz w:val="28"/>
          <w:szCs w:val="28"/>
        </w:rPr>
        <w:lastRenderedPageBreak/>
        <w:t>приходится тратить много времени на расчет конкретных показателей. Следовательно, достоинством метода является быстрота расчета и, соответственно, принятия контрмер и снижения риска. Недостатком является неоднозначность получаемых результатов и сложность расчета эффективности и разумности применения тех или иных мер защиты.</w:t>
      </w:r>
    </w:p>
    <w:p w14:paraId="0289C9DF" w14:textId="7B122655" w:rsidR="00F35C6D" w:rsidRDefault="00F35C6D" w:rsidP="00FC0215">
      <w:pPr>
        <w:pStyle w:val="a3"/>
        <w:shd w:val="clear" w:color="auto" w:fill="FFFFFF"/>
        <w:spacing w:line="360" w:lineRule="auto"/>
        <w:ind w:firstLine="227"/>
        <w:rPr>
          <w:color w:val="000000"/>
          <w:sz w:val="28"/>
          <w:szCs w:val="28"/>
        </w:rPr>
      </w:pPr>
    </w:p>
    <w:p w14:paraId="02557F2D" w14:textId="24FC81F2" w:rsidR="00F35C6D" w:rsidRDefault="00F35C6D" w:rsidP="00FC0215">
      <w:pPr>
        <w:pStyle w:val="a3"/>
        <w:shd w:val="clear" w:color="auto" w:fill="FFFFFF"/>
        <w:spacing w:line="360" w:lineRule="auto"/>
        <w:ind w:firstLine="227"/>
        <w:rPr>
          <w:color w:val="000000"/>
          <w:sz w:val="28"/>
          <w:szCs w:val="28"/>
        </w:rPr>
      </w:pPr>
    </w:p>
    <w:p w14:paraId="0611D4EC" w14:textId="75220818" w:rsidR="00F35C6D" w:rsidRDefault="00F35C6D" w:rsidP="00FC0215">
      <w:pPr>
        <w:pStyle w:val="a3"/>
        <w:shd w:val="clear" w:color="auto" w:fill="FFFFFF"/>
        <w:spacing w:line="360" w:lineRule="auto"/>
        <w:ind w:firstLine="227"/>
        <w:rPr>
          <w:color w:val="000000"/>
          <w:sz w:val="28"/>
          <w:szCs w:val="28"/>
        </w:rPr>
      </w:pPr>
    </w:p>
    <w:p w14:paraId="359D80EC" w14:textId="7667AF7A" w:rsidR="00F35C6D" w:rsidRDefault="00F35C6D" w:rsidP="00FC0215">
      <w:pPr>
        <w:pStyle w:val="a3"/>
        <w:shd w:val="clear" w:color="auto" w:fill="FFFFFF"/>
        <w:spacing w:line="360" w:lineRule="auto"/>
        <w:ind w:firstLine="227"/>
        <w:rPr>
          <w:color w:val="000000"/>
          <w:sz w:val="28"/>
          <w:szCs w:val="28"/>
        </w:rPr>
      </w:pPr>
    </w:p>
    <w:p w14:paraId="02C3E20C" w14:textId="2FC38A40" w:rsidR="00F35C6D" w:rsidRDefault="00F35C6D" w:rsidP="00FC0215">
      <w:pPr>
        <w:pStyle w:val="a3"/>
        <w:shd w:val="clear" w:color="auto" w:fill="FFFFFF"/>
        <w:spacing w:line="360" w:lineRule="auto"/>
        <w:ind w:firstLine="227"/>
        <w:rPr>
          <w:color w:val="000000"/>
          <w:sz w:val="28"/>
          <w:szCs w:val="28"/>
        </w:rPr>
      </w:pPr>
    </w:p>
    <w:p w14:paraId="7B9B9350" w14:textId="1A6F61A5" w:rsidR="00F35C6D" w:rsidRDefault="00F35C6D" w:rsidP="00FC0215">
      <w:pPr>
        <w:pStyle w:val="a3"/>
        <w:shd w:val="clear" w:color="auto" w:fill="FFFFFF"/>
        <w:spacing w:line="360" w:lineRule="auto"/>
        <w:ind w:firstLine="227"/>
        <w:rPr>
          <w:color w:val="000000"/>
          <w:sz w:val="28"/>
          <w:szCs w:val="28"/>
        </w:rPr>
      </w:pPr>
    </w:p>
    <w:p w14:paraId="3E01BAE7" w14:textId="636C0017" w:rsidR="00F35C6D" w:rsidRDefault="00F35C6D" w:rsidP="00FC0215">
      <w:pPr>
        <w:pStyle w:val="a3"/>
        <w:shd w:val="clear" w:color="auto" w:fill="FFFFFF"/>
        <w:spacing w:line="360" w:lineRule="auto"/>
        <w:ind w:firstLine="227"/>
        <w:rPr>
          <w:color w:val="000000"/>
          <w:sz w:val="28"/>
          <w:szCs w:val="28"/>
        </w:rPr>
      </w:pPr>
    </w:p>
    <w:p w14:paraId="414C59D5" w14:textId="291F144D" w:rsidR="00F35C6D" w:rsidRDefault="00F35C6D" w:rsidP="00FC0215">
      <w:pPr>
        <w:pStyle w:val="a3"/>
        <w:shd w:val="clear" w:color="auto" w:fill="FFFFFF"/>
        <w:spacing w:line="360" w:lineRule="auto"/>
        <w:ind w:firstLine="227"/>
        <w:rPr>
          <w:color w:val="000000"/>
          <w:sz w:val="28"/>
          <w:szCs w:val="28"/>
        </w:rPr>
      </w:pPr>
    </w:p>
    <w:p w14:paraId="285A923C" w14:textId="35A8CD7B" w:rsidR="00F35C6D" w:rsidRDefault="00F35C6D" w:rsidP="00FC0215">
      <w:pPr>
        <w:pStyle w:val="a3"/>
        <w:shd w:val="clear" w:color="auto" w:fill="FFFFFF"/>
        <w:spacing w:line="360" w:lineRule="auto"/>
        <w:ind w:firstLine="227"/>
        <w:rPr>
          <w:color w:val="000000"/>
          <w:sz w:val="28"/>
          <w:szCs w:val="28"/>
        </w:rPr>
      </w:pPr>
    </w:p>
    <w:p w14:paraId="27DFBEAD" w14:textId="4DA2C844" w:rsidR="00F35C6D" w:rsidRDefault="00F35C6D" w:rsidP="00FC0215">
      <w:pPr>
        <w:pStyle w:val="a3"/>
        <w:shd w:val="clear" w:color="auto" w:fill="FFFFFF"/>
        <w:spacing w:line="360" w:lineRule="auto"/>
        <w:ind w:firstLine="227"/>
        <w:rPr>
          <w:color w:val="000000"/>
          <w:sz w:val="28"/>
          <w:szCs w:val="28"/>
        </w:rPr>
      </w:pPr>
    </w:p>
    <w:p w14:paraId="78E9B53D" w14:textId="38DACB83" w:rsidR="00F35C6D" w:rsidRDefault="00F35C6D" w:rsidP="00FC0215">
      <w:pPr>
        <w:pStyle w:val="a3"/>
        <w:shd w:val="clear" w:color="auto" w:fill="FFFFFF"/>
        <w:spacing w:line="360" w:lineRule="auto"/>
        <w:ind w:firstLine="227"/>
        <w:rPr>
          <w:color w:val="000000"/>
          <w:sz w:val="28"/>
          <w:szCs w:val="28"/>
        </w:rPr>
      </w:pPr>
    </w:p>
    <w:p w14:paraId="3CBE3F3A" w14:textId="698C575B" w:rsidR="00F35C6D" w:rsidRDefault="00F35C6D" w:rsidP="00FC0215">
      <w:pPr>
        <w:pStyle w:val="a3"/>
        <w:shd w:val="clear" w:color="auto" w:fill="FFFFFF"/>
        <w:spacing w:line="360" w:lineRule="auto"/>
        <w:ind w:firstLine="227"/>
        <w:rPr>
          <w:color w:val="000000"/>
          <w:sz w:val="28"/>
          <w:szCs w:val="28"/>
        </w:rPr>
      </w:pPr>
    </w:p>
    <w:p w14:paraId="48001C3E" w14:textId="47485CBA" w:rsidR="00F35C6D" w:rsidRDefault="00F35C6D" w:rsidP="00FC0215">
      <w:pPr>
        <w:pStyle w:val="a3"/>
        <w:shd w:val="clear" w:color="auto" w:fill="FFFFFF"/>
        <w:spacing w:line="360" w:lineRule="auto"/>
        <w:ind w:firstLine="227"/>
        <w:rPr>
          <w:color w:val="000000"/>
          <w:sz w:val="28"/>
          <w:szCs w:val="28"/>
        </w:rPr>
      </w:pPr>
    </w:p>
    <w:p w14:paraId="3E1A1C1E" w14:textId="77BDBA25" w:rsidR="00F35C6D" w:rsidRDefault="00F35C6D" w:rsidP="00FC0215">
      <w:pPr>
        <w:pStyle w:val="a3"/>
        <w:shd w:val="clear" w:color="auto" w:fill="FFFFFF"/>
        <w:spacing w:line="360" w:lineRule="auto"/>
        <w:ind w:firstLine="227"/>
        <w:rPr>
          <w:color w:val="000000"/>
          <w:sz w:val="28"/>
          <w:szCs w:val="28"/>
        </w:rPr>
      </w:pPr>
    </w:p>
    <w:p w14:paraId="2CFB9A93" w14:textId="77777777" w:rsidR="00FC0215" w:rsidRPr="00FC0215" w:rsidRDefault="00FC0215" w:rsidP="00FC0215">
      <w:pPr>
        <w:rPr>
          <w:rFonts w:ascii="Times New Roman" w:hAnsi="Times New Roman" w:cs="Times New Roman"/>
          <w:sz w:val="28"/>
          <w:szCs w:val="28"/>
        </w:rPr>
      </w:pPr>
    </w:p>
    <w:p w14:paraId="54A040B1" w14:textId="695851DD" w:rsidR="00812DD3" w:rsidRPr="0095754B" w:rsidRDefault="00812DD3" w:rsidP="006222BB">
      <w:pPr>
        <w:pStyle w:val="a5"/>
        <w:numPr>
          <w:ilvl w:val="0"/>
          <w:numId w:val="3"/>
        </w:numPr>
        <w:spacing w:line="360" w:lineRule="auto"/>
        <w:rPr>
          <w:rFonts w:ascii="Times New Roman" w:eastAsia="Batang" w:hAnsi="Times New Roman" w:cs="Times New Roman"/>
          <w:sz w:val="28"/>
          <w:szCs w:val="28"/>
          <w:lang w:eastAsia="ko-KR"/>
        </w:rPr>
      </w:pPr>
      <w:r w:rsidRPr="0095754B">
        <w:rPr>
          <w:rFonts w:ascii="Times New Roman" w:eastAsia="Batang" w:hAnsi="Times New Roman" w:cs="Times New Roman"/>
          <w:sz w:val="28"/>
          <w:szCs w:val="28"/>
          <w:lang w:eastAsia="ko-KR"/>
        </w:rPr>
        <w:lastRenderedPageBreak/>
        <w:t>Теоретические</w:t>
      </w:r>
      <w:r w:rsidR="006222BB">
        <w:rPr>
          <w:rFonts w:ascii="Times New Roman" w:eastAsia="Batang" w:hAnsi="Times New Roman" w:cs="Times New Roman"/>
          <w:sz w:val="28"/>
          <w:szCs w:val="28"/>
          <w:lang w:eastAsia="ko-KR"/>
        </w:rPr>
        <w:t xml:space="preserve"> </w:t>
      </w:r>
      <w:r w:rsidRPr="0095754B">
        <w:rPr>
          <w:rFonts w:ascii="Times New Roman" w:eastAsia="Batang" w:hAnsi="Times New Roman" w:cs="Times New Roman"/>
          <w:sz w:val="28"/>
          <w:szCs w:val="28"/>
          <w:lang w:eastAsia="ko-KR"/>
        </w:rPr>
        <w:t>аспекты оценки угроз финансовой безопасности на примере ПАО «Газпром нефть»</w:t>
      </w:r>
    </w:p>
    <w:p w14:paraId="7AF4B0E6" w14:textId="77777777" w:rsidR="00812DD3" w:rsidRPr="0095754B" w:rsidRDefault="00812DD3" w:rsidP="0095754B">
      <w:pPr>
        <w:pStyle w:val="a5"/>
        <w:spacing w:line="360" w:lineRule="auto"/>
        <w:ind w:left="375"/>
        <w:rPr>
          <w:rFonts w:ascii="Times New Roman" w:eastAsia="Batang" w:hAnsi="Times New Roman" w:cs="Times New Roman"/>
          <w:sz w:val="28"/>
          <w:szCs w:val="28"/>
          <w:lang w:eastAsia="ko-KR"/>
        </w:rPr>
      </w:pPr>
    </w:p>
    <w:p w14:paraId="3DEA92E9" w14:textId="3993CCBE" w:rsidR="006222BB" w:rsidRPr="006222BB" w:rsidRDefault="00D3321F" w:rsidP="006222BB">
      <w:pPr>
        <w:pStyle w:val="11"/>
        <w:numPr>
          <w:ilvl w:val="1"/>
          <w:numId w:val="5"/>
        </w:numPr>
        <w:rPr>
          <w:rFonts w:eastAsiaTheme="minorEastAsia"/>
          <w:lang w:eastAsia="ru-RU"/>
        </w:rPr>
      </w:pPr>
      <w:hyperlink w:anchor="_Toc515633878" w:history="1">
        <w:r w:rsidR="006222BB" w:rsidRPr="006222BB">
          <w:rPr>
            <w:rStyle w:val="ac"/>
            <w:color w:val="auto"/>
            <w:u w:val="none"/>
          </w:rPr>
          <w:t xml:space="preserve">Краткая характеристика </w:t>
        </w:r>
      </w:hyperlink>
      <w:r w:rsidR="006222BB">
        <w:t>ПАО «Газпром нефть»</w:t>
      </w:r>
    </w:p>
    <w:p w14:paraId="1956384C" w14:textId="6B12BC93" w:rsidR="0095754B" w:rsidRPr="0095754B" w:rsidRDefault="006222BB" w:rsidP="006222B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 </w:t>
      </w:r>
      <w:r w:rsidR="0095754B" w:rsidRPr="0095754B">
        <w:rPr>
          <w:color w:val="000000"/>
          <w:sz w:val="28"/>
          <w:szCs w:val="28"/>
        </w:rPr>
        <w:t xml:space="preserve">«Газпром нефть» </w:t>
      </w:r>
      <w:proofErr w:type="gramStart"/>
      <w:r w:rsidR="0095754B" w:rsidRPr="0095754B">
        <w:rPr>
          <w:color w:val="000000"/>
          <w:sz w:val="28"/>
          <w:szCs w:val="28"/>
        </w:rPr>
        <w:t>- это</w:t>
      </w:r>
      <w:proofErr w:type="gramEnd"/>
      <w:r w:rsidR="0095754B" w:rsidRPr="0095754B">
        <w:rPr>
          <w:color w:val="000000"/>
          <w:sz w:val="28"/>
          <w:szCs w:val="28"/>
        </w:rPr>
        <w:t xml:space="preserve"> вертикально-интегрированная нефтяная компания (ВИНК), основными видами деятельности которой являются разведка и разработка месторождений нефти и газа, реализация добытого сырья, а также производство и сбыт нефтепродуктов.</w:t>
      </w:r>
    </w:p>
    <w:p w14:paraId="1BBA7F6C"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Доказанные запасы углеводородов по классификации SPE (PRMS) Компании превышают 1,2 млрд. тонн н.э., что ставит «Газпром нефть» в один ряд с 20 крупнейшими нефтяными компаниями мира.</w:t>
      </w:r>
    </w:p>
    <w:p w14:paraId="5CB71478"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Компания осуществляет свою деятельность в крупнейших нефтегазоносных регионах России: Ханты-Мансийском и Ямало-Ненецком автономных округах, Томской, Омской, Оренбургской областях. Основные перерабатывающие мощности компании находятся в Омской, Московской и Ярославской областях, а также в Сербии. Кроме того, «Газпром нефть» реализует проекты в области добычи за пределами России - в Ираке, Венесуэле и других странах.</w:t>
      </w:r>
    </w:p>
    <w:p w14:paraId="76992F4F"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В структуру «Газпром нефти» входят более 70 нефтедобывающих, нефтеперерабатывающих и сбытовых предприятий в России, странах ближнего и дальнего зарубежья. Компания перерабатывает порядка 70% добываемой нефти, демонстрируя лучшее в отрасли соотношение добычи и переработки.</w:t>
      </w:r>
    </w:p>
    <w:p w14:paraId="6DB8E33B"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Продукция «Газпром нефти» экспортируется в более чем 50 стран мира и реализуется на всей территории РФ и за рубежом через разветвленную сеть собственных сбытовых предприятий. В настоящее время сеть действующих АЗС Компании насчитывает 1 609 единиц в России, странах СНГ и Европы.</w:t>
      </w:r>
    </w:p>
    <w:p w14:paraId="68F2403F" w14:textId="2E061F41"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lastRenderedPageBreak/>
        <w:t>Крупнейший акционер «Газпром нефти» - ОАО «Газпром», который напрямую и косвенно контролирует 95,68 % компании. Остальные акции находятся в свободном обращении.</w:t>
      </w:r>
    </w:p>
    <w:p w14:paraId="3097ADCB"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Согласно ст.2 (2.12) Устава Общества, основными видами деятельности Общества являются осуществление операторских услуг по следующим основным направлениям:</w:t>
      </w:r>
    </w:p>
    <w:p w14:paraId="45F316B8"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Добыча нефти и газа</w:t>
      </w:r>
    </w:p>
    <w:p w14:paraId="19BB5FBF"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Капитальное строительство</w:t>
      </w:r>
    </w:p>
    <w:p w14:paraId="4454E021"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Бурение</w:t>
      </w:r>
    </w:p>
    <w:p w14:paraId="07271F3E"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Также предусматривает другие виды деятельности:</w:t>
      </w:r>
    </w:p>
    <w:p w14:paraId="02E64B6B"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Добыча сырой нефти и нефтяного (попутного) газа</w:t>
      </w:r>
    </w:p>
    <w:p w14:paraId="57E7FCB2"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Транспортирование по трубопроводам нефти</w:t>
      </w:r>
    </w:p>
    <w:p w14:paraId="79D614AD" w14:textId="77777777" w:rsidR="0095754B" w:rsidRPr="0095754B" w:rsidRDefault="0095754B" w:rsidP="0095754B">
      <w:pPr>
        <w:pStyle w:val="a3"/>
        <w:shd w:val="clear" w:color="auto" w:fill="FFFFFF"/>
        <w:spacing w:before="0" w:beforeAutospacing="0" w:after="285" w:afterAutospacing="0" w:line="360" w:lineRule="auto"/>
        <w:ind w:left="587"/>
        <w:rPr>
          <w:color w:val="000000"/>
          <w:sz w:val="28"/>
          <w:szCs w:val="28"/>
        </w:rPr>
      </w:pPr>
      <w:r w:rsidRPr="0095754B">
        <w:rPr>
          <w:color w:val="000000"/>
          <w:sz w:val="28"/>
          <w:szCs w:val="28"/>
        </w:rPr>
        <w:t>- Транспортирование по трубопроводам нефтепродуктов</w:t>
      </w:r>
    </w:p>
    <w:p w14:paraId="24E423CA" w14:textId="77777777" w:rsidR="0095754B" w:rsidRPr="0095754B" w:rsidRDefault="0095754B" w:rsidP="0095754B">
      <w:pPr>
        <w:pStyle w:val="a3"/>
        <w:shd w:val="clear" w:color="auto" w:fill="FFFFFF"/>
        <w:spacing w:before="0" w:beforeAutospacing="0" w:after="285" w:afterAutospacing="0" w:line="360" w:lineRule="auto"/>
        <w:ind w:left="587"/>
        <w:rPr>
          <w:color w:val="000000"/>
          <w:sz w:val="28"/>
          <w:szCs w:val="28"/>
        </w:rPr>
      </w:pPr>
      <w:r w:rsidRPr="0095754B">
        <w:rPr>
          <w:color w:val="000000"/>
          <w:sz w:val="28"/>
          <w:szCs w:val="28"/>
        </w:rPr>
        <w:t>- Транспортирование по трубопроводам газа</w:t>
      </w:r>
    </w:p>
    <w:p w14:paraId="5F3DC86F" w14:textId="77777777" w:rsidR="0095754B" w:rsidRPr="0095754B" w:rsidRDefault="0095754B" w:rsidP="0095754B">
      <w:pPr>
        <w:pStyle w:val="a3"/>
        <w:shd w:val="clear" w:color="auto" w:fill="FFFFFF"/>
        <w:spacing w:before="0" w:beforeAutospacing="0" w:after="285" w:afterAutospacing="0" w:line="360" w:lineRule="auto"/>
        <w:ind w:left="587"/>
        <w:rPr>
          <w:color w:val="000000"/>
          <w:sz w:val="28"/>
          <w:szCs w:val="28"/>
        </w:rPr>
      </w:pPr>
      <w:r w:rsidRPr="0095754B">
        <w:rPr>
          <w:color w:val="000000"/>
          <w:sz w:val="28"/>
          <w:szCs w:val="28"/>
        </w:rPr>
        <w:t>- Хранение и складирование нефти и продуктов ее переработки</w:t>
      </w:r>
    </w:p>
    <w:p w14:paraId="603F322C" w14:textId="77777777" w:rsidR="0095754B" w:rsidRPr="0095754B" w:rsidRDefault="0095754B" w:rsidP="0095754B">
      <w:pPr>
        <w:pStyle w:val="a3"/>
        <w:shd w:val="clear" w:color="auto" w:fill="FFFFFF"/>
        <w:spacing w:before="0" w:beforeAutospacing="0" w:after="285" w:afterAutospacing="0" w:line="360" w:lineRule="auto"/>
        <w:ind w:left="587"/>
        <w:rPr>
          <w:color w:val="000000"/>
          <w:sz w:val="28"/>
          <w:szCs w:val="28"/>
        </w:rPr>
      </w:pPr>
      <w:r w:rsidRPr="0095754B">
        <w:rPr>
          <w:color w:val="000000"/>
          <w:sz w:val="28"/>
          <w:szCs w:val="28"/>
        </w:rPr>
        <w:t>- Хранение и складирование газа и продуктов его переработки</w:t>
      </w:r>
    </w:p>
    <w:p w14:paraId="7374B8BE" w14:textId="77777777" w:rsidR="0095754B" w:rsidRPr="0095754B" w:rsidRDefault="0095754B" w:rsidP="0095754B">
      <w:pPr>
        <w:pStyle w:val="a3"/>
        <w:shd w:val="clear" w:color="auto" w:fill="FFFFFF"/>
        <w:spacing w:before="0" w:beforeAutospacing="0" w:after="285" w:afterAutospacing="0" w:line="360" w:lineRule="auto"/>
        <w:ind w:left="587"/>
        <w:rPr>
          <w:color w:val="000000"/>
          <w:sz w:val="28"/>
          <w:szCs w:val="28"/>
        </w:rPr>
      </w:pPr>
      <w:r w:rsidRPr="0095754B">
        <w:rPr>
          <w:color w:val="000000"/>
          <w:sz w:val="28"/>
          <w:szCs w:val="28"/>
        </w:rPr>
        <w:t>- Хранение и складирование прочих грузов</w:t>
      </w:r>
    </w:p>
    <w:p w14:paraId="5FE04D67" w14:textId="77777777" w:rsidR="0095754B" w:rsidRPr="0095754B" w:rsidRDefault="0095754B" w:rsidP="0095754B">
      <w:pPr>
        <w:pStyle w:val="a3"/>
        <w:shd w:val="clear" w:color="auto" w:fill="FFFFFF"/>
        <w:spacing w:before="0" w:beforeAutospacing="0" w:after="285" w:afterAutospacing="0" w:line="360" w:lineRule="auto"/>
        <w:ind w:left="587"/>
        <w:rPr>
          <w:color w:val="000000"/>
          <w:sz w:val="28"/>
          <w:szCs w:val="28"/>
        </w:rPr>
      </w:pPr>
      <w:r w:rsidRPr="0095754B">
        <w:rPr>
          <w:color w:val="000000"/>
          <w:sz w:val="28"/>
          <w:szCs w:val="28"/>
        </w:rPr>
        <w:t>- Геологоразведочные, геофизические и геохимические работы в области изучения недр</w:t>
      </w:r>
    </w:p>
    <w:p w14:paraId="3B065657" w14:textId="77777777" w:rsidR="0095754B" w:rsidRPr="0095754B" w:rsidRDefault="0095754B" w:rsidP="0095754B">
      <w:pPr>
        <w:pStyle w:val="a3"/>
        <w:shd w:val="clear" w:color="auto" w:fill="FFFFFF"/>
        <w:spacing w:before="0" w:beforeAutospacing="0" w:after="285" w:afterAutospacing="0" w:line="360" w:lineRule="auto"/>
        <w:ind w:left="587"/>
        <w:rPr>
          <w:color w:val="000000"/>
          <w:sz w:val="28"/>
          <w:szCs w:val="28"/>
        </w:rPr>
      </w:pPr>
      <w:r w:rsidRPr="0095754B">
        <w:rPr>
          <w:color w:val="000000"/>
          <w:sz w:val="28"/>
          <w:szCs w:val="28"/>
        </w:rPr>
        <w:t>- Топографо-геодезическая деятельность</w:t>
      </w:r>
    </w:p>
    <w:p w14:paraId="7D2B0CFC" w14:textId="77777777" w:rsidR="0095754B" w:rsidRPr="0095754B" w:rsidRDefault="0095754B" w:rsidP="0095754B">
      <w:pPr>
        <w:pStyle w:val="a3"/>
        <w:shd w:val="clear" w:color="auto" w:fill="FFFFFF"/>
        <w:spacing w:before="0" w:beforeAutospacing="0" w:after="285" w:afterAutospacing="0" w:line="360" w:lineRule="auto"/>
        <w:ind w:left="587"/>
        <w:rPr>
          <w:color w:val="000000"/>
          <w:sz w:val="28"/>
          <w:szCs w:val="28"/>
        </w:rPr>
      </w:pPr>
      <w:r w:rsidRPr="0095754B">
        <w:rPr>
          <w:color w:val="000000"/>
          <w:sz w:val="28"/>
          <w:szCs w:val="28"/>
        </w:rPr>
        <w:t>- Разведочное бурение</w:t>
      </w:r>
    </w:p>
    <w:p w14:paraId="779E2764" w14:textId="105D6391" w:rsidR="0095754B" w:rsidRPr="0095754B" w:rsidRDefault="0095754B" w:rsidP="0095754B">
      <w:pPr>
        <w:pStyle w:val="a3"/>
        <w:shd w:val="clear" w:color="auto" w:fill="FFFFFF"/>
        <w:spacing w:before="0" w:beforeAutospacing="0" w:after="285" w:afterAutospacing="0" w:line="360" w:lineRule="auto"/>
        <w:rPr>
          <w:color w:val="000000"/>
          <w:sz w:val="28"/>
          <w:szCs w:val="28"/>
        </w:rPr>
      </w:pPr>
      <w:r w:rsidRPr="0095754B">
        <w:rPr>
          <w:color w:val="000000"/>
          <w:sz w:val="28"/>
          <w:szCs w:val="28"/>
        </w:rPr>
        <w:lastRenderedPageBreak/>
        <w:t>Характеристика производственного процесса</w:t>
      </w:r>
    </w:p>
    <w:p w14:paraId="095A0D4F"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Крупнейшие дочерние добывающие компании «Газпром нефти» - ОАО «Газпромнефть-Ноябрьскнефтегаз», филиал «</w:t>
      </w:r>
      <w:proofErr w:type="spellStart"/>
      <w:r w:rsidRPr="0095754B">
        <w:rPr>
          <w:color w:val="000000"/>
          <w:sz w:val="28"/>
          <w:szCs w:val="28"/>
        </w:rPr>
        <w:t>Муравленковскнефть</w:t>
      </w:r>
      <w:proofErr w:type="spellEnd"/>
      <w:r w:rsidRPr="0095754B">
        <w:rPr>
          <w:color w:val="000000"/>
          <w:sz w:val="28"/>
          <w:szCs w:val="28"/>
        </w:rPr>
        <w:t>», ООО «Газпромнефть-</w:t>
      </w:r>
      <w:proofErr w:type="spellStart"/>
      <w:r w:rsidRPr="0095754B">
        <w:rPr>
          <w:color w:val="000000"/>
          <w:sz w:val="28"/>
          <w:szCs w:val="28"/>
        </w:rPr>
        <w:t>Хантос</w:t>
      </w:r>
      <w:proofErr w:type="spellEnd"/>
      <w:r w:rsidRPr="0095754B">
        <w:rPr>
          <w:color w:val="000000"/>
          <w:sz w:val="28"/>
          <w:szCs w:val="28"/>
        </w:rPr>
        <w:t>», ООО «Газпромнефть-Восток» и ЗАО «Газпром нефть Оренбург». Они работают на территории Ямало-Ненецкого и Ханты-Мансийского автономных округов, в Омской, Томской, Тюменской, Оренбургской и Иркутской областях.</w:t>
      </w:r>
    </w:p>
    <w:p w14:paraId="5EBD4B6A"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Кроме собственной добычи, «Газпром нефть» имеет 50 % доли в зависимых обществах, добыча которых учитывается методом долевого участия: ОАО «НГК «</w:t>
      </w:r>
      <w:proofErr w:type="spellStart"/>
      <w:r w:rsidRPr="0095754B">
        <w:rPr>
          <w:color w:val="000000"/>
          <w:sz w:val="28"/>
          <w:szCs w:val="28"/>
        </w:rPr>
        <w:t>Славнефть</w:t>
      </w:r>
      <w:proofErr w:type="spellEnd"/>
      <w:r w:rsidRPr="0095754B">
        <w:rPr>
          <w:color w:val="000000"/>
          <w:sz w:val="28"/>
          <w:szCs w:val="28"/>
        </w:rPr>
        <w:t>», ОАО «</w:t>
      </w:r>
      <w:proofErr w:type="spellStart"/>
      <w:r w:rsidRPr="0095754B">
        <w:rPr>
          <w:color w:val="000000"/>
          <w:sz w:val="28"/>
          <w:szCs w:val="28"/>
        </w:rPr>
        <w:t>Томскнефть</w:t>
      </w:r>
      <w:proofErr w:type="spellEnd"/>
      <w:r w:rsidRPr="0095754B">
        <w:rPr>
          <w:color w:val="000000"/>
          <w:sz w:val="28"/>
          <w:szCs w:val="28"/>
        </w:rPr>
        <w:t xml:space="preserve">» ВНК, </w:t>
      </w:r>
      <w:proofErr w:type="spellStart"/>
      <w:r w:rsidRPr="0095754B">
        <w:rPr>
          <w:color w:val="000000"/>
          <w:sz w:val="28"/>
          <w:szCs w:val="28"/>
        </w:rPr>
        <w:t>Salym</w:t>
      </w:r>
      <w:proofErr w:type="spellEnd"/>
      <w:r w:rsidRPr="0095754B">
        <w:rPr>
          <w:color w:val="000000"/>
          <w:sz w:val="28"/>
          <w:szCs w:val="28"/>
        </w:rPr>
        <w:t xml:space="preserve"> </w:t>
      </w:r>
      <w:proofErr w:type="spellStart"/>
      <w:r w:rsidRPr="0095754B">
        <w:rPr>
          <w:color w:val="000000"/>
          <w:sz w:val="28"/>
          <w:szCs w:val="28"/>
        </w:rPr>
        <w:t>Petroleum</w:t>
      </w:r>
      <w:proofErr w:type="spellEnd"/>
      <w:r w:rsidRPr="0095754B">
        <w:rPr>
          <w:color w:val="000000"/>
          <w:sz w:val="28"/>
          <w:szCs w:val="28"/>
        </w:rPr>
        <w:t xml:space="preserve"> </w:t>
      </w:r>
      <w:proofErr w:type="spellStart"/>
      <w:r w:rsidRPr="0095754B">
        <w:rPr>
          <w:color w:val="000000"/>
          <w:sz w:val="28"/>
          <w:szCs w:val="28"/>
        </w:rPr>
        <w:t>Development</w:t>
      </w:r>
      <w:proofErr w:type="spellEnd"/>
      <w:r w:rsidRPr="0095754B">
        <w:rPr>
          <w:color w:val="000000"/>
          <w:sz w:val="28"/>
          <w:szCs w:val="28"/>
        </w:rPr>
        <w:t xml:space="preserve"> (SPD), «</w:t>
      </w:r>
      <w:proofErr w:type="spellStart"/>
      <w:r w:rsidRPr="0095754B">
        <w:rPr>
          <w:color w:val="000000"/>
          <w:sz w:val="28"/>
          <w:szCs w:val="28"/>
        </w:rPr>
        <w:t>СеверЭнергия</w:t>
      </w:r>
      <w:proofErr w:type="spellEnd"/>
      <w:r w:rsidRPr="0095754B">
        <w:rPr>
          <w:color w:val="000000"/>
          <w:sz w:val="28"/>
          <w:szCs w:val="28"/>
        </w:rPr>
        <w:t>» (доля «Газпром нефти» - 25%).</w:t>
      </w:r>
    </w:p>
    <w:p w14:paraId="1F0318CC"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Крупнейший нефтеперерабатывающий завод компании - Омский НПЗ. Также из нефтеперерабатывающих активов, в структуру компании входит ОАО «Газпромнефть - Московский НПЗ» и ОАО «</w:t>
      </w:r>
      <w:proofErr w:type="spellStart"/>
      <w:r w:rsidRPr="0095754B">
        <w:rPr>
          <w:color w:val="000000"/>
          <w:sz w:val="28"/>
          <w:szCs w:val="28"/>
        </w:rPr>
        <w:t>Славнефть</w:t>
      </w:r>
      <w:proofErr w:type="spellEnd"/>
      <w:r w:rsidRPr="0095754B">
        <w:rPr>
          <w:color w:val="000000"/>
          <w:sz w:val="28"/>
          <w:szCs w:val="28"/>
        </w:rPr>
        <w:t>-Ярославнефтеоргсинтез» (через контроль 50 % в «</w:t>
      </w:r>
      <w:proofErr w:type="spellStart"/>
      <w:r w:rsidRPr="0095754B">
        <w:rPr>
          <w:color w:val="000000"/>
          <w:sz w:val="28"/>
          <w:szCs w:val="28"/>
        </w:rPr>
        <w:t>Славнефти</w:t>
      </w:r>
      <w:proofErr w:type="spellEnd"/>
      <w:r w:rsidRPr="0095754B">
        <w:rPr>
          <w:color w:val="000000"/>
          <w:sz w:val="28"/>
          <w:szCs w:val="28"/>
        </w:rPr>
        <w:t>»).</w:t>
      </w:r>
    </w:p>
    <w:p w14:paraId="54DB042E"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«Газпром нефть» реализует нефтепродукты в России и ближнем зарубежье через дочерние сбытовые компании, которые осуществляют как оптовые продажи нефтепродуктов, так и розничную реализацию через АЗС.</w:t>
      </w:r>
    </w:p>
    <w:p w14:paraId="713C29C8"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Реализацию судового топлива и судовых масел для морского и речного транспорта во всех ключевых морских и речных портах РФ осуществляет ООО «Газпромнефть Марин Бункер».</w:t>
      </w:r>
    </w:p>
    <w:p w14:paraId="2C1BCC07"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Сбытовая сеть ЗАО «Газпромнефть-</w:t>
      </w:r>
      <w:proofErr w:type="spellStart"/>
      <w:r w:rsidRPr="0095754B">
        <w:rPr>
          <w:color w:val="000000"/>
          <w:sz w:val="28"/>
          <w:szCs w:val="28"/>
        </w:rPr>
        <w:t>Аэро</w:t>
      </w:r>
      <w:proofErr w:type="spellEnd"/>
      <w:r w:rsidRPr="0095754B">
        <w:rPr>
          <w:color w:val="000000"/>
          <w:sz w:val="28"/>
          <w:szCs w:val="28"/>
        </w:rPr>
        <w:t xml:space="preserve">» (мелкооптовая и розничная реализация авиатоплива, услуги по обеспечению воздушных судов авиа-горюче-смазочными материалами) включает 31 собственный </w:t>
      </w:r>
      <w:proofErr w:type="gramStart"/>
      <w:r w:rsidRPr="0095754B">
        <w:rPr>
          <w:color w:val="000000"/>
          <w:sz w:val="28"/>
          <w:szCs w:val="28"/>
        </w:rPr>
        <w:t>топливо-заправочный</w:t>
      </w:r>
      <w:proofErr w:type="gramEnd"/>
      <w:r w:rsidRPr="0095754B">
        <w:rPr>
          <w:color w:val="000000"/>
          <w:sz w:val="28"/>
          <w:szCs w:val="28"/>
        </w:rPr>
        <w:t xml:space="preserve"> комплекс в РФ и СНГ.</w:t>
      </w:r>
    </w:p>
    <w:p w14:paraId="416EF173" w14:textId="3BE9B97C"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lastRenderedPageBreak/>
        <w:t xml:space="preserve">ООО «Газпромнефть - смазочные материалы» имеет производственные активы в Западной Сибири (г. Омск), европейской части России (г. </w:t>
      </w:r>
      <w:proofErr w:type="spellStart"/>
      <w:r w:rsidRPr="0095754B">
        <w:rPr>
          <w:color w:val="000000"/>
          <w:sz w:val="28"/>
          <w:szCs w:val="28"/>
        </w:rPr>
        <w:t>Ярославь</w:t>
      </w:r>
      <w:proofErr w:type="spellEnd"/>
      <w:r w:rsidRPr="0095754B">
        <w:rPr>
          <w:color w:val="000000"/>
          <w:sz w:val="28"/>
          <w:szCs w:val="28"/>
        </w:rPr>
        <w:t xml:space="preserve">), Московской области (г. Фрязино), а также в Италии (г. Бари) и Сербии (г. Нови-Сад). Битумные материалы производят все НПЗ «Газпром </w:t>
      </w:r>
      <w:proofErr w:type="spellStart"/>
      <w:r w:rsidRPr="0095754B">
        <w:rPr>
          <w:color w:val="000000"/>
          <w:sz w:val="28"/>
          <w:szCs w:val="28"/>
        </w:rPr>
        <w:t>нефти</w:t>
      </w:r>
      <w:proofErr w:type="gramStart"/>
      <w:r w:rsidRPr="0095754B">
        <w:rPr>
          <w:color w:val="000000"/>
          <w:sz w:val="28"/>
          <w:szCs w:val="28"/>
        </w:rPr>
        <w:t>».В</w:t>
      </w:r>
      <w:proofErr w:type="spellEnd"/>
      <w:proofErr w:type="gramEnd"/>
      <w:r w:rsidRPr="0095754B">
        <w:rPr>
          <w:color w:val="000000"/>
          <w:sz w:val="28"/>
          <w:szCs w:val="28"/>
        </w:rPr>
        <w:t xml:space="preserve"> 2012 году «Газпром нефть» приобрела ТОО «Битумный завод» в Казахстане- новый актив для производства битумной продукции мощностью 280 тыс. т в год, расположенный вблизи г. Шымкента.</w:t>
      </w:r>
    </w:p>
    <w:p w14:paraId="65ACFE84"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Крупнейший зарубежный актив «Газпром нефти» - многопрофильная компания NIS. NIS занимается разведкой и добычей нефти и газа на территории Сербии, Анголы, Боснии и Герцеговины, Венгрии и Румынии.</w:t>
      </w:r>
    </w:p>
    <w:p w14:paraId="01B44A89" w14:textId="2A8905B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 Характеристика применяемых технологических процессов и технических средств</w:t>
      </w:r>
    </w:p>
    <w:p w14:paraId="7C9C09B0"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Определяющим фактором инновационного развития любого предприятия является умение создавать и эффективно использовать новые технологии. Основные направления работы специалистов «Газпром нефти» в области инновационного развития включают:</w:t>
      </w:r>
    </w:p>
    <w:p w14:paraId="092C8D52"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повышение эффективности добычи нефти на истощенной ресурсной базе традиционных месторождений;</w:t>
      </w:r>
    </w:p>
    <w:p w14:paraId="0D3627E2"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освоение новых регионов с тяжелыми климатическими условиями: Ямал, Восточная Сибирь;</w:t>
      </w:r>
    </w:p>
    <w:p w14:paraId="71A4B934"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выход на шельфы, в том числе арктических морей: Печорского, Карского, Баренцева;</w:t>
      </w:r>
    </w:p>
    <w:p w14:paraId="5761F142"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разработка нетрадиционных источников углеводородов: битумов, битуминозных песков, битумных сланцев, высоковязкой нефти;</w:t>
      </w:r>
    </w:p>
    <w:p w14:paraId="63714412"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lastRenderedPageBreak/>
        <w:t>· улучшение экологических и потребительских качеств выпускаемых нефтепродуктов;</w:t>
      </w:r>
    </w:p>
    <w:p w14:paraId="0B4D513E"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снижение нагрузки на окружающую среду;</w:t>
      </w:r>
    </w:p>
    <w:p w14:paraId="30325DD0"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энергосбережение.</w:t>
      </w:r>
    </w:p>
    <w:p w14:paraId="1745C770"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Главное предназначение инноваций в области геологоразведки -- повышение ее эффективности за счет разработки рациональных комплексов геолого-геофизических исследований, совершенствования методов оценки запасов, снижения геологических рисков и повышения точности определения перспективных объектов.</w:t>
      </w:r>
    </w:p>
    <w:p w14:paraId="59B10D16"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Стратегическая цель «Газпром нефти» -- добывать к 2020 г. 100 млн. т н.э. в год. Для достижения запланированного показателя необходимо обеспечить ежегодный прирост. Учитывая масштаб задачи, сфера приложения сил специалистов «Газпром нефти» в области инновационного развития крайне обширна.</w:t>
      </w:r>
    </w:p>
    <w:p w14:paraId="174A2EEB" w14:textId="60167C72"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Это повышение эффективности добычи нефти на истощенной ресурсной базе традиционных месторождений; освоение новых регионов Ямала, Восточной Сибири, Оренбургской области; выход на шельфы, в том числе арктических морей -- Печорского, Карского, Баренцева; реализация проектов за рубежом; получение компетенций в сфере разработки нетрадиционных источников углеводородов -- битумов, битуминозных песков, битумных сланцев, высоковязкой нефти.</w:t>
      </w:r>
    </w:p>
    <w:p w14:paraId="13F698C2"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Стратегия инновационного развития компании до 2020 г. предусматривает реализацию целого ряда программ, которые позволят более эффективно вести разведку, применяя последние достижения геологии и геофизики; разрабатывать нефтегазовые месторождения, максимально снижая нагрузку на окружающую среду. Учитывая, что со временем </w:t>
      </w:r>
      <w:r w:rsidRPr="0095754B">
        <w:rPr>
          <w:color w:val="000000"/>
          <w:sz w:val="28"/>
          <w:szCs w:val="28"/>
        </w:rPr>
        <w:lastRenderedPageBreak/>
        <w:t xml:space="preserve">выработка запасов на традиционных месторождениях будет расти, компании предстоит создавать и внедрять технологии повышения </w:t>
      </w:r>
      <w:proofErr w:type="spellStart"/>
      <w:r w:rsidRPr="0095754B">
        <w:rPr>
          <w:color w:val="000000"/>
          <w:sz w:val="28"/>
          <w:szCs w:val="28"/>
        </w:rPr>
        <w:t>нефтеизвлечения</w:t>
      </w:r>
      <w:proofErr w:type="spellEnd"/>
      <w:r w:rsidRPr="0095754B">
        <w:rPr>
          <w:color w:val="000000"/>
          <w:sz w:val="28"/>
          <w:szCs w:val="28"/>
        </w:rPr>
        <w:t xml:space="preserve"> на месторождениях с преждевременным обводнением, с трудноизвлекаемыми запасами и низкой </w:t>
      </w:r>
      <w:proofErr w:type="spellStart"/>
      <w:r w:rsidRPr="0095754B">
        <w:rPr>
          <w:color w:val="000000"/>
          <w:sz w:val="28"/>
          <w:szCs w:val="28"/>
        </w:rPr>
        <w:t>нефтенасыщенностью</w:t>
      </w:r>
      <w:proofErr w:type="spellEnd"/>
      <w:r w:rsidRPr="0095754B">
        <w:rPr>
          <w:color w:val="000000"/>
          <w:sz w:val="28"/>
          <w:szCs w:val="28"/>
        </w:rPr>
        <w:t>. Будет продолжена работа по внедрению современных технологий горизонтального бурения, строительства многоствольных скважин, бурения боковых стволов. В то же время за счет внедрения современных инновационных технологий должны быть сокращены общие затраты на ГТМ и существенно повышена эффективность капитального ремонта скважин.</w:t>
      </w:r>
    </w:p>
    <w:p w14:paraId="764F0478"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На эксплуатирующихся месторождениях компании начнется внедрение комплекса энергосберегающих технологий.</w:t>
      </w:r>
    </w:p>
    <w:p w14:paraId="506B600F"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Одним из важнейших результатов деятельности компании в сфере развития технологий является активное применение методов интенсификации добычи нефти и повышения нефтеотдачи пластов (ПНП). Эти методы позволяют существенно увеличить извлекаемые запасы, вовлечь в разработку </w:t>
      </w:r>
      <w:proofErr w:type="spellStart"/>
      <w:r w:rsidRPr="0095754B">
        <w:rPr>
          <w:color w:val="000000"/>
          <w:sz w:val="28"/>
          <w:szCs w:val="28"/>
        </w:rPr>
        <w:t>низкокондиционные</w:t>
      </w:r>
      <w:proofErr w:type="spellEnd"/>
      <w:r w:rsidRPr="0095754B">
        <w:rPr>
          <w:color w:val="000000"/>
          <w:sz w:val="28"/>
          <w:szCs w:val="28"/>
        </w:rPr>
        <w:t xml:space="preserve"> запасы.</w:t>
      </w:r>
    </w:p>
    <w:p w14:paraId="42511204"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В 2011 г. в компании был создан Объединенный научно-исследовательский центр инновационных технологий добычи нефти (ОНИЦ), объединивший специалистов ООО «Газпромнефть НТЦ» и Санкт-Петербургского государственного горного университета (СПГГУ). Ядром ОНИЦ стали восемь научно-исследовательских лабораторий, оснащенных самым современным экспериментальным оборудованием.</w:t>
      </w:r>
    </w:p>
    <w:p w14:paraId="3B2CF2E1"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Приоритетными темами исследований центра стали:</w:t>
      </w:r>
    </w:p>
    <w:p w14:paraId="466E69E5"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повышение нефтеотдачи пласта и производительности скважин;</w:t>
      </w:r>
    </w:p>
    <w:p w14:paraId="14E14CF6"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исследования состава и свойств нефти, твердых отложений и коррозии в нефтепромысловом оборудовании;</w:t>
      </w:r>
    </w:p>
    <w:p w14:paraId="0E727C35"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lastRenderedPageBreak/>
        <w:t>· подбор и исследование жидкостей для проведения обработки призабойных зон пластов, глушения скважин, ремонтно-изоляционных работ, гидравлических разрывов пластов;</w:t>
      </w:r>
    </w:p>
    <w:p w14:paraId="7F9C568E"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разработка и адаптация технологий;</w:t>
      </w:r>
    </w:p>
    <w:p w14:paraId="14793372" w14:textId="633EE9CD"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 подбор рецептур буровых и </w:t>
      </w:r>
      <w:proofErr w:type="spellStart"/>
      <w:r w:rsidRPr="0095754B">
        <w:rPr>
          <w:color w:val="000000"/>
          <w:sz w:val="28"/>
          <w:szCs w:val="28"/>
        </w:rPr>
        <w:t>тампонажных</w:t>
      </w:r>
      <w:proofErr w:type="spellEnd"/>
      <w:r w:rsidRPr="0095754B">
        <w:rPr>
          <w:color w:val="000000"/>
          <w:sz w:val="28"/>
          <w:szCs w:val="28"/>
        </w:rPr>
        <w:t xml:space="preserve"> растворов.</w:t>
      </w:r>
    </w:p>
    <w:p w14:paraId="08B75F1B"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Стратегические цели «Газпром нефти» в области нефтепереработки -- обеспечение конкурентоспособности в технологической сфере, повышение качества продукции, снижение себестоимости производства, разработка и производство новых видов технологий, продуктов и услуг, решение текущих технологических проблем.</w:t>
      </w:r>
    </w:p>
    <w:p w14:paraId="7DC8353E"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В 2011 г. Правлением компании была утверждена Стратегия развития инновационной и научно-технической деятельности в области нефтепереработки и нефтехимии до 2020 г.</w:t>
      </w:r>
    </w:p>
    <w:p w14:paraId="04AF92B3"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Документ определяет принципы и ключевые показатели эффективности управления инновационной деятельностью в Блоке логистики, переработки и сбыта, а также основные направления разработки инновационных технологий в области нефтепереработки и нефтехимии:</w:t>
      </w:r>
    </w:p>
    <w:p w14:paraId="5E9B8437"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 повышение качества продукции (в частности, снижение содержания серы и </w:t>
      </w:r>
      <w:proofErr w:type="spellStart"/>
      <w:r w:rsidRPr="0095754B">
        <w:rPr>
          <w:color w:val="000000"/>
          <w:sz w:val="28"/>
          <w:szCs w:val="28"/>
        </w:rPr>
        <w:t>ароматики</w:t>
      </w:r>
      <w:proofErr w:type="spellEnd"/>
      <w:r w:rsidRPr="0095754B">
        <w:rPr>
          <w:color w:val="000000"/>
          <w:sz w:val="28"/>
          <w:szCs w:val="28"/>
        </w:rPr>
        <w:t xml:space="preserve"> в бензинах и дизельных топливах);</w:t>
      </w:r>
    </w:p>
    <w:p w14:paraId="0F2C0BBF"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увеличение глубины переработки нефти;</w:t>
      </w:r>
    </w:p>
    <w:p w14:paraId="27CB6918"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разработка новых видов продукции;</w:t>
      </w:r>
    </w:p>
    <w:p w14:paraId="418B74DE"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повышение эффективности и экологичности производства.</w:t>
      </w:r>
    </w:p>
    <w:p w14:paraId="1E0F3680"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В течение 2011 г. на нефтеперерабатывающих предприятиях компании реализовывались как крупные, долгосрочные инновационные проекты, </w:t>
      </w:r>
      <w:r w:rsidRPr="0095754B">
        <w:rPr>
          <w:color w:val="000000"/>
          <w:sz w:val="28"/>
          <w:szCs w:val="28"/>
        </w:rPr>
        <w:lastRenderedPageBreak/>
        <w:t>направленные на разработку стратегически значимых технологий, так и заводские НИОКР, удовлетворяющие технологические потребности конкретных НПЗ.</w:t>
      </w:r>
    </w:p>
    <w:p w14:paraId="48AA9BC6"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НИОКР в области нефтепереработки и нефтехимии выполняются в партнерстве с ведущими российскими исследовательскими учреждениями, имеющими наработки в приоритетных для «Газпром нефть» технологических областях.</w:t>
      </w:r>
    </w:p>
    <w:p w14:paraId="5426DB83"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Ключевые инновационные проекты, запланированные на 2012 г., включают разработку технологий производства синтетических жидких углеводородов из природного и попутного нефтяного газа, алкилирования на гетерогенных катализаторах и </w:t>
      </w:r>
      <w:proofErr w:type="spellStart"/>
      <w:r w:rsidRPr="0095754B">
        <w:rPr>
          <w:color w:val="000000"/>
          <w:sz w:val="28"/>
          <w:szCs w:val="28"/>
        </w:rPr>
        <w:t>гидроконверсии</w:t>
      </w:r>
      <w:proofErr w:type="spellEnd"/>
      <w:r w:rsidRPr="0095754B">
        <w:rPr>
          <w:color w:val="000000"/>
          <w:sz w:val="28"/>
          <w:szCs w:val="28"/>
        </w:rPr>
        <w:t xml:space="preserve"> гудрона.</w:t>
      </w:r>
    </w:p>
    <w:p w14:paraId="71C00F99"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На Омском НПЗ в октябре 2010 г. введен в эксплуатацию комплекс изомеризации легких бензиновых фракций «Изомалк-2», который на сегодняшний день является крупнейшим в Европе. Комплекс позволяет выпускать высокооктановый компонент товарных бензинов с нулевым содержанием серы, ароматических и непредельных углеводородов.</w:t>
      </w:r>
    </w:p>
    <w:p w14:paraId="702346B5"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На Московском НПЗ ведется строительство установки изомеризации легкой </w:t>
      </w:r>
      <w:proofErr w:type="spellStart"/>
      <w:r w:rsidRPr="0095754B">
        <w:rPr>
          <w:color w:val="000000"/>
          <w:sz w:val="28"/>
          <w:szCs w:val="28"/>
        </w:rPr>
        <w:t>нафты</w:t>
      </w:r>
      <w:proofErr w:type="spellEnd"/>
      <w:r w:rsidRPr="0095754B">
        <w:rPr>
          <w:color w:val="000000"/>
          <w:sz w:val="28"/>
          <w:szCs w:val="28"/>
        </w:rPr>
        <w:t>. Программа модернизации Московского НПЗ предполагает реконструкцию существующих и строительство новых перерабатывающих мощностей, повышение безопасности и экологичности технологических процессов. С вводом установки в 2013 г. в эксплуатацию все выпускаемые заводом бензины будут соответствовать классам 4 и 5.</w:t>
      </w:r>
    </w:p>
    <w:p w14:paraId="19363484" w14:textId="77777777" w:rsid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На НПЗ в </w:t>
      </w:r>
      <w:proofErr w:type="spellStart"/>
      <w:r w:rsidRPr="0095754B">
        <w:rPr>
          <w:color w:val="000000"/>
          <w:sz w:val="28"/>
          <w:szCs w:val="28"/>
        </w:rPr>
        <w:t>Панчево</w:t>
      </w:r>
      <w:proofErr w:type="spellEnd"/>
      <w:r w:rsidRPr="0095754B">
        <w:rPr>
          <w:color w:val="000000"/>
          <w:sz w:val="28"/>
          <w:szCs w:val="28"/>
        </w:rPr>
        <w:t xml:space="preserve"> (Сербия) в рамках процесса модернизации перерабатывающих мощностей NIS в 2010 г. началось строительство комплекса гидрокрекинга и гидроочистки. Запуск комплекса позволит увеличить объемы переработки до максимальной загрузки завода -- 4,8 млн тонн в год.</w:t>
      </w:r>
    </w:p>
    <w:p w14:paraId="3B51DDB0" w14:textId="727F503D"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lastRenderedPageBreak/>
        <w:t>Специфика организации труда при осуществлении основных технологических процессов</w:t>
      </w:r>
    </w:p>
    <w:p w14:paraId="2DB5277B" w14:textId="15B2549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 «Газпром нефть» гарантирует своим сотрудникам достойные и безопасные условия труда, выполняя лицензионные требования по обеспечению производственной безопасности. В постоянном режиме ведется мониторинг условий труда, проводится аттестация рабочих мест, реализуется программа страхования рисков.</w:t>
      </w:r>
    </w:p>
    <w:p w14:paraId="19B85F38"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Стратегической целью ОАО «Газпром нефть» в области промышленной безопасности, охраны труда и окружающей среды - занимать лидирующие позиции среди нефтеперерабатывающих предприятий компании в сфере обеспечения промышленной безопасности, охраны труда и окружающей среды при производстве нефтепродуктов, подтверждая это фактическими результатами и передовыми методами работы.</w:t>
      </w:r>
    </w:p>
    <w:p w14:paraId="5129B066"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Для обеспечения единого подхода к вопросам промышленной безопасности на всех предприятиях группы «Газпром нефть» применяется «Политика в области промышленной безопасности, охраны труда и окружающей среды». Компанией ведется непрерывное улучшение условий труда и повышение уровня промышленной и экологической безопасности, внедрение эффективной системы управления, предъявление единых требований в сфере безопасности к сотрудникам и подрядчикам.</w:t>
      </w:r>
    </w:p>
    <w:p w14:paraId="476116B7"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 xml:space="preserve">Достижение заявленных целей на всех предприятиях группы невозможно без стандартизации, поэтому с 2008 года на всех предприятиях группы ведется внедрение Интегрированной системы управления промышленной и экологической безопасностью, охраной труда и окружающей среды (ПЭБ, ОТ и ГЗ), соответствующей международным стандартам OHSAS 18001, ISO 14001 и ISO 9001. Одновременно на всех предприятиях «Газпром нефти» идет внедрение единого стандарта по </w:t>
      </w:r>
      <w:r w:rsidRPr="0095754B">
        <w:rPr>
          <w:color w:val="000000"/>
          <w:sz w:val="28"/>
          <w:szCs w:val="28"/>
        </w:rPr>
        <w:lastRenderedPageBreak/>
        <w:t>выявлению, оценке и минимизации профессиональных рисков. Контроль внедрения новых стандартов осуществляется в режиме реального времени при помощи компьютерной системы «Азимут». Она позволяет вести онлайн-мониторинг ситуации на предприятиях Компании и получать оперативные оповещения о происшествиях.</w:t>
      </w:r>
    </w:p>
    <w:p w14:paraId="72B14644" w14:textId="77777777" w:rsidR="0095754B" w:rsidRPr="0095754B" w:rsidRDefault="0095754B" w:rsidP="0095754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Среди основных результатов внедрения ПЭБ, ОТ и ГЗ в 2011 году - двадцатикратный рост показателя прозрачности по происшествиям по сравнению с 2007 годом и значительное снижение показателей производственного травматизма.</w:t>
      </w:r>
    </w:p>
    <w:p w14:paraId="6182ACF3" w14:textId="6D0B1181" w:rsidR="00430944" w:rsidRDefault="0095754B" w:rsidP="006222BB">
      <w:pPr>
        <w:pStyle w:val="a3"/>
        <w:shd w:val="clear" w:color="auto" w:fill="FFFFFF"/>
        <w:spacing w:before="0" w:beforeAutospacing="0" w:after="285" w:afterAutospacing="0" w:line="360" w:lineRule="auto"/>
        <w:ind w:firstLine="587"/>
        <w:rPr>
          <w:color w:val="000000"/>
          <w:sz w:val="28"/>
          <w:szCs w:val="28"/>
        </w:rPr>
      </w:pPr>
      <w:r w:rsidRPr="0095754B">
        <w:rPr>
          <w:color w:val="000000"/>
          <w:sz w:val="28"/>
          <w:szCs w:val="28"/>
        </w:rPr>
        <w:t>Управление экологической, промышленной безопасности, охраны труда и гражданской защиты ОАО «Газпромнефть» осуществляет работу по обеспечению промышленной безопасности, выполнению требований охраны труда, природоохранного законодательства; контролирует выполнение условий действия лицензий на установленные виды деятельности в области промышленной безопасности; анализирует состояние промышленной безопасности предприятия и так далее.</w:t>
      </w:r>
    </w:p>
    <w:p w14:paraId="605DCD0B" w14:textId="77777777" w:rsidR="006222BB" w:rsidRPr="006222BB" w:rsidRDefault="006222BB" w:rsidP="006222BB">
      <w:pPr>
        <w:pStyle w:val="a3"/>
        <w:shd w:val="clear" w:color="auto" w:fill="FFFFFF"/>
        <w:spacing w:before="0" w:beforeAutospacing="0" w:after="285" w:afterAutospacing="0" w:line="360" w:lineRule="auto"/>
        <w:ind w:firstLine="587"/>
        <w:rPr>
          <w:color w:val="000000"/>
          <w:sz w:val="28"/>
          <w:szCs w:val="28"/>
        </w:rPr>
      </w:pPr>
    </w:p>
    <w:p w14:paraId="5D3D91DE" w14:textId="098FFCE3" w:rsidR="00812DD3" w:rsidRDefault="00812DD3" w:rsidP="006222BB">
      <w:pPr>
        <w:pStyle w:val="11"/>
        <w:numPr>
          <w:ilvl w:val="1"/>
          <w:numId w:val="5"/>
        </w:numPr>
        <w:rPr>
          <w:lang w:eastAsia="ko-KR"/>
        </w:rPr>
      </w:pPr>
      <w:r w:rsidRPr="006222BB">
        <w:rPr>
          <w:lang w:eastAsia="ko-KR"/>
        </w:rPr>
        <w:t>Анализ имущественного положения предприятия ПАО «Газпром нефть»</w:t>
      </w:r>
    </w:p>
    <w:p w14:paraId="73E5346D" w14:textId="77777777" w:rsidR="006222BB" w:rsidRPr="006222BB" w:rsidRDefault="006222BB" w:rsidP="006222BB">
      <w:pPr>
        <w:rPr>
          <w:lang w:eastAsia="ko-KR"/>
        </w:rPr>
      </w:pPr>
    </w:p>
    <w:p w14:paraId="2F758105" w14:textId="77777777" w:rsidR="00812DD3" w:rsidRPr="00812DD3" w:rsidRDefault="00812DD3" w:rsidP="00812DD3">
      <w:pPr>
        <w:shd w:val="clear" w:color="auto" w:fill="FFFFFF"/>
        <w:spacing w:after="0" w:line="360" w:lineRule="auto"/>
        <w:ind w:firstLine="375"/>
        <w:jc w:val="both"/>
        <w:rPr>
          <w:rFonts w:ascii="Times New Roman" w:eastAsia="Batang" w:hAnsi="Times New Roman" w:cs="Times New Roman"/>
          <w:color w:val="000000"/>
          <w:sz w:val="28"/>
          <w:szCs w:val="28"/>
          <w:lang w:eastAsia="ko-KR"/>
        </w:rPr>
      </w:pPr>
      <w:r w:rsidRPr="00812DD3">
        <w:rPr>
          <w:rFonts w:ascii="Times New Roman" w:eastAsia="Batang" w:hAnsi="Times New Roman" w:cs="Times New Roman"/>
          <w:color w:val="000000"/>
          <w:sz w:val="28"/>
          <w:szCs w:val="28"/>
          <w:lang w:eastAsia="ko-KR"/>
        </w:rPr>
        <w:t xml:space="preserve">Одним из главных вопросов, интересующих бизнес в любой сфере деятельности, является то, каким производственным потенциалом должен располагать субъект хозяйствования для достижения поставленной цели. </w:t>
      </w:r>
    </w:p>
    <w:p w14:paraId="07547891" w14:textId="4EA21849" w:rsidR="0095754B" w:rsidRPr="006222BB" w:rsidRDefault="0095754B" w:rsidP="006222BB">
      <w:pPr>
        <w:shd w:val="clear" w:color="auto" w:fill="FFFFFF"/>
        <w:spacing w:after="0" w:line="360" w:lineRule="auto"/>
        <w:jc w:val="both"/>
        <w:rPr>
          <w:rFonts w:ascii="Times New Roman" w:eastAsia="Batang" w:hAnsi="Times New Roman" w:cs="Times New Roman"/>
          <w:color w:val="000000"/>
          <w:sz w:val="28"/>
          <w:szCs w:val="28"/>
          <w:lang w:eastAsia="ko-KR"/>
        </w:rPr>
      </w:pPr>
    </w:p>
    <w:p w14:paraId="3B8A788B" w14:textId="69C85A9B" w:rsidR="0095754B" w:rsidRDefault="0095754B" w:rsidP="006222BB">
      <w:pPr>
        <w:shd w:val="clear" w:color="auto" w:fill="FFFFFF"/>
        <w:spacing w:after="0" w:line="360" w:lineRule="auto"/>
        <w:jc w:val="both"/>
        <w:rPr>
          <w:rFonts w:ascii="Times New Roman" w:eastAsia="Batang" w:hAnsi="Times New Roman" w:cs="Times New Roman"/>
          <w:color w:val="000000"/>
          <w:sz w:val="28"/>
          <w:szCs w:val="28"/>
          <w:lang w:eastAsia="ko-KR"/>
        </w:rPr>
      </w:pPr>
    </w:p>
    <w:p w14:paraId="4648E7E7" w14:textId="75F5672D" w:rsidR="006222BB" w:rsidRDefault="006222BB" w:rsidP="006222BB">
      <w:pPr>
        <w:shd w:val="clear" w:color="auto" w:fill="FFFFFF"/>
        <w:spacing w:after="0" w:line="360" w:lineRule="auto"/>
        <w:jc w:val="both"/>
        <w:rPr>
          <w:rFonts w:ascii="Times New Roman" w:eastAsia="Batang" w:hAnsi="Times New Roman" w:cs="Times New Roman"/>
          <w:color w:val="000000"/>
          <w:sz w:val="28"/>
          <w:szCs w:val="28"/>
          <w:lang w:eastAsia="ko-KR"/>
        </w:rPr>
      </w:pPr>
    </w:p>
    <w:p w14:paraId="61CC133E" w14:textId="77777777" w:rsidR="006222BB" w:rsidRPr="006222BB" w:rsidRDefault="006222BB" w:rsidP="006222BB">
      <w:pPr>
        <w:shd w:val="clear" w:color="auto" w:fill="FFFFFF"/>
        <w:spacing w:after="0" w:line="360" w:lineRule="auto"/>
        <w:jc w:val="both"/>
        <w:rPr>
          <w:rFonts w:ascii="Times New Roman" w:eastAsia="Batang" w:hAnsi="Times New Roman" w:cs="Times New Roman"/>
          <w:color w:val="000000"/>
          <w:sz w:val="28"/>
          <w:szCs w:val="28"/>
          <w:lang w:eastAsia="ko-KR"/>
        </w:rPr>
      </w:pPr>
    </w:p>
    <w:p w14:paraId="31CB3090" w14:textId="48A0BF72" w:rsidR="00812DD3" w:rsidRPr="00812DD3" w:rsidRDefault="00812DD3" w:rsidP="00812DD3">
      <w:pPr>
        <w:shd w:val="clear" w:color="auto" w:fill="FFFFFF"/>
        <w:spacing w:after="0" w:line="360" w:lineRule="auto"/>
        <w:jc w:val="both"/>
        <w:rPr>
          <w:rFonts w:ascii="Times New Roman" w:eastAsia="Batang" w:hAnsi="Times New Roman" w:cs="Times New Roman"/>
          <w:color w:val="000000"/>
          <w:sz w:val="28"/>
          <w:szCs w:val="28"/>
          <w:lang w:eastAsia="ko-KR"/>
        </w:rPr>
      </w:pPr>
      <w:r w:rsidRPr="00812DD3">
        <w:rPr>
          <w:rFonts w:ascii="Times New Roman" w:hAnsi="Times New Roman" w:cs="Times New Roman"/>
          <w:sz w:val="28"/>
          <w:szCs w:val="28"/>
        </w:rPr>
        <w:lastRenderedPageBreak/>
        <w:t>Таблица 1 – Изменения в составе и структуре активов предприятия за 201</w:t>
      </w:r>
      <w:r w:rsidR="002F71D8">
        <w:rPr>
          <w:rFonts w:ascii="Times New Roman" w:hAnsi="Times New Roman" w:cs="Times New Roman"/>
          <w:sz w:val="28"/>
          <w:szCs w:val="28"/>
        </w:rPr>
        <w:t>6</w:t>
      </w:r>
      <w:r w:rsidRPr="00812DD3">
        <w:rPr>
          <w:rFonts w:ascii="Times New Roman" w:hAnsi="Times New Roman" w:cs="Times New Roman"/>
          <w:sz w:val="28"/>
          <w:szCs w:val="28"/>
        </w:rPr>
        <w:t xml:space="preserve">г. </w:t>
      </w:r>
    </w:p>
    <w:tbl>
      <w:tblPr>
        <w:tblW w:w="9356" w:type="dxa"/>
        <w:tblInd w:w="108" w:type="dxa"/>
        <w:tblLayout w:type="fixed"/>
        <w:tblLook w:val="04A0" w:firstRow="1" w:lastRow="0" w:firstColumn="1" w:lastColumn="0" w:noHBand="0" w:noVBand="1"/>
      </w:tblPr>
      <w:tblGrid>
        <w:gridCol w:w="573"/>
        <w:gridCol w:w="1695"/>
        <w:gridCol w:w="1134"/>
        <w:gridCol w:w="789"/>
        <w:gridCol w:w="1310"/>
        <w:gridCol w:w="793"/>
        <w:gridCol w:w="1252"/>
        <w:gridCol w:w="1024"/>
        <w:gridCol w:w="786"/>
      </w:tblGrid>
      <w:tr w:rsidR="00812DD3" w:rsidRPr="00FA1692" w14:paraId="203896AD" w14:textId="77777777" w:rsidTr="00EC173C">
        <w:trPr>
          <w:trHeight w:val="280"/>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2E09F"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 п/п</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E402B92"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 xml:space="preserve">Элементы (виды) </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14:paraId="7ED46AE2"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На начало года</w:t>
            </w:r>
          </w:p>
        </w:tc>
        <w:tc>
          <w:tcPr>
            <w:tcW w:w="2103" w:type="dxa"/>
            <w:gridSpan w:val="2"/>
            <w:tcBorders>
              <w:top w:val="single" w:sz="4" w:space="0" w:color="auto"/>
              <w:left w:val="nil"/>
              <w:bottom w:val="single" w:sz="4" w:space="0" w:color="auto"/>
              <w:right w:val="single" w:sz="4" w:space="0" w:color="auto"/>
            </w:tcBorders>
            <w:shd w:val="clear" w:color="auto" w:fill="auto"/>
            <w:vAlign w:val="center"/>
            <w:hideMark/>
          </w:tcPr>
          <w:p w14:paraId="36156134"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На конец года</w:t>
            </w:r>
          </w:p>
        </w:tc>
        <w:tc>
          <w:tcPr>
            <w:tcW w:w="3062" w:type="dxa"/>
            <w:gridSpan w:val="3"/>
            <w:tcBorders>
              <w:top w:val="single" w:sz="4" w:space="0" w:color="auto"/>
              <w:left w:val="nil"/>
              <w:bottom w:val="single" w:sz="4" w:space="0" w:color="auto"/>
              <w:right w:val="single" w:sz="4" w:space="0" w:color="auto"/>
            </w:tcBorders>
            <w:shd w:val="clear" w:color="auto" w:fill="auto"/>
            <w:vAlign w:val="center"/>
            <w:hideMark/>
          </w:tcPr>
          <w:p w14:paraId="6D3EE087"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Изменения</w:t>
            </w:r>
          </w:p>
        </w:tc>
      </w:tr>
      <w:tr w:rsidR="00812DD3" w:rsidRPr="00FA1692" w14:paraId="5CC32248" w14:textId="77777777" w:rsidTr="00EC173C">
        <w:trPr>
          <w:trHeight w:val="1731"/>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35F93999"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p>
        </w:tc>
        <w:tc>
          <w:tcPr>
            <w:tcW w:w="1695" w:type="dxa"/>
            <w:tcBorders>
              <w:top w:val="nil"/>
              <w:left w:val="nil"/>
              <w:bottom w:val="single" w:sz="4" w:space="0" w:color="auto"/>
              <w:right w:val="single" w:sz="4" w:space="0" w:color="auto"/>
            </w:tcBorders>
            <w:shd w:val="clear" w:color="auto" w:fill="auto"/>
            <w:textDirection w:val="btLr"/>
            <w:vAlign w:val="center"/>
            <w:hideMark/>
          </w:tcPr>
          <w:p w14:paraId="352378C0"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активов   баланса</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2CDC333F"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Абсолютная величина, </w:t>
            </w:r>
            <w:proofErr w:type="spellStart"/>
            <w:r w:rsidRPr="00FA1692">
              <w:rPr>
                <w:rFonts w:ascii="Times New Roman" w:eastAsia="Times New Roman" w:hAnsi="Times New Roman" w:cs="Times New Roman"/>
                <w:color w:val="000000"/>
                <w:sz w:val="20"/>
                <w:szCs w:val="20"/>
                <w:lang w:eastAsia="ru-RU"/>
              </w:rPr>
              <w:t>тыс.р</w:t>
            </w:r>
            <w:proofErr w:type="spellEnd"/>
            <w:r w:rsidRPr="00FA1692">
              <w:rPr>
                <w:rFonts w:ascii="Times New Roman" w:eastAsia="Times New Roman" w:hAnsi="Times New Roman" w:cs="Times New Roman"/>
                <w:color w:val="000000"/>
                <w:sz w:val="20"/>
                <w:szCs w:val="20"/>
                <w:lang w:eastAsia="ru-RU"/>
              </w:rPr>
              <w:t>.</w:t>
            </w:r>
          </w:p>
        </w:tc>
        <w:tc>
          <w:tcPr>
            <w:tcW w:w="789" w:type="dxa"/>
            <w:tcBorders>
              <w:top w:val="nil"/>
              <w:left w:val="nil"/>
              <w:bottom w:val="single" w:sz="4" w:space="0" w:color="auto"/>
              <w:right w:val="single" w:sz="4" w:space="0" w:color="auto"/>
            </w:tcBorders>
            <w:shd w:val="clear" w:color="auto" w:fill="auto"/>
            <w:textDirection w:val="btLr"/>
            <w:vAlign w:val="center"/>
            <w:hideMark/>
          </w:tcPr>
          <w:p w14:paraId="16A6B508"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Удельный вес во вс</w:t>
            </w:r>
            <w:r>
              <w:rPr>
                <w:rFonts w:ascii="Times New Roman" w:eastAsia="Times New Roman" w:hAnsi="Times New Roman" w:cs="Times New Roman"/>
                <w:color w:val="000000"/>
                <w:sz w:val="20"/>
                <w:szCs w:val="20"/>
                <w:lang w:eastAsia="ru-RU"/>
              </w:rPr>
              <w:t xml:space="preserve">ех </w:t>
            </w:r>
            <w:r w:rsidRPr="00FA1692">
              <w:rPr>
                <w:rFonts w:ascii="Times New Roman" w:eastAsia="Times New Roman" w:hAnsi="Times New Roman" w:cs="Times New Roman"/>
                <w:color w:val="000000"/>
                <w:sz w:val="20"/>
                <w:szCs w:val="20"/>
                <w:lang w:eastAsia="ru-RU"/>
              </w:rPr>
              <w:t>активах, %</w:t>
            </w:r>
          </w:p>
        </w:tc>
        <w:tc>
          <w:tcPr>
            <w:tcW w:w="1310" w:type="dxa"/>
            <w:tcBorders>
              <w:top w:val="nil"/>
              <w:left w:val="nil"/>
              <w:bottom w:val="single" w:sz="4" w:space="0" w:color="auto"/>
              <w:right w:val="single" w:sz="4" w:space="0" w:color="auto"/>
            </w:tcBorders>
            <w:shd w:val="clear" w:color="auto" w:fill="auto"/>
            <w:textDirection w:val="btLr"/>
            <w:vAlign w:val="center"/>
            <w:hideMark/>
          </w:tcPr>
          <w:p w14:paraId="147BAFC7"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Абсолютная величина, </w:t>
            </w:r>
            <w:r w:rsidRPr="00FA1692">
              <w:rPr>
                <w:rFonts w:ascii="Times New Roman" w:eastAsia="Times New Roman" w:hAnsi="Times New Roman" w:cs="Times New Roman"/>
                <w:color w:val="000000"/>
                <w:sz w:val="20"/>
                <w:szCs w:val="20"/>
                <w:lang w:eastAsia="ru-RU"/>
              </w:rPr>
              <w:t>тыс.</w:t>
            </w:r>
            <w:r>
              <w:rPr>
                <w:rFonts w:ascii="Times New Roman" w:eastAsia="Times New Roman" w:hAnsi="Times New Roman" w:cs="Times New Roman"/>
                <w:color w:val="000000"/>
                <w:sz w:val="20"/>
                <w:szCs w:val="20"/>
                <w:lang w:eastAsia="ru-RU"/>
              </w:rPr>
              <w:t xml:space="preserve"> </w:t>
            </w:r>
            <w:r w:rsidRPr="00FA1692">
              <w:rPr>
                <w:rFonts w:ascii="Times New Roman" w:eastAsia="Times New Roman" w:hAnsi="Times New Roman" w:cs="Times New Roman"/>
                <w:color w:val="000000"/>
                <w:sz w:val="20"/>
                <w:szCs w:val="20"/>
                <w:lang w:eastAsia="ru-RU"/>
              </w:rPr>
              <w:t>р.</w:t>
            </w:r>
          </w:p>
        </w:tc>
        <w:tc>
          <w:tcPr>
            <w:tcW w:w="793" w:type="dxa"/>
            <w:tcBorders>
              <w:top w:val="nil"/>
              <w:left w:val="nil"/>
              <w:bottom w:val="single" w:sz="4" w:space="0" w:color="auto"/>
              <w:right w:val="single" w:sz="4" w:space="0" w:color="auto"/>
            </w:tcBorders>
            <w:shd w:val="clear" w:color="auto" w:fill="auto"/>
            <w:textDirection w:val="btLr"/>
            <w:vAlign w:val="center"/>
            <w:hideMark/>
          </w:tcPr>
          <w:p w14:paraId="68131DC9"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Удельный вес во всех </w:t>
            </w:r>
            <w:r w:rsidRPr="00FA1692">
              <w:rPr>
                <w:rFonts w:ascii="Times New Roman" w:eastAsia="Times New Roman" w:hAnsi="Times New Roman" w:cs="Times New Roman"/>
                <w:color w:val="000000"/>
                <w:sz w:val="20"/>
                <w:szCs w:val="20"/>
                <w:lang w:eastAsia="ru-RU"/>
              </w:rPr>
              <w:t>активах, %</w:t>
            </w:r>
          </w:p>
        </w:tc>
        <w:tc>
          <w:tcPr>
            <w:tcW w:w="1252" w:type="dxa"/>
            <w:tcBorders>
              <w:top w:val="nil"/>
              <w:left w:val="nil"/>
              <w:bottom w:val="single" w:sz="4" w:space="0" w:color="auto"/>
              <w:right w:val="single" w:sz="4" w:space="0" w:color="auto"/>
            </w:tcBorders>
            <w:shd w:val="clear" w:color="auto" w:fill="auto"/>
            <w:textDirection w:val="btLr"/>
            <w:vAlign w:val="center"/>
            <w:hideMark/>
          </w:tcPr>
          <w:p w14:paraId="406AA693" w14:textId="77777777" w:rsidR="00812DD3"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 xml:space="preserve">Абсолютное, </w:t>
            </w:r>
          </w:p>
          <w:p w14:paraId="56852739"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proofErr w:type="spellStart"/>
            <w:r w:rsidRPr="00FA1692">
              <w:rPr>
                <w:rFonts w:ascii="Times New Roman" w:eastAsia="Times New Roman" w:hAnsi="Times New Roman" w:cs="Times New Roman"/>
                <w:color w:val="000000"/>
                <w:sz w:val="20"/>
                <w:szCs w:val="20"/>
                <w:lang w:eastAsia="ru-RU"/>
              </w:rPr>
              <w:t>тыс.р</w:t>
            </w:r>
            <w:proofErr w:type="spellEnd"/>
            <w:r w:rsidRPr="00FA1692">
              <w:rPr>
                <w:rFonts w:ascii="Times New Roman" w:eastAsia="Times New Roman" w:hAnsi="Times New Roman" w:cs="Times New Roman"/>
                <w:color w:val="000000"/>
                <w:sz w:val="20"/>
                <w:szCs w:val="20"/>
                <w:lang w:eastAsia="ru-RU"/>
              </w:rPr>
              <w:t>.</w:t>
            </w:r>
          </w:p>
        </w:tc>
        <w:tc>
          <w:tcPr>
            <w:tcW w:w="1024" w:type="dxa"/>
            <w:tcBorders>
              <w:top w:val="nil"/>
              <w:left w:val="nil"/>
              <w:bottom w:val="single" w:sz="4" w:space="0" w:color="auto"/>
              <w:right w:val="single" w:sz="4" w:space="0" w:color="auto"/>
            </w:tcBorders>
            <w:shd w:val="clear" w:color="auto" w:fill="auto"/>
            <w:textDirection w:val="btLr"/>
            <w:vAlign w:val="center"/>
            <w:hideMark/>
          </w:tcPr>
          <w:p w14:paraId="4D3E9D08" w14:textId="77777777" w:rsidR="00812DD3"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 xml:space="preserve">Относительное, </w:t>
            </w:r>
          </w:p>
          <w:p w14:paraId="761B2840"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w:t>
            </w:r>
          </w:p>
        </w:tc>
        <w:tc>
          <w:tcPr>
            <w:tcW w:w="786" w:type="dxa"/>
            <w:tcBorders>
              <w:top w:val="nil"/>
              <w:left w:val="nil"/>
              <w:bottom w:val="single" w:sz="4" w:space="0" w:color="auto"/>
              <w:right w:val="single" w:sz="4" w:space="0" w:color="auto"/>
            </w:tcBorders>
            <w:shd w:val="clear" w:color="auto" w:fill="auto"/>
            <w:textDirection w:val="btLr"/>
            <w:vAlign w:val="center"/>
            <w:hideMark/>
          </w:tcPr>
          <w:p w14:paraId="0AE4121E" w14:textId="77777777" w:rsidR="00812DD3"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 xml:space="preserve">Структурное,    </w:t>
            </w:r>
          </w:p>
          <w:p w14:paraId="6A97CDE8" w14:textId="77777777" w:rsidR="00812DD3" w:rsidRPr="00FA1692" w:rsidRDefault="00812DD3" w:rsidP="00EC173C">
            <w:pPr>
              <w:spacing w:after="0" w:line="240" w:lineRule="auto"/>
              <w:jc w:val="center"/>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 xml:space="preserve"> %</w:t>
            </w:r>
          </w:p>
        </w:tc>
      </w:tr>
      <w:tr w:rsidR="00812DD3" w:rsidRPr="00FA1692" w14:paraId="4BE50177" w14:textId="77777777" w:rsidTr="00EC173C">
        <w:trPr>
          <w:trHeight w:val="469"/>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14:paraId="45071EAA"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w:t>
            </w:r>
          </w:p>
        </w:tc>
        <w:tc>
          <w:tcPr>
            <w:tcW w:w="1695" w:type="dxa"/>
            <w:tcBorders>
              <w:top w:val="nil"/>
              <w:left w:val="nil"/>
              <w:bottom w:val="single" w:sz="4" w:space="0" w:color="auto"/>
              <w:right w:val="single" w:sz="4" w:space="0" w:color="auto"/>
            </w:tcBorders>
            <w:shd w:val="clear" w:color="auto" w:fill="auto"/>
            <w:vAlign w:val="center"/>
            <w:hideMark/>
          </w:tcPr>
          <w:p w14:paraId="3D3038EC" w14:textId="77777777" w:rsidR="00812DD3" w:rsidRPr="00FA1692" w:rsidRDefault="00812DD3" w:rsidP="00EC173C">
            <w:pPr>
              <w:spacing w:after="0" w:line="240" w:lineRule="auto"/>
              <w:rPr>
                <w:rFonts w:ascii="Times New Roman" w:eastAsia="Times New Roman" w:hAnsi="Times New Roman" w:cs="Times New Roman"/>
                <w:b/>
                <w:bCs/>
                <w:color w:val="000000"/>
                <w:sz w:val="20"/>
                <w:szCs w:val="20"/>
                <w:lang w:eastAsia="ru-RU"/>
              </w:rPr>
            </w:pPr>
            <w:r w:rsidRPr="00FA1692">
              <w:rPr>
                <w:rFonts w:ascii="Times New Roman" w:eastAsia="Times New Roman" w:hAnsi="Times New Roman" w:cs="Times New Roman"/>
                <w:bCs/>
                <w:color w:val="000000"/>
                <w:sz w:val="20"/>
                <w:szCs w:val="20"/>
                <w:lang w:eastAsia="ru-RU"/>
              </w:rPr>
              <w:t>Внеоборотные активы</w:t>
            </w:r>
            <w:r w:rsidRPr="00FA1692">
              <w:rPr>
                <w:rFonts w:ascii="Times New Roman" w:eastAsia="Times New Roman" w:hAnsi="Times New Roman" w:cs="Times New Roman"/>
                <w:color w:val="000000"/>
                <w:sz w:val="20"/>
                <w:szCs w:val="20"/>
                <w:lang w:eastAsia="ru-RU"/>
              </w:rPr>
              <w:t>, всего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E04956A"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410 936 526</w:t>
            </w:r>
          </w:p>
        </w:tc>
        <w:tc>
          <w:tcPr>
            <w:tcW w:w="789" w:type="dxa"/>
            <w:vMerge w:val="restart"/>
            <w:tcBorders>
              <w:top w:val="nil"/>
              <w:left w:val="single" w:sz="4" w:space="0" w:color="auto"/>
              <w:bottom w:val="single" w:sz="4" w:space="0" w:color="auto"/>
              <w:right w:val="single" w:sz="4" w:space="0" w:color="auto"/>
            </w:tcBorders>
            <w:shd w:val="clear" w:color="auto" w:fill="auto"/>
            <w:vAlign w:val="center"/>
            <w:hideMark/>
          </w:tcPr>
          <w:p w14:paraId="10E501F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48,72</w:t>
            </w: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14:paraId="3C8A11C4"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578 456 552</w:t>
            </w:r>
          </w:p>
        </w:tc>
        <w:tc>
          <w:tcPr>
            <w:tcW w:w="793" w:type="dxa"/>
            <w:vMerge w:val="restart"/>
            <w:tcBorders>
              <w:top w:val="nil"/>
              <w:left w:val="single" w:sz="4" w:space="0" w:color="auto"/>
              <w:bottom w:val="single" w:sz="4" w:space="0" w:color="auto"/>
              <w:right w:val="single" w:sz="4" w:space="0" w:color="auto"/>
            </w:tcBorders>
            <w:shd w:val="clear" w:color="auto" w:fill="auto"/>
            <w:vAlign w:val="center"/>
            <w:hideMark/>
          </w:tcPr>
          <w:p w14:paraId="17D8514A"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49,34</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14:paraId="60B3497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167 520 026</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91736CC"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40,77</w:t>
            </w:r>
          </w:p>
        </w:tc>
        <w:tc>
          <w:tcPr>
            <w:tcW w:w="786" w:type="dxa"/>
            <w:vMerge w:val="restart"/>
            <w:tcBorders>
              <w:top w:val="nil"/>
              <w:left w:val="single" w:sz="4" w:space="0" w:color="auto"/>
              <w:bottom w:val="single" w:sz="4" w:space="0" w:color="auto"/>
              <w:right w:val="single" w:sz="4" w:space="0" w:color="auto"/>
            </w:tcBorders>
            <w:shd w:val="clear" w:color="auto" w:fill="auto"/>
            <w:vAlign w:val="center"/>
            <w:hideMark/>
          </w:tcPr>
          <w:p w14:paraId="6A9E09A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0,62</w:t>
            </w:r>
          </w:p>
        </w:tc>
      </w:tr>
      <w:tr w:rsidR="00812DD3" w:rsidRPr="00FA1692" w14:paraId="14464619" w14:textId="77777777" w:rsidTr="00EC173C">
        <w:trPr>
          <w:trHeight w:val="280"/>
        </w:trPr>
        <w:tc>
          <w:tcPr>
            <w:tcW w:w="573" w:type="dxa"/>
            <w:vMerge/>
            <w:tcBorders>
              <w:top w:val="nil"/>
              <w:left w:val="single" w:sz="4" w:space="0" w:color="auto"/>
              <w:bottom w:val="single" w:sz="4" w:space="0" w:color="auto"/>
              <w:right w:val="single" w:sz="4" w:space="0" w:color="auto"/>
            </w:tcBorders>
            <w:vAlign w:val="center"/>
            <w:hideMark/>
          </w:tcPr>
          <w:p w14:paraId="2B761C1B"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14:paraId="6D210488"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 xml:space="preserve">        Из них:</w:t>
            </w:r>
          </w:p>
        </w:tc>
        <w:tc>
          <w:tcPr>
            <w:tcW w:w="1134" w:type="dxa"/>
            <w:vMerge/>
            <w:tcBorders>
              <w:top w:val="nil"/>
              <w:left w:val="single" w:sz="4" w:space="0" w:color="auto"/>
              <w:bottom w:val="single" w:sz="4" w:space="0" w:color="auto"/>
              <w:right w:val="single" w:sz="4" w:space="0" w:color="auto"/>
            </w:tcBorders>
            <w:vAlign w:val="center"/>
            <w:hideMark/>
          </w:tcPr>
          <w:p w14:paraId="26B7D59C"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789" w:type="dxa"/>
            <w:vMerge/>
            <w:tcBorders>
              <w:top w:val="nil"/>
              <w:left w:val="single" w:sz="4" w:space="0" w:color="auto"/>
              <w:bottom w:val="single" w:sz="4" w:space="0" w:color="auto"/>
              <w:right w:val="single" w:sz="4" w:space="0" w:color="auto"/>
            </w:tcBorders>
            <w:vAlign w:val="center"/>
            <w:hideMark/>
          </w:tcPr>
          <w:p w14:paraId="758A936A"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1310" w:type="dxa"/>
            <w:vMerge/>
            <w:tcBorders>
              <w:top w:val="nil"/>
              <w:left w:val="single" w:sz="4" w:space="0" w:color="auto"/>
              <w:bottom w:val="single" w:sz="4" w:space="0" w:color="auto"/>
              <w:right w:val="single" w:sz="4" w:space="0" w:color="auto"/>
            </w:tcBorders>
            <w:vAlign w:val="center"/>
            <w:hideMark/>
          </w:tcPr>
          <w:p w14:paraId="6046503A"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793" w:type="dxa"/>
            <w:vMerge/>
            <w:tcBorders>
              <w:top w:val="nil"/>
              <w:left w:val="single" w:sz="4" w:space="0" w:color="auto"/>
              <w:bottom w:val="single" w:sz="4" w:space="0" w:color="auto"/>
              <w:right w:val="single" w:sz="4" w:space="0" w:color="auto"/>
            </w:tcBorders>
            <w:vAlign w:val="center"/>
            <w:hideMark/>
          </w:tcPr>
          <w:p w14:paraId="0480B1B1"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1252" w:type="dxa"/>
            <w:vMerge/>
            <w:tcBorders>
              <w:top w:val="nil"/>
              <w:left w:val="single" w:sz="4" w:space="0" w:color="auto"/>
              <w:bottom w:val="single" w:sz="4" w:space="0" w:color="auto"/>
              <w:right w:val="single" w:sz="4" w:space="0" w:color="auto"/>
            </w:tcBorders>
            <w:vAlign w:val="center"/>
            <w:hideMark/>
          </w:tcPr>
          <w:p w14:paraId="582D8700"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1024" w:type="dxa"/>
            <w:vMerge/>
            <w:tcBorders>
              <w:top w:val="nil"/>
              <w:left w:val="single" w:sz="4" w:space="0" w:color="auto"/>
              <w:bottom w:val="single" w:sz="4" w:space="0" w:color="auto"/>
              <w:right w:val="single" w:sz="4" w:space="0" w:color="auto"/>
            </w:tcBorders>
            <w:vAlign w:val="center"/>
            <w:hideMark/>
          </w:tcPr>
          <w:p w14:paraId="65A0F193"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786" w:type="dxa"/>
            <w:vMerge/>
            <w:tcBorders>
              <w:top w:val="nil"/>
              <w:left w:val="single" w:sz="4" w:space="0" w:color="auto"/>
              <w:bottom w:val="single" w:sz="4" w:space="0" w:color="auto"/>
              <w:right w:val="single" w:sz="4" w:space="0" w:color="auto"/>
            </w:tcBorders>
            <w:vAlign w:val="center"/>
            <w:hideMark/>
          </w:tcPr>
          <w:p w14:paraId="6A6087CA"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r>
      <w:tr w:rsidR="00812DD3" w:rsidRPr="00FA1692" w14:paraId="0EF6ED60" w14:textId="77777777" w:rsidTr="00EC173C">
        <w:trPr>
          <w:trHeight w:val="4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6FBEE4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1.1.</w:t>
            </w:r>
          </w:p>
        </w:tc>
        <w:tc>
          <w:tcPr>
            <w:tcW w:w="1695" w:type="dxa"/>
            <w:tcBorders>
              <w:top w:val="nil"/>
              <w:left w:val="nil"/>
              <w:bottom w:val="single" w:sz="4" w:space="0" w:color="auto"/>
              <w:right w:val="single" w:sz="4" w:space="0" w:color="auto"/>
            </w:tcBorders>
            <w:shd w:val="clear" w:color="auto" w:fill="auto"/>
            <w:vAlign w:val="center"/>
            <w:hideMark/>
          </w:tcPr>
          <w:p w14:paraId="69F0A7F4"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Нематериальные активы</w:t>
            </w:r>
          </w:p>
        </w:tc>
        <w:tc>
          <w:tcPr>
            <w:tcW w:w="1134" w:type="dxa"/>
            <w:tcBorders>
              <w:top w:val="nil"/>
              <w:left w:val="nil"/>
              <w:bottom w:val="single" w:sz="4" w:space="0" w:color="auto"/>
              <w:right w:val="single" w:sz="4" w:space="0" w:color="auto"/>
            </w:tcBorders>
            <w:shd w:val="clear" w:color="auto" w:fill="auto"/>
            <w:vAlign w:val="center"/>
            <w:hideMark/>
          </w:tcPr>
          <w:p w14:paraId="50682224"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541 344</w:t>
            </w:r>
          </w:p>
        </w:tc>
        <w:tc>
          <w:tcPr>
            <w:tcW w:w="789" w:type="dxa"/>
            <w:tcBorders>
              <w:top w:val="nil"/>
              <w:left w:val="nil"/>
              <w:bottom w:val="single" w:sz="4" w:space="0" w:color="auto"/>
              <w:right w:val="single" w:sz="4" w:space="0" w:color="auto"/>
            </w:tcBorders>
            <w:shd w:val="clear" w:color="auto" w:fill="auto"/>
            <w:vAlign w:val="center"/>
            <w:hideMark/>
          </w:tcPr>
          <w:p w14:paraId="45F2AB80"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0,13</w:t>
            </w:r>
          </w:p>
        </w:tc>
        <w:tc>
          <w:tcPr>
            <w:tcW w:w="1310" w:type="dxa"/>
            <w:tcBorders>
              <w:top w:val="nil"/>
              <w:left w:val="nil"/>
              <w:bottom w:val="single" w:sz="4" w:space="0" w:color="auto"/>
              <w:right w:val="single" w:sz="4" w:space="0" w:color="auto"/>
            </w:tcBorders>
            <w:shd w:val="clear" w:color="auto" w:fill="auto"/>
            <w:vAlign w:val="center"/>
            <w:hideMark/>
          </w:tcPr>
          <w:p w14:paraId="09AA20F9"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480 796</w:t>
            </w:r>
          </w:p>
        </w:tc>
        <w:tc>
          <w:tcPr>
            <w:tcW w:w="793" w:type="dxa"/>
            <w:tcBorders>
              <w:top w:val="nil"/>
              <w:left w:val="nil"/>
              <w:bottom w:val="single" w:sz="4" w:space="0" w:color="auto"/>
              <w:right w:val="single" w:sz="4" w:space="0" w:color="auto"/>
            </w:tcBorders>
            <w:shd w:val="clear" w:color="auto" w:fill="auto"/>
            <w:vAlign w:val="center"/>
            <w:hideMark/>
          </w:tcPr>
          <w:p w14:paraId="5EBFB14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0,08</w:t>
            </w:r>
          </w:p>
        </w:tc>
        <w:tc>
          <w:tcPr>
            <w:tcW w:w="1252" w:type="dxa"/>
            <w:tcBorders>
              <w:top w:val="nil"/>
              <w:left w:val="nil"/>
              <w:bottom w:val="single" w:sz="4" w:space="0" w:color="auto"/>
              <w:right w:val="single" w:sz="4" w:space="0" w:color="auto"/>
            </w:tcBorders>
            <w:shd w:val="clear" w:color="auto" w:fill="auto"/>
            <w:vAlign w:val="center"/>
            <w:hideMark/>
          </w:tcPr>
          <w:p w14:paraId="7B008279"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-60 548</w:t>
            </w:r>
          </w:p>
        </w:tc>
        <w:tc>
          <w:tcPr>
            <w:tcW w:w="1024" w:type="dxa"/>
            <w:tcBorders>
              <w:top w:val="nil"/>
              <w:left w:val="nil"/>
              <w:bottom w:val="single" w:sz="4" w:space="0" w:color="auto"/>
              <w:right w:val="single" w:sz="4" w:space="0" w:color="auto"/>
            </w:tcBorders>
            <w:shd w:val="clear" w:color="auto" w:fill="auto"/>
            <w:vAlign w:val="center"/>
            <w:hideMark/>
          </w:tcPr>
          <w:p w14:paraId="5D9A5710"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-11,18</w:t>
            </w:r>
          </w:p>
        </w:tc>
        <w:tc>
          <w:tcPr>
            <w:tcW w:w="786" w:type="dxa"/>
            <w:tcBorders>
              <w:top w:val="nil"/>
              <w:left w:val="nil"/>
              <w:bottom w:val="single" w:sz="4" w:space="0" w:color="auto"/>
              <w:right w:val="single" w:sz="4" w:space="0" w:color="auto"/>
            </w:tcBorders>
            <w:shd w:val="clear" w:color="auto" w:fill="auto"/>
            <w:vAlign w:val="center"/>
            <w:hideMark/>
          </w:tcPr>
          <w:p w14:paraId="050AEB70"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-0,05</w:t>
            </w:r>
          </w:p>
        </w:tc>
      </w:tr>
      <w:tr w:rsidR="00812DD3" w:rsidRPr="00FA1692" w14:paraId="2E99898F" w14:textId="77777777" w:rsidTr="00EC173C">
        <w:trPr>
          <w:trHeight w:val="704"/>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1FD2C81"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1.2.</w:t>
            </w:r>
          </w:p>
        </w:tc>
        <w:tc>
          <w:tcPr>
            <w:tcW w:w="1695" w:type="dxa"/>
            <w:tcBorders>
              <w:top w:val="nil"/>
              <w:left w:val="nil"/>
              <w:bottom w:val="single" w:sz="4" w:space="0" w:color="auto"/>
              <w:right w:val="single" w:sz="4" w:space="0" w:color="auto"/>
            </w:tcBorders>
            <w:shd w:val="clear" w:color="auto" w:fill="auto"/>
            <w:vAlign w:val="center"/>
            <w:hideMark/>
          </w:tcPr>
          <w:p w14:paraId="58A12648"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Результаты исследований и разработок</w:t>
            </w:r>
          </w:p>
        </w:tc>
        <w:tc>
          <w:tcPr>
            <w:tcW w:w="1134" w:type="dxa"/>
            <w:tcBorders>
              <w:top w:val="nil"/>
              <w:left w:val="nil"/>
              <w:bottom w:val="single" w:sz="4" w:space="0" w:color="auto"/>
              <w:right w:val="single" w:sz="4" w:space="0" w:color="auto"/>
            </w:tcBorders>
            <w:shd w:val="clear" w:color="auto" w:fill="auto"/>
            <w:vAlign w:val="center"/>
            <w:hideMark/>
          </w:tcPr>
          <w:p w14:paraId="394674B2"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104 972</w:t>
            </w:r>
          </w:p>
        </w:tc>
        <w:tc>
          <w:tcPr>
            <w:tcW w:w="789" w:type="dxa"/>
            <w:tcBorders>
              <w:top w:val="nil"/>
              <w:left w:val="nil"/>
              <w:bottom w:val="single" w:sz="4" w:space="0" w:color="auto"/>
              <w:right w:val="single" w:sz="4" w:space="0" w:color="auto"/>
            </w:tcBorders>
            <w:shd w:val="clear" w:color="auto" w:fill="auto"/>
            <w:vAlign w:val="center"/>
            <w:hideMark/>
          </w:tcPr>
          <w:p w14:paraId="5EF790A7"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0,03</w:t>
            </w:r>
          </w:p>
        </w:tc>
        <w:tc>
          <w:tcPr>
            <w:tcW w:w="1310" w:type="dxa"/>
            <w:tcBorders>
              <w:top w:val="nil"/>
              <w:left w:val="nil"/>
              <w:bottom w:val="single" w:sz="4" w:space="0" w:color="auto"/>
              <w:right w:val="single" w:sz="4" w:space="0" w:color="auto"/>
            </w:tcBorders>
            <w:shd w:val="clear" w:color="auto" w:fill="auto"/>
            <w:vAlign w:val="center"/>
            <w:hideMark/>
          </w:tcPr>
          <w:p w14:paraId="5A753527"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132 595</w:t>
            </w:r>
          </w:p>
        </w:tc>
        <w:tc>
          <w:tcPr>
            <w:tcW w:w="793" w:type="dxa"/>
            <w:tcBorders>
              <w:top w:val="nil"/>
              <w:left w:val="nil"/>
              <w:bottom w:val="single" w:sz="4" w:space="0" w:color="auto"/>
              <w:right w:val="single" w:sz="4" w:space="0" w:color="auto"/>
            </w:tcBorders>
            <w:shd w:val="clear" w:color="auto" w:fill="auto"/>
            <w:vAlign w:val="center"/>
            <w:hideMark/>
          </w:tcPr>
          <w:p w14:paraId="5D84F4E1"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0,02</w:t>
            </w:r>
          </w:p>
        </w:tc>
        <w:tc>
          <w:tcPr>
            <w:tcW w:w="1252" w:type="dxa"/>
            <w:tcBorders>
              <w:top w:val="nil"/>
              <w:left w:val="nil"/>
              <w:bottom w:val="single" w:sz="4" w:space="0" w:color="auto"/>
              <w:right w:val="single" w:sz="4" w:space="0" w:color="auto"/>
            </w:tcBorders>
            <w:shd w:val="clear" w:color="auto" w:fill="auto"/>
            <w:vAlign w:val="center"/>
            <w:hideMark/>
          </w:tcPr>
          <w:p w14:paraId="50B3422A"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27 623</w:t>
            </w:r>
          </w:p>
        </w:tc>
        <w:tc>
          <w:tcPr>
            <w:tcW w:w="1024" w:type="dxa"/>
            <w:tcBorders>
              <w:top w:val="nil"/>
              <w:left w:val="nil"/>
              <w:bottom w:val="single" w:sz="4" w:space="0" w:color="auto"/>
              <w:right w:val="single" w:sz="4" w:space="0" w:color="auto"/>
            </w:tcBorders>
            <w:shd w:val="clear" w:color="auto" w:fill="auto"/>
            <w:vAlign w:val="center"/>
            <w:hideMark/>
          </w:tcPr>
          <w:p w14:paraId="07FE2AB7"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26,31</w:t>
            </w:r>
          </w:p>
        </w:tc>
        <w:tc>
          <w:tcPr>
            <w:tcW w:w="786" w:type="dxa"/>
            <w:tcBorders>
              <w:top w:val="nil"/>
              <w:left w:val="nil"/>
              <w:bottom w:val="single" w:sz="4" w:space="0" w:color="auto"/>
              <w:right w:val="single" w:sz="4" w:space="0" w:color="auto"/>
            </w:tcBorders>
            <w:shd w:val="clear" w:color="auto" w:fill="auto"/>
            <w:vAlign w:val="center"/>
            <w:hideMark/>
          </w:tcPr>
          <w:p w14:paraId="3CB95FB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0,00</w:t>
            </w:r>
          </w:p>
        </w:tc>
      </w:tr>
      <w:tr w:rsidR="00812DD3" w:rsidRPr="00FA1692" w14:paraId="3FADDDB0" w14:textId="77777777" w:rsidTr="00EC173C">
        <w:trPr>
          <w:trHeight w:val="552"/>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3EEE84"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1.3.</w:t>
            </w:r>
          </w:p>
        </w:tc>
        <w:tc>
          <w:tcPr>
            <w:tcW w:w="1695" w:type="dxa"/>
            <w:tcBorders>
              <w:top w:val="nil"/>
              <w:left w:val="nil"/>
              <w:bottom w:val="single" w:sz="4" w:space="0" w:color="auto"/>
              <w:right w:val="single" w:sz="4" w:space="0" w:color="auto"/>
            </w:tcBorders>
            <w:shd w:val="clear" w:color="auto" w:fill="auto"/>
            <w:vAlign w:val="bottom"/>
            <w:hideMark/>
          </w:tcPr>
          <w:p w14:paraId="3051274E"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Нематериальные поисковые активы</w:t>
            </w:r>
          </w:p>
        </w:tc>
        <w:tc>
          <w:tcPr>
            <w:tcW w:w="1134" w:type="dxa"/>
            <w:tcBorders>
              <w:top w:val="nil"/>
              <w:left w:val="nil"/>
              <w:bottom w:val="single" w:sz="4" w:space="0" w:color="auto"/>
              <w:right w:val="single" w:sz="4" w:space="0" w:color="auto"/>
            </w:tcBorders>
            <w:shd w:val="clear" w:color="auto" w:fill="auto"/>
            <w:noWrap/>
            <w:vAlign w:val="center"/>
            <w:hideMark/>
          </w:tcPr>
          <w:p w14:paraId="345D9DA6"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2 920 227</w:t>
            </w:r>
          </w:p>
        </w:tc>
        <w:tc>
          <w:tcPr>
            <w:tcW w:w="789" w:type="dxa"/>
            <w:tcBorders>
              <w:top w:val="nil"/>
              <w:left w:val="nil"/>
              <w:bottom w:val="single" w:sz="4" w:space="0" w:color="auto"/>
              <w:right w:val="single" w:sz="4" w:space="0" w:color="auto"/>
            </w:tcBorders>
            <w:shd w:val="clear" w:color="auto" w:fill="auto"/>
            <w:vAlign w:val="center"/>
            <w:hideMark/>
          </w:tcPr>
          <w:p w14:paraId="0675B9A2"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0,71</w:t>
            </w:r>
          </w:p>
        </w:tc>
        <w:tc>
          <w:tcPr>
            <w:tcW w:w="1310" w:type="dxa"/>
            <w:tcBorders>
              <w:top w:val="nil"/>
              <w:left w:val="nil"/>
              <w:bottom w:val="single" w:sz="4" w:space="0" w:color="auto"/>
              <w:right w:val="single" w:sz="4" w:space="0" w:color="auto"/>
            </w:tcBorders>
            <w:shd w:val="clear" w:color="auto" w:fill="auto"/>
            <w:noWrap/>
            <w:vAlign w:val="center"/>
            <w:hideMark/>
          </w:tcPr>
          <w:p w14:paraId="6D5F2489"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w:t>
            </w:r>
          </w:p>
        </w:tc>
        <w:tc>
          <w:tcPr>
            <w:tcW w:w="793" w:type="dxa"/>
            <w:tcBorders>
              <w:top w:val="nil"/>
              <w:left w:val="nil"/>
              <w:bottom w:val="single" w:sz="4" w:space="0" w:color="auto"/>
              <w:right w:val="single" w:sz="4" w:space="0" w:color="auto"/>
            </w:tcBorders>
            <w:shd w:val="clear" w:color="auto" w:fill="auto"/>
            <w:vAlign w:val="center"/>
            <w:hideMark/>
          </w:tcPr>
          <w:p w14:paraId="76098DCF"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0,00</w:t>
            </w:r>
          </w:p>
        </w:tc>
        <w:tc>
          <w:tcPr>
            <w:tcW w:w="1252" w:type="dxa"/>
            <w:tcBorders>
              <w:top w:val="nil"/>
              <w:left w:val="nil"/>
              <w:bottom w:val="single" w:sz="4" w:space="0" w:color="auto"/>
              <w:right w:val="single" w:sz="4" w:space="0" w:color="auto"/>
            </w:tcBorders>
            <w:shd w:val="clear" w:color="auto" w:fill="auto"/>
            <w:vAlign w:val="center"/>
            <w:hideMark/>
          </w:tcPr>
          <w:p w14:paraId="679229B8"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-2 920 227</w:t>
            </w:r>
          </w:p>
        </w:tc>
        <w:tc>
          <w:tcPr>
            <w:tcW w:w="1024" w:type="dxa"/>
            <w:tcBorders>
              <w:top w:val="nil"/>
              <w:left w:val="nil"/>
              <w:bottom w:val="single" w:sz="4" w:space="0" w:color="auto"/>
              <w:right w:val="single" w:sz="4" w:space="0" w:color="auto"/>
            </w:tcBorders>
            <w:shd w:val="clear" w:color="auto" w:fill="auto"/>
            <w:vAlign w:val="center"/>
            <w:hideMark/>
          </w:tcPr>
          <w:p w14:paraId="6D576ADB"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-100,00</w:t>
            </w:r>
          </w:p>
        </w:tc>
        <w:tc>
          <w:tcPr>
            <w:tcW w:w="786" w:type="dxa"/>
            <w:tcBorders>
              <w:top w:val="nil"/>
              <w:left w:val="nil"/>
              <w:bottom w:val="single" w:sz="4" w:space="0" w:color="auto"/>
              <w:right w:val="single" w:sz="4" w:space="0" w:color="auto"/>
            </w:tcBorders>
            <w:shd w:val="clear" w:color="auto" w:fill="auto"/>
            <w:vAlign w:val="center"/>
            <w:hideMark/>
          </w:tcPr>
          <w:p w14:paraId="4DAB4CCB"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-0,71</w:t>
            </w:r>
          </w:p>
        </w:tc>
      </w:tr>
      <w:tr w:rsidR="00812DD3" w:rsidRPr="00FA1692" w14:paraId="3CB81F0B" w14:textId="77777777" w:rsidTr="00EC173C">
        <w:trPr>
          <w:trHeight w:val="28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C1E8FE4"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1.4.</w:t>
            </w:r>
          </w:p>
        </w:tc>
        <w:tc>
          <w:tcPr>
            <w:tcW w:w="1695" w:type="dxa"/>
            <w:tcBorders>
              <w:top w:val="nil"/>
              <w:left w:val="nil"/>
              <w:bottom w:val="single" w:sz="4" w:space="0" w:color="auto"/>
              <w:right w:val="single" w:sz="4" w:space="0" w:color="auto"/>
            </w:tcBorders>
            <w:shd w:val="clear" w:color="auto" w:fill="auto"/>
            <w:vAlign w:val="center"/>
            <w:hideMark/>
          </w:tcPr>
          <w:p w14:paraId="0B82E756"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Основные средства</w:t>
            </w:r>
          </w:p>
        </w:tc>
        <w:tc>
          <w:tcPr>
            <w:tcW w:w="1134" w:type="dxa"/>
            <w:tcBorders>
              <w:top w:val="nil"/>
              <w:left w:val="nil"/>
              <w:bottom w:val="single" w:sz="4" w:space="0" w:color="auto"/>
              <w:right w:val="single" w:sz="4" w:space="0" w:color="auto"/>
            </w:tcBorders>
            <w:shd w:val="clear" w:color="auto" w:fill="auto"/>
            <w:vAlign w:val="center"/>
            <w:hideMark/>
          </w:tcPr>
          <w:p w14:paraId="37F188F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6 585 184</w:t>
            </w:r>
          </w:p>
        </w:tc>
        <w:tc>
          <w:tcPr>
            <w:tcW w:w="789" w:type="dxa"/>
            <w:tcBorders>
              <w:top w:val="nil"/>
              <w:left w:val="nil"/>
              <w:bottom w:val="single" w:sz="4" w:space="0" w:color="auto"/>
              <w:right w:val="single" w:sz="4" w:space="0" w:color="auto"/>
            </w:tcBorders>
            <w:shd w:val="clear" w:color="auto" w:fill="auto"/>
            <w:vAlign w:val="center"/>
            <w:hideMark/>
          </w:tcPr>
          <w:p w14:paraId="482114F9"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1,60</w:t>
            </w:r>
          </w:p>
        </w:tc>
        <w:tc>
          <w:tcPr>
            <w:tcW w:w="1310" w:type="dxa"/>
            <w:tcBorders>
              <w:top w:val="nil"/>
              <w:left w:val="nil"/>
              <w:bottom w:val="single" w:sz="4" w:space="0" w:color="auto"/>
              <w:right w:val="single" w:sz="4" w:space="0" w:color="auto"/>
            </w:tcBorders>
            <w:shd w:val="clear" w:color="auto" w:fill="auto"/>
            <w:vAlign w:val="center"/>
            <w:hideMark/>
          </w:tcPr>
          <w:p w14:paraId="382E5DB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2 805 017</w:t>
            </w:r>
          </w:p>
        </w:tc>
        <w:tc>
          <w:tcPr>
            <w:tcW w:w="793" w:type="dxa"/>
            <w:tcBorders>
              <w:top w:val="nil"/>
              <w:left w:val="nil"/>
              <w:bottom w:val="single" w:sz="4" w:space="0" w:color="auto"/>
              <w:right w:val="single" w:sz="4" w:space="0" w:color="auto"/>
            </w:tcBorders>
            <w:shd w:val="clear" w:color="auto" w:fill="auto"/>
            <w:vAlign w:val="center"/>
            <w:hideMark/>
          </w:tcPr>
          <w:p w14:paraId="65CEE7DC"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0,48</w:t>
            </w:r>
          </w:p>
        </w:tc>
        <w:tc>
          <w:tcPr>
            <w:tcW w:w="1252" w:type="dxa"/>
            <w:tcBorders>
              <w:top w:val="nil"/>
              <w:left w:val="nil"/>
              <w:bottom w:val="single" w:sz="4" w:space="0" w:color="auto"/>
              <w:right w:val="single" w:sz="4" w:space="0" w:color="auto"/>
            </w:tcBorders>
            <w:shd w:val="clear" w:color="auto" w:fill="auto"/>
            <w:vAlign w:val="center"/>
            <w:hideMark/>
          </w:tcPr>
          <w:p w14:paraId="4DA1D8B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-3 780 167</w:t>
            </w:r>
          </w:p>
        </w:tc>
        <w:tc>
          <w:tcPr>
            <w:tcW w:w="1024" w:type="dxa"/>
            <w:tcBorders>
              <w:top w:val="nil"/>
              <w:left w:val="nil"/>
              <w:bottom w:val="single" w:sz="4" w:space="0" w:color="auto"/>
              <w:right w:val="single" w:sz="4" w:space="0" w:color="auto"/>
            </w:tcBorders>
            <w:shd w:val="clear" w:color="auto" w:fill="auto"/>
            <w:vAlign w:val="center"/>
            <w:hideMark/>
          </w:tcPr>
          <w:p w14:paraId="55038646"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-57,40</w:t>
            </w:r>
          </w:p>
        </w:tc>
        <w:tc>
          <w:tcPr>
            <w:tcW w:w="786" w:type="dxa"/>
            <w:tcBorders>
              <w:top w:val="nil"/>
              <w:left w:val="nil"/>
              <w:bottom w:val="single" w:sz="4" w:space="0" w:color="auto"/>
              <w:right w:val="single" w:sz="4" w:space="0" w:color="auto"/>
            </w:tcBorders>
            <w:shd w:val="clear" w:color="auto" w:fill="auto"/>
            <w:vAlign w:val="center"/>
            <w:hideMark/>
          </w:tcPr>
          <w:p w14:paraId="03430233"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-1,12</w:t>
            </w:r>
          </w:p>
        </w:tc>
      </w:tr>
      <w:tr w:rsidR="00812DD3" w:rsidRPr="00FA1692" w14:paraId="5651FCCC" w14:textId="77777777" w:rsidTr="00F35C6D">
        <w:trPr>
          <w:trHeight w:val="70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BAB88"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1.5.</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F407CA3"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Долгосрочные финансовые вложения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FA5958"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378 945 235</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5A4286E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92,22</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53DD7D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558 647 078</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708DDBA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96,58</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0D303DE8"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179 701 843</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0EC3B597"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47,42</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051A2033"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4,36</w:t>
            </w:r>
          </w:p>
        </w:tc>
      </w:tr>
      <w:tr w:rsidR="00812DD3" w:rsidRPr="00FA1692" w14:paraId="571936A4" w14:textId="77777777" w:rsidTr="00EC173C">
        <w:trPr>
          <w:trHeight w:val="469"/>
        </w:trPr>
        <w:tc>
          <w:tcPr>
            <w:tcW w:w="573" w:type="dxa"/>
            <w:tcBorders>
              <w:top w:val="nil"/>
              <w:left w:val="single" w:sz="4" w:space="0" w:color="auto"/>
              <w:bottom w:val="nil"/>
              <w:right w:val="single" w:sz="4" w:space="0" w:color="auto"/>
            </w:tcBorders>
            <w:shd w:val="clear" w:color="auto" w:fill="auto"/>
            <w:vAlign w:val="center"/>
            <w:hideMark/>
          </w:tcPr>
          <w:p w14:paraId="225C07C3"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1.6.</w:t>
            </w:r>
          </w:p>
        </w:tc>
        <w:tc>
          <w:tcPr>
            <w:tcW w:w="1695" w:type="dxa"/>
            <w:tcBorders>
              <w:top w:val="nil"/>
              <w:left w:val="nil"/>
              <w:bottom w:val="single" w:sz="4" w:space="0" w:color="auto"/>
              <w:right w:val="single" w:sz="4" w:space="0" w:color="auto"/>
            </w:tcBorders>
            <w:shd w:val="clear" w:color="auto" w:fill="auto"/>
            <w:vAlign w:val="center"/>
            <w:hideMark/>
          </w:tcPr>
          <w:p w14:paraId="3FA27BA9"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Отложенные налоговые активы</w:t>
            </w:r>
          </w:p>
        </w:tc>
        <w:tc>
          <w:tcPr>
            <w:tcW w:w="1134" w:type="dxa"/>
            <w:tcBorders>
              <w:top w:val="nil"/>
              <w:left w:val="nil"/>
              <w:bottom w:val="single" w:sz="4" w:space="0" w:color="auto"/>
              <w:right w:val="single" w:sz="4" w:space="0" w:color="auto"/>
            </w:tcBorders>
            <w:shd w:val="clear" w:color="auto" w:fill="auto"/>
            <w:vAlign w:val="center"/>
            <w:hideMark/>
          </w:tcPr>
          <w:p w14:paraId="576EE898"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16 627 477</w:t>
            </w:r>
          </w:p>
        </w:tc>
        <w:tc>
          <w:tcPr>
            <w:tcW w:w="789" w:type="dxa"/>
            <w:tcBorders>
              <w:top w:val="nil"/>
              <w:left w:val="nil"/>
              <w:bottom w:val="single" w:sz="4" w:space="0" w:color="auto"/>
              <w:right w:val="single" w:sz="4" w:space="0" w:color="auto"/>
            </w:tcBorders>
            <w:shd w:val="clear" w:color="auto" w:fill="auto"/>
            <w:vAlign w:val="center"/>
            <w:hideMark/>
          </w:tcPr>
          <w:p w14:paraId="54DE0621"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4,05</w:t>
            </w:r>
          </w:p>
        </w:tc>
        <w:tc>
          <w:tcPr>
            <w:tcW w:w="1310" w:type="dxa"/>
            <w:tcBorders>
              <w:top w:val="nil"/>
              <w:left w:val="nil"/>
              <w:bottom w:val="single" w:sz="4" w:space="0" w:color="auto"/>
              <w:right w:val="single" w:sz="4" w:space="0" w:color="auto"/>
            </w:tcBorders>
            <w:shd w:val="clear" w:color="auto" w:fill="auto"/>
            <w:vAlign w:val="center"/>
            <w:hideMark/>
          </w:tcPr>
          <w:p w14:paraId="649E03F1"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4 366 936</w:t>
            </w:r>
          </w:p>
        </w:tc>
        <w:tc>
          <w:tcPr>
            <w:tcW w:w="793" w:type="dxa"/>
            <w:tcBorders>
              <w:top w:val="nil"/>
              <w:left w:val="nil"/>
              <w:bottom w:val="single" w:sz="4" w:space="0" w:color="auto"/>
              <w:right w:val="single" w:sz="4" w:space="0" w:color="auto"/>
            </w:tcBorders>
            <w:shd w:val="clear" w:color="auto" w:fill="auto"/>
            <w:vAlign w:val="center"/>
            <w:hideMark/>
          </w:tcPr>
          <w:p w14:paraId="1D0A1A3B"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0,37</w:t>
            </w:r>
          </w:p>
        </w:tc>
        <w:tc>
          <w:tcPr>
            <w:tcW w:w="1252" w:type="dxa"/>
            <w:tcBorders>
              <w:top w:val="nil"/>
              <w:left w:val="nil"/>
              <w:bottom w:val="single" w:sz="4" w:space="0" w:color="auto"/>
              <w:right w:val="single" w:sz="4" w:space="0" w:color="auto"/>
            </w:tcBorders>
            <w:shd w:val="clear" w:color="auto" w:fill="auto"/>
            <w:vAlign w:val="center"/>
            <w:hideMark/>
          </w:tcPr>
          <w:p w14:paraId="279D0F91"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-12 260 541</w:t>
            </w:r>
          </w:p>
        </w:tc>
        <w:tc>
          <w:tcPr>
            <w:tcW w:w="1024" w:type="dxa"/>
            <w:tcBorders>
              <w:top w:val="nil"/>
              <w:left w:val="nil"/>
              <w:bottom w:val="single" w:sz="4" w:space="0" w:color="auto"/>
              <w:right w:val="single" w:sz="4" w:space="0" w:color="auto"/>
            </w:tcBorders>
            <w:shd w:val="clear" w:color="auto" w:fill="auto"/>
            <w:vAlign w:val="center"/>
            <w:hideMark/>
          </w:tcPr>
          <w:p w14:paraId="4F6B081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-73,74</w:t>
            </w:r>
          </w:p>
        </w:tc>
        <w:tc>
          <w:tcPr>
            <w:tcW w:w="786" w:type="dxa"/>
            <w:tcBorders>
              <w:top w:val="nil"/>
              <w:left w:val="nil"/>
              <w:bottom w:val="single" w:sz="4" w:space="0" w:color="auto"/>
              <w:right w:val="single" w:sz="4" w:space="0" w:color="auto"/>
            </w:tcBorders>
            <w:shd w:val="clear" w:color="auto" w:fill="auto"/>
            <w:vAlign w:val="center"/>
            <w:hideMark/>
          </w:tcPr>
          <w:p w14:paraId="58232397"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-3,67</w:t>
            </w:r>
          </w:p>
        </w:tc>
      </w:tr>
      <w:tr w:rsidR="00812DD3" w:rsidRPr="00FA1692" w14:paraId="26214DA4" w14:textId="77777777" w:rsidTr="00EC173C">
        <w:trPr>
          <w:trHeight w:val="469"/>
        </w:trPr>
        <w:tc>
          <w:tcPr>
            <w:tcW w:w="573" w:type="dxa"/>
            <w:tcBorders>
              <w:top w:val="single" w:sz="4" w:space="0" w:color="auto"/>
              <w:left w:val="single" w:sz="4" w:space="0" w:color="auto"/>
              <w:bottom w:val="nil"/>
              <w:right w:val="single" w:sz="4" w:space="0" w:color="auto"/>
            </w:tcBorders>
            <w:shd w:val="clear" w:color="auto" w:fill="auto"/>
            <w:vAlign w:val="center"/>
            <w:hideMark/>
          </w:tcPr>
          <w:p w14:paraId="7D5202CC"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1.7.</w:t>
            </w:r>
          </w:p>
        </w:tc>
        <w:tc>
          <w:tcPr>
            <w:tcW w:w="1695" w:type="dxa"/>
            <w:tcBorders>
              <w:top w:val="nil"/>
              <w:left w:val="nil"/>
              <w:bottom w:val="single" w:sz="4" w:space="0" w:color="auto"/>
              <w:right w:val="single" w:sz="4" w:space="0" w:color="auto"/>
            </w:tcBorders>
            <w:shd w:val="clear" w:color="auto" w:fill="auto"/>
            <w:vAlign w:val="center"/>
            <w:hideMark/>
          </w:tcPr>
          <w:p w14:paraId="4E42486A"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Прочие внеоборотные активы</w:t>
            </w:r>
          </w:p>
        </w:tc>
        <w:tc>
          <w:tcPr>
            <w:tcW w:w="1134" w:type="dxa"/>
            <w:tcBorders>
              <w:top w:val="nil"/>
              <w:left w:val="nil"/>
              <w:bottom w:val="single" w:sz="4" w:space="0" w:color="auto"/>
              <w:right w:val="single" w:sz="4" w:space="0" w:color="auto"/>
            </w:tcBorders>
            <w:shd w:val="clear" w:color="auto" w:fill="auto"/>
            <w:vAlign w:val="center"/>
            <w:hideMark/>
          </w:tcPr>
          <w:p w14:paraId="5FE0F188"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5 212 087</w:t>
            </w:r>
          </w:p>
        </w:tc>
        <w:tc>
          <w:tcPr>
            <w:tcW w:w="789" w:type="dxa"/>
            <w:tcBorders>
              <w:top w:val="nil"/>
              <w:left w:val="nil"/>
              <w:bottom w:val="single" w:sz="4" w:space="0" w:color="auto"/>
              <w:right w:val="single" w:sz="4" w:space="0" w:color="auto"/>
            </w:tcBorders>
            <w:shd w:val="clear" w:color="auto" w:fill="auto"/>
            <w:vAlign w:val="center"/>
            <w:hideMark/>
          </w:tcPr>
          <w:p w14:paraId="539EE53E"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1,27</w:t>
            </w:r>
          </w:p>
        </w:tc>
        <w:tc>
          <w:tcPr>
            <w:tcW w:w="1310" w:type="dxa"/>
            <w:tcBorders>
              <w:top w:val="nil"/>
              <w:left w:val="nil"/>
              <w:bottom w:val="single" w:sz="4" w:space="0" w:color="auto"/>
              <w:right w:val="single" w:sz="4" w:space="0" w:color="auto"/>
            </w:tcBorders>
            <w:shd w:val="clear" w:color="auto" w:fill="auto"/>
            <w:vAlign w:val="center"/>
            <w:hideMark/>
          </w:tcPr>
          <w:p w14:paraId="11CD5883"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12 024 130</w:t>
            </w:r>
          </w:p>
        </w:tc>
        <w:tc>
          <w:tcPr>
            <w:tcW w:w="793" w:type="dxa"/>
            <w:tcBorders>
              <w:top w:val="nil"/>
              <w:left w:val="nil"/>
              <w:bottom w:val="single" w:sz="4" w:space="0" w:color="auto"/>
              <w:right w:val="single" w:sz="4" w:space="0" w:color="auto"/>
            </w:tcBorders>
            <w:shd w:val="clear" w:color="auto" w:fill="auto"/>
            <w:vAlign w:val="center"/>
            <w:hideMark/>
          </w:tcPr>
          <w:p w14:paraId="0DC95D07"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2,08</w:t>
            </w:r>
          </w:p>
        </w:tc>
        <w:tc>
          <w:tcPr>
            <w:tcW w:w="1252" w:type="dxa"/>
            <w:tcBorders>
              <w:top w:val="nil"/>
              <w:left w:val="nil"/>
              <w:bottom w:val="single" w:sz="4" w:space="0" w:color="auto"/>
              <w:right w:val="single" w:sz="4" w:space="0" w:color="auto"/>
            </w:tcBorders>
            <w:shd w:val="clear" w:color="auto" w:fill="auto"/>
            <w:vAlign w:val="center"/>
            <w:hideMark/>
          </w:tcPr>
          <w:p w14:paraId="01029B4E"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6 812 043</w:t>
            </w:r>
          </w:p>
        </w:tc>
        <w:tc>
          <w:tcPr>
            <w:tcW w:w="1024" w:type="dxa"/>
            <w:tcBorders>
              <w:top w:val="nil"/>
              <w:left w:val="nil"/>
              <w:bottom w:val="single" w:sz="4" w:space="0" w:color="auto"/>
              <w:right w:val="single" w:sz="4" w:space="0" w:color="auto"/>
            </w:tcBorders>
            <w:shd w:val="clear" w:color="auto" w:fill="auto"/>
            <w:vAlign w:val="center"/>
            <w:hideMark/>
          </w:tcPr>
          <w:p w14:paraId="5C0CB6EE"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130,70</w:t>
            </w:r>
          </w:p>
        </w:tc>
        <w:tc>
          <w:tcPr>
            <w:tcW w:w="786" w:type="dxa"/>
            <w:tcBorders>
              <w:top w:val="nil"/>
              <w:left w:val="nil"/>
              <w:bottom w:val="single" w:sz="4" w:space="0" w:color="auto"/>
              <w:right w:val="single" w:sz="4" w:space="0" w:color="auto"/>
            </w:tcBorders>
            <w:shd w:val="clear" w:color="auto" w:fill="auto"/>
            <w:vAlign w:val="center"/>
            <w:hideMark/>
          </w:tcPr>
          <w:p w14:paraId="6ED2C01F"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0,81</w:t>
            </w:r>
          </w:p>
        </w:tc>
      </w:tr>
      <w:tr w:rsidR="00812DD3" w:rsidRPr="00FA1692" w14:paraId="73C22A86" w14:textId="77777777" w:rsidTr="00EC173C">
        <w:trPr>
          <w:trHeight w:val="469"/>
        </w:trPr>
        <w:tc>
          <w:tcPr>
            <w:tcW w:w="5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AC411A" w14:textId="77777777" w:rsidR="00812DD3" w:rsidRPr="00FA1692" w:rsidRDefault="00812DD3" w:rsidP="00EC173C">
            <w:pPr>
              <w:spacing w:after="0" w:line="240" w:lineRule="auto"/>
              <w:rPr>
                <w:rFonts w:ascii="Times New Roman" w:eastAsia="Times New Roman" w:hAnsi="Times New Roman" w:cs="Times New Roman"/>
                <w:bCs/>
                <w:color w:val="000000"/>
                <w:sz w:val="18"/>
                <w:szCs w:val="18"/>
                <w:lang w:eastAsia="ru-RU"/>
              </w:rPr>
            </w:pPr>
            <w:r w:rsidRPr="00FA1692">
              <w:rPr>
                <w:rFonts w:ascii="Times New Roman" w:eastAsia="Times New Roman" w:hAnsi="Times New Roman" w:cs="Times New Roman"/>
                <w:bCs/>
                <w:color w:val="000000"/>
                <w:sz w:val="18"/>
                <w:szCs w:val="18"/>
                <w:lang w:eastAsia="ru-RU"/>
              </w:rPr>
              <w:t>2</w:t>
            </w:r>
          </w:p>
        </w:tc>
        <w:tc>
          <w:tcPr>
            <w:tcW w:w="1695" w:type="dxa"/>
            <w:tcBorders>
              <w:top w:val="nil"/>
              <w:left w:val="nil"/>
              <w:bottom w:val="single" w:sz="4" w:space="0" w:color="auto"/>
              <w:right w:val="single" w:sz="4" w:space="0" w:color="auto"/>
            </w:tcBorders>
            <w:shd w:val="clear" w:color="auto" w:fill="auto"/>
            <w:vAlign w:val="center"/>
            <w:hideMark/>
          </w:tcPr>
          <w:p w14:paraId="794A68F2" w14:textId="77777777" w:rsidR="00812DD3" w:rsidRPr="00FA1692" w:rsidRDefault="00812DD3" w:rsidP="00EC173C">
            <w:pPr>
              <w:spacing w:after="0" w:line="240" w:lineRule="auto"/>
              <w:rPr>
                <w:rFonts w:ascii="Times New Roman" w:eastAsia="Times New Roman" w:hAnsi="Times New Roman" w:cs="Times New Roman"/>
                <w:bCs/>
                <w:color w:val="000000"/>
                <w:sz w:val="20"/>
                <w:szCs w:val="20"/>
                <w:lang w:eastAsia="ru-RU"/>
              </w:rPr>
            </w:pPr>
            <w:r w:rsidRPr="00FA1692">
              <w:rPr>
                <w:rFonts w:ascii="Times New Roman" w:eastAsia="Times New Roman" w:hAnsi="Times New Roman" w:cs="Times New Roman"/>
                <w:bCs/>
                <w:color w:val="000000"/>
                <w:sz w:val="20"/>
                <w:szCs w:val="20"/>
                <w:lang w:eastAsia="ru-RU"/>
              </w:rPr>
              <w:t>Оборотные активы</w:t>
            </w:r>
            <w:r w:rsidRPr="00FA1692">
              <w:rPr>
                <w:rFonts w:ascii="Times New Roman" w:eastAsia="Times New Roman" w:hAnsi="Times New Roman" w:cs="Times New Roman"/>
                <w:color w:val="000000"/>
                <w:sz w:val="20"/>
                <w:szCs w:val="20"/>
                <w:lang w:eastAsia="ru-RU"/>
              </w:rPr>
              <w:t>, всего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6A8F856"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432 523 860</w:t>
            </w:r>
          </w:p>
        </w:tc>
        <w:tc>
          <w:tcPr>
            <w:tcW w:w="789" w:type="dxa"/>
            <w:vMerge w:val="restart"/>
            <w:tcBorders>
              <w:top w:val="nil"/>
              <w:left w:val="single" w:sz="4" w:space="0" w:color="auto"/>
              <w:bottom w:val="single" w:sz="4" w:space="0" w:color="auto"/>
              <w:right w:val="single" w:sz="4" w:space="0" w:color="auto"/>
            </w:tcBorders>
            <w:shd w:val="clear" w:color="auto" w:fill="auto"/>
            <w:vAlign w:val="center"/>
            <w:hideMark/>
          </w:tcPr>
          <w:p w14:paraId="0B4BCECA"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51,28</w:t>
            </w: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14:paraId="7648E329"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593 869 811</w:t>
            </w:r>
          </w:p>
        </w:tc>
        <w:tc>
          <w:tcPr>
            <w:tcW w:w="793" w:type="dxa"/>
            <w:vMerge w:val="restart"/>
            <w:tcBorders>
              <w:top w:val="nil"/>
              <w:left w:val="single" w:sz="4" w:space="0" w:color="auto"/>
              <w:bottom w:val="single" w:sz="4" w:space="0" w:color="auto"/>
              <w:right w:val="single" w:sz="4" w:space="0" w:color="auto"/>
            </w:tcBorders>
            <w:shd w:val="clear" w:color="auto" w:fill="auto"/>
            <w:vAlign w:val="center"/>
            <w:hideMark/>
          </w:tcPr>
          <w:p w14:paraId="653F9C8B"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50,66</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14:paraId="54657C0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161 345 951</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454ECB7"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37,30</w:t>
            </w:r>
          </w:p>
        </w:tc>
        <w:tc>
          <w:tcPr>
            <w:tcW w:w="786" w:type="dxa"/>
            <w:vMerge w:val="restart"/>
            <w:tcBorders>
              <w:top w:val="nil"/>
              <w:left w:val="single" w:sz="4" w:space="0" w:color="auto"/>
              <w:bottom w:val="single" w:sz="4" w:space="0" w:color="auto"/>
              <w:right w:val="single" w:sz="4" w:space="0" w:color="auto"/>
            </w:tcBorders>
            <w:shd w:val="clear" w:color="auto" w:fill="auto"/>
            <w:vAlign w:val="center"/>
            <w:hideMark/>
          </w:tcPr>
          <w:p w14:paraId="590A1B32"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-0,62</w:t>
            </w:r>
          </w:p>
        </w:tc>
      </w:tr>
      <w:tr w:rsidR="00812DD3" w:rsidRPr="00FA1692" w14:paraId="12D1E76A" w14:textId="77777777" w:rsidTr="00EC173C">
        <w:trPr>
          <w:trHeight w:val="280"/>
        </w:trPr>
        <w:tc>
          <w:tcPr>
            <w:tcW w:w="573" w:type="dxa"/>
            <w:vMerge/>
            <w:tcBorders>
              <w:top w:val="single" w:sz="4" w:space="0" w:color="auto"/>
              <w:left w:val="single" w:sz="4" w:space="0" w:color="auto"/>
              <w:bottom w:val="single" w:sz="4" w:space="0" w:color="000000"/>
              <w:right w:val="single" w:sz="4" w:space="0" w:color="auto"/>
            </w:tcBorders>
            <w:vAlign w:val="center"/>
            <w:hideMark/>
          </w:tcPr>
          <w:p w14:paraId="7AE63CF4" w14:textId="77777777" w:rsidR="00812DD3" w:rsidRPr="00FA1692" w:rsidRDefault="00812DD3" w:rsidP="00EC173C">
            <w:pPr>
              <w:spacing w:after="0" w:line="240" w:lineRule="auto"/>
              <w:rPr>
                <w:rFonts w:ascii="Times New Roman" w:eastAsia="Times New Roman" w:hAnsi="Times New Roman" w:cs="Times New Roman"/>
                <w:b/>
                <w:bCs/>
                <w:color w:val="000000"/>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14:paraId="6DBD5A98"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В том числе:</w:t>
            </w:r>
          </w:p>
        </w:tc>
        <w:tc>
          <w:tcPr>
            <w:tcW w:w="1134" w:type="dxa"/>
            <w:vMerge/>
            <w:tcBorders>
              <w:top w:val="nil"/>
              <w:left w:val="single" w:sz="4" w:space="0" w:color="auto"/>
              <w:bottom w:val="single" w:sz="4" w:space="0" w:color="auto"/>
              <w:right w:val="single" w:sz="4" w:space="0" w:color="auto"/>
            </w:tcBorders>
            <w:vAlign w:val="center"/>
            <w:hideMark/>
          </w:tcPr>
          <w:p w14:paraId="14496019"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789" w:type="dxa"/>
            <w:vMerge/>
            <w:tcBorders>
              <w:top w:val="nil"/>
              <w:left w:val="single" w:sz="4" w:space="0" w:color="auto"/>
              <w:bottom w:val="single" w:sz="4" w:space="0" w:color="auto"/>
              <w:right w:val="single" w:sz="4" w:space="0" w:color="auto"/>
            </w:tcBorders>
            <w:vAlign w:val="center"/>
            <w:hideMark/>
          </w:tcPr>
          <w:p w14:paraId="5DF861B1"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1310" w:type="dxa"/>
            <w:vMerge/>
            <w:tcBorders>
              <w:top w:val="nil"/>
              <w:left w:val="single" w:sz="4" w:space="0" w:color="auto"/>
              <w:bottom w:val="single" w:sz="4" w:space="0" w:color="auto"/>
              <w:right w:val="single" w:sz="4" w:space="0" w:color="auto"/>
            </w:tcBorders>
            <w:vAlign w:val="center"/>
            <w:hideMark/>
          </w:tcPr>
          <w:p w14:paraId="1CC8AF80"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793" w:type="dxa"/>
            <w:vMerge/>
            <w:tcBorders>
              <w:top w:val="nil"/>
              <w:left w:val="single" w:sz="4" w:space="0" w:color="auto"/>
              <w:bottom w:val="single" w:sz="4" w:space="0" w:color="auto"/>
              <w:right w:val="single" w:sz="4" w:space="0" w:color="auto"/>
            </w:tcBorders>
            <w:vAlign w:val="center"/>
            <w:hideMark/>
          </w:tcPr>
          <w:p w14:paraId="5A018010"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1252" w:type="dxa"/>
            <w:vMerge/>
            <w:tcBorders>
              <w:top w:val="nil"/>
              <w:left w:val="single" w:sz="4" w:space="0" w:color="auto"/>
              <w:bottom w:val="single" w:sz="4" w:space="0" w:color="auto"/>
              <w:right w:val="single" w:sz="4" w:space="0" w:color="auto"/>
            </w:tcBorders>
            <w:vAlign w:val="center"/>
            <w:hideMark/>
          </w:tcPr>
          <w:p w14:paraId="069AD95B"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1024" w:type="dxa"/>
            <w:vMerge/>
            <w:tcBorders>
              <w:top w:val="nil"/>
              <w:left w:val="single" w:sz="4" w:space="0" w:color="auto"/>
              <w:bottom w:val="single" w:sz="4" w:space="0" w:color="auto"/>
              <w:right w:val="single" w:sz="4" w:space="0" w:color="auto"/>
            </w:tcBorders>
            <w:vAlign w:val="center"/>
            <w:hideMark/>
          </w:tcPr>
          <w:p w14:paraId="7D912EFA"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c>
          <w:tcPr>
            <w:tcW w:w="786" w:type="dxa"/>
            <w:vMerge/>
            <w:tcBorders>
              <w:top w:val="nil"/>
              <w:left w:val="single" w:sz="4" w:space="0" w:color="auto"/>
              <w:bottom w:val="single" w:sz="4" w:space="0" w:color="auto"/>
              <w:right w:val="single" w:sz="4" w:space="0" w:color="auto"/>
            </w:tcBorders>
            <w:vAlign w:val="center"/>
            <w:hideMark/>
          </w:tcPr>
          <w:p w14:paraId="45C4327E"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p>
        </w:tc>
      </w:tr>
      <w:tr w:rsidR="00812DD3" w:rsidRPr="00FA1692" w14:paraId="0EB6D788" w14:textId="77777777" w:rsidTr="00EC173C">
        <w:trPr>
          <w:trHeight w:val="358"/>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9A7869B"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2.1.</w:t>
            </w:r>
          </w:p>
        </w:tc>
        <w:tc>
          <w:tcPr>
            <w:tcW w:w="1695" w:type="dxa"/>
            <w:tcBorders>
              <w:top w:val="nil"/>
              <w:left w:val="nil"/>
              <w:bottom w:val="single" w:sz="4" w:space="0" w:color="auto"/>
              <w:right w:val="single" w:sz="4" w:space="0" w:color="auto"/>
            </w:tcBorders>
            <w:shd w:val="clear" w:color="auto" w:fill="auto"/>
            <w:vAlign w:val="center"/>
            <w:hideMark/>
          </w:tcPr>
          <w:p w14:paraId="4AE3AB85"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Запасы</w:t>
            </w:r>
          </w:p>
        </w:tc>
        <w:tc>
          <w:tcPr>
            <w:tcW w:w="1134" w:type="dxa"/>
            <w:tcBorders>
              <w:top w:val="nil"/>
              <w:left w:val="nil"/>
              <w:bottom w:val="single" w:sz="4" w:space="0" w:color="auto"/>
              <w:right w:val="single" w:sz="4" w:space="0" w:color="auto"/>
            </w:tcBorders>
            <w:shd w:val="clear" w:color="auto" w:fill="auto"/>
            <w:vAlign w:val="center"/>
            <w:hideMark/>
          </w:tcPr>
          <w:p w14:paraId="1B37E489"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20 626 014</w:t>
            </w:r>
          </w:p>
        </w:tc>
        <w:tc>
          <w:tcPr>
            <w:tcW w:w="789" w:type="dxa"/>
            <w:tcBorders>
              <w:top w:val="nil"/>
              <w:left w:val="nil"/>
              <w:bottom w:val="single" w:sz="4" w:space="0" w:color="auto"/>
              <w:right w:val="single" w:sz="4" w:space="0" w:color="auto"/>
            </w:tcBorders>
            <w:shd w:val="clear" w:color="auto" w:fill="auto"/>
            <w:vAlign w:val="center"/>
            <w:hideMark/>
          </w:tcPr>
          <w:p w14:paraId="4A471FBB"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4,77</w:t>
            </w:r>
          </w:p>
        </w:tc>
        <w:tc>
          <w:tcPr>
            <w:tcW w:w="1310" w:type="dxa"/>
            <w:tcBorders>
              <w:top w:val="nil"/>
              <w:left w:val="nil"/>
              <w:bottom w:val="single" w:sz="4" w:space="0" w:color="auto"/>
              <w:right w:val="single" w:sz="4" w:space="0" w:color="auto"/>
            </w:tcBorders>
            <w:shd w:val="clear" w:color="auto" w:fill="auto"/>
            <w:vAlign w:val="center"/>
            <w:hideMark/>
          </w:tcPr>
          <w:p w14:paraId="2599191C"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15 150 083</w:t>
            </w:r>
          </w:p>
        </w:tc>
        <w:tc>
          <w:tcPr>
            <w:tcW w:w="793" w:type="dxa"/>
            <w:tcBorders>
              <w:top w:val="nil"/>
              <w:left w:val="nil"/>
              <w:bottom w:val="single" w:sz="4" w:space="0" w:color="auto"/>
              <w:right w:val="single" w:sz="4" w:space="0" w:color="auto"/>
            </w:tcBorders>
            <w:shd w:val="clear" w:color="auto" w:fill="auto"/>
            <w:vAlign w:val="center"/>
            <w:hideMark/>
          </w:tcPr>
          <w:p w14:paraId="7D650848"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2,55</w:t>
            </w:r>
          </w:p>
        </w:tc>
        <w:tc>
          <w:tcPr>
            <w:tcW w:w="1252" w:type="dxa"/>
            <w:tcBorders>
              <w:top w:val="nil"/>
              <w:left w:val="nil"/>
              <w:bottom w:val="single" w:sz="4" w:space="0" w:color="auto"/>
              <w:right w:val="single" w:sz="4" w:space="0" w:color="auto"/>
            </w:tcBorders>
            <w:shd w:val="clear" w:color="auto" w:fill="auto"/>
            <w:vAlign w:val="center"/>
            <w:hideMark/>
          </w:tcPr>
          <w:p w14:paraId="27FBAC71"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-5 475 931</w:t>
            </w:r>
          </w:p>
        </w:tc>
        <w:tc>
          <w:tcPr>
            <w:tcW w:w="1024" w:type="dxa"/>
            <w:tcBorders>
              <w:top w:val="nil"/>
              <w:left w:val="nil"/>
              <w:bottom w:val="single" w:sz="4" w:space="0" w:color="auto"/>
              <w:right w:val="single" w:sz="4" w:space="0" w:color="auto"/>
            </w:tcBorders>
            <w:shd w:val="clear" w:color="auto" w:fill="auto"/>
            <w:vAlign w:val="center"/>
            <w:hideMark/>
          </w:tcPr>
          <w:p w14:paraId="7D132F4F"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-26,55</w:t>
            </w:r>
          </w:p>
        </w:tc>
        <w:tc>
          <w:tcPr>
            <w:tcW w:w="786" w:type="dxa"/>
            <w:tcBorders>
              <w:top w:val="nil"/>
              <w:left w:val="nil"/>
              <w:bottom w:val="single" w:sz="4" w:space="0" w:color="auto"/>
              <w:right w:val="single" w:sz="4" w:space="0" w:color="auto"/>
            </w:tcBorders>
            <w:shd w:val="clear" w:color="auto" w:fill="auto"/>
            <w:vAlign w:val="center"/>
            <w:hideMark/>
          </w:tcPr>
          <w:p w14:paraId="640AD5BE"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-2,22</w:t>
            </w:r>
          </w:p>
        </w:tc>
      </w:tr>
      <w:tr w:rsidR="00812DD3" w:rsidRPr="00FA1692" w14:paraId="7BFF568D" w14:textId="77777777" w:rsidTr="00EC173C">
        <w:trPr>
          <w:trHeight w:val="704"/>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7773967"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2.2.</w:t>
            </w:r>
          </w:p>
        </w:tc>
        <w:tc>
          <w:tcPr>
            <w:tcW w:w="1695" w:type="dxa"/>
            <w:tcBorders>
              <w:top w:val="nil"/>
              <w:left w:val="nil"/>
              <w:bottom w:val="single" w:sz="4" w:space="0" w:color="auto"/>
              <w:right w:val="single" w:sz="4" w:space="0" w:color="auto"/>
            </w:tcBorders>
            <w:shd w:val="clear" w:color="auto" w:fill="auto"/>
            <w:vAlign w:val="center"/>
            <w:hideMark/>
          </w:tcPr>
          <w:p w14:paraId="53E1D259"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НДС по приобретенным ценностям</w:t>
            </w:r>
          </w:p>
        </w:tc>
        <w:tc>
          <w:tcPr>
            <w:tcW w:w="1134" w:type="dxa"/>
            <w:tcBorders>
              <w:top w:val="nil"/>
              <w:left w:val="nil"/>
              <w:bottom w:val="single" w:sz="4" w:space="0" w:color="auto"/>
              <w:right w:val="single" w:sz="4" w:space="0" w:color="auto"/>
            </w:tcBorders>
            <w:shd w:val="clear" w:color="auto" w:fill="auto"/>
            <w:vAlign w:val="center"/>
            <w:hideMark/>
          </w:tcPr>
          <w:p w14:paraId="194F8770"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7 972 343</w:t>
            </w:r>
          </w:p>
        </w:tc>
        <w:tc>
          <w:tcPr>
            <w:tcW w:w="789" w:type="dxa"/>
            <w:tcBorders>
              <w:top w:val="nil"/>
              <w:left w:val="nil"/>
              <w:bottom w:val="single" w:sz="4" w:space="0" w:color="auto"/>
              <w:right w:val="single" w:sz="4" w:space="0" w:color="auto"/>
            </w:tcBorders>
            <w:shd w:val="clear" w:color="auto" w:fill="auto"/>
            <w:vAlign w:val="center"/>
            <w:hideMark/>
          </w:tcPr>
          <w:p w14:paraId="1B0B84C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1,84</w:t>
            </w:r>
          </w:p>
        </w:tc>
        <w:tc>
          <w:tcPr>
            <w:tcW w:w="1310" w:type="dxa"/>
            <w:tcBorders>
              <w:top w:val="nil"/>
              <w:left w:val="nil"/>
              <w:bottom w:val="single" w:sz="4" w:space="0" w:color="auto"/>
              <w:right w:val="single" w:sz="4" w:space="0" w:color="auto"/>
            </w:tcBorders>
            <w:shd w:val="clear" w:color="auto" w:fill="auto"/>
            <w:vAlign w:val="center"/>
            <w:hideMark/>
          </w:tcPr>
          <w:p w14:paraId="23F12C12"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6 619 959</w:t>
            </w:r>
          </w:p>
        </w:tc>
        <w:tc>
          <w:tcPr>
            <w:tcW w:w="793" w:type="dxa"/>
            <w:tcBorders>
              <w:top w:val="nil"/>
              <w:left w:val="nil"/>
              <w:bottom w:val="single" w:sz="4" w:space="0" w:color="auto"/>
              <w:right w:val="single" w:sz="4" w:space="0" w:color="auto"/>
            </w:tcBorders>
            <w:shd w:val="clear" w:color="auto" w:fill="auto"/>
            <w:vAlign w:val="center"/>
            <w:hideMark/>
          </w:tcPr>
          <w:p w14:paraId="76347259"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1,11</w:t>
            </w:r>
          </w:p>
        </w:tc>
        <w:tc>
          <w:tcPr>
            <w:tcW w:w="1252" w:type="dxa"/>
            <w:tcBorders>
              <w:top w:val="nil"/>
              <w:left w:val="nil"/>
              <w:bottom w:val="single" w:sz="4" w:space="0" w:color="auto"/>
              <w:right w:val="single" w:sz="4" w:space="0" w:color="auto"/>
            </w:tcBorders>
            <w:shd w:val="clear" w:color="auto" w:fill="auto"/>
            <w:vAlign w:val="center"/>
            <w:hideMark/>
          </w:tcPr>
          <w:p w14:paraId="5513A8EE"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-1 352 384</w:t>
            </w:r>
          </w:p>
        </w:tc>
        <w:tc>
          <w:tcPr>
            <w:tcW w:w="1024" w:type="dxa"/>
            <w:tcBorders>
              <w:top w:val="nil"/>
              <w:left w:val="nil"/>
              <w:bottom w:val="single" w:sz="4" w:space="0" w:color="auto"/>
              <w:right w:val="single" w:sz="4" w:space="0" w:color="auto"/>
            </w:tcBorders>
            <w:shd w:val="clear" w:color="auto" w:fill="auto"/>
            <w:vAlign w:val="center"/>
            <w:hideMark/>
          </w:tcPr>
          <w:p w14:paraId="6E44A22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-16,96</w:t>
            </w:r>
          </w:p>
        </w:tc>
        <w:tc>
          <w:tcPr>
            <w:tcW w:w="786" w:type="dxa"/>
            <w:tcBorders>
              <w:top w:val="nil"/>
              <w:left w:val="nil"/>
              <w:bottom w:val="single" w:sz="4" w:space="0" w:color="auto"/>
              <w:right w:val="single" w:sz="4" w:space="0" w:color="auto"/>
            </w:tcBorders>
            <w:shd w:val="clear" w:color="auto" w:fill="auto"/>
            <w:vAlign w:val="center"/>
            <w:hideMark/>
          </w:tcPr>
          <w:p w14:paraId="5A0E91E1"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-0,73</w:t>
            </w:r>
          </w:p>
        </w:tc>
      </w:tr>
      <w:tr w:rsidR="00812DD3" w:rsidRPr="00FA1692" w14:paraId="25837F1A" w14:textId="77777777" w:rsidTr="00EC173C">
        <w:trPr>
          <w:trHeight w:val="4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DA85C0E"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2.3.</w:t>
            </w:r>
          </w:p>
        </w:tc>
        <w:tc>
          <w:tcPr>
            <w:tcW w:w="1695" w:type="dxa"/>
            <w:tcBorders>
              <w:top w:val="nil"/>
              <w:left w:val="nil"/>
              <w:bottom w:val="single" w:sz="4" w:space="0" w:color="auto"/>
              <w:right w:val="single" w:sz="4" w:space="0" w:color="auto"/>
            </w:tcBorders>
            <w:shd w:val="clear" w:color="auto" w:fill="auto"/>
            <w:vAlign w:val="center"/>
            <w:hideMark/>
          </w:tcPr>
          <w:p w14:paraId="0EE0503E"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hideMark/>
          </w:tcPr>
          <w:p w14:paraId="4E73151E"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193 699 521</w:t>
            </w:r>
          </w:p>
        </w:tc>
        <w:tc>
          <w:tcPr>
            <w:tcW w:w="789" w:type="dxa"/>
            <w:tcBorders>
              <w:top w:val="nil"/>
              <w:left w:val="nil"/>
              <w:bottom w:val="single" w:sz="4" w:space="0" w:color="auto"/>
              <w:right w:val="single" w:sz="4" w:space="0" w:color="auto"/>
            </w:tcBorders>
            <w:shd w:val="clear" w:color="auto" w:fill="auto"/>
            <w:vAlign w:val="center"/>
            <w:hideMark/>
          </w:tcPr>
          <w:p w14:paraId="2FFDFB63"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44,78</w:t>
            </w:r>
          </w:p>
        </w:tc>
        <w:tc>
          <w:tcPr>
            <w:tcW w:w="1310" w:type="dxa"/>
            <w:tcBorders>
              <w:top w:val="nil"/>
              <w:left w:val="nil"/>
              <w:bottom w:val="single" w:sz="4" w:space="0" w:color="auto"/>
              <w:right w:val="single" w:sz="4" w:space="0" w:color="auto"/>
            </w:tcBorders>
            <w:shd w:val="clear" w:color="auto" w:fill="auto"/>
            <w:vAlign w:val="center"/>
            <w:hideMark/>
          </w:tcPr>
          <w:p w14:paraId="3DA1D67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230 461 354</w:t>
            </w:r>
          </w:p>
        </w:tc>
        <w:tc>
          <w:tcPr>
            <w:tcW w:w="793" w:type="dxa"/>
            <w:tcBorders>
              <w:top w:val="nil"/>
              <w:left w:val="nil"/>
              <w:bottom w:val="single" w:sz="4" w:space="0" w:color="auto"/>
              <w:right w:val="single" w:sz="4" w:space="0" w:color="auto"/>
            </w:tcBorders>
            <w:shd w:val="clear" w:color="auto" w:fill="auto"/>
            <w:vAlign w:val="center"/>
            <w:hideMark/>
          </w:tcPr>
          <w:p w14:paraId="04AE44DE"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38,81</w:t>
            </w:r>
          </w:p>
        </w:tc>
        <w:tc>
          <w:tcPr>
            <w:tcW w:w="1252" w:type="dxa"/>
            <w:tcBorders>
              <w:top w:val="nil"/>
              <w:left w:val="nil"/>
              <w:bottom w:val="single" w:sz="4" w:space="0" w:color="auto"/>
              <w:right w:val="single" w:sz="4" w:space="0" w:color="auto"/>
            </w:tcBorders>
            <w:shd w:val="clear" w:color="auto" w:fill="auto"/>
            <w:vAlign w:val="center"/>
            <w:hideMark/>
          </w:tcPr>
          <w:p w14:paraId="2C94A8C1"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36 761 833</w:t>
            </w:r>
          </w:p>
        </w:tc>
        <w:tc>
          <w:tcPr>
            <w:tcW w:w="1024" w:type="dxa"/>
            <w:tcBorders>
              <w:top w:val="nil"/>
              <w:left w:val="nil"/>
              <w:bottom w:val="single" w:sz="4" w:space="0" w:color="auto"/>
              <w:right w:val="single" w:sz="4" w:space="0" w:color="auto"/>
            </w:tcBorders>
            <w:shd w:val="clear" w:color="auto" w:fill="auto"/>
            <w:vAlign w:val="center"/>
            <w:hideMark/>
          </w:tcPr>
          <w:p w14:paraId="5E1ABF1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18,98</w:t>
            </w:r>
          </w:p>
        </w:tc>
        <w:tc>
          <w:tcPr>
            <w:tcW w:w="786" w:type="dxa"/>
            <w:tcBorders>
              <w:top w:val="nil"/>
              <w:left w:val="nil"/>
              <w:bottom w:val="single" w:sz="4" w:space="0" w:color="auto"/>
              <w:right w:val="single" w:sz="4" w:space="0" w:color="auto"/>
            </w:tcBorders>
            <w:shd w:val="clear" w:color="auto" w:fill="auto"/>
            <w:vAlign w:val="center"/>
            <w:hideMark/>
          </w:tcPr>
          <w:p w14:paraId="4322B4EB"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-5,98</w:t>
            </w:r>
          </w:p>
        </w:tc>
      </w:tr>
      <w:tr w:rsidR="00812DD3" w:rsidRPr="00FA1692" w14:paraId="705D64AA" w14:textId="77777777" w:rsidTr="00EC173C">
        <w:trPr>
          <w:trHeight w:val="704"/>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40AFD938"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2.4.</w:t>
            </w:r>
          </w:p>
        </w:tc>
        <w:tc>
          <w:tcPr>
            <w:tcW w:w="1695" w:type="dxa"/>
            <w:tcBorders>
              <w:top w:val="nil"/>
              <w:left w:val="nil"/>
              <w:bottom w:val="single" w:sz="4" w:space="0" w:color="auto"/>
              <w:right w:val="single" w:sz="4" w:space="0" w:color="auto"/>
            </w:tcBorders>
            <w:shd w:val="clear" w:color="auto" w:fill="auto"/>
            <w:vAlign w:val="center"/>
            <w:hideMark/>
          </w:tcPr>
          <w:p w14:paraId="352D0BD7"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Краткосрочные финансовые вложения</w:t>
            </w:r>
          </w:p>
        </w:tc>
        <w:tc>
          <w:tcPr>
            <w:tcW w:w="1134" w:type="dxa"/>
            <w:tcBorders>
              <w:top w:val="nil"/>
              <w:left w:val="nil"/>
              <w:bottom w:val="single" w:sz="4" w:space="0" w:color="auto"/>
              <w:right w:val="single" w:sz="4" w:space="0" w:color="auto"/>
            </w:tcBorders>
            <w:shd w:val="clear" w:color="auto" w:fill="auto"/>
            <w:vAlign w:val="center"/>
            <w:hideMark/>
          </w:tcPr>
          <w:p w14:paraId="1C2C106C"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138 095 629</w:t>
            </w:r>
          </w:p>
        </w:tc>
        <w:tc>
          <w:tcPr>
            <w:tcW w:w="789" w:type="dxa"/>
            <w:tcBorders>
              <w:top w:val="nil"/>
              <w:left w:val="nil"/>
              <w:bottom w:val="single" w:sz="4" w:space="0" w:color="auto"/>
              <w:right w:val="single" w:sz="4" w:space="0" w:color="auto"/>
            </w:tcBorders>
            <w:shd w:val="clear" w:color="auto" w:fill="auto"/>
            <w:vAlign w:val="center"/>
            <w:hideMark/>
          </w:tcPr>
          <w:p w14:paraId="617EC67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31,93</w:t>
            </w:r>
          </w:p>
        </w:tc>
        <w:tc>
          <w:tcPr>
            <w:tcW w:w="1310" w:type="dxa"/>
            <w:tcBorders>
              <w:top w:val="nil"/>
              <w:left w:val="nil"/>
              <w:bottom w:val="single" w:sz="4" w:space="0" w:color="auto"/>
              <w:right w:val="single" w:sz="4" w:space="0" w:color="auto"/>
            </w:tcBorders>
            <w:shd w:val="clear" w:color="auto" w:fill="auto"/>
            <w:vAlign w:val="center"/>
            <w:hideMark/>
          </w:tcPr>
          <w:p w14:paraId="57919FA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317 590 563</w:t>
            </w:r>
          </w:p>
        </w:tc>
        <w:tc>
          <w:tcPr>
            <w:tcW w:w="793" w:type="dxa"/>
            <w:tcBorders>
              <w:top w:val="nil"/>
              <w:left w:val="nil"/>
              <w:bottom w:val="single" w:sz="4" w:space="0" w:color="auto"/>
              <w:right w:val="single" w:sz="4" w:space="0" w:color="auto"/>
            </w:tcBorders>
            <w:shd w:val="clear" w:color="auto" w:fill="auto"/>
            <w:vAlign w:val="center"/>
            <w:hideMark/>
          </w:tcPr>
          <w:p w14:paraId="08A66EE9"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53,48</w:t>
            </w:r>
          </w:p>
        </w:tc>
        <w:tc>
          <w:tcPr>
            <w:tcW w:w="1252" w:type="dxa"/>
            <w:tcBorders>
              <w:top w:val="nil"/>
              <w:left w:val="nil"/>
              <w:bottom w:val="single" w:sz="4" w:space="0" w:color="auto"/>
              <w:right w:val="single" w:sz="4" w:space="0" w:color="auto"/>
            </w:tcBorders>
            <w:shd w:val="clear" w:color="auto" w:fill="auto"/>
            <w:vAlign w:val="center"/>
            <w:hideMark/>
          </w:tcPr>
          <w:p w14:paraId="73F99EAF"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179 494 934</w:t>
            </w:r>
          </w:p>
        </w:tc>
        <w:tc>
          <w:tcPr>
            <w:tcW w:w="1024" w:type="dxa"/>
            <w:tcBorders>
              <w:top w:val="nil"/>
              <w:left w:val="nil"/>
              <w:bottom w:val="single" w:sz="4" w:space="0" w:color="auto"/>
              <w:right w:val="single" w:sz="4" w:space="0" w:color="auto"/>
            </w:tcBorders>
            <w:shd w:val="clear" w:color="auto" w:fill="auto"/>
            <w:vAlign w:val="center"/>
            <w:hideMark/>
          </w:tcPr>
          <w:p w14:paraId="4A4988B3"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129,98</w:t>
            </w:r>
          </w:p>
        </w:tc>
        <w:tc>
          <w:tcPr>
            <w:tcW w:w="786" w:type="dxa"/>
            <w:tcBorders>
              <w:top w:val="nil"/>
              <w:left w:val="nil"/>
              <w:bottom w:val="single" w:sz="4" w:space="0" w:color="auto"/>
              <w:right w:val="single" w:sz="4" w:space="0" w:color="auto"/>
            </w:tcBorders>
            <w:shd w:val="clear" w:color="auto" w:fill="auto"/>
            <w:vAlign w:val="center"/>
            <w:hideMark/>
          </w:tcPr>
          <w:p w14:paraId="020E0EE0"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21,55</w:t>
            </w:r>
          </w:p>
        </w:tc>
      </w:tr>
      <w:tr w:rsidR="00812DD3" w:rsidRPr="00FA1692" w14:paraId="1474FC3F" w14:textId="77777777" w:rsidTr="00EC173C">
        <w:trPr>
          <w:trHeight w:val="704"/>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49EBBDED"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2.5.</w:t>
            </w:r>
          </w:p>
        </w:tc>
        <w:tc>
          <w:tcPr>
            <w:tcW w:w="1695" w:type="dxa"/>
            <w:tcBorders>
              <w:top w:val="nil"/>
              <w:left w:val="nil"/>
              <w:bottom w:val="single" w:sz="4" w:space="0" w:color="auto"/>
              <w:right w:val="single" w:sz="4" w:space="0" w:color="auto"/>
            </w:tcBorders>
            <w:shd w:val="clear" w:color="auto" w:fill="auto"/>
            <w:vAlign w:val="center"/>
            <w:hideMark/>
          </w:tcPr>
          <w:p w14:paraId="73E21AB7"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Денежные средства и денежные эквиваленты</w:t>
            </w:r>
          </w:p>
        </w:tc>
        <w:tc>
          <w:tcPr>
            <w:tcW w:w="1134" w:type="dxa"/>
            <w:tcBorders>
              <w:top w:val="nil"/>
              <w:left w:val="nil"/>
              <w:bottom w:val="single" w:sz="4" w:space="0" w:color="auto"/>
              <w:right w:val="single" w:sz="4" w:space="0" w:color="auto"/>
            </w:tcBorders>
            <w:shd w:val="clear" w:color="auto" w:fill="auto"/>
            <w:vAlign w:val="center"/>
            <w:hideMark/>
          </w:tcPr>
          <w:p w14:paraId="4427D4B8"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72 129 361</w:t>
            </w:r>
          </w:p>
        </w:tc>
        <w:tc>
          <w:tcPr>
            <w:tcW w:w="789" w:type="dxa"/>
            <w:tcBorders>
              <w:top w:val="nil"/>
              <w:left w:val="nil"/>
              <w:bottom w:val="single" w:sz="4" w:space="0" w:color="auto"/>
              <w:right w:val="single" w:sz="4" w:space="0" w:color="auto"/>
            </w:tcBorders>
            <w:shd w:val="clear" w:color="auto" w:fill="auto"/>
            <w:vAlign w:val="center"/>
            <w:hideMark/>
          </w:tcPr>
          <w:p w14:paraId="47186299"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16,68</w:t>
            </w:r>
          </w:p>
        </w:tc>
        <w:tc>
          <w:tcPr>
            <w:tcW w:w="1310" w:type="dxa"/>
            <w:tcBorders>
              <w:top w:val="nil"/>
              <w:left w:val="nil"/>
              <w:bottom w:val="single" w:sz="4" w:space="0" w:color="auto"/>
              <w:right w:val="single" w:sz="4" w:space="0" w:color="auto"/>
            </w:tcBorders>
            <w:shd w:val="clear" w:color="auto" w:fill="auto"/>
            <w:vAlign w:val="center"/>
            <w:hideMark/>
          </w:tcPr>
          <w:p w14:paraId="0D8B5390"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23 712 457</w:t>
            </w:r>
          </w:p>
        </w:tc>
        <w:tc>
          <w:tcPr>
            <w:tcW w:w="793" w:type="dxa"/>
            <w:tcBorders>
              <w:top w:val="nil"/>
              <w:left w:val="nil"/>
              <w:bottom w:val="single" w:sz="4" w:space="0" w:color="auto"/>
              <w:right w:val="single" w:sz="4" w:space="0" w:color="auto"/>
            </w:tcBorders>
            <w:shd w:val="clear" w:color="auto" w:fill="auto"/>
            <w:vAlign w:val="center"/>
            <w:hideMark/>
          </w:tcPr>
          <w:p w14:paraId="351175D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3,99</w:t>
            </w:r>
          </w:p>
        </w:tc>
        <w:tc>
          <w:tcPr>
            <w:tcW w:w="1252" w:type="dxa"/>
            <w:tcBorders>
              <w:top w:val="nil"/>
              <w:left w:val="nil"/>
              <w:bottom w:val="single" w:sz="4" w:space="0" w:color="auto"/>
              <w:right w:val="single" w:sz="4" w:space="0" w:color="auto"/>
            </w:tcBorders>
            <w:shd w:val="clear" w:color="auto" w:fill="auto"/>
            <w:vAlign w:val="center"/>
            <w:hideMark/>
          </w:tcPr>
          <w:p w14:paraId="79E240E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-48 416 904</w:t>
            </w:r>
          </w:p>
        </w:tc>
        <w:tc>
          <w:tcPr>
            <w:tcW w:w="1024" w:type="dxa"/>
            <w:tcBorders>
              <w:top w:val="nil"/>
              <w:left w:val="nil"/>
              <w:bottom w:val="single" w:sz="4" w:space="0" w:color="auto"/>
              <w:right w:val="single" w:sz="4" w:space="0" w:color="auto"/>
            </w:tcBorders>
            <w:shd w:val="clear" w:color="auto" w:fill="auto"/>
            <w:vAlign w:val="center"/>
            <w:hideMark/>
          </w:tcPr>
          <w:p w14:paraId="77E08D32"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-67,13</w:t>
            </w:r>
          </w:p>
        </w:tc>
        <w:tc>
          <w:tcPr>
            <w:tcW w:w="786" w:type="dxa"/>
            <w:tcBorders>
              <w:top w:val="nil"/>
              <w:left w:val="nil"/>
              <w:bottom w:val="single" w:sz="4" w:space="0" w:color="auto"/>
              <w:right w:val="single" w:sz="4" w:space="0" w:color="auto"/>
            </w:tcBorders>
            <w:shd w:val="clear" w:color="auto" w:fill="auto"/>
            <w:vAlign w:val="center"/>
            <w:hideMark/>
          </w:tcPr>
          <w:p w14:paraId="7C95A8A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-12,68</w:t>
            </w:r>
          </w:p>
        </w:tc>
      </w:tr>
      <w:tr w:rsidR="00812DD3" w:rsidRPr="00FA1692" w14:paraId="670C513B" w14:textId="77777777" w:rsidTr="00EC173C">
        <w:trPr>
          <w:trHeight w:val="4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6FDB90D" w14:textId="77777777" w:rsidR="00812DD3" w:rsidRPr="00FA1692" w:rsidRDefault="00812DD3" w:rsidP="00EC173C">
            <w:pPr>
              <w:spacing w:after="0" w:line="240" w:lineRule="auto"/>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2.6.</w:t>
            </w:r>
          </w:p>
        </w:tc>
        <w:tc>
          <w:tcPr>
            <w:tcW w:w="1695" w:type="dxa"/>
            <w:tcBorders>
              <w:top w:val="nil"/>
              <w:left w:val="nil"/>
              <w:bottom w:val="single" w:sz="4" w:space="0" w:color="auto"/>
              <w:right w:val="single" w:sz="4" w:space="0" w:color="auto"/>
            </w:tcBorders>
            <w:shd w:val="clear" w:color="auto" w:fill="auto"/>
            <w:vAlign w:val="center"/>
            <w:hideMark/>
          </w:tcPr>
          <w:p w14:paraId="2EB12275" w14:textId="77777777" w:rsidR="00812DD3" w:rsidRPr="00FA1692" w:rsidRDefault="00812DD3" w:rsidP="00EC173C">
            <w:pPr>
              <w:spacing w:after="0" w:line="240" w:lineRule="auto"/>
              <w:rPr>
                <w:rFonts w:ascii="Times New Roman" w:eastAsia="Times New Roman" w:hAnsi="Times New Roman" w:cs="Times New Roman"/>
                <w:color w:val="000000"/>
                <w:sz w:val="20"/>
                <w:szCs w:val="20"/>
                <w:lang w:eastAsia="ru-RU"/>
              </w:rPr>
            </w:pPr>
            <w:r w:rsidRPr="00FA1692">
              <w:rPr>
                <w:rFonts w:ascii="Times New Roman" w:eastAsia="Times New Roman" w:hAnsi="Times New Roman" w:cs="Times New Roman"/>
                <w:color w:val="000000"/>
                <w:sz w:val="20"/>
                <w:szCs w:val="20"/>
                <w:lang w:eastAsia="ru-RU"/>
              </w:rPr>
              <w:t>Прочие оборотные активы</w:t>
            </w:r>
          </w:p>
        </w:tc>
        <w:tc>
          <w:tcPr>
            <w:tcW w:w="1134" w:type="dxa"/>
            <w:tcBorders>
              <w:top w:val="nil"/>
              <w:left w:val="nil"/>
              <w:bottom w:val="single" w:sz="4" w:space="0" w:color="auto"/>
              <w:right w:val="single" w:sz="4" w:space="0" w:color="auto"/>
            </w:tcBorders>
            <w:shd w:val="clear" w:color="auto" w:fill="auto"/>
            <w:vAlign w:val="center"/>
            <w:hideMark/>
          </w:tcPr>
          <w:p w14:paraId="5C83AA35"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992</w:t>
            </w:r>
          </w:p>
        </w:tc>
        <w:tc>
          <w:tcPr>
            <w:tcW w:w="789" w:type="dxa"/>
            <w:tcBorders>
              <w:top w:val="nil"/>
              <w:left w:val="nil"/>
              <w:bottom w:val="single" w:sz="4" w:space="0" w:color="auto"/>
              <w:right w:val="single" w:sz="4" w:space="0" w:color="auto"/>
            </w:tcBorders>
            <w:shd w:val="clear" w:color="auto" w:fill="auto"/>
            <w:vAlign w:val="center"/>
            <w:hideMark/>
          </w:tcPr>
          <w:p w14:paraId="4225ACF0"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0,00</w:t>
            </w:r>
          </w:p>
        </w:tc>
        <w:tc>
          <w:tcPr>
            <w:tcW w:w="1310" w:type="dxa"/>
            <w:tcBorders>
              <w:top w:val="nil"/>
              <w:left w:val="nil"/>
              <w:bottom w:val="single" w:sz="4" w:space="0" w:color="auto"/>
              <w:right w:val="single" w:sz="4" w:space="0" w:color="auto"/>
            </w:tcBorders>
            <w:shd w:val="clear" w:color="auto" w:fill="auto"/>
            <w:vAlign w:val="center"/>
            <w:hideMark/>
          </w:tcPr>
          <w:p w14:paraId="3A684C6E"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335 395</w:t>
            </w:r>
          </w:p>
        </w:tc>
        <w:tc>
          <w:tcPr>
            <w:tcW w:w="793" w:type="dxa"/>
            <w:tcBorders>
              <w:top w:val="nil"/>
              <w:left w:val="nil"/>
              <w:bottom w:val="single" w:sz="4" w:space="0" w:color="auto"/>
              <w:right w:val="single" w:sz="4" w:space="0" w:color="auto"/>
            </w:tcBorders>
            <w:shd w:val="clear" w:color="auto" w:fill="auto"/>
            <w:vAlign w:val="center"/>
            <w:hideMark/>
          </w:tcPr>
          <w:p w14:paraId="4E48D840"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0,06</w:t>
            </w:r>
          </w:p>
        </w:tc>
        <w:tc>
          <w:tcPr>
            <w:tcW w:w="1252" w:type="dxa"/>
            <w:tcBorders>
              <w:top w:val="nil"/>
              <w:left w:val="nil"/>
              <w:bottom w:val="single" w:sz="4" w:space="0" w:color="auto"/>
              <w:right w:val="single" w:sz="4" w:space="0" w:color="auto"/>
            </w:tcBorders>
            <w:shd w:val="clear" w:color="auto" w:fill="auto"/>
            <w:vAlign w:val="center"/>
            <w:hideMark/>
          </w:tcPr>
          <w:p w14:paraId="5B9CE33E"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334 403</w:t>
            </w:r>
          </w:p>
        </w:tc>
        <w:tc>
          <w:tcPr>
            <w:tcW w:w="1024" w:type="dxa"/>
            <w:tcBorders>
              <w:top w:val="nil"/>
              <w:left w:val="nil"/>
              <w:bottom w:val="single" w:sz="4" w:space="0" w:color="auto"/>
              <w:right w:val="single" w:sz="4" w:space="0" w:color="auto"/>
            </w:tcBorders>
            <w:shd w:val="clear" w:color="auto" w:fill="auto"/>
            <w:vAlign w:val="center"/>
            <w:hideMark/>
          </w:tcPr>
          <w:p w14:paraId="2CC6B31E"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33709,98</w:t>
            </w:r>
          </w:p>
        </w:tc>
        <w:tc>
          <w:tcPr>
            <w:tcW w:w="786" w:type="dxa"/>
            <w:tcBorders>
              <w:top w:val="nil"/>
              <w:left w:val="nil"/>
              <w:bottom w:val="single" w:sz="4" w:space="0" w:color="auto"/>
              <w:right w:val="single" w:sz="4" w:space="0" w:color="auto"/>
            </w:tcBorders>
            <w:shd w:val="clear" w:color="auto" w:fill="auto"/>
            <w:vAlign w:val="center"/>
            <w:hideMark/>
          </w:tcPr>
          <w:p w14:paraId="5DD24776"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0,06</w:t>
            </w:r>
          </w:p>
        </w:tc>
      </w:tr>
      <w:tr w:rsidR="00812DD3" w:rsidRPr="00FA1692" w14:paraId="5CFFF5DF" w14:textId="77777777" w:rsidTr="00EC173C">
        <w:trPr>
          <w:trHeight w:val="112"/>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E953CB1" w14:textId="77777777" w:rsidR="00812DD3" w:rsidRPr="00FA1692" w:rsidRDefault="00812DD3" w:rsidP="00EC173C">
            <w:pPr>
              <w:spacing w:after="0" w:line="240" w:lineRule="auto"/>
              <w:rPr>
                <w:rFonts w:ascii="Times New Roman" w:eastAsia="Times New Roman" w:hAnsi="Times New Roman" w:cs="Times New Roman"/>
                <w:b/>
                <w:bCs/>
                <w:color w:val="000000"/>
                <w:sz w:val="18"/>
                <w:szCs w:val="18"/>
                <w:lang w:eastAsia="ru-RU"/>
              </w:rPr>
            </w:pPr>
            <w:r w:rsidRPr="00FA1692">
              <w:rPr>
                <w:rFonts w:ascii="Times New Roman" w:eastAsia="Times New Roman" w:hAnsi="Times New Roman" w:cs="Times New Roman"/>
                <w:b/>
                <w:bCs/>
                <w:color w:val="000000"/>
                <w:sz w:val="18"/>
                <w:szCs w:val="18"/>
                <w:lang w:eastAsia="ru-RU"/>
              </w:rPr>
              <w:t>3</w:t>
            </w:r>
          </w:p>
        </w:tc>
        <w:tc>
          <w:tcPr>
            <w:tcW w:w="1695" w:type="dxa"/>
            <w:tcBorders>
              <w:top w:val="nil"/>
              <w:left w:val="nil"/>
              <w:bottom w:val="single" w:sz="4" w:space="0" w:color="auto"/>
              <w:right w:val="single" w:sz="4" w:space="0" w:color="auto"/>
            </w:tcBorders>
            <w:shd w:val="clear" w:color="auto" w:fill="auto"/>
            <w:vAlign w:val="center"/>
            <w:hideMark/>
          </w:tcPr>
          <w:p w14:paraId="1E464099" w14:textId="77777777" w:rsidR="00812DD3" w:rsidRPr="00FA1692" w:rsidRDefault="00812DD3" w:rsidP="00EC173C">
            <w:pPr>
              <w:spacing w:after="0" w:line="240" w:lineRule="auto"/>
              <w:rPr>
                <w:rFonts w:ascii="Times New Roman" w:eastAsia="Times New Roman" w:hAnsi="Times New Roman" w:cs="Times New Roman"/>
                <w:bCs/>
                <w:color w:val="000000"/>
                <w:sz w:val="20"/>
                <w:szCs w:val="20"/>
                <w:lang w:eastAsia="ru-RU"/>
              </w:rPr>
            </w:pPr>
            <w:r w:rsidRPr="00FA1692">
              <w:rPr>
                <w:rFonts w:ascii="Times New Roman" w:eastAsia="Times New Roman" w:hAnsi="Times New Roman" w:cs="Times New Roman"/>
                <w:bCs/>
                <w:color w:val="000000"/>
                <w:sz w:val="20"/>
                <w:szCs w:val="20"/>
                <w:lang w:eastAsia="ru-RU"/>
              </w:rPr>
              <w:t>Всего величина активов (имущества)</w:t>
            </w:r>
          </w:p>
        </w:tc>
        <w:tc>
          <w:tcPr>
            <w:tcW w:w="1134" w:type="dxa"/>
            <w:tcBorders>
              <w:top w:val="nil"/>
              <w:left w:val="nil"/>
              <w:bottom w:val="single" w:sz="4" w:space="0" w:color="auto"/>
              <w:right w:val="single" w:sz="4" w:space="0" w:color="auto"/>
            </w:tcBorders>
            <w:shd w:val="clear" w:color="auto" w:fill="auto"/>
            <w:vAlign w:val="center"/>
            <w:hideMark/>
          </w:tcPr>
          <w:p w14:paraId="0828EF73"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843 460 386</w:t>
            </w:r>
          </w:p>
        </w:tc>
        <w:tc>
          <w:tcPr>
            <w:tcW w:w="789" w:type="dxa"/>
            <w:tcBorders>
              <w:top w:val="nil"/>
              <w:left w:val="nil"/>
              <w:bottom w:val="single" w:sz="4" w:space="0" w:color="auto"/>
              <w:right w:val="single" w:sz="4" w:space="0" w:color="auto"/>
            </w:tcBorders>
            <w:shd w:val="clear" w:color="auto" w:fill="auto"/>
            <w:vAlign w:val="center"/>
            <w:hideMark/>
          </w:tcPr>
          <w:p w14:paraId="2576B54B"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100,00</w:t>
            </w:r>
          </w:p>
        </w:tc>
        <w:tc>
          <w:tcPr>
            <w:tcW w:w="1310" w:type="dxa"/>
            <w:tcBorders>
              <w:top w:val="nil"/>
              <w:left w:val="nil"/>
              <w:bottom w:val="single" w:sz="4" w:space="0" w:color="auto"/>
              <w:right w:val="single" w:sz="4" w:space="0" w:color="auto"/>
            </w:tcBorders>
            <w:shd w:val="clear" w:color="auto" w:fill="auto"/>
            <w:vAlign w:val="center"/>
            <w:hideMark/>
          </w:tcPr>
          <w:p w14:paraId="5615BFA8"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1 172 326 363</w:t>
            </w:r>
          </w:p>
        </w:tc>
        <w:tc>
          <w:tcPr>
            <w:tcW w:w="793" w:type="dxa"/>
            <w:tcBorders>
              <w:top w:val="nil"/>
              <w:left w:val="nil"/>
              <w:bottom w:val="single" w:sz="4" w:space="0" w:color="auto"/>
              <w:right w:val="single" w:sz="4" w:space="0" w:color="auto"/>
            </w:tcBorders>
            <w:shd w:val="clear" w:color="auto" w:fill="auto"/>
            <w:vAlign w:val="center"/>
            <w:hideMark/>
          </w:tcPr>
          <w:p w14:paraId="1B667FD4"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100,00</w:t>
            </w:r>
          </w:p>
        </w:tc>
        <w:tc>
          <w:tcPr>
            <w:tcW w:w="1252" w:type="dxa"/>
            <w:tcBorders>
              <w:top w:val="nil"/>
              <w:left w:val="nil"/>
              <w:bottom w:val="single" w:sz="4" w:space="0" w:color="auto"/>
              <w:right w:val="single" w:sz="4" w:space="0" w:color="auto"/>
            </w:tcBorders>
            <w:shd w:val="clear" w:color="auto" w:fill="auto"/>
            <w:vAlign w:val="center"/>
            <w:hideMark/>
          </w:tcPr>
          <w:p w14:paraId="46429BCB"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328 865 977</w:t>
            </w:r>
          </w:p>
        </w:tc>
        <w:tc>
          <w:tcPr>
            <w:tcW w:w="1024" w:type="dxa"/>
            <w:tcBorders>
              <w:top w:val="nil"/>
              <w:left w:val="nil"/>
              <w:bottom w:val="single" w:sz="4" w:space="0" w:color="auto"/>
              <w:right w:val="single" w:sz="4" w:space="0" w:color="auto"/>
            </w:tcBorders>
            <w:shd w:val="clear" w:color="auto" w:fill="auto"/>
            <w:vAlign w:val="center"/>
            <w:hideMark/>
          </w:tcPr>
          <w:p w14:paraId="045F81EF"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38,99</w:t>
            </w:r>
          </w:p>
        </w:tc>
        <w:tc>
          <w:tcPr>
            <w:tcW w:w="786" w:type="dxa"/>
            <w:tcBorders>
              <w:top w:val="nil"/>
              <w:left w:val="nil"/>
              <w:bottom w:val="single" w:sz="4" w:space="0" w:color="auto"/>
              <w:right w:val="single" w:sz="4" w:space="0" w:color="auto"/>
            </w:tcBorders>
            <w:shd w:val="clear" w:color="auto" w:fill="auto"/>
            <w:vAlign w:val="center"/>
            <w:hideMark/>
          </w:tcPr>
          <w:p w14:paraId="5F08505D" w14:textId="77777777" w:rsidR="00812DD3" w:rsidRPr="00FA1692" w:rsidRDefault="00812DD3" w:rsidP="00EC173C">
            <w:pPr>
              <w:spacing w:after="0" w:line="240" w:lineRule="auto"/>
              <w:jc w:val="center"/>
              <w:rPr>
                <w:rFonts w:ascii="Times New Roman" w:eastAsia="Times New Roman" w:hAnsi="Times New Roman" w:cs="Times New Roman"/>
                <w:color w:val="000000"/>
                <w:sz w:val="18"/>
                <w:szCs w:val="18"/>
                <w:lang w:eastAsia="ru-RU"/>
              </w:rPr>
            </w:pPr>
            <w:r w:rsidRPr="00FA1692">
              <w:rPr>
                <w:rFonts w:ascii="Times New Roman" w:eastAsia="Times New Roman" w:hAnsi="Times New Roman" w:cs="Times New Roman"/>
                <w:color w:val="000000"/>
                <w:sz w:val="18"/>
                <w:szCs w:val="18"/>
                <w:lang w:eastAsia="ru-RU"/>
              </w:rPr>
              <w:t>–</w:t>
            </w:r>
          </w:p>
        </w:tc>
      </w:tr>
    </w:tbl>
    <w:p w14:paraId="539B5BFF" w14:textId="77777777" w:rsidR="00812DD3" w:rsidRDefault="00812DD3" w:rsidP="00812DD3">
      <w:pPr>
        <w:pStyle w:val="a5"/>
        <w:spacing w:after="0" w:line="360" w:lineRule="auto"/>
        <w:ind w:left="375"/>
        <w:jc w:val="both"/>
        <w:rPr>
          <w:rFonts w:ascii="Times New Roman" w:hAnsi="Times New Roman" w:cs="Times New Roman"/>
          <w:sz w:val="28"/>
          <w:szCs w:val="28"/>
        </w:rPr>
      </w:pPr>
    </w:p>
    <w:p w14:paraId="2C0D8A8C" w14:textId="77777777" w:rsidR="0095754B" w:rsidRDefault="0095754B" w:rsidP="00430944">
      <w:pPr>
        <w:spacing w:after="0" w:line="360" w:lineRule="auto"/>
        <w:ind w:firstLine="375"/>
        <w:rPr>
          <w:rFonts w:ascii="Times New Roman" w:hAnsi="Times New Roman" w:cs="Times New Roman"/>
          <w:sz w:val="28"/>
          <w:szCs w:val="28"/>
        </w:rPr>
      </w:pPr>
    </w:p>
    <w:p w14:paraId="786EA36E" w14:textId="47809CD6" w:rsidR="0095754B" w:rsidRDefault="00812DD3" w:rsidP="00430944">
      <w:pPr>
        <w:spacing w:after="0" w:line="360" w:lineRule="auto"/>
        <w:ind w:firstLine="375"/>
        <w:rPr>
          <w:rFonts w:ascii="Times New Roman" w:hAnsi="Times New Roman" w:cs="Times New Roman"/>
          <w:sz w:val="28"/>
          <w:szCs w:val="28"/>
        </w:rPr>
      </w:pPr>
      <w:r w:rsidRPr="00430944">
        <w:rPr>
          <w:rFonts w:ascii="Times New Roman" w:hAnsi="Times New Roman" w:cs="Times New Roman"/>
          <w:sz w:val="28"/>
          <w:szCs w:val="28"/>
        </w:rPr>
        <w:lastRenderedPageBreak/>
        <w:t xml:space="preserve">Вывод: </w:t>
      </w:r>
    </w:p>
    <w:p w14:paraId="0F0EB6C2" w14:textId="4A3F4609" w:rsidR="00430944" w:rsidRDefault="00812DD3" w:rsidP="00430944">
      <w:pPr>
        <w:spacing w:after="0" w:line="360" w:lineRule="auto"/>
        <w:ind w:firstLine="375"/>
        <w:rPr>
          <w:rFonts w:ascii="Times New Roman" w:hAnsi="Times New Roman" w:cs="Times New Roman"/>
          <w:sz w:val="28"/>
          <w:szCs w:val="28"/>
        </w:rPr>
      </w:pPr>
      <w:r w:rsidRPr="00430944">
        <w:rPr>
          <w:rFonts w:ascii="Times New Roman" w:hAnsi="Times New Roman" w:cs="Times New Roman"/>
          <w:sz w:val="28"/>
          <w:szCs w:val="28"/>
        </w:rPr>
        <w:t>Практически по всем показателям мы видим положительный рост, что является положительной тенденцией и приводит к уменьшению значимости части рисков.</w:t>
      </w:r>
      <w:r w:rsidR="00430944">
        <w:rPr>
          <w:rFonts w:ascii="Times New Roman" w:hAnsi="Times New Roman" w:cs="Times New Roman"/>
          <w:sz w:val="28"/>
          <w:szCs w:val="28"/>
        </w:rPr>
        <w:t xml:space="preserve"> Но при этом необходимо обратить свое </w:t>
      </w:r>
      <w:proofErr w:type="gramStart"/>
      <w:r w:rsidR="00430944">
        <w:rPr>
          <w:rFonts w:ascii="Times New Roman" w:hAnsi="Times New Roman" w:cs="Times New Roman"/>
          <w:sz w:val="28"/>
          <w:szCs w:val="28"/>
        </w:rPr>
        <w:t>внимание  на</w:t>
      </w:r>
      <w:proofErr w:type="gramEnd"/>
      <w:r w:rsidR="00430944">
        <w:rPr>
          <w:rFonts w:ascii="Times New Roman" w:hAnsi="Times New Roman" w:cs="Times New Roman"/>
          <w:sz w:val="28"/>
          <w:szCs w:val="28"/>
        </w:rPr>
        <w:t xml:space="preserve"> </w:t>
      </w:r>
      <w:r w:rsidRPr="00430944">
        <w:rPr>
          <w:rFonts w:ascii="Times New Roman" w:hAnsi="Times New Roman" w:cs="Times New Roman"/>
          <w:sz w:val="28"/>
          <w:szCs w:val="28"/>
        </w:rPr>
        <w:t xml:space="preserve">значительное снижение доли основных средств на  -3 780 167 тыс. руб., это говорит о том, что предприятие нуждается в необходимом для производства и реализации товаров и услуг оборудовании, зданиях, сооружениях и иных активах, которые используются в течение длительного периода времени. </w:t>
      </w:r>
    </w:p>
    <w:p w14:paraId="0EDAB5C2" w14:textId="77777777" w:rsidR="0095754B" w:rsidRDefault="0095754B" w:rsidP="0095754B">
      <w:pPr>
        <w:spacing w:after="0" w:line="360" w:lineRule="auto"/>
        <w:ind w:firstLine="375"/>
        <w:rPr>
          <w:rFonts w:ascii="Times New Roman" w:hAnsi="Times New Roman" w:cs="Times New Roman"/>
          <w:sz w:val="28"/>
          <w:szCs w:val="28"/>
        </w:rPr>
      </w:pPr>
    </w:p>
    <w:p w14:paraId="254EE04A" w14:textId="63C81BAD" w:rsidR="00812DD3" w:rsidRPr="00812DD3" w:rsidRDefault="00430944" w:rsidP="0095754B">
      <w:pPr>
        <w:spacing w:after="0" w:line="360" w:lineRule="auto"/>
        <w:ind w:firstLine="375"/>
        <w:rPr>
          <w:rFonts w:ascii="Times New Roman" w:hAnsi="Times New Roman" w:cs="Times New Roman"/>
          <w:sz w:val="28"/>
          <w:szCs w:val="28"/>
        </w:rPr>
      </w:pPr>
      <w:r>
        <w:rPr>
          <w:rFonts w:ascii="Times New Roman" w:hAnsi="Times New Roman" w:cs="Times New Roman"/>
          <w:sz w:val="28"/>
          <w:szCs w:val="28"/>
        </w:rPr>
        <w:t>Также стоит обратить внимание на то, что н</w:t>
      </w:r>
      <w:r w:rsidR="00812DD3" w:rsidRPr="00812DD3">
        <w:rPr>
          <w:rFonts w:ascii="Times New Roman" w:hAnsi="Times New Roman" w:cs="Times New Roman"/>
          <w:sz w:val="28"/>
          <w:szCs w:val="28"/>
        </w:rPr>
        <w:t>а конец года сумма</w:t>
      </w:r>
      <w:r w:rsidR="0095754B">
        <w:rPr>
          <w:rFonts w:ascii="Times New Roman" w:hAnsi="Times New Roman" w:cs="Times New Roman"/>
          <w:sz w:val="28"/>
          <w:szCs w:val="28"/>
        </w:rPr>
        <w:t xml:space="preserve"> </w:t>
      </w:r>
      <w:r w:rsidR="00812DD3" w:rsidRPr="00812DD3">
        <w:rPr>
          <w:rFonts w:ascii="Times New Roman" w:hAnsi="Times New Roman" w:cs="Times New Roman"/>
          <w:sz w:val="28"/>
          <w:szCs w:val="28"/>
        </w:rPr>
        <w:t>дебиторской задолженности возросла на 36 761 833 тыс. руб., или на 18,98 %. Прирост дебиторской задолженности является негативным изменением и может быть вызван проблемами, связанными с оплатой продукции (работ, услуг) предприятия.</w:t>
      </w:r>
    </w:p>
    <w:p w14:paraId="5C000D44" w14:textId="77777777" w:rsidR="0095754B" w:rsidRDefault="00812DD3" w:rsidP="00430944">
      <w:pPr>
        <w:spacing w:after="0" w:line="360" w:lineRule="auto"/>
        <w:ind w:firstLine="708"/>
        <w:jc w:val="both"/>
        <w:rPr>
          <w:rFonts w:ascii="Times New Roman" w:hAnsi="Times New Roman" w:cs="Times New Roman"/>
          <w:sz w:val="28"/>
          <w:szCs w:val="28"/>
        </w:rPr>
      </w:pPr>
      <w:r w:rsidRPr="00812DD3">
        <w:rPr>
          <w:rFonts w:ascii="Times New Roman" w:hAnsi="Times New Roman" w:cs="Times New Roman"/>
          <w:sz w:val="28"/>
          <w:szCs w:val="28"/>
        </w:rPr>
        <w:t xml:space="preserve"> </w:t>
      </w:r>
    </w:p>
    <w:p w14:paraId="73504319" w14:textId="777B9B41" w:rsidR="00812DD3" w:rsidRDefault="00812DD3" w:rsidP="00430944">
      <w:pPr>
        <w:spacing w:after="0" w:line="360" w:lineRule="auto"/>
        <w:ind w:firstLine="708"/>
        <w:jc w:val="both"/>
        <w:rPr>
          <w:rFonts w:ascii="Times New Roman" w:hAnsi="Times New Roman" w:cs="Times New Roman"/>
          <w:sz w:val="28"/>
          <w:szCs w:val="28"/>
        </w:rPr>
      </w:pPr>
      <w:r w:rsidRPr="00812DD3">
        <w:rPr>
          <w:rFonts w:ascii="Times New Roman" w:hAnsi="Times New Roman" w:cs="Times New Roman"/>
          <w:sz w:val="28"/>
          <w:szCs w:val="28"/>
        </w:rPr>
        <w:t>Темп прироста внеоборотных активов, составляющий +40,77 % выше, чем прирост оборотных активов +37,30 %, что может повлиять на их оборачиваемость, привести к ее замедлению и отрицательно сказаться на финансовой деятельности предприятия.</w:t>
      </w:r>
    </w:p>
    <w:p w14:paraId="7706C818" w14:textId="0909BEE6" w:rsidR="00430944" w:rsidRDefault="00430944" w:rsidP="00430944">
      <w:pPr>
        <w:spacing w:after="0" w:line="360" w:lineRule="auto"/>
        <w:ind w:firstLine="708"/>
        <w:jc w:val="both"/>
        <w:rPr>
          <w:rFonts w:ascii="Times New Roman" w:hAnsi="Times New Roman" w:cs="Times New Roman"/>
          <w:sz w:val="28"/>
          <w:szCs w:val="28"/>
        </w:rPr>
      </w:pPr>
    </w:p>
    <w:p w14:paraId="073838BF" w14:textId="77777777" w:rsidR="0095754B" w:rsidRDefault="0095754B" w:rsidP="006222BB">
      <w:pPr>
        <w:spacing w:after="0" w:line="360" w:lineRule="auto"/>
        <w:jc w:val="both"/>
        <w:rPr>
          <w:rFonts w:ascii="Times New Roman" w:hAnsi="Times New Roman" w:cs="Times New Roman"/>
          <w:sz w:val="28"/>
          <w:szCs w:val="28"/>
        </w:rPr>
      </w:pPr>
    </w:p>
    <w:p w14:paraId="44850345" w14:textId="39FBB010" w:rsidR="00430944" w:rsidRPr="006222BB" w:rsidRDefault="00430944" w:rsidP="006222BB">
      <w:pPr>
        <w:pStyle w:val="a5"/>
        <w:widowControl w:val="0"/>
        <w:numPr>
          <w:ilvl w:val="1"/>
          <w:numId w:val="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32"/>
          <w:szCs w:val="32"/>
          <w:lang w:eastAsia="ru-RU"/>
        </w:rPr>
      </w:pPr>
      <w:r w:rsidRPr="006222BB">
        <w:rPr>
          <w:rFonts w:ascii="Times New Roman" w:eastAsia="Times New Roman" w:hAnsi="Times New Roman" w:cs="Times New Roman"/>
          <w:sz w:val="32"/>
          <w:szCs w:val="32"/>
          <w:lang w:eastAsia="ru-RU"/>
        </w:rPr>
        <w:t>Анализ показателей рыночной устойчивости предприятия</w:t>
      </w:r>
    </w:p>
    <w:p w14:paraId="3DDB3CBE" w14:textId="77777777" w:rsidR="00430944" w:rsidRPr="00430944" w:rsidRDefault="00430944" w:rsidP="00430944">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14:paraId="1EB61FB0" w14:textId="2E150383" w:rsidR="00430944" w:rsidRDefault="00430944" w:rsidP="00430944">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sz w:val="28"/>
          <w:szCs w:val="28"/>
          <w:lang w:eastAsia="ru-RU"/>
        </w:rPr>
      </w:pPr>
      <w:r w:rsidRPr="00430944">
        <w:rPr>
          <w:rFonts w:ascii="Times New Roman" w:eastAsia="Times New Roman" w:hAnsi="Times New Roman" w:cs="Times New Roman"/>
          <w:sz w:val="28"/>
          <w:szCs w:val="28"/>
          <w:lang w:eastAsia="ru-RU"/>
        </w:rPr>
        <w:t>Рыночная устойчивость предприятия – это его способность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14:paraId="773496C6" w14:textId="77777777" w:rsidR="006222BB" w:rsidRDefault="006222BB" w:rsidP="00430944">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sz w:val="28"/>
          <w:szCs w:val="28"/>
          <w:lang w:eastAsia="ru-RU"/>
        </w:rPr>
      </w:pPr>
    </w:p>
    <w:p w14:paraId="02B898E4" w14:textId="77777777" w:rsidR="0095754B" w:rsidRPr="00430944" w:rsidRDefault="0095754B" w:rsidP="00430944">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sz w:val="28"/>
          <w:szCs w:val="28"/>
          <w:lang w:eastAsia="ru-RU"/>
        </w:rPr>
      </w:pPr>
    </w:p>
    <w:p w14:paraId="2846F026" w14:textId="1E2297CC" w:rsidR="00430944" w:rsidRPr="00430944" w:rsidRDefault="00430944" w:rsidP="00430944">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sz w:val="28"/>
          <w:szCs w:val="28"/>
          <w:lang w:eastAsia="ru-RU"/>
        </w:rPr>
      </w:pPr>
      <w:r w:rsidRPr="00430944">
        <w:rPr>
          <w:rFonts w:ascii="Times New Roman" w:eastAsia="Times New Roman" w:hAnsi="Times New Roman" w:cs="Times New Roman"/>
          <w:sz w:val="28"/>
          <w:szCs w:val="28"/>
          <w:lang w:eastAsia="ru-RU"/>
        </w:rPr>
        <w:lastRenderedPageBreak/>
        <w:t>Таблица 2 – Динамика показателей рыночной устойчивости</w:t>
      </w:r>
    </w:p>
    <w:tbl>
      <w:tblPr>
        <w:tblW w:w="9387" w:type="dxa"/>
        <w:tblInd w:w="108" w:type="dxa"/>
        <w:tblLook w:val="04A0" w:firstRow="1" w:lastRow="0" w:firstColumn="1" w:lastColumn="0" w:noHBand="0" w:noVBand="1"/>
      </w:tblPr>
      <w:tblGrid>
        <w:gridCol w:w="3632"/>
        <w:gridCol w:w="1801"/>
        <w:gridCol w:w="1771"/>
        <w:gridCol w:w="2183"/>
      </w:tblGrid>
      <w:tr w:rsidR="00430944" w:rsidRPr="00FE0F5C" w14:paraId="79125C8F" w14:textId="77777777" w:rsidTr="00EC173C">
        <w:trPr>
          <w:trHeight w:val="424"/>
        </w:trPr>
        <w:tc>
          <w:tcPr>
            <w:tcW w:w="3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AD42"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Показатель</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3E3E9372"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На начало 2014 г.</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01AB476C"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На конец 2014 г.</w:t>
            </w:r>
          </w:p>
        </w:tc>
        <w:tc>
          <w:tcPr>
            <w:tcW w:w="2183" w:type="dxa"/>
            <w:tcBorders>
              <w:top w:val="single" w:sz="4" w:space="0" w:color="auto"/>
              <w:left w:val="nil"/>
              <w:bottom w:val="single" w:sz="4" w:space="0" w:color="auto"/>
              <w:right w:val="single" w:sz="4" w:space="0" w:color="auto"/>
            </w:tcBorders>
            <w:shd w:val="clear" w:color="auto" w:fill="auto"/>
            <w:vAlign w:val="center"/>
            <w:hideMark/>
          </w:tcPr>
          <w:p w14:paraId="22DFA6E5"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Абсолютное изменение</w:t>
            </w:r>
          </w:p>
        </w:tc>
      </w:tr>
      <w:tr w:rsidR="00430944" w:rsidRPr="00FE0F5C" w14:paraId="4E2B2773" w14:textId="77777777" w:rsidTr="00EC173C">
        <w:trPr>
          <w:trHeight w:val="635"/>
        </w:trPr>
        <w:tc>
          <w:tcPr>
            <w:tcW w:w="3632" w:type="dxa"/>
            <w:tcBorders>
              <w:top w:val="nil"/>
              <w:left w:val="single" w:sz="4" w:space="0" w:color="auto"/>
              <w:bottom w:val="single" w:sz="4" w:space="0" w:color="auto"/>
              <w:right w:val="single" w:sz="4" w:space="0" w:color="auto"/>
            </w:tcBorders>
            <w:shd w:val="clear" w:color="auto" w:fill="auto"/>
            <w:vAlign w:val="center"/>
            <w:hideMark/>
          </w:tcPr>
          <w:p w14:paraId="5075C1B9" w14:textId="77777777" w:rsidR="00430944" w:rsidRPr="00502879" w:rsidRDefault="00430944" w:rsidP="00EC173C">
            <w:pPr>
              <w:spacing w:after="0" w:line="240" w:lineRule="auto"/>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Коэффициент автономии (финансовой независимости)</w:t>
            </w:r>
          </w:p>
        </w:tc>
        <w:tc>
          <w:tcPr>
            <w:tcW w:w="1801" w:type="dxa"/>
            <w:tcBorders>
              <w:top w:val="nil"/>
              <w:left w:val="nil"/>
              <w:bottom w:val="single" w:sz="4" w:space="0" w:color="auto"/>
              <w:right w:val="single" w:sz="4" w:space="0" w:color="auto"/>
            </w:tcBorders>
            <w:shd w:val="clear" w:color="auto" w:fill="auto"/>
            <w:vAlign w:val="center"/>
            <w:hideMark/>
          </w:tcPr>
          <w:p w14:paraId="5095C613"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33,85</w:t>
            </w:r>
          </w:p>
        </w:tc>
        <w:tc>
          <w:tcPr>
            <w:tcW w:w="1771" w:type="dxa"/>
            <w:tcBorders>
              <w:top w:val="nil"/>
              <w:left w:val="nil"/>
              <w:bottom w:val="single" w:sz="4" w:space="0" w:color="auto"/>
              <w:right w:val="single" w:sz="4" w:space="0" w:color="auto"/>
            </w:tcBorders>
            <w:shd w:val="clear" w:color="auto" w:fill="auto"/>
            <w:vAlign w:val="center"/>
            <w:hideMark/>
          </w:tcPr>
          <w:p w14:paraId="1CDCA803"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21,55</w:t>
            </w:r>
          </w:p>
        </w:tc>
        <w:tc>
          <w:tcPr>
            <w:tcW w:w="2183" w:type="dxa"/>
            <w:tcBorders>
              <w:top w:val="nil"/>
              <w:left w:val="nil"/>
              <w:bottom w:val="single" w:sz="4" w:space="0" w:color="auto"/>
              <w:right w:val="single" w:sz="4" w:space="0" w:color="auto"/>
            </w:tcBorders>
            <w:shd w:val="clear" w:color="auto" w:fill="auto"/>
            <w:vAlign w:val="center"/>
            <w:hideMark/>
          </w:tcPr>
          <w:p w14:paraId="58263E26"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-12,30</w:t>
            </w:r>
          </w:p>
        </w:tc>
      </w:tr>
      <w:tr w:rsidR="00430944" w:rsidRPr="00FE0F5C" w14:paraId="0B948489" w14:textId="77777777" w:rsidTr="00EC173C">
        <w:trPr>
          <w:trHeight w:val="499"/>
        </w:trPr>
        <w:tc>
          <w:tcPr>
            <w:tcW w:w="3632" w:type="dxa"/>
            <w:tcBorders>
              <w:top w:val="nil"/>
              <w:left w:val="single" w:sz="4" w:space="0" w:color="auto"/>
              <w:bottom w:val="single" w:sz="4" w:space="0" w:color="auto"/>
              <w:right w:val="single" w:sz="4" w:space="0" w:color="auto"/>
            </w:tcBorders>
            <w:shd w:val="clear" w:color="auto" w:fill="auto"/>
            <w:vAlign w:val="center"/>
            <w:hideMark/>
          </w:tcPr>
          <w:p w14:paraId="689532FA" w14:textId="77777777" w:rsidR="00430944" w:rsidRPr="00502879" w:rsidRDefault="00430944" w:rsidP="00EC173C">
            <w:pPr>
              <w:spacing w:after="0" w:line="240" w:lineRule="auto"/>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Коэффициент финансовой устойчивости</w:t>
            </w:r>
          </w:p>
        </w:tc>
        <w:tc>
          <w:tcPr>
            <w:tcW w:w="1801" w:type="dxa"/>
            <w:tcBorders>
              <w:top w:val="nil"/>
              <w:left w:val="nil"/>
              <w:bottom w:val="single" w:sz="4" w:space="0" w:color="auto"/>
              <w:right w:val="single" w:sz="4" w:space="0" w:color="auto"/>
            </w:tcBorders>
            <w:shd w:val="clear" w:color="auto" w:fill="auto"/>
            <w:vAlign w:val="center"/>
            <w:hideMark/>
          </w:tcPr>
          <w:p w14:paraId="3ED1969C"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0,65</w:t>
            </w:r>
          </w:p>
        </w:tc>
        <w:tc>
          <w:tcPr>
            <w:tcW w:w="1771" w:type="dxa"/>
            <w:tcBorders>
              <w:top w:val="nil"/>
              <w:left w:val="nil"/>
              <w:bottom w:val="single" w:sz="4" w:space="0" w:color="auto"/>
              <w:right w:val="single" w:sz="4" w:space="0" w:color="auto"/>
            </w:tcBorders>
            <w:shd w:val="clear" w:color="auto" w:fill="auto"/>
            <w:vAlign w:val="center"/>
            <w:hideMark/>
          </w:tcPr>
          <w:p w14:paraId="098BA6D5"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0,63</w:t>
            </w:r>
          </w:p>
        </w:tc>
        <w:tc>
          <w:tcPr>
            <w:tcW w:w="2183" w:type="dxa"/>
            <w:tcBorders>
              <w:top w:val="nil"/>
              <w:left w:val="nil"/>
              <w:bottom w:val="single" w:sz="4" w:space="0" w:color="auto"/>
              <w:right w:val="single" w:sz="4" w:space="0" w:color="auto"/>
            </w:tcBorders>
            <w:shd w:val="clear" w:color="auto" w:fill="auto"/>
            <w:vAlign w:val="center"/>
            <w:hideMark/>
          </w:tcPr>
          <w:p w14:paraId="4D8BE9C8"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-0,01</w:t>
            </w:r>
          </w:p>
        </w:tc>
      </w:tr>
      <w:tr w:rsidR="00430944" w:rsidRPr="00FE0F5C" w14:paraId="4A63534D" w14:textId="77777777" w:rsidTr="00EC173C">
        <w:trPr>
          <w:trHeight w:val="372"/>
        </w:trPr>
        <w:tc>
          <w:tcPr>
            <w:tcW w:w="3632" w:type="dxa"/>
            <w:tcBorders>
              <w:top w:val="nil"/>
              <w:left w:val="single" w:sz="4" w:space="0" w:color="auto"/>
              <w:bottom w:val="single" w:sz="4" w:space="0" w:color="auto"/>
              <w:right w:val="single" w:sz="4" w:space="0" w:color="auto"/>
            </w:tcBorders>
            <w:shd w:val="clear" w:color="auto" w:fill="auto"/>
            <w:vAlign w:val="center"/>
            <w:hideMark/>
          </w:tcPr>
          <w:p w14:paraId="5BAD3E4E" w14:textId="77777777" w:rsidR="00430944" w:rsidRPr="00502879" w:rsidRDefault="00430944" w:rsidP="00EC173C">
            <w:pPr>
              <w:spacing w:after="0" w:line="240" w:lineRule="auto"/>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Коэффициент финансовой зависимости</w:t>
            </w:r>
          </w:p>
        </w:tc>
        <w:tc>
          <w:tcPr>
            <w:tcW w:w="1801" w:type="dxa"/>
            <w:tcBorders>
              <w:top w:val="nil"/>
              <w:left w:val="nil"/>
              <w:bottom w:val="single" w:sz="4" w:space="0" w:color="auto"/>
              <w:right w:val="single" w:sz="4" w:space="0" w:color="auto"/>
            </w:tcBorders>
            <w:shd w:val="clear" w:color="auto" w:fill="auto"/>
            <w:vAlign w:val="center"/>
            <w:hideMark/>
          </w:tcPr>
          <w:p w14:paraId="203C1B91"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1,95</w:t>
            </w:r>
          </w:p>
        </w:tc>
        <w:tc>
          <w:tcPr>
            <w:tcW w:w="1771" w:type="dxa"/>
            <w:tcBorders>
              <w:top w:val="nil"/>
              <w:left w:val="nil"/>
              <w:bottom w:val="single" w:sz="4" w:space="0" w:color="auto"/>
              <w:right w:val="single" w:sz="4" w:space="0" w:color="auto"/>
            </w:tcBorders>
            <w:shd w:val="clear" w:color="auto" w:fill="auto"/>
            <w:vAlign w:val="center"/>
            <w:hideMark/>
          </w:tcPr>
          <w:p w14:paraId="3CFA4C5D"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3,64</w:t>
            </w:r>
          </w:p>
        </w:tc>
        <w:tc>
          <w:tcPr>
            <w:tcW w:w="2183" w:type="dxa"/>
            <w:tcBorders>
              <w:top w:val="nil"/>
              <w:left w:val="nil"/>
              <w:bottom w:val="single" w:sz="4" w:space="0" w:color="auto"/>
              <w:right w:val="single" w:sz="4" w:space="0" w:color="auto"/>
            </w:tcBorders>
            <w:shd w:val="clear" w:color="auto" w:fill="auto"/>
            <w:vAlign w:val="center"/>
            <w:hideMark/>
          </w:tcPr>
          <w:p w14:paraId="69505896"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1,69</w:t>
            </w:r>
          </w:p>
        </w:tc>
      </w:tr>
      <w:tr w:rsidR="00430944" w:rsidRPr="00FE0F5C" w14:paraId="6B4459FE" w14:textId="77777777" w:rsidTr="00EC173C">
        <w:trPr>
          <w:trHeight w:val="672"/>
        </w:trPr>
        <w:tc>
          <w:tcPr>
            <w:tcW w:w="3632" w:type="dxa"/>
            <w:tcBorders>
              <w:top w:val="nil"/>
              <w:left w:val="single" w:sz="4" w:space="0" w:color="auto"/>
              <w:bottom w:val="single" w:sz="4" w:space="0" w:color="auto"/>
              <w:right w:val="single" w:sz="4" w:space="0" w:color="auto"/>
            </w:tcBorders>
            <w:shd w:val="clear" w:color="auto" w:fill="auto"/>
            <w:vAlign w:val="center"/>
            <w:hideMark/>
          </w:tcPr>
          <w:p w14:paraId="5F7F7E86" w14:textId="77777777" w:rsidR="00430944" w:rsidRPr="00502879" w:rsidRDefault="00430944" w:rsidP="00EC173C">
            <w:pPr>
              <w:spacing w:after="0" w:line="240" w:lineRule="auto"/>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Коэффициент маневренности собственного капитала</w:t>
            </w:r>
          </w:p>
        </w:tc>
        <w:tc>
          <w:tcPr>
            <w:tcW w:w="1801" w:type="dxa"/>
            <w:tcBorders>
              <w:top w:val="nil"/>
              <w:left w:val="nil"/>
              <w:bottom w:val="single" w:sz="4" w:space="0" w:color="auto"/>
              <w:right w:val="single" w:sz="4" w:space="0" w:color="auto"/>
            </w:tcBorders>
            <w:shd w:val="clear" w:color="auto" w:fill="auto"/>
            <w:vAlign w:val="center"/>
            <w:hideMark/>
          </w:tcPr>
          <w:p w14:paraId="3925B472"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0,47</w:t>
            </w:r>
          </w:p>
        </w:tc>
        <w:tc>
          <w:tcPr>
            <w:tcW w:w="1771" w:type="dxa"/>
            <w:tcBorders>
              <w:top w:val="nil"/>
              <w:left w:val="nil"/>
              <w:bottom w:val="single" w:sz="4" w:space="0" w:color="auto"/>
              <w:right w:val="single" w:sz="4" w:space="0" w:color="auto"/>
            </w:tcBorders>
            <w:shd w:val="clear" w:color="auto" w:fill="auto"/>
            <w:vAlign w:val="center"/>
            <w:hideMark/>
          </w:tcPr>
          <w:p w14:paraId="7688441D"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0,64</w:t>
            </w:r>
          </w:p>
        </w:tc>
        <w:tc>
          <w:tcPr>
            <w:tcW w:w="2183" w:type="dxa"/>
            <w:tcBorders>
              <w:top w:val="nil"/>
              <w:left w:val="nil"/>
              <w:bottom w:val="single" w:sz="4" w:space="0" w:color="auto"/>
              <w:right w:val="single" w:sz="4" w:space="0" w:color="auto"/>
            </w:tcBorders>
            <w:shd w:val="clear" w:color="auto" w:fill="auto"/>
            <w:vAlign w:val="center"/>
            <w:hideMark/>
          </w:tcPr>
          <w:p w14:paraId="64AA1068"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0,17</w:t>
            </w:r>
          </w:p>
        </w:tc>
      </w:tr>
      <w:tr w:rsidR="00430944" w:rsidRPr="00FE0F5C" w14:paraId="7A8A3EAC" w14:textId="77777777" w:rsidTr="00EC173C">
        <w:trPr>
          <w:trHeight w:val="569"/>
        </w:trPr>
        <w:tc>
          <w:tcPr>
            <w:tcW w:w="3632" w:type="dxa"/>
            <w:tcBorders>
              <w:top w:val="nil"/>
              <w:left w:val="single" w:sz="4" w:space="0" w:color="auto"/>
              <w:bottom w:val="single" w:sz="4" w:space="0" w:color="auto"/>
              <w:right w:val="single" w:sz="4" w:space="0" w:color="auto"/>
            </w:tcBorders>
            <w:shd w:val="clear" w:color="auto" w:fill="auto"/>
            <w:vAlign w:val="center"/>
            <w:hideMark/>
          </w:tcPr>
          <w:p w14:paraId="383D5AE9" w14:textId="77777777" w:rsidR="00430944" w:rsidRPr="00502879" w:rsidRDefault="00430944" w:rsidP="00EC173C">
            <w:pPr>
              <w:spacing w:after="0" w:line="240" w:lineRule="auto"/>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Коэффициент финансовой независимости в части формирования запасов</w:t>
            </w:r>
          </w:p>
        </w:tc>
        <w:tc>
          <w:tcPr>
            <w:tcW w:w="1801" w:type="dxa"/>
            <w:tcBorders>
              <w:top w:val="nil"/>
              <w:left w:val="nil"/>
              <w:bottom w:val="single" w:sz="4" w:space="0" w:color="auto"/>
              <w:right w:val="single" w:sz="4" w:space="0" w:color="auto"/>
            </w:tcBorders>
            <w:shd w:val="clear" w:color="auto" w:fill="auto"/>
            <w:vAlign w:val="center"/>
            <w:hideMark/>
          </w:tcPr>
          <w:p w14:paraId="24D57D61"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10,45</w:t>
            </w:r>
          </w:p>
        </w:tc>
        <w:tc>
          <w:tcPr>
            <w:tcW w:w="1771" w:type="dxa"/>
            <w:tcBorders>
              <w:top w:val="nil"/>
              <w:left w:val="nil"/>
              <w:bottom w:val="single" w:sz="4" w:space="0" w:color="auto"/>
              <w:right w:val="single" w:sz="4" w:space="0" w:color="auto"/>
            </w:tcBorders>
            <w:shd w:val="clear" w:color="auto" w:fill="auto"/>
            <w:vAlign w:val="center"/>
            <w:hideMark/>
          </w:tcPr>
          <w:p w14:paraId="2D37B8D2"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11,92</w:t>
            </w:r>
          </w:p>
        </w:tc>
        <w:tc>
          <w:tcPr>
            <w:tcW w:w="2183" w:type="dxa"/>
            <w:tcBorders>
              <w:top w:val="nil"/>
              <w:left w:val="nil"/>
              <w:bottom w:val="single" w:sz="4" w:space="0" w:color="auto"/>
              <w:right w:val="single" w:sz="4" w:space="0" w:color="auto"/>
            </w:tcBorders>
            <w:shd w:val="clear" w:color="auto" w:fill="auto"/>
            <w:vAlign w:val="center"/>
            <w:hideMark/>
          </w:tcPr>
          <w:p w14:paraId="4DBA2E2C"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1,47</w:t>
            </w:r>
          </w:p>
        </w:tc>
      </w:tr>
      <w:tr w:rsidR="00430944" w:rsidRPr="00FE0F5C" w14:paraId="2E0DCE03" w14:textId="77777777" w:rsidTr="00EC173C">
        <w:trPr>
          <w:trHeight w:val="828"/>
        </w:trPr>
        <w:tc>
          <w:tcPr>
            <w:tcW w:w="3632" w:type="dxa"/>
            <w:tcBorders>
              <w:top w:val="nil"/>
              <w:left w:val="single" w:sz="4" w:space="0" w:color="auto"/>
              <w:bottom w:val="nil"/>
              <w:right w:val="single" w:sz="4" w:space="0" w:color="auto"/>
            </w:tcBorders>
            <w:shd w:val="clear" w:color="auto" w:fill="auto"/>
            <w:vAlign w:val="center"/>
            <w:hideMark/>
          </w:tcPr>
          <w:p w14:paraId="249353E2" w14:textId="77777777" w:rsidR="00430944" w:rsidRPr="00502879" w:rsidRDefault="00430944" w:rsidP="00EC173C">
            <w:pPr>
              <w:spacing w:after="0" w:line="240" w:lineRule="auto"/>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Коэффициент инвестирования основного капитала (за счет собственных средств)</w:t>
            </w:r>
          </w:p>
        </w:tc>
        <w:tc>
          <w:tcPr>
            <w:tcW w:w="1801" w:type="dxa"/>
            <w:tcBorders>
              <w:top w:val="nil"/>
              <w:left w:val="nil"/>
              <w:bottom w:val="nil"/>
              <w:right w:val="single" w:sz="4" w:space="0" w:color="auto"/>
            </w:tcBorders>
            <w:shd w:val="clear" w:color="auto" w:fill="auto"/>
            <w:vAlign w:val="center"/>
            <w:hideMark/>
          </w:tcPr>
          <w:p w14:paraId="4305C145"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0,37</w:t>
            </w:r>
          </w:p>
        </w:tc>
        <w:tc>
          <w:tcPr>
            <w:tcW w:w="1771" w:type="dxa"/>
            <w:tcBorders>
              <w:top w:val="nil"/>
              <w:left w:val="nil"/>
              <w:bottom w:val="nil"/>
              <w:right w:val="single" w:sz="4" w:space="0" w:color="auto"/>
            </w:tcBorders>
            <w:shd w:val="clear" w:color="auto" w:fill="auto"/>
            <w:vAlign w:val="center"/>
            <w:hideMark/>
          </w:tcPr>
          <w:p w14:paraId="4ED4486F"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0,16</w:t>
            </w:r>
          </w:p>
        </w:tc>
        <w:tc>
          <w:tcPr>
            <w:tcW w:w="2183" w:type="dxa"/>
            <w:tcBorders>
              <w:top w:val="nil"/>
              <w:left w:val="nil"/>
              <w:bottom w:val="single" w:sz="4" w:space="0" w:color="auto"/>
              <w:right w:val="single" w:sz="4" w:space="0" w:color="auto"/>
            </w:tcBorders>
            <w:shd w:val="clear" w:color="auto" w:fill="auto"/>
            <w:vAlign w:val="center"/>
            <w:hideMark/>
          </w:tcPr>
          <w:p w14:paraId="40EBB865"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-0,21</w:t>
            </w:r>
          </w:p>
        </w:tc>
      </w:tr>
      <w:tr w:rsidR="00430944" w:rsidRPr="00FE0F5C" w14:paraId="09EFBA00" w14:textId="77777777" w:rsidTr="00EC173C">
        <w:trPr>
          <w:trHeight w:val="771"/>
        </w:trPr>
        <w:tc>
          <w:tcPr>
            <w:tcW w:w="3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52254" w14:textId="77777777" w:rsidR="00430944" w:rsidRPr="00502879" w:rsidRDefault="00430944" w:rsidP="00EC173C">
            <w:pPr>
              <w:spacing w:after="0" w:line="240" w:lineRule="auto"/>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Коэффициент реальной стоимости имущества производственного назначения в составе всего имущества</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7422D72A"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0,51</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77A5609D"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0,51</w:t>
            </w:r>
          </w:p>
        </w:tc>
        <w:tc>
          <w:tcPr>
            <w:tcW w:w="2183" w:type="dxa"/>
            <w:tcBorders>
              <w:top w:val="nil"/>
              <w:left w:val="nil"/>
              <w:bottom w:val="single" w:sz="4" w:space="0" w:color="auto"/>
              <w:right w:val="single" w:sz="4" w:space="0" w:color="auto"/>
            </w:tcBorders>
            <w:shd w:val="clear" w:color="auto" w:fill="auto"/>
            <w:vAlign w:val="center"/>
            <w:hideMark/>
          </w:tcPr>
          <w:p w14:paraId="1E7858B4"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0,00</w:t>
            </w:r>
          </w:p>
        </w:tc>
      </w:tr>
      <w:tr w:rsidR="00430944" w:rsidRPr="00FE0F5C" w14:paraId="3AD45225" w14:textId="77777777" w:rsidTr="00EC173C">
        <w:trPr>
          <w:trHeight w:val="688"/>
        </w:trPr>
        <w:tc>
          <w:tcPr>
            <w:tcW w:w="3632" w:type="dxa"/>
            <w:tcBorders>
              <w:top w:val="nil"/>
              <w:left w:val="single" w:sz="4" w:space="0" w:color="auto"/>
              <w:bottom w:val="single" w:sz="4" w:space="0" w:color="auto"/>
              <w:right w:val="single" w:sz="4" w:space="0" w:color="auto"/>
            </w:tcBorders>
            <w:shd w:val="clear" w:color="auto" w:fill="auto"/>
            <w:vAlign w:val="center"/>
            <w:hideMark/>
          </w:tcPr>
          <w:p w14:paraId="4CBF45DA" w14:textId="77777777" w:rsidR="00430944" w:rsidRPr="00502879" w:rsidRDefault="00430944" w:rsidP="00EC173C">
            <w:pPr>
              <w:spacing w:after="0" w:line="240" w:lineRule="auto"/>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Коэффициент долгосрочного привлечения заёмных средств</w:t>
            </w:r>
          </w:p>
        </w:tc>
        <w:tc>
          <w:tcPr>
            <w:tcW w:w="1801" w:type="dxa"/>
            <w:tcBorders>
              <w:top w:val="nil"/>
              <w:left w:val="nil"/>
              <w:bottom w:val="single" w:sz="4" w:space="0" w:color="auto"/>
              <w:right w:val="single" w:sz="4" w:space="0" w:color="auto"/>
            </w:tcBorders>
            <w:shd w:val="clear" w:color="auto" w:fill="auto"/>
            <w:vAlign w:val="center"/>
            <w:hideMark/>
          </w:tcPr>
          <w:p w14:paraId="60E78A58"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0,31</w:t>
            </w:r>
          </w:p>
        </w:tc>
        <w:tc>
          <w:tcPr>
            <w:tcW w:w="1771" w:type="dxa"/>
            <w:tcBorders>
              <w:top w:val="nil"/>
              <w:left w:val="nil"/>
              <w:bottom w:val="single" w:sz="4" w:space="0" w:color="auto"/>
              <w:right w:val="single" w:sz="4" w:space="0" w:color="auto"/>
            </w:tcBorders>
            <w:shd w:val="clear" w:color="auto" w:fill="auto"/>
            <w:vAlign w:val="center"/>
            <w:hideMark/>
          </w:tcPr>
          <w:p w14:paraId="2DB33D1E"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0,42</w:t>
            </w:r>
          </w:p>
        </w:tc>
        <w:tc>
          <w:tcPr>
            <w:tcW w:w="2183" w:type="dxa"/>
            <w:tcBorders>
              <w:top w:val="nil"/>
              <w:left w:val="nil"/>
              <w:bottom w:val="single" w:sz="4" w:space="0" w:color="auto"/>
              <w:right w:val="single" w:sz="4" w:space="0" w:color="auto"/>
            </w:tcBorders>
            <w:shd w:val="clear" w:color="auto" w:fill="auto"/>
            <w:vAlign w:val="center"/>
            <w:hideMark/>
          </w:tcPr>
          <w:p w14:paraId="503C77FF"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0,11</w:t>
            </w:r>
          </w:p>
        </w:tc>
      </w:tr>
      <w:tr w:rsidR="00430944" w:rsidRPr="00FE0F5C" w14:paraId="0A598368" w14:textId="77777777" w:rsidTr="00EC173C">
        <w:trPr>
          <w:trHeight w:val="462"/>
        </w:trPr>
        <w:tc>
          <w:tcPr>
            <w:tcW w:w="3632" w:type="dxa"/>
            <w:tcBorders>
              <w:top w:val="nil"/>
              <w:left w:val="single" w:sz="4" w:space="0" w:color="auto"/>
              <w:bottom w:val="single" w:sz="4" w:space="0" w:color="auto"/>
              <w:right w:val="single" w:sz="4" w:space="0" w:color="auto"/>
            </w:tcBorders>
            <w:shd w:val="clear" w:color="auto" w:fill="auto"/>
            <w:vAlign w:val="center"/>
            <w:hideMark/>
          </w:tcPr>
          <w:p w14:paraId="7E602D7B" w14:textId="77777777" w:rsidR="00430944" w:rsidRPr="00502879" w:rsidRDefault="00430944" w:rsidP="00EC173C">
            <w:pPr>
              <w:spacing w:after="0" w:line="240" w:lineRule="auto"/>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Коэффициент постоянного актива</w:t>
            </w:r>
          </w:p>
        </w:tc>
        <w:tc>
          <w:tcPr>
            <w:tcW w:w="1801" w:type="dxa"/>
            <w:tcBorders>
              <w:top w:val="nil"/>
              <w:left w:val="nil"/>
              <w:bottom w:val="single" w:sz="4" w:space="0" w:color="auto"/>
              <w:right w:val="single" w:sz="4" w:space="0" w:color="auto"/>
            </w:tcBorders>
            <w:shd w:val="clear" w:color="auto" w:fill="auto"/>
            <w:vAlign w:val="center"/>
            <w:hideMark/>
          </w:tcPr>
          <w:p w14:paraId="4ABDB1EE"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1,44</w:t>
            </w:r>
          </w:p>
        </w:tc>
        <w:tc>
          <w:tcPr>
            <w:tcW w:w="1771" w:type="dxa"/>
            <w:tcBorders>
              <w:top w:val="nil"/>
              <w:left w:val="nil"/>
              <w:bottom w:val="single" w:sz="4" w:space="0" w:color="auto"/>
              <w:right w:val="single" w:sz="4" w:space="0" w:color="auto"/>
            </w:tcBorders>
            <w:shd w:val="clear" w:color="auto" w:fill="auto"/>
            <w:vAlign w:val="center"/>
            <w:hideMark/>
          </w:tcPr>
          <w:p w14:paraId="6A5FE72D"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2,29</w:t>
            </w:r>
          </w:p>
        </w:tc>
        <w:tc>
          <w:tcPr>
            <w:tcW w:w="2183" w:type="dxa"/>
            <w:tcBorders>
              <w:top w:val="nil"/>
              <w:left w:val="nil"/>
              <w:bottom w:val="single" w:sz="4" w:space="0" w:color="auto"/>
              <w:right w:val="single" w:sz="4" w:space="0" w:color="auto"/>
            </w:tcBorders>
            <w:shd w:val="clear" w:color="auto" w:fill="auto"/>
            <w:vAlign w:val="center"/>
            <w:hideMark/>
          </w:tcPr>
          <w:p w14:paraId="7C34A2E1" w14:textId="77777777" w:rsidR="00430944" w:rsidRPr="00502879" w:rsidRDefault="00430944" w:rsidP="00EC173C">
            <w:pPr>
              <w:spacing w:after="0" w:line="240" w:lineRule="auto"/>
              <w:jc w:val="center"/>
              <w:rPr>
                <w:rFonts w:ascii="Times New Roman" w:eastAsia="Times New Roman" w:hAnsi="Times New Roman" w:cs="Times New Roman"/>
                <w:color w:val="000000"/>
                <w:sz w:val="20"/>
                <w:szCs w:val="20"/>
                <w:lang w:eastAsia="ru-RU"/>
              </w:rPr>
            </w:pPr>
            <w:r w:rsidRPr="00502879">
              <w:rPr>
                <w:rFonts w:ascii="Times New Roman" w:eastAsia="Times New Roman" w:hAnsi="Times New Roman" w:cs="Times New Roman"/>
                <w:color w:val="000000"/>
                <w:sz w:val="20"/>
                <w:szCs w:val="20"/>
                <w:lang w:eastAsia="ru-RU"/>
              </w:rPr>
              <w:t>0,85</w:t>
            </w:r>
          </w:p>
        </w:tc>
      </w:tr>
    </w:tbl>
    <w:p w14:paraId="2712F563" w14:textId="40CC71D2" w:rsidR="00430944" w:rsidRPr="00F35C6D" w:rsidRDefault="00430944" w:rsidP="00F35C6D">
      <w:pPr>
        <w:widowControl w:val="0"/>
        <w:overflowPunct w:val="0"/>
        <w:autoSpaceDE w:val="0"/>
        <w:autoSpaceDN w:val="0"/>
        <w:adjustRightInd w:val="0"/>
        <w:spacing w:before="240" w:after="0" w:line="360" w:lineRule="auto"/>
        <w:ind w:firstLine="587"/>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 xml:space="preserve">Вывод: по данным таблицы 2 можно сделать ряд выводов о динамике показателей рыночной устойчивости. </w:t>
      </w:r>
    </w:p>
    <w:p w14:paraId="1D5CB12E" w14:textId="77777777" w:rsidR="00430944" w:rsidRPr="00F35C6D" w:rsidRDefault="00430944" w:rsidP="00F35C6D">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Уровень коэффициента автономии за анализируемый период значительно снизился (на 12,30) и составил 21,55. Снижение данного коэффициента в динамике говорит о снижении стабильности и большей зависимости предприятия от внешних кредиторов.</w:t>
      </w:r>
    </w:p>
    <w:p w14:paraId="0805FFDD" w14:textId="77777777" w:rsidR="00430944" w:rsidRPr="00F35C6D" w:rsidRDefault="00430944" w:rsidP="00F35C6D">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Предприятие имеет невысокую долю источников финансирования, которые может использовать длительное время (63 %).</w:t>
      </w:r>
    </w:p>
    <w:p w14:paraId="69358611" w14:textId="77777777" w:rsidR="00430944" w:rsidRPr="00F35C6D" w:rsidRDefault="00430944" w:rsidP="00F35C6D">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 xml:space="preserve">Рост коэффициента финансовой зависимости (на 1,69) в динамике свидетельствует об усилении зависимости предприятия от внешних инвесторов, т.е. снижении финансовой устойчивости. </w:t>
      </w:r>
    </w:p>
    <w:p w14:paraId="456530A3" w14:textId="77777777" w:rsidR="00430944" w:rsidRPr="00F35C6D" w:rsidRDefault="00430944" w:rsidP="00F35C6D">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Значение коэффициента маневренности является оптимальным и составляет 0,64, показывая, какая часть собственного капитала используется для финансирования текущей деятельности.</w:t>
      </w:r>
    </w:p>
    <w:p w14:paraId="5607BDB9" w14:textId="77777777" w:rsidR="00430944" w:rsidRPr="00F35C6D" w:rsidRDefault="00430944" w:rsidP="00F35C6D">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 xml:space="preserve">Значение коэффициента финансовой независимости в части </w:t>
      </w:r>
      <w:r w:rsidRPr="00F35C6D">
        <w:rPr>
          <w:rFonts w:ascii="Times New Roman" w:eastAsia="Times New Roman" w:hAnsi="Times New Roman" w:cs="Times New Roman"/>
          <w:color w:val="000000" w:themeColor="text1"/>
          <w:sz w:val="28"/>
          <w:szCs w:val="28"/>
          <w:lang w:eastAsia="ru-RU"/>
        </w:rPr>
        <w:lastRenderedPageBreak/>
        <w:t>формирования запасов увеличилось на 1,47 и составило 11,92. Это свидетельствует о состоятельности предприятия покрыть за счет собственных оборотных средств весь объем запасов.</w:t>
      </w:r>
    </w:p>
    <w:p w14:paraId="02063A40" w14:textId="77777777" w:rsidR="00430944" w:rsidRPr="00F35C6D" w:rsidRDefault="00430944" w:rsidP="00F35C6D">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Коэффициент инвестирования основного капитала (за счет собственных средств) находится ниже пределов нормы (0,7</w:t>
      </w:r>
      <w:r w:rsidRPr="00F35C6D">
        <w:rPr>
          <w:rFonts w:ascii="Times New Roman" w:hAnsi="Times New Roman" w:cs="Times New Roman"/>
          <w:color w:val="000000" w:themeColor="text1"/>
          <w:sz w:val="28"/>
          <w:szCs w:val="28"/>
          <w:lang w:eastAsia="ru-RU"/>
        </w:rPr>
        <w:sym w:font="Symbol" w:char="F02D"/>
      </w:r>
      <w:r w:rsidRPr="00F35C6D">
        <w:rPr>
          <w:rFonts w:ascii="Times New Roman" w:eastAsia="Times New Roman" w:hAnsi="Times New Roman" w:cs="Times New Roman"/>
          <w:color w:val="000000" w:themeColor="text1"/>
          <w:sz w:val="28"/>
          <w:szCs w:val="28"/>
          <w:lang w:eastAsia="ru-RU"/>
        </w:rPr>
        <w:t>0,9) и составляет 0,16.</w:t>
      </w:r>
    </w:p>
    <w:p w14:paraId="43F56D23" w14:textId="77777777" w:rsidR="00430944" w:rsidRPr="00F35C6D" w:rsidRDefault="00430944" w:rsidP="00F35C6D">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 xml:space="preserve">Коэффициент реальной стоимости имущества производственного назначения в составе всего имущества на протяжении изучаемого периода остался неизменным и составил 0,51. </w:t>
      </w:r>
    </w:p>
    <w:p w14:paraId="3968A0EC" w14:textId="77777777" w:rsidR="00430944" w:rsidRPr="00F35C6D" w:rsidRDefault="00430944" w:rsidP="00F35C6D">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Коэффициент долгосрочного привлечения заёмных средств на конец года увеличился и составил 0,42. Это свидетельствует о том, что за счет привлечения долгосрочных кредитов и займов компания получила дополнительные источники финансирования деятельности, возврат которых предполагается более чем через год.</w:t>
      </w:r>
    </w:p>
    <w:p w14:paraId="7DF259F8" w14:textId="3D90409F" w:rsidR="00430944" w:rsidRDefault="00430944" w:rsidP="00F35C6D">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 xml:space="preserve">Увеличение индекса постоянного актива на 0,85 сказывается отрицательно на деятельности предприятия, так как свидетельствует об увеличении доли собственного капитала, направленного на покрытие немобильной части имущества. </w:t>
      </w:r>
    </w:p>
    <w:p w14:paraId="620BEE33" w14:textId="77777777" w:rsidR="00721613" w:rsidRPr="00F35C6D" w:rsidRDefault="00721613" w:rsidP="00F35C6D">
      <w:pPr>
        <w:widowControl w:val="0"/>
        <w:overflowPunct w:val="0"/>
        <w:autoSpaceDE w:val="0"/>
        <w:autoSpaceDN w:val="0"/>
        <w:adjustRightInd w:val="0"/>
        <w:spacing w:after="0" w:line="360" w:lineRule="auto"/>
        <w:ind w:firstLine="587"/>
        <w:jc w:val="both"/>
        <w:textAlignment w:val="baseline"/>
        <w:rPr>
          <w:rFonts w:ascii="Times New Roman" w:eastAsia="Times New Roman" w:hAnsi="Times New Roman" w:cs="Times New Roman"/>
          <w:color w:val="000000" w:themeColor="text1"/>
          <w:sz w:val="28"/>
          <w:szCs w:val="28"/>
          <w:lang w:eastAsia="ru-RU"/>
        </w:rPr>
      </w:pPr>
    </w:p>
    <w:p w14:paraId="12A32800" w14:textId="376F22A1" w:rsidR="00430944" w:rsidRPr="00F35C6D" w:rsidRDefault="00430944" w:rsidP="00721613">
      <w:pPr>
        <w:pStyle w:val="a5"/>
        <w:numPr>
          <w:ilvl w:val="1"/>
          <w:numId w:val="5"/>
        </w:numPr>
        <w:spacing w:after="0" w:line="360" w:lineRule="auto"/>
        <w:jc w:val="both"/>
        <w:rPr>
          <w:rFonts w:ascii="Times New Roman" w:hAnsi="Times New Roman" w:cs="Times New Roman"/>
          <w:color w:val="000000" w:themeColor="text1"/>
          <w:sz w:val="28"/>
          <w:szCs w:val="28"/>
        </w:rPr>
      </w:pPr>
      <w:r w:rsidRPr="00F35C6D">
        <w:rPr>
          <w:rFonts w:ascii="Times New Roman" w:hAnsi="Times New Roman" w:cs="Times New Roman"/>
          <w:color w:val="000000" w:themeColor="text1"/>
          <w:sz w:val="28"/>
          <w:szCs w:val="28"/>
          <w:lang w:val="en-US"/>
        </w:rPr>
        <w:t>SWOT</w:t>
      </w:r>
      <w:r w:rsidRPr="00F35C6D">
        <w:rPr>
          <w:rFonts w:ascii="Times New Roman" w:hAnsi="Times New Roman" w:cs="Times New Roman"/>
          <w:color w:val="000000" w:themeColor="text1"/>
          <w:sz w:val="28"/>
          <w:szCs w:val="28"/>
        </w:rPr>
        <w:t xml:space="preserve"> – анализ.</w:t>
      </w:r>
    </w:p>
    <w:p w14:paraId="7161CE67" w14:textId="77777777" w:rsidR="005A1B4E" w:rsidRPr="00F35C6D" w:rsidRDefault="005A1B4E" w:rsidP="00F35C6D">
      <w:pPr>
        <w:pStyle w:val="a3"/>
        <w:spacing w:line="360" w:lineRule="auto"/>
        <w:ind w:firstLine="360"/>
        <w:rPr>
          <w:color w:val="000000" w:themeColor="text1"/>
          <w:sz w:val="28"/>
          <w:szCs w:val="28"/>
        </w:rPr>
      </w:pPr>
      <w:r w:rsidRPr="00F35C6D">
        <w:rPr>
          <w:color w:val="000000" w:themeColor="text1"/>
          <w:sz w:val="28"/>
          <w:szCs w:val="28"/>
        </w:rPr>
        <w:t>SWOT-анализ — это определение сильных и слабых сторон организации, а также возможностей и угроз, исходящих из его ближайшего окружения (внешней среды):</w:t>
      </w:r>
    </w:p>
    <w:p w14:paraId="503842D9" w14:textId="77777777" w:rsidR="005A1B4E" w:rsidRPr="00F35C6D" w:rsidRDefault="005A1B4E" w:rsidP="00F35C6D">
      <w:pPr>
        <w:pStyle w:val="a3"/>
        <w:numPr>
          <w:ilvl w:val="0"/>
          <w:numId w:val="12"/>
        </w:numPr>
        <w:spacing w:line="360" w:lineRule="auto"/>
        <w:rPr>
          <w:color w:val="000000" w:themeColor="text1"/>
          <w:sz w:val="28"/>
          <w:szCs w:val="28"/>
        </w:rPr>
      </w:pPr>
      <w:r w:rsidRPr="00F35C6D">
        <w:rPr>
          <w:color w:val="000000" w:themeColor="text1"/>
          <w:sz w:val="28"/>
          <w:szCs w:val="28"/>
        </w:rPr>
        <w:t>сильные стороны (</w:t>
      </w:r>
      <w:proofErr w:type="spellStart"/>
      <w:r w:rsidRPr="00F35C6D">
        <w:rPr>
          <w:color w:val="000000" w:themeColor="text1"/>
          <w:sz w:val="28"/>
          <w:szCs w:val="28"/>
        </w:rPr>
        <w:t>strengths</w:t>
      </w:r>
      <w:proofErr w:type="spellEnd"/>
      <w:r w:rsidRPr="00F35C6D">
        <w:rPr>
          <w:color w:val="000000" w:themeColor="text1"/>
          <w:sz w:val="28"/>
          <w:szCs w:val="28"/>
        </w:rPr>
        <w:t>) — преимущества организации;</w:t>
      </w:r>
    </w:p>
    <w:p w14:paraId="19695B5F" w14:textId="77777777" w:rsidR="005A1B4E" w:rsidRPr="00F35C6D" w:rsidRDefault="005A1B4E" w:rsidP="00F35C6D">
      <w:pPr>
        <w:pStyle w:val="a3"/>
        <w:numPr>
          <w:ilvl w:val="0"/>
          <w:numId w:val="12"/>
        </w:numPr>
        <w:spacing w:line="360" w:lineRule="auto"/>
        <w:rPr>
          <w:color w:val="000000" w:themeColor="text1"/>
          <w:sz w:val="28"/>
          <w:szCs w:val="28"/>
        </w:rPr>
      </w:pPr>
      <w:r w:rsidRPr="00F35C6D">
        <w:rPr>
          <w:color w:val="000000" w:themeColor="text1"/>
          <w:sz w:val="28"/>
          <w:szCs w:val="28"/>
        </w:rPr>
        <w:t>слабости (</w:t>
      </w:r>
      <w:proofErr w:type="spellStart"/>
      <w:r w:rsidRPr="00F35C6D">
        <w:rPr>
          <w:color w:val="000000" w:themeColor="text1"/>
          <w:sz w:val="28"/>
          <w:szCs w:val="28"/>
        </w:rPr>
        <w:t>weaknesses</w:t>
      </w:r>
      <w:proofErr w:type="spellEnd"/>
      <w:r w:rsidRPr="00F35C6D">
        <w:rPr>
          <w:color w:val="000000" w:themeColor="text1"/>
          <w:sz w:val="28"/>
          <w:szCs w:val="28"/>
        </w:rPr>
        <w:t>) — недостатки организации;</w:t>
      </w:r>
    </w:p>
    <w:p w14:paraId="79E30B7F" w14:textId="77777777" w:rsidR="005A1B4E" w:rsidRPr="00F35C6D" w:rsidRDefault="005A1B4E" w:rsidP="00F35C6D">
      <w:pPr>
        <w:pStyle w:val="a3"/>
        <w:numPr>
          <w:ilvl w:val="0"/>
          <w:numId w:val="12"/>
        </w:numPr>
        <w:spacing w:line="360" w:lineRule="auto"/>
        <w:rPr>
          <w:color w:val="000000" w:themeColor="text1"/>
          <w:sz w:val="28"/>
          <w:szCs w:val="28"/>
        </w:rPr>
      </w:pPr>
      <w:r w:rsidRPr="00F35C6D">
        <w:rPr>
          <w:color w:val="000000" w:themeColor="text1"/>
          <w:sz w:val="28"/>
          <w:szCs w:val="28"/>
        </w:rPr>
        <w:t>возможности (</w:t>
      </w:r>
      <w:proofErr w:type="spellStart"/>
      <w:r w:rsidRPr="00F35C6D">
        <w:rPr>
          <w:color w:val="000000" w:themeColor="text1"/>
          <w:sz w:val="28"/>
          <w:szCs w:val="28"/>
        </w:rPr>
        <w:t>opportunities</w:t>
      </w:r>
      <w:proofErr w:type="spellEnd"/>
      <w:r w:rsidRPr="00F35C6D">
        <w:rPr>
          <w:color w:val="000000" w:themeColor="text1"/>
          <w:sz w:val="28"/>
          <w:szCs w:val="28"/>
        </w:rPr>
        <w:t>) — факторы внешней среды, использование которых создаст преимущества организации на рынке;</w:t>
      </w:r>
    </w:p>
    <w:p w14:paraId="163D0BFD" w14:textId="3F019E56" w:rsidR="005A1B4E" w:rsidRPr="00F35C6D" w:rsidRDefault="005A1B4E" w:rsidP="00F35C6D">
      <w:pPr>
        <w:pStyle w:val="a3"/>
        <w:numPr>
          <w:ilvl w:val="0"/>
          <w:numId w:val="12"/>
        </w:numPr>
        <w:spacing w:line="360" w:lineRule="auto"/>
        <w:rPr>
          <w:color w:val="000000" w:themeColor="text1"/>
          <w:sz w:val="28"/>
          <w:szCs w:val="28"/>
        </w:rPr>
      </w:pPr>
      <w:r w:rsidRPr="00F35C6D">
        <w:rPr>
          <w:color w:val="000000" w:themeColor="text1"/>
          <w:sz w:val="28"/>
          <w:szCs w:val="28"/>
        </w:rPr>
        <w:t>угрозы (</w:t>
      </w:r>
      <w:proofErr w:type="spellStart"/>
      <w:r w:rsidRPr="00F35C6D">
        <w:rPr>
          <w:color w:val="000000" w:themeColor="text1"/>
          <w:sz w:val="28"/>
          <w:szCs w:val="28"/>
        </w:rPr>
        <w:t>threats</w:t>
      </w:r>
      <w:proofErr w:type="spellEnd"/>
      <w:r w:rsidRPr="00F35C6D">
        <w:rPr>
          <w:color w:val="000000" w:themeColor="text1"/>
          <w:sz w:val="28"/>
          <w:szCs w:val="28"/>
        </w:rPr>
        <w:t>) — факторы, которые могут потенциально ухудшить положение организации на рынке.</w:t>
      </w:r>
    </w:p>
    <w:p w14:paraId="0FE90818" w14:textId="49B0A6C2" w:rsidR="005A1B4E" w:rsidRPr="00F35C6D" w:rsidRDefault="005A1B4E" w:rsidP="00F35C6D">
      <w:pPr>
        <w:spacing w:after="0" w:line="360" w:lineRule="auto"/>
        <w:rPr>
          <w:rFonts w:ascii="Times New Roman" w:hAnsi="Times New Roman" w:cs="Times New Roman"/>
          <w:i/>
          <w:color w:val="000000" w:themeColor="text1"/>
          <w:sz w:val="28"/>
          <w:szCs w:val="28"/>
        </w:rPr>
      </w:pPr>
      <w:r w:rsidRPr="00F35C6D">
        <w:rPr>
          <w:rFonts w:ascii="Times New Roman" w:hAnsi="Times New Roman" w:cs="Times New Roman"/>
          <w:color w:val="000000" w:themeColor="text1"/>
          <w:sz w:val="28"/>
          <w:szCs w:val="28"/>
        </w:rPr>
        <w:lastRenderedPageBreak/>
        <w:t>Таблица 3.</w:t>
      </w:r>
      <w:r w:rsidRPr="00F35C6D">
        <w:rPr>
          <w:rFonts w:ascii="Times New Roman" w:hAnsi="Times New Roman" w:cs="Times New Roman"/>
          <w:i/>
          <w:color w:val="000000" w:themeColor="text1"/>
          <w:sz w:val="28"/>
          <w:szCs w:val="28"/>
        </w:rPr>
        <w:t xml:space="preserve"> </w:t>
      </w:r>
      <w:bookmarkStart w:id="0" w:name="_Hlk517855280"/>
      <w:r w:rsidRPr="00F35C6D">
        <w:rPr>
          <w:rFonts w:ascii="Times New Roman" w:hAnsi="Times New Roman" w:cs="Times New Roman"/>
          <w:color w:val="000000" w:themeColor="text1"/>
          <w:sz w:val="28"/>
          <w:szCs w:val="28"/>
          <w:lang w:val="en-US"/>
        </w:rPr>
        <w:t>SWOT</w:t>
      </w:r>
      <w:r w:rsidRPr="00F35C6D">
        <w:rPr>
          <w:rFonts w:ascii="Times New Roman" w:hAnsi="Times New Roman" w:cs="Times New Roman"/>
          <w:color w:val="000000" w:themeColor="text1"/>
          <w:sz w:val="28"/>
          <w:szCs w:val="28"/>
        </w:rPr>
        <w:t xml:space="preserve"> – анализ </w:t>
      </w:r>
      <w:bookmarkEnd w:id="0"/>
      <w:r w:rsidRPr="00F35C6D">
        <w:rPr>
          <w:rFonts w:ascii="Times New Roman" w:hAnsi="Times New Roman" w:cs="Times New Roman"/>
          <w:color w:val="000000" w:themeColor="text1"/>
          <w:sz w:val="28"/>
          <w:szCs w:val="28"/>
        </w:rPr>
        <w:t>ПАО «Газпром нефть»</w:t>
      </w:r>
    </w:p>
    <w:tbl>
      <w:tblPr>
        <w:tblStyle w:val="a6"/>
        <w:tblW w:w="0" w:type="auto"/>
        <w:tblLook w:val="04A0" w:firstRow="1" w:lastRow="0" w:firstColumn="1" w:lastColumn="0" w:noHBand="0" w:noVBand="1"/>
      </w:tblPr>
      <w:tblGrid>
        <w:gridCol w:w="4888"/>
        <w:gridCol w:w="4457"/>
      </w:tblGrid>
      <w:tr w:rsidR="00F35C6D" w:rsidRPr="00F35C6D" w14:paraId="06639C2A" w14:textId="77777777" w:rsidTr="00F35C6D">
        <w:trPr>
          <w:trHeight w:val="576"/>
        </w:trPr>
        <w:tc>
          <w:tcPr>
            <w:tcW w:w="4888" w:type="dxa"/>
            <w:vAlign w:val="center"/>
          </w:tcPr>
          <w:p w14:paraId="79E83863" w14:textId="77777777" w:rsidR="005A1B4E" w:rsidRPr="00F35C6D" w:rsidRDefault="005A1B4E" w:rsidP="00F35C6D">
            <w:pPr>
              <w:spacing w:line="360" w:lineRule="auto"/>
              <w:ind w:firstLine="567"/>
              <w:jc w:val="center"/>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Сильные стороны</w:t>
            </w:r>
          </w:p>
        </w:tc>
        <w:tc>
          <w:tcPr>
            <w:tcW w:w="4457" w:type="dxa"/>
            <w:vAlign w:val="center"/>
          </w:tcPr>
          <w:p w14:paraId="5CC82C98" w14:textId="77777777" w:rsidR="005A1B4E" w:rsidRPr="00F35C6D" w:rsidRDefault="005A1B4E" w:rsidP="00F35C6D">
            <w:pPr>
              <w:spacing w:line="360" w:lineRule="auto"/>
              <w:ind w:firstLine="567"/>
              <w:jc w:val="center"/>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Слабые стороны</w:t>
            </w:r>
          </w:p>
        </w:tc>
      </w:tr>
      <w:tr w:rsidR="00F35C6D" w:rsidRPr="00F35C6D" w14:paraId="3085E334" w14:textId="77777777" w:rsidTr="00F35C6D">
        <w:trPr>
          <w:trHeight w:val="3935"/>
        </w:trPr>
        <w:tc>
          <w:tcPr>
            <w:tcW w:w="4888" w:type="dxa"/>
          </w:tcPr>
          <w:p w14:paraId="366A9BAD" w14:textId="77777777" w:rsidR="005A1B4E" w:rsidRPr="00F35C6D" w:rsidRDefault="005A1B4E" w:rsidP="00F35C6D">
            <w:pPr>
              <w:pStyle w:val="a5"/>
              <w:numPr>
                <w:ilvl w:val="0"/>
                <w:numId w:val="13"/>
              </w:numPr>
              <w:spacing w:line="360" w:lineRule="auto"/>
              <w:ind w:left="142" w:hanging="142"/>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Стабильное финансовое положение;</w:t>
            </w:r>
          </w:p>
          <w:p w14:paraId="32E2F9F7" w14:textId="77777777" w:rsidR="005A1B4E" w:rsidRPr="00F35C6D" w:rsidRDefault="005A1B4E" w:rsidP="00F35C6D">
            <w:pPr>
              <w:pStyle w:val="a5"/>
              <w:numPr>
                <w:ilvl w:val="0"/>
                <w:numId w:val="13"/>
              </w:numPr>
              <w:spacing w:line="360" w:lineRule="auto"/>
              <w:ind w:left="142" w:hanging="142"/>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Высокий уровень менеджмента;</w:t>
            </w:r>
          </w:p>
          <w:p w14:paraId="489C4276" w14:textId="77777777" w:rsidR="005A1B4E" w:rsidRPr="00F35C6D" w:rsidRDefault="005A1B4E" w:rsidP="00F35C6D">
            <w:pPr>
              <w:pStyle w:val="a5"/>
              <w:numPr>
                <w:ilvl w:val="0"/>
                <w:numId w:val="13"/>
              </w:numPr>
              <w:spacing w:line="360" w:lineRule="auto"/>
              <w:ind w:left="142" w:hanging="142"/>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Успешная работа по формированию положительного имиджа компании;</w:t>
            </w:r>
          </w:p>
          <w:p w14:paraId="2DAE7884" w14:textId="77777777" w:rsidR="005A1B4E" w:rsidRPr="00F35C6D" w:rsidRDefault="005A1B4E" w:rsidP="00F35C6D">
            <w:pPr>
              <w:pStyle w:val="a5"/>
              <w:numPr>
                <w:ilvl w:val="0"/>
                <w:numId w:val="13"/>
              </w:numPr>
              <w:spacing w:line="360" w:lineRule="auto"/>
              <w:ind w:left="142" w:hanging="142"/>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Сильная позиция на международном рынке, особенно в странах СНГ;</w:t>
            </w:r>
          </w:p>
          <w:p w14:paraId="19523D04" w14:textId="77777777" w:rsidR="005A1B4E" w:rsidRPr="00F35C6D" w:rsidRDefault="005A1B4E" w:rsidP="00F35C6D">
            <w:pPr>
              <w:pStyle w:val="a5"/>
              <w:numPr>
                <w:ilvl w:val="0"/>
                <w:numId w:val="13"/>
              </w:numPr>
              <w:spacing w:line="360" w:lineRule="auto"/>
              <w:ind w:left="142" w:hanging="142"/>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Широкий ассортимент продукции: бензины, дизельные топлива, автомобильные масла и смазки, </w:t>
            </w:r>
            <w:proofErr w:type="spellStart"/>
            <w:r w:rsidRPr="00F35C6D">
              <w:rPr>
                <w:rFonts w:ascii="Times New Roman" w:hAnsi="Times New Roman" w:cs="Times New Roman"/>
                <w:color w:val="000000" w:themeColor="text1"/>
                <w:sz w:val="24"/>
                <w:szCs w:val="24"/>
              </w:rPr>
              <w:t>авиокеросин</w:t>
            </w:r>
            <w:proofErr w:type="spellEnd"/>
            <w:r w:rsidRPr="00F35C6D">
              <w:rPr>
                <w:rFonts w:ascii="Times New Roman" w:hAnsi="Times New Roman" w:cs="Times New Roman"/>
                <w:color w:val="000000" w:themeColor="text1"/>
                <w:sz w:val="24"/>
                <w:szCs w:val="24"/>
              </w:rPr>
              <w:t>, битумные материалы.</w:t>
            </w:r>
          </w:p>
        </w:tc>
        <w:tc>
          <w:tcPr>
            <w:tcW w:w="4457" w:type="dxa"/>
          </w:tcPr>
          <w:p w14:paraId="02FB8CDC" w14:textId="77777777" w:rsidR="005A1B4E" w:rsidRPr="00F35C6D" w:rsidRDefault="005A1B4E" w:rsidP="00F35C6D">
            <w:pPr>
              <w:pStyle w:val="a5"/>
              <w:numPr>
                <w:ilvl w:val="0"/>
                <w:numId w:val="13"/>
              </w:numPr>
              <w:spacing w:line="360" w:lineRule="auto"/>
              <w:ind w:left="131" w:hanging="141"/>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Применение агрессивных методов, повлекшее снижение темпов добычи;</w:t>
            </w:r>
          </w:p>
          <w:p w14:paraId="07579590" w14:textId="77777777" w:rsidR="005A1B4E" w:rsidRPr="00F35C6D" w:rsidRDefault="005A1B4E" w:rsidP="00F35C6D">
            <w:pPr>
              <w:pStyle w:val="a5"/>
              <w:numPr>
                <w:ilvl w:val="0"/>
                <w:numId w:val="13"/>
              </w:numPr>
              <w:spacing w:line="360" w:lineRule="auto"/>
              <w:ind w:left="131" w:hanging="141"/>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Отсутствие использования современных технологий во время добычи углеводородов;</w:t>
            </w:r>
          </w:p>
          <w:p w14:paraId="46116D49" w14:textId="77777777" w:rsidR="005A1B4E" w:rsidRPr="00F35C6D" w:rsidRDefault="005A1B4E" w:rsidP="00F35C6D">
            <w:pPr>
              <w:pStyle w:val="a5"/>
              <w:numPr>
                <w:ilvl w:val="0"/>
                <w:numId w:val="13"/>
              </w:numPr>
              <w:spacing w:line="360" w:lineRule="auto"/>
              <w:ind w:left="131" w:hanging="141"/>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Нехватка производственных мощностей для переработки углеводородов</w:t>
            </w:r>
          </w:p>
          <w:p w14:paraId="259A6E4A" w14:textId="77777777" w:rsidR="005A1B4E" w:rsidRPr="00F35C6D" w:rsidRDefault="005A1B4E" w:rsidP="00F35C6D">
            <w:pPr>
              <w:spacing w:line="360" w:lineRule="auto"/>
              <w:ind w:firstLine="567"/>
              <w:rPr>
                <w:rFonts w:ascii="Times New Roman" w:hAnsi="Times New Roman" w:cs="Times New Roman"/>
                <w:color w:val="000000" w:themeColor="text1"/>
                <w:sz w:val="24"/>
                <w:szCs w:val="24"/>
              </w:rPr>
            </w:pPr>
          </w:p>
        </w:tc>
      </w:tr>
      <w:tr w:rsidR="00F35C6D" w:rsidRPr="00F35C6D" w14:paraId="20838BB0" w14:textId="77777777" w:rsidTr="00F35C6D">
        <w:trPr>
          <w:trHeight w:val="649"/>
        </w:trPr>
        <w:tc>
          <w:tcPr>
            <w:tcW w:w="4888" w:type="dxa"/>
            <w:vAlign w:val="center"/>
          </w:tcPr>
          <w:p w14:paraId="1B69FEF6" w14:textId="77777777" w:rsidR="005A1B4E" w:rsidRPr="00F35C6D" w:rsidRDefault="005A1B4E" w:rsidP="00F35C6D">
            <w:pPr>
              <w:spacing w:line="360" w:lineRule="auto"/>
              <w:ind w:firstLine="567"/>
              <w:jc w:val="center"/>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Возможности</w:t>
            </w:r>
          </w:p>
        </w:tc>
        <w:tc>
          <w:tcPr>
            <w:tcW w:w="4457" w:type="dxa"/>
            <w:vAlign w:val="center"/>
          </w:tcPr>
          <w:p w14:paraId="4C66D844" w14:textId="77777777" w:rsidR="005A1B4E" w:rsidRPr="00F35C6D" w:rsidRDefault="005A1B4E" w:rsidP="00F35C6D">
            <w:pPr>
              <w:spacing w:line="360" w:lineRule="auto"/>
              <w:ind w:firstLine="567"/>
              <w:jc w:val="center"/>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Угрозы</w:t>
            </w:r>
          </w:p>
        </w:tc>
      </w:tr>
      <w:tr w:rsidR="00F35C6D" w:rsidRPr="00F35C6D" w14:paraId="4ED7285B" w14:textId="77777777" w:rsidTr="00F35C6D">
        <w:trPr>
          <w:trHeight w:val="3434"/>
        </w:trPr>
        <w:tc>
          <w:tcPr>
            <w:tcW w:w="4888" w:type="dxa"/>
          </w:tcPr>
          <w:p w14:paraId="71929063" w14:textId="77777777" w:rsidR="005A1B4E" w:rsidRPr="00F35C6D" w:rsidRDefault="005A1B4E" w:rsidP="00F35C6D">
            <w:pPr>
              <w:pStyle w:val="a5"/>
              <w:numPr>
                <w:ilvl w:val="0"/>
                <w:numId w:val="14"/>
              </w:numPr>
              <w:spacing w:line="360" w:lineRule="auto"/>
              <w:ind w:left="142" w:hanging="142"/>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Известный бренд;</w:t>
            </w:r>
          </w:p>
          <w:p w14:paraId="1EBA21AC" w14:textId="77777777" w:rsidR="005A1B4E" w:rsidRPr="00F35C6D" w:rsidRDefault="005A1B4E" w:rsidP="00F35C6D">
            <w:pPr>
              <w:pStyle w:val="a5"/>
              <w:numPr>
                <w:ilvl w:val="0"/>
                <w:numId w:val="14"/>
              </w:numPr>
              <w:spacing w:line="360" w:lineRule="auto"/>
              <w:ind w:left="142" w:hanging="142"/>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Увеличение доверия к производимой продукции у клиентов;</w:t>
            </w:r>
          </w:p>
          <w:p w14:paraId="65AA9920" w14:textId="77777777" w:rsidR="005A1B4E" w:rsidRPr="00F35C6D" w:rsidRDefault="005A1B4E" w:rsidP="00F35C6D">
            <w:pPr>
              <w:pStyle w:val="a5"/>
              <w:numPr>
                <w:ilvl w:val="0"/>
                <w:numId w:val="14"/>
              </w:numPr>
              <w:spacing w:line="360" w:lineRule="auto"/>
              <w:ind w:left="142" w:hanging="142"/>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Привлечение новых клиентов на европейском рынке нефтепродуктов;</w:t>
            </w:r>
          </w:p>
          <w:p w14:paraId="5CC15211" w14:textId="77777777" w:rsidR="005A1B4E" w:rsidRPr="00F35C6D" w:rsidRDefault="005A1B4E" w:rsidP="00F35C6D">
            <w:pPr>
              <w:pStyle w:val="a5"/>
              <w:numPr>
                <w:ilvl w:val="0"/>
                <w:numId w:val="14"/>
              </w:numPr>
              <w:spacing w:line="360" w:lineRule="auto"/>
              <w:ind w:left="142" w:hanging="142"/>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Возможность выбора поставщиков </w:t>
            </w:r>
            <w:proofErr w:type="spellStart"/>
            <w:r w:rsidRPr="00F35C6D">
              <w:rPr>
                <w:rFonts w:ascii="Times New Roman" w:hAnsi="Times New Roman" w:cs="Times New Roman"/>
                <w:color w:val="000000" w:themeColor="text1"/>
                <w:sz w:val="24"/>
                <w:szCs w:val="24"/>
              </w:rPr>
              <w:t>прискваженного</w:t>
            </w:r>
            <w:proofErr w:type="spellEnd"/>
            <w:r w:rsidRPr="00F35C6D">
              <w:rPr>
                <w:rFonts w:ascii="Times New Roman" w:hAnsi="Times New Roman" w:cs="Times New Roman"/>
                <w:color w:val="000000" w:themeColor="text1"/>
                <w:sz w:val="24"/>
                <w:szCs w:val="24"/>
              </w:rPr>
              <w:t xml:space="preserve"> оборудования</w:t>
            </w:r>
          </w:p>
        </w:tc>
        <w:tc>
          <w:tcPr>
            <w:tcW w:w="4457" w:type="dxa"/>
          </w:tcPr>
          <w:p w14:paraId="7F763029" w14:textId="77777777" w:rsidR="005A1B4E" w:rsidRPr="00F35C6D" w:rsidRDefault="005A1B4E" w:rsidP="00F35C6D">
            <w:pPr>
              <w:pStyle w:val="a5"/>
              <w:numPr>
                <w:ilvl w:val="0"/>
                <w:numId w:val="14"/>
              </w:numPr>
              <w:spacing w:line="360" w:lineRule="auto"/>
              <w:ind w:left="131" w:hanging="141"/>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Политическая обстановка (санкции)</w:t>
            </w:r>
          </w:p>
          <w:p w14:paraId="74229ADD" w14:textId="77777777" w:rsidR="005A1B4E" w:rsidRPr="00F35C6D" w:rsidRDefault="005A1B4E" w:rsidP="00F35C6D">
            <w:pPr>
              <w:pStyle w:val="a5"/>
              <w:numPr>
                <w:ilvl w:val="0"/>
                <w:numId w:val="14"/>
              </w:numPr>
              <w:spacing w:line="360" w:lineRule="auto"/>
              <w:ind w:left="131" w:hanging="141"/>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Наличие сильных конкурентов;</w:t>
            </w:r>
          </w:p>
          <w:p w14:paraId="6E9C07CB" w14:textId="77777777" w:rsidR="005A1B4E" w:rsidRPr="00F35C6D" w:rsidRDefault="005A1B4E" w:rsidP="00F35C6D">
            <w:pPr>
              <w:pStyle w:val="a5"/>
              <w:numPr>
                <w:ilvl w:val="0"/>
                <w:numId w:val="14"/>
              </w:numPr>
              <w:spacing w:line="360" w:lineRule="auto"/>
              <w:ind w:left="131" w:hanging="141"/>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Усиление конкурентной борьбы на рынках сбыта нефтепродуктов;</w:t>
            </w:r>
          </w:p>
          <w:p w14:paraId="72E3EC28" w14:textId="77777777" w:rsidR="005A1B4E" w:rsidRPr="00F35C6D" w:rsidRDefault="005A1B4E" w:rsidP="00F35C6D">
            <w:pPr>
              <w:pStyle w:val="a5"/>
              <w:numPr>
                <w:ilvl w:val="0"/>
                <w:numId w:val="14"/>
              </w:numPr>
              <w:spacing w:line="360" w:lineRule="auto"/>
              <w:ind w:left="131" w:hanging="141"/>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Нехватка клиентов на европейском рынке нефтепродуктов;</w:t>
            </w:r>
          </w:p>
          <w:p w14:paraId="2CE7ACA6" w14:textId="77777777" w:rsidR="005A1B4E" w:rsidRPr="00F35C6D" w:rsidRDefault="005A1B4E" w:rsidP="00F35C6D">
            <w:pPr>
              <w:pStyle w:val="a5"/>
              <w:numPr>
                <w:ilvl w:val="0"/>
                <w:numId w:val="14"/>
              </w:numPr>
              <w:spacing w:line="360" w:lineRule="auto"/>
              <w:ind w:left="131" w:hanging="141"/>
              <w:rPr>
                <w:rFonts w:ascii="Times New Roman" w:hAnsi="Times New Roman" w:cs="Times New Roman"/>
                <w:color w:val="000000" w:themeColor="text1"/>
                <w:sz w:val="24"/>
                <w:szCs w:val="24"/>
              </w:rPr>
            </w:pPr>
            <w:r w:rsidRPr="00F35C6D">
              <w:rPr>
                <w:rFonts w:ascii="Times New Roman" w:hAnsi="Times New Roman" w:cs="Times New Roman"/>
                <w:color w:val="000000" w:themeColor="text1"/>
                <w:sz w:val="24"/>
                <w:szCs w:val="24"/>
              </w:rPr>
              <w:t xml:space="preserve"> Нехватка внешних инвестиций</w:t>
            </w:r>
          </w:p>
        </w:tc>
      </w:tr>
    </w:tbl>
    <w:p w14:paraId="3AF4D0D6" w14:textId="77777777" w:rsidR="00F35C6D" w:rsidRDefault="00F35C6D" w:rsidP="00F35C6D">
      <w:pPr>
        <w:pStyle w:val="a5"/>
        <w:spacing w:line="360" w:lineRule="auto"/>
        <w:ind w:left="947"/>
        <w:rPr>
          <w:rFonts w:ascii="Times New Roman" w:eastAsia="Batang" w:hAnsi="Times New Roman" w:cs="Times New Roman"/>
          <w:color w:val="000000" w:themeColor="text1"/>
          <w:sz w:val="28"/>
          <w:szCs w:val="28"/>
          <w:lang w:eastAsia="ko-KR"/>
        </w:rPr>
      </w:pPr>
    </w:p>
    <w:p w14:paraId="5D7F9067" w14:textId="77777777" w:rsidR="00F35C6D" w:rsidRDefault="00F35C6D" w:rsidP="00F35C6D">
      <w:pPr>
        <w:pStyle w:val="a5"/>
        <w:spacing w:line="360" w:lineRule="auto"/>
        <w:ind w:left="947"/>
        <w:rPr>
          <w:rFonts w:ascii="Times New Roman" w:eastAsia="Batang" w:hAnsi="Times New Roman" w:cs="Times New Roman"/>
          <w:color w:val="000000" w:themeColor="text1"/>
          <w:sz w:val="28"/>
          <w:szCs w:val="28"/>
          <w:lang w:eastAsia="ko-KR"/>
        </w:rPr>
      </w:pPr>
    </w:p>
    <w:p w14:paraId="2F99B468" w14:textId="37891022" w:rsidR="00F35C6D" w:rsidRDefault="00F35C6D" w:rsidP="00F35C6D">
      <w:pPr>
        <w:pStyle w:val="a5"/>
        <w:spacing w:line="360" w:lineRule="auto"/>
        <w:ind w:left="947"/>
        <w:rPr>
          <w:rFonts w:ascii="Times New Roman" w:eastAsia="Batang" w:hAnsi="Times New Roman" w:cs="Times New Roman"/>
          <w:color w:val="000000" w:themeColor="text1"/>
          <w:sz w:val="28"/>
          <w:szCs w:val="28"/>
          <w:lang w:eastAsia="ko-KR"/>
        </w:rPr>
      </w:pPr>
    </w:p>
    <w:p w14:paraId="203CB8E7" w14:textId="548E3382" w:rsidR="006222BB" w:rsidRDefault="006222BB" w:rsidP="00F35C6D">
      <w:pPr>
        <w:pStyle w:val="a5"/>
        <w:spacing w:line="360" w:lineRule="auto"/>
        <w:ind w:left="947"/>
        <w:rPr>
          <w:rFonts w:ascii="Times New Roman" w:eastAsia="Batang" w:hAnsi="Times New Roman" w:cs="Times New Roman"/>
          <w:color w:val="000000" w:themeColor="text1"/>
          <w:sz w:val="28"/>
          <w:szCs w:val="28"/>
          <w:lang w:eastAsia="ko-KR"/>
        </w:rPr>
      </w:pPr>
    </w:p>
    <w:p w14:paraId="6E5AE7E7" w14:textId="307F756A" w:rsidR="006222BB" w:rsidRDefault="006222BB" w:rsidP="00F35C6D">
      <w:pPr>
        <w:pStyle w:val="a5"/>
        <w:spacing w:line="360" w:lineRule="auto"/>
        <w:ind w:left="947"/>
        <w:rPr>
          <w:rFonts w:ascii="Times New Roman" w:eastAsia="Batang" w:hAnsi="Times New Roman" w:cs="Times New Roman"/>
          <w:color w:val="000000" w:themeColor="text1"/>
          <w:sz w:val="28"/>
          <w:szCs w:val="28"/>
          <w:lang w:eastAsia="ko-KR"/>
        </w:rPr>
      </w:pPr>
    </w:p>
    <w:p w14:paraId="24C83DF3" w14:textId="30FD4FF8" w:rsidR="006222BB" w:rsidRDefault="006222BB" w:rsidP="00F35C6D">
      <w:pPr>
        <w:pStyle w:val="a5"/>
        <w:spacing w:line="360" w:lineRule="auto"/>
        <w:ind w:left="947"/>
        <w:rPr>
          <w:rFonts w:ascii="Times New Roman" w:eastAsia="Batang" w:hAnsi="Times New Roman" w:cs="Times New Roman"/>
          <w:color w:val="000000" w:themeColor="text1"/>
          <w:sz w:val="28"/>
          <w:szCs w:val="28"/>
          <w:lang w:eastAsia="ko-KR"/>
        </w:rPr>
      </w:pPr>
    </w:p>
    <w:p w14:paraId="00F1BBE2" w14:textId="54C177F6" w:rsidR="006222BB" w:rsidRDefault="006222BB" w:rsidP="00F35C6D">
      <w:pPr>
        <w:pStyle w:val="a5"/>
        <w:spacing w:line="360" w:lineRule="auto"/>
        <w:ind w:left="947"/>
        <w:rPr>
          <w:rFonts w:ascii="Times New Roman" w:eastAsia="Batang" w:hAnsi="Times New Roman" w:cs="Times New Roman"/>
          <w:color w:val="000000" w:themeColor="text1"/>
          <w:sz w:val="28"/>
          <w:szCs w:val="28"/>
          <w:lang w:eastAsia="ko-KR"/>
        </w:rPr>
      </w:pPr>
    </w:p>
    <w:p w14:paraId="1D23EE50" w14:textId="067A3F1E" w:rsidR="006222BB" w:rsidRDefault="006222BB" w:rsidP="00F35C6D">
      <w:pPr>
        <w:pStyle w:val="a5"/>
        <w:spacing w:line="360" w:lineRule="auto"/>
        <w:ind w:left="947"/>
        <w:rPr>
          <w:rFonts w:ascii="Times New Roman" w:eastAsia="Batang" w:hAnsi="Times New Roman" w:cs="Times New Roman"/>
          <w:color w:val="000000" w:themeColor="text1"/>
          <w:sz w:val="28"/>
          <w:szCs w:val="28"/>
          <w:lang w:eastAsia="ko-KR"/>
        </w:rPr>
      </w:pPr>
    </w:p>
    <w:p w14:paraId="1AD42363" w14:textId="77777777" w:rsidR="006222BB" w:rsidRDefault="006222BB" w:rsidP="00F35C6D">
      <w:pPr>
        <w:pStyle w:val="a5"/>
        <w:spacing w:line="360" w:lineRule="auto"/>
        <w:ind w:left="947"/>
        <w:rPr>
          <w:rFonts w:ascii="Times New Roman" w:eastAsia="Batang" w:hAnsi="Times New Roman" w:cs="Times New Roman"/>
          <w:color w:val="000000" w:themeColor="text1"/>
          <w:sz w:val="28"/>
          <w:szCs w:val="28"/>
          <w:lang w:eastAsia="ko-KR"/>
        </w:rPr>
      </w:pPr>
    </w:p>
    <w:p w14:paraId="42CF3F73" w14:textId="77777777" w:rsidR="00F35C6D" w:rsidRPr="003208B2" w:rsidRDefault="00F35C6D" w:rsidP="003208B2">
      <w:pPr>
        <w:spacing w:line="360" w:lineRule="auto"/>
        <w:rPr>
          <w:rFonts w:ascii="Times New Roman" w:eastAsia="Batang" w:hAnsi="Times New Roman" w:cs="Times New Roman"/>
          <w:color w:val="000000" w:themeColor="text1"/>
          <w:sz w:val="28"/>
          <w:szCs w:val="28"/>
          <w:lang w:eastAsia="ko-KR"/>
        </w:rPr>
      </w:pPr>
    </w:p>
    <w:p w14:paraId="2F1D8CEA" w14:textId="31812759" w:rsidR="00812DD3" w:rsidRPr="00F35C6D" w:rsidRDefault="005A1B4E" w:rsidP="00721613">
      <w:pPr>
        <w:pStyle w:val="a5"/>
        <w:numPr>
          <w:ilvl w:val="0"/>
          <w:numId w:val="5"/>
        </w:numPr>
        <w:spacing w:line="360" w:lineRule="auto"/>
        <w:rPr>
          <w:rFonts w:ascii="Times New Roman" w:eastAsia="Batang" w:hAnsi="Times New Roman" w:cs="Times New Roman"/>
          <w:color w:val="000000" w:themeColor="text1"/>
          <w:sz w:val="28"/>
          <w:szCs w:val="28"/>
          <w:lang w:eastAsia="ko-KR"/>
        </w:rPr>
      </w:pPr>
      <w:r w:rsidRPr="00F35C6D">
        <w:rPr>
          <w:rFonts w:ascii="Times New Roman" w:eastAsia="Batang" w:hAnsi="Times New Roman" w:cs="Times New Roman"/>
          <w:color w:val="000000" w:themeColor="text1"/>
          <w:sz w:val="28"/>
          <w:szCs w:val="28"/>
          <w:lang w:eastAsia="ko-KR"/>
        </w:rPr>
        <w:lastRenderedPageBreak/>
        <w:t>Рекомендации по устранению угроз на предприятии.</w:t>
      </w:r>
    </w:p>
    <w:p w14:paraId="6BC7E917" w14:textId="5C3D7CFE" w:rsidR="005A1B4E" w:rsidRPr="00F35C6D" w:rsidRDefault="005A1B4E" w:rsidP="00F35C6D">
      <w:pPr>
        <w:spacing w:line="360" w:lineRule="auto"/>
        <w:ind w:firstLine="587"/>
        <w:rPr>
          <w:rFonts w:ascii="Times New Roman" w:eastAsia="Batang" w:hAnsi="Times New Roman" w:cs="Times New Roman"/>
          <w:color w:val="000000" w:themeColor="text1"/>
          <w:sz w:val="28"/>
          <w:szCs w:val="28"/>
          <w:lang w:eastAsia="ko-KR"/>
        </w:rPr>
      </w:pPr>
      <w:r w:rsidRPr="00F35C6D">
        <w:rPr>
          <w:rFonts w:ascii="Times New Roman" w:eastAsia="Batang" w:hAnsi="Times New Roman" w:cs="Times New Roman"/>
          <w:color w:val="000000" w:themeColor="text1"/>
          <w:sz w:val="28"/>
          <w:szCs w:val="28"/>
          <w:lang w:eastAsia="ko-KR"/>
        </w:rPr>
        <w:t>Как мы могли увидеть выше, несмотря на положительную тенденцию большинства показателей, которая ведет к уменьшению риска, существуют и такие, по которым риск только возрастает.</w:t>
      </w:r>
    </w:p>
    <w:p w14:paraId="09EC1292" w14:textId="150897A4" w:rsidR="005A1B4E" w:rsidRPr="00F35C6D" w:rsidRDefault="005A1B4E" w:rsidP="00F35C6D">
      <w:pPr>
        <w:spacing w:line="360" w:lineRule="auto"/>
        <w:ind w:firstLine="587"/>
        <w:rPr>
          <w:rFonts w:ascii="Times New Roman" w:eastAsia="Batang" w:hAnsi="Times New Roman" w:cs="Times New Roman"/>
          <w:color w:val="000000" w:themeColor="text1"/>
          <w:sz w:val="28"/>
          <w:szCs w:val="28"/>
          <w:lang w:eastAsia="ko-KR"/>
        </w:rPr>
      </w:pPr>
      <w:r w:rsidRPr="00F35C6D">
        <w:rPr>
          <w:rFonts w:ascii="Times New Roman" w:eastAsia="Batang" w:hAnsi="Times New Roman" w:cs="Times New Roman"/>
          <w:color w:val="000000" w:themeColor="text1"/>
          <w:sz w:val="28"/>
          <w:szCs w:val="28"/>
          <w:lang w:eastAsia="ko-KR"/>
        </w:rPr>
        <w:t>Для снижения данного риска, я хотела бы предложить данные рекомендации:</w:t>
      </w:r>
    </w:p>
    <w:p w14:paraId="40910EC8" w14:textId="377F43C7" w:rsidR="005A1B4E" w:rsidRPr="00F35C6D" w:rsidRDefault="005A1B4E" w:rsidP="00F35C6D">
      <w:pPr>
        <w:spacing w:after="0" w:line="360" w:lineRule="auto"/>
        <w:ind w:firstLine="587"/>
        <w:jc w:val="both"/>
        <w:rPr>
          <w:rFonts w:ascii="Times New Roman" w:hAnsi="Times New Roman" w:cs="Times New Roman"/>
          <w:color w:val="000000" w:themeColor="text1"/>
          <w:sz w:val="28"/>
          <w:szCs w:val="28"/>
        </w:rPr>
      </w:pPr>
      <w:r w:rsidRPr="00F35C6D">
        <w:rPr>
          <w:rFonts w:ascii="Times New Roman" w:hAnsi="Times New Roman" w:cs="Times New Roman"/>
          <w:color w:val="000000" w:themeColor="text1"/>
          <w:sz w:val="28"/>
          <w:szCs w:val="28"/>
        </w:rPr>
        <w:t>-</w:t>
      </w:r>
      <w:r w:rsidR="0002653F" w:rsidRPr="00F35C6D">
        <w:rPr>
          <w:rFonts w:ascii="Times New Roman" w:hAnsi="Times New Roman" w:cs="Times New Roman"/>
          <w:color w:val="000000" w:themeColor="text1"/>
          <w:sz w:val="28"/>
          <w:szCs w:val="28"/>
        </w:rPr>
        <w:t xml:space="preserve"> </w:t>
      </w:r>
      <w:r w:rsidRPr="00F35C6D">
        <w:rPr>
          <w:rFonts w:ascii="Times New Roman" w:hAnsi="Times New Roman" w:cs="Times New Roman"/>
          <w:color w:val="000000" w:themeColor="text1"/>
          <w:sz w:val="28"/>
          <w:szCs w:val="28"/>
        </w:rPr>
        <w:t>необходимо выявление источников проблем, оценка их влияния на работу предприятия, их устранение. В части производства можно назвать следующие рекомендации: улучшение материально-технического снабжения с целью обеспечения бесперебойного производства (улучшение оборудования, ремонт и т.д.); повышение квалификации работников, качественный отбор специалистов и т.д.; улучшение маркетинговой политики.</w:t>
      </w:r>
    </w:p>
    <w:p w14:paraId="17F0DAC9" w14:textId="45E1D753" w:rsidR="005A1B4E" w:rsidRPr="00F35C6D" w:rsidRDefault="0002653F" w:rsidP="00F35C6D">
      <w:pPr>
        <w:spacing w:after="0" w:line="360" w:lineRule="auto"/>
        <w:ind w:firstLine="587"/>
        <w:jc w:val="both"/>
        <w:rPr>
          <w:rFonts w:ascii="Times New Roman" w:hAnsi="Times New Roman" w:cs="Times New Roman"/>
          <w:color w:val="000000" w:themeColor="text1"/>
          <w:sz w:val="28"/>
          <w:szCs w:val="28"/>
        </w:rPr>
      </w:pPr>
      <w:r w:rsidRPr="00F35C6D">
        <w:rPr>
          <w:rFonts w:ascii="Times New Roman" w:hAnsi="Times New Roman" w:cs="Times New Roman"/>
          <w:color w:val="000000" w:themeColor="text1"/>
          <w:sz w:val="28"/>
          <w:szCs w:val="28"/>
        </w:rPr>
        <w:t>Б</w:t>
      </w:r>
      <w:r w:rsidR="005A1B4E" w:rsidRPr="00F35C6D">
        <w:rPr>
          <w:rFonts w:ascii="Times New Roman" w:hAnsi="Times New Roman" w:cs="Times New Roman"/>
          <w:color w:val="000000" w:themeColor="text1"/>
          <w:sz w:val="28"/>
          <w:szCs w:val="28"/>
        </w:rPr>
        <w:t>ольшую часть своей деятельности предприятие финансирует за счет заемных источников (78 % на конец отчетного периода). На долю собственного капитала приходится 22</w:t>
      </w:r>
      <w:proofErr w:type="gramStart"/>
      <w:r w:rsidR="005A1B4E" w:rsidRPr="00F35C6D">
        <w:rPr>
          <w:rFonts w:ascii="Times New Roman" w:hAnsi="Times New Roman" w:cs="Times New Roman"/>
          <w:color w:val="000000" w:themeColor="text1"/>
          <w:sz w:val="28"/>
          <w:szCs w:val="28"/>
        </w:rPr>
        <w:t>%  финансовых</w:t>
      </w:r>
      <w:proofErr w:type="gramEnd"/>
      <w:r w:rsidR="005A1B4E" w:rsidRPr="00F35C6D">
        <w:rPr>
          <w:rFonts w:ascii="Times New Roman" w:hAnsi="Times New Roman" w:cs="Times New Roman"/>
          <w:color w:val="000000" w:themeColor="text1"/>
          <w:sz w:val="28"/>
          <w:szCs w:val="28"/>
        </w:rPr>
        <w:t xml:space="preserve"> ресурсов на конец отчетного периода. Это говорит о финансовой зависимости данного предприятия.</w:t>
      </w:r>
    </w:p>
    <w:p w14:paraId="580EBE0A" w14:textId="77777777" w:rsidR="0002653F" w:rsidRPr="00F35C6D" w:rsidRDefault="0002653F" w:rsidP="00F35C6D">
      <w:pPr>
        <w:spacing w:after="0" w:line="360" w:lineRule="auto"/>
        <w:ind w:firstLine="587"/>
        <w:jc w:val="both"/>
        <w:rPr>
          <w:rFonts w:ascii="Times New Roman" w:hAnsi="Times New Roman" w:cs="Times New Roman"/>
          <w:color w:val="000000" w:themeColor="text1"/>
          <w:sz w:val="28"/>
          <w:szCs w:val="28"/>
        </w:rPr>
      </w:pPr>
      <w:r w:rsidRPr="00F35C6D">
        <w:rPr>
          <w:rFonts w:ascii="Times New Roman" w:hAnsi="Times New Roman" w:cs="Times New Roman"/>
          <w:color w:val="000000" w:themeColor="text1"/>
          <w:sz w:val="28"/>
          <w:szCs w:val="28"/>
        </w:rPr>
        <w:t>Д</w:t>
      </w:r>
      <w:r w:rsidR="005A1B4E" w:rsidRPr="00F35C6D">
        <w:rPr>
          <w:rFonts w:ascii="Times New Roman" w:hAnsi="Times New Roman" w:cs="Times New Roman"/>
          <w:color w:val="000000" w:themeColor="text1"/>
          <w:sz w:val="28"/>
          <w:szCs w:val="28"/>
        </w:rPr>
        <w:t>ля снижения финансовой зависимости предприятию необходимо увеличить собственный капитал. Решением данной проблемы может стать увеличение прибыли от производственной и финансовой деятельности, которая будет накапливаться в виде резервного капитала и нераспределенной прибыли.</w:t>
      </w:r>
    </w:p>
    <w:p w14:paraId="1B0C299A" w14:textId="3A7CFE3E" w:rsidR="005A1B4E" w:rsidRPr="00F35C6D" w:rsidRDefault="0002653F" w:rsidP="00F35C6D">
      <w:pPr>
        <w:spacing w:after="0" w:line="360" w:lineRule="auto"/>
        <w:ind w:firstLine="587"/>
        <w:jc w:val="both"/>
        <w:rPr>
          <w:rFonts w:ascii="Times New Roman" w:hAnsi="Times New Roman" w:cs="Times New Roman"/>
          <w:color w:val="000000" w:themeColor="text1"/>
          <w:sz w:val="28"/>
          <w:szCs w:val="28"/>
        </w:rPr>
      </w:pPr>
      <w:r w:rsidRPr="00F35C6D">
        <w:rPr>
          <w:rFonts w:ascii="Times New Roman" w:eastAsia="Batang" w:hAnsi="Times New Roman" w:cs="Times New Roman"/>
          <w:color w:val="000000" w:themeColor="text1"/>
          <w:sz w:val="28"/>
          <w:szCs w:val="28"/>
          <w:lang w:eastAsia="ko-KR"/>
        </w:rPr>
        <w:t>У</w:t>
      </w:r>
      <w:r w:rsidR="005A1B4E" w:rsidRPr="00F35C6D">
        <w:rPr>
          <w:rFonts w:ascii="Times New Roman" w:eastAsia="Batang" w:hAnsi="Times New Roman" w:cs="Times New Roman"/>
          <w:color w:val="000000" w:themeColor="text1"/>
          <w:sz w:val="28"/>
          <w:szCs w:val="28"/>
          <w:lang w:eastAsia="ko-KR"/>
        </w:rPr>
        <w:t xml:space="preserve"> предприятия имеется значительная доля чистых активов, которая в динамике немного снижается. Анализ ликвидности баланса показал, что ликвидн</w:t>
      </w:r>
      <w:bookmarkStart w:id="1" w:name="_GoBack"/>
      <w:bookmarkEnd w:id="1"/>
      <w:r w:rsidR="005A1B4E" w:rsidRPr="00F35C6D">
        <w:rPr>
          <w:rFonts w:ascii="Times New Roman" w:eastAsia="Batang" w:hAnsi="Times New Roman" w:cs="Times New Roman"/>
          <w:color w:val="000000" w:themeColor="text1"/>
          <w:sz w:val="28"/>
          <w:szCs w:val="28"/>
          <w:lang w:eastAsia="ko-KR"/>
        </w:rPr>
        <w:t>ость баланса предприятия недостаточная.</w:t>
      </w:r>
    </w:p>
    <w:p w14:paraId="2C7EF92D" w14:textId="77777777" w:rsidR="00F35C6D" w:rsidRDefault="0002653F" w:rsidP="00F35C6D">
      <w:pPr>
        <w:spacing w:line="360" w:lineRule="auto"/>
        <w:ind w:firstLine="587"/>
        <w:rPr>
          <w:rFonts w:ascii="Times New Roman" w:eastAsia="Batang" w:hAnsi="Times New Roman" w:cs="Times New Roman"/>
          <w:color w:val="000000" w:themeColor="text1"/>
          <w:sz w:val="28"/>
          <w:szCs w:val="28"/>
          <w:lang w:eastAsia="ko-KR"/>
        </w:rPr>
      </w:pPr>
      <w:r w:rsidRPr="00F35C6D">
        <w:rPr>
          <w:rFonts w:ascii="Times New Roman" w:eastAsia="Batang" w:hAnsi="Times New Roman" w:cs="Times New Roman"/>
          <w:color w:val="000000" w:themeColor="text1"/>
          <w:sz w:val="28"/>
          <w:szCs w:val="28"/>
          <w:lang w:eastAsia="ko-KR"/>
        </w:rPr>
        <w:t>А</w:t>
      </w:r>
      <w:r w:rsidR="005A1B4E" w:rsidRPr="00F35C6D">
        <w:rPr>
          <w:rFonts w:ascii="Times New Roman" w:eastAsia="Batang" w:hAnsi="Times New Roman" w:cs="Times New Roman"/>
          <w:color w:val="000000" w:themeColor="text1"/>
          <w:sz w:val="28"/>
          <w:szCs w:val="28"/>
          <w:lang w:eastAsia="ko-KR"/>
        </w:rPr>
        <w:t xml:space="preserve">нализ платежеспособности и показателей рыночной устойчивости выявил существенную проблему предприятия, а именно его зависимость от внешних инвесторов. Предприятие неспособно в любое время расплатиться по своим обязательствам, что ухудшает его финансовое положение. </w:t>
      </w:r>
    </w:p>
    <w:p w14:paraId="2A956ED2" w14:textId="4E584C96" w:rsidR="0002653F" w:rsidRPr="00F35C6D" w:rsidRDefault="0002653F" w:rsidP="00F35C6D">
      <w:pPr>
        <w:spacing w:line="360" w:lineRule="auto"/>
        <w:ind w:firstLine="587"/>
        <w:rPr>
          <w:rFonts w:ascii="Times New Roman" w:eastAsia="Batang" w:hAnsi="Times New Roman" w:cs="Times New Roman"/>
          <w:color w:val="000000" w:themeColor="text1"/>
          <w:sz w:val="28"/>
          <w:szCs w:val="28"/>
          <w:lang w:eastAsia="ko-KR"/>
        </w:rPr>
      </w:pPr>
      <w:r w:rsidRPr="00F35C6D">
        <w:rPr>
          <w:rFonts w:ascii="Times New Roman" w:eastAsia="Batang" w:hAnsi="Times New Roman" w:cs="Times New Roman"/>
          <w:color w:val="000000" w:themeColor="text1"/>
          <w:sz w:val="28"/>
          <w:szCs w:val="28"/>
          <w:lang w:eastAsia="ko-KR"/>
        </w:rPr>
        <w:lastRenderedPageBreak/>
        <w:t xml:space="preserve">Заключение </w:t>
      </w:r>
    </w:p>
    <w:p w14:paraId="07132D69" w14:textId="77777777" w:rsidR="0002653F" w:rsidRPr="0002653F" w:rsidRDefault="0002653F" w:rsidP="00F35C6D">
      <w:pPr>
        <w:spacing w:after="285" w:line="360" w:lineRule="auto"/>
        <w:rPr>
          <w:rFonts w:ascii="Times New Roman" w:eastAsia="Times New Roman" w:hAnsi="Times New Roman" w:cs="Times New Roman"/>
          <w:color w:val="000000" w:themeColor="text1"/>
          <w:sz w:val="28"/>
          <w:szCs w:val="28"/>
          <w:shd w:val="clear" w:color="auto" w:fill="FFFFFF"/>
          <w:lang w:eastAsia="ru-RU"/>
        </w:rPr>
      </w:pPr>
      <w:r w:rsidRPr="0002653F">
        <w:rPr>
          <w:rFonts w:ascii="Times New Roman" w:eastAsia="Times New Roman" w:hAnsi="Times New Roman" w:cs="Times New Roman"/>
          <w:color w:val="000000" w:themeColor="text1"/>
          <w:sz w:val="28"/>
          <w:szCs w:val="28"/>
          <w:shd w:val="clear" w:color="auto" w:fill="FFFFFF"/>
          <w:lang w:eastAsia="ru-RU"/>
        </w:rPr>
        <w:t>Успех фирмы напрямую зависит от степени защиты финансов компании. Локальные и глобальные финансовые кризисы, недружественные поглощения, недобросовестные партнеры - все это может подорвать деятельность фирмы.</w:t>
      </w:r>
    </w:p>
    <w:p w14:paraId="05C1D211" w14:textId="77A47D23" w:rsidR="0002653F" w:rsidRPr="00F35C6D" w:rsidRDefault="0002653F" w:rsidP="00F35C6D">
      <w:pPr>
        <w:spacing w:after="285" w:line="360" w:lineRule="auto"/>
        <w:rPr>
          <w:rFonts w:ascii="Times New Roman" w:eastAsia="Times New Roman" w:hAnsi="Times New Roman" w:cs="Times New Roman"/>
          <w:color w:val="000000" w:themeColor="text1"/>
          <w:sz w:val="28"/>
          <w:szCs w:val="28"/>
          <w:shd w:val="clear" w:color="auto" w:fill="FFFFFF"/>
          <w:lang w:eastAsia="ru-RU"/>
        </w:rPr>
      </w:pPr>
      <w:r w:rsidRPr="0002653F">
        <w:rPr>
          <w:rFonts w:ascii="Times New Roman" w:eastAsia="Times New Roman" w:hAnsi="Times New Roman" w:cs="Times New Roman"/>
          <w:color w:val="000000" w:themeColor="text1"/>
          <w:sz w:val="28"/>
          <w:szCs w:val="28"/>
          <w:shd w:val="clear" w:color="auto" w:fill="FFFFFF"/>
          <w:lang w:eastAsia="ru-RU"/>
        </w:rPr>
        <w:t>Управление финансовыми ресурсами, денежными потоками компании является одним из ключевых элементов всей системы современного управления, имеющим особое, приоритетное значение для сегодняшних условий экономики России. Для этого необходимо, чтобы предприниматели и менеджеры различных уровней знали теорию финансовой безопасности, ее структуру, объекты финансовой безопасности, основные опасности и угрозы, количественные и качественные показатели оценки уровня финансовой безопасности, методы анализа факторов и, что особенно важно, основные направления обеспечения безопасности, а также умели претворять на практике теоретические положения. Под финансовой безопасностью понимается способность экономической системы (хозяйствующего субъекта) планово развиваться, сохраняя свою финансово-экономическую устойчивость, ликвидность и способность к расширенному воспроизводству.</w:t>
      </w:r>
    </w:p>
    <w:p w14:paraId="739A5946" w14:textId="45A6CA26" w:rsidR="0002653F" w:rsidRPr="0002653F" w:rsidRDefault="0002653F"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r w:rsidRPr="0002653F">
        <w:rPr>
          <w:rFonts w:ascii="Times New Roman" w:eastAsia="Times New Roman" w:hAnsi="Times New Roman" w:cs="Times New Roman"/>
          <w:color w:val="000000" w:themeColor="text1"/>
          <w:sz w:val="28"/>
          <w:szCs w:val="28"/>
          <w:lang w:eastAsia="ru-RU"/>
        </w:rPr>
        <w:t>Для обеспечения максимального эффекта в предотвращении угрозы</w:t>
      </w:r>
      <w:r w:rsidRPr="00F35C6D">
        <w:rPr>
          <w:rFonts w:ascii="Times New Roman" w:eastAsia="Times New Roman" w:hAnsi="Times New Roman" w:cs="Times New Roman"/>
          <w:color w:val="000000" w:themeColor="text1"/>
          <w:sz w:val="28"/>
          <w:szCs w:val="28"/>
          <w:lang w:eastAsia="ru-RU"/>
        </w:rPr>
        <w:t xml:space="preserve">, </w:t>
      </w:r>
      <w:r w:rsidRPr="0002653F">
        <w:rPr>
          <w:rFonts w:ascii="Times New Roman" w:eastAsia="Times New Roman" w:hAnsi="Times New Roman" w:cs="Times New Roman"/>
          <w:color w:val="000000" w:themeColor="text1"/>
          <w:sz w:val="28"/>
          <w:szCs w:val="28"/>
          <w:lang w:eastAsia="ru-RU"/>
        </w:rPr>
        <w:t>каждая организация должна располагать единой системой сбора, анализа и оценки информации о состоянии ее экономической безопасности.</w:t>
      </w:r>
    </w:p>
    <w:p w14:paraId="035FBCE8" w14:textId="2AA5F97C" w:rsidR="0002653F" w:rsidRPr="00F35C6D" w:rsidRDefault="0002653F"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r w:rsidRPr="0002653F">
        <w:rPr>
          <w:rFonts w:ascii="Times New Roman" w:eastAsia="Times New Roman" w:hAnsi="Times New Roman" w:cs="Times New Roman"/>
          <w:color w:val="000000" w:themeColor="text1"/>
          <w:sz w:val="28"/>
          <w:szCs w:val="28"/>
          <w:lang w:eastAsia="ru-RU"/>
        </w:rPr>
        <w:t xml:space="preserve">Оценка текущего уровня обеспечения финансовой составляющей экономической безопасности осуществляется по нескольким основным направлениям. В первую очередь, изучается финансово-хозяйственная отчетность. На основе отчетных данных анализируется структура и динамика капитала организации, уровень ее автономии и финансовой независимости от заемных средств, положение с ликвидностью оборотных средств и платежеспособностью в текущий момент и на перспективу. </w:t>
      </w:r>
      <w:r w:rsidRPr="0002653F">
        <w:rPr>
          <w:rFonts w:ascii="Times New Roman" w:eastAsia="Times New Roman" w:hAnsi="Times New Roman" w:cs="Times New Roman"/>
          <w:color w:val="000000" w:themeColor="text1"/>
          <w:sz w:val="28"/>
          <w:szCs w:val="28"/>
          <w:lang w:eastAsia="ru-RU"/>
        </w:rPr>
        <w:lastRenderedPageBreak/>
        <w:t>Соответствующему анализу подвергается использование основных и оборотных средств, структура, групповой и возрастной состав производственных фондов, производительность труда, использование оборудования, его износ и другие аналогичные показатели. Особый акцент делается на структуре оборотных средств, уровне ликвидности запасов и дебиторской задолженности, а также на показателях оборачиваемости оборотных средств и длительности одного их оборота.</w:t>
      </w:r>
    </w:p>
    <w:p w14:paraId="3C60D02E" w14:textId="691F4F26" w:rsidR="0002653F" w:rsidRPr="00F35C6D" w:rsidRDefault="0002653F"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712C47DB" w14:textId="33299692" w:rsidR="0002653F" w:rsidRDefault="0002653F"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5D823A26" w14:textId="67FDBF36" w:rsidR="00F35C6D" w:rsidRDefault="00F35C6D"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0C9D5AAE" w14:textId="0BAC7372" w:rsidR="00F35C6D" w:rsidRDefault="00F35C6D"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71D592A9" w14:textId="29684AB7" w:rsidR="00F35C6D" w:rsidRDefault="00F35C6D"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210728EC" w14:textId="2AB9A26E" w:rsidR="00F35C6D" w:rsidRDefault="00F35C6D"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2E990E62" w14:textId="1E29EF4B" w:rsidR="00F35C6D" w:rsidRDefault="00F35C6D"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49CDCFB6" w14:textId="77A64D2F" w:rsidR="00F35C6D" w:rsidRDefault="00F35C6D"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41EBFCA2" w14:textId="77777777" w:rsidR="00F35C6D" w:rsidRDefault="00F35C6D"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10ABF299" w14:textId="2F86982C" w:rsidR="00F35C6D" w:rsidRDefault="00F35C6D"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5988997D" w14:textId="68753184" w:rsidR="00F35C6D" w:rsidRDefault="00F35C6D"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72F97E60" w14:textId="68721884" w:rsidR="00F35C6D" w:rsidRDefault="00F35C6D"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5FA7401C" w14:textId="77777777" w:rsidR="00F35C6D" w:rsidRPr="00F35C6D" w:rsidRDefault="00F35C6D"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4DC16E0D" w14:textId="10A7C5A3" w:rsidR="0002653F" w:rsidRPr="00F35C6D" w:rsidRDefault="0002653F" w:rsidP="00F35C6D">
      <w:pPr>
        <w:shd w:val="clear" w:color="auto" w:fill="FFFFFF"/>
        <w:spacing w:after="285" w:line="360" w:lineRule="auto"/>
        <w:rPr>
          <w:rFonts w:ascii="Times New Roman" w:eastAsia="Times New Roman" w:hAnsi="Times New Roman" w:cs="Times New Roman"/>
          <w:color w:val="000000" w:themeColor="text1"/>
          <w:sz w:val="28"/>
          <w:szCs w:val="28"/>
          <w:lang w:eastAsia="ru-RU"/>
        </w:rPr>
      </w:pPr>
    </w:p>
    <w:p w14:paraId="07D45095" w14:textId="7724277D" w:rsidR="0002653F" w:rsidRPr="00F35C6D" w:rsidRDefault="0002653F" w:rsidP="00F35C6D">
      <w:pPr>
        <w:widowControl w:val="0"/>
        <w:overflowPunct w:val="0"/>
        <w:autoSpaceDE w:val="0"/>
        <w:autoSpaceDN w:val="0"/>
        <w:adjustRightInd w:val="0"/>
        <w:spacing w:after="240" w:line="36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lastRenderedPageBreak/>
        <w:t>СПИСОК ИСПОЛЬЗОВАННЫХ ИСТОЧНИКОВ</w:t>
      </w:r>
    </w:p>
    <w:p w14:paraId="166FE0CA" w14:textId="58216A8C" w:rsidR="0002653F" w:rsidRPr="00F35C6D" w:rsidRDefault="0002653F" w:rsidP="00F35C6D">
      <w:pPr>
        <w:pStyle w:val="a5"/>
        <w:widowControl w:val="0"/>
        <w:numPr>
          <w:ilvl w:val="1"/>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lang w:eastAsia="ru-RU"/>
        </w:rPr>
      </w:pPr>
      <w:proofErr w:type="spellStart"/>
      <w:r w:rsidRPr="00F35C6D">
        <w:rPr>
          <w:rFonts w:ascii="Times New Roman" w:eastAsia="Times New Roman" w:hAnsi="Times New Roman" w:cs="Times New Roman"/>
          <w:color w:val="000000" w:themeColor="text1"/>
          <w:sz w:val="28"/>
          <w:szCs w:val="28"/>
          <w:lang w:eastAsia="ru-RU"/>
        </w:rPr>
        <w:t>Маркарьян</w:t>
      </w:r>
      <w:proofErr w:type="spellEnd"/>
      <w:r w:rsidRPr="00F35C6D">
        <w:rPr>
          <w:rFonts w:ascii="Times New Roman" w:eastAsia="Times New Roman" w:hAnsi="Times New Roman" w:cs="Times New Roman"/>
          <w:color w:val="000000" w:themeColor="text1"/>
          <w:sz w:val="28"/>
          <w:szCs w:val="28"/>
          <w:lang w:eastAsia="ru-RU"/>
        </w:rPr>
        <w:t xml:space="preserve"> Э.А., Герасименко Г.П. Финансовый анализ.-М.: КНОРУС, 2006г.</w:t>
      </w:r>
    </w:p>
    <w:p w14:paraId="15015401" w14:textId="5E9B229E" w:rsidR="0002653F" w:rsidRPr="00F35C6D" w:rsidRDefault="0002653F" w:rsidP="00F35C6D">
      <w:pPr>
        <w:pStyle w:val="a5"/>
        <w:widowControl w:val="0"/>
        <w:numPr>
          <w:ilvl w:val="1"/>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lang w:eastAsia="ru-RU"/>
        </w:rPr>
      </w:pPr>
      <w:proofErr w:type="spellStart"/>
      <w:r w:rsidRPr="00F35C6D">
        <w:rPr>
          <w:rFonts w:ascii="Times New Roman" w:hAnsi="Times New Roman" w:cs="Times New Roman"/>
          <w:color w:val="000000" w:themeColor="text1"/>
          <w:sz w:val="28"/>
          <w:szCs w:val="28"/>
          <w:shd w:val="clear" w:color="auto" w:fill="FFFFFF"/>
        </w:rPr>
        <w:t>Папехин</w:t>
      </w:r>
      <w:proofErr w:type="spellEnd"/>
      <w:r w:rsidRPr="00F35C6D">
        <w:rPr>
          <w:rFonts w:ascii="Times New Roman" w:hAnsi="Times New Roman" w:cs="Times New Roman"/>
          <w:color w:val="000000" w:themeColor="text1"/>
          <w:sz w:val="28"/>
          <w:szCs w:val="28"/>
          <w:shd w:val="clear" w:color="auto" w:fill="FFFFFF"/>
        </w:rPr>
        <w:t xml:space="preserve"> Р.С. Внешние и внутренние угрозы финансовой безопасности предприятия [Текст]: Р.С. </w:t>
      </w:r>
      <w:proofErr w:type="spellStart"/>
      <w:r w:rsidRPr="00F35C6D">
        <w:rPr>
          <w:rFonts w:ascii="Times New Roman" w:hAnsi="Times New Roman" w:cs="Times New Roman"/>
          <w:color w:val="000000" w:themeColor="text1"/>
          <w:sz w:val="28"/>
          <w:szCs w:val="28"/>
          <w:shd w:val="clear" w:color="auto" w:fill="FFFFFF"/>
        </w:rPr>
        <w:t>Папехин</w:t>
      </w:r>
      <w:proofErr w:type="spellEnd"/>
      <w:r w:rsidRPr="00F35C6D">
        <w:rPr>
          <w:rFonts w:ascii="Times New Roman" w:hAnsi="Times New Roman" w:cs="Times New Roman"/>
          <w:color w:val="000000" w:themeColor="text1"/>
          <w:sz w:val="28"/>
          <w:szCs w:val="28"/>
          <w:shd w:val="clear" w:color="auto" w:fill="FFFFFF"/>
        </w:rPr>
        <w:t> // Финансы и кредит. - 2009.</w:t>
      </w:r>
    </w:p>
    <w:p w14:paraId="008BDF25" w14:textId="066DCDD7" w:rsidR="0002653F" w:rsidRPr="00F35C6D" w:rsidRDefault="0002653F" w:rsidP="00F35C6D">
      <w:pPr>
        <w:pStyle w:val="a5"/>
        <w:widowControl w:val="0"/>
        <w:numPr>
          <w:ilvl w:val="1"/>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hAnsi="Times New Roman" w:cs="Times New Roman"/>
          <w:color w:val="000000" w:themeColor="text1"/>
          <w:sz w:val="28"/>
          <w:szCs w:val="28"/>
          <w:shd w:val="clear" w:color="auto" w:fill="FFFFFF"/>
        </w:rPr>
        <w:t xml:space="preserve">Колосов А.В. Экономическая безопасность [Текст]: - М.: ЗАО </w:t>
      </w:r>
      <w:proofErr w:type="spellStart"/>
      <w:proofErr w:type="gramStart"/>
      <w:r w:rsidRPr="00F35C6D">
        <w:rPr>
          <w:rFonts w:ascii="Times New Roman" w:hAnsi="Times New Roman" w:cs="Times New Roman"/>
          <w:color w:val="000000" w:themeColor="text1"/>
          <w:sz w:val="28"/>
          <w:szCs w:val="28"/>
          <w:shd w:val="clear" w:color="auto" w:fill="FFFFFF"/>
        </w:rPr>
        <w:t>Финстатинформ</w:t>
      </w:r>
      <w:proofErr w:type="spellEnd"/>
      <w:r w:rsidRPr="00F35C6D">
        <w:rPr>
          <w:rFonts w:ascii="Times New Roman" w:hAnsi="Times New Roman" w:cs="Times New Roman"/>
          <w:color w:val="000000" w:themeColor="text1"/>
          <w:sz w:val="28"/>
          <w:szCs w:val="28"/>
          <w:shd w:val="clear" w:color="auto" w:fill="FFFFFF"/>
        </w:rPr>
        <w:t>.–</w:t>
      </w:r>
      <w:proofErr w:type="gramEnd"/>
      <w:r w:rsidRPr="00F35C6D">
        <w:rPr>
          <w:rFonts w:ascii="Times New Roman" w:hAnsi="Times New Roman" w:cs="Times New Roman"/>
          <w:color w:val="000000" w:themeColor="text1"/>
          <w:sz w:val="28"/>
          <w:szCs w:val="28"/>
          <w:shd w:val="clear" w:color="auto" w:fill="FFFFFF"/>
        </w:rPr>
        <w:t>199.</w:t>
      </w:r>
    </w:p>
    <w:p w14:paraId="3D7E5E96" w14:textId="6DED9C50" w:rsidR="0002653F" w:rsidRPr="00F35C6D" w:rsidRDefault="002F71D8" w:rsidP="00F35C6D">
      <w:pPr>
        <w:pStyle w:val="a5"/>
        <w:widowControl w:val="0"/>
        <w:numPr>
          <w:ilvl w:val="1"/>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hAnsi="Times New Roman" w:cs="Times New Roman"/>
          <w:color w:val="000000" w:themeColor="text1"/>
          <w:sz w:val="28"/>
          <w:szCs w:val="28"/>
          <w:shd w:val="clear" w:color="auto" w:fill="FFFFFF"/>
        </w:rPr>
        <w:t xml:space="preserve">Бланк И.А. Управление финансовой безопасностью предприятия / И.А. </w:t>
      </w:r>
      <w:proofErr w:type="gramStart"/>
      <w:r w:rsidRPr="00F35C6D">
        <w:rPr>
          <w:rFonts w:ascii="Times New Roman" w:hAnsi="Times New Roman" w:cs="Times New Roman"/>
          <w:color w:val="000000" w:themeColor="text1"/>
          <w:sz w:val="28"/>
          <w:szCs w:val="28"/>
          <w:shd w:val="clear" w:color="auto" w:fill="FFFFFF"/>
        </w:rPr>
        <w:t>Бланк.–</w:t>
      </w:r>
      <w:proofErr w:type="gramEnd"/>
      <w:r w:rsidRPr="00F35C6D">
        <w:rPr>
          <w:rFonts w:ascii="Times New Roman" w:hAnsi="Times New Roman" w:cs="Times New Roman"/>
          <w:color w:val="000000" w:themeColor="text1"/>
          <w:sz w:val="28"/>
          <w:szCs w:val="28"/>
          <w:shd w:val="clear" w:color="auto" w:fill="FFFFFF"/>
        </w:rPr>
        <w:t xml:space="preserve"> 2-е изд. – К.: </w:t>
      </w:r>
      <w:proofErr w:type="spellStart"/>
      <w:r w:rsidRPr="00F35C6D">
        <w:rPr>
          <w:rFonts w:ascii="Times New Roman" w:hAnsi="Times New Roman" w:cs="Times New Roman"/>
          <w:color w:val="000000" w:themeColor="text1"/>
          <w:sz w:val="28"/>
          <w:szCs w:val="28"/>
          <w:shd w:val="clear" w:color="auto" w:fill="FFFFFF"/>
        </w:rPr>
        <w:t>Эльга</w:t>
      </w:r>
      <w:proofErr w:type="spellEnd"/>
      <w:r w:rsidRPr="00F35C6D">
        <w:rPr>
          <w:rFonts w:ascii="Times New Roman" w:hAnsi="Times New Roman" w:cs="Times New Roman"/>
          <w:color w:val="000000" w:themeColor="text1"/>
          <w:sz w:val="28"/>
          <w:szCs w:val="28"/>
          <w:shd w:val="clear" w:color="auto" w:fill="FFFFFF"/>
        </w:rPr>
        <w:t>, 2009.</w:t>
      </w:r>
    </w:p>
    <w:p w14:paraId="4F929CD3" w14:textId="7AAB8429" w:rsidR="002F71D8" w:rsidRPr="00F35C6D" w:rsidRDefault="002F71D8" w:rsidP="00F35C6D">
      <w:pPr>
        <w:pStyle w:val="a5"/>
        <w:widowControl w:val="0"/>
        <w:numPr>
          <w:ilvl w:val="1"/>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lang w:eastAsia="ru-RU"/>
        </w:rPr>
      </w:pPr>
      <w:proofErr w:type="spellStart"/>
      <w:r w:rsidRPr="00F35C6D">
        <w:rPr>
          <w:rFonts w:ascii="Times New Roman" w:eastAsia="Times New Roman" w:hAnsi="Times New Roman" w:cs="Times New Roman"/>
          <w:color w:val="000000" w:themeColor="text1"/>
          <w:sz w:val="28"/>
          <w:szCs w:val="28"/>
          <w:lang w:eastAsia="ru-RU"/>
        </w:rPr>
        <w:t>Селезнёва</w:t>
      </w:r>
      <w:proofErr w:type="spellEnd"/>
      <w:r w:rsidRPr="00F35C6D">
        <w:rPr>
          <w:rFonts w:ascii="Times New Roman" w:eastAsia="Times New Roman" w:hAnsi="Times New Roman" w:cs="Times New Roman"/>
          <w:color w:val="000000" w:themeColor="text1"/>
          <w:sz w:val="28"/>
          <w:szCs w:val="28"/>
          <w:lang w:eastAsia="ru-RU"/>
        </w:rPr>
        <w:t xml:space="preserve"> Н.Н., </w:t>
      </w:r>
      <w:proofErr w:type="spellStart"/>
      <w:r w:rsidRPr="00F35C6D">
        <w:rPr>
          <w:rFonts w:ascii="Times New Roman" w:eastAsia="Times New Roman" w:hAnsi="Times New Roman" w:cs="Times New Roman"/>
          <w:color w:val="000000" w:themeColor="text1"/>
          <w:sz w:val="28"/>
          <w:szCs w:val="28"/>
          <w:lang w:eastAsia="ru-RU"/>
        </w:rPr>
        <w:t>Ионова</w:t>
      </w:r>
      <w:proofErr w:type="spellEnd"/>
      <w:r w:rsidRPr="00F35C6D">
        <w:rPr>
          <w:rFonts w:ascii="Times New Roman" w:eastAsia="Times New Roman" w:hAnsi="Times New Roman" w:cs="Times New Roman"/>
          <w:color w:val="000000" w:themeColor="text1"/>
          <w:sz w:val="28"/>
          <w:szCs w:val="28"/>
          <w:lang w:eastAsia="ru-RU"/>
        </w:rPr>
        <w:t xml:space="preserve"> А.Ф., Финансовый анализ. Управление финансами</w:t>
      </w:r>
      <w:r w:rsidRPr="00F35C6D">
        <w:rPr>
          <w:rFonts w:ascii="Times New Roman" w:hAnsi="Times New Roman" w:cs="Times New Roman"/>
          <w:color w:val="000000" w:themeColor="text1"/>
          <w:sz w:val="28"/>
          <w:szCs w:val="28"/>
          <w:shd w:val="clear" w:color="auto" w:fill="FFFFFF"/>
        </w:rPr>
        <w:t>: -</w:t>
      </w:r>
      <w:proofErr w:type="spellStart"/>
      <w:r w:rsidRPr="00F35C6D">
        <w:rPr>
          <w:rFonts w:ascii="Times New Roman" w:eastAsia="Times New Roman" w:hAnsi="Times New Roman" w:cs="Times New Roman"/>
          <w:color w:val="000000" w:themeColor="text1"/>
          <w:sz w:val="28"/>
          <w:szCs w:val="28"/>
          <w:lang w:eastAsia="ru-RU"/>
        </w:rPr>
        <w:t>Юнити</w:t>
      </w:r>
      <w:proofErr w:type="spellEnd"/>
      <w:r w:rsidRPr="00F35C6D">
        <w:rPr>
          <w:rFonts w:ascii="Times New Roman" w:eastAsia="Times New Roman" w:hAnsi="Times New Roman" w:cs="Times New Roman"/>
          <w:color w:val="000000" w:themeColor="text1"/>
          <w:sz w:val="28"/>
          <w:szCs w:val="28"/>
          <w:lang w:eastAsia="ru-RU"/>
        </w:rPr>
        <w:t>-Дана, 2012 г</w:t>
      </w:r>
    </w:p>
    <w:p w14:paraId="20FA0E02" w14:textId="22D3B65E" w:rsidR="002F71D8" w:rsidRPr="00F35C6D" w:rsidRDefault="002F71D8" w:rsidP="00F35C6D">
      <w:pPr>
        <w:pStyle w:val="a5"/>
        <w:widowControl w:val="0"/>
        <w:numPr>
          <w:ilvl w:val="1"/>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 xml:space="preserve">Гиляровская Л.Т. Экономический анализ, </w:t>
      </w:r>
      <w:proofErr w:type="gramStart"/>
      <w:r w:rsidRPr="00F35C6D">
        <w:rPr>
          <w:rFonts w:ascii="Times New Roman" w:eastAsia="Times New Roman" w:hAnsi="Times New Roman" w:cs="Times New Roman"/>
          <w:color w:val="000000" w:themeColor="text1"/>
          <w:sz w:val="28"/>
          <w:szCs w:val="28"/>
          <w:lang w:eastAsia="ru-RU"/>
        </w:rPr>
        <w:t>М.:ЮНИТИ</w:t>
      </w:r>
      <w:proofErr w:type="gramEnd"/>
      <w:r w:rsidRPr="00F35C6D">
        <w:rPr>
          <w:rFonts w:ascii="Times New Roman" w:eastAsia="Times New Roman" w:hAnsi="Times New Roman" w:cs="Times New Roman"/>
          <w:color w:val="000000" w:themeColor="text1"/>
          <w:sz w:val="28"/>
          <w:szCs w:val="28"/>
          <w:lang w:eastAsia="ru-RU"/>
        </w:rPr>
        <w:t>, 2009г.</w:t>
      </w:r>
    </w:p>
    <w:p w14:paraId="280D4BA3" w14:textId="77777777" w:rsidR="002F71D8" w:rsidRPr="00F35C6D" w:rsidRDefault="002F71D8" w:rsidP="00F35C6D">
      <w:pPr>
        <w:pStyle w:val="a5"/>
        <w:widowControl w:val="0"/>
        <w:numPr>
          <w:ilvl w:val="1"/>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Бухгалтерская (финансовая) отчетность ПАО «Газпром нефть» 2016 г. Информация получена с Интернет-источника.</w:t>
      </w:r>
    </w:p>
    <w:p w14:paraId="303CD37A" w14:textId="77777777" w:rsidR="002F71D8" w:rsidRPr="00F35C6D" w:rsidRDefault="002F71D8" w:rsidP="00F35C6D">
      <w:pPr>
        <w:pStyle w:val="a5"/>
        <w:widowControl w:val="0"/>
        <w:numPr>
          <w:ilvl w:val="1"/>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http://www.gazprom-neft.r</w:t>
      </w:r>
      <w:r w:rsidRPr="00F35C6D">
        <w:rPr>
          <w:rFonts w:ascii="Times New Roman" w:eastAsia="Times New Roman" w:hAnsi="Times New Roman" w:cs="Times New Roman"/>
          <w:color w:val="000000" w:themeColor="text1"/>
          <w:sz w:val="28"/>
          <w:szCs w:val="28"/>
          <w:lang w:val="en-US" w:eastAsia="ru-RU"/>
        </w:rPr>
        <w:t>u</w:t>
      </w:r>
      <w:r w:rsidRPr="00F35C6D">
        <w:rPr>
          <w:rFonts w:ascii="Times New Roman" w:eastAsia="Times New Roman" w:hAnsi="Times New Roman" w:cs="Times New Roman"/>
          <w:color w:val="000000" w:themeColor="text1"/>
          <w:sz w:val="28"/>
          <w:szCs w:val="28"/>
          <w:lang w:eastAsia="ru-RU"/>
        </w:rPr>
        <w:t xml:space="preserve"> </w:t>
      </w:r>
      <w:r w:rsidRPr="00F35C6D">
        <w:rPr>
          <w:rFonts w:ascii="Times New Roman" w:hAnsi="Times New Roman" w:cs="Times New Roman"/>
          <w:color w:val="000000" w:themeColor="text1"/>
          <w:sz w:val="28"/>
          <w:szCs w:val="28"/>
          <w:lang w:eastAsia="ru-RU"/>
        </w:rPr>
        <w:sym w:font="Symbol" w:char="F02D"/>
      </w:r>
      <w:r w:rsidRPr="00F35C6D">
        <w:rPr>
          <w:rFonts w:ascii="Times New Roman" w:eastAsia="Times New Roman" w:hAnsi="Times New Roman" w:cs="Times New Roman"/>
          <w:color w:val="000000" w:themeColor="text1"/>
          <w:sz w:val="28"/>
          <w:szCs w:val="28"/>
          <w:lang w:eastAsia="ru-RU"/>
        </w:rPr>
        <w:t xml:space="preserve"> Официальный сайт компании</w:t>
      </w:r>
    </w:p>
    <w:p w14:paraId="79AA9A77" w14:textId="4C9FF9BE" w:rsidR="002F71D8" w:rsidRPr="00F35C6D" w:rsidRDefault="002F71D8" w:rsidP="00F35C6D">
      <w:pPr>
        <w:pStyle w:val="a5"/>
        <w:widowControl w:val="0"/>
        <w:numPr>
          <w:ilvl w:val="1"/>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F35C6D">
        <w:rPr>
          <w:rFonts w:ascii="Times New Roman" w:eastAsia="Times New Roman" w:hAnsi="Times New Roman" w:cs="Times New Roman"/>
          <w:color w:val="000000" w:themeColor="text1"/>
          <w:sz w:val="28"/>
          <w:szCs w:val="28"/>
          <w:lang w:eastAsia="ru-RU"/>
        </w:rPr>
        <w:t xml:space="preserve"> </w:t>
      </w:r>
      <w:r w:rsidRPr="00F35C6D">
        <w:rPr>
          <w:rFonts w:ascii="Times New Roman" w:hAnsi="Times New Roman" w:cs="Times New Roman"/>
          <w:color w:val="000000" w:themeColor="text1"/>
          <w:sz w:val="28"/>
          <w:szCs w:val="28"/>
        </w:rPr>
        <w:t xml:space="preserve">http://1fin.ru </w:t>
      </w:r>
      <w:r w:rsidRPr="00F35C6D">
        <w:rPr>
          <w:rFonts w:ascii="Times New Roman" w:hAnsi="Times New Roman" w:cs="Times New Roman"/>
          <w:color w:val="000000" w:themeColor="text1"/>
          <w:sz w:val="28"/>
          <w:szCs w:val="28"/>
        </w:rPr>
        <w:sym w:font="Symbol" w:char="F02D"/>
      </w:r>
      <w:r w:rsidRPr="00F35C6D">
        <w:rPr>
          <w:rFonts w:ascii="Times New Roman" w:hAnsi="Times New Roman" w:cs="Times New Roman"/>
          <w:color w:val="000000" w:themeColor="text1"/>
          <w:sz w:val="28"/>
          <w:szCs w:val="28"/>
        </w:rPr>
        <w:t xml:space="preserve"> Финансовый анализ</w:t>
      </w:r>
    </w:p>
    <w:p w14:paraId="7ADDEBC7" w14:textId="77777777" w:rsidR="002F71D8" w:rsidRPr="00F35C6D" w:rsidRDefault="002F71D8" w:rsidP="002F71D8">
      <w:pPr>
        <w:pStyle w:val="a5"/>
        <w:widowControl w:val="0"/>
        <w:overflowPunct w:val="0"/>
        <w:autoSpaceDE w:val="0"/>
        <w:autoSpaceDN w:val="0"/>
        <w:adjustRightInd w:val="0"/>
        <w:spacing w:after="0" w:line="360" w:lineRule="auto"/>
        <w:ind w:left="360"/>
        <w:jc w:val="both"/>
        <w:textAlignment w:val="baseline"/>
        <w:rPr>
          <w:rFonts w:ascii="Times New Roman" w:eastAsia="Times New Roman" w:hAnsi="Times New Roman" w:cs="Times New Roman"/>
          <w:color w:val="000000" w:themeColor="text1"/>
          <w:sz w:val="28"/>
          <w:szCs w:val="28"/>
          <w:lang w:eastAsia="ru-RU"/>
        </w:rPr>
      </w:pPr>
    </w:p>
    <w:p w14:paraId="410BCB90" w14:textId="778950CF" w:rsidR="0002653F" w:rsidRPr="00F35C6D" w:rsidRDefault="0002653F" w:rsidP="0002653F">
      <w:pPr>
        <w:pStyle w:val="a5"/>
        <w:widowControl w:val="0"/>
        <w:overflowPunct w:val="0"/>
        <w:autoSpaceDE w:val="0"/>
        <w:autoSpaceDN w:val="0"/>
        <w:adjustRightInd w:val="0"/>
        <w:spacing w:after="240" w:line="360" w:lineRule="auto"/>
        <w:ind w:left="1440"/>
        <w:textAlignment w:val="baseline"/>
        <w:rPr>
          <w:rFonts w:ascii="Times New Roman" w:eastAsia="Times New Roman" w:hAnsi="Times New Roman" w:cs="Times New Roman"/>
          <w:color w:val="000000" w:themeColor="text1"/>
          <w:sz w:val="28"/>
          <w:szCs w:val="28"/>
          <w:lang w:eastAsia="ru-RU"/>
        </w:rPr>
      </w:pPr>
    </w:p>
    <w:p w14:paraId="7C6192EF" w14:textId="77777777" w:rsidR="0002653F" w:rsidRPr="0002653F" w:rsidRDefault="0002653F" w:rsidP="0002653F">
      <w:pPr>
        <w:spacing w:after="285" w:line="240" w:lineRule="auto"/>
        <w:rPr>
          <w:rFonts w:ascii="Times New Roman" w:eastAsia="Times New Roman" w:hAnsi="Times New Roman" w:cs="Times New Roman"/>
          <w:color w:val="000000" w:themeColor="text1"/>
          <w:sz w:val="28"/>
          <w:szCs w:val="28"/>
          <w:shd w:val="clear" w:color="auto" w:fill="FFFFFF"/>
          <w:lang w:eastAsia="ru-RU"/>
        </w:rPr>
      </w:pPr>
    </w:p>
    <w:p w14:paraId="529ED382" w14:textId="77777777" w:rsidR="0002653F" w:rsidRPr="00F35C6D" w:rsidRDefault="0002653F" w:rsidP="0002653F">
      <w:pPr>
        <w:ind w:firstLine="587"/>
        <w:rPr>
          <w:rFonts w:ascii="Times New Roman" w:eastAsia="Batang" w:hAnsi="Times New Roman" w:cs="Times New Roman"/>
          <w:color w:val="000000" w:themeColor="text1"/>
          <w:sz w:val="28"/>
          <w:szCs w:val="28"/>
          <w:lang w:eastAsia="ko-KR"/>
        </w:rPr>
      </w:pPr>
    </w:p>
    <w:sectPr w:rsidR="0002653F" w:rsidRPr="00F35C6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B73B" w14:textId="77777777" w:rsidR="00D3321F" w:rsidRDefault="00D3321F" w:rsidP="009C01B2">
      <w:pPr>
        <w:spacing w:after="0" w:line="240" w:lineRule="auto"/>
      </w:pPr>
      <w:r>
        <w:separator/>
      </w:r>
    </w:p>
  </w:endnote>
  <w:endnote w:type="continuationSeparator" w:id="0">
    <w:p w14:paraId="04B1AA97" w14:textId="77777777" w:rsidR="00D3321F" w:rsidRDefault="00D3321F" w:rsidP="009C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198165"/>
      <w:docPartObj>
        <w:docPartGallery w:val="Page Numbers (Bottom of Page)"/>
        <w:docPartUnique/>
      </w:docPartObj>
    </w:sdtPr>
    <w:sdtEndPr/>
    <w:sdtContent>
      <w:p w14:paraId="783036C0" w14:textId="6DDB47CC" w:rsidR="00EC173C" w:rsidRDefault="00EC173C">
        <w:pPr>
          <w:pStyle w:val="a9"/>
          <w:jc w:val="center"/>
        </w:pPr>
        <w:r>
          <w:fldChar w:fldCharType="begin"/>
        </w:r>
        <w:r>
          <w:instrText>PAGE   \* MERGEFORMAT</w:instrText>
        </w:r>
        <w:r>
          <w:fldChar w:fldCharType="separate"/>
        </w:r>
        <w:r>
          <w:t>2</w:t>
        </w:r>
        <w:r>
          <w:fldChar w:fldCharType="end"/>
        </w:r>
      </w:p>
    </w:sdtContent>
  </w:sdt>
  <w:p w14:paraId="5B49C9D2" w14:textId="77777777" w:rsidR="00EC173C" w:rsidRDefault="00EC17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D15F" w14:textId="77777777" w:rsidR="00D3321F" w:rsidRDefault="00D3321F" w:rsidP="009C01B2">
      <w:pPr>
        <w:spacing w:after="0" w:line="240" w:lineRule="auto"/>
      </w:pPr>
      <w:r>
        <w:separator/>
      </w:r>
    </w:p>
  </w:footnote>
  <w:footnote w:type="continuationSeparator" w:id="0">
    <w:p w14:paraId="3F23CFFD" w14:textId="77777777" w:rsidR="00D3321F" w:rsidRDefault="00D3321F" w:rsidP="009C0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5CA"/>
    <w:multiLevelType w:val="hybridMultilevel"/>
    <w:tmpl w:val="A85C58C8"/>
    <w:lvl w:ilvl="0" w:tplc="EBB05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A291B"/>
    <w:multiLevelType w:val="hybridMultilevel"/>
    <w:tmpl w:val="A97A29F6"/>
    <w:lvl w:ilvl="0" w:tplc="EBB05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6C3FD9"/>
    <w:multiLevelType w:val="multilevel"/>
    <w:tmpl w:val="CE121ED0"/>
    <w:lvl w:ilvl="0">
      <w:start w:val="1"/>
      <w:numFmt w:val="decimal"/>
      <w:lvlText w:val="%1."/>
      <w:lvlJc w:val="left"/>
      <w:pPr>
        <w:ind w:left="947"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667" w:hanging="108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2027" w:hanging="1440"/>
      </w:pPr>
      <w:rPr>
        <w:rFonts w:hint="default"/>
      </w:rPr>
    </w:lvl>
    <w:lvl w:ilvl="6">
      <w:start w:val="1"/>
      <w:numFmt w:val="decimal"/>
      <w:isLgl/>
      <w:lvlText w:val="%1.%2.%3.%4.%5.%6.%7."/>
      <w:lvlJc w:val="left"/>
      <w:pPr>
        <w:ind w:left="2387" w:hanging="1800"/>
      </w:pPr>
      <w:rPr>
        <w:rFonts w:hint="default"/>
      </w:rPr>
    </w:lvl>
    <w:lvl w:ilvl="7">
      <w:start w:val="1"/>
      <w:numFmt w:val="decimal"/>
      <w:isLgl/>
      <w:lvlText w:val="%1.%2.%3.%4.%5.%6.%7.%8."/>
      <w:lvlJc w:val="left"/>
      <w:pPr>
        <w:ind w:left="2387" w:hanging="1800"/>
      </w:pPr>
      <w:rPr>
        <w:rFonts w:hint="default"/>
      </w:rPr>
    </w:lvl>
    <w:lvl w:ilvl="8">
      <w:start w:val="1"/>
      <w:numFmt w:val="decimal"/>
      <w:isLgl/>
      <w:lvlText w:val="%1.%2.%3.%4.%5.%6.%7.%8.%9."/>
      <w:lvlJc w:val="left"/>
      <w:pPr>
        <w:ind w:left="2747" w:hanging="2160"/>
      </w:pPr>
      <w:rPr>
        <w:rFonts w:hint="default"/>
      </w:rPr>
    </w:lvl>
  </w:abstractNum>
  <w:abstractNum w:abstractNumId="3" w15:restartNumberingAfterBreak="0">
    <w:nsid w:val="1BB47AB8"/>
    <w:multiLevelType w:val="hybridMultilevel"/>
    <w:tmpl w:val="535A023A"/>
    <w:lvl w:ilvl="0" w:tplc="7EB20D1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A0657A"/>
    <w:multiLevelType w:val="multilevel"/>
    <w:tmpl w:val="9924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50AFD"/>
    <w:multiLevelType w:val="multilevel"/>
    <w:tmpl w:val="6776A6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8A5035"/>
    <w:multiLevelType w:val="hybridMultilevel"/>
    <w:tmpl w:val="7B1C7326"/>
    <w:lvl w:ilvl="0" w:tplc="EBB05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BE2709"/>
    <w:multiLevelType w:val="multilevel"/>
    <w:tmpl w:val="CFB6F5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02C37DC"/>
    <w:multiLevelType w:val="hybridMultilevel"/>
    <w:tmpl w:val="3F7863EA"/>
    <w:lvl w:ilvl="0" w:tplc="EBB05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6A3C23"/>
    <w:multiLevelType w:val="multilevel"/>
    <w:tmpl w:val="7E76102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375F81"/>
    <w:multiLevelType w:val="hybridMultilevel"/>
    <w:tmpl w:val="B4721AAA"/>
    <w:lvl w:ilvl="0" w:tplc="5034445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FAF25B6"/>
    <w:multiLevelType w:val="multilevel"/>
    <w:tmpl w:val="FB520846"/>
    <w:lvl w:ilvl="0">
      <w:start w:val="1"/>
      <w:numFmt w:val="decimal"/>
      <w:lvlText w:val="%1."/>
      <w:lvlJc w:val="left"/>
      <w:pPr>
        <w:ind w:left="450" w:hanging="450"/>
      </w:pPr>
    </w:lvl>
    <w:lvl w:ilvl="1">
      <w:start w:val="1"/>
      <w:numFmt w:val="decimal"/>
      <w:lvlText w:val="%1.%2."/>
      <w:lvlJc w:val="left"/>
      <w:pPr>
        <w:ind w:left="1003" w:hanging="720"/>
      </w:pPr>
    </w:lvl>
    <w:lvl w:ilvl="2">
      <w:start w:val="1"/>
      <w:numFmt w:val="decimal"/>
      <w:lvlText w:val="%1.%2.%3."/>
      <w:lvlJc w:val="left"/>
      <w:pPr>
        <w:ind w:left="1174" w:hanging="720"/>
      </w:pPr>
    </w:lvl>
    <w:lvl w:ilvl="3">
      <w:start w:val="1"/>
      <w:numFmt w:val="decimal"/>
      <w:lvlText w:val="%1.%2.%3.%4."/>
      <w:lvlJc w:val="left"/>
      <w:pPr>
        <w:ind w:left="1761" w:hanging="1080"/>
      </w:pPr>
    </w:lvl>
    <w:lvl w:ilvl="4">
      <w:start w:val="1"/>
      <w:numFmt w:val="decimal"/>
      <w:lvlText w:val="%1.%2.%3.%4.%5."/>
      <w:lvlJc w:val="left"/>
      <w:pPr>
        <w:ind w:left="1988" w:hanging="1080"/>
      </w:pPr>
    </w:lvl>
    <w:lvl w:ilvl="5">
      <w:start w:val="1"/>
      <w:numFmt w:val="decimal"/>
      <w:lvlText w:val="%1.%2.%3.%4.%5.%6."/>
      <w:lvlJc w:val="left"/>
      <w:pPr>
        <w:ind w:left="2575" w:hanging="1440"/>
      </w:pPr>
    </w:lvl>
    <w:lvl w:ilvl="6">
      <w:start w:val="1"/>
      <w:numFmt w:val="decimal"/>
      <w:lvlText w:val="%1.%2.%3.%4.%5.%6.%7."/>
      <w:lvlJc w:val="left"/>
      <w:pPr>
        <w:ind w:left="3162" w:hanging="1800"/>
      </w:pPr>
    </w:lvl>
    <w:lvl w:ilvl="7">
      <w:start w:val="1"/>
      <w:numFmt w:val="decimal"/>
      <w:lvlText w:val="%1.%2.%3.%4.%5.%6.%7.%8."/>
      <w:lvlJc w:val="left"/>
      <w:pPr>
        <w:ind w:left="3389" w:hanging="1800"/>
      </w:pPr>
    </w:lvl>
    <w:lvl w:ilvl="8">
      <w:start w:val="1"/>
      <w:numFmt w:val="decimal"/>
      <w:lvlText w:val="%1.%2.%3.%4.%5.%6.%7.%8.%9."/>
      <w:lvlJc w:val="left"/>
      <w:pPr>
        <w:ind w:left="3976" w:hanging="2160"/>
      </w:pPr>
    </w:lvl>
  </w:abstractNum>
  <w:abstractNum w:abstractNumId="12" w15:restartNumberingAfterBreak="0">
    <w:nsid w:val="510D2AE3"/>
    <w:multiLevelType w:val="hybridMultilevel"/>
    <w:tmpl w:val="1AAEEF9C"/>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3" w15:restartNumberingAfterBreak="0">
    <w:nsid w:val="514A5C85"/>
    <w:multiLevelType w:val="hybridMultilevel"/>
    <w:tmpl w:val="63BECA72"/>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4" w15:restartNumberingAfterBreak="0">
    <w:nsid w:val="54DA6DF6"/>
    <w:multiLevelType w:val="multilevel"/>
    <w:tmpl w:val="8F16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66C45"/>
    <w:multiLevelType w:val="hybridMultilevel"/>
    <w:tmpl w:val="DB084866"/>
    <w:lvl w:ilvl="0" w:tplc="7EB20D1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15:restartNumberingAfterBreak="0">
    <w:nsid w:val="5F6736EA"/>
    <w:multiLevelType w:val="hybridMultilevel"/>
    <w:tmpl w:val="F3DCFD16"/>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7" w15:restartNumberingAfterBreak="0">
    <w:nsid w:val="6F3C1FA8"/>
    <w:multiLevelType w:val="hybridMultilevel"/>
    <w:tmpl w:val="3C6EC14A"/>
    <w:lvl w:ilvl="0" w:tplc="EBB0517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1867112"/>
    <w:multiLevelType w:val="multilevel"/>
    <w:tmpl w:val="4B34716C"/>
    <w:lvl w:ilvl="0">
      <w:start w:val="1"/>
      <w:numFmt w:val="decimal"/>
      <w:lvlText w:val="%1."/>
      <w:lvlJc w:val="left"/>
      <w:pPr>
        <w:ind w:left="375" w:hanging="375"/>
      </w:pPr>
      <w:rPr>
        <w:rFonts w:hint="default"/>
      </w:rPr>
    </w:lvl>
    <w:lvl w:ilvl="1">
      <w:start w:val="2"/>
      <w:numFmt w:val="decimal"/>
      <w:lvlText w:val="%1.%2"/>
      <w:lvlJc w:val="left"/>
      <w:pPr>
        <w:ind w:left="1225" w:hanging="375"/>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452" w:hanging="108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668" w:hanging="1800"/>
      </w:pPr>
      <w:rPr>
        <w:rFonts w:hint="default"/>
      </w:rPr>
    </w:lvl>
    <w:lvl w:ilvl="8">
      <w:start w:val="1"/>
      <w:numFmt w:val="decimal"/>
      <w:lvlText w:val="%1.%2.%3.%4.%5.%6.%7.%8.%9"/>
      <w:lvlJc w:val="left"/>
      <w:pPr>
        <w:ind w:left="19152"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2"/>
  </w:num>
  <w:num w:numId="6">
    <w:abstractNumId w:val="16"/>
  </w:num>
  <w:num w:numId="7">
    <w:abstractNumId w:val="12"/>
  </w:num>
  <w:num w:numId="8">
    <w:abstractNumId w:val="10"/>
  </w:num>
  <w:num w:numId="9">
    <w:abstractNumId w:val="17"/>
  </w:num>
  <w:num w:numId="10">
    <w:abstractNumId w:val="8"/>
  </w:num>
  <w:num w:numId="11">
    <w:abstractNumId w:val="6"/>
  </w:num>
  <w:num w:numId="12">
    <w:abstractNumId w:val="14"/>
  </w:num>
  <w:num w:numId="13">
    <w:abstractNumId w:val="0"/>
  </w:num>
  <w:num w:numId="14">
    <w:abstractNumId w:val="1"/>
  </w:num>
  <w:num w:numId="15">
    <w:abstractNumId w:val="4"/>
  </w:num>
  <w:num w:numId="16">
    <w:abstractNumId w:val="5"/>
  </w:num>
  <w:num w:numId="17">
    <w:abstractNumId w:val="7"/>
  </w:num>
  <w:num w:numId="18">
    <w:abstractNumId w:val="2"/>
    <w:lvlOverride w:ilvl="0">
      <w:startOverride w:val="2"/>
    </w:lvlOverride>
    <w:lvlOverride w:ilvl="1">
      <w:startOverride w:val="1"/>
    </w:lvlOverride>
  </w:num>
  <w:num w:numId="19">
    <w:abstractNumId w:val="2"/>
    <w:lvlOverride w:ilvl="0">
      <w:startOverride w:val="2"/>
    </w:lvlOverride>
    <w:lvlOverride w:ilvl="1">
      <w:startOverride w:val="1"/>
    </w:lvlOverride>
  </w:num>
  <w:num w:numId="20">
    <w:abstractNumId w:val="2"/>
    <w:lvlOverride w:ilvl="0">
      <w:startOverride w:val="2"/>
    </w:lvlOverride>
    <w:lvlOverride w:ilvl="1">
      <w:startOverride w:val="1"/>
    </w:lvlOverride>
  </w:num>
  <w:num w:numId="21">
    <w:abstractNumId w:val="2"/>
    <w:lvlOverride w:ilvl="0">
      <w:startOverride w:val="2"/>
    </w:lvlOverride>
    <w:lvlOverride w:ilvl="1">
      <w:startOverride w:val="2"/>
    </w:lvlOverride>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CA"/>
    <w:rsid w:val="0002653F"/>
    <w:rsid w:val="00102021"/>
    <w:rsid w:val="002F71D8"/>
    <w:rsid w:val="003208B2"/>
    <w:rsid w:val="00430944"/>
    <w:rsid w:val="004E059C"/>
    <w:rsid w:val="005A1B4E"/>
    <w:rsid w:val="006222BB"/>
    <w:rsid w:val="00721613"/>
    <w:rsid w:val="007A5432"/>
    <w:rsid w:val="00812DD3"/>
    <w:rsid w:val="00942ADB"/>
    <w:rsid w:val="0095754B"/>
    <w:rsid w:val="009A4C28"/>
    <w:rsid w:val="009C01B2"/>
    <w:rsid w:val="009D4ACA"/>
    <w:rsid w:val="00AA2A25"/>
    <w:rsid w:val="00AF7CE0"/>
    <w:rsid w:val="00B55679"/>
    <w:rsid w:val="00BE75B2"/>
    <w:rsid w:val="00D3321F"/>
    <w:rsid w:val="00EC173C"/>
    <w:rsid w:val="00F35C6D"/>
    <w:rsid w:val="00FC0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9EC4"/>
  <w15:chartTrackingRefBased/>
  <w15:docId w15:val="{CF92014A-E54F-4954-827A-14DFAF54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215"/>
    <w:pPr>
      <w:spacing w:line="256" w:lineRule="auto"/>
    </w:pPr>
  </w:style>
  <w:style w:type="paragraph" w:styleId="1">
    <w:name w:val="heading 1"/>
    <w:basedOn w:val="a"/>
    <w:next w:val="a"/>
    <w:link w:val="10"/>
    <w:uiPriority w:val="9"/>
    <w:qFormat/>
    <w:rsid w:val="00EC17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0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0215"/>
    <w:rPr>
      <w:b/>
      <w:bCs/>
    </w:rPr>
  </w:style>
  <w:style w:type="paragraph" w:styleId="a5">
    <w:name w:val="List Paragraph"/>
    <w:basedOn w:val="a"/>
    <w:uiPriority w:val="34"/>
    <w:qFormat/>
    <w:rsid w:val="00FC0215"/>
    <w:pPr>
      <w:ind w:left="720"/>
      <w:contextualSpacing/>
    </w:pPr>
  </w:style>
  <w:style w:type="table" w:styleId="a6">
    <w:name w:val="Table Grid"/>
    <w:basedOn w:val="a1"/>
    <w:uiPriority w:val="59"/>
    <w:rsid w:val="005A1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C01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01B2"/>
  </w:style>
  <w:style w:type="paragraph" w:styleId="a9">
    <w:name w:val="footer"/>
    <w:basedOn w:val="a"/>
    <w:link w:val="aa"/>
    <w:uiPriority w:val="99"/>
    <w:unhideWhenUsed/>
    <w:rsid w:val="009C01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01B2"/>
  </w:style>
  <w:style w:type="character" w:customStyle="1" w:styleId="10">
    <w:name w:val="Заголовок 1 Знак"/>
    <w:basedOn w:val="a0"/>
    <w:link w:val="1"/>
    <w:uiPriority w:val="9"/>
    <w:rsid w:val="00EC173C"/>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EC173C"/>
    <w:pPr>
      <w:spacing w:line="259" w:lineRule="auto"/>
      <w:outlineLvl w:val="9"/>
    </w:pPr>
    <w:rPr>
      <w:lang w:eastAsia="ru-RU"/>
    </w:rPr>
  </w:style>
  <w:style w:type="paragraph" w:styleId="11">
    <w:name w:val="toc 1"/>
    <w:basedOn w:val="a"/>
    <w:next w:val="a"/>
    <w:autoRedefine/>
    <w:uiPriority w:val="39"/>
    <w:unhideWhenUsed/>
    <w:rsid w:val="006222BB"/>
    <w:pPr>
      <w:widowControl w:val="0"/>
      <w:tabs>
        <w:tab w:val="right" w:leader="dot" w:pos="9628"/>
      </w:tabs>
      <w:spacing w:after="0" w:line="360" w:lineRule="auto"/>
      <w:ind w:left="1440"/>
    </w:pPr>
    <w:rPr>
      <w:rFonts w:ascii="Times New Roman" w:hAnsi="Times New Roman" w:cs="Times New Roman"/>
      <w:noProof/>
      <w:sz w:val="28"/>
      <w:szCs w:val="28"/>
    </w:rPr>
  </w:style>
  <w:style w:type="character" w:styleId="ac">
    <w:name w:val="Hyperlink"/>
    <w:basedOn w:val="a0"/>
    <w:uiPriority w:val="99"/>
    <w:unhideWhenUsed/>
    <w:rsid w:val="00EC17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2922">
      <w:bodyDiv w:val="1"/>
      <w:marLeft w:val="0"/>
      <w:marRight w:val="0"/>
      <w:marTop w:val="0"/>
      <w:marBottom w:val="0"/>
      <w:divBdr>
        <w:top w:val="none" w:sz="0" w:space="0" w:color="auto"/>
        <w:left w:val="none" w:sz="0" w:space="0" w:color="auto"/>
        <w:bottom w:val="none" w:sz="0" w:space="0" w:color="auto"/>
        <w:right w:val="none" w:sz="0" w:space="0" w:color="auto"/>
      </w:divBdr>
    </w:div>
    <w:div w:id="1024094914">
      <w:bodyDiv w:val="1"/>
      <w:marLeft w:val="0"/>
      <w:marRight w:val="0"/>
      <w:marTop w:val="0"/>
      <w:marBottom w:val="0"/>
      <w:divBdr>
        <w:top w:val="none" w:sz="0" w:space="0" w:color="auto"/>
        <w:left w:val="none" w:sz="0" w:space="0" w:color="auto"/>
        <w:bottom w:val="none" w:sz="0" w:space="0" w:color="auto"/>
        <w:right w:val="none" w:sz="0" w:space="0" w:color="auto"/>
      </w:divBdr>
    </w:div>
    <w:div w:id="1162967381">
      <w:bodyDiv w:val="1"/>
      <w:marLeft w:val="0"/>
      <w:marRight w:val="0"/>
      <w:marTop w:val="0"/>
      <w:marBottom w:val="0"/>
      <w:divBdr>
        <w:top w:val="none" w:sz="0" w:space="0" w:color="auto"/>
        <w:left w:val="none" w:sz="0" w:space="0" w:color="auto"/>
        <w:bottom w:val="none" w:sz="0" w:space="0" w:color="auto"/>
        <w:right w:val="none" w:sz="0" w:space="0" w:color="auto"/>
      </w:divBdr>
    </w:div>
    <w:div w:id="1171136617">
      <w:bodyDiv w:val="1"/>
      <w:marLeft w:val="0"/>
      <w:marRight w:val="0"/>
      <w:marTop w:val="0"/>
      <w:marBottom w:val="0"/>
      <w:divBdr>
        <w:top w:val="none" w:sz="0" w:space="0" w:color="auto"/>
        <w:left w:val="none" w:sz="0" w:space="0" w:color="auto"/>
        <w:bottom w:val="none" w:sz="0" w:space="0" w:color="auto"/>
        <w:right w:val="none" w:sz="0" w:space="0" w:color="auto"/>
      </w:divBdr>
    </w:div>
    <w:div w:id="1288119077">
      <w:bodyDiv w:val="1"/>
      <w:marLeft w:val="0"/>
      <w:marRight w:val="0"/>
      <w:marTop w:val="0"/>
      <w:marBottom w:val="0"/>
      <w:divBdr>
        <w:top w:val="none" w:sz="0" w:space="0" w:color="auto"/>
        <w:left w:val="none" w:sz="0" w:space="0" w:color="auto"/>
        <w:bottom w:val="none" w:sz="0" w:space="0" w:color="auto"/>
        <w:right w:val="none" w:sz="0" w:space="0" w:color="auto"/>
      </w:divBdr>
    </w:div>
    <w:div w:id="1386949168">
      <w:bodyDiv w:val="1"/>
      <w:marLeft w:val="0"/>
      <w:marRight w:val="0"/>
      <w:marTop w:val="0"/>
      <w:marBottom w:val="0"/>
      <w:divBdr>
        <w:top w:val="none" w:sz="0" w:space="0" w:color="auto"/>
        <w:left w:val="none" w:sz="0" w:space="0" w:color="auto"/>
        <w:bottom w:val="none" w:sz="0" w:space="0" w:color="auto"/>
        <w:right w:val="none" w:sz="0" w:space="0" w:color="auto"/>
      </w:divBdr>
    </w:div>
    <w:div w:id="1436056273">
      <w:bodyDiv w:val="1"/>
      <w:marLeft w:val="0"/>
      <w:marRight w:val="0"/>
      <w:marTop w:val="0"/>
      <w:marBottom w:val="0"/>
      <w:divBdr>
        <w:top w:val="none" w:sz="0" w:space="0" w:color="auto"/>
        <w:left w:val="none" w:sz="0" w:space="0" w:color="auto"/>
        <w:bottom w:val="none" w:sz="0" w:space="0" w:color="auto"/>
        <w:right w:val="none" w:sz="0" w:space="0" w:color="auto"/>
      </w:divBdr>
    </w:div>
    <w:div w:id="1619486403">
      <w:bodyDiv w:val="1"/>
      <w:marLeft w:val="0"/>
      <w:marRight w:val="0"/>
      <w:marTop w:val="0"/>
      <w:marBottom w:val="0"/>
      <w:divBdr>
        <w:top w:val="none" w:sz="0" w:space="0" w:color="auto"/>
        <w:left w:val="none" w:sz="0" w:space="0" w:color="auto"/>
        <w:bottom w:val="none" w:sz="0" w:space="0" w:color="auto"/>
        <w:right w:val="none" w:sz="0" w:space="0" w:color="auto"/>
      </w:divBdr>
    </w:div>
    <w:div w:id="19575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DB5D2-EFC1-4665-B4EA-BCA45140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6732</Words>
  <Characters>38375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хорват</dc:creator>
  <cp:keywords/>
  <dc:description/>
  <cp:lastModifiedBy>хорват</cp:lastModifiedBy>
  <cp:revision>6</cp:revision>
  <dcterms:created xsi:type="dcterms:W3CDTF">2018-06-27T06:33:00Z</dcterms:created>
  <dcterms:modified xsi:type="dcterms:W3CDTF">2018-06-28T03:44:00Z</dcterms:modified>
</cp:coreProperties>
</file>