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56" w:rsidRPr="00645D56" w:rsidRDefault="002001F9">
      <w:pPr>
        <w:rPr>
          <w:rFonts w:asciiTheme="majorHAnsi" w:hAnsiTheme="majorHAnsi" w:cstheme="majorHAnsi"/>
          <w:sz w:val="24"/>
          <w:szCs w:val="24"/>
        </w:rPr>
      </w:pPr>
      <w:r>
        <w:t xml:space="preserve">                                   </w:t>
      </w:r>
      <w:r w:rsidRPr="00645D56">
        <w:rPr>
          <w:rFonts w:asciiTheme="majorHAnsi" w:hAnsiTheme="majorHAnsi" w:cstheme="majorHAnsi"/>
          <w:sz w:val="24"/>
          <w:szCs w:val="24"/>
        </w:rPr>
        <w:t xml:space="preserve">Натюрморт состоящий из 4 предметов. Акварель. </w:t>
      </w:r>
    </w:p>
    <w:p w:rsidR="002001F9" w:rsidRPr="00645D56" w:rsidRDefault="002001F9">
      <w:p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645D56">
        <w:rPr>
          <w:rFonts w:asciiTheme="majorHAnsi" w:hAnsiTheme="majorHAnsi" w:cstheme="majorHAnsi"/>
          <w:sz w:val="24"/>
          <w:szCs w:val="24"/>
        </w:rPr>
        <w:t xml:space="preserve">        </w:t>
      </w:r>
      <w:proofErr w:type="spellStart"/>
      <w:r w:rsidRPr="00645D56">
        <w:rPr>
          <w:rFonts w:asciiTheme="majorHAnsi" w:hAnsiTheme="majorHAnsi" w:cstheme="majorHAnsi"/>
          <w:sz w:val="24"/>
          <w:szCs w:val="24"/>
        </w:rPr>
        <w:t>Цедь</w:t>
      </w:r>
      <w:proofErr w:type="spellEnd"/>
      <w:r w:rsidRPr="00645D56">
        <w:rPr>
          <w:rFonts w:asciiTheme="majorHAnsi" w:hAnsiTheme="majorHAnsi" w:cstheme="majorHAnsi"/>
          <w:sz w:val="24"/>
          <w:szCs w:val="24"/>
        </w:rPr>
        <w:t xml:space="preserve"> урока: научить учащихся </w:t>
      </w:r>
      <w:r w:rsidRPr="00645D5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технике многослойной </w:t>
      </w:r>
      <w:proofErr w:type="spellStart"/>
      <w:r w:rsidRPr="00645D5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лессировочной</w:t>
      </w:r>
      <w:proofErr w:type="spellEnd"/>
      <w:r w:rsidRPr="00645D5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акварели. Написание контрастного натюрморта, состоящего из 4 предметов. Развить творческие способности и воображение. </w:t>
      </w: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Ознакомить с правилами и законами перспективы и </w:t>
      </w:r>
      <w:proofErr w:type="spellStart"/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цветовидения</w:t>
      </w:r>
      <w:proofErr w:type="spellEnd"/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; приобщить детей к эстетической культуре.</w:t>
      </w:r>
    </w:p>
    <w:p w:rsidR="002001F9" w:rsidRPr="00645D56" w:rsidRDefault="002001F9">
      <w:p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       Оборудование:</w:t>
      </w:r>
    </w:p>
    <w:p w:rsidR="002001F9" w:rsidRPr="00645D56" w:rsidRDefault="002001F9">
      <w:p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Для учителя: </w:t>
      </w:r>
      <w:r w:rsid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раб</w:t>
      </w:r>
      <w:r w:rsidR="00645D56"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оты</w:t>
      </w: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</w:t>
      </w:r>
      <w:r w:rsid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различных </w:t>
      </w: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художников, зарисовки бытовых предметов.</w:t>
      </w:r>
    </w:p>
    <w:p w:rsidR="002001F9" w:rsidRPr="00645D56" w:rsidRDefault="002001F9">
      <w:p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Для учащихся: альбомный лист, акварельные краски, кисти, карандаш, ластик, банка с водой.</w:t>
      </w:r>
    </w:p>
    <w:p w:rsidR="000553F0" w:rsidRPr="00645D56" w:rsidRDefault="000553F0">
      <w:p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                                                        </w:t>
      </w:r>
      <w:r w:rsid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       </w:t>
      </w: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Ход урока</w:t>
      </w:r>
    </w:p>
    <w:p w:rsidR="000553F0" w:rsidRPr="00645D56" w:rsidRDefault="000553F0" w:rsidP="000553F0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Организационная часть: установить должную дисциплину, отметить отсутствующих, объявить тему урока.</w:t>
      </w:r>
    </w:p>
    <w:p w:rsidR="002001F9" w:rsidRPr="00645D56" w:rsidRDefault="000553F0" w:rsidP="000553F0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Объяснение нового материала.</w:t>
      </w:r>
    </w:p>
    <w:p w:rsidR="00CA2DB7" w:rsidRPr="00645D56" w:rsidRDefault="00645D56" w:rsidP="00CA2DB7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 </w:t>
      </w:r>
      <w:r w:rsidR="00CA2DB7"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Сегодня мы с вами будем рисовать натюрморт из бытовых предметов. Натюрморт в переводе с французского языка означает «мертвая природа». Это изображение предметов быта, фруктов и овощей, животных и птиц. В этой постановке вы должны практически ознакомиться с характером теплых и холодных цветов. Предметы размещены в неглубоком пространстве, близко друг от друга.  Работу начинаем, как всегда, с композиционных поисков, выбора формата –вертикального или горизонтального. Затем выполним два-три небольших цветовых этюда на общее колористическое состояние постановки, передачу характера освещения</w:t>
      </w:r>
    </w:p>
    <w:p w:rsidR="00CA2DB7" w:rsidRPr="00645D56" w:rsidRDefault="00645D56" w:rsidP="00CA2DB7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 </w:t>
      </w:r>
      <w:r w:rsidR="00CA2DB7"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Свет в живописи –это цвет. Понаблюдаем в натюрморте характер светотеневых изменений теплых и холодных цветов и постараемся понять, в чем заключается разница.  На высохшей работе следует усилить второй прокладкой тени, что придаст предметам рельефность и одновременно усилит полутона.  Таким образом, акварель постепенно подводится к натуре.</w:t>
      </w:r>
    </w:p>
    <w:p w:rsidR="00645D56" w:rsidRDefault="00645D56" w:rsidP="00CA2DB7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 </w:t>
      </w: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На примере показать работы различных художников для вдохновения учащихся</w:t>
      </w:r>
    </w:p>
    <w:p w:rsidR="00865CA6" w:rsidRPr="00645D56" w:rsidRDefault="00865CA6" w:rsidP="00CA2DB7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865CA6">
        <w:rPr>
          <w:rFonts w:asciiTheme="majorHAnsi" w:hAnsiTheme="majorHAnsi" w:cstheme="majorHAnsi"/>
          <w:sz w:val="24"/>
          <w:szCs w:val="24"/>
          <w:shd w:val="clear" w:color="auto" w:fill="FAF9F8"/>
        </w:rPr>
        <w:drawing>
          <wp:inline distT="0" distB="0" distL="0" distR="0">
            <wp:extent cx="2541034" cy="1730726"/>
            <wp:effectExtent l="0" t="0" r="0" b="3175"/>
            <wp:docPr id="9" name="Рисунок 9" descr="Солнечные пейзажи Фаустино Мартина Гонсал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ечные пейзажи Фаустино Мартина Гонсалес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73" cy="17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Мартин Гонсалес «</w:t>
      </w:r>
      <w:r w:rsidR="001B56D8">
        <w:rPr>
          <w:rFonts w:asciiTheme="majorHAnsi" w:hAnsiTheme="majorHAnsi" w:cstheme="majorHAnsi"/>
          <w:sz w:val="24"/>
          <w:szCs w:val="24"/>
          <w:shd w:val="clear" w:color="auto" w:fill="FAF9F8"/>
        </w:rPr>
        <w:t>Солнечный пейзаж»</w:t>
      </w:r>
    </w:p>
    <w:p w:rsidR="00645D56" w:rsidRPr="00645D56" w:rsidRDefault="001B56D8" w:rsidP="001B56D8">
      <w:pPr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lastRenderedPageBreak/>
        <w:t xml:space="preserve">    </w:t>
      </w:r>
      <w:r w:rsidR="00645D56"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</w:t>
      </w:r>
      <w:r w:rsidRPr="001B56D8">
        <w:rPr>
          <w:rFonts w:asciiTheme="majorHAnsi" w:hAnsiTheme="majorHAnsi" w:cstheme="majorHAnsi"/>
          <w:sz w:val="24"/>
          <w:szCs w:val="24"/>
          <w:shd w:val="clear" w:color="auto" w:fill="FAF9F8"/>
        </w:rPr>
        <w:drawing>
          <wp:inline distT="0" distB="0" distL="0" distR="0">
            <wp:extent cx="2286000" cy="1595121"/>
            <wp:effectExtent l="0" t="0" r="0" b="5080"/>
            <wp:docPr id="10" name="Рисунок 10" descr="Призрачные пейзажи Томаса Шалл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зрачные пейзажи Томаса Шаллер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10" cy="1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Томас </w:t>
      </w:r>
      <w:proofErr w:type="spellStart"/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>Шаллер</w:t>
      </w:r>
      <w:proofErr w:type="spellEnd"/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«Призрачный пейзаж»</w:t>
      </w:r>
      <w:bookmarkStart w:id="0" w:name="_GoBack"/>
      <w:bookmarkEnd w:id="0"/>
    </w:p>
    <w:p w:rsidR="00645D56" w:rsidRPr="00645D56" w:rsidRDefault="00865CA6" w:rsidP="00865CA6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 w:rsidRPr="00865CA6">
        <w:rPr>
          <w:rFonts w:asciiTheme="majorHAnsi" w:hAnsiTheme="majorHAnsi" w:cstheme="majorHAnsi"/>
          <w:sz w:val="24"/>
          <w:szCs w:val="24"/>
          <w:shd w:val="clear" w:color="auto" w:fill="FAF9F8"/>
        </w:rPr>
        <w:drawing>
          <wp:inline distT="0" distB="0" distL="0" distR="0">
            <wp:extent cx="2438243" cy="1445878"/>
            <wp:effectExtent l="0" t="0" r="635" b="2540"/>
            <wp:docPr id="8" name="Рисунок 8" descr="https://img-fotki.yandex.ru/get/27460/86441892.b62/0_130e8f_5719a260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27460/86441892.b62/0_130e8f_5719a260_o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08" cy="146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>Базанова</w:t>
      </w:r>
      <w:proofErr w:type="spellEnd"/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Елена «Натюрморт с кувшином и сливами»</w:t>
      </w:r>
    </w:p>
    <w:p w:rsidR="00645D56" w:rsidRDefault="00865CA6" w:rsidP="00CA2DB7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  <w:r>
        <w:rPr>
          <w:noProof/>
          <w:lang w:eastAsia="ru-RU"/>
        </w:rPr>
        <w:drawing>
          <wp:inline distT="0" distB="0" distL="0" distR="0" wp14:anchorId="4685A740" wp14:editId="1544F7A2">
            <wp:extent cx="2506930" cy="1567667"/>
            <wp:effectExtent l="0" t="0" r="8255" b="0"/>
            <wp:docPr id="7" name="Рисунок 7" descr="https://img-fotki.yandex.ru/get/28874/86441892.b62/0_130e82_4fab2a7a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28874/86441892.b62/0_130e82_4fab2a7a_o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516" cy="15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 </w:t>
      </w:r>
      <w:proofErr w:type="spellStart"/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>Базанова</w:t>
      </w:r>
      <w:proofErr w:type="spellEnd"/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Елена «</w:t>
      </w:r>
      <w:r w:rsidRPr="00865CA6">
        <w:rPr>
          <w:rFonts w:asciiTheme="majorHAnsi" w:hAnsiTheme="majorHAnsi" w:cstheme="majorHAnsi"/>
          <w:sz w:val="24"/>
          <w:szCs w:val="24"/>
          <w:shd w:val="clear" w:color="auto" w:fill="FAF9F8"/>
        </w:rPr>
        <w:t>Лимоны из солнечной страны</w:t>
      </w:r>
      <w:r>
        <w:rPr>
          <w:rFonts w:asciiTheme="majorHAnsi" w:hAnsiTheme="majorHAnsi" w:cstheme="majorHAnsi"/>
          <w:sz w:val="24"/>
          <w:szCs w:val="24"/>
          <w:shd w:val="clear" w:color="auto" w:fill="FAF9F8"/>
        </w:rPr>
        <w:t>»</w:t>
      </w:r>
    </w:p>
    <w:p w:rsidR="001B56D8" w:rsidRPr="00645D56" w:rsidRDefault="001B56D8" w:rsidP="00CA2DB7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</w:p>
    <w:p w:rsidR="00CA2DB7" w:rsidRPr="00645D56" w:rsidRDefault="00CA2DB7" w:rsidP="00CA2DB7">
      <w:pPr>
        <w:ind w:left="360"/>
        <w:rPr>
          <w:rFonts w:asciiTheme="majorHAnsi" w:hAnsiTheme="majorHAnsi" w:cstheme="majorHAnsi"/>
          <w:sz w:val="24"/>
          <w:szCs w:val="24"/>
          <w:shd w:val="clear" w:color="auto" w:fill="FAF9F8"/>
        </w:rPr>
      </w:pPr>
    </w:p>
    <w:p w:rsidR="00CA2DB7" w:rsidRPr="00645D56" w:rsidRDefault="00CA2DB7" w:rsidP="00CA2DB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 w:rsidRPr="00645D56">
        <w:rPr>
          <w:rFonts w:asciiTheme="majorHAnsi" w:hAnsiTheme="majorHAnsi" w:cstheme="majorHAnsi"/>
          <w:color w:val="000000"/>
        </w:rPr>
        <w:t>Самостоятельная работа учащихся:</w:t>
      </w:r>
    </w:p>
    <w:p w:rsidR="00645D56" w:rsidRDefault="00645D56" w:rsidP="00645D5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</w:t>
      </w:r>
      <w:r w:rsidR="000553F0" w:rsidRPr="00645D56">
        <w:rPr>
          <w:rFonts w:asciiTheme="majorHAnsi" w:hAnsiTheme="majorHAnsi" w:cstheme="majorHAnsi"/>
          <w:color w:val="000000"/>
        </w:rPr>
        <w:t xml:space="preserve">Первоначальный эскиз в карандаше. Перенос рисунка с эскиза на основной формат (А-4). </w:t>
      </w:r>
    </w:p>
    <w:p w:rsidR="000553F0" w:rsidRPr="00645D56" w:rsidRDefault="000553F0" w:rsidP="00645D5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 w:rsidRPr="00645D56">
        <w:rPr>
          <w:rFonts w:asciiTheme="majorHAnsi" w:hAnsiTheme="majorHAnsi" w:cstheme="majorHAnsi"/>
          <w:color w:val="000000"/>
        </w:rPr>
        <w:t>Рисунок начинают с композиционного размещения предметов на листе. С учётом перспективных сокращений начинается построение предметов. Основание всех предметов на этом натюрморте – круг, но по законам перспективы, с данного положения получается эллипс. Чтобы построить эллипс, проводим оси, делаем засечки на них. Соединяем плавной линией. Эллипсы изменяются: чем эллипс выше – тем он уже, чем ниже – тем шире. </w:t>
      </w:r>
      <w:r w:rsidRPr="00645D56">
        <w:rPr>
          <w:rFonts w:asciiTheme="majorHAnsi" w:hAnsiTheme="majorHAnsi" w:cstheme="majorHAnsi"/>
          <w:color w:val="000000"/>
        </w:rPr>
        <w:br/>
        <w:t>Невидимые линии- линии построения должны быть бледнее и тоньше, а видимые более темные и четкие.  Уточняют пропорции всех предметов по отношению друг к другу. Пропорция – определённое соотношение частей предмета между собой, их соразмерность. Необходимо постоянно сравнивать пропорциональные отношения, визировать. Определяют границы собственных и падающих теней.</w:t>
      </w:r>
    </w:p>
    <w:p w:rsidR="00645D56" w:rsidRDefault="000553F0" w:rsidP="000553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 w:rsidRPr="00645D56">
        <w:rPr>
          <w:rFonts w:asciiTheme="majorHAnsi" w:hAnsiTheme="majorHAnsi" w:cstheme="majorHAnsi"/>
          <w:color w:val="000000"/>
        </w:rPr>
        <w:t xml:space="preserve">Когда рисунок правильно построен и закончен, наносится краска. </w:t>
      </w:r>
    </w:p>
    <w:p w:rsidR="000553F0" w:rsidRPr="00645D56" w:rsidRDefault="00645D56" w:rsidP="000553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      </w:t>
      </w:r>
      <w:r w:rsidR="000553F0" w:rsidRPr="00645D56">
        <w:rPr>
          <w:rFonts w:asciiTheme="majorHAnsi" w:hAnsiTheme="majorHAnsi" w:cstheme="majorHAnsi"/>
          <w:color w:val="000000"/>
        </w:rPr>
        <w:t xml:space="preserve">Акварель - водяные краски, от французского слова </w:t>
      </w:r>
      <w:proofErr w:type="spellStart"/>
      <w:r w:rsidRPr="00645D56">
        <w:rPr>
          <w:rFonts w:asciiTheme="majorHAnsi" w:hAnsiTheme="majorHAnsi" w:cstheme="majorHAnsi"/>
          <w:color w:val="000000"/>
        </w:rPr>
        <w:t>aguarell</w:t>
      </w:r>
      <w:proofErr w:type="spellEnd"/>
      <w:r w:rsidRPr="00645D56">
        <w:rPr>
          <w:rFonts w:asciiTheme="majorHAnsi" w:hAnsiTheme="majorHAnsi" w:cstheme="majorHAnsi"/>
          <w:color w:val="000000"/>
        </w:rPr>
        <w:t xml:space="preserve"> и</w:t>
      </w:r>
      <w:r w:rsidR="000553F0" w:rsidRPr="00645D56">
        <w:rPr>
          <w:rFonts w:asciiTheme="majorHAnsi" w:hAnsiTheme="majorHAnsi" w:cstheme="majorHAnsi"/>
          <w:color w:val="000000"/>
        </w:rPr>
        <w:t xml:space="preserve"> происходит о</w:t>
      </w:r>
      <w:r>
        <w:rPr>
          <w:rFonts w:asciiTheme="majorHAnsi" w:hAnsiTheme="majorHAnsi" w:cstheme="majorHAnsi"/>
          <w:color w:val="000000"/>
        </w:rPr>
        <w:t xml:space="preserve">т латинского слова </w:t>
      </w:r>
      <w:proofErr w:type="spellStart"/>
      <w:r>
        <w:rPr>
          <w:rFonts w:asciiTheme="majorHAnsi" w:hAnsiTheme="majorHAnsi" w:cstheme="majorHAnsi"/>
          <w:color w:val="000000"/>
        </w:rPr>
        <w:t>agua</w:t>
      </w:r>
      <w:proofErr w:type="spellEnd"/>
      <w:r>
        <w:rPr>
          <w:rFonts w:asciiTheme="majorHAnsi" w:hAnsiTheme="majorHAnsi" w:cstheme="majorHAnsi"/>
          <w:color w:val="000000"/>
        </w:rPr>
        <w:t xml:space="preserve"> – вода. </w:t>
      </w:r>
      <w:r w:rsidR="000553F0" w:rsidRPr="00645D56">
        <w:rPr>
          <w:rFonts w:asciiTheme="majorHAnsi" w:hAnsiTheme="majorHAnsi" w:cstheme="majorHAnsi"/>
          <w:color w:val="000000"/>
        </w:rPr>
        <w:t xml:space="preserve">Основное свойство акварели - прозрачность красящего слоя. Поэтому карандашный рисунок контура предмета не должен быть сильно черным, линии должны </w:t>
      </w:r>
      <w:r w:rsidR="000553F0" w:rsidRPr="00645D56">
        <w:rPr>
          <w:rFonts w:asciiTheme="majorHAnsi" w:hAnsiTheme="majorHAnsi" w:cstheme="majorHAnsi"/>
          <w:color w:val="000000"/>
        </w:rPr>
        <w:lastRenderedPageBreak/>
        <w:t xml:space="preserve">быть мягкими иначе карандаш будет виден сквозь краску. Белила в акварели не употребляются, они лишают краску прозрачности и чистоты цвета. Более светлые тона получаются разбавлением насыщенного тона водой. Чтобы краска лучше ложилась на бумагу, перед началом рисования краской весь лист промывается водой. При накладывании цвета в акварели используются два способа: лессировка и </w:t>
      </w:r>
      <w:proofErr w:type="spellStart"/>
      <w:r w:rsidR="000553F0" w:rsidRPr="00645D56">
        <w:rPr>
          <w:rFonts w:asciiTheme="majorHAnsi" w:hAnsiTheme="majorHAnsi" w:cstheme="majorHAnsi"/>
          <w:color w:val="000000"/>
        </w:rPr>
        <w:t>алла</w:t>
      </w:r>
      <w:proofErr w:type="spellEnd"/>
      <w:r w:rsidR="000553F0" w:rsidRPr="00645D56">
        <w:rPr>
          <w:rFonts w:asciiTheme="majorHAnsi" w:hAnsiTheme="majorHAnsi" w:cstheme="majorHAnsi"/>
          <w:color w:val="000000"/>
        </w:rPr>
        <w:t>-прима.</w:t>
      </w:r>
    </w:p>
    <w:p w:rsidR="000553F0" w:rsidRPr="00645D56" w:rsidRDefault="000553F0" w:rsidP="000553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 w:rsidRPr="00645D56">
        <w:rPr>
          <w:rFonts w:asciiTheme="majorHAnsi" w:hAnsiTheme="majorHAnsi" w:cstheme="majorHAnsi"/>
          <w:color w:val="000000"/>
        </w:rPr>
        <w:t> Лессировка- наложение одного прозрачного слоя краски на другой, при этом первый слой просушивается. Данный способ иногда называют «работой по - сухому», он сохраняет прозрачность акварели.</w:t>
      </w:r>
    </w:p>
    <w:p w:rsidR="000553F0" w:rsidRPr="00645D56" w:rsidRDefault="00645D56" w:rsidP="000553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       </w:t>
      </w:r>
      <w:r w:rsidR="000553F0" w:rsidRPr="00645D56">
        <w:rPr>
          <w:rFonts w:asciiTheme="majorHAnsi" w:hAnsiTheme="majorHAnsi" w:cstheme="majorHAnsi"/>
          <w:color w:val="000000"/>
        </w:rPr>
        <w:t xml:space="preserve">Алла-прима- все цвета берутся сразу нужной силы, каждая цветовая деталь начинается и заканчивается в один прием. Этим способом, или «работа </w:t>
      </w:r>
      <w:proofErr w:type="spellStart"/>
      <w:r w:rsidR="000553F0" w:rsidRPr="00645D56">
        <w:rPr>
          <w:rFonts w:asciiTheme="majorHAnsi" w:hAnsiTheme="majorHAnsi" w:cstheme="majorHAnsi"/>
          <w:color w:val="000000"/>
        </w:rPr>
        <w:t>по-сырому</w:t>
      </w:r>
      <w:proofErr w:type="spellEnd"/>
      <w:r w:rsidR="000553F0" w:rsidRPr="00645D56">
        <w:rPr>
          <w:rFonts w:asciiTheme="majorHAnsi" w:hAnsiTheme="majorHAnsi" w:cstheme="majorHAnsi"/>
          <w:color w:val="000000"/>
        </w:rPr>
        <w:t>», можно достигнуть яркости и красочности.</w:t>
      </w:r>
    </w:p>
    <w:p w:rsidR="000553F0" w:rsidRPr="00645D56" w:rsidRDefault="000553F0" w:rsidP="000553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 w:rsidRPr="00645D56">
        <w:rPr>
          <w:rFonts w:asciiTheme="majorHAnsi" w:hAnsiTheme="majorHAnsi" w:cstheme="majorHAnsi"/>
          <w:color w:val="000000"/>
        </w:rPr>
        <w:t>Начинается заливка локальными цветами. Постепенное наложение цвета на предметы от светлого к темному.</w:t>
      </w:r>
    </w:p>
    <w:p w:rsidR="000553F0" w:rsidRPr="00645D56" w:rsidRDefault="000553F0" w:rsidP="000553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</w:rPr>
      </w:pPr>
      <w:r w:rsidRPr="00645D56">
        <w:rPr>
          <w:rFonts w:asciiTheme="majorHAnsi" w:hAnsiTheme="majorHAnsi" w:cstheme="majorHAnsi"/>
          <w:color w:val="000000"/>
        </w:rPr>
        <w:t xml:space="preserve">Наша заливка начинается с самого тёмного предмета-чайничка. Он не должен быть чисто фиолетового цвета. Самые тёмные участки прописываем плотнее, светлые более разбавленной краской, оставляем места для бликов и рефлексов. Их перекрываем очень разбавленной краской. Блики не должны быть белыми у них есть свой тон. Нужно избавиться от белых пятен на листе, они мешают воспринимать картину в целом. Заливаем предметы локальными цветами, краску берём не плотно, чтобы на первом этапе прописки не перетемнить светлые предметы. </w:t>
      </w:r>
    </w:p>
    <w:p w:rsidR="000553F0" w:rsidRPr="00645D56" w:rsidRDefault="000553F0" w:rsidP="000553F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shd w:val="clear" w:color="auto" w:fill="FAF9F8"/>
        </w:rPr>
      </w:pPr>
    </w:p>
    <w:p w:rsidR="002001F9" w:rsidRPr="00645D56" w:rsidRDefault="000553F0">
      <w:pPr>
        <w:rPr>
          <w:rFonts w:asciiTheme="majorHAnsi" w:hAnsiTheme="majorHAnsi" w:cstheme="majorHAnsi"/>
          <w:sz w:val="24"/>
          <w:szCs w:val="24"/>
        </w:rPr>
      </w:pPr>
      <w:r w:rsidRPr="00645D56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06BEA94B" wp14:editId="5F88DDA2">
            <wp:extent cx="4572000" cy="2281032"/>
            <wp:effectExtent l="0" t="0" r="0" b="5080"/>
            <wp:docPr id="1" name="Рисунок 1" descr="https://sun9-24.userapi.com/c855624/v855624457/21cdb3/IFB2R2uTh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c855624/v855624457/21cdb3/IFB2R2uThk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213" cy="229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B7" w:rsidRPr="00645D56" w:rsidRDefault="00CA2DB7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645D5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Начинаем наносить различные оттенки, видимые на натуре. Выполняем этим светотени и объем. Идёт работа над фоном и над рефлексами. Начинаем работу светотональными отношениями: свет, тень, полутень, рефлекс. Написание теней на предметах и от предметов. Объединяющие тени. Прописка переднего и заднего плана. предметы на переднем плане должны быть прописаны чётко и детально. На переднем плане предметы, тени, рефлексы будут яркими, чем дальше будут предметы находиться от нас они будут мягче и деликатнее.</w:t>
      </w:r>
    </w:p>
    <w:p w:rsidR="00CA2DB7" w:rsidRPr="00645D56" w:rsidRDefault="00CA2DB7">
      <w:pPr>
        <w:rPr>
          <w:rFonts w:asciiTheme="majorHAnsi" w:hAnsiTheme="majorHAnsi" w:cstheme="majorHAnsi"/>
          <w:sz w:val="24"/>
          <w:szCs w:val="24"/>
        </w:rPr>
      </w:pPr>
      <w:r w:rsidRPr="00645D56">
        <w:rPr>
          <w:rFonts w:asciiTheme="majorHAnsi" w:hAnsiTheme="majorHAnsi" w:cstheme="maj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4E1B5F82" wp14:editId="64198B54">
            <wp:extent cx="3021441" cy="3021441"/>
            <wp:effectExtent l="0" t="0" r="7620" b="7620"/>
            <wp:docPr id="2" name="Рисунок 2" descr="https://sun9-55.userapi.com/c854416/v854416457/21de6c/h7-GU-8O3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5.userapi.com/c854416/v854416457/21de6c/h7-GU-8O39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323" cy="30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B7" w:rsidRPr="00645D56" w:rsidRDefault="00CA2DB7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 w:rsidRPr="00645D56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Работа над деталями. Подведение итогов. Уточнение деталей и обобщение композиции в целом. Смягчение жёстких линий.</w:t>
      </w:r>
    </w:p>
    <w:p w:rsidR="00CA2DB7" w:rsidRPr="00645D56" w:rsidRDefault="00CA2DB7">
      <w:pPr>
        <w:rPr>
          <w:rFonts w:asciiTheme="majorHAnsi" w:hAnsiTheme="majorHAnsi" w:cstheme="majorHAnsi"/>
          <w:sz w:val="24"/>
          <w:szCs w:val="24"/>
        </w:rPr>
      </w:pPr>
      <w:r w:rsidRPr="00645D56">
        <w:rPr>
          <w:rFonts w:asciiTheme="majorHAnsi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56FB786B" wp14:editId="3AE9A318">
            <wp:extent cx="2568956" cy="2592374"/>
            <wp:effectExtent l="0" t="0" r="3175" b="0"/>
            <wp:docPr id="3" name="Рисунок 3" descr="https://sun9-38.userapi.com/c857732/v857732457/1beda3/NBdvlfzYq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c857732/v857732457/1beda3/NBdvlfzYqW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40" cy="26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B7" w:rsidRPr="00645D56" w:rsidRDefault="00CA2DB7" w:rsidP="00CA2DB7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>Подведение итогов урока. По окончании самостоятельной работы учащихся проводится выставка учебных работ. Преподаватель анализирует вместе с детьми учебное задание, еще раз напоминает о цели проделанной работы.  Учитель предлагает учащимся самим назвать ошибки в своих работах, указать на положительные стороны, обсуждаются ошибки. Рассказывает, как можно их избежать или исправить тот или иной недочет. Отмечает работу класса в целом.</w:t>
      </w:r>
    </w:p>
    <w:p w:rsidR="00CA2DB7" w:rsidRPr="00645D56" w:rsidRDefault="00CA2DB7" w:rsidP="00CA2DB7">
      <w:pPr>
        <w:pStyle w:val="a3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Домашнее задание: </w:t>
      </w:r>
    </w:p>
    <w:p w:rsidR="00CA2DB7" w:rsidRPr="00645D56" w:rsidRDefault="00CA2DB7" w:rsidP="00CA2DB7">
      <w:pPr>
        <w:pStyle w:val="a3"/>
        <w:rPr>
          <w:rFonts w:asciiTheme="majorHAnsi" w:hAnsiTheme="majorHAnsi" w:cstheme="majorHAnsi"/>
          <w:sz w:val="24"/>
          <w:szCs w:val="24"/>
        </w:rPr>
      </w:pPr>
      <w:r w:rsidRPr="00645D56">
        <w:rPr>
          <w:rFonts w:asciiTheme="majorHAnsi" w:hAnsiTheme="majorHAnsi" w:cstheme="majorHAnsi"/>
          <w:sz w:val="24"/>
          <w:szCs w:val="24"/>
          <w:shd w:val="clear" w:color="auto" w:fill="FAF9F8"/>
        </w:rPr>
        <w:t xml:space="preserve"> На следующее занятие принести бумагу, карандаши.     </w:t>
      </w:r>
    </w:p>
    <w:sectPr w:rsidR="00CA2DB7" w:rsidRPr="0064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28A5"/>
    <w:multiLevelType w:val="multilevel"/>
    <w:tmpl w:val="0CA8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F31CA"/>
    <w:multiLevelType w:val="hybridMultilevel"/>
    <w:tmpl w:val="FBBAB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B1"/>
    <w:rsid w:val="000553F0"/>
    <w:rsid w:val="001B56D8"/>
    <w:rsid w:val="002001F9"/>
    <w:rsid w:val="00645D56"/>
    <w:rsid w:val="00865CA6"/>
    <w:rsid w:val="00A400B1"/>
    <w:rsid w:val="00B82A56"/>
    <w:rsid w:val="00C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7B04"/>
  <w15:chartTrackingRefBased/>
  <w15:docId w15:val="{D980372E-916A-4790-B0D8-8CE04F0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3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2020-04-12T11:52:00Z</dcterms:created>
  <dcterms:modified xsi:type="dcterms:W3CDTF">2020-04-15T11:19:00Z</dcterms:modified>
</cp:coreProperties>
</file>