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092" w:rsidRPr="00816092" w:rsidRDefault="00816092" w:rsidP="00816092">
      <w:pPr>
        <w:shd w:val="clear" w:color="auto" w:fill="FFFFFF"/>
        <w:ind w:left="170" w:right="57" w:firstLine="709"/>
        <w:contextualSpacing/>
        <w:jc w:val="center"/>
        <w:rPr>
          <w:b/>
          <w:szCs w:val="28"/>
        </w:rPr>
      </w:pPr>
      <w:r w:rsidRPr="00816092">
        <w:rPr>
          <w:b/>
          <w:szCs w:val="28"/>
        </w:rPr>
        <w:t xml:space="preserve">МИНИСТЕРСТВО НАУКИ И ВЫСШЕГО ОБРАЗОВАНИЯ </w:t>
      </w:r>
    </w:p>
    <w:p w:rsidR="00816092" w:rsidRPr="00816092" w:rsidRDefault="00816092" w:rsidP="00816092">
      <w:pPr>
        <w:shd w:val="clear" w:color="auto" w:fill="FFFFFF"/>
        <w:ind w:left="170" w:right="57" w:firstLine="709"/>
        <w:contextualSpacing/>
        <w:jc w:val="center"/>
        <w:rPr>
          <w:b/>
          <w:szCs w:val="28"/>
        </w:rPr>
      </w:pPr>
      <w:r w:rsidRPr="00816092">
        <w:rPr>
          <w:b/>
          <w:szCs w:val="28"/>
        </w:rPr>
        <w:t>РОССИЙСКОЙ ФЕДЕРАЦИИ</w:t>
      </w:r>
    </w:p>
    <w:p w:rsidR="00816092" w:rsidRPr="00816092" w:rsidRDefault="00816092" w:rsidP="00816092">
      <w:pPr>
        <w:shd w:val="clear" w:color="auto" w:fill="FFFFFF"/>
        <w:ind w:left="170" w:right="57" w:firstLine="709"/>
        <w:contextualSpacing/>
        <w:jc w:val="center"/>
        <w:rPr>
          <w:b/>
          <w:szCs w:val="28"/>
        </w:rPr>
      </w:pPr>
      <w:r w:rsidRPr="00816092">
        <w:rPr>
          <w:b/>
          <w:szCs w:val="28"/>
        </w:rPr>
        <w:t xml:space="preserve">Федеральное государственное бюджетное образовательное учреждение </w:t>
      </w:r>
    </w:p>
    <w:p w:rsidR="00816092" w:rsidRPr="00816092" w:rsidRDefault="00816092" w:rsidP="00816092">
      <w:pPr>
        <w:shd w:val="clear" w:color="auto" w:fill="FFFFFF"/>
        <w:ind w:left="170" w:right="57" w:firstLine="709"/>
        <w:contextualSpacing/>
        <w:jc w:val="center"/>
        <w:rPr>
          <w:b/>
          <w:szCs w:val="28"/>
        </w:rPr>
      </w:pPr>
      <w:r w:rsidRPr="00816092">
        <w:rPr>
          <w:b/>
          <w:szCs w:val="28"/>
        </w:rPr>
        <w:t>высшего образования</w:t>
      </w:r>
    </w:p>
    <w:p w:rsidR="00816092" w:rsidRPr="00816092" w:rsidRDefault="00816092" w:rsidP="00816092">
      <w:pPr>
        <w:shd w:val="clear" w:color="auto" w:fill="FFFFFF"/>
        <w:ind w:left="170" w:right="57" w:firstLine="709"/>
        <w:contextualSpacing/>
        <w:jc w:val="center"/>
        <w:rPr>
          <w:b/>
          <w:szCs w:val="28"/>
        </w:rPr>
      </w:pPr>
    </w:p>
    <w:p w:rsidR="00816092" w:rsidRPr="00816092" w:rsidRDefault="00816092" w:rsidP="00816092">
      <w:pPr>
        <w:shd w:val="clear" w:color="auto" w:fill="FFFFFF"/>
        <w:ind w:left="170" w:right="57" w:firstLine="709"/>
        <w:contextualSpacing/>
        <w:jc w:val="center"/>
        <w:rPr>
          <w:b/>
          <w:szCs w:val="28"/>
        </w:rPr>
      </w:pPr>
      <w:r w:rsidRPr="00816092">
        <w:rPr>
          <w:b/>
          <w:szCs w:val="28"/>
        </w:rPr>
        <w:t>«КУБАНСКИЙ ГОСУДАРСТВЕННЫЙ УНИВЕРСИТЕТ»</w:t>
      </w:r>
    </w:p>
    <w:p w:rsidR="003C6E77" w:rsidRPr="00DD2616" w:rsidRDefault="00816092" w:rsidP="00816092">
      <w:pPr>
        <w:shd w:val="clear" w:color="auto" w:fill="FFFFFF"/>
        <w:ind w:left="170" w:right="57" w:firstLine="709"/>
        <w:contextualSpacing/>
        <w:jc w:val="center"/>
        <w:rPr>
          <w:b/>
          <w:szCs w:val="28"/>
        </w:rPr>
      </w:pPr>
      <w:r w:rsidRPr="00816092">
        <w:rPr>
          <w:b/>
          <w:szCs w:val="28"/>
        </w:rPr>
        <w:t>(ФГБОУ ВО «КубГУ»)</w:t>
      </w:r>
    </w:p>
    <w:p w:rsidR="003C6E77" w:rsidRPr="00DD2616" w:rsidRDefault="003C6E77" w:rsidP="003C6E77">
      <w:pPr>
        <w:shd w:val="clear" w:color="auto" w:fill="FFFFFF"/>
        <w:ind w:right="57"/>
        <w:contextualSpacing/>
        <w:outlineLvl w:val="0"/>
        <w:rPr>
          <w:b/>
          <w:szCs w:val="28"/>
        </w:rPr>
      </w:pPr>
    </w:p>
    <w:p w:rsidR="003C6E77" w:rsidRPr="00DD2616" w:rsidRDefault="003C6E77" w:rsidP="003C6E77">
      <w:pPr>
        <w:shd w:val="clear" w:color="auto" w:fill="FFFFFF"/>
        <w:ind w:left="170" w:right="57" w:firstLine="709"/>
        <w:contextualSpacing/>
        <w:jc w:val="center"/>
        <w:outlineLvl w:val="0"/>
        <w:rPr>
          <w:b/>
          <w:szCs w:val="28"/>
        </w:rPr>
      </w:pPr>
      <w:r w:rsidRPr="00DD2616">
        <w:rPr>
          <w:b/>
          <w:szCs w:val="28"/>
        </w:rPr>
        <w:t>Кафедра Экономического анализа, статистики и финансов</w:t>
      </w:r>
    </w:p>
    <w:p w:rsidR="003C6E77" w:rsidRPr="00DD2616" w:rsidRDefault="003C6E77" w:rsidP="003C6E77">
      <w:pPr>
        <w:shd w:val="clear" w:color="auto" w:fill="FFFFFF"/>
        <w:ind w:left="170" w:right="57" w:firstLine="709"/>
        <w:contextualSpacing/>
        <w:jc w:val="center"/>
        <w:outlineLvl w:val="0"/>
        <w:rPr>
          <w:b/>
          <w:szCs w:val="28"/>
        </w:rPr>
      </w:pPr>
    </w:p>
    <w:p w:rsidR="003C6E77" w:rsidRPr="00CD4E85" w:rsidRDefault="003C6E77" w:rsidP="00816092">
      <w:pPr>
        <w:shd w:val="clear" w:color="auto" w:fill="FFFFFF"/>
        <w:ind w:right="57"/>
        <w:contextualSpacing/>
        <w:outlineLvl w:val="0"/>
        <w:rPr>
          <w:szCs w:val="28"/>
        </w:rPr>
      </w:pPr>
    </w:p>
    <w:p w:rsidR="003C6E77" w:rsidRPr="00CD4E85" w:rsidRDefault="003C6E77" w:rsidP="003C6E77">
      <w:pPr>
        <w:tabs>
          <w:tab w:val="center" w:pos="4677"/>
          <w:tab w:val="right" w:pos="9355"/>
        </w:tabs>
        <w:ind w:left="170" w:right="57" w:firstLine="709"/>
        <w:contextualSpacing/>
        <w:rPr>
          <w:sz w:val="24"/>
          <w:szCs w:val="28"/>
        </w:rPr>
      </w:pPr>
    </w:p>
    <w:p w:rsidR="003C6E77" w:rsidRDefault="003C6E77" w:rsidP="003C6E77">
      <w:pPr>
        <w:spacing w:before="240" w:after="240"/>
        <w:ind w:left="170" w:right="57" w:firstLine="709"/>
        <w:contextualSpacing/>
        <w:jc w:val="center"/>
        <w:rPr>
          <w:sz w:val="24"/>
          <w:szCs w:val="28"/>
        </w:rPr>
      </w:pPr>
    </w:p>
    <w:p w:rsidR="003C6E77" w:rsidRPr="006F3A6A" w:rsidRDefault="003C6E77" w:rsidP="003C6E77">
      <w:pPr>
        <w:spacing w:before="240" w:after="240"/>
        <w:ind w:left="170" w:right="57" w:firstLine="709"/>
        <w:contextualSpacing/>
        <w:jc w:val="center"/>
        <w:rPr>
          <w:b/>
          <w:szCs w:val="28"/>
        </w:rPr>
      </w:pPr>
      <w:r w:rsidRPr="006F3A6A">
        <w:rPr>
          <w:b/>
          <w:szCs w:val="28"/>
        </w:rPr>
        <w:t>КУРСОВАЯ РАБОТА</w:t>
      </w:r>
    </w:p>
    <w:p w:rsidR="003C6E77" w:rsidRPr="006F3A6A" w:rsidRDefault="003C6E77" w:rsidP="003C6E77">
      <w:pPr>
        <w:spacing w:before="240" w:after="240"/>
        <w:ind w:left="170" w:right="57" w:firstLine="709"/>
        <w:contextualSpacing/>
        <w:jc w:val="center"/>
        <w:rPr>
          <w:b/>
          <w:szCs w:val="28"/>
        </w:rPr>
      </w:pPr>
    </w:p>
    <w:p w:rsidR="00942904" w:rsidRDefault="003C6E77" w:rsidP="003C6E77">
      <w:pPr>
        <w:spacing w:line="360" w:lineRule="auto"/>
        <w:ind w:left="170" w:right="57" w:firstLine="709"/>
        <w:contextualSpacing/>
        <w:jc w:val="center"/>
        <w:rPr>
          <w:b/>
          <w:szCs w:val="28"/>
        </w:rPr>
      </w:pPr>
      <w:r w:rsidRPr="006F3A6A">
        <w:rPr>
          <w:b/>
          <w:szCs w:val="28"/>
        </w:rPr>
        <w:t>КОМП</w:t>
      </w:r>
      <w:r w:rsidR="00EE60F9">
        <w:rPr>
          <w:b/>
          <w:szCs w:val="28"/>
        </w:rPr>
        <w:t xml:space="preserve">ЛЕКСНЫЙ ФИНАНСОВО-ЭКОНОМИЧЕСКИЙ </w:t>
      </w:r>
      <w:r w:rsidRPr="006F3A6A">
        <w:rPr>
          <w:b/>
          <w:szCs w:val="28"/>
        </w:rPr>
        <w:t xml:space="preserve">АНАЛИЗ ПРЕДПРИЯТИЯ </w:t>
      </w:r>
    </w:p>
    <w:p w:rsidR="003C6E77" w:rsidRPr="006F3A6A" w:rsidRDefault="00256027" w:rsidP="003C6E77">
      <w:pPr>
        <w:spacing w:line="360" w:lineRule="auto"/>
        <w:ind w:left="170" w:right="57" w:firstLine="709"/>
        <w:contextualSpacing/>
        <w:jc w:val="center"/>
        <w:rPr>
          <w:b/>
          <w:szCs w:val="28"/>
        </w:rPr>
      </w:pPr>
      <w:r>
        <w:rPr>
          <w:b/>
          <w:szCs w:val="28"/>
        </w:rPr>
        <w:t xml:space="preserve">(НА ПРИМЕРЕ </w:t>
      </w:r>
      <w:r w:rsidR="003C6E77" w:rsidRPr="006F3A6A">
        <w:rPr>
          <w:b/>
          <w:szCs w:val="28"/>
        </w:rPr>
        <w:t>О</w:t>
      </w:r>
      <w:r w:rsidR="00942904">
        <w:rPr>
          <w:b/>
          <w:szCs w:val="28"/>
        </w:rPr>
        <w:t>АО</w:t>
      </w:r>
      <w:r w:rsidR="003C6E77" w:rsidRPr="006F3A6A">
        <w:rPr>
          <w:b/>
          <w:szCs w:val="28"/>
        </w:rPr>
        <w:t xml:space="preserve"> «</w:t>
      </w:r>
      <w:r w:rsidR="00942904">
        <w:rPr>
          <w:b/>
          <w:szCs w:val="28"/>
        </w:rPr>
        <w:t>Первоуральское АТП №8</w:t>
      </w:r>
      <w:r w:rsidR="003C6E77" w:rsidRPr="006F3A6A">
        <w:rPr>
          <w:b/>
          <w:szCs w:val="28"/>
        </w:rPr>
        <w:t>»)</w:t>
      </w:r>
    </w:p>
    <w:p w:rsidR="003C6E77" w:rsidRPr="00CD4E85" w:rsidRDefault="003C6E77" w:rsidP="003C6E77">
      <w:pPr>
        <w:ind w:left="170" w:right="57" w:firstLine="709"/>
        <w:contextualSpacing/>
        <w:rPr>
          <w:b/>
          <w:sz w:val="30"/>
          <w:szCs w:val="30"/>
        </w:rPr>
      </w:pPr>
    </w:p>
    <w:p w:rsidR="003C6E77" w:rsidRPr="00CD4E85" w:rsidRDefault="003C6E77" w:rsidP="003C6E77">
      <w:pPr>
        <w:ind w:left="170" w:right="57" w:firstLine="709"/>
        <w:contextualSpacing/>
        <w:rPr>
          <w:b/>
          <w:sz w:val="30"/>
          <w:szCs w:val="30"/>
        </w:rPr>
      </w:pPr>
    </w:p>
    <w:p w:rsidR="003C6E77" w:rsidRPr="00CD4E85" w:rsidRDefault="003C6E77" w:rsidP="003C6E77">
      <w:pPr>
        <w:ind w:left="170" w:right="57" w:firstLine="709"/>
        <w:contextualSpacing/>
        <w:jc w:val="center"/>
        <w:rPr>
          <w:b/>
          <w:sz w:val="30"/>
          <w:szCs w:val="30"/>
        </w:rPr>
      </w:pPr>
    </w:p>
    <w:p w:rsidR="003C6E77" w:rsidRPr="00CD4E85" w:rsidRDefault="003C6E77" w:rsidP="003C6E77">
      <w:pPr>
        <w:ind w:left="170" w:right="57" w:firstLine="709"/>
        <w:contextualSpacing/>
        <w:jc w:val="center"/>
        <w:rPr>
          <w:b/>
          <w:sz w:val="30"/>
          <w:szCs w:val="30"/>
        </w:rPr>
      </w:pPr>
    </w:p>
    <w:p w:rsidR="003C6E77" w:rsidRPr="00CD4E85" w:rsidRDefault="003C6E77" w:rsidP="003C6E77">
      <w:pPr>
        <w:ind w:left="170" w:right="57" w:firstLine="709"/>
        <w:contextualSpacing/>
        <w:rPr>
          <w:szCs w:val="28"/>
        </w:rPr>
      </w:pPr>
    </w:p>
    <w:p w:rsidR="003C6E77" w:rsidRPr="00B21149" w:rsidRDefault="003C6E77" w:rsidP="003C6E77">
      <w:pPr>
        <w:spacing w:line="276" w:lineRule="auto"/>
        <w:rPr>
          <w:color w:val="000000"/>
          <w:szCs w:val="28"/>
        </w:rPr>
      </w:pPr>
      <w:r w:rsidRPr="00B21149">
        <w:rPr>
          <w:color w:val="000000"/>
          <w:szCs w:val="28"/>
        </w:rPr>
        <w:t>Работу выполнил</w:t>
      </w:r>
      <w:r>
        <w:rPr>
          <w:color w:val="000000"/>
          <w:szCs w:val="28"/>
        </w:rPr>
        <w:t xml:space="preserve">    ___</w:t>
      </w:r>
      <w:r w:rsidR="0030484C">
        <w:rPr>
          <w:color w:val="000000"/>
          <w:szCs w:val="28"/>
        </w:rPr>
        <w:t>_____________________________</w:t>
      </w:r>
      <w:r>
        <w:rPr>
          <w:color w:val="000000"/>
          <w:szCs w:val="28"/>
        </w:rPr>
        <w:t xml:space="preserve"> </w:t>
      </w:r>
      <w:r w:rsidR="0030484C">
        <w:rPr>
          <w:color w:val="000000"/>
          <w:szCs w:val="28"/>
        </w:rPr>
        <w:t>М.Р.</w:t>
      </w:r>
      <w:r>
        <w:rPr>
          <w:color w:val="000000"/>
          <w:szCs w:val="28"/>
        </w:rPr>
        <w:t xml:space="preserve"> </w:t>
      </w:r>
      <w:r w:rsidR="0030484C">
        <w:rPr>
          <w:color w:val="000000"/>
          <w:szCs w:val="28"/>
        </w:rPr>
        <w:t xml:space="preserve"> Амирасланова</w:t>
      </w:r>
    </w:p>
    <w:p w:rsidR="003C6E77" w:rsidRPr="00504B3F" w:rsidRDefault="003C6E77" w:rsidP="003C6E77">
      <w:pPr>
        <w:spacing w:line="276" w:lineRule="auto"/>
        <w:ind w:left="2832" w:firstLine="708"/>
        <w:rPr>
          <w:color w:val="000000"/>
          <w:sz w:val="24"/>
          <w:szCs w:val="24"/>
        </w:rPr>
      </w:pPr>
      <w:r>
        <w:rPr>
          <w:color w:val="000000"/>
          <w:sz w:val="24"/>
          <w:szCs w:val="24"/>
        </w:rPr>
        <w:t xml:space="preserve">   </w:t>
      </w:r>
      <w:r w:rsidR="00047513">
        <w:rPr>
          <w:color w:val="000000"/>
          <w:sz w:val="24"/>
          <w:szCs w:val="24"/>
        </w:rPr>
        <w:t xml:space="preserve">   </w:t>
      </w:r>
      <w:r>
        <w:rPr>
          <w:color w:val="000000"/>
          <w:sz w:val="24"/>
          <w:szCs w:val="24"/>
        </w:rPr>
        <w:t xml:space="preserve"> </w:t>
      </w:r>
      <w:r w:rsidRPr="00504B3F">
        <w:rPr>
          <w:color w:val="000000"/>
          <w:sz w:val="24"/>
          <w:szCs w:val="24"/>
        </w:rPr>
        <w:t xml:space="preserve">(подпись, дата)                </w:t>
      </w:r>
      <w:r>
        <w:rPr>
          <w:color w:val="000000"/>
          <w:sz w:val="24"/>
          <w:szCs w:val="24"/>
        </w:rPr>
        <w:t xml:space="preserve">    </w:t>
      </w:r>
    </w:p>
    <w:p w:rsidR="003C6E77" w:rsidRDefault="003C6E77" w:rsidP="003C6E77">
      <w:pPr>
        <w:spacing w:line="276" w:lineRule="auto"/>
        <w:rPr>
          <w:color w:val="000000"/>
          <w:szCs w:val="28"/>
          <w:u w:val="single"/>
        </w:rPr>
      </w:pPr>
      <w:r>
        <w:rPr>
          <w:color w:val="000000"/>
          <w:szCs w:val="28"/>
        </w:rPr>
        <w:t xml:space="preserve">Факультет        </w:t>
      </w:r>
      <w:r w:rsidRPr="00DB7CEC">
        <w:rPr>
          <w:color w:val="000000"/>
          <w:szCs w:val="28"/>
          <w:u w:val="single"/>
        </w:rPr>
        <w:t xml:space="preserve">экономический             </w:t>
      </w:r>
      <w:r>
        <w:rPr>
          <w:color w:val="000000"/>
          <w:szCs w:val="28"/>
          <w:u w:val="single"/>
        </w:rPr>
        <w:t xml:space="preserve">                        </w:t>
      </w:r>
      <w:r w:rsidRPr="00DB7CEC">
        <w:rPr>
          <w:color w:val="000000"/>
          <w:szCs w:val="28"/>
          <w:u w:val="single"/>
        </w:rPr>
        <w:t xml:space="preserve"> </w:t>
      </w:r>
      <w:r w:rsidRPr="00DB7CEC">
        <w:rPr>
          <w:color w:val="000000"/>
          <w:szCs w:val="28"/>
        </w:rPr>
        <w:t xml:space="preserve">курс  </w:t>
      </w:r>
      <w:r w:rsidRPr="00DB7CEC">
        <w:rPr>
          <w:color w:val="000000"/>
          <w:szCs w:val="28"/>
          <w:u w:val="single"/>
        </w:rPr>
        <w:t xml:space="preserve">               </w:t>
      </w:r>
      <w:r>
        <w:rPr>
          <w:color w:val="000000"/>
          <w:szCs w:val="28"/>
          <w:u w:val="single"/>
        </w:rPr>
        <w:t xml:space="preserve">     </w:t>
      </w:r>
      <w:r w:rsidRPr="00DB7CEC">
        <w:rPr>
          <w:color w:val="000000"/>
          <w:szCs w:val="28"/>
          <w:u w:val="single"/>
        </w:rPr>
        <w:t>4</w:t>
      </w:r>
    </w:p>
    <w:p w:rsidR="003C6E77" w:rsidRPr="00DB7CEC" w:rsidRDefault="003C6E77" w:rsidP="003C6E77">
      <w:pPr>
        <w:spacing w:line="276" w:lineRule="auto"/>
        <w:rPr>
          <w:color w:val="000000"/>
          <w:szCs w:val="28"/>
          <w:u w:val="single"/>
        </w:rPr>
      </w:pPr>
    </w:p>
    <w:p w:rsidR="003C6E77" w:rsidRDefault="003C6E77" w:rsidP="003C6E77">
      <w:pPr>
        <w:spacing w:line="276" w:lineRule="auto"/>
        <w:rPr>
          <w:color w:val="000000"/>
          <w:szCs w:val="28"/>
          <w:u w:val="single"/>
        </w:rPr>
      </w:pPr>
      <w:r>
        <w:rPr>
          <w:color w:val="000000"/>
          <w:szCs w:val="28"/>
        </w:rPr>
        <w:t xml:space="preserve">Специальность/направление                     </w:t>
      </w:r>
      <w:r w:rsidRPr="00DB7CEC">
        <w:rPr>
          <w:color w:val="000000"/>
          <w:szCs w:val="28"/>
          <w:u w:val="single"/>
        </w:rPr>
        <w:t>Экономика, Финансы и кредит</w:t>
      </w:r>
    </w:p>
    <w:p w:rsidR="003C6E77" w:rsidRPr="00B21149" w:rsidRDefault="003C6E77" w:rsidP="003C6E77">
      <w:pPr>
        <w:spacing w:line="276" w:lineRule="auto"/>
        <w:rPr>
          <w:color w:val="000000"/>
          <w:szCs w:val="28"/>
        </w:rPr>
      </w:pPr>
    </w:p>
    <w:p w:rsidR="003C6E77" w:rsidRPr="00B21149" w:rsidRDefault="003C6E77" w:rsidP="003C6E77">
      <w:pPr>
        <w:spacing w:line="276" w:lineRule="auto"/>
        <w:rPr>
          <w:color w:val="000000"/>
          <w:szCs w:val="28"/>
        </w:rPr>
      </w:pPr>
      <w:r>
        <w:rPr>
          <w:color w:val="000000"/>
          <w:szCs w:val="28"/>
        </w:rPr>
        <w:t>Научный руководитель</w:t>
      </w:r>
    </w:p>
    <w:p w:rsidR="003C6E77" w:rsidRPr="00B21149" w:rsidRDefault="003C6E77" w:rsidP="003C6E77">
      <w:pPr>
        <w:spacing w:line="276" w:lineRule="auto"/>
        <w:rPr>
          <w:color w:val="000000"/>
          <w:szCs w:val="28"/>
        </w:rPr>
      </w:pPr>
      <w:r>
        <w:rPr>
          <w:noProof/>
          <w:szCs w:val="28"/>
        </w:rPr>
        <w:t>канд. эк. наук, доцент __</w:t>
      </w:r>
      <w:r w:rsidRPr="00B21149">
        <w:rPr>
          <w:color w:val="000000"/>
          <w:szCs w:val="28"/>
        </w:rPr>
        <w:t>____</w:t>
      </w:r>
      <w:r>
        <w:rPr>
          <w:color w:val="000000"/>
          <w:szCs w:val="28"/>
        </w:rPr>
        <w:t>__________</w:t>
      </w:r>
      <w:r w:rsidR="0030484C">
        <w:rPr>
          <w:color w:val="000000"/>
          <w:szCs w:val="28"/>
        </w:rPr>
        <w:t>____________________Е.В. Бергаль</w:t>
      </w:r>
    </w:p>
    <w:p w:rsidR="003C6E77" w:rsidRPr="00504B3F" w:rsidRDefault="00047513" w:rsidP="003C6E77">
      <w:pPr>
        <w:spacing w:line="276" w:lineRule="auto"/>
        <w:ind w:left="2832" w:firstLine="708"/>
        <w:rPr>
          <w:color w:val="000000"/>
          <w:sz w:val="24"/>
          <w:szCs w:val="24"/>
        </w:rPr>
      </w:pPr>
      <w:r>
        <w:rPr>
          <w:color w:val="000000"/>
          <w:sz w:val="24"/>
          <w:szCs w:val="24"/>
        </w:rPr>
        <w:t xml:space="preserve">        </w:t>
      </w:r>
      <w:r w:rsidR="003C6E77" w:rsidRPr="00504B3F">
        <w:rPr>
          <w:color w:val="000000"/>
          <w:sz w:val="24"/>
          <w:szCs w:val="24"/>
        </w:rPr>
        <w:t>(подпись, дата)</w:t>
      </w:r>
    </w:p>
    <w:p w:rsidR="003C6E77" w:rsidRDefault="003C6E77" w:rsidP="003C6E77">
      <w:pPr>
        <w:spacing w:line="276" w:lineRule="auto"/>
        <w:rPr>
          <w:color w:val="000000"/>
          <w:szCs w:val="28"/>
        </w:rPr>
      </w:pPr>
      <w:r>
        <w:rPr>
          <w:color w:val="000000"/>
          <w:szCs w:val="28"/>
        </w:rPr>
        <w:t>Нормоконтролер</w:t>
      </w:r>
    </w:p>
    <w:p w:rsidR="003C6E77" w:rsidRDefault="003C6E77" w:rsidP="003C6E77">
      <w:pPr>
        <w:spacing w:line="276" w:lineRule="auto"/>
        <w:rPr>
          <w:color w:val="000000"/>
          <w:szCs w:val="28"/>
        </w:rPr>
      </w:pPr>
      <w:r>
        <w:rPr>
          <w:noProof/>
          <w:szCs w:val="28"/>
        </w:rPr>
        <w:t>канд. эк. наук, доцент ______</w:t>
      </w:r>
      <w:r w:rsidRPr="00B21149">
        <w:rPr>
          <w:color w:val="000000"/>
          <w:szCs w:val="28"/>
        </w:rPr>
        <w:t>_____</w:t>
      </w:r>
      <w:r>
        <w:rPr>
          <w:color w:val="000000"/>
          <w:szCs w:val="28"/>
        </w:rPr>
        <w:t>_____</w:t>
      </w:r>
      <w:r w:rsidR="0030484C">
        <w:rPr>
          <w:color w:val="000000"/>
          <w:szCs w:val="28"/>
        </w:rPr>
        <w:t>____________________Е.В. Бергаль</w:t>
      </w:r>
    </w:p>
    <w:p w:rsidR="003C6E77" w:rsidRPr="00DB7CEC" w:rsidRDefault="003C6E77" w:rsidP="003C6E77">
      <w:pPr>
        <w:spacing w:line="276" w:lineRule="auto"/>
        <w:jc w:val="center"/>
        <w:rPr>
          <w:color w:val="000000"/>
          <w:szCs w:val="28"/>
        </w:rPr>
      </w:pPr>
      <w:r>
        <w:rPr>
          <w:color w:val="000000"/>
          <w:szCs w:val="28"/>
        </w:rPr>
        <w:t xml:space="preserve">    </w:t>
      </w:r>
      <w:r w:rsidRPr="00E67229">
        <w:rPr>
          <w:color w:val="000000"/>
          <w:sz w:val="24"/>
          <w:szCs w:val="24"/>
        </w:rPr>
        <w:t>(подпись, дата)</w:t>
      </w:r>
    </w:p>
    <w:p w:rsidR="003C6E77" w:rsidRPr="00CD4E85" w:rsidRDefault="003C6E77" w:rsidP="003C6E77">
      <w:pPr>
        <w:ind w:left="170" w:right="57" w:firstLine="709"/>
        <w:contextualSpacing/>
        <w:jc w:val="center"/>
        <w:rPr>
          <w:szCs w:val="28"/>
        </w:rPr>
      </w:pPr>
    </w:p>
    <w:p w:rsidR="003C6E77" w:rsidRPr="00CD4E85" w:rsidRDefault="003C6E77" w:rsidP="003C6E77">
      <w:pPr>
        <w:ind w:left="170" w:right="57" w:firstLine="709"/>
        <w:contextualSpacing/>
        <w:jc w:val="center"/>
        <w:rPr>
          <w:szCs w:val="28"/>
        </w:rPr>
      </w:pPr>
    </w:p>
    <w:p w:rsidR="003C6E77" w:rsidRPr="00CD4E85" w:rsidRDefault="003C6E77" w:rsidP="003C6E77">
      <w:pPr>
        <w:ind w:left="170" w:right="57" w:firstLine="709"/>
        <w:contextualSpacing/>
        <w:jc w:val="center"/>
        <w:rPr>
          <w:szCs w:val="28"/>
        </w:rPr>
      </w:pPr>
    </w:p>
    <w:p w:rsidR="003C6E77" w:rsidRPr="00CD4E85" w:rsidRDefault="003C6E77" w:rsidP="003C6E77">
      <w:pPr>
        <w:ind w:left="170" w:right="57" w:firstLine="709"/>
        <w:contextualSpacing/>
        <w:jc w:val="center"/>
        <w:rPr>
          <w:szCs w:val="28"/>
        </w:rPr>
      </w:pPr>
    </w:p>
    <w:p w:rsidR="003C6E77" w:rsidRPr="00CD4E85" w:rsidRDefault="003C6E77" w:rsidP="003C6E77">
      <w:pPr>
        <w:ind w:left="170" w:right="57" w:firstLine="709"/>
        <w:contextualSpacing/>
        <w:jc w:val="center"/>
        <w:rPr>
          <w:szCs w:val="28"/>
        </w:rPr>
      </w:pPr>
    </w:p>
    <w:p w:rsidR="003C6E77" w:rsidRDefault="00816092" w:rsidP="003C6E77">
      <w:pPr>
        <w:ind w:right="57"/>
        <w:contextualSpacing/>
        <w:jc w:val="center"/>
        <w:rPr>
          <w:szCs w:val="28"/>
        </w:rPr>
      </w:pPr>
      <w:r>
        <w:rPr>
          <w:szCs w:val="28"/>
        </w:rPr>
        <w:t>Краснодар 2019</w:t>
      </w:r>
    </w:p>
    <w:p w:rsidR="005C04AE" w:rsidRDefault="005C04AE" w:rsidP="005C04AE">
      <w:pPr>
        <w:ind w:right="57"/>
        <w:contextualSpacing/>
        <w:jc w:val="center"/>
        <w:rPr>
          <w:szCs w:val="28"/>
        </w:rPr>
      </w:pPr>
      <w:r>
        <w:rPr>
          <w:szCs w:val="28"/>
        </w:rPr>
        <w:br w:type="page"/>
      </w:r>
      <w:r>
        <w:rPr>
          <w:szCs w:val="28"/>
        </w:rPr>
        <w:lastRenderedPageBreak/>
        <w:t>СОДЕРЖАНИЕ</w:t>
      </w:r>
    </w:p>
    <w:p w:rsidR="005C04AE" w:rsidRDefault="005C04AE" w:rsidP="005C04AE">
      <w:pPr>
        <w:tabs>
          <w:tab w:val="left" w:pos="9214"/>
        </w:tabs>
        <w:spacing w:line="360" w:lineRule="auto"/>
        <w:ind w:left="284" w:firstLine="709"/>
        <w:jc w:val="both"/>
        <w:rPr>
          <w:szCs w:val="28"/>
        </w:rPr>
      </w:pPr>
    </w:p>
    <w:p w:rsidR="005C04AE" w:rsidRDefault="00473050" w:rsidP="00473050">
      <w:pPr>
        <w:tabs>
          <w:tab w:val="right" w:leader="dot" w:pos="9214"/>
          <w:tab w:val="right" w:leader="dot" w:pos="9923"/>
        </w:tabs>
        <w:spacing w:line="360" w:lineRule="auto"/>
        <w:ind w:left="284" w:right="284"/>
        <w:jc w:val="both"/>
        <w:rPr>
          <w:szCs w:val="28"/>
        </w:rPr>
      </w:pPr>
      <w:r>
        <w:rPr>
          <w:szCs w:val="28"/>
        </w:rPr>
        <w:t>Введение</w:t>
      </w:r>
      <w:r w:rsidR="005C04AE">
        <w:rPr>
          <w:szCs w:val="28"/>
        </w:rPr>
        <w:tab/>
        <w:t>4</w:t>
      </w:r>
    </w:p>
    <w:p w:rsidR="005C04AE" w:rsidRPr="008F0C49" w:rsidRDefault="005C04AE" w:rsidP="00473050">
      <w:pPr>
        <w:tabs>
          <w:tab w:val="right" w:leader="dot" w:pos="9214"/>
        </w:tabs>
        <w:spacing w:line="360" w:lineRule="auto"/>
        <w:ind w:left="284" w:right="284"/>
        <w:jc w:val="both"/>
        <w:rPr>
          <w:szCs w:val="28"/>
        </w:rPr>
      </w:pPr>
      <w:r>
        <w:rPr>
          <w:szCs w:val="28"/>
        </w:rPr>
        <w:t xml:space="preserve">1 Характеристика </w:t>
      </w:r>
      <w:r w:rsidR="007528D7" w:rsidRPr="007528D7">
        <w:rPr>
          <w:szCs w:val="28"/>
        </w:rPr>
        <w:t>ОАО «Первоуральское АТП №8»</w:t>
      </w:r>
      <w:r>
        <w:rPr>
          <w:szCs w:val="28"/>
        </w:rPr>
        <w:tab/>
        <w:t>6</w:t>
      </w:r>
      <w:r>
        <w:rPr>
          <w:szCs w:val="28"/>
        </w:rPr>
        <w:tab/>
      </w:r>
    </w:p>
    <w:p w:rsidR="005C04AE" w:rsidRPr="00E63CB3" w:rsidRDefault="005C04AE" w:rsidP="00473050">
      <w:pPr>
        <w:tabs>
          <w:tab w:val="right" w:leader="dot" w:pos="9214"/>
          <w:tab w:val="right" w:leader="dot" w:pos="9923"/>
        </w:tabs>
        <w:spacing w:line="360" w:lineRule="auto"/>
        <w:ind w:left="284" w:right="284"/>
        <w:jc w:val="both"/>
        <w:rPr>
          <w:szCs w:val="28"/>
        </w:rPr>
      </w:pPr>
      <w:r>
        <w:rPr>
          <w:szCs w:val="28"/>
        </w:rPr>
        <w:t>2 Изменения в составе и</w:t>
      </w:r>
      <w:r w:rsidR="004541E2">
        <w:rPr>
          <w:szCs w:val="28"/>
        </w:rPr>
        <w:t xml:space="preserve"> структуре активов предприятия</w:t>
      </w:r>
      <w:r w:rsidR="004541E2">
        <w:rPr>
          <w:szCs w:val="28"/>
        </w:rPr>
        <w:tab/>
        <w:t>7</w:t>
      </w:r>
    </w:p>
    <w:p w:rsidR="005C04AE" w:rsidRPr="008F0C49" w:rsidRDefault="005C04AE" w:rsidP="00473050">
      <w:pPr>
        <w:tabs>
          <w:tab w:val="right" w:leader="dot" w:pos="9214"/>
          <w:tab w:val="right" w:leader="dot" w:pos="9923"/>
        </w:tabs>
        <w:spacing w:line="360" w:lineRule="auto"/>
        <w:ind w:left="284" w:right="284"/>
        <w:jc w:val="both"/>
        <w:rPr>
          <w:szCs w:val="28"/>
        </w:rPr>
      </w:pPr>
      <w:r>
        <w:rPr>
          <w:szCs w:val="28"/>
        </w:rPr>
        <w:t>3 Оценка влияния факторов на изменение эффективности использования основных средств предприятия в 201</w:t>
      </w:r>
      <w:r w:rsidR="0030484C">
        <w:rPr>
          <w:szCs w:val="28"/>
        </w:rPr>
        <w:t>8</w:t>
      </w:r>
      <w:r>
        <w:rPr>
          <w:szCs w:val="28"/>
        </w:rPr>
        <w:t xml:space="preserve">г. </w:t>
      </w:r>
      <w:r>
        <w:rPr>
          <w:szCs w:val="28"/>
        </w:rPr>
        <w:tab/>
      </w:r>
      <w:r w:rsidR="004541E2">
        <w:rPr>
          <w:szCs w:val="28"/>
        </w:rPr>
        <w:t>9</w:t>
      </w:r>
    </w:p>
    <w:p w:rsidR="005C04AE" w:rsidRPr="008F0C49" w:rsidRDefault="005C04AE" w:rsidP="00473050">
      <w:pPr>
        <w:tabs>
          <w:tab w:val="right" w:leader="dot" w:pos="9214"/>
          <w:tab w:val="right" w:leader="dot" w:pos="9923"/>
        </w:tabs>
        <w:spacing w:line="360" w:lineRule="auto"/>
        <w:ind w:left="284" w:right="284"/>
        <w:jc w:val="both"/>
        <w:rPr>
          <w:szCs w:val="28"/>
        </w:rPr>
      </w:pPr>
      <w:r>
        <w:rPr>
          <w:szCs w:val="28"/>
        </w:rPr>
        <w:t>4 Характеристика структуры оборотных активов предприятия</w:t>
      </w:r>
      <w:r>
        <w:rPr>
          <w:szCs w:val="28"/>
        </w:rPr>
        <w:tab/>
      </w:r>
      <w:r w:rsidR="004541E2">
        <w:rPr>
          <w:szCs w:val="28"/>
        </w:rPr>
        <w:t>10</w:t>
      </w:r>
    </w:p>
    <w:p w:rsidR="005C04AE" w:rsidRPr="008F0C49" w:rsidRDefault="007528D7" w:rsidP="00FF4F9D">
      <w:pPr>
        <w:tabs>
          <w:tab w:val="right" w:leader="dot" w:pos="9214"/>
          <w:tab w:val="right" w:leader="dot" w:pos="9923"/>
        </w:tabs>
        <w:spacing w:line="360" w:lineRule="auto"/>
        <w:ind w:left="284" w:right="424"/>
        <w:jc w:val="both"/>
        <w:rPr>
          <w:szCs w:val="28"/>
        </w:rPr>
      </w:pPr>
      <w:r>
        <w:rPr>
          <w:szCs w:val="28"/>
        </w:rPr>
        <w:t xml:space="preserve">5 </w:t>
      </w:r>
      <w:r w:rsidR="005C04AE">
        <w:rPr>
          <w:szCs w:val="28"/>
        </w:rPr>
        <w:t>Динамика, состав и структура краткосрочной дебиторской задолженности и кр</w:t>
      </w:r>
      <w:r w:rsidR="0030484C">
        <w:rPr>
          <w:szCs w:val="28"/>
        </w:rPr>
        <w:t>едиторской задолженности за 2018</w:t>
      </w:r>
      <w:r w:rsidR="001950C3">
        <w:rPr>
          <w:szCs w:val="28"/>
        </w:rPr>
        <w:t>г</w:t>
      </w:r>
      <w:r w:rsidR="001950C3">
        <w:rPr>
          <w:szCs w:val="28"/>
        </w:rPr>
        <w:tab/>
        <w:t>12</w:t>
      </w:r>
    </w:p>
    <w:p w:rsidR="005C04AE" w:rsidRPr="008F0C49" w:rsidRDefault="005C04AE" w:rsidP="00FF4F9D">
      <w:pPr>
        <w:tabs>
          <w:tab w:val="right" w:leader="dot" w:pos="9214"/>
          <w:tab w:val="right" w:leader="dot" w:pos="9923"/>
        </w:tabs>
        <w:spacing w:line="360" w:lineRule="auto"/>
        <w:ind w:left="284" w:right="424"/>
        <w:jc w:val="both"/>
        <w:rPr>
          <w:szCs w:val="28"/>
        </w:rPr>
      </w:pPr>
      <w:r>
        <w:rPr>
          <w:szCs w:val="28"/>
        </w:rPr>
        <w:t>6 Сравнительный анализ оборачиваемости дебиторской и кредиторской з</w:t>
      </w:r>
      <w:r w:rsidR="004541E2">
        <w:rPr>
          <w:szCs w:val="28"/>
        </w:rPr>
        <w:t>адолженности за 201</w:t>
      </w:r>
      <w:r w:rsidR="0030484C">
        <w:rPr>
          <w:szCs w:val="28"/>
        </w:rPr>
        <w:t>7</w:t>
      </w:r>
      <w:r w:rsidR="00F767EC">
        <w:rPr>
          <w:szCs w:val="28"/>
        </w:rPr>
        <w:t>-2</w:t>
      </w:r>
      <w:r w:rsidR="0030484C">
        <w:rPr>
          <w:szCs w:val="28"/>
        </w:rPr>
        <w:t>018</w:t>
      </w:r>
      <w:r w:rsidR="004541E2">
        <w:rPr>
          <w:szCs w:val="28"/>
        </w:rPr>
        <w:t xml:space="preserve"> гг.</w:t>
      </w:r>
      <w:r w:rsidR="004541E2">
        <w:rPr>
          <w:szCs w:val="28"/>
        </w:rPr>
        <w:tab/>
        <w:t>13</w:t>
      </w:r>
    </w:p>
    <w:p w:rsidR="005C04AE" w:rsidRPr="008F0C49" w:rsidRDefault="005C04AE" w:rsidP="00473050">
      <w:pPr>
        <w:tabs>
          <w:tab w:val="right" w:leader="dot" w:pos="9214"/>
          <w:tab w:val="right" w:leader="dot" w:pos="9923"/>
        </w:tabs>
        <w:spacing w:line="360" w:lineRule="auto"/>
        <w:ind w:left="284" w:right="284"/>
        <w:jc w:val="both"/>
        <w:rPr>
          <w:szCs w:val="28"/>
        </w:rPr>
      </w:pPr>
      <w:r>
        <w:rPr>
          <w:szCs w:val="28"/>
        </w:rPr>
        <w:t>7 Анализ источников формирования активо</w:t>
      </w:r>
      <w:r w:rsidR="0030484C">
        <w:rPr>
          <w:szCs w:val="28"/>
        </w:rPr>
        <w:t>в предприятия за 2018</w:t>
      </w:r>
      <w:r w:rsidR="004541E2">
        <w:rPr>
          <w:szCs w:val="28"/>
        </w:rPr>
        <w:t>г.</w:t>
      </w:r>
      <w:r w:rsidR="004541E2">
        <w:rPr>
          <w:szCs w:val="28"/>
        </w:rPr>
        <w:tab/>
        <w:t>1</w:t>
      </w:r>
      <w:r w:rsidR="005159D9">
        <w:rPr>
          <w:szCs w:val="28"/>
        </w:rPr>
        <w:t>4</w:t>
      </w:r>
    </w:p>
    <w:p w:rsidR="005C04AE" w:rsidRPr="008F0C49" w:rsidRDefault="005C04AE" w:rsidP="00473050">
      <w:pPr>
        <w:tabs>
          <w:tab w:val="right" w:leader="dot" w:pos="9214"/>
          <w:tab w:val="right" w:leader="dot" w:pos="9923"/>
        </w:tabs>
        <w:spacing w:line="360" w:lineRule="auto"/>
        <w:ind w:left="284" w:right="284"/>
        <w:jc w:val="both"/>
        <w:rPr>
          <w:szCs w:val="28"/>
        </w:rPr>
      </w:pPr>
      <w:r>
        <w:rPr>
          <w:szCs w:val="28"/>
        </w:rPr>
        <w:t>8 Ра</w:t>
      </w:r>
      <w:r w:rsidR="00F81659">
        <w:rPr>
          <w:szCs w:val="28"/>
        </w:rPr>
        <w:t>счет чис</w:t>
      </w:r>
      <w:r w:rsidR="0030484C">
        <w:rPr>
          <w:szCs w:val="28"/>
        </w:rPr>
        <w:t>тых активов за 2018</w:t>
      </w:r>
      <w:r w:rsidR="00F81659">
        <w:rPr>
          <w:szCs w:val="28"/>
        </w:rPr>
        <w:t>г.</w:t>
      </w:r>
      <w:r w:rsidR="00F81659">
        <w:rPr>
          <w:szCs w:val="28"/>
        </w:rPr>
        <w:tab/>
        <w:t>16</w:t>
      </w:r>
    </w:p>
    <w:p w:rsidR="005C04AE" w:rsidRPr="008F0C49" w:rsidRDefault="005C04AE" w:rsidP="00FF4F9D">
      <w:pPr>
        <w:tabs>
          <w:tab w:val="right" w:leader="dot" w:pos="9214"/>
          <w:tab w:val="right" w:leader="dot" w:pos="9923"/>
        </w:tabs>
        <w:spacing w:line="360" w:lineRule="auto"/>
        <w:ind w:left="284" w:right="424"/>
        <w:jc w:val="both"/>
        <w:rPr>
          <w:szCs w:val="28"/>
        </w:rPr>
      </w:pPr>
      <w:r>
        <w:rPr>
          <w:szCs w:val="28"/>
        </w:rPr>
        <w:t>9 Группировка активов по уровню их ликвидности и обя</w:t>
      </w:r>
      <w:r w:rsidR="004541E2">
        <w:rPr>
          <w:szCs w:val="28"/>
        </w:rPr>
        <w:t>зательств по срочности оплаты</w:t>
      </w:r>
      <w:r w:rsidR="004541E2">
        <w:rPr>
          <w:szCs w:val="28"/>
        </w:rPr>
        <w:tab/>
        <w:t>18</w:t>
      </w:r>
    </w:p>
    <w:p w:rsidR="005C04AE" w:rsidRPr="008F0C49" w:rsidRDefault="005C04AE" w:rsidP="00473050">
      <w:pPr>
        <w:tabs>
          <w:tab w:val="right" w:leader="dot" w:pos="9214"/>
          <w:tab w:val="right" w:leader="dot" w:pos="9923"/>
        </w:tabs>
        <w:spacing w:line="360" w:lineRule="auto"/>
        <w:ind w:left="284" w:right="284"/>
        <w:jc w:val="both"/>
        <w:rPr>
          <w:szCs w:val="28"/>
        </w:rPr>
      </w:pPr>
      <w:r>
        <w:rPr>
          <w:szCs w:val="28"/>
        </w:rPr>
        <w:t>10 Анализ п</w:t>
      </w:r>
      <w:r w:rsidR="004541E2">
        <w:rPr>
          <w:szCs w:val="28"/>
        </w:rPr>
        <w:t>латежеспособн</w:t>
      </w:r>
      <w:r w:rsidR="00F81659">
        <w:rPr>
          <w:szCs w:val="28"/>
        </w:rPr>
        <w:t>ости предприятия</w:t>
      </w:r>
      <w:r w:rsidR="00F81659">
        <w:rPr>
          <w:szCs w:val="28"/>
        </w:rPr>
        <w:tab/>
        <w:t>20</w:t>
      </w:r>
    </w:p>
    <w:p w:rsidR="005C04AE" w:rsidRPr="008F0C49" w:rsidRDefault="005C04AE" w:rsidP="00473050">
      <w:pPr>
        <w:tabs>
          <w:tab w:val="right" w:leader="dot" w:pos="9214"/>
          <w:tab w:val="right" w:leader="dot" w:pos="9923"/>
        </w:tabs>
        <w:spacing w:line="360" w:lineRule="auto"/>
        <w:ind w:left="284" w:right="284"/>
        <w:jc w:val="both"/>
        <w:rPr>
          <w:szCs w:val="28"/>
        </w:rPr>
      </w:pPr>
      <w:r>
        <w:rPr>
          <w:szCs w:val="28"/>
        </w:rPr>
        <w:t>11 Анализ рыно</w:t>
      </w:r>
      <w:r w:rsidR="001950C3">
        <w:rPr>
          <w:szCs w:val="28"/>
        </w:rPr>
        <w:t>чной устойчивости предприятия</w:t>
      </w:r>
      <w:r w:rsidR="001950C3">
        <w:rPr>
          <w:szCs w:val="28"/>
        </w:rPr>
        <w:tab/>
        <w:t>22</w:t>
      </w:r>
    </w:p>
    <w:p w:rsidR="005C04AE" w:rsidRPr="008F0C49" w:rsidRDefault="005C04AE" w:rsidP="00FF4F9D">
      <w:pPr>
        <w:tabs>
          <w:tab w:val="right" w:leader="dot" w:pos="9214"/>
          <w:tab w:val="right" w:leader="dot" w:pos="9923"/>
        </w:tabs>
        <w:spacing w:line="360" w:lineRule="auto"/>
        <w:ind w:left="284" w:right="424"/>
        <w:jc w:val="both"/>
        <w:rPr>
          <w:szCs w:val="28"/>
        </w:rPr>
      </w:pPr>
      <w:r>
        <w:rPr>
          <w:szCs w:val="28"/>
        </w:rPr>
        <w:t>12 Анализ обеспеченности запасов собственны</w:t>
      </w:r>
      <w:r w:rsidR="001950C3">
        <w:rPr>
          <w:szCs w:val="28"/>
        </w:rPr>
        <w:t>ми источниками финансирования</w:t>
      </w:r>
      <w:r w:rsidR="001950C3">
        <w:rPr>
          <w:szCs w:val="28"/>
        </w:rPr>
        <w:tab/>
        <w:t>25</w:t>
      </w:r>
    </w:p>
    <w:p w:rsidR="005C04AE" w:rsidRPr="008F0C49" w:rsidRDefault="005C04AE" w:rsidP="00473050">
      <w:pPr>
        <w:tabs>
          <w:tab w:val="right" w:leader="dot" w:pos="9214"/>
          <w:tab w:val="right" w:leader="dot" w:pos="9923"/>
        </w:tabs>
        <w:spacing w:line="360" w:lineRule="auto"/>
        <w:ind w:left="284" w:right="284"/>
        <w:jc w:val="both"/>
        <w:rPr>
          <w:szCs w:val="28"/>
        </w:rPr>
      </w:pPr>
      <w:r>
        <w:rPr>
          <w:szCs w:val="28"/>
        </w:rPr>
        <w:t>13 Анализ оборач</w:t>
      </w:r>
      <w:r w:rsidR="00F81659">
        <w:rPr>
          <w:szCs w:val="28"/>
        </w:rPr>
        <w:t>иваемо</w:t>
      </w:r>
      <w:r w:rsidR="001950C3">
        <w:rPr>
          <w:szCs w:val="28"/>
        </w:rPr>
        <w:t>сти активов предприятия</w:t>
      </w:r>
      <w:r w:rsidR="001950C3">
        <w:rPr>
          <w:szCs w:val="28"/>
        </w:rPr>
        <w:tab/>
        <w:t>27</w:t>
      </w:r>
    </w:p>
    <w:p w:rsidR="005C04AE" w:rsidRPr="008F0C49" w:rsidRDefault="005C04AE" w:rsidP="00473050">
      <w:pPr>
        <w:tabs>
          <w:tab w:val="right" w:leader="dot" w:pos="9214"/>
          <w:tab w:val="right" w:leader="dot" w:pos="9923"/>
        </w:tabs>
        <w:spacing w:line="360" w:lineRule="auto"/>
        <w:ind w:left="284" w:right="284"/>
        <w:jc w:val="both"/>
        <w:rPr>
          <w:szCs w:val="28"/>
        </w:rPr>
      </w:pPr>
      <w:r>
        <w:rPr>
          <w:szCs w:val="28"/>
        </w:rPr>
        <w:t>14 Факторный а</w:t>
      </w:r>
      <w:r w:rsidR="001950C3">
        <w:rPr>
          <w:szCs w:val="28"/>
        </w:rPr>
        <w:t>нализ оборачиваемости активов</w:t>
      </w:r>
      <w:r w:rsidR="001950C3">
        <w:rPr>
          <w:szCs w:val="28"/>
        </w:rPr>
        <w:tab/>
        <w:t>28</w:t>
      </w:r>
    </w:p>
    <w:p w:rsidR="005C04AE" w:rsidRPr="008F0C49" w:rsidRDefault="005C04AE" w:rsidP="00FF4F9D">
      <w:pPr>
        <w:tabs>
          <w:tab w:val="right" w:leader="dot" w:pos="9214"/>
          <w:tab w:val="right" w:leader="dot" w:pos="9923"/>
        </w:tabs>
        <w:spacing w:line="360" w:lineRule="auto"/>
        <w:ind w:left="284" w:right="424"/>
        <w:jc w:val="both"/>
        <w:rPr>
          <w:szCs w:val="28"/>
        </w:rPr>
      </w:pPr>
      <w:r>
        <w:rPr>
          <w:szCs w:val="28"/>
        </w:rPr>
        <w:t>15 Динамика финансовых показателей предпр</w:t>
      </w:r>
      <w:r w:rsidR="001950C3">
        <w:rPr>
          <w:szCs w:val="28"/>
        </w:rPr>
        <w:t>иятия (горизонтальный анализ)</w:t>
      </w:r>
      <w:r w:rsidR="001950C3">
        <w:rPr>
          <w:szCs w:val="28"/>
        </w:rPr>
        <w:tab/>
        <w:t>30</w:t>
      </w:r>
    </w:p>
    <w:p w:rsidR="005C04AE" w:rsidRPr="008F0C49" w:rsidRDefault="005C04AE" w:rsidP="00FF4F9D">
      <w:pPr>
        <w:tabs>
          <w:tab w:val="right" w:leader="dot" w:pos="9214"/>
          <w:tab w:val="right" w:leader="dot" w:pos="9923"/>
        </w:tabs>
        <w:spacing w:line="360" w:lineRule="auto"/>
        <w:ind w:left="284" w:right="424"/>
        <w:jc w:val="both"/>
        <w:rPr>
          <w:szCs w:val="28"/>
        </w:rPr>
      </w:pPr>
      <w:r>
        <w:rPr>
          <w:szCs w:val="28"/>
        </w:rPr>
        <w:t>16</w:t>
      </w:r>
      <w:r w:rsidRPr="001D1023">
        <w:rPr>
          <w:szCs w:val="28"/>
        </w:rPr>
        <w:t xml:space="preserve"> </w:t>
      </w:r>
      <w:r>
        <w:rPr>
          <w:szCs w:val="28"/>
        </w:rPr>
        <w:t>Динамика финансовых показателей пред</w:t>
      </w:r>
      <w:r w:rsidR="001950C3">
        <w:rPr>
          <w:szCs w:val="28"/>
        </w:rPr>
        <w:t>приятия (вертикальный анализ)</w:t>
      </w:r>
      <w:r w:rsidR="001950C3">
        <w:rPr>
          <w:szCs w:val="28"/>
        </w:rPr>
        <w:tab/>
        <w:t>32</w:t>
      </w:r>
    </w:p>
    <w:p w:rsidR="005C04AE" w:rsidRPr="008F0C49" w:rsidRDefault="005C04AE" w:rsidP="00473050">
      <w:pPr>
        <w:tabs>
          <w:tab w:val="right" w:leader="dot" w:pos="9214"/>
          <w:tab w:val="right" w:leader="dot" w:pos="9923"/>
        </w:tabs>
        <w:spacing w:line="360" w:lineRule="auto"/>
        <w:ind w:left="284" w:right="284"/>
        <w:jc w:val="both"/>
        <w:rPr>
          <w:szCs w:val="28"/>
        </w:rPr>
      </w:pPr>
      <w:r>
        <w:rPr>
          <w:szCs w:val="28"/>
        </w:rPr>
        <w:t>17 Факто</w:t>
      </w:r>
      <w:r w:rsidR="00F81659">
        <w:rPr>
          <w:szCs w:val="28"/>
        </w:rPr>
        <w:t>рный анализ прибыли от прода</w:t>
      </w:r>
      <w:r w:rsidR="001950C3">
        <w:rPr>
          <w:szCs w:val="28"/>
        </w:rPr>
        <w:t>ж</w:t>
      </w:r>
      <w:r w:rsidR="001950C3">
        <w:rPr>
          <w:szCs w:val="28"/>
        </w:rPr>
        <w:tab/>
        <w:t>34</w:t>
      </w:r>
    </w:p>
    <w:p w:rsidR="005C04AE" w:rsidRPr="008F0C49" w:rsidRDefault="005C04AE" w:rsidP="00473050">
      <w:pPr>
        <w:tabs>
          <w:tab w:val="right" w:leader="dot" w:pos="9214"/>
          <w:tab w:val="right" w:leader="dot" w:pos="9923"/>
        </w:tabs>
        <w:spacing w:line="360" w:lineRule="auto"/>
        <w:ind w:left="284" w:right="284"/>
        <w:jc w:val="both"/>
        <w:rPr>
          <w:szCs w:val="28"/>
        </w:rPr>
      </w:pPr>
      <w:r>
        <w:rPr>
          <w:szCs w:val="28"/>
        </w:rPr>
        <w:t>18 Анал</w:t>
      </w:r>
      <w:r w:rsidR="00473050">
        <w:rPr>
          <w:szCs w:val="28"/>
        </w:rPr>
        <w:t>из рентабельности п</w:t>
      </w:r>
      <w:r w:rsidR="00F81659">
        <w:rPr>
          <w:szCs w:val="28"/>
        </w:rPr>
        <w:t>ред</w:t>
      </w:r>
      <w:r w:rsidR="001950C3">
        <w:rPr>
          <w:szCs w:val="28"/>
        </w:rPr>
        <w:t>приятия</w:t>
      </w:r>
      <w:r w:rsidR="001950C3">
        <w:rPr>
          <w:szCs w:val="28"/>
        </w:rPr>
        <w:tab/>
        <w:t>35</w:t>
      </w:r>
    </w:p>
    <w:p w:rsidR="005C04AE" w:rsidRPr="008F0C49" w:rsidRDefault="005C04AE" w:rsidP="00FF4F9D">
      <w:pPr>
        <w:tabs>
          <w:tab w:val="right" w:leader="dot" w:pos="9214"/>
          <w:tab w:val="right" w:leader="dot" w:pos="9923"/>
        </w:tabs>
        <w:spacing w:line="360" w:lineRule="auto"/>
        <w:ind w:left="284" w:right="424"/>
        <w:jc w:val="both"/>
        <w:rPr>
          <w:szCs w:val="28"/>
        </w:rPr>
      </w:pPr>
      <w:r>
        <w:rPr>
          <w:szCs w:val="28"/>
        </w:rPr>
        <w:t>19 Факторный анализ рентабельности активов, собственного</w:t>
      </w:r>
      <w:r w:rsidR="001950C3">
        <w:rPr>
          <w:szCs w:val="28"/>
        </w:rPr>
        <w:t xml:space="preserve"> капитала и прибыли от продаж</w:t>
      </w:r>
      <w:r w:rsidR="001950C3">
        <w:rPr>
          <w:szCs w:val="28"/>
        </w:rPr>
        <w:tab/>
        <w:t>37</w:t>
      </w:r>
    </w:p>
    <w:p w:rsidR="005C04AE" w:rsidRPr="008F0C49" w:rsidRDefault="005C04AE" w:rsidP="00473050">
      <w:pPr>
        <w:tabs>
          <w:tab w:val="right" w:leader="dot" w:pos="9214"/>
          <w:tab w:val="right" w:leader="dot" w:pos="9923"/>
        </w:tabs>
        <w:spacing w:line="360" w:lineRule="auto"/>
        <w:ind w:left="284" w:right="284"/>
        <w:jc w:val="both"/>
        <w:rPr>
          <w:szCs w:val="28"/>
        </w:rPr>
      </w:pPr>
      <w:r>
        <w:rPr>
          <w:szCs w:val="28"/>
        </w:rPr>
        <w:lastRenderedPageBreak/>
        <w:t>20 Анализ затрат предприятия по элемента</w:t>
      </w:r>
      <w:r w:rsidR="001950C3">
        <w:rPr>
          <w:szCs w:val="28"/>
        </w:rPr>
        <w:t>м</w:t>
      </w:r>
      <w:r w:rsidR="001950C3">
        <w:rPr>
          <w:szCs w:val="28"/>
        </w:rPr>
        <w:tab/>
        <w:t>39</w:t>
      </w:r>
    </w:p>
    <w:p w:rsidR="005C04AE" w:rsidRPr="008F0C49" w:rsidRDefault="005C04AE" w:rsidP="00473050">
      <w:pPr>
        <w:tabs>
          <w:tab w:val="right" w:leader="dot" w:pos="9214"/>
          <w:tab w:val="right" w:leader="dot" w:pos="9923"/>
        </w:tabs>
        <w:spacing w:line="360" w:lineRule="auto"/>
        <w:ind w:left="284" w:right="284"/>
        <w:jc w:val="both"/>
        <w:rPr>
          <w:szCs w:val="28"/>
        </w:rPr>
      </w:pPr>
      <w:r>
        <w:rPr>
          <w:szCs w:val="28"/>
        </w:rPr>
        <w:t>21 Факто</w:t>
      </w:r>
      <w:r w:rsidR="001950C3">
        <w:rPr>
          <w:szCs w:val="28"/>
        </w:rPr>
        <w:t>рный анализ затрат на продажи</w:t>
      </w:r>
      <w:r w:rsidR="001950C3">
        <w:rPr>
          <w:szCs w:val="28"/>
        </w:rPr>
        <w:tab/>
        <w:t>40</w:t>
      </w:r>
    </w:p>
    <w:p w:rsidR="005C04AE" w:rsidRDefault="005C04AE" w:rsidP="00FF4F9D">
      <w:pPr>
        <w:tabs>
          <w:tab w:val="right" w:leader="dot" w:pos="9214"/>
          <w:tab w:val="right" w:leader="dot" w:pos="9923"/>
        </w:tabs>
        <w:spacing w:line="360" w:lineRule="auto"/>
        <w:ind w:left="284" w:right="424"/>
        <w:jc w:val="both"/>
        <w:rPr>
          <w:szCs w:val="28"/>
        </w:rPr>
      </w:pPr>
      <w:r>
        <w:rPr>
          <w:szCs w:val="28"/>
        </w:rPr>
        <w:t>22 Анализ влияния экстенсивных и интенси</w:t>
      </w:r>
      <w:r w:rsidR="00473050">
        <w:rPr>
          <w:szCs w:val="28"/>
        </w:rPr>
        <w:t>вных факторов на объем прод</w:t>
      </w:r>
      <w:r w:rsidR="00F81659">
        <w:rPr>
          <w:szCs w:val="28"/>
        </w:rPr>
        <w:t>аж</w:t>
      </w:r>
      <w:r w:rsidR="00F81659">
        <w:rPr>
          <w:szCs w:val="28"/>
        </w:rPr>
        <w:tab/>
      </w:r>
      <w:r w:rsidR="001950C3">
        <w:rPr>
          <w:szCs w:val="28"/>
        </w:rPr>
        <w:t>42</w:t>
      </w:r>
    </w:p>
    <w:p w:rsidR="005C04AE" w:rsidRPr="008F0C49" w:rsidRDefault="005C04AE" w:rsidP="00FF4F9D">
      <w:pPr>
        <w:tabs>
          <w:tab w:val="right" w:leader="dot" w:pos="9214"/>
          <w:tab w:val="right" w:leader="dot" w:pos="9923"/>
        </w:tabs>
        <w:spacing w:line="360" w:lineRule="auto"/>
        <w:ind w:left="284" w:right="424"/>
        <w:jc w:val="both"/>
        <w:rPr>
          <w:szCs w:val="28"/>
        </w:rPr>
      </w:pPr>
      <w:r>
        <w:rPr>
          <w:szCs w:val="28"/>
        </w:rPr>
        <w:t>23 Расчет «критического» объема продаж, запаса финансовой про</w:t>
      </w:r>
      <w:r w:rsidR="001950C3">
        <w:rPr>
          <w:szCs w:val="28"/>
        </w:rPr>
        <w:t>чности и операционного рычага</w:t>
      </w:r>
      <w:r w:rsidR="001950C3">
        <w:rPr>
          <w:szCs w:val="28"/>
        </w:rPr>
        <w:tab/>
        <w:t>43</w:t>
      </w:r>
    </w:p>
    <w:p w:rsidR="005C04AE" w:rsidRPr="008F0C49" w:rsidRDefault="005C04AE" w:rsidP="00FF4F9D">
      <w:pPr>
        <w:tabs>
          <w:tab w:val="right" w:leader="dot" w:pos="9214"/>
          <w:tab w:val="right" w:leader="dot" w:pos="9923"/>
        </w:tabs>
        <w:spacing w:line="360" w:lineRule="auto"/>
        <w:ind w:left="284" w:right="424"/>
        <w:jc w:val="both"/>
        <w:rPr>
          <w:szCs w:val="28"/>
        </w:rPr>
      </w:pPr>
      <w:r>
        <w:rPr>
          <w:szCs w:val="28"/>
        </w:rPr>
        <w:t xml:space="preserve">24 Оценка инвестиционной привлекательности </w:t>
      </w:r>
      <w:r w:rsidR="007528D7" w:rsidRPr="007528D7">
        <w:rPr>
          <w:szCs w:val="28"/>
        </w:rPr>
        <w:t>ОАО «Первоуральское АТП №8»</w:t>
      </w:r>
      <w:r w:rsidR="001950C3">
        <w:rPr>
          <w:szCs w:val="28"/>
        </w:rPr>
        <w:tab/>
        <w:t>45</w:t>
      </w:r>
    </w:p>
    <w:p w:rsidR="005C04AE" w:rsidRPr="008F0C49" w:rsidRDefault="005159D9" w:rsidP="00473050">
      <w:pPr>
        <w:tabs>
          <w:tab w:val="right" w:leader="dot" w:pos="9214"/>
          <w:tab w:val="right" w:leader="dot" w:pos="9923"/>
        </w:tabs>
        <w:spacing w:line="360" w:lineRule="auto"/>
        <w:ind w:left="284" w:right="284"/>
        <w:jc w:val="both"/>
        <w:rPr>
          <w:szCs w:val="28"/>
        </w:rPr>
      </w:pPr>
      <w:r>
        <w:rPr>
          <w:szCs w:val="28"/>
        </w:rPr>
        <w:t>Заключение</w:t>
      </w:r>
      <w:r>
        <w:rPr>
          <w:szCs w:val="28"/>
        </w:rPr>
        <w:tab/>
        <w:t>49</w:t>
      </w:r>
    </w:p>
    <w:p w:rsidR="005C04AE" w:rsidRDefault="005C04AE" w:rsidP="00473050">
      <w:pPr>
        <w:tabs>
          <w:tab w:val="right" w:leader="dot" w:pos="9214"/>
          <w:tab w:val="right" w:leader="dot" w:pos="9923"/>
        </w:tabs>
        <w:spacing w:line="360" w:lineRule="auto"/>
        <w:ind w:left="284" w:right="284"/>
        <w:jc w:val="both"/>
        <w:rPr>
          <w:szCs w:val="28"/>
        </w:rPr>
      </w:pPr>
      <w:r>
        <w:rPr>
          <w:szCs w:val="28"/>
        </w:rPr>
        <w:t>С</w:t>
      </w:r>
      <w:r w:rsidR="00473050">
        <w:rPr>
          <w:szCs w:val="28"/>
        </w:rPr>
        <w:t>пи</w:t>
      </w:r>
      <w:r w:rsidR="005159D9">
        <w:rPr>
          <w:szCs w:val="28"/>
        </w:rPr>
        <w:t>сок использованной литературы</w:t>
      </w:r>
      <w:r w:rsidR="005159D9">
        <w:rPr>
          <w:szCs w:val="28"/>
        </w:rPr>
        <w:tab/>
        <w:t>51</w:t>
      </w:r>
    </w:p>
    <w:p w:rsidR="00760DB9" w:rsidRDefault="00760DB9" w:rsidP="00473050">
      <w:pPr>
        <w:tabs>
          <w:tab w:val="right" w:leader="dot" w:pos="9214"/>
          <w:tab w:val="right" w:leader="dot" w:pos="9923"/>
        </w:tabs>
        <w:spacing w:line="360" w:lineRule="auto"/>
        <w:ind w:left="284" w:right="284"/>
        <w:jc w:val="both"/>
        <w:rPr>
          <w:szCs w:val="28"/>
        </w:rPr>
      </w:pPr>
      <w:r>
        <w:rPr>
          <w:szCs w:val="28"/>
        </w:rPr>
        <w:t>Прило</w:t>
      </w:r>
      <w:r w:rsidR="00D761C8">
        <w:rPr>
          <w:szCs w:val="28"/>
        </w:rPr>
        <w:t>жение</w:t>
      </w:r>
      <w:r w:rsidR="00D761C8" w:rsidRPr="00D761C8">
        <w:rPr>
          <w:szCs w:val="28"/>
        </w:rPr>
        <w:tab/>
      </w:r>
      <w:r w:rsidR="00D761C8">
        <w:rPr>
          <w:szCs w:val="28"/>
        </w:rPr>
        <w:t>55</w:t>
      </w:r>
    </w:p>
    <w:p w:rsidR="005C04AE" w:rsidRDefault="005C04AE" w:rsidP="00473050">
      <w:pPr>
        <w:tabs>
          <w:tab w:val="right" w:leader="dot" w:pos="9214"/>
          <w:tab w:val="right" w:leader="dot" w:pos="9923"/>
        </w:tabs>
        <w:spacing w:line="360" w:lineRule="auto"/>
        <w:ind w:left="284" w:right="284"/>
        <w:jc w:val="both"/>
        <w:rPr>
          <w:szCs w:val="28"/>
        </w:rPr>
      </w:pPr>
    </w:p>
    <w:p w:rsidR="000751C5" w:rsidRDefault="000751C5"/>
    <w:p w:rsidR="005C04AE" w:rsidRDefault="005C04AE"/>
    <w:p w:rsidR="005C04AE" w:rsidRDefault="005C04AE"/>
    <w:p w:rsidR="005C04AE" w:rsidRDefault="005C04AE"/>
    <w:p w:rsidR="005C04AE" w:rsidRDefault="005C04AE"/>
    <w:p w:rsidR="005C04AE" w:rsidRDefault="005C04AE"/>
    <w:p w:rsidR="005C04AE" w:rsidRDefault="005C04AE"/>
    <w:p w:rsidR="005C04AE" w:rsidRDefault="005C04AE"/>
    <w:p w:rsidR="005C04AE" w:rsidRDefault="005C04AE"/>
    <w:p w:rsidR="005C04AE" w:rsidRDefault="005C04AE"/>
    <w:p w:rsidR="005C04AE" w:rsidRDefault="005C04AE"/>
    <w:p w:rsidR="005C04AE" w:rsidRDefault="005C04AE"/>
    <w:p w:rsidR="005C04AE" w:rsidRDefault="005C04AE"/>
    <w:p w:rsidR="005C04AE" w:rsidRDefault="005C04AE"/>
    <w:p w:rsidR="005C04AE" w:rsidRDefault="005C04AE"/>
    <w:p w:rsidR="005C04AE" w:rsidRDefault="005C04AE"/>
    <w:p w:rsidR="005C04AE" w:rsidRDefault="005C04AE"/>
    <w:p w:rsidR="005C04AE" w:rsidRDefault="005C04AE"/>
    <w:p w:rsidR="005C04AE" w:rsidRDefault="005C04AE"/>
    <w:p w:rsidR="005C04AE" w:rsidRDefault="005C04AE"/>
    <w:p w:rsidR="005C04AE" w:rsidRDefault="005C04AE"/>
    <w:p w:rsidR="005C04AE" w:rsidRDefault="005C04AE"/>
    <w:p w:rsidR="005C04AE" w:rsidRDefault="005C04AE"/>
    <w:p w:rsidR="005C04AE" w:rsidRDefault="005C04AE"/>
    <w:p w:rsidR="007A07F6" w:rsidRDefault="007A07F6"/>
    <w:p w:rsidR="0066342E" w:rsidRDefault="0066342E"/>
    <w:p w:rsidR="005C04AE" w:rsidRPr="003E6F1F" w:rsidRDefault="005C04AE" w:rsidP="005C04AE">
      <w:pPr>
        <w:widowControl w:val="0"/>
        <w:tabs>
          <w:tab w:val="right" w:leader="dot" w:pos="9214"/>
        </w:tabs>
        <w:spacing w:line="360" w:lineRule="auto"/>
        <w:jc w:val="center"/>
        <w:rPr>
          <w:szCs w:val="28"/>
        </w:rPr>
      </w:pPr>
      <w:r w:rsidRPr="003E6F1F">
        <w:rPr>
          <w:szCs w:val="28"/>
        </w:rPr>
        <w:lastRenderedPageBreak/>
        <w:t>ВВЕДЕНИЕ</w:t>
      </w:r>
    </w:p>
    <w:p w:rsidR="005C04AE" w:rsidRPr="003E6F1F" w:rsidRDefault="005C04AE" w:rsidP="005C04AE">
      <w:pPr>
        <w:widowControl w:val="0"/>
        <w:tabs>
          <w:tab w:val="right" w:leader="dot" w:pos="9214"/>
        </w:tabs>
        <w:spacing w:line="360" w:lineRule="auto"/>
        <w:rPr>
          <w:szCs w:val="28"/>
        </w:rPr>
      </w:pPr>
    </w:p>
    <w:p w:rsidR="007528D7" w:rsidRPr="007528D7" w:rsidRDefault="007528D7" w:rsidP="00467949">
      <w:pPr>
        <w:widowControl w:val="0"/>
        <w:spacing w:line="360" w:lineRule="auto"/>
        <w:ind w:firstLine="709"/>
        <w:jc w:val="both"/>
        <w:rPr>
          <w:szCs w:val="28"/>
        </w:rPr>
      </w:pPr>
      <w:r w:rsidRPr="007528D7">
        <w:rPr>
          <w:szCs w:val="28"/>
        </w:rPr>
        <w:t>Профессиональное управление финансами неизбежно требует глубокого анализа, позволяющего наиболее точно оценить неопределенность ситуации с помощью современных количественных методов исследования. В связи с этим существенно возрастает приоритет и роль финансового анализа, основным содержанием которого является комплексное системное изучение финансового состояния предприятия и факторов его формирования с целью оценки степени финансовых рисков и прогнозирова</w:t>
      </w:r>
      <w:r>
        <w:rPr>
          <w:szCs w:val="28"/>
        </w:rPr>
        <w:t>ния уровня доходности капитала.</w:t>
      </w:r>
    </w:p>
    <w:p w:rsidR="007528D7" w:rsidRPr="007528D7" w:rsidRDefault="007528D7" w:rsidP="00467949">
      <w:pPr>
        <w:widowControl w:val="0"/>
        <w:spacing w:line="360" w:lineRule="auto"/>
        <w:ind w:firstLine="709"/>
        <w:jc w:val="both"/>
        <w:rPr>
          <w:szCs w:val="28"/>
        </w:rPr>
      </w:pPr>
      <w:r w:rsidRPr="007528D7">
        <w:rPr>
          <w:szCs w:val="28"/>
        </w:rPr>
        <w:t>Ключевой целью финансового анализа является получение определенного числа основ</w:t>
      </w:r>
      <w:r>
        <w:rPr>
          <w:szCs w:val="28"/>
        </w:rPr>
        <w:t xml:space="preserve">ных </w:t>
      </w:r>
      <w:r w:rsidRPr="007528D7">
        <w:rPr>
          <w:szCs w:val="28"/>
        </w:rPr>
        <w:t>параметров, дающих объективную и обоснованную характеристику финансового состояния предприятия. Это относится, прежде всего, к изменениям в структуре активов и пассивов, в расчетах с дебиторами и кредиторами</w:t>
      </w:r>
      <w:r>
        <w:rPr>
          <w:szCs w:val="28"/>
        </w:rPr>
        <w:t>, в составе прибылей и убытков.</w:t>
      </w:r>
    </w:p>
    <w:p w:rsidR="007528D7" w:rsidRDefault="007528D7" w:rsidP="00467949">
      <w:pPr>
        <w:widowControl w:val="0"/>
        <w:spacing w:line="360" w:lineRule="auto"/>
        <w:ind w:firstLine="709"/>
        <w:jc w:val="both"/>
        <w:rPr>
          <w:szCs w:val="28"/>
        </w:rPr>
      </w:pPr>
      <w:r w:rsidRPr="007528D7">
        <w:rPr>
          <w:szCs w:val="28"/>
        </w:rPr>
        <w:t>Чтобы принимать решения в сфере производства, сбыта, финансов, инвестиций и инноваций, руководству предприятия необходима систематическая деловая осведомленность по вопросам, которые являются результатом отбора, анализа и обобщения исходной информации. Таким образом, актуальность комплексного анализа в настоящее время трудно переоценить.</w:t>
      </w:r>
    </w:p>
    <w:p w:rsidR="007528D7" w:rsidRPr="007528D7" w:rsidRDefault="007528D7" w:rsidP="00467949">
      <w:pPr>
        <w:widowControl w:val="0"/>
        <w:spacing w:line="360" w:lineRule="auto"/>
        <w:ind w:firstLine="709"/>
        <w:jc w:val="both"/>
        <w:rPr>
          <w:szCs w:val="28"/>
        </w:rPr>
      </w:pPr>
      <w:r w:rsidRPr="007528D7">
        <w:rPr>
          <w:szCs w:val="28"/>
        </w:rPr>
        <w:t>Объектом исслед</w:t>
      </w:r>
      <w:r>
        <w:rPr>
          <w:szCs w:val="28"/>
        </w:rPr>
        <w:t>ования данной работы является ОА</w:t>
      </w:r>
      <w:r w:rsidRPr="007528D7">
        <w:rPr>
          <w:szCs w:val="28"/>
        </w:rPr>
        <w:t>О «</w:t>
      </w:r>
      <w:r>
        <w:rPr>
          <w:szCs w:val="28"/>
        </w:rPr>
        <w:t>Первоуральское АТП №8</w:t>
      </w:r>
      <w:r w:rsidRPr="007528D7">
        <w:rPr>
          <w:szCs w:val="28"/>
        </w:rPr>
        <w:t>», которое оказывает услу</w:t>
      </w:r>
      <w:r w:rsidR="0008612E">
        <w:rPr>
          <w:szCs w:val="28"/>
        </w:rPr>
        <w:t>ги по сдаче имущества в аренду.</w:t>
      </w:r>
    </w:p>
    <w:p w:rsidR="007528D7" w:rsidRPr="00945AC2" w:rsidRDefault="007528D7" w:rsidP="00467949">
      <w:pPr>
        <w:widowControl w:val="0"/>
        <w:spacing w:line="360" w:lineRule="auto"/>
        <w:ind w:firstLine="709"/>
        <w:jc w:val="both"/>
        <w:rPr>
          <w:szCs w:val="28"/>
        </w:rPr>
      </w:pPr>
      <w:r w:rsidRPr="007528D7">
        <w:rPr>
          <w:szCs w:val="28"/>
        </w:rPr>
        <w:t>Предметом исследования данной работы является комплексный экономический анализ предприятия.</w:t>
      </w:r>
    </w:p>
    <w:p w:rsidR="005C04AE" w:rsidRDefault="005C04AE" w:rsidP="00467949">
      <w:pPr>
        <w:widowControl w:val="0"/>
        <w:spacing w:line="360" w:lineRule="auto"/>
        <w:ind w:firstLine="709"/>
        <w:jc w:val="both"/>
        <w:rPr>
          <w:szCs w:val="28"/>
        </w:rPr>
      </w:pPr>
      <w:r w:rsidRPr="00945AC2">
        <w:rPr>
          <w:szCs w:val="28"/>
        </w:rPr>
        <w:t>Актуальность выбранной темы обусловлена тем,  что финансовое с</w:t>
      </w:r>
      <w:r>
        <w:rPr>
          <w:szCs w:val="28"/>
        </w:rPr>
        <w:t>о</w:t>
      </w:r>
      <w:r w:rsidRPr="00945AC2">
        <w:rPr>
          <w:szCs w:val="28"/>
        </w:rPr>
        <w:t>стояние определяет конкурентоспособность предприятия</w:t>
      </w:r>
      <w:r w:rsidR="005F779D">
        <w:rPr>
          <w:szCs w:val="28"/>
        </w:rPr>
        <w:t>.</w:t>
      </w:r>
    </w:p>
    <w:p w:rsidR="005C04AE" w:rsidRPr="00945AC2" w:rsidRDefault="005C04AE" w:rsidP="00467949">
      <w:pPr>
        <w:widowControl w:val="0"/>
        <w:spacing w:line="360" w:lineRule="auto"/>
        <w:ind w:firstLine="709"/>
        <w:jc w:val="both"/>
        <w:rPr>
          <w:szCs w:val="28"/>
        </w:rPr>
      </w:pPr>
      <w:r w:rsidRPr="00945AC2">
        <w:rPr>
          <w:szCs w:val="28"/>
        </w:rPr>
        <w:t xml:space="preserve">Целью данной курсовой работы является </w:t>
      </w:r>
      <w:r>
        <w:rPr>
          <w:szCs w:val="28"/>
        </w:rPr>
        <w:t xml:space="preserve">экономический </w:t>
      </w:r>
      <w:r w:rsidRPr="00945AC2">
        <w:rPr>
          <w:szCs w:val="28"/>
        </w:rPr>
        <w:t xml:space="preserve">анализ </w:t>
      </w:r>
      <w:r>
        <w:rPr>
          <w:szCs w:val="28"/>
        </w:rPr>
        <w:t xml:space="preserve">деятельности </w:t>
      </w:r>
      <w:r w:rsidR="0066342E">
        <w:rPr>
          <w:szCs w:val="28"/>
        </w:rPr>
        <w:t xml:space="preserve"> предприятия – </w:t>
      </w:r>
      <w:r w:rsidR="007528D7">
        <w:rPr>
          <w:szCs w:val="28"/>
        </w:rPr>
        <w:t>О</w:t>
      </w:r>
      <w:r w:rsidR="00E8246C">
        <w:rPr>
          <w:szCs w:val="28"/>
        </w:rPr>
        <w:t>А</w:t>
      </w:r>
      <w:r w:rsidRPr="00945AC2">
        <w:rPr>
          <w:szCs w:val="28"/>
        </w:rPr>
        <w:t>О «</w:t>
      </w:r>
      <w:r w:rsidR="005F779D">
        <w:rPr>
          <w:szCs w:val="28"/>
        </w:rPr>
        <w:t>П</w:t>
      </w:r>
      <w:r w:rsidR="007528D7">
        <w:rPr>
          <w:szCs w:val="28"/>
        </w:rPr>
        <w:t>ервоуральское АТП №8</w:t>
      </w:r>
      <w:r>
        <w:rPr>
          <w:szCs w:val="28"/>
        </w:rPr>
        <w:t>»</w:t>
      </w:r>
      <w:r w:rsidRPr="00945AC2">
        <w:rPr>
          <w:szCs w:val="28"/>
        </w:rPr>
        <w:t>.</w:t>
      </w:r>
    </w:p>
    <w:p w:rsidR="005C04AE" w:rsidRPr="00945AC2" w:rsidRDefault="005C04AE" w:rsidP="00467949">
      <w:pPr>
        <w:widowControl w:val="0"/>
        <w:spacing w:line="360" w:lineRule="auto"/>
        <w:ind w:firstLine="709"/>
        <w:jc w:val="both"/>
        <w:rPr>
          <w:szCs w:val="28"/>
        </w:rPr>
      </w:pPr>
      <w:r>
        <w:rPr>
          <w:szCs w:val="28"/>
        </w:rPr>
        <w:lastRenderedPageBreak/>
        <w:t>Для достижения поставленной цели необходимо решить следующий круг задач</w:t>
      </w:r>
      <w:r w:rsidRPr="00945AC2">
        <w:rPr>
          <w:szCs w:val="28"/>
        </w:rPr>
        <w:t>:</w:t>
      </w:r>
    </w:p>
    <w:p w:rsidR="005C04AE" w:rsidRPr="00945AC2" w:rsidRDefault="00E8246C" w:rsidP="00467949">
      <w:pPr>
        <w:widowControl w:val="0"/>
        <w:spacing w:line="360" w:lineRule="auto"/>
        <w:ind w:firstLine="709"/>
        <w:jc w:val="both"/>
        <w:rPr>
          <w:szCs w:val="28"/>
        </w:rPr>
      </w:pPr>
      <w:r>
        <w:rPr>
          <w:szCs w:val="28"/>
        </w:rPr>
        <w:t>1)</w:t>
      </w:r>
      <w:r w:rsidR="005C04AE" w:rsidRPr="00945AC2">
        <w:rPr>
          <w:szCs w:val="28"/>
        </w:rPr>
        <w:t xml:space="preserve"> </w:t>
      </w:r>
      <w:r w:rsidR="005C04AE">
        <w:rPr>
          <w:szCs w:val="28"/>
        </w:rPr>
        <w:t>Дать общую характеристику предприятия</w:t>
      </w:r>
      <w:r w:rsidR="005C72D3">
        <w:rPr>
          <w:szCs w:val="28"/>
        </w:rPr>
        <w:t>.</w:t>
      </w:r>
      <w:r w:rsidR="005C04AE">
        <w:rPr>
          <w:szCs w:val="28"/>
        </w:rPr>
        <w:t xml:space="preserve"> </w:t>
      </w:r>
    </w:p>
    <w:p w:rsidR="005C04AE" w:rsidRPr="00945AC2" w:rsidRDefault="00E8246C" w:rsidP="00467949">
      <w:pPr>
        <w:widowControl w:val="0"/>
        <w:spacing w:line="360" w:lineRule="auto"/>
        <w:ind w:firstLine="709"/>
        <w:jc w:val="both"/>
        <w:rPr>
          <w:szCs w:val="28"/>
        </w:rPr>
      </w:pPr>
      <w:r>
        <w:rPr>
          <w:szCs w:val="28"/>
        </w:rPr>
        <w:t>2)</w:t>
      </w:r>
      <w:r w:rsidR="005C04AE" w:rsidRPr="00945AC2">
        <w:rPr>
          <w:szCs w:val="28"/>
        </w:rPr>
        <w:t xml:space="preserve"> </w:t>
      </w:r>
      <w:r w:rsidR="005C04AE">
        <w:rPr>
          <w:szCs w:val="28"/>
        </w:rPr>
        <w:t>Провести экономический анализ деятельности предприятия</w:t>
      </w:r>
      <w:r w:rsidR="005C04AE" w:rsidRPr="00945AC2">
        <w:rPr>
          <w:szCs w:val="28"/>
        </w:rPr>
        <w:t>.</w:t>
      </w:r>
    </w:p>
    <w:p w:rsidR="005C04AE" w:rsidRDefault="00E8246C" w:rsidP="00467949">
      <w:pPr>
        <w:widowControl w:val="0"/>
        <w:spacing w:line="360" w:lineRule="auto"/>
        <w:ind w:firstLine="709"/>
        <w:jc w:val="both"/>
        <w:rPr>
          <w:szCs w:val="28"/>
        </w:rPr>
      </w:pPr>
      <w:r>
        <w:rPr>
          <w:szCs w:val="28"/>
        </w:rPr>
        <w:t>3)</w:t>
      </w:r>
      <w:r w:rsidR="005C04AE" w:rsidRPr="00945AC2">
        <w:rPr>
          <w:szCs w:val="28"/>
        </w:rPr>
        <w:t xml:space="preserve"> Сделать выводы по проведенном</w:t>
      </w:r>
      <w:r w:rsidR="007528D7">
        <w:rPr>
          <w:szCs w:val="28"/>
        </w:rPr>
        <w:t>у анализу</w:t>
      </w:r>
      <w:r w:rsidR="005C04AE" w:rsidRPr="00945AC2">
        <w:rPr>
          <w:szCs w:val="28"/>
        </w:rPr>
        <w:t>.</w:t>
      </w:r>
    </w:p>
    <w:p w:rsidR="005C04AE" w:rsidRDefault="005C04AE" w:rsidP="00467949">
      <w:pPr>
        <w:spacing w:line="360" w:lineRule="auto"/>
        <w:ind w:right="57" w:firstLine="709"/>
        <w:jc w:val="both"/>
        <w:rPr>
          <w:szCs w:val="28"/>
        </w:rPr>
      </w:pPr>
      <w:r w:rsidRPr="000C1FE5">
        <w:rPr>
          <w:szCs w:val="28"/>
        </w:rPr>
        <w:t>Источниками информации для анализа финансово-хо</w:t>
      </w:r>
      <w:r>
        <w:rPr>
          <w:szCs w:val="28"/>
        </w:rPr>
        <w:t>зяйственной деятель</w:t>
      </w:r>
      <w:r w:rsidRPr="000C1FE5">
        <w:rPr>
          <w:szCs w:val="28"/>
        </w:rPr>
        <w:t>ности предприятия послужили: бухгалтерский</w:t>
      </w:r>
      <w:r>
        <w:rPr>
          <w:szCs w:val="28"/>
        </w:rPr>
        <w:t xml:space="preserve"> баланс предприятия, отчет о фи</w:t>
      </w:r>
      <w:r w:rsidRPr="000C1FE5">
        <w:rPr>
          <w:szCs w:val="28"/>
        </w:rPr>
        <w:t>нансовых результатах, отч</w:t>
      </w:r>
      <w:r>
        <w:rPr>
          <w:szCs w:val="28"/>
        </w:rPr>
        <w:t>ет о движении денежных средств, пояснительная записка к бухгалтерской отчетности.</w:t>
      </w:r>
    </w:p>
    <w:p w:rsidR="007528D7" w:rsidRPr="000C1FE5" w:rsidRDefault="007528D7" w:rsidP="00467949">
      <w:pPr>
        <w:spacing w:line="360" w:lineRule="auto"/>
        <w:ind w:right="57" w:firstLine="709"/>
        <w:jc w:val="both"/>
        <w:rPr>
          <w:szCs w:val="28"/>
        </w:rPr>
      </w:pPr>
      <w:r w:rsidRPr="007528D7">
        <w:rPr>
          <w:szCs w:val="28"/>
        </w:rPr>
        <w:t xml:space="preserve">Результаты финансово-хозяйственной деятельности </w:t>
      </w:r>
      <w:r w:rsidR="0008612E">
        <w:rPr>
          <w:szCs w:val="28"/>
        </w:rPr>
        <w:t>предприятия</w:t>
      </w:r>
      <w:r w:rsidRPr="007528D7">
        <w:rPr>
          <w:szCs w:val="28"/>
        </w:rPr>
        <w:t xml:space="preserve"> представляет интерес для различных категорий аналитиков: управленческого персонала, представителей финансовых органов, аудиторов, налоговых инспекторов, работников банковской системы, кредиторов и т.д. Диагностика и оценка результатов деятельности, как правило, осуществляется в рамках финансового анализа. Основной информационной базой такого анализа служит бухгалтерская (финансовая) отчетность. Главной целью финансового анализа является получение параметров, характеризующих финансовое положение предприятия, анализ их динамики и соответствие рекомендуемым критериальным значениям. К таким параметрам можно отнести изменения в структуре активов и пассивов, в расчётах с дебиторами и кредиторами, изменения в составе прибыли и убытков и т.д. Результаты такого анализа необходимы, чтобы принимать решения в сфере производства, сбыта, финансов и инвестиций.</w:t>
      </w:r>
    </w:p>
    <w:p w:rsidR="005C04AE" w:rsidRPr="000C1FE5" w:rsidRDefault="005C04AE" w:rsidP="00467949">
      <w:pPr>
        <w:spacing w:line="360" w:lineRule="auto"/>
        <w:ind w:right="57" w:firstLine="709"/>
        <w:jc w:val="both"/>
        <w:rPr>
          <w:szCs w:val="28"/>
        </w:rPr>
      </w:pPr>
      <w:r w:rsidRPr="000C1FE5">
        <w:rPr>
          <w:szCs w:val="28"/>
        </w:rPr>
        <w:t xml:space="preserve">Теоретической основой исследования послужили периодическая литература и учебные пособия в области теории и практики </w:t>
      </w:r>
      <w:r>
        <w:rPr>
          <w:szCs w:val="28"/>
        </w:rPr>
        <w:t>управленческого анализа.</w:t>
      </w:r>
    </w:p>
    <w:p w:rsidR="005C04AE" w:rsidRDefault="005C04AE"/>
    <w:p w:rsidR="00E8246C" w:rsidRDefault="00E8246C" w:rsidP="00E8246C">
      <w:pPr>
        <w:spacing w:line="360" w:lineRule="auto"/>
        <w:ind w:left="1069" w:right="57"/>
        <w:jc w:val="both"/>
        <w:rPr>
          <w:szCs w:val="28"/>
        </w:rPr>
      </w:pPr>
    </w:p>
    <w:p w:rsidR="007528D7" w:rsidRDefault="007528D7" w:rsidP="00E8246C">
      <w:pPr>
        <w:spacing w:line="360" w:lineRule="auto"/>
        <w:ind w:left="1069" w:right="57"/>
        <w:jc w:val="both"/>
        <w:rPr>
          <w:szCs w:val="28"/>
        </w:rPr>
      </w:pPr>
    </w:p>
    <w:p w:rsidR="0008612E" w:rsidRDefault="0008612E" w:rsidP="00E8246C">
      <w:pPr>
        <w:spacing w:line="360" w:lineRule="auto"/>
        <w:ind w:left="1069" w:right="57"/>
        <w:jc w:val="both"/>
        <w:rPr>
          <w:szCs w:val="28"/>
        </w:rPr>
      </w:pPr>
    </w:p>
    <w:p w:rsidR="000079F6" w:rsidRDefault="00E8246C" w:rsidP="00E8246C">
      <w:pPr>
        <w:spacing w:line="360" w:lineRule="auto"/>
        <w:ind w:left="567" w:right="57"/>
        <w:jc w:val="both"/>
        <w:rPr>
          <w:szCs w:val="28"/>
        </w:rPr>
      </w:pPr>
      <w:r>
        <w:rPr>
          <w:szCs w:val="28"/>
        </w:rPr>
        <w:lastRenderedPageBreak/>
        <w:t xml:space="preserve">1 Характеристика </w:t>
      </w:r>
      <w:r w:rsidR="0008612E">
        <w:rPr>
          <w:szCs w:val="28"/>
        </w:rPr>
        <w:t>О</w:t>
      </w:r>
      <w:r>
        <w:rPr>
          <w:szCs w:val="28"/>
        </w:rPr>
        <w:t>АО</w:t>
      </w:r>
      <w:r w:rsidR="000079F6">
        <w:rPr>
          <w:szCs w:val="28"/>
        </w:rPr>
        <w:t xml:space="preserve"> «</w:t>
      </w:r>
      <w:r w:rsidR="0008612E">
        <w:rPr>
          <w:szCs w:val="28"/>
        </w:rPr>
        <w:t>Первоуральское АТП №8</w:t>
      </w:r>
      <w:r w:rsidR="000079F6">
        <w:rPr>
          <w:szCs w:val="28"/>
        </w:rPr>
        <w:t>»</w:t>
      </w:r>
    </w:p>
    <w:p w:rsidR="000079F6" w:rsidRDefault="000079F6" w:rsidP="000079F6">
      <w:pPr>
        <w:spacing w:line="360" w:lineRule="auto"/>
        <w:ind w:right="57" w:firstLine="709"/>
        <w:jc w:val="both"/>
        <w:rPr>
          <w:szCs w:val="28"/>
        </w:rPr>
      </w:pPr>
    </w:p>
    <w:p w:rsidR="001B1D3B" w:rsidRPr="001B1D3B" w:rsidRDefault="001B1D3B" w:rsidP="00467949">
      <w:pPr>
        <w:spacing w:line="360" w:lineRule="auto"/>
        <w:ind w:firstLine="709"/>
        <w:jc w:val="both"/>
        <w:rPr>
          <w:szCs w:val="28"/>
        </w:rPr>
      </w:pPr>
      <w:r w:rsidRPr="001B1D3B">
        <w:rPr>
          <w:szCs w:val="28"/>
        </w:rPr>
        <w:t>Открытое Акционерное Общество «Первоуральское автотранспортное предприятие № 8» учреждено в соответствии с Указом Президента Российской Федерации «Об организационных мерах по преобразованию государственных и муниципальных предприятий, объединений в акционерные общества» от 01.07.1992 № 721.</w:t>
      </w:r>
    </w:p>
    <w:p w:rsidR="001B1D3B" w:rsidRPr="001B1D3B" w:rsidRDefault="001B1D3B" w:rsidP="00467949">
      <w:pPr>
        <w:spacing w:line="360" w:lineRule="auto"/>
        <w:ind w:firstLine="709"/>
        <w:jc w:val="both"/>
        <w:rPr>
          <w:szCs w:val="28"/>
        </w:rPr>
      </w:pPr>
      <w:r w:rsidRPr="001B1D3B">
        <w:rPr>
          <w:szCs w:val="28"/>
        </w:rPr>
        <w:t>Новая редакция Устава утверждена общим собранием акционеров Общества, протокол от 23.04.2008.</w:t>
      </w:r>
    </w:p>
    <w:p w:rsidR="001B1D3B" w:rsidRPr="001B1D3B" w:rsidRDefault="001B1D3B" w:rsidP="00467949">
      <w:pPr>
        <w:spacing w:line="360" w:lineRule="auto"/>
        <w:ind w:firstLine="709"/>
        <w:jc w:val="both"/>
        <w:rPr>
          <w:szCs w:val="28"/>
        </w:rPr>
      </w:pPr>
      <w:r w:rsidRPr="001B1D3B">
        <w:rPr>
          <w:szCs w:val="28"/>
        </w:rPr>
        <w:t xml:space="preserve">Фактически основным видом деятельности Общества является сдача в аренду собственного недвижимого имущества (код по ОКВЭД 68.20.2), ранее код по ОКВЭД 60.24.1 </w:t>
      </w:r>
      <w:r>
        <w:rPr>
          <w:szCs w:val="28"/>
        </w:rPr>
        <w:t>−</w:t>
      </w:r>
      <w:r w:rsidRPr="001B1D3B">
        <w:rPr>
          <w:szCs w:val="28"/>
        </w:rPr>
        <w:t xml:space="preserve"> услуги по грузоперевозкам. Изменение в кодах принято общим собранием акционеров (протокол от 04.07.2011) и зарегистрированы в установленном порядке: свидетельство о внесении записи в ЕГРЮЛ серия 66 № 006547442, запись произведена Межрайонной ИФНС России № 10 по Свердловской области 14.07.2011 за государственным регистрационным номером (ГРН) 2116625029739.</w:t>
      </w:r>
    </w:p>
    <w:p w:rsidR="001B1D3B" w:rsidRPr="001B1D3B" w:rsidRDefault="001B1D3B" w:rsidP="00467949">
      <w:pPr>
        <w:spacing w:line="360" w:lineRule="auto"/>
        <w:ind w:firstLine="709"/>
        <w:jc w:val="both"/>
        <w:rPr>
          <w:szCs w:val="28"/>
        </w:rPr>
      </w:pPr>
      <w:r w:rsidRPr="001B1D3B">
        <w:rPr>
          <w:szCs w:val="28"/>
        </w:rPr>
        <w:t>Согласно изменениям в Устав от 04.07.2011 основными видами деятельности Общества являются:</w:t>
      </w:r>
    </w:p>
    <w:p w:rsidR="001B1D3B" w:rsidRPr="001B1D3B" w:rsidRDefault="001B1D3B" w:rsidP="00467949">
      <w:pPr>
        <w:pStyle w:val="af3"/>
        <w:numPr>
          <w:ilvl w:val="0"/>
          <w:numId w:val="14"/>
        </w:numPr>
        <w:spacing w:line="360" w:lineRule="auto"/>
        <w:ind w:left="709" w:firstLine="0"/>
        <w:jc w:val="both"/>
        <w:rPr>
          <w:rFonts w:ascii="Times New Roman" w:hAnsi="Times New Roman"/>
          <w:sz w:val="28"/>
          <w:szCs w:val="28"/>
        </w:rPr>
      </w:pPr>
      <w:r w:rsidRPr="001B1D3B">
        <w:rPr>
          <w:rFonts w:ascii="Times New Roman" w:hAnsi="Times New Roman"/>
          <w:sz w:val="28"/>
          <w:szCs w:val="28"/>
        </w:rPr>
        <w:t>сдача внаем собственного нежилого недвижимого имущества;</w:t>
      </w:r>
    </w:p>
    <w:p w:rsidR="001B1D3B" w:rsidRPr="001B1D3B" w:rsidRDefault="001B1D3B" w:rsidP="00467949">
      <w:pPr>
        <w:pStyle w:val="af3"/>
        <w:numPr>
          <w:ilvl w:val="0"/>
          <w:numId w:val="14"/>
        </w:numPr>
        <w:spacing w:line="360" w:lineRule="auto"/>
        <w:ind w:left="709" w:firstLine="0"/>
        <w:jc w:val="both"/>
        <w:rPr>
          <w:rFonts w:ascii="Times New Roman" w:hAnsi="Times New Roman"/>
          <w:sz w:val="28"/>
          <w:szCs w:val="28"/>
        </w:rPr>
      </w:pPr>
      <w:r w:rsidRPr="001B1D3B">
        <w:rPr>
          <w:rFonts w:ascii="Times New Roman" w:hAnsi="Times New Roman"/>
          <w:sz w:val="28"/>
          <w:szCs w:val="28"/>
          <w:lang w:eastAsia="ru-RU"/>
        </w:rPr>
        <w:t>деятельность среднего медицинского персонала;</w:t>
      </w:r>
    </w:p>
    <w:p w:rsidR="001B1D3B" w:rsidRPr="001B1D3B" w:rsidRDefault="001B1D3B" w:rsidP="00467949">
      <w:pPr>
        <w:pStyle w:val="af3"/>
        <w:numPr>
          <w:ilvl w:val="0"/>
          <w:numId w:val="14"/>
        </w:numPr>
        <w:spacing w:line="360" w:lineRule="auto"/>
        <w:ind w:left="709" w:firstLine="0"/>
        <w:jc w:val="both"/>
        <w:rPr>
          <w:rFonts w:ascii="Times New Roman" w:hAnsi="Times New Roman"/>
          <w:sz w:val="28"/>
          <w:szCs w:val="28"/>
        </w:rPr>
      </w:pPr>
      <w:r w:rsidRPr="001B1D3B">
        <w:rPr>
          <w:rFonts w:ascii="Times New Roman" w:hAnsi="Times New Roman"/>
          <w:sz w:val="28"/>
          <w:szCs w:val="28"/>
          <w:lang w:eastAsia="ru-RU"/>
        </w:rPr>
        <w:t>аренда прочего автомобильного транспорта и оборудования;</w:t>
      </w:r>
    </w:p>
    <w:p w:rsidR="001B1D3B" w:rsidRPr="001B1D3B" w:rsidRDefault="001B1D3B" w:rsidP="00467949">
      <w:pPr>
        <w:pStyle w:val="af3"/>
        <w:numPr>
          <w:ilvl w:val="0"/>
          <w:numId w:val="14"/>
        </w:numPr>
        <w:spacing w:line="360" w:lineRule="auto"/>
        <w:ind w:left="709" w:firstLine="0"/>
        <w:jc w:val="both"/>
        <w:rPr>
          <w:rFonts w:ascii="Times New Roman" w:hAnsi="Times New Roman"/>
          <w:sz w:val="28"/>
          <w:szCs w:val="28"/>
        </w:rPr>
      </w:pPr>
      <w:r w:rsidRPr="001B1D3B">
        <w:rPr>
          <w:rFonts w:ascii="Times New Roman" w:hAnsi="Times New Roman"/>
          <w:sz w:val="28"/>
          <w:szCs w:val="28"/>
          <w:lang w:eastAsia="ru-RU"/>
        </w:rPr>
        <w:t>прочая оптовая торговля;</w:t>
      </w:r>
    </w:p>
    <w:p w:rsidR="001B1D3B" w:rsidRPr="001B1D3B" w:rsidRDefault="001B1D3B" w:rsidP="00467949">
      <w:pPr>
        <w:pStyle w:val="af3"/>
        <w:numPr>
          <w:ilvl w:val="0"/>
          <w:numId w:val="14"/>
        </w:numPr>
        <w:spacing w:after="0" w:line="360" w:lineRule="auto"/>
        <w:ind w:left="709" w:firstLine="0"/>
        <w:jc w:val="both"/>
        <w:rPr>
          <w:rFonts w:ascii="Times New Roman" w:hAnsi="Times New Roman"/>
          <w:sz w:val="28"/>
          <w:szCs w:val="28"/>
        </w:rPr>
      </w:pPr>
      <w:r w:rsidRPr="001B1D3B">
        <w:rPr>
          <w:rFonts w:ascii="Times New Roman" w:hAnsi="Times New Roman"/>
          <w:sz w:val="28"/>
          <w:szCs w:val="28"/>
          <w:lang w:eastAsia="ru-RU"/>
        </w:rPr>
        <w:t>другие виды деятельности, не запрещенные законом</w:t>
      </w:r>
      <w:r>
        <w:rPr>
          <w:rFonts w:ascii="Times New Roman" w:hAnsi="Times New Roman"/>
          <w:sz w:val="28"/>
          <w:szCs w:val="28"/>
          <w:lang w:eastAsia="ru-RU"/>
        </w:rPr>
        <w:t>.</w:t>
      </w:r>
    </w:p>
    <w:p w:rsidR="001B1D3B" w:rsidRPr="001B1D3B" w:rsidRDefault="001B1D3B" w:rsidP="00467949">
      <w:pPr>
        <w:pStyle w:val="21"/>
        <w:spacing w:after="0" w:line="360" w:lineRule="auto"/>
        <w:ind w:firstLine="709"/>
        <w:jc w:val="both"/>
        <w:rPr>
          <w:szCs w:val="28"/>
        </w:rPr>
      </w:pPr>
      <w:r w:rsidRPr="001B1D3B">
        <w:rPr>
          <w:szCs w:val="28"/>
        </w:rPr>
        <w:t>Общество имеет лицензию № ЛО-66-01-002324 от 24.12.2013 на осуществление медицинской деятельности, выданную Министерством здравоохранения Свердловской области бессрочно. Согласно приложению № 1 лицензия выдана на проведение медицинских осмотров, медицинских освидетельствований и медицинских экспертиз по медицинским осмотрам предрейсовым, послерейсовым.</w:t>
      </w:r>
    </w:p>
    <w:p w:rsidR="001B1D3B" w:rsidRDefault="001B1D3B" w:rsidP="00467949">
      <w:pPr>
        <w:pStyle w:val="21"/>
        <w:spacing w:after="0" w:line="360" w:lineRule="auto"/>
        <w:ind w:firstLine="709"/>
        <w:jc w:val="both"/>
        <w:rPr>
          <w:szCs w:val="28"/>
        </w:rPr>
      </w:pPr>
      <w:r w:rsidRPr="001B1D3B">
        <w:rPr>
          <w:szCs w:val="28"/>
        </w:rPr>
        <w:lastRenderedPageBreak/>
        <w:t>Общество осуществляло деятельность по общей системе налогообложения.</w:t>
      </w:r>
      <w:r>
        <w:rPr>
          <w:szCs w:val="28"/>
        </w:rPr>
        <w:t xml:space="preserve"> </w:t>
      </w:r>
      <w:r w:rsidRPr="001B1D3B">
        <w:rPr>
          <w:szCs w:val="28"/>
        </w:rPr>
        <w:t xml:space="preserve">Среднегодовая численность работающих на 31.12.2017: </w:t>
      </w:r>
      <w:r w:rsidR="007837B0">
        <w:rPr>
          <w:szCs w:val="28"/>
        </w:rPr>
        <w:t>50</w:t>
      </w:r>
      <w:r w:rsidRPr="001B1D3B">
        <w:rPr>
          <w:szCs w:val="28"/>
        </w:rPr>
        <w:t xml:space="preserve"> человек</w:t>
      </w:r>
      <w:r>
        <w:rPr>
          <w:szCs w:val="28"/>
        </w:rPr>
        <w:t xml:space="preserve">. </w:t>
      </w:r>
    </w:p>
    <w:p w:rsidR="00FD7FDA" w:rsidRPr="00FD7FDA" w:rsidRDefault="00FD7FDA" w:rsidP="00467949">
      <w:pPr>
        <w:widowControl w:val="0"/>
        <w:spacing w:line="360" w:lineRule="auto"/>
        <w:ind w:firstLine="709"/>
        <w:jc w:val="both"/>
        <w:rPr>
          <w:szCs w:val="28"/>
        </w:rPr>
      </w:pPr>
      <w:r w:rsidRPr="00FD7FDA">
        <w:rPr>
          <w:szCs w:val="28"/>
        </w:rPr>
        <w:t>Сведения об аудиторе:</w:t>
      </w:r>
    </w:p>
    <w:p w:rsidR="00FD7FDA" w:rsidRPr="00FD7FDA" w:rsidRDefault="00FD7FDA" w:rsidP="00467949">
      <w:pPr>
        <w:widowControl w:val="0"/>
        <w:spacing w:line="360" w:lineRule="auto"/>
        <w:ind w:firstLine="709"/>
        <w:jc w:val="both"/>
        <w:rPr>
          <w:szCs w:val="28"/>
        </w:rPr>
      </w:pPr>
      <w:r w:rsidRPr="00FD7FDA">
        <w:rPr>
          <w:szCs w:val="28"/>
        </w:rPr>
        <w:t>Аудитором Общества утверждено Общество с ограниченной ответственностью  Аудиторская фирма «Финансовая Экспертиза», СРО Некоммерческое партнерство «Институт профессиональных Аудиторов», запись в реестре произведена 14.09.2012 за ОРН 11202030347, на основании протокола общего годового собрания акционеров Общества от 27.06.2014.</w:t>
      </w:r>
    </w:p>
    <w:p w:rsidR="00FD7FDA" w:rsidRPr="00FD7FDA" w:rsidRDefault="00FD7FDA" w:rsidP="00467949">
      <w:pPr>
        <w:widowControl w:val="0"/>
        <w:spacing w:line="360" w:lineRule="auto"/>
        <w:ind w:firstLine="709"/>
        <w:jc w:val="both"/>
        <w:rPr>
          <w:szCs w:val="28"/>
        </w:rPr>
      </w:pPr>
      <w:r w:rsidRPr="00FD7FDA">
        <w:rPr>
          <w:szCs w:val="28"/>
        </w:rPr>
        <w:t xml:space="preserve">Ответственность за организацию и состояние внутреннего контроля несет исполнительный орган Общества. </w:t>
      </w:r>
      <w:r w:rsidRPr="00FD7FDA">
        <w:rPr>
          <w:bCs/>
          <w:szCs w:val="28"/>
        </w:rPr>
        <w:t>Важнейшими функциями внутреннего контроля в Обществе являются обеспечение выполнения работниками своих должностных обязанностей. Эффективный внутренний контроль позволяет руководителю Общества снижать существующие риски.</w:t>
      </w:r>
    </w:p>
    <w:p w:rsidR="00FD7FDA" w:rsidRDefault="00FD7FDA" w:rsidP="00E8246C">
      <w:pPr>
        <w:widowControl w:val="0"/>
        <w:spacing w:line="360" w:lineRule="auto"/>
        <w:ind w:left="851"/>
        <w:jc w:val="both"/>
        <w:rPr>
          <w:szCs w:val="28"/>
        </w:rPr>
      </w:pPr>
    </w:p>
    <w:p w:rsidR="000079F6" w:rsidRPr="004420C8" w:rsidRDefault="00E8246C" w:rsidP="00E8246C">
      <w:pPr>
        <w:widowControl w:val="0"/>
        <w:spacing w:line="360" w:lineRule="auto"/>
        <w:ind w:left="851"/>
        <w:jc w:val="both"/>
        <w:rPr>
          <w:szCs w:val="28"/>
        </w:rPr>
      </w:pPr>
      <w:r w:rsidRPr="004420C8">
        <w:rPr>
          <w:szCs w:val="28"/>
        </w:rPr>
        <w:t xml:space="preserve">2 </w:t>
      </w:r>
      <w:r w:rsidR="000079F6" w:rsidRPr="004420C8">
        <w:rPr>
          <w:szCs w:val="28"/>
        </w:rPr>
        <w:t>Изменения в составе и структуре активов предприятия</w:t>
      </w:r>
    </w:p>
    <w:p w:rsidR="00E8246C" w:rsidRPr="004420C8" w:rsidRDefault="00E8246C" w:rsidP="00E8246C">
      <w:pPr>
        <w:widowControl w:val="0"/>
        <w:spacing w:line="360" w:lineRule="auto"/>
        <w:ind w:left="851"/>
        <w:jc w:val="both"/>
        <w:rPr>
          <w:szCs w:val="28"/>
        </w:rPr>
      </w:pPr>
    </w:p>
    <w:p w:rsidR="00FD7FDA" w:rsidRDefault="00FD7FDA" w:rsidP="00FD7FDA">
      <w:pPr>
        <w:widowControl w:val="0"/>
        <w:spacing w:line="360" w:lineRule="auto"/>
        <w:ind w:firstLine="851"/>
        <w:contextualSpacing/>
        <w:jc w:val="both"/>
        <w:rPr>
          <w:szCs w:val="28"/>
        </w:rPr>
      </w:pPr>
      <w:r>
        <w:rPr>
          <w:szCs w:val="28"/>
        </w:rPr>
        <w:t xml:space="preserve">Актив баланса содержит </w:t>
      </w:r>
      <w:r w:rsidRPr="00FD7FDA">
        <w:rPr>
          <w:szCs w:val="28"/>
        </w:rPr>
        <w:t>сведения о размещении капитал</w:t>
      </w:r>
      <w:r>
        <w:rPr>
          <w:szCs w:val="28"/>
        </w:rPr>
        <w:t xml:space="preserve">а, имеющегося в распоряжении предприятия. </w:t>
      </w:r>
      <w:r w:rsidRPr="00FD7FDA">
        <w:rPr>
          <w:szCs w:val="28"/>
        </w:rPr>
        <w:t>Д</w:t>
      </w:r>
      <w:r>
        <w:rPr>
          <w:szCs w:val="28"/>
        </w:rPr>
        <w:t>ля анализа актива баланса необходи</w:t>
      </w:r>
      <w:r w:rsidRPr="00FD7FDA">
        <w:rPr>
          <w:szCs w:val="28"/>
        </w:rPr>
        <w:t>мо сравнить наличие активов на начало и конец периода, и дать оценку и</w:t>
      </w:r>
      <w:r>
        <w:rPr>
          <w:szCs w:val="28"/>
        </w:rPr>
        <w:t>зменени</w:t>
      </w:r>
      <w:r w:rsidRPr="00FD7FDA">
        <w:rPr>
          <w:szCs w:val="28"/>
        </w:rPr>
        <w:t>ям: увеличились или уменьшились (в</w:t>
      </w:r>
      <w:r>
        <w:rPr>
          <w:szCs w:val="28"/>
        </w:rPr>
        <w:t xml:space="preserve"> </w:t>
      </w:r>
      <w:r w:rsidRPr="00FD7FDA">
        <w:rPr>
          <w:szCs w:val="28"/>
        </w:rPr>
        <w:t>% и в руб.).</w:t>
      </w:r>
      <w:r>
        <w:rPr>
          <w:szCs w:val="28"/>
        </w:rPr>
        <w:t xml:space="preserve"> </w:t>
      </w:r>
    </w:p>
    <w:p w:rsidR="00FD7FDA" w:rsidRDefault="00FD7FDA" w:rsidP="00FD7FDA">
      <w:pPr>
        <w:spacing w:line="360" w:lineRule="auto"/>
        <w:ind w:right="57" w:firstLine="709"/>
        <w:jc w:val="both"/>
        <w:rPr>
          <w:szCs w:val="28"/>
        </w:rPr>
      </w:pPr>
      <w:r>
        <w:rPr>
          <w:szCs w:val="28"/>
        </w:rPr>
        <w:t xml:space="preserve">Анализ финансового состояния предприятия начинают с изучения состава и структуры имущества предприятия по данным актива баланса. Данный анализ рассматривает состав активов в целом и выделяет показатели, занимающие наибольшую долю в структуре имущества предприятия. </w:t>
      </w:r>
    </w:p>
    <w:p w:rsidR="004E69C1" w:rsidRPr="004420C8" w:rsidRDefault="004E69C1" w:rsidP="00FD7FDA">
      <w:pPr>
        <w:widowControl w:val="0"/>
        <w:spacing w:line="360" w:lineRule="auto"/>
        <w:ind w:firstLine="851"/>
        <w:contextualSpacing/>
        <w:jc w:val="both"/>
        <w:rPr>
          <w:szCs w:val="28"/>
        </w:rPr>
      </w:pPr>
      <w:r w:rsidRPr="004420C8">
        <w:rPr>
          <w:szCs w:val="28"/>
        </w:rPr>
        <w:t>Проведем анализ динамики, состава и структуры имущественного положения предприятия. Данные об имущественном положении представлены  в табл. 1.</w:t>
      </w:r>
    </w:p>
    <w:p w:rsidR="00E8246C" w:rsidRPr="004420C8" w:rsidRDefault="00E8246C" w:rsidP="00E8246C">
      <w:pPr>
        <w:widowControl w:val="0"/>
        <w:spacing w:line="360" w:lineRule="auto"/>
        <w:ind w:firstLine="851"/>
        <w:contextualSpacing/>
        <w:jc w:val="both"/>
        <w:rPr>
          <w:szCs w:val="28"/>
        </w:rPr>
      </w:pPr>
    </w:p>
    <w:p w:rsidR="000079F6" w:rsidRPr="004420C8" w:rsidRDefault="000079F6" w:rsidP="00E8246C">
      <w:pPr>
        <w:widowControl w:val="0"/>
        <w:spacing w:line="360" w:lineRule="auto"/>
        <w:jc w:val="both"/>
        <w:rPr>
          <w:szCs w:val="28"/>
        </w:rPr>
      </w:pPr>
      <w:r w:rsidRPr="004420C8">
        <w:rPr>
          <w:szCs w:val="28"/>
        </w:rPr>
        <w:lastRenderedPageBreak/>
        <w:t>Таблица</w:t>
      </w:r>
      <w:r w:rsidR="0098077E">
        <w:rPr>
          <w:szCs w:val="28"/>
        </w:rPr>
        <w:t xml:space="preserve"> </w:t>
      </w:r>
      <w:r w:rsidRPr="004420C8">
        <w:rPr>
          <w:szCs w:val="28"/>
        </w:rPr>
        <w:t>1 – Изменения в составе и структуре активов предприятия за 201</w:t>
      </w:r>
      <w:r w:rsidR="0030484C">
        <w:rPr>
          <w:szCs w:val="28"/>
        </w:rPr>
        <w:t>8</w:t>
      </w:r>
      <w:r w:rsidRPr="004420C8">
        <w:rPr>
          <w:szCs w:val="28"/>
        </w:rPr>
        <w:t xml:space="preserve"> год</w:t>
      </w:r>
    </w:p>
    <w:tbl>
      <w:tblPr>
        <w:tblW w:w="9373" w:type="dxa"/>
        <w:tblInd w:w="91" w:type="dxa"/>
        <w:tblLayout w:type="fixed"/>
        <w:tblLook w:val="04A0" w:firstRow="1" w:lastRow="0" w:firstColumn="1" w:lastColumn="0" w:noHBand="0" w:noVBand="1"/>
      </w:tblPr>
      <w:tblGrid>
        <w:gridCol w:w="2080"/>
        <w:gridCol w:w="1180"/>
        <w:gridCol w:w="860"/>
        <w:gridCol w:w="1180"/>
        <w:gridCol w:w="1096"/>
        <w:gridCol w:w="992"/>
        <w:gridCol w:w="792"/>
        <w:gridCol w:w="1193"/>
      </w:tblGrid>
      <w:tr w:rsidR="00C901DC" w:rsidRPr="004420C8" w:rsidTr="009667B4">
        <w:trPr>
          <w:trHeight w:val="315"/>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1DC" w:rsidRPr="004420C8" w:rsidRDefault="00C901DC" w:rsidP="00C901DC">
            <w:pPr>
              <w:overflowPunct/>
              <w:autoSpaceDE/>
              <w:autoSpaceDN/>
              <w:adjustRightInd/>
              <w:textAlignment w:val="auto"/>
              <w:rPr>
                <w:color w:val="000000"/>
                <w:sz w:val="22"/>
                <w:szCs w:val="22"/>
              </w:rPr>
            </w:pPr>
            <w:r w:rsidRPr="004420C8">
              <w:rPr>
                <w:color w:val="000000"/>
                <w:sz w:val="22"/>
                <w:szCs w:val="22"/>
              </w:rPr>
              <w:t>Элементы (виды) активов баланса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C901DC" w:rsidRPr="004420C8" w:rsidRDefault="00C901DC" w:rsidP="00C901DC">
            <w:pPr>
              <w:overflowPunct/>
              <w:autoSpaceDE/>
              <w:autoSpaceDN/>
              <w:adjustRightInd/>
              <w:textAlignment w:val="auto"/>
              <w:rPr>
                <w:color w:val="000000"/>
                <w:sz w:val="22"/>
                <w:szCs w:val="22"/>
              </w:rPr>
            </w:pPr>
            <w:r w:rsidRPr="004420C8">
              <w:rPr>
                <w:color w:val="000000"/>
                <w:sz w:val="22"/>
                <w:szCs w:val="22"/>
              </w:rPr>
              <w:t>На начало года</w:t>
            </w:r>
          </w:p>
        </w:tc>
        <w:tc>
          <w:tcPr>
            <w:tcW w:w="2276" w:type="dxa"/>
            <w:gridSpan w:val="2"/>
            <w:tcBorders>
              <w:top w:val="single" w:sz="4" w:space="0" w:color="auto"/>
              <w:left w:val="nil"/>
              <w:bottom w:val="single" w:sz="4" w:space="0" w:color="auto"/>
              <w:right w:val="single" w:sz="4" w:space="0" w:color="auto"/>
            </w:tcBorders>
            <w:shd w:val="clear" w:color="auto" w:fill="auto"/>
            <w:vAlign w:val="center"/>
            <w:hideMark/>
          </w:tcPr>
          <w:p w:rsidR="00C901DC" w:rsidRPr="004420C8" w:rsidRDefault="00C901DC" w:rsidP="00C901DC">
            <w:pPr>
              <w:overflowPunct/>
              <w:autoSpaceDE/>
              <w:autoSpaceDN/>
              <w:adjustRightInd/>
              <w:textAlignment w:val="auto"/>
              <w:rPr>
                <w:color w:val="000000"/>
                <w:sz w:val="22"/>
                <w:szCs w:val="22"/>
              </w:rPr>
            </w:pPr>
            <w:r w:rsidRPr="004420C8">
              <w:rPr>
                <w:color w:val="000000"/>
                <w:sz w:val="22"/>
                <w:szCs w:val="22"/>
              </w:rPr>
              <w:t>На конец года</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C901DC" w:rsidRPr="004420C8" w:rsidRDefault="00C901DC" w:rsidP="00C901DC">
            <w:pPr>
              <w:overflowPunct/>
              <w:autoSpaceDE/>
              <w:autoSpaceDN/>
              <w:adjustRightInd/>
              <w:textAlignment w:val="auto"/>
              <w:rPr>
                <w:color w:val="000000"/>
                <w:sz w:val="22"/>
                <w:szCs w:val="22"/>
              </w:rPr>
            </w:pPr>
            <w:r w:rsidRPr="004420C8">
              <w:rPr>
                <w:color w:val="000000"/>
                <w:sz w:val="22"/>
                <w:szCs w:val="22"/>
              </w:rPr>
              <w:t>Изменения</w:t>
            </w:r>
          </w:p>
        </w:tc>
      </w:tr>
      <w:tr w:rsidR="00C901DC" w:rsidRPr="004420C8" w:rsidTr="009667B4">
        <w:trPr>
          <w:trHeight w:val="1875"/>
        </w:trPr>
        <w:tc>
          <w:tcPr>
            <w:tcW w:w="2080" w:type="dxa"/>
            <w:vMerge/>
            <w:tcBorders>
              <w:top w:val="single" w:sz="4" w:space="0" w:color="auto"/>
              <w:left w:val="single" w:sz="4" w:space="0" w:color="auto"/>
              <w:bottom w:val="single" w:sz="4" w:space="0" w:color="auto"/>
              <w:right w:val="single" w:sz="4" w:space="0" w:color="auto"/>
            </w:tcBorders>
            <w:vAlign w:val="center"/>
            <w:hideMark/>
          </w:tcPr>
          <w:p w:rsidR="00C901DC" w:rsidRPr="004420C8" w:rsidRDefault="00C901DC" w:rsidP="00C901DC">
            <w:pPr>
              <w:overflowPunct/>
              <w:autoSpaceDE/>
              <w:autoSpaceDN/>
              <w:adjustRightInd/>
              <w:textAlignment w:val="auto"/>
              <w:rPr>
                <w:color w:val="000000"/>
                <w:sz w:val="22"/>
                <w:szCs w:val="22"/>
              </w:rPr>
            </w:pPr>
          </w:p>
        </w:tc>
        <w:tc>
          <w:tcPr>
            <w:tcW w:w="1180" w:type="dxa"/>
            <w:tcBorders>
              <w:top w:val="nil"/>
              <w:left w:val="nil"/>
              <w:bottom w:val="single" w:sz="4" w:space="0" w:color="auto"/>
              <w:right w:val="single" w:sz="4" w:space="0" w:color="auto"/>
            </w:tcBorders>
            <w:shd w:val="clear" w:color="auto" w:fill="auto"/>
            <w:textDirection w:val="btLr"/>
            <w:vAlign w:val="center"/>
            <w:hideMark/>
          </w:tcPr>
          <w:p w:rsidR="00C901DC" w:rsidRPr="004420C8" w:rsidRDefault="00C901DC" w:rsidP="00C901DC">
            <w:pPr>
              <w:overflowPunct/>
              <w:autoSpaceDE/>
              <w:autoSpaceDN/>
              <w:adjustRightInd/>
              <w:textAlignment w:val="auto"/>
              <w:rPr>
                <w:color w:val="000000"/>
                <w:sz w:val="22"/>
                <w:szCs w:val="22"/>
              </w:rPr>
            </w:pPr>
            <w:r w:rsidRPr="004420C8">
              <w:rPr>
                <w:color w:val="000000"/>
                <w:sz w:val="22"/>
                <w:szCs w:val="22"/>
              </w:rPr>
              <w:t>Абсолютная величина, тыс.р.</w:t>
            </w:r>
          </w:p>
        </w:tc>
        <w:tc>
          <w:tcPr>
            <w:tcW w:w="860" w:type="dxa"/>
            <w:tcBorders>
              <w:top w:val="nil"/>
              <w:left w:val="nil"/>
              <w:bottom w:val="single" w:sz="4" w:space="0" w:color="auto"/>
              <w:right w:val="single" w:sz="4" w:space="0" w:color="auto"/>
            </w:tcBorders>
            <w:shd w:val="clear" w:color="auto" w:fill="auto"/>
            <w:textDirection w:val="btLr"/>
            <w:vAlign w:val="center"/>
            <w:hideMark/>
          </w:tcPr>
          <w:p w:rsidR="00C901DC" w:rsidRPr="004420C8" w:rsidRDefault="00C901DC" w:rsidP="00C901DC">
            <w:pPr>
              <w:overflowPunct/>
              <w:autoSpaceDE/>
              <w:autoSpaceDN/>
              <w:adjustRightInd/>
              <w:textAlignment w:val="auto"/>
              <w:rPr>
                <w:color w:val="000000"/>
                <w:sz w:val="22"/>
                <w:szCs w:val="22"/>
              </w:rPr>
            </w:pPr>
            <w:r w:rsidRPr="004420C8">
              <w:rPr>
                <w:color w:val="000000"/>
                <w:sz w:val="22"/>
                <w:szCs w:val="22"/>
              </w:rPr>
              <w:t>Удельный вес во всех активах, %</w:t>
            </w:r>
          </w:p>
        </w:tc>
        <w:tc>
          <w:tcPr>
            <w:tcW w:w="1180" w:type="dxa"/>
            <w:tcBorders>
              <w:top w:val="nil"/>
              <w:left w:val="nil"/>
              <w:bottom w:val="single" w:sz="4" w:space="0" w:color="auto"/>
              <w:right w:val="single" w:sz="4" w:space="0" w:color="auto"/>
            </w:tcBorders>
            <w:shd w:val="clear" w:color="auto" w:fill="auto"/>
            <w:textDirection w:val="btLr"/>
            <w:vAlign w:val="center"/>
            <w:hideMark/>
          </w:tcPr>
          <w:p w:rsidR="00C901DC" w:rsidRPr="004420C8" w:rsidRDefault="00C901DC" w:rsidP="00C901DC">
            <w:pPr>
              <w:overflowPunct/>
              <w:autoSpaceDE/>
              <w:autoSpaceDN/>
              <w:adjustRightInd/>
              <w:textAlignment w:val="auto"/>
              <w:rPr>
                <w:color w:val="000000"/>
                <w:sz w:val="22"/>
                <w:szCs w:val="22"/>
              </w:rPr>
            </w:pPr>
            <w:r w:rsidRPr="004420C8">
              <w:rPr>
                <w:color w:val="000000"/>
                <w:sz w:val="22"/>
                <w:szCs w:val="22"/>
              </w:rPr>
              <w:t>Абсолютная величина, тыс.р.</w:t>
            </w:r>
          </w:p>
        </w:tc>
        <w:tc>
          <w:tcPr>
            <w:tcW w:w="1096" w:type="dxa"/>
            <w:tcBorders>
              <w:top w:val="nil"/>
              <w:left w:val="nil"/>
              <w:bottom w:val="single" w:sz="4" w:space="0" w:color="auto"/>
              <w:right w:val="single" w:sz="4" w:space="0" w:color="auto"/>
            </w:tcBorders>
            <w:shd w:val="clear" w:color="auto" w:fill="auto"/>
            <w:textDirection w:val="btLr"/>
            <w:vAlign w:val="center"/>
            <w:hideMark/>
          </w:tcPr>
          <w:p w:rsidR="00C901DC" w:rsidRPr="004420C8" w:rsidRDefault="00C901DC" w:rsidP="00C901DC">
            <w:pPr>
              <w:overflowPunct/>
              <w:autoSpaceDE/>
              <w:autoSpaceDN/>
              <w:adjustRightInd/>
              <w:textAlignment w:val="auto"/>
              <w:rPr>
                <w:color w:val="000000"/>
                <w:sz w:val="22"/>
                <w:szCs w:val="22"/>
              </w:rPr>
            </w:pPr>
            <w:r w:rsidRPr="004420C8">
              <w:rPr>
                <w:color w:val="000000"/>
                <w:sz w:val="22"/>
                <w:szCs w:val="22"/>
              </w:rPr>
              <w:t>Удельный вес во всех активах, %</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C901DC" w:rsidRPr="004420C8" w:rsidRDefault="00C901DC" w:rsidP="00C901DC">
            <w:pPr>
              <w:overflowPunct/>
              <w:autoSpaceDE/>
              <w:autoSpaceDN/>
              <w:adjustRightInd/>
              <w:textAlignment w:val="auto"/>
              <w:rPr>
                <w:color w:val="000000"/>
                <w:sz w:val="22"/>
                <w:szCs w:val="22"/>
              </w:rPr>
            </w:pPr>
            <w:r w:rsidRPr="004420C8">
              <w:rPr>
                <w:color w:val="000000"/>
                <w:sz w:val="22"/>
                <w:szCs w:val="22"/>
              </w:rPr>
              <w:t>Абсолютное, тыс.р.</w:t>
            </w:r>
          </w:p>
        </w:tc>
        <w:tc>
          <w:tcPr>
            <w:tcW w:w="792" w:type="dxa"/>
            <w:tcBorders>
              <w:top w:val="nil"/>
              <w:left w:val="nil"/>
              <w:bottom w:val="single" w:sz="4" w:space="0" w:color="auto"/>
              <w:right w:val="single" w:sz="4" w:space="0" w:color="auto"/>
            </w:tcBorders>
            <w:shd w:val="clear" w:color="auto" w:fill="auto"/>
            <w:textDirection w:val="btLr"/>
            <w:vAlign w:val="center"/>
            <w:hideMark/>
          </w:tcPr>
          <w:p w:rsidR="00C901DC" w:rsidRPr="004420C8" w:rsidRDefault="00C901DC" w:rsidP="00C901DC">
            <w:pPr>
              <w:overflowPunct/>
              <w:autoSpaceDE/>
              <w:autoSpaceDN/>
              <w:adjustRightInd/>
              <w:textAlignment w:val="auto"/>
              <w:rPr>
                <w:color w:val="000000"/>
                <w:sz w:val="22"/>
                <w:szCs w:val="22"/>
              </w:rPr>
            </w:pPr>
            <w:r w:rsidRPr="004420C8">
              <w:rPr>
                <w:color w:val="000000"/>
                <w:sz w:val="22"/>
                <w:szCs w:val="22"/>
              </w:rPr>
              <w:t>Относительное, %</w:t>
            </w:r>
          </w:p>
        </w:tc>
        <w:tc>
          <w:tcPr>
            <w:tcW w:w="1193" w:type="dxa"/>
            <w:tcBorders>
              <w:top w:val="nil"/>
              <w:left w:val="nil"/>
              <w:bottom w:val="single" w:sz="4" w:space="0" w:color="auto"/>
              <w:right w:val="single" w:sz="4" w:space="0" w:color="auto"/>
            </w:tcBorders>
            <w:shd w:val="clear" w:color="auto" w:fill="auto"/>
            <w:textDirection w:val="btLr"/>
            <w:vAlign w:val="center"/>
            <w:hideMark/>
          </w:tcPr>
          <w:p w:rsidR="00C901DC" w:rsidRPr="004420C8" w:rsidRDefault="00C901DC" w:rsidP="00C901DC">
            <w:pPr>
              <w:overflowPunct/>
              <w:autoSpaceDE/>
              <w:autoSpaceDN/>
              <w:adjustRightInd/>
              <w:textAlignment w:val="auto"/>
              <w:rPr>
                <w:color w:val="000000"/>
                <w:sz w:val="22"/>
                <w:szCs w:val="22"/>
              </w:rPr>
            </w:pPr>
            <w:r w:rsidRPr="004420C8">
              <w:rPr>
                <w:color w:val="000000"/>
                <w:sz w:val="22"/>
                <w:szCs w:val="22"/>
              </w:rPr>
              <w:t>Структурное, %</w:t>
            </w:r>
          </w:p>
        </w:tc>
      </w:tr>
      <w:tr w:rsidR="00FD7FDA" w:rsidRPr="004420C8" w:rsidTr="009667B4">
        <w:trPr>
          <w:trHeight w:val="630"/>
        </w:trPr>
        <w:tc>
          <w:tcPr>
            <w:tcW w:w="2080" w:type="dxa"/>
            <w:tcBorders>
              <w:top w:val="nil"/>
              <w:left w:val="single" w:sz="4" w:space="0" w:color="auto"/>
              <w:bottom w:val="single" w:sz="4" w:space="0" w:color="auto"/>
              <w:right w:val="nil"/>
            </w:tcBorders>
            <w:shd w:val="clear" w:color="auto" w:fill="auto"/>
            <w:vAlign w:val="center"/>
            <w:hideMark/>
          </w:tcPr>
          <w:p w:rsidR="00FD7FDA" w:rsidRPr="004420C8" w:rsidRDefault="00FD7FDA" w:rsidP="00C901DC">
            <w:pPr>
              <w:overflowPunct/>
              <w:autoSpaceDE/>
              <w:autoSpaceDN/>
              <w:adjustRightInd/>
              <w:textAlignment w:val="auto"/>
              <w:rPr>
                <w:b/>
                <w:bCs/>
                <w:color w:val="000000"/>
                <w:sz w:val="22"/>
                <w:szCs w:val="22"/>
              </w:rPr>
            </w:pPr>
            <w:r w:rsidRPr="004420C8">
              <w:rPr>
                <w:b/>
                <w:bCs/>
                <w:color w:val="000000"/>
                <w:sz w:val="22"/>
                <w:szCs w:val="22"/>
              </w:rPr>
              <w:t>1. Внеоборотные активы</w:t>
            </w:r>
            <w:r w:rsidRPr="004420C8">
              <w:rPr>
                <w:color w:val="000000"/>
                <w:sz w:val="22"/>
                <w:szCs w:val="22"/>
              </w:rPr>
              <w:t>, всего</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FD7FDA" w:rsidRPr="00FD7FDA" w:rsidRDefault="00FD7FDA">
            <w:pPr>
              <w:rPr>
                <w:color w:val="000000"/>
                <w:sz w:val="24"/>
                <w:szCs w:val="24"/>
              </w:rPr>
            </w:pPr>
            <w:r w:rsidRPr="00FD7FDA">
              <w:rPr>
                <w:color w:val="000000"/>
                <w:sz w:val="24"/>
                <w:szCs w:val="24"/>
              </w:rPr>
              <w:t>9252</w:t>
            </w:r>
          </w:p>
        </w:tc>
        <w:tc>
          <w:tcPr>
            <w:tcW w:w="860" w:type="dxa"/>
            <w:tcBorders>
              <w:top w:val="nil"/>
              <w:left w:val="nil"/>
              <w:bottom w:val="single" w:sz="4" w:space="0" w:color="auto"/>
              <w:right w:val="nil"/>
            </w:tcBorders>
            <w:shd w:val="clear" w:color="auto" w:fill="auto"/>
            <w:vAlign w:val="center"/>
            <w:hideMark/>
          </w:tcPr>
          <w:p w:rsidR="00FD7FDA" w:rsidRPr="00FD7FDA" w:rsidRDefault="00FD7FDA">
            <w:pPr>
              <w:rPr>
                <w:color w:val="000000"/>
                <w:sz w:val="24"/>
                <w:szCs w:val="24"/>
              </w:rPr>
            </w:pPr>
            <w:r w:rsidRPr="00FD7FDA">
              <w:rPr>
                <w:color w:val="000000"/>
                <w:sz w:val="24"/>
                <w:szCs w:val="24"/>
              </w:rPr>
              <w:t>77,21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FD7FDA" w:rsidRPr="00FD7FDA" w:rsidRDefault="00FD7FDA">
            <w:pPr>
              <w:rPr>
                <w:color w:val="000000"/>
                <w:sz w:val="24"/>
                <w:szCs w:val="24"/>
              </w:rPr>
            </w:pPr>
            <w:r w:rsidRPr="00FD7FDA">
              <w:rPr>
                <w:color w:val="000000"/>
                <w:sz w:val="24"/>
                <w:szCs w:val="24"/>
              </w:rPr>
              <w:t>10652</w:t>
            </w:r>
          </w:p>
        </w:tc>
        <w:tc>
          <w:tcPr>
            <w:tcW w:w="1096" w:type="dxa"/>
            <w:tcBorders>
              <w:top w:val="nil"/>
              <w:left w:val="nil"/>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69,18</w:t>
            </w:r>
          </w:p>
        </w:tc>
        <w:tc>
          <w:tcPr>
            <w:tcW w:w="992" w:type="dxa"/>
            <w:tcBorders>
              <w:top w:val="nil"/>
              <w:left w:val="nil"/>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1400</w:t>
            </w:r>
          </w:p>
        </w:tc>
        <w:tc>
          <w:tcPr>
            <w:tcW w:w="792" w:type="dxa"/>
            <w:tcBorders>
              <w:top w:val="nil"/>
              <w:left w:val="nil"/>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1,15</w:t>
            </w:r>
          </w:p>
        </w:tc>
        <w:tc>
          <w:tcPr>
            <w:tcW w:w="1193" w:type="dxa"/>
            <w:tcBorders>
              <w:top w:val="nil"/>
              <w:left w:val="nil"/>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-8,03</w:t>
            </w:r>
          </w:p>
        </w:tc>
      </w:tr>
      <w:tr w:rsidR="00FD7FDA" w:rsidRPr="004420C8" w:rsidTr="009667B4">
        <w:trPr>
          <w:trHeight w:val="315"/>
        </w:trPr>
        <w:tc>
          <w:tcPr>
            <w:tcW w:w="2080" w:type="dxa"/>
            <w:tcBorders>
              <w:top w:val="nil"/>
              <w:left w:val="single" w:sz="4" w:space="0" w:color="auto"/>
              <w:bottom w:val="single" w:sz="4" w:space="0" w:color="auto"/>
              <w:right w:val="nil"/>
            </w:tcBorders>
            <w:shd w:val="clear" w:color="auto" w:fill="auto"/>
            <w:vAlign w:val="center"/>
            <w:hideMark/>
          </w:tcPr>
          <w:p w:rsidR="00FD7FDA" w:rsidRPr="004420C8" w:rsidRDefault="00FD7FDA" w:rsidP="00C901DC">
            <w:pPr>
              <w:overflowPunct/>
              <w:autoSpaceDE/>
              <w:autoSpaceDN/>
              <w:adjustRightInd/>
              <w:textAlignment w:val="auto"/>
              <w:rPr>
                <w:color w:val="000000"/>
                <w:sz w:val="22"/>
                <w:szCs w:val="22"/>
              </w:rPr>
            </w:pPr>
            <w:r w:rsidRPr="004420C8">
              <w:rPr>
                <w:color w:val="000000"/>
                <w:sz w:val="22"/>
                <w:szCs w:val="22"/>
              </w:rPr>
              <w:t xml:space="preserve">        Из них:</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 </w:t>
            </w:r>
          </w:p>
        </w:tc>
        <w:tc>
          <w:tcPr>
            <w:tcW w:w="860" w:type="dxa"/>
            <w:tcBorders>
              <w:top w:val="nil"/>
              <w:left w:val="nil"/>
              <w:bottom w:val="single" w:sz="4" w:space="0" w:color="auto"/>
              <w:right w:val="nil"/>
            </w:tcBorders>
            <w:shd w:val="clear" w:color="auto" w:fill="auto"/>
            <w:vAlign w:val="center"/>
            <w:hideMark/>
          </w:tcPr>
          <w:p w:rsidR="00FD7FDA" w:rsidRPr="00FD7FDA" w:rsidRDefault="00FD7FDA">
            <w:pPr>
              <w:rPr>
                <w:color w:val="000000"/>
                <w:sz w:val="24"/>
                <w:szCs w:val="24"/>
              </w:rPr>
            </w:pPr>
            <w:r w:rsidRPr="00FD7FDA">
              <w:rPr>
                <w:color w:val="000000"/>
                <w:sz w:val="24"/>
                <w:szCs w:val="24"/>
              </w:rPr>
              <w:t>0,00</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 </w:t>
            </w:r>
          </w:p>
        </w:tc>
        <w:tc>
          <w:tcPr>
            <w:tcW w:w="1096" w:type="dxa"/>
            <w:tcBorders>
              <w:top w:val="nil"/>
              <w:left w:val="nil"/>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 </w:t>
            </w:r>
          </w:p>
        </w:tc>
        <w:tc>
          <w:tcPr>
            <w:tcW w:w="792" w:type="dxa"/>
            <w:tcBorders>
              <w:top w:val="nil"/>
              <w:left w:val="nil"/>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 </w:t>
            </w:r>
          </w:p>
        </w:tc>
        <w:tc>
          <w:tcPr>
            <w:tcW w:w="1193" w:type="dxa"/>
            <w:tcBorders>
              <w:top w:val="nil"/>
              <w:left w:val="nil"/>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 </w:t>
            </w:r>
          </w:p>
        </w:tc>
      </w:tr>
      <w:tr w:rsidR="00FD7FDA" w:rsidRPr="004420C8" w:rsidTr="009667B4">
        <w:trPr>
          <w:trHeight w:val="630"/>
        </w:trPr>
        <w:tc>
          <w:tcPr>
            <w:tcW w:w="2080" w:type="dxa"/>
            <w:tcBorders>
              <w:top w:val="nil"/>
              <w:left w:val="single" w:sz="4" w:space="0" w:color="auto"/>
              <w:bottom w:val="single" w:sz="4" w:space="0" w:color="auto"/>
              <w:right w:val="nil"/>
            </w:tcBorders>
            <w:shd w:val="clear" w:color="auto" w:fill="auto"/>
            <w:vAlign w:val="center"/>
            <w:hideMark/>
          </w:tcPr>
          <w:p w:rsidR="00FD7FDA" w:rsidRPr="004420C8" w:rsidRDefault="00FD7FDA" w:rsidP="00C901DC">
            <w:pPr>
              <w:overflowPunct/>
              <w:autoSpaceDE/>
              <w:autoSpaceDN/>
              <w:adjustRightInd/>
              <w:textAlignment w:val="auto"/>
              <w:rPr>
                <w:color w:val="000000"/>
                <w:sz w:val="22"/>
                <w:szCs w:val="22"/>
              </w:rPr>
            </w:pPr>
            <w:r w:rsidRPr="004420C8">
              <w:rPr>
                <w:color w:val="000000"/>
                <w:sz w:val="22"/>
                <w:szCs w:val="22"/>
              </w:rPr>
              <w:t>1.1 Основные средства</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9234</w:t>
            </w:r>
          </w:p>
        </w:tc>
        <w:tc>
          <w:tcPr>
            <w:tcW w:w="860" w:type="dxa"/>
            <w:tcBorders>
              <w:top w:val="nil"/>
              <w:left w:val="nil"/>
              <w:bottom w:val="single" w:sz="4" w:space="0" w:color="auto"/>
              <w:right w:val="nil"/>
            </w:tcBorders>
            <w:shd w:val="clear" w:color="auto" w:fill="auto"/>
            <w:vAlign w:val="center"/>
            <w:hideMark/>
          </w:tcPr>
          <w:p w:rsidR="00FD7FDA" w:rsidRPr="00FD7FDA" w:rsidRDefault="00FD7FDA">
            <w:pPr>
              <w:rPr>
                <w:color w:val="000000"/>
                <w:sz w:val="24"/>
                <w:szCs w:val="24"/>
              </w:rPr>
            </w:pPr>
            <w:r w:rsidRPr="00FD7FDA">
              <w:rPr>
                <w:color w:val="000000"/>
                <w:sz w:val="24"/>
                <w:szCs w:val="24"/>
              </w:rPr>
              <w:t>77,06</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10635</w:t>
            </w:r>
          </w:p>
        </w:tc>
        <w:tc>
          <w:tcPr>
            <w:tcW w:w="1096" w:type="dxa"/>
            <w:tcBorders>
              <w:top w:val="nil"/>
              <w:left w:val="nil"/>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69,07</w:t>
            </w:r>
          </w:p>
        </w:tc>
        <w:tc>
          <w:tcPr>
            <w:tcW w:w="992" w:type="dxa"/>
            <w:tcBorders>
              <w:top w:val="nil"/>
              <w:left w:val="nil"/>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1401</w:t>
            </w:r>
          </w:p>
        </w:tc>
        <w:tc>
          <w:tcPr>
            <w:tcW w:w="792" w:type="dxa"/>
            <w:tcBorders>
              <w:top w:val="nil"/>
              <w:left w:val="nil"/>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1,15</w:t>
            </w:r>
          </w:p>
        </w:tc>
        <w:tc>
          <w:tcPr>
            <w:tcW w:w="1193" w:type="dxa"/>
            <w:tcBorders>
              <w:top w:val="nil"/>
              <w:left w:val="nil"/>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-7,99</w:t>
            </w:r>
          </w:p>
        </w:tc>
      </w:tr>
      <w:tr w:rsidR="00FD7FDA" w:rsidRPr="004420C8" w:rsidTr="009667B4">
        <w:trPr>
          <w:trHeight w:val="945"/>
        </w:trPr>
        <w:tc>
          <w:tcPr>
            <w:tcW w:w="2080" w:type="dxa"/>
            <w:tcBorders>
              <w:top w:val="nil"/>
              <w:left w:val="single" w:sz="4" w:space="0" w:color="auto"/>
              <w:bottom w:val="single" w:sz="4" w:space="0" w:color="auto"/>
              <w:right w:val="nil"/>
            </w:tcBorders>
            <w:shd w:val="clear" w:color="000000" w:fill="FFFFFF"/>
            <w:vAlign w:val="center"/>
            <w:hideMark/>
          </w:tcPr>
          <w:p w:rsidR="00FD7FDA" w:rsidRPr="004420C8" w:rsidRDefault="00FD7FDA" w:rsidP="00C901DC">
            <w:pPr>
              <w:overflowPunct/>
              <w:autoSpaceDE/>
              <w:autoSpaceDN/>
              <w:adjustRightInd/>
              <w:textAlignment w:val="auto"/>
              <w:rPr>
                <w:color w:val="000000"/>
                <w:sz w:val="22"/>
                <w:szCs w:val="22"/>
              </w:rPr>
            </w:pPr>
            <w:r w:rsidRPr="004420C8">
              <w:rPr>
                <w:color w:val="000000"/>
                <w:sz w:val="22"/>
                <w:szCs w:val="22"/>
              </w:rPr>
              <w:t>1.2 Долгосрочные финансовые вложения</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17</w:t>
            </w:r>
          </w:p>
        </w:tc>
        <w:tc>
          <w:tcPr>
            <w:tcW w:w="860" w:type="dxa"/>
            <w:tcBorders>
              <w:top w:val="nil"/>
              <w:left w:val="nil"/>
              <w:bottom w:val="single" w:sz="4" w:space="0" w:color="auto"/>
              <w:right w:val="nil"/>
            </w:tcBorders>
            <w:shd w:val="clear" w:color="auto" w:fill="auto"/>
            <w:vAlign w:val="center"/>
            <w:hideMark/>
          </w:tcPr>
          <w:p w:rsidR="00FD7FDA" w:rsidRPr="00FD7FDA" w:rsidRDefault="00FD7FDA">
            <w:pPr>
              <w:rPr>
                <w:color w:val="000000"/>
                <w:sz w:val="24"/>
                <w:szCs w:val="24"/>
              </w:rPr>
            </w:pPr>
            <w:r w:rsidRPr="00FD7FDA">
              <w:rPr>
                <w:color w:val="000000"/>
                <w:sz w:val="24"/>
                <w:szCs w:val="24"/>
              </w:rPr>
              <w:t>0,14</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17</w:t>
            </w:r>
          </w:p>
        </w:tc>
        <w:tc>
          <w:tcPr>
            <w:tcW w:w="1096" w:type="dxa"/>
            <w:tcBorders>
              <w:top w:val="nil"/>
              <w:left w:val="nil"/>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0,11</w:t>
            </w:r>
          </w:p>
        </w:tc>
        <w:tc>
          <w:tcPr>
            <w:tcW w:w="992" w:type="dxa"/>
            <w:tcBorders>
              <w:top w:val="nil"/>
              <w:left w:val="nil"/>
              <w:bottom w:val="single" w:sz="4" w:space="0" w:color="auto"/>
              <w:right w:val="single" w:sz="4" w:space="0" w:color="auto"/>
            </w:tcBorders>
            <w:shd w:val="clear" w:color="000000" w:fill="FFFFFF"/>
            <w:vAlign w:val="center"/>
            <w:hideMark/>
          </w:tcPr>
          <w:p w:rsidR="00FD7FDA" w:rsidRPr="00FD7FDA" w:rsidRDefault="00FD7FDA">
            <w:pPr>
              <w:rPr>
                <w:color w:val="000000"/>
                <w:sz w:val="24"/>
                <w:szCs w:val="24"/>
              </w:rPr>
            </w:pPr>
            <w:r w:rsidRPr="00FD7FDA">
              <w:rPr>
                <w:color w:val="000000"/>
                <w:sz w:val="24"/>
                <w:szCs w:val="24"/>
              </w:rPr>
              <w:t>0</w:t>
            </w:r>
          </w:p>
        </w:tc>
        <w:tc>
          <w:tcPr>
            <w:tcW w:w="792" w:type="dxa"/>
            <w:tcBorders>
              <w:top w:val="nil"/>
              <w:left w:val="nil"/>
              <w:bottom w:val="single" w:sz="4" w:space="0" w:color="auto"/>
              <w:right w:val="single" w:sz="4" w:space="0" w:color="auto"/>
            </w:tcBorders>
            <w:shd w:val="clear" w:color="000000" w:fill="FFFFFF"/>
            <w:vAlign w:val="center"/>
            <w:hideMark/>
          </w:tcPr>
          <w:p w:rsidR="00FD7FDA" w:rsidRPr="00FD7FDA" w:rsidRDefault="00FD7FDA">
            <w:pPr>
              <w:rPr>
                <w:color w:val="000000"/>
                <w:sz w:val="24"/>
                <w:szCs w:val="24"/>
              </w:rPr>
            </w:pPr>
            <w:r w:rsidRPr="00FD7FDA">
              <w:rPr>
                <w:color w:val="000000"/>
                <w:sz w:val="24"/>
                <w:szCs w:val="24"/>
              </w:rPr>
              <w:t>1,00</w:t>
            </w:r>
          </w:p>
        </w:tc>
        <w:tc>
          <w:tcPr>
            <w:tcW w:w="1193" w:type="dxa"/>
            <w:tcBorders>
              <w:top w:val="nil"/>
              <w:left w:val="nil"/>
              <w:bottom w:val="single" w:sz="4" w:space="0" w:color="auto"/>
              <w:right w:val="single" w:sz="4" w:space="0" w:color="auto"/>
            </w:tcBorders>
            <w:shd w:val="clear" w:color="000000" w:fill="FFFFFF"/>
            <w:vAlign w:val="center"/>
            <w:hideMark/>
          </w:tcPr>
          <w:p w:rsidR="00FD7FDA" w:rsidRPr="00FD7FDA" w:rsidRDefault="00FD7FDA">
            <w:pPr>
              <w:rPr>
                <w:color w:val="000000"/>
                <w:sz w:val="24"/>
                <w:szCs w:val="24"/>
              </w:rPr>
            </w:pPr>
            <w:r w:rsidRPr="00FD7FDA">
              <w:rPr>
                <w:color w:val="000000"/>
                <w:sz w:val="24"/>
                <w:szCs w:val="24"/>
              </w:rPr>
              <w:t>-0,03</w:t>
            </w:r>
          </w:p>
        </w:tc>
      </w:tr>
      <w:tr w:rsidR="00FD7FDA" w:rsidRPr="004420C8" w:rsidTr="009667B4">
        <w:trPr>
          <w:trHeight w:val="630"/>
        </w:trPr>
        <w:tc>
          <w:tcPr>
            <w:tcW w:w="2080" w:type="dxa"/>
            <w:tcBorders>
              <w:top w:val="nil"/>
              <w:left w:val="single" w:sz="4" w:space="0" w:color="auto"/>
              <w:bottom w:val="single" w:sz="4" w:space="0" w:color="auto"/>
              <w:right w:val="nil"/>
            </w:tcBorders>
            <w:shd w:val="clear" w:color="000000" w:fill="FFFFFF"/>
            <w:vAlign w:val="center"/>
            <w:hideMark/>
          </w:tcPr>
          <w:p w:rsidR="00FD7FDA" w:rsidRPr="004420C8" w:rsidRDefault="00FD7FDA" w:rsidP="00C901DC">
            <w:pPr>
              <w:overflowPunct/>
              <w:autoSpaceDE/>
              <w:autoSpaceDN/>
              <w:adjustRightInd/>
              <w:textAlignment w:val="auto"/>
              <w:rPr>
                <w:b/>
                <w:bCs/>
                <w:color w:val="000000"/>
                <w:sz w:val="22"/>
                <w:szCs w:val="22"/>
              </w:rPr>
            </w:pPr>
            <w:r w:rsidRPr="004420C8">
              <w:rPr>
                <w:b/>
                <w:bCs/>
                <w:color w:val="000000"/>
                <w:sz w:val="22"/>
                <w:szCs w:val="22"/>
              </w:rPr>
              <w:t>2. Оборотные активы</w:t>
            </w:r>
            <w:r w:rsidRPr="004420C8">
              <w:rPr>
                <w:color w:val="000000"/>
                <w:sz w:val="22"/>
                <w:szCs w:val="22"/>
              </w:rPr>
              <w:t>, всего</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2731</w:t>
            </w:r>
          </w:p>
        </w:tc>
        <w:tc>
          <w:tcPr>
            <w:tcW w:w="860" w:type="dxa"/>
            <w:tcBorders>
              <w:top w:val="nil"/>
              <w:left w:val="nil"/>
              <w:bottom w:val="single" w:sz="4" w:space="0" w:color="auto"/>
              <w:right w:val="nil"/>
            </w:tcBorders>
            <w:shd w:val="clear" w:color="auto" w:fill="auto"/>
            <w:vAlign w:val="center"/>
            <w:hideMark/>
          </w:tcPr>
          <w:p w:rsidR="00FD7FDA" w:rsidRPr="00FD7FDA" w:rsidRDefault="00FD7FDA">
            <w:pPr>
              <w:rPr>
                <w:color w:val="000000"/>
                <w:sz w:val="24"/>
                <w:szCs w:val="24"/>
              </w:rPr>
            </w:pPr>
            <w:r w:rsidRPr="00FD7FDA">
              <w:rPr>
                <w:color w:val="000000"/>
                <w:sz w:val="24"/>
                <w:szCs w:val="24"/>
              </w:rPr>
              <w:t>22,79</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FD7FDA" w:rsidRPr="00FD7FDA" w:rsidRDefault="00FD7FDA">
            <w:pPr>
              <w:rPr>
                <w:color w:val="000000"/>
                <w:sz w:val="24"/>
                <w:szCs w:val="24"/>
              </w:rPr>
            </w:pPr>
            <w:r w:rsidRPr="00FD7FDA">
              <w:rPr>
                <w:color w:val="000000"/>
                <w:sz w:val="24"/>
                <w:szCs w:val="24"/>
              </w:rPr>
              <w:t>4745</w:t>
            </w:r>
          </w:p>
        </w:tc>
        <w:tc>
          <w:tcPr>
            <w:tcW w:w="1096" w:type="dxa"/>
            <w:tcBorders>
              <w:top w:val="nil"/>
              <w:left w:val="nil"/>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30,82</w:t>
            </w:r>
          </w:p>
        </w:tc>
        <w:tc>
          <w:tcPr>
            <w:tcW w:w="992" w:type="dxa"/>
            <w:tcBorders>
              <w:top w:val="nil"/>
              <w:left w:val="nil"/>
              <w:bottom w:val="single" w:sz="4" w:space="0" w:color="auto"/>
              <w:right w:val="single" w:sz="4" w:space="0" w:color="auto"/>
            </w:tcBorders>
            <w:shd w:val="clear" w:color="000000" w:fill="FFFFFF"/>
            <w:vAlign w:val="center"/>
            <w:hideMark/>
          </w:tcPr>
          <w:p w:rsidR="00FD7FDA" w:rsidRPr="00FD7FDA" w:rsidRDefault="00FD7FDA">
            <w:pPr>
              <w:rPr>
                <w:color w:val="000000"/>
                <w:sz w:val="24"/>
                <w:szCs w:val="24"/>
              </w:rPr>
            </w:pPr>
            <w:r w:rsidRPr="00FD7FDA">
              <w:rPr>
                <w:color w:val="000000"/>
                <w:sz w:val="24"/>
                <w:szCs w:val="24"/>
              </w:rPr>
              <w:t>2014</w:t>
            </w:r>
          </w:p>
        </w:tc>
        <w:tc>
          <w:tcPr>
            <w:tcW w:w="792" w:type="dxa"/>
            <w:tcBorders>
              <w:top w:val="nil"/>
              <w:left w:val="nil"/>
              <w:bottom w:val="single" w:sz="4" w:space="0" w:color="auto"/>
              <w:right w:val="single" w:sz="4" w:space="0" w:color="auto"/>
            </w:tcBorders>
            <w:shd w:val="clear" w:color="000000" w:fill="FFFFFF"/>
            <w:vAlign w:val="center"/>
            <w:hideMark/>
          </w:tcPr>
          <w:p w:rsidR="00FD7FDA" w:rsidRPr="00FD7FDA" w:rsidRDefault="00FD7FDA">
            <w:pPr>
              <w:rPr>
                <w:color w:val="000000"/>
                <w:sz w:val="24"/>
                <w:szCs w:val="24"/>
              </w:rPr>
            </w:pPr>
            <w:r w:rsidRPr="00FD7FDA">
              <w:rPr>
                <w:color w:val="000000"/>
                <w:sz w:val="24"/>
                <w:szCs w:val="24"/>
              </w:rPr>
              <w:t>1,74</w:t>
            </w:r>
          </w:p>
        </w:tc>
        <w:tc>
          <w:tcPr>
            <w:tcW w:w="1193" w:type="dxa"/>
            <w:tcBorders>
              <w:top w:val="nil"/>
              <w:left w:val="nil"/>
              <w:bottom w:val="single" w:sz="4" w:space="0" w:color="auto"/>
              <w:right w:val="single" w:sz="4" w:space="0" w:color="auto"/>
            </w:tcBorders>
            <w:shd w:val="clear" w:color="000000" w:fill="FFFFFF"/>
            <w:vAlign w:val="center"/>
            <w:hideMark/>
          </w:tcPr>
          <w:p w:rsidR="00FD7FDA" w:rsidRPr="00FD7FDA" w:rsidRDefault="00FD7FDA">
            <w:pPr>
              <w:rPr>
                <w:color w:val="000000"/>
                <w:sz w:val="24"/>
                <w:szCs w:val="24"/>
              </w:rPr>
            </w:pPr>
            <w:r w:rsidRPr="00FD7FDA">
              <w:rPr>
                <w:color w:val="000000"/>
                <w:sz w:val="24"/>
                <w:szCs w:val="24"/>
              </w:rPr>
              <w:t>8,03</w:t>
            </w:r>
          </w:p>
        </w:tc>
      </w:tr>
      <w:tr w:rsidR="00FD7FDA" w:rsidRPr="004420C8" w:rsidTr="009667B4">
        <w:trPr>
          <w:trHeight w:val="315"/>
        </w:trPr>
        <w:tc>
          <w:tcPr>
            <w:tcW w:w="2080" w:type="dxa"/>
            <w:tcBorders>
              <w:top w:val="nil"/>
              <w:left w:val="single" w:sz="4" w:space="0" w:color="auto"/>
              <w:bottom w:val="single" w:sz="4" w:space="0" w:color="auto"/>
              <w:right w:val="nil"/>
            </w:tcBorders>
            <w:shd w:val="clear" w:color="000000" w:fill="FFFFFF"/>
            <w:vAlign w:val="center"/>
            <w:hideMark/>
          </w:tcPr>
          <w:p w:rsidR="00FD7FDA" w:rsidRPr="004420C8" w:rsidRDefault="00FD7FDA" w:rsidP="00C901DC">
            <w:pPr>
              <w:overflowPunct/>
              <w:autoSpaceDE/>
              <w:autoSpaceDN/>
              <w:adjustRightInd/>
              <w:textAlignment w:val="auto"/>
              <w:rPr>
                <w:color w:val="000000"/>
                <w:sz w:val="22"/>
                <w:szCs w:val="22"/>
              </w:rPr>
            </w:pPr>
            <w:r w:rsidRPr="004420C8">
              <w:rPr>
                <w:color w:val="000000"/>
                <w:sz w:val="22"/>
                <w:szCs w:val="22"/>
              </w:rPr>
              <w:t xml:space="preserve">         В том числе:</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 </w:t>
            </w:r>
          </w:p>
        </w:tc>
        <w:tc>
          <w:tcPr>
            <w:tcW w:w="860" w:type="dxa"/>
            <w:tcBorders>
              <w:top w:val="nil"/>
              <w:left w:val="nil"/>
              <w:bottom w:val="single" w:sz="4" w:space="0" w:color="auto"/>
              <w:right w:val="nil"/>
            </w:tcBorders>
            <w:shd w:val="clear" w:color="auto" w:fill="auto"/>
            <w:vAlign w:val="center"/>
            <w:hideMark/>
          </w:tcPr>
          <w:p w:rsidR="00FD7FDA" w:rsidRPr="00FD7FDA" w:rsidRDefault="00FD7FDA">
            <w:pPr>
              <w:rPr>
                <w:color w:val="000000"/>
                <w:sz w:val="24"/>
                <w:szCs w:val="24"/>
              </w:rPr>
            </w:pPr>
            <w:r w:rsidRPr="00FD7FDA">
              <w:rPr>
                <w:color w:val="000000"/>
                <w:sz w:val="24"/>
                <w:szCs w:val="24"/>
              </w:rPr>
              <w:t>0,00</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FD7FDA" w:rsidRPr="00FD7FDA" w:rsidRDefault="00FD7FDA">
            <w:pPr>
              <w:rPr>
                <w:color w:val="000000"/>
                <w:sz w:val="24"/>
                <w:szCs w:val="24"/>
              </w:rPr>
            </w:pPr>
            <w:r w:rsidRPr="00FD7FDA">
              <w:rPr>
                <w:color w:val="000000"/>
                <w:sz w:val="24"/>
                <w:szCs w:val="24"/>
              </w:rPr>
              <w:t> </w:t>
            </w:r>
          </w:p>
        </w:tc>
        <w:tc>
          <w:tcPr>
            <w:tcW w:w="1096" w:type="dxa"/>
            <w:tcBorders>
              <w:top w:val="nil"/>
              <w:left w:val="nil"/>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0,00</w:t>
            </w:r>
          </w:p>
        </w:tc>
        <w:tc>
          <w:tcPr>
            <w:tcW w:w="992" w:type="dxa"/>
            <w:tcBorders>
              <w:top w:val="nil"/>
              <w:left w:val="nil"/>
              <w:bottom w:val="single" w:sz="4" w:space="0" w:color="auto"/>
              <w:right w:val="single" w:sz="4" w:space="0" w:color="auto"/>
            </w:tcBorders>
            <w:shd w:val="clear" w:color="000000" w:fill="FFFFFF"/>
            <w:vAlign w:val="center"/>
            <w:hideMark/>
          </w:tcPr>
          <w:p w:rsidR="00FD7FDA" w:rsidRPr="00FD7FDA" w:rsidRDefault="00FD7FDA">
            <w:pPr>
              <w:rPr>
                <w:color w:val="000000"/>
                <w:sz w:val="24"/>
                <w:szCs w:val="24"/>
              </w:rPr>
            </w:pPr>
            <w:r w:rsidRPr="00FD7FDA">
              <w:rPr>
                <w:color w:val="000000"/>
                <w:sz w:val="24"/>
                <w:szCs w:val="24"/>
              </w:rPr>
              <w:t> </w:t>
            </w:r>
          </w:p>
        </w:tc>
        <w:tc>
          <w:tcPr>
            <w:tcW w:w="792" w:type="dxa"/>
            <w:tcBorders>
              <w:top w:val="nil"/>
              <w:left w:val="nil"/>
              <w:bottom w:val="single" w:sz="4" w:space="0" w:color="auto"/>
              <w:right w:val="single" w:sz="4" w:space="0" w:color="auto"/>
            </w:tcBorders>
            <w:shd w:val="clear" w:color="000000" w:fill="FFFFFF"/>
            <w:vAlign w:val="center"/>
            <w:hideMark/>
          </w:tcPr>
          <w:p w:rsidR="00FD7FDA" w:rsidRPr="00FD7FDA" w:rsidRDefault="00FD7FDA">
            <w:pPr>
              <w:rPr>
                <w:color w:val="000000"/>
                <w:sz w:val="24"/>
                <w:szCs w:val="24"/>
              </w:rPr>
            </w:pPr>
            <w:r w:rsidRPr="00FD7FDA">
              <w:rPr>
                <w:color w:val="000000"/>
                <w:sz w:val="24"/>
                <w:szCs w:val="24"/>
              </w:rPr>
              <w:t> </w:t>
            </w:r>
          </w:p>
        </w:tc>
        <w:tc>
          <w:tcPr>
            <w:tcW w:w="1193" w:type="dxa"/>
            <w:tcBorders>
              <w:top w:val="nil"/>
              <w:left w:val="nil"/>
              <w:bottom w:val="single" w:sz="4" w:space="0" w:color="auto"/>
              <w:right w:val="single" w:sz="4" w:space="0" w:color="auto"/>
            </w:tcBorders>
            <w:shd w:val="clear" w:color="000000" w:fill="FFFFFF"/>
            <w:vAlign w:val="center"/>
            <w:hideMark/>
          </w:tcPr>
          <w:p w:rsidR="00FD7FDA" w:rsidRPr="00FD7FDA" w:rsidRDefault="00FD7FDA">
            <w:pPr>
              <w:rPr>
                <w:color w:val="000000"/>
                <w:sz w:val="24"/>
                <w:szCs w:val="24"/>
              </w:rPr>
            </w:pPr>
            <w:r w:rsidRPr="00FD7FDA">
              <w:rPr>
                <w:color w:val="000000"/>
                <w:sz w:val="24"/>
                <w:szCs w:val="24"/>
              </w:rPr>
              <w:t> </w:t>
            </w:r>
          </w:p>
        </w:tc>
      </w:tr>
      <w:tr w:rsidR="00FD7FDA" w:rsidRPr="004420C8" w:rsidTr="009667B4">
        <w:trPr>
          <w:trHeight w:val="315"/>
        </w:trPr>
        <w:tc>
          <w:tcPr>
            <w:tcW w:w="2080" w:type="dxa"/>
            <w:tcBorders>
              <w:top w:val="nil"/>
              <w:left w:val="single" w:sz="4" w:space="0" w:color="auto"/>
              <w:bottom w:val="single" w:sz="4" w:space="0" w:color="auto"/>
              <w:right w:val="nil"/>
            </w:tcBorders>
            <w:shd w:val="clear" w:color="000000" w:fill="FFFFFF"/>
            <w:vAlign w:val="center"/>
            <w:hideMark/>
          </w:tcPr>
          <w:p w:rsidR="00FD7FDA" w:rsidRPr="004420C8" w:rsidRDefault="00FD7FDA" w:rsidP="00C901DC">
            <w:pPr>
              <w:overflowPunct/>
              <w:autoSpaceDE/>
              <w:autoSpaceDN/>
              <w:adjustRightInd/>
              <w:textAlignment w:val="auto"/>
              <w:rPr>
                <w:color w:val="000000"/>
                <w:sz w:val="22"/>
                <w:szCs w:val="22"/>
              </w:rPr>
            </w:pPr>
            <w:r w:rsidRPr="004420C8">
              <w:rPr>
                <w:color w:val="000000"/>
                <w:sz w:val="22"/>
                <w:szCs w:val="22"/>
              </w:rPr>
              <w:t>2.1 Запасы</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351</w:t>
            </w:r>
          </w:p>
        </w:tc>
        <w:tc>
          <w:tcPr>
            <w:tcW w:w="860" w:type="dxa"/>
            <w:tcBorders>
              <w:top w:val="nil"/>
              <w:left w:val="nil"/>
              <w:bottom w:val="single" w:sz="4" w:space="0" w:color="auto"/>
              <w:right w:val="nil"/>
            </w:tcBorders>
            <w:shd w:val="clear" w:color="auto" w:fill="auto"/>
            <w:vAlign w:val="center"/>
            <w:hideMark/>
          </w:tcPr>
          <w:p w:rsidR="00FD7FDA" w:rsidRPr="00FD7FDA" w:rsidRDefault="00FD7FDA">
            <w:pPr>
              <w:rPr>
                <w:color w:val="000000"/>
                <w:sz w:val="24"/>
                <w:szCs w:val="24"/>
              </w:rPr>
            </w:pPr>
            <w:r w:rsidRPr="00FD7FDA">
              <w:rPr>
                <w:color w:val="000000"/>
                <w:sz w:val="24"/>
                <w:szCs w:val="24"/>
              </w:rPr>
              <w:t>2,93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FD7FDA" w:rsidRPr="00FD7FDA" w:rsidRDefault="00FD7FDA">
            <w:pPr>
              <w:rPr>
                <w:color w:val="000000"/>
                <w:sz w:val="24"/>
                <w:szCs w:val="24"/>
              </w:rPr>
            </w:pPr>
            <w:r w:rsidRPr="00FD7FDA">
              <w:rPr>
                <w:color w:val="000000"/>
                <w:sz w:val="24"/>
                <w:szCs w:val="24"/>
              </w:rPr>
              <w:t>350</w:t>
            </w:r>
          </w:p>
        </w:tc>
        <w:tc>
          <w:tcPr>
            <w:tcW w:w="1096" w:type="dxa"/>
            <w:tcBorders>
              <w:top w:val="nil"/>
              <w:left w:val="nil"/>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2,27</w:t>
            </w:r>
          </w:p>
        </w:tc>
        <w:tc>
          <w:tcPr>
            <w:tcW w:w="992" w:type="dxa"/>
            <w:tcBorders>
              <w:top w:val="nil"/>
              <w:left w:val="nil"/>
              <w:bottom w:val="single" w:sz="4" w:space="0" w:color="auto"/>
              <w:right w:val="single" w:sz="4" w:space="0" w:color="auto"/>
            </w:tcBorders>
            <w:shd w:val="clear" w:color="000000" w:fill="FFFFFF"/>
            <w:vAlign w:val="center"/>
            <w:hideMark/>
          </w:tcPr>
          <w:p w:rsidR="00FD7FDA" w:rsidRPr="00FD7FDA" w:rsidRDefault="00FD7FDA">
            <w:pPr>
              <w:rPr>
                <w:color w:val="000000"/>
                <w:sz w:val="24"/>
                <w:szCs w:val="24"/>
              </w:rPr>
            </w:pPr>
            <w:r w:rsidRPr="00FD7FDA">
              <w:rPr>
                <w:color w:val="000000"/>
                <w:sz w:val="24"/>
                <w:szCs w:val="24"/>
              </w:rPr>
              <w:t>-1</w:t>
            </w:r>
          </w:p>
        </w:tc>
        <w:tc>
          <w:tcPr>
            <w:tcW w:w="792" w:type="dxa"/>
            <w:tcBorders>
              <w:top w:val="nil"/>
              <w:left w:val="nil"/>
              <w:bottom w:val="single" w:sz="4" w:space="0" w:color="auto"/>
              <w:right w:val="single" w:sz="4" w:space="0" w:color="auto"/>
            </w:tcBorders>
            <w:shd w:val="clear" w:color="000000" w:fill="FFFFFF"/>
            <w:vAlign w:val="center"/>
            <w:hideMark/>
          </w:tcPr>
          <w:p w:rsidR="00FD7FDA" w:rsidRPr="00FD7FDA" w:rsidRDefault="00FD7FDA">
            <w:pPr>
              <w:rPr>
                <w:color w:val="000000"/>
                <w:sz w:val="24"/>
                <w:szCs w:val="24"/>
              </w:rPr>
            </w:pPr>
            <w:r w:rsidRPr="00FD7FDA">
              <w:rPr>
                <w:color w:val="000000"/>
                <w:sz w:val="24"/>
                <w:szCs w:val="24"/>
              </w:rPr>
              <w:t>1,00</w:t>
            </w:r>
          </w:p>
        </w:tc>
        <w:tc>
          <w:tcPr>
            <w:tcW w:w="1193" w:type="dxa"/>
            <w:tcBorders>
              <w:top w:val="nil"/>
              <w:left w:val="nil"/>
              <w:bottom w:val="single" w:sz="4" w:space="0" w:color="auto"/>
              <w:right w:val="single" w:sz="4" w:space="0" w:color="auto"/>
            </w:tcBorders>
            <w:shd w:val="clear" w:color="000000" w:fill="FFFFFF"/>
            <w:vAlign w:val="center"/>
            <w:hideMark/>
          </w:tcPr>
          <w:p w:rsidR="00FD7FDA" w:rsidRPr="00FD7FDA" w:rsidRDefault="00FD7FDA">
            <w:pPr>
              <w:rPr>
                <w:color w:val="000000"/>
                <w:sz w:val="24"/>
                <w:szCs w:val="24"/>
              </w:rPr>
            </w:pPr>
            <w:r w:rsidRPr="00FD7FDA">
              <w:rPr>
                <w:color w:val="000000"/>
                <w:sz w:val="24"/>
                <w:szCs w:val="24"/>
              </w:rPr>
              <w:t>-0,66</w:t>
            </w:r>
          </w:p>
        </w:tc>
      </w:tr>
      <w:tr w:rsidR="00FD7FDA" w:rsidRPr="004420C8" w:rsidTr="009667B4">
        <w:trPr>
          <w:trHeight w:val="315"/>
        </w:trPr>
        <w:tc>
          <w:tcPr>
            <w:tcW w:w="2080" w:type="dxa"/>
            <w:tcBorders>
              <w:top w:val="nil"/>
              <w:left w:val="single" w:sz="4" w:space="0" w:color="auto"/>
              <w:bottom w:val="single" w:sz="4" w:space="0" w:color="auto"/>
              <w:right w:val="nil"/>
            </w:tcBorders>
            <w:shd w:val="clear" w:color="000000" w:fill="FFFFFF"/>
            <w:vAlign w:val="center"/>
            <w:hideMark/>
          </w:tcPr>
          <w:p w:rsidR="00FD7FDA" w:rsidRPr="004420C8" w:rsidRDefault="00FD7FDA" w:rsidP="00C901DC">
            <w:pPr>
              <w:overflowPunct/>
              <w:autoSpaceDE/>
              <w:autoSpaceDN/>
              <w:adjustRightInd/>
              <w:textAlignment w:val="auto"/>
              <w:rPr>
                <w:color w:val="000000"/>
                <w:sz w:val="22"/>
                <w:szCs w:val="22"/>
              </w:rPr>
            </w:pPr>
            <w:r w:rsidRPr="004420C8">
              <w:rPr>
                <w:color w:val="000000"/>
                <w:sz w:val="22"/>
                <w:szCs w:val="22"/>
              </w:rPr>
              <w:t>2.2 НДС</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3</w:t>
            </w:r>
          </w:p>
        </w:tc>
        <w:tc>
          <w:tcPr>
            <w:tcW w:w="860" w:type="dxa"/>
            <w:tcBorders>
              <w:top w:val="nil"/>
              <w:left w:val="nil"/>
              <w:bottom w:val="single" w:sz="4" w:space="0" w:color="auto"/>
              <w:right w:val="nil"/>
            </w:tcBorders>
            <w:shd w:val="clear" w:color="auto" w:fill="auto"/>
            <w:vAlign w:val="center"/>
            <w:hideMark/>
          </w:tcPr>
          <w:p w:rsidR="00FD7FDA" w:rsidRPr="00FD7FDA" w:rsidRDefault="00FD7FDA">
            <w:pPr>
              <w:rPr>
                <w:color w:val="000000"/>
                <w:sz w:val="24"/>
                <w:szCs w:val="24"/>
              </w:rPr>
            </w:pPr>
            <w:r w:rsidRPr="00FD7FDA">
              <w:rPr>
                <w:color w:val="000000"/>
                <w:sz w:val="24"/>
                <w:szCs w:val="24"/>
              </w:rPr>
              <w:t>0,03</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FD7FDA" w:rsidRPr="00FD7FDA" w:rsidRDefault="00FD7FDA">
            <w:pPr>
              <w:rPr>
                <w:color w:val="000000"/>
                <w:sz w:val="24"/>
                <w:szCs w:val="24"/>
              </w:rPr>
            </w:pPr>
            <w:r w:rsidRPr="00FD7FDA">
              <w:rPr>
                <w:color w:val="000000"/>
                <w:sz w:val="24"/>
                <w:szCs w:val="24"/>
              </w:rPr>
              <w:t>138</w:t>
            </w:r>
          </w:p>
        </w:tc>
        <w:tc>
          <w:tcPr>
            <w:tcW w:w="1096" w:type="dxa"/>
            <w:tcBorders>
              <w:top w:val="nil"/>
              <w:left w:val="nil"/>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0,90</w:t>
            </w:r>
          </w:p>
        </w:tc>
        <w:tc>
          <w:tcPr>
            <w:tcW w:w="992" w:type="dxa"/>
            <w:tcBorders>
              <w:top w:val="nil"/>
              <w:left w:val="nil"/>
              <w:bottom w:val="single" w:sz="4" w:space="0" w:color="auto"/>
              <w:right w:val="single" w:sz="4" w:space="0" w:color="auto"/>
            </w:tcBorders>
            <w:shd w:val="clear" w:color="000000" w:fill="FFFFFF"/>
            <w:vAlign w:val="center"/>
            <w:hideMark/>
          </w:tcPr>
          <w:p w:rsidR="00FD7FDA" w:rsidRPr="00FD7FDA" w:rsidRDefault="00FD7FDA">
            <w:pPr>
              <w:rPr>
                <w:color w:val="000000"/>
                <w:sz w:val="24"/>
                <w:szCs w:val="24"/>
              </w:rPr>
            </w:pPr>
            <w:r w:rsidRPr="00FD7FDA">
              <w:rPr>
                <w:color w:val="000000"/>
                <w:sz w:val="24"/>
                <w:szCs w:val="24"/>
              </w:rPr>
              <w:t>135</w:t>
            </w:r>
          </w:p>
        </w:tc>
        <w:tc>
          <w:tcPr>
            <w:tcW w:w="792" w:type="dxa"/>
            <w:tcBorders>
              <w:top w:val="nil"/>
              <w:left w:val="nil"/>
              <w:bottom w:val="single" w:sz="4" w:space="0" w:color="auto"/>
              <w:right w:val="single" w:sz="4" w:space="0" w:color="auto"/>
            </w:tcBorders>
            <w:shd w:val="clear" w:color="000000" w:fill="FFFFFF"/>
            <w:vAlign w:val="center"/>
            <w:hideMark/>
          </w:tcPr>
          <w:p w:rsidR="00FD7FDA" w:rsidRPr="00FD7FDA" w:rsidRDefault="00FD7FDA">
            <w:pPr>
              <w:rPr>
                <w:color w:val="000000"/>
                <w:sz w:val="24"/>
                <w:szCs w:val="24"/>
              </w:rPr>
            </w:pPr>
            <w:r w:rsidRPr="00FD7FDA">
              <w:rPr>
                <w:color w:val="000000"/>
                <w:sz w:val="24"/>
                <w:szCs w:val="24"/>
              </w:rPr>
              <w:t>46,00</w:t>
            </w:r>
          </w:p>
        </w:tc>
        <w:tc>
          <w:tcPr>
            <w:tcW w:w="1193" w:type="dxa"/>
            <w:tcBorders>
              <w:top w:val="nil"/>
              <w:left w:val="nil"/>
              <w:bottom w:val="single" w:sz="4" w:space="0" w:color="auto"/>
              <w:right w:val="single" w:sz="4" w:space="0" w:color="auto"/>
            </w:tcBorders>
            <w:shd w:val="clear" w:color="000000" w:fill="FFFFFF"/>
            <w:vAlign w:val="center"/>
            <w:hideMark/>
          </w:tcPr>
          <w:p w:rsidR="00FD7FDA" w:rsidRPr="00FD7FDA" w:rsidRDefault="00FD7FDA">
            <w:pPr>
              <w:rPr>
                <w:color w:val="000000"/>
                <w:sz w:val="24"/>
                <w:szCs w:val="24"/>
              </w:rPr>
            </w:pPr>
            <w:r w:rsidRPr="00FD7FDA">
              <w:rPr>
                <w:color w:val="000000"/>
                <w:sz w:val="24"/>
                <w:szCs w:val="24"/>
              </w:rPr>
              <w:t>0,87</w:t>
            </w:r>
          </w:p>
        </w:tc>
      </w:tr>
      <w:tr w:rsidR="00FD7FDA" w:rsidRPr="004420C8" w:rsidTr="009667B4">
        <w:trPr>
          <w:trHeight w:val="630"/>
        </w:trPr>
        <w:tc>
          <w:tcPr>
            <w:tcW w:w="2080" w:type="dxa"/>
            <w:tcBorders>
              <w:top w:val="nil"/>
              <w:left w:val="single" w:sz="4" w:space="0" w:color="auto"/>
              <w:bottom w:val="single" w:sz="4" w:space="0" w:color="auto"/>
              <w:right w:val="nil"/>
            </w:tcBorders>
            <w:shd w:val="clear" w:color="000000" w:fill="FFFFFF"/>
            <w:vAlign w:val="center"/>
            <w:hideMark/>
          </w:tcPr>
          <w:p w:rsidR="00FD7FDA" w:rsidRPr="004420C8" w:rsidRDefault="00FD7FDA" w:rsidP="00C901DC">
            <w:pPr>
              <w:overflowPunct/>
              <w:autoSpaceDE/>
              <w:autoSpaceDN/>
              <w:adjustRightInd/>
              <w:textAlignment w:val="auto"/>
              <w:rPr>
                <w:color w:val="000000"/>
                <w:sz w:val="22"/>
                <w:szCs w:val="22"/>
              </w:rPr>
            </w:pPr>
            <w:r w:rsidRPr="004420C8">
              <w:rPr>
                <w:color w:val="000000"/>
                <w:sz w:val="22"/>
                <w:szCs w:val="22"/>
              </w:rPr>
              <w:t>2.3 Дебиторская задолженность</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FD7FDA" w:rsidRPr="00FD7FDA" w:rsidRDefault="00FD7FDA">
            <w:pPr>
              <w:rPr>
                <w:color w:val="000000"/>
                <w:sz w:val="24"/>
                <w:szCs w:val="24"/>
              </w:rPr>
            </w:pPr>
            <w:r w:rsidRPr="00FD7FDA">
              <w:rPr>
                <w:color w:val="000000"/>
                <w:sz w:val="24"/>
                <w:szCs w:val="24"/>
              </w:rPr>
              <w:t>1606</w:t>
            </w:r>
          </w:p>
        </w:tc>
        <w:tc>
          <w:tcPr>
            <w:tcW w:w="860" w:type="dxa"/>
            <w:tcBorders>
              <w:top w:val="nil"/>
              <w:left w:val="nil"/>
              <w:bottom w:val="single" w:sz="4" w:space="0" w:color="auto"/>
              <w:right w:val="nil"/>
            </w:tcBorders>
            <w:shd w:val="clear" w:color="auto" w:fill="auto"/>
            <w:vAlign w:val="center"/>
            <w:hideMark/>
          </w:tcPr>
          <w:p w:rsidR="00FD7FDA" w:rsidRPr="00FD7FDA" w:rsidRDefault="00FD7FDA">
            <w:pPr>
              <w:rPr>
                <w:color w:val="000000"/>
                <w:sz w:val="24"/>
                <w:szCs w:val="24"/>
              </w:rPr>
            </w:pPr>
            <w:r w:rsidRPr="00FD7FDA">
              <w:rPr>
                <w:color w:val="000000"/>
                <w:sz w:val="24"/>
                <w:szCs w:val="24"/>
              </w:rPr>
              <w:t>13,40</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2516</w:t>
            </w:r>
          </w:p>
        </w:tc>
        <w:tc>
          <w:tcPr>
            <w:tcW w:w="1096" w:type="dxa"/>
            <w:tcBorders>
              <w:top w:val="nil"/>
              <w:left w:val="nil"/>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16,34</w:t>
            </w:r>
          </w:p>
        </w:tc>
        <w:tc>
          <w:tcPr>
            <w:tcW w:w="992" w:type="dxa"/>
            <w:tcBorders>
              <w:top w:val="nil"/>
              <w:left w:val="nil"/>
              <w:bottom w:val="single" w:sz="4" w:space="0" w:color="auto"/>
              <w:right w:val="single" w:sz="4" w:space="0" w:color="auto"/>
            </w:tcBorders>
            <w:shd w:val="clear" w:color="000000" w:fill="FFFFFF"/>
            <w:vAlign w:val="center"/>
            <w:hideMark/>
          </w:tcPr>
          <w:p w:rsidR="00FD7FDA" w:rsidRPr="00FD7FDA" w:rsidRDefault="00FD7FDA">
            <w:pPr>
              <w:rPr>
                <w:color w:val="000000"/>
                <w:sz w:val="24"/>
                <w:szCs w:val="24"/>
              </w:rPr>
            </w:pPr>
            <w:r w:rsidRPr="00FD7FDA">
              <w:rPr>
                <w:color w:val="000000"/>
                <w:sz w:val="24"/>
                <w:szCs w:val="24"/>
              </w:rPr>
              <w:t>910</w:t>
            </w:r>
          </w:p>
        </w:tc>
        <w:tc>
          <w:tcPr>
            <w:tcW w:w="792" w:type="dxa"/>
            <w:tcBorders>
              <w:top w:val="nil"/>
              <w:left w:val="nil"/>
              <w:bottom w:val="single" w:sz="4" w:space="0" w:color="auto"/>
              <w:right w:val="single" w:sz="4" w:space="0" w:color="auto"/>
            </w:tcBorders>
            <w:shd w:val="clear" w:color="000000" w:fill="FFFFFF"/>
            <w:vAlign w:val="center"/>
            <w:hideMark/>
          </w:tcPr>
          <w:p w:rsidR="00FD7FDA" w:rsidRPr="00FD7FDA" w:rsidRDefault="00FD7FDA">
            <w:pPr>
              <w:rPr>
                <w:color w:val="000000"/>
                <w:sz w:val="24"/>
                <w:szCs w:val="24"/>
              </w:rPr>
            </w:pPr>
            <w:r w:rsidRPr="00FD7FDA">
              <w:rPr>
                <w:color w:val="000000"/>
                <w:sz w:val="24"/>
                <w:szCs w:val="24"/>
              </w:rPr>
              <w:t>1,57</w:t>
            </w:r>
          </w:p>
        </w:tc>
        <w:tc>
          <w:tcPr>
            <w:tcW w:w="1193" w:type="dxa"/>
            <w:tcBorders>
              <w:top w:val="nil"/>
              <w:left w:val="nil"/>
              <w:bottom w:val="single" w:sz="4" w:space="0" w:color="auto"/>
              <w:right w:val="single" w:sz="4" w:space="0" w:color="auto"/>
            </w:tcBorders>
            <w:shd w:val="clear" w:color="000000" w:fill="FFFFFF"/>
            <w:vAlign w:val="center"/>
            <w:hideMark/>
          </w:tcPr>
          <w:p w:rsidR="00FD7FDA" w:rsidRPr="00FD7FDA" w:rsidRDefault="00FD7FDA">
            <w:pPr>
              <w:rPr>
                <w:color w:val="000000"/>
                <w:sz w:val="24"/>
                <w:szCs w:val="24"/>
              </w:rPr>
            </w:pPr>
            <w:r w:rsidRPr="00FD7FDA">
              <w:rPr>
                <w:color w:val="000000"/>
                <w:sz w:val="24"/>
                <w:szCs w:val="24"/>
              </w:rPr>
              <w:t>2,94</w:t>
            </w:r>
          </w:p>
        </w:tc>
      </w:tr>
      <w:tr w:rsidR="00FD7FDA" w:rsidRPr="004420C8" w:rsidTr="009667B4">
        <w:trPr>
          <w:trHeight w:val="1260"/>
        </w:trPr>
        <w:tc>
          <w:tcPr>
            <w:tcW w:w="2080" w:type="dxa"/>
            <w:tcBorders>
              <w:top w:val="nil"/>
              <w:left w:val="single" w:sz="4" w:space="0" w:color="auto"/>
              <w:bottom w:val="single" w:sz="4" w:space="0" w:color="auto"/>
              <w:right w:val="nil"/>
            </w:tcBorders>
            <w:shd w:val="clear" w:color="auto" w:fill="auto"/>
            <w:vAlign w:val="center"/>
            <w:hideMark/>
          </w:tcPr>
          <w:p w:rsidR="00FD7FDA" w:rsidRPr="004420C8" w:rsidRDefault="00FD7FDA" w:rsidP="00C901DC">
            <w:pPr>
              <w:overflowPunct/>
              <w:autoSpaceDE/>
              <w:autoSpaceDN/>
              <w:adjustRightInd/>
              <w:textAlignment w:val="auto"/>
              <w:rPr>
                <w:color w:val="000000"/>
                <w:sz w:val="22"/>
                <w:szCs w:val="22"/>
              </w:rPr>
            </w:pPr>
            <w:r w:rsidRPr="004420C8">
              <w:rPr>
                <w:color w:val="000000"/>
                <w:sz w:val="22"/>
                <w:szCs w:val="22"/>
              </w:rPr>
              <w:t>2.4 Денежные средства и денежные эквиваленты</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503</w:t>
            </w:r>
          </w:p>
        </w:tc>
        <w:tc>
          <w:tcPr>
            <w:tcW w:w="860" w:type="dxa"/>
            <w:tcBorders>
              <w:top w:val="nil"/>
              <w:left w:val="nil"/>
              <w:bottom w:val="single" w:sz="4" w:space="0" w:color="auto"/>
              <w:right w:val="nil"/>
            </w:tcBorders>
            <w:shd w:val="clear" w:color="auto" w:fill="auto"/>
            <w:vAlign w:val="center"/>
            <w:hideMark/>
          </w:tcPr>
          <w:p w:rsidR="00FD7FDA" w:rsidRPr="00FD7FDA" w:rsidRDefault="00FD7FDA">
            <w:pPr>
              <w:rPr>
                <w:color w:val="000000"/>
                <w:sz w:val="24"/>
                <w:szCs w:val="24"/>
              </w:rPr>
            </w:pPr>
            <w:r w:rsidRPr="00FD7FDA">
              <w:rPr>
                <w:color w:val="000000"/>
                <w:sz w:val="24"/>
                <w:szCs w:val="24"/>
              </w:rPr>
              <w:t>4,20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FD7FDA" w:rsidRPr="00FD7FDA" w:rsidRDefault="00FD7FDA">
            <w:pPr>
              <w:rPr>
                <w:color w:val="000000"/>
                <w:sz w:val="24"/>
                <w:szCs w:val="24"/>
              </w:rPr>
            </w:pPr>
            <w:r w:rsidRPr="00FD7FDA">
              <w:rPr>
                <w:color w:val="000000"/>
                <w:sz w:val="24"/>
                <w:szCs w:val="24"/>
              </w:rPr>
              <w:t>1706</w:t>
            </w:r>
          </w:p>
        </w:tc>
        <w:tc>
          <w:tcPr>
            <w:tcW w:w="1096" w:type="dxa"/>
            <w:tcBorders>
              <w:top w:val="nil"/>
              <w:left w:val="nil"/>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11,08</w:t>
            </w:r>
          </w:p>
        </w:tc>
        <w:tc>
          <w:tcPr>
            <w:tcW w:w="992" w:type="dxa"/>
            <w:tcBorders>
              <w:top w:val="nil"/>
              <w:left w:val="nil"/>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1203</w:t>
            </w:r>
          </w:p>
        </w:tc>
        <w:tc>
          <w:tcPr>
            <w:tcW w:w="792" w:type="dxa"/>
            <w:tcBorders>
              <w:top w:val="nil"/>
              <w:left w:val="nil"/>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3,39</w:t>
            </w:r>
          </w:p>
        </w:tc>
        <w:tc>
          <w:tcPr>
            <w:tcW w:w="1193" w:type="dxa"/>
            <w:tcBorders>
              <w:top w:val="nil"/>
              <w:left w:val="nil"/>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6,88</w:t>
            </w:r>
          </w:p>
        </w:tc>
      </w:tr>
      <w:tr w:rsidR="00FD7FDA" w:rsidRPr="004420C8" w:rsidTr="009667B4">
        <w:trPr>
          <w:trHeight w:val="630"/>
        </w:trPr>
        <w:tc>
          <w:tcPr>
            <w:tcW w:w="2080" w:type="dxa"/>
            <w:tcBorders>
              <w:top w:val="nil"/>
              <w:left w:val="single" w:sz="4" w:space="0" w:color="auto"/>
              <w:bottom w:val="single" w:sz="4" w:space="0" w:color="auto"/>
              <w:right w:val="nil"/>
            </w:tcBorders>
            <w:shd w:val="clear" w:color="auto" w:fill="auto"/>
            <w:vAlign w:val="center"/>
            <w:hideMark/>
          </w:tcPr>
          <w:p w:rsidR="00FD7FDA" w:rsidRPr="004420C8" w:rsidRDefault="00FD7FDA" w:rsidP="00C901DC">
            <w:pPr>
              <w:overflowPunct/>
              <w:autoSpaceDE/>
              <w:autoSpaceDN/>
              <w:adjustRightInd/>
              <w:textAlignment w:val="auto"/>
              <w:rPr>
                <w:color w:val="000000"/>
                <w:sz w:val="22"/>
                <w:szCs w:val="22"/>
              </w:rPr>
            </w:pPr>
            <w:r w:rsidRPr="004420C8">
              <w:rPr>
                <w:color w:val="000000"/>
                <w:sz w:val="22"/>
                <w:szCs w:val="22"/>
              </w:rPr>
              <w:t>2.5 Прочие оборотные активы</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19</w:t>
            </w:r>
          </w:p>
        </w:tc>
        <w:tc>
          <w:tcPr>
            <w:tcW w:w="860" w:type="dxa"/>
            <w:tcBorders>
              <w:top w:val="nil"/>
              <w:left w:val="nil"/>
              <w:bottom w:val="single" w:sz="4" w:space="0" w:color="auto"/>
              <w:right w:val="nil"/>
            </w:tcBorders>
            <w:shd w:val="clear" w:color="auto" w:fill="auto"/>
            <w:vAlign w:val="center"/>
            <w:hideMark/>
          </w:tcPr>
          <w:p w:rsidR="00FD7FDA" w:rsidRPr="00FD7FDA" w:rsidRDefault="00FD7FDA">
            <w:pPr>
              <w:rPr>
                <w:color w:val="000000"/>
                <w:sz w:val="24"/>
                <w:szCs w:val="24"/>
              </w:rPr>
            </w:pPr>
            <w:r w:rsidRPr="00FD7FDA">
              <w:rPr>
                <w:color w:val="000000"/>
                <w:sz w:val="24"/>
                <w:szCs w:val="24"/>
              </w:rPr>
              <w:t>0,16</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FD7FDA" w:rsidRPr="00FD7FDA" w:rsidRDefault="00FD7FDA">
            <w:pPr>
              <w:rPr>
                <w:color w:val="000000"/>
                <w:sz w:val="24"/>
                <w:szCs w:val="24"/>
              </w:rPr>
            </w:pPr>
            <w:r w:rsidRPr="00FD7FDA">
              <w:rPr>
                <w:color w:val="000000"/>
                <w:sz w:val="24"/>
                <w:szCs w:val="24"/>
              </w:rPr>
              <w:t>35</w:t>
            </w:r>
          </w:p>
        </w:tc>
        <w:tc>
          <w:tcPr>
            <w:tcW w:w="1096" w:type="dxa"/>
            <w:tcBorders>
              <w:top w:val="nil"/>
              <w:left w:val="nil"/>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0,23</w:t>
            </w:r>
          </w:p>
        </w:tc>
        <w:tc>
          <w:tcPr>
            <w:tcW w:w="992" w:type="dxa"/>
            <w:tcBorders>
              <w:top w:val="nil"/>
              <w:left w:val="nil"/>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16</w:t>
            </w:r>
          </w:p>
        </w:tc>
        <w:tc>
          <w:tcPr>
            <w:tcW w:w="792" w:type="dxa"/>
            <w:tcBorders>
              <w:top w:val="nil"/>
              <w:left w:val="nil"/>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1,84</w:t>
            </w:r>
          </w:p>
        </w:tc>
        <w:tc>
          <w:tcPr>
            <w:tcW w:w="1193" w:type="dxa"/>
            <w:tcBorders>
              <w:top w:val="nil"/>
              <w:left w:val="nil"/>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0,07</w:t>
            </w:r>
          </w:p>
        </w:tc>
      </w:tr>
      <w:tr w:rsidR="00FD7FDA" w:rsidRPr="00C901DC" w:rsidTr="009667B4">
        <w:trPr>
          <w:trHeight w:val="1260"/>
        </w:trPr>
        <w:tc>
          <w:tcPr>
            <w:tcW w:w="2080" w:type="dxa"/>
            <w:tcBorders>
              <w:top w:val="nil"/>
              <w:left w:val="single" w:sz="4" w:space="0" w:color="auto"/>
              <w:bottom w:val="single" w:sz="4" w:space="0" w:color="auto"/>
              <w:right w:val="nil"/>
            </w:tcBorders>
            <w:shd w:val="clear" w:color="auto" w:fill="auto"/>
            <w:vAlign w:val="center"/>
            <w:hideMark/>
          </w:tcPr>
          <w:p w:rsidR="00FD7FDA" w:rsidRPr="004420C8" w:rsidRDefault="00FD7FDA" w:rsidP="00C901DC">
            <w:pPr>
              <w:overflowPunct/>
              <w:autoSpaceDE/>
              <w:autoSpaceDN/>
              <w:adjustRightInd/>
              <w:textAlignment w:val="auto"/>
              <w:rPr>
                <w:b/>
                <w:bCs/>
                <w:color w:val="000000"/>
                <w:sz w:val="22"/>
                <w:szCs w:val="22"/>
              </w:rPr>
            </w:pPr>
            <w:r w:rsidRPr="004420C8">
              <w:rPr>
                <w:b/>
                <w:bCs/>
                <w:color w:val="000000"/>
                <w:sz w:val="22"/>
                <w:szCs w:val="22"/>
              </w:rPr>
              <w:t>3. Всего величина активов (имущества)</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11983</w:t>
            </w:r>
          </w:p>
        </w:tc>
        <w:tc>
          <w:tcPr>
            <w:tcW w:w="860" w:type="dxa"/>
            <w:tcBorders>
              <w:top w:val="nil"/>
              <w:left w:val="nil"/>
              <w:bottom w:val="single" w:sz="4" w:space="0" w:color="auto"/>
              <w:right w:val="nil"/>
            </w:tcBorders>
            <w:shd w:val="clear" w:color="auto" w:fill="auto"/>
            <w:vAlign w:val="center"/>
            <w:hideMark/>
          </w:tcPr>
          <w:p w:rsidR="00FD7FDA" w:rsidRPr="00FD7FDA" w:rsidRDefault="00FD7FDA">
            <w:pPr>
              <w:rPr>
                <w:color w:val="000000"/>
                <w:sz w:val="24"/>
                <w:szCs w:val="24"/>
              </w:rPr>
            </w:pPr>
            <w:r w:rsidRPr="00FD7FDA">
              <w:rPr>
                <w:color w:val="000000"/>
                <w:sz w:val="24"/>
                <w:szCs w:val="24"/>
              </w:rPr>
              <w:t>100,00</w:t>
            </w: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15397</w:t>
            </w:r>
          </w:p>
        </w:tc>
        <w:tc>
          <w:tcPr>
            <w:tcW w:w="1096" w:type="dxa"/>
            <w:tcBorders>
              <w:top w:val="nil"/>
              <w:left w:val="nil"/>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100,00</w:t>
            </w:r>
          </w:p>
        </w:tc>
        <w:tc>
          <w:tcPr>
            <w:tcW w:w="992" w:type="dxa"/>
            <w:tcBorders>
              <w:top w:val="nil"/>
              <w:left w:val="nil"/>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3414</w:t>
            </w:r>
          </w:p>
        </w:tc>
        <w:tc>
          <w:tcPr>
            <w:tcW w:w="792" w:type="dxa"/>
            <w:tcBorders>
              <w:top w:val="nil"/>
              <w:left w:val="nil"/>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1,28</w:t>
            </w:r>
          </w:p>
        </w:tc>
        <w:tc>
          <w:tcPr>
            <w:tcW w:w="1193" w:type="dxa"/>
            <w:tcBorders>
              <w:top w:val="nil"/>
              <w:left w:val="nil"/>
              <w:bottom w:val="single" w:sz="4" w:space="0" w:color="auto"/>
              <w:right w:val="single" w:sz="4" w:space="0" w:color="auto"/>
            </w:tcBorders>
            <w:shd w:val="clear" w:color="auto" w:fill="auto"/>
            <w:vAlign w:val="center"/>
            <w:hideMark/>
          </w:tcPr>
          <w:p w:rsidR="00FD7FDA" w:rsidRPr="00FD7FDA" w:rsidRDefault="00FD7FDA">
            <w:pPr>
              <w:rPr>
                <w:color w:val="000000"/>
                <w:sz w:val="24"/>
                <w:szCs w:val="24"/>
              </w:rPr>
            </w:pPr>
            <w:r w:rsidRPr="00FD7FDA">
              <w:rPr>
                <w:color w:val="000000"/>
                <w:sz w:val="24"/>
                <w:szCs w:val="24"/>
              </w:rPr>
              <w:t>0,00</w:t>
            </w:r>
          </w:p>
        </w:tc>
      </w:tr>
    </w:tbl>
    <w:p w:rsidR="0039640B" w:rsidRDefault="0039640B" w:rsidP="00FB3A35">
      <w:pPr>
        <w:widowControl w:val="0"/>
        <w:spacing w:line="360" w:lineRule="auto"/>
        <w:ind w:firstLine="851"/>
        <w:contextualSpacing/>
        <w:jc w:val="both"/>
        <w:rPr>
          <w:szCs w:val="28"/>
        </w:rPr>
      </w:pPr>
    </w:p>
    <w:p w:rsidR="00FB3A35" w:rsidRPr="0056727D" w:rsidRDefault="00FB3A35" w:rsidP="00FB3A35">
      <w:pPr>
        <w:widowControl w:val="0"/>
        <w:spacing w:line="360" w:lineRule="auto"/>
        <w:ind w:firstLine="851"/>
        <w:contextualSpacing/>
        <w:jc w:val="both"/>
        <w:rPr>
          <w:szCs w:val="28"/>
        </w:rPr>
      </w:pPr>
      <w:r w:rsidRPr="0056727D">
        <w:rPr>
          <w:szCs w:val="28"/>
        </w:rPr>
        <w:t>На основе данных представленных в таблице можно сделать вывод о том, что наибольшую долю в общей сумме</w:t>
      </w:r>
      <w:r w:rsidR="00B00C30">
        <w:rPr>
          <w:szCs w:val="28"/>
        </w:rPr>
        <w:t xml:space="preserve"> </w:t>
      </w:r>
      <w:r w:rsidRPr="0056727D">
        <w:rPr>
          <w:szCs w:val="28"/>
        </w:rPr>
        <w:t xml:space="preserve">имущества предприятия </w:t>
      </w:r>
      <w:r w:rsidR="00B00C30">
        <w:rPr>
          <w:szCs w:val="28"/>
        </w:rPr>
        <w:t xml:space="preserve">к началу года </w:t>
      </w:r>
      <w:r w:rsidRPr="0056727D">
        <w:rPr>
          <w:szCs w:val="28"/>
        </w:rPr>
        <w:t xml:space="preserve">составляют </w:t>
      </w:r>
      <w:r w:rsidR="0039640B">
        <w:rPr>
          <w:szCs w:val="28"/>
        </w:rPr>
        <w:t>вне</w:t>
      </w:r>
      <w:r w:rsidRPr="0056727D">
        <w:rPr>
          <w:szCs w:val="28"/>
        </w:rPr>
        <w:t>оборотные активы (</w:t>
      </w:r>
      <w:r w:rsidR="0039640B">
        <w:rPr>
          <w:szCs w:val="28"/>
        </w:rPr>
        <w:t>77,21</w:t>
      </w:r>
      <w:r w:rsidR="00B00C30">
        <w:rPr>
          <w:szCs w:val="28"/>
        </w:rPr>
        <w:t>%</w:t>
      </w:r>
      <w:r w:rsidRPr="0056727D">
        <w:rPr>
          <w:szCs w:val="28"/>
        </w:rPr>
        <w:t>).</w:t>
      </w:r>
      <w:r w:rsidR="00B00C30">
        <w:rPr>
          <w:szCs w:val="28"/>
        </w:rPr>
        <w:t xml:space="preserve"> </w:t>
      </w:r>
      <w:r w:rsidR="009667B4">
        <w:rPr>
          <w:szCs w:val="28"/>
        </w:rPr>
        <w:t>К</w:t>
      </w:r>
      <w:r w:rsidR="00B00C30">
        <w:rPr>
          <w:szCs w:val="28"/>
        </w:rPr>
        <w:t xml:space="preserve"> отчетному году ситуация </w:t>
      </w:r>
      <w:r w:rsidR="009667B4">
        <w:rPr>
          <w:szCs w:val="28"/>
        </w:rPr>
        <w:t>остается прежней</w:t>
      </w:r>
      <w:r w:rsidR="00B00C30">
        <w:rPr>
          <w:szCs w:val="28"/>
        </w:rPr>
        <w:t xml:space="preserve">, </w:t>
      </w:r>
      <w:r w:rsidR="0039640B">
        <w:rPr>
          <w:szCs w:val="28"/>
        </w:rPr>
        <w:t>вне</w:t>
      </w:r>
      <w:r w:rsidR="00B00C30">
        <w:rPr>
          <w:szCs w:val="28"/>
        </w:rPr>
        <w:t xml:space="preserve">оборотные активы </w:t>
      </w:r>
      <w:r w:rsidR="009667B4">
        <w:rPr>
          <w:szCs w:val="28"/>
        </w:rPr>
        <w:t xml:space="preserve">также </w:t>
      </w:r>
      <w:r w:rsidR="00B00C30">
        <w:rPr>
          <w:szCs w:val="28"/>
        </w:rPr>
        <w:t>составляют больший удельный вес в структуре имущества предприятия (</w:t>
      </w:r>
      <w:r w:rsidR="0039640B">
        <w:rPr>
          <w:szCs w:val="28"/>
        </w:rPr>
        <w:t>69,18</w:t>
      </w:r>
      <w:r w:rsidR="00B00C30">
        <w:rPr>
          <w:szCs w:val="28"/>
        </w:rPr>
        <w:t>%).</w:t>
      </w:r>
      <w:r w:rsidRPr="0056727D">
        <w:rPr>
          <w:szCs w:val="28"/>
        </w:rPr>
        <w:t xml:space="preserve">  </w:t>
      </w:r>
      <w:r w:rsidR="009667B4">
        <w:rPr>
          <w:szCs w:val="28"/>
        </w:rPr>
        <w:t xml:space="preserve">Их доля </w:t>
      </w:r>
      <w:r w:rsidR="0039640B">
        <w:rPr>
          <w:szCs w:val="28"/>
        </w:rPr>
        <w:lastRenderedPageBreak/>
        <w:t>снижается</w:t>
      </w:r>
      <w:r w:rsidR="009667B4">
        <w:rPr>
          <w:szCs w:val="28"/>
        </w:rPr>
        <w:t xml:space="preserve">. </w:t>
      </w:r>
      <w:r w:rsidR="0039640B">
        <w:rPr>
          <w:szCs w:val="28"/>
        </w:rPr>
        <w:t xml:space="preserve"> </w:t>
      </w:r>
      <w:r w:rsidRPr="0056727D">
        <w:rPr>
          <w:szCs w:val="28"/>
        </w:rPr>
        <w:t>В составе внеоборотных активов наибольшую долю составляют о</w:t>
      </w:r>
      <w:r w:rsidR="0039640B">
        <w:rPr>
          <w:szCs w:val="28"/>
        </w:rPr>
        <w:t xml:space="preserve">сновные средства </w:t>
      </w:r>
      <w:r>
        <w:rPr>
          <w:szCs w:val="28"/>
        </w:rPr>
        <w:t>(</w:t>
      </w:r>
      <w:r w:rsidR="0039640B">
        <w:rPr>
          <w:szCs w:val="28"/>
        </w:rPr>
        <w:t>77,06</w:t>
      </w:r>
      <w:r>
        <w:rPr>
          <w:szCs w:val="28"/>
        </w:rPr>
        <w:t>% в 201</w:t>
      </w:r>
      <w:r w:rsidR="0030484C">
        <w:rPr>
          <w:szCs w:val="28"/>
        </w:rPr>
        <w:t>7</w:t>
      </w:r>
      <w:r>
        <w:rPr>
          <w:szCs w:val="28"/>
        </w:rPr>
        <w:t xml:space="preserve"> году и </w:t>
      </w:r>
      <w:r w:rsidR="0039640B">
        <w:rPr>
          <w:szCs w:val="28"/>
        </w:rPr>
        <w:t>69,07</w:t>
      </w:r>
      <w:r>
        <w:rPr>
          <w:szCs w:val="28"/>
        </w:rPr>
        <w:t>% в 201</w:t>
      </w:r>
      <w:r w:rsidR="0030484C">
        <w:rPr>
          <w:szCs w:val="28"/>
        </w:rPr>
        <w:t>8</w:t>
      </w:r>
      <w:r w:rsidRPr="0056727D">
        <w:rPr>
          <w:szCs w:val="28"/>
        </w:rPr>
        <w:t xml:space="preserve"> году).  </w:t>
      </w:r>
    </w:p>
    <w:p w:rsidR="00A45CC7" w:rsidRDefault="0039640B" w:rsidP="00FB3A35">
      <w:pPr>
        <w:widowControl w:val="0"/>
        <w:spacing w:line="360" w:lineRule="auto"/>
        <w:ind w:firstLine="851"/>
        <w:contextualSpacing/>
        <w:jc w:val="both"/>
        <w:rPr>
          <w:szCs w:val="28"/>
        </w:rPr>
      </w:pPr>
      <w:r>
        <w:rPr>
          <w:szCs w:val="28"/>
        </w:rPr>
        <w:t>С оборотными активами ситуация следующая. В начале года оборотные активы составляли (22,79%), и увеличелись к отчетному году (30,82%).</w:t>
      </w:r>
      <w:r w:rsidRPr="0056727D">
        <w:rPr>
          <w:szCs w:val="28"/>
        </w:rPr>
        <w:t xml:space="preserve"> </w:t>
      </w:r>
      <w:r w:rsidR="00FB3A35">
        <w:rPr>
          <w:szCs w:val="28"/>
        </w:rPr>
        <w:t>В составе оборотных</w:t>
      </w:r>
      <w:r w:rsidR="00B00C30">
        <w:rPr>
          <w:szCs w:val="28"/>
        </w:rPr>
        <w:t xml:space="preserve"> активов</w:t>
      </w:r>
      <w:r w:rsidR="00FB3A35">
        <w:rPr>
          <w:szCs w:val="28"/>
        </w:rPr>
        <w:t xml:space="preserve"> в 201</w:t>
      </w:r>
      <w:r w:rsidR="0030484C">
        <w:rPr>
          <w:szCs w:val="28"/>
        </w:rPr>
        <w:t>7</w:t>
      </w:r>
      <w:r w:rsidR="00FB3A35" w:rsidRPr="0056727D">
        <w:rPr>
          <w:szCs w:val="28"/>
        </w:rPr>
        <w:t xml:space="preserve"> году наибольшую долю (</w:t>
      </w:r>
      <w:r>
        <w:rPr>
          <w:szCs w:val="28"/>
        </w:rPr>
        <w:t>13,40</w:t>
      </w:r>
      <w:r w:rsidR="00FB3A35" w:rsidRPr="0056727D">
        <w:rPr>
          <w:szCs w:val="28"/>
        </w:rPr>
        <w:t>%) составля</w:t>
      </w:r>
      <w:r w:rsidR="009667B4">
        <w:rPr>
          <w:szCs w:val="28"/>
        </w:rPr>
        <w:t>ет дебиторская задолженность, тогда как запасы составляют (</w:t>
      </w:r>
      <w:r>
        <w:rPr>
          <w:szCs w:val="28"/>
        </w:rPr>
        <w:t>2,93</w:t>
      </w:r>
      <w:r w:rsidR="009667B4">
        <w:rPr>
          <w:szCs w:val="28"/>
        </w:rPr>
        <w:t>%). Денежные средства и денежн</w:t>
      </w:r>
      <w:r w:rsidR="0030484C">
        <w:rPr>
          <w:szCs w:val="28"/>
        </w:rPr>
        <w:t>ые эквиваленты составляют в 2017</w:t>
      </w:r>
      <w:r w:rsidR="009667B4">
        <w:rPr>
          <w:szCs w:val="28"/>
        </w:rPr>
        <w:t xml:space="preserve"> году − </w:t>
      </w:r>
      <w:r>
        <w:rPr>
          <w:szCs w:val="28"/>
        </w:rPr>
        <w:t>4,20%, а НДС − 0,03</w:t>
      </w:r>
      <w:r w:rsidR="0030484C">
        <w:rPr>
          <w:szCs w:val="28"/>
        </w:rPr>
        <w:t>%. В 2018</w:t>
      </w:r>
      <w:r w:rsidR="009667B4">
        <w:rPr>
          <w:szCs w:val="28"/>
        </w:rPr>
        <w:t xml:space="preserve"> году ситуация меняется только в количественном смысле, так как по-прежнему наибольшую долю оборотных активов в 2017 году </w:t>
      </w:r>
      <w:r w:rsidR="00A724F0">
        <w:rPr>
          <w:szCs w:val="28"/>
        </w:rPr>
        <w:t>составляет дебиторская задолженность (</w:t>
      </w:r>
      <w:r>
        <w:rPr>
          <w:szCs w:val="28"/>
        </w:rPr>
        <w:t>16,34</w:t>
      </w:r>
      <w:r w:rsidR="00A724F0">
        <w:rPr>
          <w:szCs w:val="28"/>
        </w:rPr>
        <w:t>%), запа</w:t>
      </w:r>
      <w:r>
        <w:rPr>
          <w:szCs w:val="28"/>
        </w:rPr>
        <w:t>сы составляют 2,27</w:t>
      </w:r>
      <w:r w:rsidR="00A724F0">
        <w:rPr>
          <w:szCs w:val="28"/>
        </w:rPr>
        <w:t>%, денежные сред</w:t>
      </w:r>
      <w:r>
        <w:rPr>
          <w:szCs w:val="28"/>
        </w:rPr>
        <w:t>ства и денежные эквиваленты 11,08%, а НДС − 0,90</w:t>
      </w:r>
      <w:r w:rsidR="00A724F0">
        <w:rPr>
          <w:szCs w:val="28"/>
        </w:rPr>
        <w:t xml:space="preserve">%. </w:t>
      </w:r>
    </w:p>
    <w:p w:rsidR="009667B4" w:rsidRDefault="00A45CC7" w:rsidP="00FB3A35">
      <w:pPr>
        <w:widowControl w:val="0"/>
        <w:spacing w:line="360" w:lineRule="auto"/>
        <w:ind w:firstLine="851"/>
        <w:contextualSpacing/>
        <w:jc w:val="both"/>
        <w:rPr>
          <w:szCs w:val="28"/>
        </w:rPr>
      </w:pPr>
      <w:r>
        <w:rPr>
          <w:szCs w:val="28"/>
        </w:rPr>
        <w:t>Наблюдается тенденция увеличения к отчетному году оборотных активов с 22,79% до 30,82%. И снижение внеоборотных активов с 77,21% до 69,18%. Однако в общей сумме величина активов к отчетному году увеличивается с 11983тыс.р до 15397тыс.р.</w:t>
      </w:r>
    </w:p>
    <w:p w:rsidR="00A45CC7" w:rsidRPr="00551EC0" w:rsidRDefault="00A45CC7" w:rsidP="004420C8">
      <w:pPr>
        <w:widowControl w:val="0"/>
        <w:spacing w:line="360" w:lineRule="auto"/>
        <w:ind w:firstLine="851"/>
        <w:contextualSpacing/>
        <w:jc w:val="both"/>
        <w:rPr>
          <w:szCs w:val="28"/>
        </w:rPr>
      </w:pPr>
    </w:p>
    <w:p w:rsidR="000079F6" w:rsidRPr="003E6F1F" w:rsidRDefault="00E8246C" w:rsidP="00EC2D30">
      <w:pPr>
        <w:pStyle w:val="af3"/>
        <w:spacing w:after="0" w:line="360" w:lineRule="auto"/>
        <w:ind w:left="0" w:right="57" w:firstLine="709"/>
        <w:jc w:val="both"/>
        <w:rPr>
          <w:rFonts w:ascii="Times New Roman" w:hAnsi="Times New Roman"/>
          <w:sz w:val="28"/>
          <w:szCs w:val="28"/>
        </w:rPr>
      </w:pPr>
      <w:r>
        <w:rPr>
          <w:rFonts w:ascii="Times New Roman" w:hAnsi="Times New Roman"/>
          <w:sz w:val="28"/>
          <w:szCs w:val="28"/>
        </w:rPr>
        <w:t xml:space="preserve">3 </w:t>
      </w:r>
      <w:r w:rsidR="000079F6" w:rsidRPr="003E6F1F">
        <w:rPr>
          <w:rFonts w:ascii="Times New Roman" w:hAnsi="Times New Roman"/>
          <w:sz w:val="28"/>
          <w:szCs w:val="28"/>
        </w:rPr>
        <w:t>Оценка влияния факторов на изменение эффективности использования основных средств предприятия в 201</w:t>
      </w:r>
      <w:r w:rsidR="00B32364">
        <w:rPr>
          <w:rFonts w:ascii="Times New Roman" w:hAnsi="Times New Roman"/>
          <w:sz w:val="28"/>
          <w:szCs w:val="28"/>
        </w:rPr>
        <w:t>8</w:t>
      </w:r>
      <w:r w:rsidR="000079F6" w:rsidRPr="003E6F1F">
        <w:rPr>
          <w:rFonts w:ascii="Times New Roman" w:hAnsi="Times New Roman"/>
          <w:sz w:val="28"/>
          <w:szCs w:val="28"/>
        </w:rPr>
        <w:t>г.</w:t>
      </w:r>
    </w:p>
    <w:p w:rsidR="00E8246C" w:rsidRPr="003E6F1F" w:rsidRDefault="00E8246C" w:rsidP="00E8246C">
      <w:pPr>
        <w:pStyle w:val="af3"/>
        <w:spacing w:after="0" w:line="360" w:lineRule="auto"/>
        <w:ind w:left="709" w:right="57"/>
        <w:jc w:val="both"/>
        <w:rPr>
          <w:rFonts w:ascii="Times New Roman" w:hAnsi="Times New Roman"/>
          <w:sz w:val="28"/>
          <w:szCs w:val="28"/>
        </w:rPr>
      </w:pPr>
    </w:p>
    <w:p w:rsidR="00EE60F9" w:rsidRPr="003E6F1F" w:rsidRDefault="000079F6" w:rsidP="00467949">
      <w:pPr>
        <w:pStyle w:val="af3"/>
        <w:spacing w:after="0" w:line="360" w:lineRule="auto"/>
        <w:ind w:left="0" w:right="57" w:firstLine="709"/>
        <w:jc w:val="both"/>
        <w:rPr>
          <w:rFonts w:ascii="Times New Roman" w:hAnsi="Times New Roman"/>
          <w:caps/>
          <w:sz w:val="28"/>
          <w:szCs w:val="28"/>
        </w:rPr>
      </w:pPr>
      <w:r w:rsidRPr="003E6F1F">
        <w:rPr>
          <w:rFonts w:ascii="Times New Roman" w:hAnsi="Times New Roman"/>
          <w:sz w:val="28"/>
          <w:szCs w:val="28"/>
        </w:rPr>
        <w:t xml:space="preserve">Фондоотдача </w:t>
      </w:r>
      <w:r w:rsidR="00EE60F9" w:rsidRPr="003E6F1F">
        <w:rPr>
          <w:rFonts w:ascii="Times New Roman" w:hAnsi="Times New Roman"/>
          <w:sz w:val="28"/>
          <w:szCs w:val="28"/>
        </w:rPr>
        <w:t xml:space="preserve">− </w:t>
      </w:r>
      <w:r w:rsidR="009D3196">
        <w:rPr>
          <w:rFonts w:ascii="Times New Roman" w:hAnsi="Times New Roman"/>
          <w:sz w:val="28"/>
          <w:szCs w:val="28"/>
        </w:rPr>
        <w:t>финансовый коэффициент, характеризующий эффективность использования основных средств организации. Фондоотдача показывает, сколько выручки приходится на единицу стоимости основных средств. Сам по себе показатель фондоотдачи не говорит об эффективности использования производственных фондов, а лишь показывает, как соотносится объем полученной от реализации продукции со стоимостью имеющихся у организации средств труда. Сделать вывод именно об эффективности использования производственных фондов можно сравнивая показатель фондоотдачи в динамике за ряд лет, либо сравнивая его с таким же показателем для других, аналогичны</w:t>
      </w:r>
      <w:r w:rsidR="00BC259A">
        <w:rPr>
          <w:rFonts w:ascii="Times New Roman" w:hAnsi="Times New Roman"/>
          <w:sz w:val="28"/>
          <w:szCs w:val="28"/>
        </w:rPr>
        <w:t xml:space="preserve">х предприятий той же отрасли. </w:t>
      </w:r>
    </w:p>
    <w:p w:rsidR="000079F6" w:rsidRPr="003E6F1F" w:rsidRDefault="000079F6" w:rsidP="00A03247">
      <w:pPr>
        <w:widowControl w:val="0"/>
        <w:spacing w:line="360" w:lineRule="auto"/>
        <w:jc w:val="both"/>
        <w:rPr>
          <w:szCs w:val="28"/>
        </w:rPr>
      </w:pPr>
      <w:r w:rsidRPr="003E6F1F">
        <w:rPr>
          <w:szCs w:val="28"/>
        </w:rPr>
        <w:lastRenderedPageBreak/>
        <w:t>Таблица 2 – Результаты оценки влияния факторов на изменение эффективности использования основных средств предприятия в 201</w:t>
      </w:r>
      <w:r w:rsidR="0030484C">
        <w:rPr>
          <w:szCs w:val="28"/>
        </w:rPr>
        <w:t>8</w:t>
      </w:r>
      <w:r w:rsidRPr="003E6F1F">
        <w:rPr>
          <w:szCs w:val="28"/>
        </w:rPr>
        <w:t xml:space="preserve"> г. по сравнению с 201</w:t>
      </w:r>
      <w:r w:rsidR="0030484C">
        <w:rPr>
          <w:szCs w:val="28"/>
        </w:rPr>
        <w:t>7</w:t>
      </w:r>
      <w:r w:rsidRPr="003E6F1F">
        <w:rPr>
          <w:szCs w:val="28"/>
        </w:rPr>
        <w:t xml:space="preserve"> г.</w:t>
      </w:r>
    </w:p>
    <w:tbl>
      <w:tblPr>
        <w:tblW w:w="9373" w:type="dxa"/>
        <w:tblInd w:w="91" w:type="dxa"/>
        <w:tblLook w:val="04A0" w:firstRow="1" w:lastRow="0" w:firstColumn="1" w:lastColumn="0" w:noHBand="0" w:noVBand="1"/>
      </w:tblPr>
      <w:tblGrid>
        <w:gridCol w:w="4643"/>
        <w:gridCol w:w="1375"/>
        <w:gridCol w:w="1583"/>
        <w:gridCol w:w="1772"/>
      </w:tblGrid>
      <w:tr w:rsidR="00D63C89" w:rsidRPr="003E6F1F" w:rsidTr="00D63C89">
        <w:trPr>
          <w:trHeight w:val="630"/>
        </w:trPr>
        <w:tc>
          <w:tcPr>
            <w:tcW w:w="4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C89" w:rsidRPr="003E6F1F" w:rsidRDefault="00D63C89" w:rsidP="00D63C89">
            <w:pPr>
              <w:overflowPunct/>
              <w:autoSpaceDE/>
              <w:autoSpaceDN/>
              <w:adjustRightInd/>
              <w:jc w:val="center"/>
              <w:textAlignment w:val="auto"/>
              <w:rPr>
                <w:color w:val="000000"/>
                <w:sz w:val="24"/>
                <w:szCs w:val="24"/>
              </w:rPr>
            </w:pPr>
            <w:r w:rsidRPr="003E6F1F">
              <w:rPr>
                <w:color w:val="000000"/>
                <w:sz w:val="24"/>
                <w:szCs w:val="24"/>
              </w:rPr>
              <w:t>Показатель</w:t>
            </w:r>
          </w:p>
        </w:tc>
        <w:tc>
          <w:tcPr>
            <w:tcW w:w="1375" w:type="dxa"/>
            <w:tcBorders>
              <w:top w:val="single" w:sz="4" w:space="0" w:color="auto"/>
              <w:left w:val="nil"/>
              <w:bottom w:val="nil"/>
              <w:right w:val="single" w:sz="4" w:space="0" w:color="auto"/>
            </w:tcBorders>
            <w:shd w:val="clear" w:color="auto" w:fill="auto"/>
            <w:vAlign w:val="center"/>
            <w:hideMark/>
          </w:tcPr>
          <w:p w:rsidR="00D63C89" w:rsidRPr="003E6F1F" w:rsidRDefault="00D63C89" w:rsidP="00D63C89">
            <w:pPr>
              <w:overflowPunct/>
              <w:autoSpaceDE/>
              <w:autoSpaceDN/>
              <w:adjustRightInd/>
              <w:jc w:val="center"/>
              <w:textAlignment w:val="auto"/>
              <w:rPr>
                <w:color w:val="000000"/>
                <w:sz w:val="24"/>
                <w:szCs w:val="24"/>
              </w:rPr>
            </w:pPr>
            <w:r w:rsidRPr="003E6F1F">
              <w:rPr>
                <w:color w:val="000000"/>
                <w:sz w:val="24"/>
                <w:szCs w:val="24"/>
              </w:rPr>
              <w:t>Отчётный период</w:t>
            </w:r>
          </w:p>
        </w:tc>
        <w:tc>
          <w:tcPr>
            <w:tcW w:w="1583" w:type="dxa"/>
            <w:tcBorders>
              <w:top w:val="single" w:sz="4" w:space="0" w:color="auto"/>
              <w:left w:val="nil"/>
              <w:bottom w:val="nil"/>
              <w:right w:val="single" w:sz="4" w:space="0" w:color="auto"/>
            </w:tcBorders>
            <w:shd w:val="clear" w:color="auto" w:fill="auto"/>
            <w:vAlign w:val="center"/>
            <w:hideMark/>
          </w:tcPr>
          <w:p w:rsidR="00D63C89" w:rsidRPr="003E6F1F" w:rsidRDefault="00D63C89" w:rsidP="00D63C89">
            <w:pPr>
              <w:overflowPunct/>
              <w:autoSpaceDE/>
              <w:autoSpaceDN/>
              <w:adjustRightInd/>
              <w:jc w:val="center"/>
              <w:textAlignment w:val="auto"/>
              <w:rPr>
                <w:color w:val="000000"/>
                <w:sz w:val="24"/>
                <w:szCs w:val="24"/>
              </w:rPr>
            </w:pPr>
            <w:r w:rsidRPr="003E6F1F">
              <w:rPr>
                <w:color w:val="000000"/>
                <w:sz w:val="24"/>
                <w:szCs w:val="24"/>
              </w:rPr>
              <w:t>Предыдущий период</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rsidR="00D63C89" w:rsidRPr="003E6F1F" w:rsidRDefault="00D63C89" w:rsidP="00D63C89">
            <w:pPr>
              <w:overflowPunct/>
              <w:autoSpaceDE/>
              <w:autoSpaceDN/>
              <w:adjustRightInd/>
              <w:jc w:val="center"/>
              <w:textAlignment w:val="auto"/>
              <w:rPr>
                <w:color w:val="000000"/>
                <w:sz w:val="24"/>
                <w:szCs w:val="24"/>
              </w:rPr>
            </w:pPr>
            <w:r w:rsidRPr="003E6F1F">
              <w:rPr>
                <w:color w:val="000000"/>
                <w:sz w:val="24"/>
                <w:szCs w:val="24"/>
              </w:rPr>
              <w:t>Изменения</w:t>
            </w:r>
          </w:p>
        </w:tc>
      </w:tr>
      <w:tr w:rsidR="00A56A14" w:rsidRPr="003E6F1F" w:rsidTr="00D63C89">
        <w:trPr>
          <w:trHeight w:val="315"/>
        </w:trPr>
        <w:tc>
          <w:tcPr>
            <w:tcW w:w="4643" w:type="dxa"/>
            <w:tcBorders>
              <w:top w:val="nil"/>
              <w:left w:val="single" w:sz="4" w:space="0" w:color="auto"/>
              <w:bottom w:val="single" w:sz="4" w:space="0" w:color="auto"/>
              <w:right w:val="nil"/>
            </w:tcBorders>
            <w:shd w:val="clear" w:color="auto" w:fill="auto"/>
            <w:vAlign w:val="bottom"/>
            <w:hideMark/>
          </w:tcPr>
          <w:p w:rsidR="00A56A14" w:rsidRPr="003E6F1F" w:rsidRDefault="00A56A14" w:rsidP="00D63C89">
            <w:pPr>
              <w:overflowPunct/>
              <w:autoSpaceDE/>
              <w:autoSpaceDN/>
              <w:adjustRightInd/>
              <w:textAlignment w:val="auto"/>
              <w:rPr>
                <w:color w:val="000000"/>
                <w:sz w:val="24"/>
                <w:szCs w:val="24"/>
              </w:rPr>
            </w:pPr>
            <w:r w:rsidRPr="003E6F1F">
              <w:rPr>
                <w:color w:val="000000"/>
                <w:sz w:val="24"/>
                <w:szCs w:val="24"/>
              </w:rPr>
              <w:t xml:space="preserve">1. Выручка, тыс.р. </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A14" w:rsidRPr="00A56A14" w:rsidRDefault="00A56A14">
            <w:pPr>
              <w:jc w:val="center"/>
              <w:rPr>
                <w:color w:val="000000"/>
                <w:sz w:val="24"/>
                <w:szCs w:val="24"/>
              </w:rPr>
            </w:pPr>
            <w:r w:rsidRPr="00A56A14">
              <w:rPr>
                <w:color w:val="000000"/>
                <w:sz w:val="24"/>
                <w:szCs w:val="24"/>
              </w:rPr>
              <w:t>9916</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A56A14" w:rsidRPr="00A56A14" w:rsidRDefault="00A56A14">
            <w:pPr>
              <w:jc w:val="center"/>
              <w:rPr>
                <w:color w:val="000000"/>
                <w:sz w:val="24"/>
                <w:szCs w:val="24"/>
              </w:rPr>
            </w:pPr>
            <w:r w:rsidRPr="00A56A14">
              <w:rPr>
                <w:color w:val="000000"/>
                <w:sz w:val="24"/>
                <w:szCs w:val="24"/>
              </w:rPr>
              <w:t>10106</w:t>
            </w:r>
          </w:p>
        </w:tc>
        <w:tc>
          <w:tcPr>
            <w:tcW w:w="1772" w:type="dxa"/>
            <w:tcBorders>
              <w:top w:val="nil"/>
              <w:left w:val="nil"/>
              <w:bottom w:val="single" w:sz="4" w:space="0" w:color="auto"/>
              <w:right w:val="single" w:sz="4" w:space="0" w:color="auto"/>
            </w:tcBorders>
            <w:shd w:val="clear" w:color="auto" w:fill="auto"/>
            <w:vAlign w:val="center"/>
            <w:hideMark/>
          </w:tcPr>
          <w:p w:rsidR="00A56A14" w:rsidRPr="00A56A14" w:rsidRDefault="00A56A14">
            <w:pPr>
              <w:jc w:val="center"/>
              <w:rPr>
                <w:color w:val="000000"/>
                <w:sz w:val="24"/>
                <w:szCs w:val="24"/>
              </w:rPr>
            </w:pPr>
            <w:r w:rsidRPr="00A56A14">
              <w:rPr>
                <w:color w:val="000000"/>
                <w:sz w:val="24"/>
                <w:szCs w:val="24"/>
              </w:rPr>
              <w:t>-190,00</w:t>
            </w:r>
          </w:p>
        </w:tc>
      </w:tr>
      <w:tr w:rsidR="00A56A14" w:rsidRPr="003E6F1F" w:rsidTr="00D63C89">
        <w:trPr>
          <w:trHeight w:val="720"/>
        </w:trPr>
        <w:tc>
          <w:tcPr>
            <w:tcW w:w="4643" w:type="dxa"/>
            <w:tcBorders>
              <w:top w:val="nil"/>
              <w:left w:val="single" w:sz="4" w:space="0" w:color="auto"/>
              <w:bottom w:val="single" w:sz="4" w:space="0" w:color="auto"/>
              <w:right w:val="single" w:sz="4" w:space="0" w:color="auto"/>
            </w:tcBorders>
            <w:shd w:val="clear" w:color="auto" w:fill="auto"/>
            <w:vAlign w:val="bottom"/>
            <w:hideMark/>
          </w:tcPr>
          <w:p w:rsidR="00A56A14" w:rsidRPr="003E6F1F" w:rsidRDefault="00A56A14" w:rsidP="00D63C89">
            <w:pPr>
              <w:overflowPunct/>
              <w:autoSpaceDE/>
              <w:autoSpaceDN/>
              <w:adjustRightInd/>
              <w:textAlignment w:val="auto"/>
              <w:rPr>
                <w:color w:val="000000"/>
                <w:sz w:val="24"/>
                <w:szCs w:val="24"/>
              </w:rPr>
            </w:pPr>
            <w:r w:rsidRPr="003E6F1F">
              <w:rPr>
                <w:color w:val="000000"/>
                <w:sz w:val="24"/>
                <w:szCs w:val="24"/>
              </w:rPr>
              <w:t>2. Средняя величина основных средств, тыс.р.</w:t>
            </w:r>
          </w:p>
        </w:tc>
        <w:tc>
          <w:tcPr>
            <w:tcW w:w="1375" w:type="dxa"/>
            <w:tcBorders>
              <w:top w:val="nil"/>
              <w:left w:val="nil"/>
              <w:bottom w:val="single" w:sz="4" w:space="0" w:color="auto"/>
              <w:right w:val="single" w:sz="4" w:space="0" w:color="auto"/>
            </w:tcBorders>
            <w:shd w:val="clear" w:color="auto" w:fill="auto"/>
            <w:vAlign w:val="center"/>
            <w:hideMark/>
          </w:tcPr>
          <w:p w:rsidR="00A56A14" w:rsidRPr="00A56A14" w:rsidRDefault="00A56A14">
            <w:pPr>
              <w:jc w:val="center"/>
              <w:rPr>
                <w:color w:val="000000"/>
                <w:sz w:val="24"/>
                <w:szCs w:val="24"/>
              </w:rPr>
            </w:pPr>
            <w:r w:rsidRPr="00A56A14">
              <w:rPr>
                <w:color w:val="000000"/>
                <w:sz w:val="24"/>
                <w:szCs w:val="24"/>
              </w:rPr>
              <w:t>9 934,50</w:t>
            </w:r>
          </w:p>
        </w:tc>
        <w:tc>
          <w:tcPr>
            <w:tcW w:w="1583" w:type="dxa"/>
            <w:tcBorders>
              <w:top w:val="nil"/>
              <w:left w:val="nil"/>
              <w:bottom w:val="single" w:sz="4" w:space="0" w:color="auto"/>
              <w:right w:val="single" w:sz="4" w:space="0" w:color="auto"/>
            </w:tcBorders>
            <w:shd w:val="clear" w:color="auto" w:fill="auto"/>
            <w:vAlign w:val="center"/>
            <w:hideMark/>
          </w:tcPr>
          <w:p w:rsidR="00A56A14" w:rsidRPr="00A56A14" w:rsidRDefault="00A56A14">
            <w:pPr>
              <w:jc w:val="center"/>
              <w:rPr>
                <w:color w:val="000000"/>
                <w:sz w:val="24"/>
                <w:szCs w:val="24"/>
              </w:rPr>
            </w:pPr>
            <w:r w:rsidRPr="00A56A14">
              <w:rPr>
                <w:color w:val="000000"/>
                <w:sz w:val="24"/>
                <w:szCs w:val="24"/>
              </w:rPr>
              <w:t>9 458,50</w:t>
            </w:r>
          </w:p>
        </w:tc>
        <w:tc>
          <w:tcPr>
            <w:tcW w:w="1772" w:type="dxa"/>
            <w:tcBorders>
              <w:top w:val="nil"/>
              <w:left w:val="nil"/>
              <w:bottom w:val="single" w:sz="4" w:space="0" w:color="auto"/>
              <w:right w:val="single" w:sz="4" w:space="0" w:color="auto"/>
            </w:tcBorders>
            <w:shd w:val="clear" w:color="auto" w:fill="auto"/>
            <w:vAlign w:val="center"/>
            <w:hideMark/>
          </w:tcPr>
          <w:p w:rsidR="00A56A14" w:rsidRPr="00A56A14" w:rsidRDefault="00A56A14">
            <w:pPr>
              <w:jc w:val="center"/>
              <w:rPr>
                <w:color w:val="000000"/>
                <w:sz w:val="24"/>
                <w:szCs w:val="24"/>
              </w:rPr>
            </w:pPr>
            <w:r w:rsidRPr="00A56A14">
              <w:rPr>
                <w:color w:val="000000"/>
                <w:sz w:val="24"/>
                <w:szCs w:val="24"/>
              </w:rPr>
              <w:t>476,00</w:t>
            </w:r>
          </w:p>
        </w:tc>
      </w:tr>
      <w:tr w:rsidR="00A56A14" w:rsidRPr="003E6F1F" w:rsidTr="00D63C89">
        <w:trPr>
          <w:trHeight w:val="315"/>
        </w:trPr>
        <w:tc>
          <w:tcPr>
            <w:tcW w:w="4643" w:type="dxa"/>
            <w:tcBorders>
              <w:top w:val="nil"/>
              <w:left w:val="single" w:sz="4" w:space="0" w:color="auto"/>
              <w:bottom w:val="single" w:sz="4" w:space="0" w:color="auto"/>
              <w:right w:val="single" w:sz="4" w:space="0" w:color="auto"/>
            </w:tcBorders>
            <w:shd w:val="clear" w:color="auto" w:fill="auto"/>
            <w:vAlign w:val="bottom"/>
            <w:hideMark/>
          </w:tcPr>
          <w:p w:rsidR="00A56A14" w:rsidRPr="003E6F1F" w:rsidRDefault="00A56A14" w:rsidP="00D63C89">
            <w:pPr>
              <w:overflowPunct/>
              <w:autoSpaceDE/>
              <w:autoSpaceDN/>
              <w:adjustRightInd/>
              <w:textAlignment w:val="auto"/>
              <w:rPr>
                <w:color w:val="000000"/>
                <w:sz w:val="24"/>
                <w:szCs w:val="24"/>
              </w:rPr>
            </w:pPr>
            <w:r w:rsidRPr="003E6F1F">
              <w:rPr>
                <w:color w:val="000000"/>
                <w:sz w:val="24"/>
                <w:szCs w:val="24"/>
              </w:rPr>
              <w:t>3. Фондоотдача основных средств, р.</w:t>
            </w:r>
          </w:p>
        </w:tc>
        <w:tc>
          <w:tcPr>
            <w:tcW w:w="1375" w:type="dxa"/>
            <w:tcBorders>
              <w:top w:val="nil"/>
              <w:left w:val="nil"/>
              <w:bottom w:val="single" w:sz="4" w:space="0" w:color="auto"/>
              <w:right w:val="single" w:sz="4" w:space="0" w:color="auto"/>
            </w:tcBorders>
            <w:shd w:val="clear" w:color="auto" w:fill="auto"/>
            <w:vAlign w:val="center"/>
            <w:hideMark/>
          </w:tcPr>
          <w:p w:rsidR="00A56A14" w:rsidRPr="00A56A14" w:rsidRDefault="00A56A14">
            <w:pPr>
              <w:jc w:val="center"/>
              <w:rPr>
                <w:color w:val="000000"/>
                <w:sz w:val="24"/>
                <w:szCs w:val="24"/>
              </w:rPr>
            </w:pPr>
            <w:r w:rsidRPr="00A56A14">
              <w:rPr>
                <w:color w:val="000000"/>
                <w:sz w:val="24"/>
                <w:szCs w:val="24"/>
              </w:rPr>
              <w:t>1,00</w:t>
            </w:r>
          </w:p>
        </w:tc>
        <w:tc>
          <w:tcPr>
            <w:tcW w:w="1583" w:type="dxa"/>
            <w:tcBorders>
              <w:top w:val="nil"/>
              <w:left w:val="nil"/>
              <w:bottom w:val="single" w:sz="4" w:space="0" w:color="auto"/>
              <w:right w:val="single" w:sz="4" w:space="0" w:color="auto"/>
            </w:tcBorders>
            <w:shd w:val="clear" w:color="auto" w:fill="auto"/>
            <w:vAlign w:val="center"/>
            <w:hideMark/>
          </w:tcPr>
          <w:p w:rsidR="00A56A14" w:rsidRPr="00A56A14" w:rsidRDefault="00A56A14">
            <w:pPr>
              <w:jc w:val="center"/>
              <w:rPr>
                <w:color w:val="000000"/>
                <w:sz w:val="24"/>
                <w:szCs w:val="24"/>
              </w:rPr>
            </w:pPr>
            <w:r w:rsidRPr="00A56A14">
              <w:rPr>
                <w:color w:val="000000"/>
                <w:sz w:val="24"/>
                <w:szCs w:val="24"/>
              </w:rPr>
              <w:t>1,07</w:t>
            </w:r>
          </w:p>
        </w:tc>
        <w:tc>
          <w:tcPr>
            <w:tcW w:w="1772" w:type="dxa"/>
            <w:tcBorders>
              <w:top w:val="nil"/>
              <w:left w:val="nil"/>
              <w:bottom w:val="single" w:sz="4" w:space="0" w:color="auto"/>
              <w:right w:val="single" w:sz="4" w:space="0" w:color="auto"/>
            </w:tcBorders>
            <w:shd w:val="clear" w:color="auto" w:fill="auto"/>
            <w:vAlign w:val="center"/>
            <w:hideMark/>
          </w:tcPr>
          <w:p w:rsidR="00A56A14" w:rsidRPr="00A56A14" w:rsidRDefault="00A56A14">
            <w:pPr>
              <w:jc w:val="center"/>
              <w:rPr>
                <w:color w:val="000000"/>
                <w:sz w:val="24"/>
                <w:szCs w:val="24"/>
              </w:rPr>
            </w:pPr>
            <w:r w:rsidRPr="00A56A14">
              <w:rPr>
                <w:color w:val="000000"/>
                <w:sz w:val="24"/>
                <w:szCs w:val="24"/>
              </w:rPr>
              <w:t>-0,07</w:t>
            </w:r>
          </w:p>
        </w:tc>
      </w:tr>
      <w:tr w:rsidR="00A56A14" w:rsidRPr="003E6F1F" w:rsidTr="00D63C89">
        <w:trPr>
          <w:trHeight w:val="630"/>
        </w:trPr>
        <w:tc>
          <w:tcPr>
            <w:tcW w:w="4643" w:type="dxa"/>
            <w:tcBorders>
              <w:top w:val="nil"/>
              <w:left w:val="single" w:sz="4" w:space="0" w:color="auto"/>
              <w:bottom w:val="single" w:sz="4" w:space="0" w:color="auto"/>
              <w:right w:val="single" w:sz="4" w:space="0" w:color="auto"/>
            </w:tcBorders>
            <w:shd w:val="clear" w:color="auto" w:fill="auto"/>
            <w:vAlign w:val="bottom"/>
            <w:hideMark/>
          </w:tcPr>
          <w:p w:rsidR="00A56A14" w:rsidRPr="003E6F1F" w:rsidRDefault="00A56A14" w:rsidP="00D63C89">
            <w:pPr>
              <w:overflowPunct/>
              <w:autoSpaceDE/>
              <w:autoSpaceDN/>
              <w:adjustRightInd/>
              <w:textAlignment w:val="auto"/>
              <w:rPr>
                <w:color w:val="000000"/>
                <w:sz w:val="24"/>
                <w:szCs w:val="24"/>
              </w:rPr>
            </w:pPr>
            <w:r w:rsidRPr="003E6F1F">
              <w:rPr>
                <w:color w:val="000000"/>
                <w:sz w:val="24"/>
                <w:szCs w:val="24"/>
              </w:rPr>
              <w:t>4. Изменение фондоотдачи основных средств за счет:</w:t>
            </w:r>
          </w:p>
        </w:tc>
        <w:tc>
          <w:tcPr>
            <w:tcW w:w="1375" w:type="dxa"/>
            <w:tcBorders>
              <w:top w:val="nil"/>
              <w:left w:val="nil"/>
              <w:bottom w:val="single" w:sz="4" w:space="0" w:color="auto"/>
              <w:right w:val="single" w:sz="4" w:space="0" w:color="auto"/>
            </w:tcBorders>
            <w:shd w:val="clear" w:color="auto" w:fill="auto"/>
            <w:vAlign w:val="center"/>
            <w:hideMark/>
          </w:tcPr>
          <w:p w:rsidR="00A56A14" w:rsidRPr="00A56A14" w:rsidRDefault="00A56A14">
            <w:pPr>
              <w:jc w:val="center"/>
              <w:rPr>
                <w:color w:val="000000"/>
                <w:sz w:val="24"/>
                <w:szCs w:val="24"/>
              </w:rPr>
            </w:pPr>
            <w:r w:rsidRPr="00A56A14">
              <w:rPr>
                <w:color w:val="000000"/>
                <w:sz w:val="24"/>
                <w:szCs w:val="24"/>
              </w:rPr>
              <w:t>Х</w:t>
            </w:r>
          </w:p>
        </w:tc>
        <w:tc>
          <w:tcPr>
            <w:tcW w:w="1583" w:type="dxa"/>
            <w:tcBorders>
              <w:top w:val="nil"/>
              <w:left w:val="nil"/>
              <w:bottom w:val="single" w:sz="4" w:space="0" w:color="auto"/>
              <w:right w:val="single" w:sz="4" w:space="0" w:color="auto"/>
            </w:tcBorders>
            <w:shd w:val="clear" w:color="auto" w:fill="auto"/>
            <w:vAlign w:val="center"/>
            <w:hideMark/>
          </w:tcPr>
          <w:p w:rsidR="00A56A14" w:rsidRPr="00A56A14" w:rsidRDefault="00A56A14">
            <w:pPr>
              <w:jc w:val="center"/>
              <w:rPr>
                <w:color w:val="000000"/>
                <w:sz w:val="24"/>
                <w:szCs w:val="24"/>
              </w:rPr>
            </w:pPr>
            <w:r w:rsidRPr="00A56A14">
              <w:rPr>
                <w:color w:val="000000"/>
                <w:sz w:val="24"/>
                <w:szCs w:val="24"/>
              </w:rPr>
              <w:t>Х</w:t>
            </w:r>
          </w:p>
        </w:tc>
        <w:tc>
          <w:tcPr>
            <w:tcW w:w="1772" w:type="dxa"/>
            <w:tcBorders>
              <w:top w:val="nil"/>
              <w:left w:val="nil"/>
              <w:bottom w:val="single" w:sz="4" w:space="0" w:color="auto"/>
              <w:right w:val="single" w:sz="4" w:space="0" w:color="auto"/>
            </w:tcBorders>
            <w:shd w:val="clear" w:color="auto" w:fill="auto"/>
            <w:vAlign w:val="center"/>
            <w:hideMark/>
          </w:tcPr>
          <w:p w:rsidR="00A56A14" w:rsidRPr="00A56A14" w:rsidRDefault="00A56A14">
            <w:pPr>
              <w:jc w:val="center"/>
              <w:rPr>
                <w:color w:val="000000"/>
                <w:sz w:val="24"/>
                <w:szCs w:val="24"/>
              </w:rPr>
            </w:pPr>
            <w:r w:rsidRPr="00A56A14">
              <w:rPr>
                <w:color w:val="000000"/>
                <w:sz w:val="24"/>
                <w:szCs w:val="24"/>
              </w:rPr>
              <w:t>Х</w:t>
            </w:r>
          </w:p>
        </w:tc>
      </w:tr>
      <w:tr w:rsidR="00A56A14" w:rsidRPr="003E6F1F" w:rsidTr="00D63C89">
        <w:trPr>
          <w:trHeight w:val="315"/>
        </w:trPr>
        <w:tc>
          <w:tcPr>
            <w:tcW w:w="4643" w:type="dxa"/>
            <w:tcBorders>
              <w:top w:val="nil"/>
              <w:left w:val="single" w:sz="4" w:space="0" w:color="auto"/>
              <w:bottom w:val="single" w:sz="4" w:space="0" w:color="auto"/>
              <w:right w:val="single" w:sz="4" w:space="0" w:color="auto"/>
            </w:tcBorders>
            <w:shd w:val="clear" w:color="auto" w:fill="auto"/>
            <w:vAlign w:val="bottom"/>
            <w:hideMark/>
          </w:tcPr>
          <w:p w:rsidR="00A56A14" w:rsidRPr="003E6F1F" w:rsidRDefault="00A56A14" w:rsidP="00D63C89">
            <w:pPr>
              <w:overflowPunct/>
              <w:autoSpaceDE/>
              <w:autoSpaceDN/>
              <w:adjustRightInd/>
              <w:textAlignment w:val="auto"/>
              <w:rPr>
                <w:color w:val="000000"/>
                <w:sz w:val="24"/>
                <w:szCs w:val="24"/>
              </w:rPr>
            </w:pPr>
            <w:r w:rsidRPr="003E6F1F">
              <w:rPr>
                <w:color w:val="000000"/>
                <w:sz w:val="24"/>
                <w:szCs w:val="24"/>
              </w:rPr>
              <w:t>5. Объема продаж, р.</w:t>
            </w:r>
          </w:p>
        </w:tc>
        <w:tc>
          <w:tcPr>
            <w:tcW w:w="1375" w:type="dxa"/>
            <w:tcBorders>
              <w:top w:val="nil"/>
              <w:left w:val="nil"/>
              <w:bottom w:val="single" w:sz="4" w:space="0" w:color="auto"/>
              <w:right w:val="single" w:sz="4" w:space="0" w:color="auto"/>
            </w:tcBorders>
            <w:shd w:val="clear" w:color="auto" w:fill="auto"/>
            <w:vAlign w:val="center"/>
            <w:hideMark/>
          </w:tcPr>
          <w:p w:rsidR="00A56A14" w:rsidRPr="00A56A14" w:rsidRDefault="00A56A14">
            <w:pPr>
              <w:jc w:val="center"/>
              <w:rPr>
                <w:color w:val="000000"/>
                <w:sz w:val="24"/>
                <w:szCs w:val="24"/>
              </w:rPr>
            </w:pPr>
            <w:r w:rsidRPr="00A56A14">
              <w:rPr>
                <w:color w:val="000000"/>
                <w:sz w:val="24"/>
                <w:szCs w:val="24"/>
              </w:rPr>
              <w:t>Х</w:t>
            </w:r>
          </w:p>
        </w:tc>
        <w:tc>
          <w:tcPr>
            <w:tcW w:w="1583" w:type="dxa"/>
            <w:tcBorders>
              <w:top w:val="nil"/>
              <w:left w:val="nil"/>
              <w:bottom w:val="single" w:sz="4" w:space="0" w:color="auto"/>
              <w:right w:val="single" w:sz="4" w:space="0" w:color="auto"/>
            </w:tcBorders>
            <w:shd w:val="clear" w:color="auto" w:fill="auto"/>
            <w:vAlign w:val="center"/>
            <w:hideMark/>
          </w:tcPr>
          <w:p w:rsidR="00A56A14" w:rsidRPr="00A56A14" w:rsidRDefault="00A56A14">
            <w:pPr>
              <w:jc w:val="center"/>
              <w:rPr>
                <w:color w:val="000000"/>
                <w:sz w:val="24"/>
                <w:szCs w:val="24"/>
              </w:rPr>
            </w:pPr>
            <w:r w:rsidRPr="00A56A14">
              <w:rPr>
                <w:color w:val="000000"/>
                <w:sz w:val="24"/>
                <w:szCs w:val="24"/>
              </w:rPr>
              <w:t>Х</w:t>
            </w:r>
          </w:p>
        </w:tc>
        <w:tc>
          <w:tcPr>
            <w:tcW w:w="1772" w:type="dxa"/>
            <w:tcBorders>
              <w:top w:val="nil"/>
              <w:left w:val="nil"/>
              <w:bottom w:val="single" w:sz="4" w:space="0" w:color="auto"/>
              <w:right w:val="single" w:sz="4" w:space="0" w:color="auto"/>
            </w:tcBorders>
            <w:shd w:val="clear" w:color="auto" w:fill="auto"/>
            <w:vAlign w:val="center"/>
            <w:hideMark/>
          </w:tcPr>
          <w:p w:rsidR="00A56A14" w:rsidRPr="00A56A14" w:rsidRDefault="00A56A14">
            <w:pPr>
              <w:jc w:val="center"/>
              <w:rPr>
                <w:color w:val="000000"/>
                <w:sz w:val="24"/>
                <w:szCs w:val="24"/>
              </w:rPr>
            </w:pPr>
            <w:r w:rsidRPr="00A56A14">
              <w:rPr>
                <w:color w:val="000000"/>
                <w:sz w:val="24"/>
                <w:szCs w:val="24"/>
              </w:rPr>
              <w:t>-0,02</w:t>
            </w:r>
          </w:p>
        </w:tc>
      </w:tr>
      <w:tr w:rsidR="00A56A14" w:rsidRPr="003E6F1F" w:rsidTr="00D63C89">
        <w:trPr>
          <w:trHeight w:val="315"/>
        </w:trPr>
        <w:tc>
          <w:tcPr>
            <w:tcW w:w="4643" w:type="dxa"/>
            <w:tcBorders>
              <w:top w:val="nil"/>
              <w:left w:val="single" w:sz="4" w:space="0" w:color="auto"/>
              <w:bottom w:val="single" w:sz="4" w:space="0" w:color="auto"/>
              <w:right w:val="single" w:sz="4" w:space="0" w:color="auto"/>
            </w:tcBorders>
            <w:shd w:val="clear" w:color="auto" w:fill="auto"/>
            <w:vAlign w:val="bottom"/>
            <w:hideMark/>
          </w:tcPr>
          <w:p w:rsidR="00A56A14" w:rsidRPr="003E6F1F" w:rsidRDefault="00A56A14" w:rsidP="00D63C89">
            <w:pPr>
              <w:overflowPunct/>
              <w:autoSpaceDE/>
              <w:autoSpaceDN/>
              <w:adjustRightInd/>
              <w:textAlignment w:val="auto"/>
              <w:rPr>
                <w:color w:val="000000"/>
                <w:sz w:val="24"/>
                <w:szCs w:val="24"/>
              </w:rPr>
            </w:pPr>
            <w:r w:rsidRPr="003E6F1F">
              <w:rPr>
                <w:color w:val="000000"/>
                <w:sz w:val="24"/>
                <w:szCs w:val="24"/>
              </w:rPr>
              <w:t>6. Средней величины основных средств, р.</w:t>
            </w:r>
          </w:p>
        </w:tc>
        <w:tc>
          <w:tcPr>
            <w:tcW w:w="1375" w:type="dxa"/>
            <w:tcBorders>
              <w:top w:val="nil"/>
              <w:left w:val="nil"/>
              <w:bottom w:val="single" w:sz="4" w:space="0" w:color="auto"/>
              <w:right w:val="single" w:sz="4" w:space="0" w:color="auto"/>
            </w:tcBorders>
            <w:shd w:val="clear" w:color="auto" w:fill="auto"/>
            <w:vAlign w:val="center"/>
            <w:hideMark/>
          </w:tcPr>
          <w:p w:rsidR="00A56A14" w:rsidRPr="00A56A14" w:rsidRDefault="00A56A14">
            <w:pPr>
              <w:jc w:val="center"/>
              <w:rPr>
                <w:color w:val="000000"/>
                <w:sz w:val="24"/>
                <w:szCs w:val="24"/>
              </w:rPr>
            </w:pPr>
            <w:r w:rsidRPr="00A56A14">
              <w:rPr>
                <w:color w:val="000000"/>
                <w:sz w:val="24"/>
                <w:szCs w:val="24"/>
              </w:rPr>
              <w:t>Х</w:t>
            </w:r>
          </w:p>
        </w:tc>
        <w:tc>
          <w:tcPr>
            <w:tcW w:w="1583" w:type="dxa"/>
            <w:tcBorders>
              <w:top w:val="nil"/>
              <w:left w:val="nil"/>
              <w:bottom w:val="single" w:sz="4" w:space="0" w:color="auto"/>
              <w:right w:val="single" w:sz="4" w:space="0" w:color="auto"/>
            </w:tcBorders>
            <w:shd w:val="clear" w:color="auto" w:fill="auto"/>
            <w:vAlign w:val="center"/>
            <w:hideMark/>
          </w:tcPr>
          <w:p w:rsidR="00A56A14" w:rsidRPr="00A56A14" w:rsidRDefault="00A56A14">
            <w:pPr>
              <w:jc w:val="center"/>
              <w:rPr>
                <w:color w:val="000000"/>
                <w:sz w:val="24"/>
                <w:szCs w:val="24"/>
              </w:rPr>
            </w:pPr>
            <w:r w:rsidRPr="00A56A14">
              <w:rPr>
                <w:color w:val="000000"/>
                <w:sz w:val="24"/>
                <w:szCs w:val="24"/>
              </w:rPr>
              <w:t>Х</w:t>
            </w:r>
          </w:p>
        </w:tc>
        <w:tc>
          <w:tcPr>
            <w:tcW w:w="1772" w:type="dxa"/>
            <w:tcBorders>
              <w:top w:val="nil"/>
              <w:left w:val="nil"/>
              <w:bottom w:val="single" w:sz="4" w:space="0" w:color="auto"/>
              <w:right w:val="single" w:sz="4" w:space="0" w:color="auto"/>
            </w:tcBorders>
            <w:shd w:val="clear" w:color="auto" w:fill="auto"/>
            <w:vAlign w:val="center"/>
            <w:hideMark/>
          </w:tcPr>
          <w:p w:rsidR="00A56A14" w:rsidRPr="00A56A14" w:rsidRDefault="00A56A14">
            <w:pPr>
              <w:jc w:val="center"/>
              <w:rPr>
                <w:color w:val="000000"/>
                <w:sz w:val="24"/>
                <w:szCs w:val="24"/>
              </w:rPr>
            </w:pPr>
            <w:r w:rsidRPr="00A56A14">
              <w:rPr>
                <w:color w:val="000000"/>
                <w:sz w:val="24"/>
                <w:szCs w:val="24"/>
              </w:rPr>
              <w:t>0,95</w:t>
            </w:r>
          </w:p>
        </w:tc>
      </w:tr>
    </w:tbl>
    <w:p w:rsidR="007679C2" w:rsidRPr="003E6F1F" w:rsidRDefault="007679C2" w:rsidP="000079F6">
      <w:pPr>
        <w:widowControl w:val="0"/>
        <w:spacing w:line="360" w:lineRule="auto"/>
        <w:jc w:val="both"/>
        <w:rPr>
          <w:szCs w:val="28"/>
        </w:rPr>
      </w:pPr>
    </w:p>
    <w:p w:rsidR="00A56A14" w:rsidRPr="00A56A14" w:rsidRDefault="00A56A14" w:rsidP="00467949">
      <w:pPr>
        <w:overflowPunct/>
        <w:autoSpaceDE/>
        <w:autoSpaceDN/>
        <w:adjustRightInd/>
        <w:spacing w:after="60" w:line="360" w:lineRule="auto"/>
        <w:ind w:left="62" w:right="62" w:firstLine="709"/>
        <w:jc w:val="both"/>
        <w:textAlignment w:val="auto"/>
        <w:rPr>
          <w:color w:val="000000"/>
          <w:szCs w:val="28"/>
        </w:rPr>
      </w:pPr>
      <w:r>
        <w:rPr>
          <w:color w:val="000000"/>
          <w:szCs w:val="28"/>
        </w:rPr>
        <w:t>На основании таблицы, м</w:t>
      </w:r>
      <w:r w:rsidR="00EE60F9" w:rsidRPr="003E6F1F">
        <w:rPr>
          <w:color w:val="000000"/>
          <w:szCs w:val="28"/>
        </w:rPr>
        <w:t>ожно сделать вывод по анализу оценки влияния фактов на изменение эффективности использования</w:t>
      </w:r>
      <w:r w:rsidR="00EE60F9" w:rsidRPr="003E6F1F">
        <w:rPr>
          <w:szCs w:val="28"/>
        </w:rPr>
        <w:t xml:space="preserve"> </w:t>
      </w:r>
      <w:r w:rsidR="000079F6" w:rsidRPr="003E6F1F">
        <w:rPr>
          <w:color w:val="000000"/>
          <w:szCs w:val="28"/>
        </w:rPr>
        <w:t>основных средств предприятия в 201</w:t>
      </w:r>
      <w:r w:rsidR="007322B4">
        <w:rPr>
          <w:color w:val="000000"/>
          <w:szCs w:val="28"/>
        </w:rPr>
        <w:t>7</w:t>
      </w:r>
      <w:r w:rsidR="000079F6" w:rsidRPr="003E6F1F">
        <w:rPr>
          <w:color w:val="000000"/>
          <w:szCs w:val="28"/>
        </w:rPr>
        <w:t xml:space="preserve"> г. по сравнению с 201</w:t>
      </w:r>
      <w:r w:rsidR="007322B4">
        <w:rPr>
          <w:color w:val="000000"/>
          <w:szCs w:val="28"/>
        </w:rPr>
        <w:t>8</w:t>
      </w:r>
      <w:r w:rsidR="000079F6" w:rsidRPr="003E6F1F">
        <w:rPr>
          <w:color w:val="000000"/>
          <w:szCs w:val="28"/>
        </w:rPr>
        <w:t xml:space="preserve"> г., что выручка в отчетном периоде у</w:t>
      </w:r>
      <w:r w:rsidR="001E4FD2" w:rsidRPr="003E6F1F">
        <w:rPr>
          <w:color w:val="000000"/>
          <w:szCs w:val="28"/>
        </w:rPr>
        <w:t>меньшилась</w:t>
      </w:r>
      <w:r w:rsidR="000079F6" w:rsidRPr="003E6F1F">
        <w:rPr>
          <w:color w:val="000000"/>
          <w:szCs w:val="28"/>
        </w:rPr>
        <w:t xml:space="preserve">. Ее изменение составило </w:t>
      </w:r>
      <w:r>
        <w:rPr>
          <w:color w:val="000000"/>
          <w:szCs w:val="28"/>
        </w:rPr>
        <w:t xml:space="preserve">190 </w:t>
      </w:r>
      <w:r w:rsidR="000079F6" w:rsidRPr="003E6F1F">
        <w:rPr>
          <w:color w:val="000000"/>
          <w:szCs w:val="28"/>
        </w:rPr>
        <w:t>тыс. р. по сравнению с 201</w:t>
      </w:r>
      <w:r w:rsidR="007322B4">
        <w:rPr>
          <w:color w:val="000000"/>
          <w:szCs w:val="28"/>
        </w:rPr>
        <w:t>7 годом, к концу 2018</w:t>
      </w:r>
      <w:r w:rsidR="000079F6" w:rsidRPr="003E6F1F">
        <w:rPr>
          <w:color w:val="000000"/>
          <w:szCs w:val="28"/>
        </w:rPr>
        <w:t xml:space="preserve">г выручка составила </w:t>
      </w:r>
      <w:r>
        <w:rPr>
          <w:color w:val="000000"/>
          <w:szCs w:val="28"/>
        </w:rPr>
        <w:t>9916</w:t>
      </w:r>
      <w:r w:rsidR="000079F6" w:rsidRPr="003E6F1F">
        <w:rPr>
          <w:color w:val="000000"/>
          <w:szCs w:val="28"/>
        </w:rPr>
        <w:t xml:space="preserve"> тыс. р. Средняя величина основных </w:t>
      </w:r>
      <w:r w:rsidR="007679C2" w:rsidRPr="003E6F1F">
        <w:rPr>
          <w:color w:val="000000"/>
          <w:szCs w:val="28"/>
        </w:rPr>
        <w:t xml:space="preserve">средств </w:t>
      </w:r>
      <w:r>
        <w:rPr>
          <w:color w:val="000000"/>
          <w:szCs w:val="28"/>
        </w:rPr>
        <w:t>увеличилась</w:t>
      </w:r>
      <w:r w:rsidR="000079F6" w:rsidRPr="003E6F1F">
        <w:rPr>
          <w:color w:val="000000"/>
          <w:szCs w:val="28"/>
        </w:rPr>
        <w:t xml:space="preserve">. Вместо </w:t>
      </w:r>
      <w:r>
        <w:rPr>
          <w:color w:val="000000"/>
          <w:szCs w:val="28"/>
        </w:rPr>
        <w:t>9458,50</w:t>
      </w:r>
      <w:r w:rsidR="000079F6" w:rsidRPr="003E6F1F">
        <w:rPr>
          <w:color w:val="000000"/>
          <w:szCs w:val="28"/>
        </w:rPr>
        <w:t xml:space="preserve"> данный показатель в 201</w:t>
      </w:r>
      <w:r w:rsidR="007322B4">
        <w:rPr>
          <w:color w:val="000000"/>
          <w:szCs w:val="28"/>
        </w:rPr>
        <w:t>8</w:t>
      </w:r>
      <w:r w:rsidR="000079F6" w:rsidRPr="003E6F1F">
        <w:rPr>
          <w:color w:val="000000"/>
          <w:szCs w:val="28"/>
        </w:rPr>
        <w:t xml:space="preserve"> году имеет значение </w:t>
      </w:r>
      <w:r>
        <w:rPr>
          <w:color w:val="000000"/>
          <w:szCs w:val="28"/>
        </w:rPr>
        <w:t>9934,50</w:t>
      </w:r>
      <w:r w:rsidR="000079F6" w:rsidRPr="003E6F1F">
        <w:rPr>
          <w:color w:val="000000"/>
          <w:szCs w:val="28"/>
        </w:rPr>
        <w:t xml:space="preserve">. </w:t>
      </w:r>
      <w:r>
        <w:rPr>
          <w:color w:val="000000"/>
          <w:szCs w:val="28"/>
        </w:rPr>
        <w:t xml:space="preserve">Фондоотдача основных средств к отчетному году уменьшилась с 1,07 до 1,00. </w:t>
      </w:r>
    </w:p>
    <w:p w:rsidR="00A56A14" w:rsidRDefault="00A56A14" w:rsidP="00A03247">
      <w:pPr>
        <w:pStyle w:val="af3"/>
        <w:spacing w:after="0" w:line="360" w:lineRule="auto"/>
        <w:ind w:left="709" w:right="57"/>
        <w:jc w:val="both"/>
        <w:rPr>
          <w:rFonts w:ascii="Times New Roman" w:hAnsi="Times New Roman"/>
          <w:sz w:val="28"/>
          <w:szCs w:val="28"/>
        </w:rPr>
      </w:pPr>
    </w:p>
    <w:p w:rsidR="000079F6" w:rsidRDefault="00A03247" w:rsidP="00A03247">
      <w:pPr>
        <w:pStyle w:val="af3"/>
        <w:spacing w:after="0" w:line="360" w:lineRule="auto"/>
        <w:ind w:left="709" w:right="57"/>
        <w:jc w:val="both"/>
        <w:rPr>
          <w:rFonts w:ascii="Times New Roman" w:hAnsi="Times New Roman"/>
          <w:sz w:val="28"/>
          <w:szCs w:val="28"/>
        </w:rPr>
      </w:pPr>
      <w:r>
        <w:rPr>
          <w:rFonts w:ascii="Times New Roman" w:hAnsi="Times New Roman"/>
          <w:sz w:val="28"/>
          <w:szCs w:val="28"/>
        </w:rPr>
        <w:t xml:space="preserve">4 </w:t>
      </w:r>
      <w:r w:rsidR="000079F6">
        <w:rPr>
          <w:rFonts w:ascii="Times New Roman" w:hAnsi="Times New Roman"/>
          <w:sz w:val="28"/>
          <w:szCs w:val="28"/>
        </w:rPr>
        <w:t xml:space="preserve">Характеристика </w:t>
      </w:r>
      <w:r w:rsidR="000079F6" w:rsidRPr="001D44F8">
        <w:rPr>
          <w:rFonts w:ascii="Times New Roman" w:hAnsi="Times New Roman"/>
          <w:sz w:val="28"/>
          <w:szCs w:val="28"/>
        </w:rPr>
        <w:t>структуры оборотных активов предприятия</w:t>
      </w:r>
      <w:r w:rsidR="000079F6">
        <w:rPr>
          <w:rFonts w:ascii="Times New Roman" w:hAnsi="Times New Roman"/>
          <w:sz w:val="28"/>
          <w:szCs w:val="28"/>
        </w:rPr>
        <w:t xml:space="preserve"> </w:t>
      </w:r>
    </w:p>
    <w:p w:rsidR="00A03247" w:rsidRDefault="00A03247" w:rsidP="00A03247">
      <w:pPr>
        <w:pStyle w:val="af3"/>
        <w:spacing w:after="0" w:line="360" w:lineRule="auto"/>
        <w:ind w:left="709" w:right="57"/>
        <w:jc w:val="both"/>
        <w:rPr>
          <w:rFonts w:ascii="Times New Roman" w:hAnsi="Times New Roman"/>
          <w:sz w:val="28"/>
          <w:szCs w:val="28"/>
        </w:rPr>
      </w:pPr>
    </w:p>
    <w:p w:rsidR="0098077E" w:rsidRPr="0098077E" w:rsidRDefault="0098077E" w:rsidP="00467949">
      <w:pPr>
        <w:spacing w:line="360" w:lineRule="auto"/>
        <w:ind w:firstLine="709"/>
        <w:jc w:val="both"/>
        <w:rPr>
          <w:rFonts w:eastAsia="Calibri"/>
          <w:szCs w:val="28"/>
          <w:lang w:eastAsia="en-US"/>
        </w:rPr>
      </w:pPr>
      <w:r w:rsidRPr="0098077E">
        <w:rPr>
          <w:rFonts w:eastAsia="Calibri"/>
          <w:szCs w:val="28"/>
          <w:lang w:eastAsia="en-US"/>
        </w:rPr>
        <w:t>Вся совокупность активов организации представлена оборотн</w:t>
      </w:r>
      <w:r>
        <w:rPr>
          <w:rFonts w:eastAsia="Calibri"/>
          <w:szCs w:val="28"/>
          <w:lang w:eastAsia="en-US"/>
        </w:rPr>
        <w:t xml:space="preserve">ыми и внеоборотными средствами. </w:t>
      </w:r>
      <w:r w:rsidRPr="0098077E">
        <w:rPr>
          <w:rFonts w:eastAsia="Calibri"/>
          <w:szCs w:val="28"/>
          <w:lang w:eastAsia="en-US"/>
        </w:rPr>
        <w:t>Оборотные активы являются ресурсами, использование которых допускается на срок не больше 1 года или в течение промежутка, составляющего один производственный цикл. Они необходимы для обеспечения непрерывной деятельности предприятия. Анализ оборотных активов на первом этапе требует их распределения по такому критерию, как ликвидность, включая учет степени риска.</w:t>
      </w:r>
    </w:p>
    <w:p w:rsidR="00A03247" w:rsidRPr="00027BD1" w:rsidRDefault="00A03247" w:rsidP="00A03247">
      <w:pPr>
        <w:pStyle w:val="af3"/>
        <w:spacing w:after="0" w:line="360" w:lineRule="auto"/>
        <w:ind w:left="0" w:right="57" w:firstLine="709"/>
        <w:jc w:val="both"/>
        <w:rPr>
          <w:rFonts w:ascii="Times New Roman" w:hAnsi="Times New Roman"/>
          <w:sz w:val="28"/>
          <w:szCs w:val="28"/>
        </w:rPr>
      </w:pPr>
    </w:p>
    <w:p w:rsidR="000079F6" w:rsidRDefault="00A03247" w:rsidP="00A03247">
      <w:pPr>
        <w:widowControl w:val="0"/>
        <w:spacing w:line="360" w:lineRule="auto"/>
        <w:jc w:val="both"/>
        <w:rPr>
          <w:szCs w:val="28"/>
        </w:rPr>
      </w:pPr>
      <w:r>
        <w:rPr>
          <w:szCs w:val="28"/>
        </w:rPr>
        <w:lastRenderedPageBreak/>
        <w:t>Таблица 3 −</w:t>
      </w:r>
      <w:r w:rsidR="000079F6" w:rsidRPr="00D775C6">
        <w:rPr>
          <w:szCs w:val="28"/>
        </w:rPr>
        <w:t xml:space="preserve"> Характеристика структуры оборотных активов предприятия</w:t>
      </w:r>
    </w:p>
    <w:tbl>
      <w:tblPr>
        <w:tblW w:w="9373" w:type="dxa"/>
        <w:tblInd w:w="91" w:type="dxa"/>
        <w:tblLook w:val="04A0" w:firstRow="1" w:lastRow="0" w:firstColumn="1" w:lastColumn="0" w:noHBand="0" w:noVBand="1"/>
      </w:tblPr>
      <w:tblGrid>
        <w:gridCol w:w="4867"/>
        <w:gridCol w:w="1049"/>
        <w:gridCol w:w="1049"/>
        <w:gridCol w:w="2408"/>
      </w:tblGrid>
      <w:tr w:rsidR="00D63C89" w:rsidRPr="001A474D" w:rsidTr="00D63C89">
        <w:trPr>
          <w:trHeight w:val="855"/>
        </w:trPr>
        <w:tc>
          <w:tcPr>
            <w:tcW w:w="4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3C89" w:rsidRPr="001A474D" w:rsidRDefault="00D63C89" w:rsidP="00D63C89">
            <w:pPr>
              <w:overflowPunct/>
              <w:autoSpaceDE/>
              <w:autoSpaceDN/>
              <w:adjustRightInd/>
              <w:jc w:val="center"/>
              <w:textAlignment w:val="auto"/>
              <w:rPr>
                <w:color w:val="000000"/>
                <w:sz w:val="24"/>
                <w:szCs w:val="24"/>
              </w:rPr>
            </w:pPr>
            <w:r w:rsidRPr="001A474D">
              <w:rPr>
                <w:color w:val="000000"/>
                <w:sz w:val="24"/>
                <w:szCs w:val="24"/>
              </w:rPr>
              <w:t>Элементы оборотных активов (ОА)</w:t>
            </w:r>
          </w:p>
        </w:tc>
        <w:tc>
          <w:tcPr>
            <w:tcW w:w="2098" w:type="dxa"/>
            <w:gridSpan w:val="2"/>
            <w:tcBorders>
              <w:top w:val="single" w:sz="4" w:space="0" w:color="auto"/>
              <w:left w:val="nil"/>
              <w:bottom w:val="single" w:sz="4" w:space="0" w:color="auto"/>
              <w:right w:val="single" w:sz="4" w:space="0" w:color="auto"/>
            </w:tcBorders>
            <w:shd w:val="clear" w:color="auto" w:fill="auto"/>
            <w:vAlign w:val="center"/>
            <w:hideMark/>
          </w:tcPr>
          <w:p w:rsidR="00D63C89" w:rsidRPr="001A474D" w:rsidRDefault="00D63C89" w:rsidP="00D63C89">
            <w:pPr>
              <w:overflowPunct/>
              <w:autoSpaceDE/>
              <w:autoSpaceDN/>
              <w:adjustRightInd/>
              <w:jc w:val="center"/>
              <w:textAlignment w:val="auto"/>
              <w:rPr>
                <w:color w:val="000000"/>
                <w:sz w:val="24"/>
                <w:szCs w:val="24"/>
              </w:rPr>
            </w:pPr>
            <w:r w:rsidRPr="001A474D">
              <w:rPr>
                <w:color w:val="000000"/>
                <w:sz w:val="24"/>
                <w:szCs w:val="24"/>
              </w:rPr>
              <w:t>Доля элемента оборотных активов в общем объеме оборотных активов, %</w:t>
            </w:r>
          </w:p>
        </w:tc>
        <w:tc>
          <w:tcPr>
            <w:tcW w:w="2408" w:type="dxa"/>
            <w:tcBorders>
              <w:top w:val="single" w:sz="4" w:space="0" w:color="auto"/>
              <w:left w:val="nil"/>
              <w:bottom w:val="single" w:sz="4" w:space="0" w:color="auto"/>
              <w:right w:val="single" w:sz="4" w:space="0" w:color="auto"/>
            </w:tcBorders>
            <w:shd w:val="clear" w:color="auto" w:fill="auto"/>
            <w:textDirection w:val="btLr"/>
            <w:vAlign w:val="center"/>
            <w:hideMark/>
          </w:tcPr>
          <w:p w:rsidR="00D63C89" w:rsidRPr="001A474D" w:rsidRDefault="00D63C89" w:rsidP="00D63C89">
            <w:pPr>
              <w:overflowPunct/>
              <w:autoSpaceDE/>
              <w:autoSpaceDN/>
              <w:adjustRightInd/>
              <w:jc w:val="center"/>
              <w:textAlignment w:val="auto"/>
              <w:rPr>
                <w:color w:val="000000"/>
                <w:sz w:val="24"/>
                <w:szCs w:val="24"/>
              </w:rPr>
            </w:pPr>
            <w:r w:rsidRPr="001A474D">
              <w:rPr>
                <w:color w:val="000000"/>
                <w:sz w:val="24"/>
                <w:szCs w:val="24"/>
              </w:rPr>
              <w:t>Изменения</w:t>
            </w:r>
          </w:p>
        </w:tc>
      </w:tr>
      <w:tr w:rsidR="00D63C89" w:rsidRPr="001A474D" w:rsidTr="00D63C89">
        <w:trPr>
          <w:trHeight w:val="630"/>
        </w:trPr>
        <w:tc>
          <w:tcPr>
            <w:tcW w:w="4867" w:type="dxa"/>
            <w:vMerge/>
            <w:tcBorders>
              <w:top w:val="single" w:sz="4" w:space="0" w:color="auto"/>
              <w:left w:val="single" w:sz="4" w:space="0" w:color="auto"/>
              <w:bottom w:val="single" w:sz="4" w:space="0" w:color="auto"/>
              <w:right w:val="single" w:sz="4" w:space="0" w:color="auto"/>
            </w:tcBorders>
            <w:vAlign w:val="center"/>
            <w:hideMark/>
          </w:tcPr>
          <w:p w:rsidR="00D63C89" w:rsidRPr="001A474D" w:rsidRDefault="00D63C89" w:rsidP="00D63C89">
            <w:pPr>
              <w:overflowPunct/>
              <w:autoSpaceDE/>
              <w:autoSpaceDN/>
              <w:adjustRightInd/>
              <w:textAlignment w:val="auto"/>
              <w:rPr>
                <w:color w:val="000000"/>
                <w:sz w:val="24"/>
                <w:szCs w:val="24"/>
              </w:rPr>
            </w:pPr>
          </w:p>
        </w:tc>
        <w:tc>
          <w:tcPr>
            <w:tcW w:w="1049" w:type="dxa"/>
            <w:tcBorders>
              <w:top w:val="nil"/>
              <w:left w:val="nil"/>
              <w:bottom w:val="single" w:sz="4" w:space="0" w:color="auto"/>
              <w:right w:val="single" w:sz="4" w:space="0" w:color="auto"/>
            </w:tcBorders>
            <w:shd w:val="clear" w:color="auto" w:fill="auto"/>
            <w:vAlign w:val="center"/>
            <w:hideMark/>
          </w:tcPr>
          <w:p w:rsidR="00D63C89" w:rsidRPr="001A474D" w:rsidRDefault="00D63C89" w:rsidP="00D63C89">
            <w:pPr>
              <w:overflowPunct/>
              <w:autoSpaceDE/>
              <w:autoSpaceDN/>
              <w:adjustRightInd/>
              <w:jc w:val="center"/>
              <w:textAlignment w:val="auto"/>
              <w:rPr>
                <w:color w:val="000000"/>
                <w:sz w:val="24"/>
                <w:szCs w:val="24"/>
              </w:rPr>
            </w:pPr>
            <w:r w:rsidRPr="001A474D">
              <w:rPr>
                <w:color w:val="000000"/>
                <w:sz w:val="24"/>
                <w:szCs w:val="24"/>
              </w:rPr>
              <w:t>Начало периода</w:t>
            </w:r>
          </w:p>
        </w:tc>
        <w:tc>
          <w:tcPr>
            <w:tcW w:w="1049" w:type="dxa"/>
            <w:tcBorders>
              <w:top w:val="nil"/>
              <w:left w:val="nil"/>
              <w:bottom w:val="single" w:sz="4" w:space="0" w:color="auto"/>
              <w:right w:val="single" w:sz="4" w:space="0" w:color="auto"/>
            </w:tcBorders>
            <w:shd w:val="clear" w:color="auto" w:fill="auto"/>
            <w:vAlign w:val="center"/>
            <w:hideMark/>
          </w:tcPr>
          <w:p w:rsidR="00D63C89" w:rsidRPr="001A474D" w:rsidRDefault="00D63C89" w:rsidP="00D63C89">
            <w:pPr>
              <w:overflowPunct/>
              <w:autoSpaceDE/>
              <w:autoSpaceDN/>
              <w:adjustRightInd/>
              <w:jc w:val="center"/>
              <w:textAlignment w:val="auto"/>
              <w:rPr>
                <w:color w:val="000000"/>
                <w:sz w:val="24"/>
                <w:szCs w:val="24"/>
              </w:rPr>
            </w:pPr>
            <w:r w:rsidRPr="001A474D">
              <w:rPr>
                <w:color w:val="000000"/>
                <w:sz w:val="24"/>
                <w:szCs w:val="24"/>
              </w:rPr>
              <w:t>Конец периода</w:t>
            </w:r>
          </w:p>
        </w:tc>
        <w:tc>
          <w:tcPr>
            <w:tcW w:w="2408" w:type="dxa"/>
            <w:tcBorders>
              <w:top w:val="nil"/>
              <w:left w:val="nil"/>
              <w:bottom w:val="single" w:sz="4" w:space="0" w:color="auto"/>
              <w:right w:val="single" w:sz="4" w:space="0" w:color="auto"/>
            </w:tcBorders>
            <w:shd w:val="clear" w:color="auto" w:fill="auto"/>
            <w:textDirection w:val="btLr"/>
            <w:vAlign w:val="center"/>
            <w:hideMark/>
          </w:tcPr>
          <w:p w:rsidR="00D63C89" w:rsidRPr="001A474D" w:rsidRDefault="00D63C89" w:rsidP="00D63C89">
            <w:pPr>
              <w:overflowPunct/>
              <w:autoSpaceDE/>
              <w:autoSpaceDN/>
              <w:adjustRightInd/>
              <w:jc w:val="center"/>
              <w:textAlignment w:val="auto"/>
              <w:rPr>
                <w:color w:val="000000"/>
                <w:sz w:val="24"/>
                <w:szCs w:val="24"/>
              </w:rPr>
            </w:pPr>
            <w:r w:rsidRPr="001A474D">
              <w:rPr>
                <w:color w:val="000000"/>
                <w:sz w:val="24"/>
                <w:szCs w:val="24"/>
              </w:rPr>
              <w:t>(+,–)</w:t>
            </w:r>
          </w:p>
        </w:tc>
      </w:tr>
      <w:tr w:rsidR="0098077E" w:rsidRPr="001A474D" w:rsidTr="00D63C89">
        <w:trPr>
          <w:trHeight w:val="315"/>
        </w:trPr>
        <w:tc>
          <w:tcPr>
            <w:tcW w:w="4867" w:type="dxa"/>
            <w:tcBorders>
              <w:top w:val="nil"/>
              <w:left w:val="single" w:sz="4" w:space="0" w:color="auto"/>
              <w:bottom w:val="single" w:sz="4" w:space="0" w:color="auto"/>
              <w:right w:val="single" w:sz="4" w:space="0" w:color="auto"/>
            </w:tcBorders>
            <w:shd w:val="clear" w:color="auto" w:fill="auto"/>
            <w:vAlign w:val="center"/>
            <w:hideMark/>
          </w:tcPr>
          <w:p w:rsidR="0098077E" w:rsidRPr="001A474D" w:rsidRDefault="0098077E" w:rsidP="00D63C89">
            <w:pPr>
              <w:overflowPunct/>
              <w:autoSpaceDE/>
              <w:autoSpaceDN/>
              <w:adjustRightInd/>
              <w:textAlignment w:val="auto"/>
              <w:rPr>
                <w:color w:val="000000"/>
                <w:sz w:val="24"/>
                <w:szCs w:val="24"/>
              </w:rPr>
            </w:pPr>
            <w:r w:rsidRPr="001A474D">
              <w:rPr>
                <w:color w:val="000000"/>
                <w:sz w:val="24"/>
                <w:szCs w:val="24"/>
              </w:rPr>
              <w:t>1. Запасы</w:t>
            </w:r>
          </w:p>
        </w:tc>
        <w:tc>
          <w:tcPr>
            <w:tcW w:w="1049" w:type="dxa"/>
            <w:tcBorders>
              <w:top w:val="nil"/>
              <w:left w:val="nil"/>
              <w:bottom w:val="single" w:sz="4" w:space="0" w:color="auto"/>
              <w:right w:val="single" w:sz="4" w:space="0" w:color="auto"/>
            </w:tcBorders>
            <w:shd w:val="clear" w:color="auto" w:fill="auto"/>
            <w:vAlign w:val="center"/>
            <w:hideMark/>
          </w:tcPr>
          <w:p w:rsidR="0098077E" w:rsidRPr="0098077E" w:rsidRDefault="0098077E">
            <w:pPr>
              <w:jc w:val="center"/>
              <w:rPr>
                <w:color w:val="000000"/>
                <w:sz w:val="24"/>
                <w:szCs w:val="24"/>
              </w:rPr>
            </w:pPr>
            <w:r w:rsidRPr="0098077E">
              <w:rPr>
                <w:color w:val="000000"/>
                <w:sz w:val="24"/>
                <w:szCs w:val="24"/>
              </w:rPr>
              <w:t>0,13</w:t>
            </w:r>
          </w:p>
        </w:tc>
        <w:tc>
          <w:tcPr>
            <w:tcW w:w="1049" w:type="dxa"/>
            <w:tcBorders>
              <w:top w:val="nil"/>
              <w:left w:val="nil"/>
              <w:bottom w:val="single" w:sz="4" w:space="0" w:color="auto"/>
              <w:right w:val="single" w:sz="4" w:space="0" w:color="auto"/>
            </w:tcBorders>
            <w:shd w:val="clear" w:color="auto" w:fill="auto"/>
            <w:vAlign w:val="center"/>
            <w:hideMark/>
          </w:tcPr>
          <w:p w:rsidR="0098077E" w:rsidRPr="0098077E" w:rsidRDefault="0098077E">
            <w:pPr>
              <w:jc w:val="center"/>
              <w:rPr>
                <w:color w:val="000000"/>
                <w:sz w:val="24"/>
                <w:szCs w:val="24"/>
              </w:rPr>
            </w:pPr>
            <w:r w:rsidRPr="0098077E">
              <w:rPr>
                <w:color w:val="000000"/>
                <w:sz w:val="24"/>
                <w:szCs w:val="24"/>
              </w:rPr>
              <w:t>0,07</w:t>
            </w:r>
          </w:p>
        </w:tc>
        <w:tc>
          <w:tcPr>
            <w:tcW w:w="2408" w:type="dxa"/>
            <w:tcBorders>
              <w:top w:val="nil"/>
              <w:left w:val="nil"/>
              <w:bottom w:val="single" w:sz="4" w:space="0" w:color="auto"/>
              <w:right w:val="single" w:sz="4" w:space="0" w:color="auto"/>
            </w:tcBorders>
            <w:shd w:val="clear" w:color="auto" w:fill="auto"/>
            <w:vAlign w:val="center"/>
            <w:hideMark/>
          </w:tcPr>
          <w:p w:rsidR="0098077E" w:rsidRPr="0098077E" w:rsidRDefault="0098077E">
            <w:pPr>
              <w:jc w:val="center"/>
              <w:rPr>
                <w:color w:val="000000"/>
                <w:sz w:val="24"/>
                <w:szCs w:val="24"/>
              </w:rPr>
            </w:pPr>
            <w:r w:rsidRPr="0098077E">
              <w:rPr>
                <w:color w:val="000000"/>
                <w:sz w:val="24"/>
                <w:szCs w:val="24"/>
              </w:rPr>
              <w:t>-0,05</w:t>
            </w:r>
          </w:p>
        </w:tc>
      </w:tr>
      <w:tr w:rsidR="0098077E" w:rsidRPr="001A474D" w:rsidTr="00D63C89">
        <w:trPr>
          <w:trHeight w:val="315"/>
        </w:trPr>
        <w:tc>
          <w:tcPr>
            <w:tcW w:w="4867" w:type="dxa"/>
            <w:tcBorders>
              <w:top w:val="nil"/>
              <w:left w:val="single" w:sz="4" w:space="0" w:color="auto"/>
              <w:bottom w:val="single" w:sz="4" w:space="0" w:color="auto"/>
              <w:right w:val="single" w:sz="4" w:space="0" w:color="auto"/>
            </w:tcBorders>
            <w:shd w:val="clear" w:color="auto" w:fill="auto"/>
            <w:vAlign w:val="center"/>
            <w:hideMark/>
          </w:tcPr>
          <w:p w:rsidR="0098077E" w:rsidRPr="001A474D" w:rsidRDefault="0098077E" w:rsidP="00D63C89">
            <w:pPr>
              <w:overflowPunct/>
              <w:autoSpaceDE/>
              <w:autoSpaceDN/>
              <w:adjustRightInd/>
              <w:textAlignment w:val="auto"/>
              <w:rPr>
                <w:color w:val="000000"/>
                <w:sz w:val="24"/>
                <w:szCs w:val="24"/>
              </w:rPr>
            </w:pPr>
            <w:r w:rsidRPr="001A474D">
              <w:rPr>
                <w:color w:val="000000"/>
                <w:sz w:val="24"/>
                <w:szCs w:val="24"/>
              </w:rPr>
              <w:t>2. Дебиторская задолженность</w:t>
            </w:r>
          </w:p>
        </w:tc>
        <w:tc>
          <w:tcPr>
            <w:tcW w:w="1049" w:type="dxa"/>
            <w:tcBorders>
              <w:top w:val="nil"/>
              <w:left w:val="nil"/>
              <w:bottom w:val="single" w:sz="4" w:space="0" w:color="auto"/>
              <w:right w:val="single" w:sz="4" w:space="0" w:color="auto"/>
            </w:tcBorders>
            <w:shd w:val="clear" w:color="auto" w:fill="auto"/>
            <w:vAlign w:val="center"/>
            <w:hideMark/>
          </w:tcPr>
          <w:p w:rsidR="0098077E" w:rsidRPr="0098077E" w:rsidRDefault="0098077E">
            <w:pPr>
              <w:jc w:val="center"/>
              <w:rPr>
                <w:color w:val="000000"/>
                <w:sz w:val="24"/>
                <w:szCs w:val="24"/>
              </w:rPr>
            </w:pPr>
            <w:r w:rsidRPr="0098077E">
              <w:rPr>
                <w:color w:val="000000"/>
                <w:sz w:val="24"/>
                <w:szCs w:val="24"/>
              </w:rPr>
              <w:t>0,59</w:t>
            </w:r>
          </w:p>
        </w:tc>
        <w:tc>
          <w:tcPr>
            <w:tcW w:w="1049" w:type="dxa"/>
            <w:tcBorders>
              <w:top w:val="nil"/>
              <w:left w:val="nil"/>
              <w:bottom w:val="single" w:sz="4" w:space="0" w:color="auto"/>
              <w:right w:val="single" w:sz="4" w:space="0" w:color="auto"/>
            </w:tcBorders>
            <w:shd w:val="clear" w:color="auto" w:fill="auto"/>
            <w:vAlign w:val="center"/>
            <w:hideMark/>
          </w:tcPr>
          <w:p w:rsidR="0098077E" w:rsidRPr="0098077E" w:rsidRDefault="0098077E">
            <w:pPr>
              <w:jc w:val="center"/>
              <w:rPr>
                <w:color w:val="000000"/>
                <w:sz w:val="24"/>
                <w:szCs w:val="24"/>
              </w:rPr>
            </w:pPr>
            <w:r w:rsidRPr="0098077E">
              <w:rPr>
                <w:color w:val="000000"/>
                <w:sz w:val="24"/>
                <w:szCs w:val="24"/>
              </w:rPr>
              <w:t>0,53</w:t>
            </w:r>
          </w:p>
        </w:tc>
        <w:tc>
          <w:tcPr>
            <w:tcW w:w="2408" w:type="dxa"/>
            <w:tcBorders>
              <w:top w:val="nil"/>
              <w:left w:val="nil"/>
              <w:bottom w:val="single" w:sz="4" w:space="0" w:color="auto"/>
              <w:right w:val="single" w:sz="4" w:space="0" w:color="auto"/>
            </w:tcBorders>
            <w:shd w:val="clear" w:color="auto" w:fill="auto"/>
            <w:vAlign w:val="center"/>
            <w:hideMark/>
          </w:tcPr>
          <w:p w:rsidR="0098077E" w:rsidRPr="0098077E" w:rsidRDefault="0098077E">
            <w:pPr>
              <w:jc w:val="center"/>
              <w:rPr>
                <w:color w:val="000000"/>
                <w:sz w:val="24"/>
                <w:szCs w:val="24"/>
              </w:rPr>
            </w:pPr>
            <w:r w:rsidRPr="0098077E">
              <w:rPr>
                <w:color w:val="000000"/>
                <w:sz w:val="24"/>
                <w:szCs w:val="24"/>
              </w:rPr>
              <w:t>-0,06</w:t>
            </w:r>
          </w:p>
        </w:tc>
      </w:tr>
      <w:tr w:rsidR="0098077E" w:rsidRPr="001A474D" w:rsidTr="00D63C89">
        <w:trPr>
          <w:trHeight w:val="315"/>
        </w:trPr>
        <w:tc>
          <w:tcPr>
            <w:tcW w:w="4867" w:type="dxa"/>
            <w:tcBorders>
              <w:top w:val="nil"/>
              <w:left w:val="single" w:sz="4" w:space="0" w:color="auto"/>
              <w:bottom w:val="single" w:sz="4" w:space="0" w:color="auto"/>
              <w:right w:val="single" w:sz="4" w:space="0" w:color="auto"/>
            </w:tcBorders>
            <w:shd w:val="clear" w:color="000000" w:fill="FFFFFF"/>
            <w:vAlign w:val="center"/>
            <w:hideMark/>
          </w:tcPr>
          <w:p w:rsidR="0098077E" w:rsidRPr="001A474D" w:rsidRDefault="0098077E" w:rsidP="00D63C89">
            <w:pPr>
              <w:overflowPunct/>
              <w:autoSpaceDE/>
              <w:autoSpaceDN/>
              <w:adjustRightInd/>
              <w:textAlignment w:val="auto"/>
              <w:rPr>
                <w:color w:val="000000"/>
                <w:sz w:val="24"/>
                <w:szCs w:val="24"/>
              </w:rPr>
            </w:pPr>
            <w:r w:rsidRPr="001A474D">
              <w:rPr>
                <w:color w:val="000000"/>
                <w:sz w:val="24"/>
                <w:szCs w:val="24"/>
              </w:rPr>
              <w:t>3. НДС</w:t>
            </w:r>
          </w:p>
        </w:tc>
        <w:tc>
          <w:tcPr>
            <w:tcW w:w="1049" w:type="dxa"/>
            <w:tcBorders>
              <w:top w:val="nil"/>
              <w:left w:val="nil"/>
              <w:bottom w:val="single" w:sz="4" w:space="0" w:color="auto"/>
              <w:right w:val="single" w:sz="4" w:space="0" w:color="auto"/>
            </w:tcBorders>
            <w:shd w:val="clear" w:color="000000" w:fill="FFFFFF"/>
            <w:vAlign w:val="center"/>
            <w:hideMark/>
          </w:tcPr>
          <w:p w:rsidR="0098077E" w:rsidRPr="0098077E" w:rsidRDefault="0098077E">
            <w:pPr>
              <w:jc w:val="center"/>
              <w:rPr>
                <w:color w:val="000000"/>
                <w:sz w:val="24"/>
                <w:szCs w:val="24"/>
              </w:rPr>
            </w:pPr>
            <w:r w:rsidRPr="0098077E">
              <w:rPr>
                <w:color w:val="000000"/>
                <w:sz w:val="24"/>
                <w:szCs w:val="24"/>
              </w:rPr>
              <w:t>0,00</w:t>
            </w:r>
          </w:p>
        </w:tc>
        <w:tc>
          <w:tcPr>
            <w:tcW w:w="1049" w:type="dxa"/>
            <w:tcBorders>
              <w:top w:val="nil"/>
              <w:left w:val="nil"/>
              <w:bottom w:val="single" w:sz="4" w:space="0" w:color="auto"/>
              <w:right w:val="single" w:sz="4" w:space="0" w:color="auto"/>
            </w:tcBorders>
            <w:shd w:val="clear" w:color="000000" w:fill="FFFFFF"/>
            <w:vAlign w:val="center"/>
            <w:hideMark/>
          </w:tcPr>
          <w:p w:rsidR="0098077E" w:rsidRPr="0098077E" w:rsidRDefault="0098077E">
            <w:pPr>
              <w:jc w:val="center"/>
              <w:rPr>
                <w:color w:val="000000"/>
                <w:sz w:val="24"/>
                <w:szCs w:val="24"/>
              </w:rPr>
            </w:pPr>
            <w:r w:rsidRPr="0098077E">
              <w:rPr>
                <w:color w:val="000000"/>
                <w:sz w:val="24"/>
                <w:szCs w:val="24"/>
              </w:rPr>
              <w:t>0,03</w:t>
            </w:r>
          </w:p>
        </w:tc>
        <w:tc>
          <w:tcPr>
            <w:tcW w:w="2408" w:type="dxa"/>
            <w:tcBorders>
              <w:top w:val="nil"/>
              <w:left w:val="nil"/>
              <w:bottom w:val="single" w:sz="4" w:space="0" w:color="auto"/>
              <w:right w:val="single" w:sz="4" w:space="0" w:color="auto"/>
            </w:tcBorders>
            <w:shd w:val="clear" w:color="auto" w:fill="auto"/>
            <w:vAlign w:val="center"/>
            <w:hideMark/>
          </w:tcPr>
          <w:p w:rsidR="0098077E" w:rsidRPr="0098077E" w:rsidRDefault="0098077E">
            <w:pPr>
              <w:jc w:val="center"/>
              <w:rPr>
                <w:color w:val="000000"/>
                <w:sz w:val="24"/>
                <w:szCs w:val="24"/>
              </w:rPr>
            </w:pPr>
            <w:r w:rsidRPr="0098077E">
              <w:rPr>
                <w:color w:val="000000"/>
                <w:sz w:val="24"/>
                <w:szCs w:val="24"/>
              </w:rPr>
              <w:t>0,03</w:t>
            </w:r>
          </w:p>
        </w:tc>
      </w:tr>
      <w:tr w:rsidR="0098077E" w:rsidRPr="001A474D" w:rsidTr="00D63C89">
        <w:trPr>
          <w:trHeight w:val="630"/>
        </w:trPr>
        <w:tc>
          <w:tcPr>
            <w:tcW w:w="4867" w:type="dxa"/>
            <w:tcBorders>
              <w:top w:val="nil"/>
              <w:left w:val="single" w:sz="4" w:space="0" w:color="auto"/>
              <w:bottom w:val="single" w:sz="4" w:space="0" w:color="auto"/>
              <w:right w:val="single" w:sz="4" w:space="0" w:color="auto"/>
            </w:tcBorders>
            <w:shd w:val="clear" w:color="000000" w:fill="FFFFFF"/>
            <w:vAlign w:val="center"/>
            <w:hideMark/>
          </w:tcPr>
          <w:p w:rsidR="0098077E" w:rsidRPr="001A474D" w:rsidRDefault="0098077E" w:rsidP="00D63C89">
            <w:pPr>
              <w:overflowPunct/>
              <w:autoSpaceDE/>
              <w:autoSpaceDN/>
              <w:adjustRightInd/>
              <w:textAlignment w:val="auto"/>
              <w:rPr>
                <w:color w:val="000000"/>
                <w:sz w:val="24"/>
                <w:szCs w:val="24"/>
              </w:rPr>
            </w:pPr>
            <w:r w:rsidRPr="001A474D">
              <w:rPr>
                <w:color w:val="000000"/>
                <w:sz w:val="24"/>
                <w:szCs w:val="24"/>
              </w:rPr>
              <w:t>4. Денежные средства и денежные эквиваленты</w:t>
            </w:r>
          </w:p>
        </w:tc>
        <w:tc>
          <w:tcPr>
            <w:tcW w:w="1049" w:type="dxa"/>
            <w:tcBorders>
              <w:top w:val="nil"/>
              <w:left w:val="nil"/>
              <w:bottom w:val="single" w:sz="4" w:space="0" w:color="auto"/>
              <w:right w:val="single" w:sz="4" w:space="0" w:color="auto"/>
            </w:tcBorders>
            <w:shd w:val="clear" w:color="000000" w:fill="FFFFFF"/>
            <w:vAlign w:val="center"/>
            <w:hideMark/>
          </w:tcPr>
          <w:p w:rsidR="0098077E" w:rsidRPr="0098077E" w:rsidRDefault="0098077E">
            <w:pPr>
              <w:jc w:val="center"/>
              <w:rPr>
                <w:color w:val="000000"/>
                <w:sz w:val="24"/>
                <w:szCs w:val="24"/>
              </w:rPr>
            </w:pPr>
            <w:r w:rsidRPr="0098077E">
              <w:rPr>
                <w:color w:val="000000"/>
                <w:sz w:val="24"/>
                <w:szCs w:val="24"/>
              </w:rPr>
              <w:t>0,18</w:t>
            </w:r>
          </w:p>
        </w:tc>
        <w:tc>
          <w:tcPr>
            <w:tcW w:w="1049" w:type="dxa"/>
            <w:tcBorders>
              <w:top w:val="nil"/>
              <w:left w:val="nil"/>
              <w:bottom w:val="single" w:sz="4" w:space="0" w:color="auto"/>
              <w:right w:val="single" w:sz="4" w:space="0" w:color="auto"/>
            </w:tcBorders>
            <w:shd w:val="clear" w:color="000000" w:fill="FFFFFF"/>
            <w:vAlign w:val="center"/>
            <w:hideMark/>
          </w:tcPr>
          <w:p w:rsidR="0098077E" w:rsidRPr="0098077E" w:rsidRDefault="0098077E">
            <w:pPr>
              <w:jc w:val="center"/>
              <w:rPr>
                <w:color w:val="000000"/>
                <w:sz w:val="24"/>
                <w:szCs w:val="24"/>
              </w:rPr>
            </w:pPr>
            <w:r w:rsidRPr="0098077E">
              <w:rPr>
                <w:color w:val="000000"/>
                <w:sz w:val="24"/>
                <w:szCs w:val="24"/>
              </w:rPr>
              <w:t>0,36</w:t>
            </w:r>
          </w:p>
        </w:tc>
        <w:tc>
          <w:tcPr>
            <w:tcW w:w="2408" w:type="dxa"/>
            <w:tcBorders>
              <w:top w:val="nil"/>
              <w:left w:val="nil"/>
              <w:bottom w:val="single" w:sz="4" w:space="0" w:color="auto"/>
              <w:right w:val="single" w:sz="4" w:space="0" w:color="auto"/>
            </w:tcBorders>
            <w:shd w:val="clear" w:color="auto" w:fill="auto"/>
            <w:vAlign w:val="center"/>
            <w:hideMark/>
          </w:tcPr>
          <w:p w:rsidR="0098077E" w:rsidRPr="0098077E" w:rsidRDefault="0098077E">
            <w:pPr>
              <w:jc w:val="center"/>
              <w:rPr>
                <w:color w:val="000000"/>
                <w:sz w:val="24"/>
                <w:szCs w:val="24"/>
              </w:rPr>
            </w:pPr>
            <w:r w:rsidRPr="0098077E">
              <w:rPr>
                <w:color w:val="000000"/>
                <w:sz w:val="24"/>
                <w:szCs w:val="24"/>
              </w:rPr>
              <w:t>0,18</w:t>
            </w:r>
          </w:p>
        </w:tc>
      </w:tr>
      <w:tr w:rsidR="0098077E" w:rsidRPr="001A474D" w:rsidTr="00D63C89">
        <w:trPr>
          <w:trHeight w:val="315"/>
        </w:trPr>
        <w:tc>
          <w:tcPr>
            <w:tcW w:w="4867" w:type="dxa"/>
            <w:tcBorders>
              <w:top w:val="nil"/>
              <w:left w:val="single" w:sz="4" w:space="0" w:color="auto"/>
              <w:bottom w:val="single" w:sz="4" w:space="0" w:color="auto"/>
              <w:right w:val="single" w:sz="4" w:space="0" w:color="auto"/>
            </w:tcBorders>
            <w:shd w:val="clear" w:color="auto" w:fill="auto"/>
            <w:vAlign w:val="center"/>
            <w:hideMark/>
          </w:tcPr>
          <w:p w:rsidR="0098077E" w:rsidRPr="001A474D" w:rsidRDefault="0098077E" w:rsidP="00D63C89">
            <w:pPr>
              <w:overflowPunct/>
              <w:autoSpaceDE/>
              <w:autoSpaceDN/>
              <w:adjustRightInd/>
              <w:textAlignment w:val="auto"/>
              <w:rPr>
                <w:color w:val="000000"/>
                <w:sz w:val="24"/>
                <w:szCs w:val="24"/>
              </w:rPr>
            </w:pPr>
            <w:r w:rsidRPr="001A474D">
              <w:rPr>
                <w:color w:val="000000"/>
                <w:sz w:val="24"/>
                <w:szCs w:val="24"/>
              </w:rPr>
              <w:t>5. Прочие оборотные активы</w:t>
            </w:r>
          </w:p>
        </w:tc>
        <w:tc>
          <w:tcPr>
            <w:tcW w:w="1049" w:type="dxa"/>
            <w:tcBorders>
              <w:top w:val="nil"/>
              <w:left w:val="nil"/>
              <w:bottom w:val="single" w:sz="4" w:space="0" w:color="auto"/>
              <w:right w:val="single" w:sz="4" w:space="0" w:color="auto"/>
            </w:tcBorders>
            <w:shd w:val="clear" w:color="auto" w:fill="auto"/>
            <w:vAlign w:val="center"/>
            <w:hideMark/>
          </w:tcPr>
          <w:p w:rsidR="0098077E" w:rsidRPr="0098077E" w:rsidRDefault="0098077E">
            <w:pPr>
              <w:jc w:val="center"/>
              <w:rPr>
                <w:color w:val="000000"/>
                <w:sz w:val="24"/>
                <w:szCs w:val="24"/>
              </w:rPr>
            </w:pPr>
            <w:r w:rsidRPr="0098077E">
              <w:rPr>
                <w:color w:val="000000"/>
                <w:sz w:val="24"/>
                <w:szCs w:val="24"/>
              </w:rPr>
              <w:t>0,01</w:t>
            </w:r>
          </w:p>
        </w:tc>
        <w:tc>
          <w:tcPr>
            <w:tcW w:w="1049" w:type="dxa"/>
            <w:tcBorders>
              <w:top w:val="nil"/>
              <w:left w:val="nil"/>
              <w:bottom w:val="single" w:sz="4" w:space="0" w:color="auto"/>
              <w:right w:val="single" w:sz="4" w:space="0" w:color="auto"/>
            </w:tcBorders>
            <w:shd w:val="clear" w:color="auto" w:fill="auto"/>
            <w:vAlign w:val="center"/>
            <w:hideMark/>
          </w:tcPr>
          <w:p w:rsidR="0098077E" w:rsidRPr="0098077E" w:rsidRDefault="0098077E">
            <w:pPr>
              <w:jc w:val="center"/>
              <w:rPr>
                <w:color w:val="000000"/>
                <w:sz w:val="24"/>
                <w:szCs w:val="24"/>
              </w:rPr>
            </w:pPr>
            <w:r w:rsidRPr="0098077E">
              <w:rPr>
                <w:color w:val="000000"/>
                <w:sz w:val="24"/>
                <w:szCs w:val="24"/>
              </w:rPr>
              <w:t>0,01</w:t>
            </w:r>
          </w:p>
        </w:tc>
        <w:tc>
          <w:tcPr>
            <w:tcW w:w="2408" w:type="dxa"/>
            <w:tcBorders>
              <w:top w:val="nil"/>
              <w:left w:val="nil"/>
              <w:bottom w:val="single" w:sz="4" w:space="0" w:color="auto"/>
              <w:right w:val="single" w:sz="4" w:space="0" w:color="auto"/>
            </w:tcBorders>
            <w:shd w:val="clear" w:color="auto" w:fill="auto"/>
            <w:vAlign w:val="center"/>
            <w:hideMark/>
          </w:tcPr>
          <w:p w:rsidR="0098077E" w:rsidRPr="0098077E" w:rsidRDefault="0098077E">
            <w:pPr>
              <w:jc w:val="center"/>
              <w:rPr>
                <w:color w:val="000000"/>
                <w:sz w:val="24"/>
                <w:szCs w:val="24"/>
              </w:rPr>
            </w:pPr>
            <w:r w:rsidRPr="0098077E">
              <w:rPr>
                <w:color w:val="000000"/>
                <w:sz w:val="24"/>
                <w:szCs w:val="24"/>
              </w:rPr>
              <w:t>0,00</w:t>
            </w:r>
          </w:p>
        </w:tc>
      </w:tr>
      <w:tr w:rsidR="0098077E" w:rsidRPr="00D63C89" w:rsidTr="00D63C89">
        <w:trPr>
          <w:trHeight w:val="315"/>
        </w:trPr>
        <w:tc>
          <w:tcPr>
            <w:tcW w:w="4867" w:type="dxa"/>
            <w:tcBorders>
              <w:top w:val="nil"/>
              <w:left w:val="single" w:sz="4" w:space="0" w:color="auto"/>
              <w:bottom w:val="single" w:sz="4" w:space="0" w:color="auto"/>
              <w:right w:val="single" w:sz="4" w:space="0" w:color="auto"/>
            </w:tcBorders>
            <w:shd w:val="clear" w:color="auto" w:fill="auto"/>
            <w:vAlign w:val="center"/>
            <w:hideMark/>
          </w:tcPr>
          <w:p w:rsidR="0098077E" w:rsidRPr="001A474D" w:rsidRDefault="0098077E" w:rsidP="00D63C89">
            <w:pPr>
              <w:overflowPunct/>
              <w:autoSpaceDE/>
              <w:autoSpaceDN/>
              <w:adjustRightInd/>
              <w:textAlignment w:val="auto"/>
              <w:rPr>
                <w:color w:val="000000"/>
                <w:sz w:val="24"/>
                <w:szCs w:val="24"/>
              </w:rPr>
            </w:pPr>
            <w:r w:rsidRPr="001A474D">
              <w:rPr>
                <w:color w:val="000000"/>
                <w:sz w:val="24"/>
                <w:szCs w:val="24"/>
              </w:rPr>
              <w:t>6. Итого оборотных активов</w:t>
            </w:r>
          </w:p>
        </w:tc>
        <w:tc>
          <w:tcPr>
            <w:tcW w:w="1049" w:type="dxa"/>
            <w:tcBorders>
              <w:top w:val="nil"/>
              <w:left w:val="nil"/>
              <w:bottom w:val="single" w:sz="4" w:space="0" w:color="auto"/>
              <w:right w:val="single" w:sz="4" w:space="0" w:color="auto"/>
            </w:tcBorders>
            <w:shd w:val="clear" w:color="auto" w:fill="auto"/>
            <w:vAlign w:val="center"/>
            <w:hideMark/>
          </w:tcPr>
          <w:p w:rsidR="0098077E" w:rsidRPr="0098077E" w:rsidRDefault="0098077E">
            <w:pPr>
              <w:jc w:val="center"/>
              <w:rPr>
                <w:color w:val="000000"/>
                <w:sz w:val="24"/>
                <w:szCs w:val="24"/>
              </w:rPr>
            </w:pPr>
            <w:r w:rsidRPr="0098077E">
              <w:rPr>
                <w:color w:val="000000"/>
                <w:sz w:val="24"/>
                <w:szCs w:val="24"/>
              </w:rPr>
              <w:t>100,00</w:t>
            </w:r>
          </w:p>
        </w:tc>
        <w:tc>
          <w:tcPr>
            <w:tcW w:w="1049" w:type="dxa"/>
            <w:tcBorders>
              <w:top w:val="nil"/>
              <w:left w:val="nil"/>
              <w:bottom w:val="single" w:sz="4" w:space="0" w:color="auto"/>
              <w:right w:val="single" w:sz="4" w:space="0" w:color="auto"/>
            </w:tcBorders>
            <w:shd w:val="clear" w:color="auto" w:fill="auto"/>
            <w:vAlign w:val="center"/>
            <w:hideMark/>
          </w:tcPr>
          <w:p w:rsidR="0098077E" w:rsidRPr="0098077E" w:rsidRDefault="0098077E">
            <w:pPr>
              <w:jc w:val="center"/>
              <w:rPr>
                <w:color w:val="000000"/>
                <w:sz w:val="24"/>
                <w:szCs w:val="24"/>
              </w:rPr>
            </w:pPr>
            <w:r w:rsidRPr="0098077E">
              <w:rPr>
                <w:color w:val="000000"/>
                <w:sz w:val="24"/>
                <w:szCs w:val="24"/>
              </w:rPr>
              <w:t>100,00</w:t>
            </w:r>
          </w:p>
        </w:tc>
        <w:tc>
          <w:tcPr>
            <w:tcW w:w="2408" w:type="dxa"/>
            <w:tcBorders>
              <w:top w:val="nil"/>
              <w:left w:val="nil"/>
              <w:bottom w:val="single" w:sz="4" w:space="0" w:color="auto"/>
              <w:right w:val="single" w:sz="4" w:space="0" w:color="auto"/>
            </w:tcBorders>
            <w:shd w:val="clear" w:color="auto" w:fill="auto"/>
            <w:vAlign w:val="center"/>
            <w:hideMark/>
          </w:tcPr>
          <w:p w:rsidR="0098077E" w:rsidRPr="0098077E" w:rsidRDefault="0098077E">
            <w:pPr>
              <w:jc w:val="center"/>
              <w:rPr>
                <w:color w:val="000000"/>
                <w:sz w:val="24"/>
                <w:szCs w:val="24"/>
              </w:rPr>
            </w:pPr>
            <w:r w:rsidRPr="0098077E">
              <w:rPr>
                <w:color w:val="000000"/>
                <w:sz w:val="24"/>
                <w:szCs w:val="24"/>
              </w:rPr>
              <w:t>-</w:t>
            </w:r>
          </w:p>
        </w:tc>
      </w:tr>
    </w:tbl>
    <w:p w:rsidR="00F531BD" w:rsidRDefault="00F531BD" w:rsidP="000079F6">
      <w:pPr>
        <w:widowControl w:val="0"/>
        <w:spacing w:line="360" w:lineRule="auto"/>
        <w:jc w:val="both"/>
        <w:rPr>
          <w:szCs w:val="28"/>
        </w:rPr>
      </w:pPr>
    </w:p>
    <w:p w:rsidR="00467949" w:rsidRPr="00467949" w:rsidRDefault="00467949" w:rsidP="00467949">
      <w:pPr>
        <w:widowControl w:val="0"/>
        <w:spacing w:line="360" w:lineRule="auto"/>
        <w:ind w:firstLine="709"/>
        <w:contextualSpacing/>
        <w:jc w:val="both"/>
        <w:rPr>
          <w:szCs w:val="28"/>
        </w:rPr>
      </w:pPr>
      <w:r w:rsidRPr="00467949">
        <w:rPr>
          <w:szCs w:val="28"/>
        </w:rPr>
        <w:t>В хозяйственной деятельности предприятия необходимо участие не только основных, но и оборотных средств, необходимых для своевременного выполнен</w:t>
      </w:r>
      <w:r>
        <w:rPr>
          <w:szCs w:val="28"/>
        </w:rPr>
        <w:t>ия всех хозяйственных операций.</w:t>
      </w:r>
    </w:p>
    <w:p w:rsidR="00467949" w:rsidRDefault="00467949" w:rsidP="00467949">
      <w:pPr>
        <w:widowControl w:val="0"/>
        <w:spacing w:line="360" w:lineRule="auto"/>
        <w:ind w:firstLine="709"/>
        <w:contextualSpacing/>
        <w:jc w:val="both"/>
        <w:rPr>
          <w:szCs w:val="28"/>
        </w:rPr>
      </w:pPr>
      <w:r w:rsidRPr="00467949">
        <w:rPr>
          <w:szCs w:val="28"/>
        </w:rPr>
        <w:t>Оборотный капитал предприятия – его финансовые ресурсы, инвестируемые в оборотные активы.</w:t>
      </w:r>
    </w:p>
    <w:p w:rsidR="00467949" w:rsidRDefault="001A474D" w:rsidP="00467949">
      <w:pPr>
        <w:widowControl w:val="0"/>
        <w:spacing w:line="360" w:lineRule="auto"/>
        <w:ind w:firstLine="709"/>
        <w:contextualSpacing/>
        <w:jc w:val="both"/>
        <w:rPr>
          <w:szCs w:val="28"/>
        </w:rPr>
      </w:pPr>
      <w:r>
        <w:rPr>
          <w:szCs w:val="28"/>
        </w:rPr>
        <w:t>Изучив структуру оборотных активов предприятия, можно сказать, что к отчетному году запасы уменьшили</w:t>
      </w:r>
      <w:r w:rsidR="009B6638">
        <w:rPr>
          <w:szCs w:val="28"/>
        </w:rPr>
        <w:t>сь, это изменение составило 0,05</w:t>
      </w:r>
      <w:r>
        <w:rPr>
          <w:szCs w:val="28"/>
        </w:rPr>
        <w:t xml:space="preserve">. Дебиторская задолженность </w:t>
      </w:r>
      <w:r w:rsidR="009B6638">
        <w:rPr>
          <w:szCs w:val="28"/>
        </w:rPr>
        <w:t>также уменьшилась на 0,06</w:t>
      </w:r>
      <w:r>
        <w:rPr>
          <w:szCs w:val="28"/>
        </w:rPr>
        <w:t xml:space="preserve">. </w:t>
      </w:r>
    </w:p>
    <w:p w:rsidR="001A474D" w:rsidRDefault="001A474D" w:rsidP="00467949">
      <w:pPr>
        <w:widowControl w:val="0"/>
        <w:spacing w:line="360" w:lineRule="auto"/>
        <w:ind w:firstLine="709"/>
        <w:contextualSpacing/>
        <w:jc w:val="both"/>
        <w:rPr>
          <w:szCs w:val="28"/>
        </w:rPr>
      </w:pPr>
      <w:r>
        <w:rPr>
          <w:szCs w:val="28"/>
        </w:rPr>
        <w:t xml:space="preserve">НДС </w:t>
      </w:r>
      <w:r w:rsidR="009B6638">
        <w:rPr>
          <w:szCs w:val="28"/>
        </w:rPr>
        <w:t>к отчетному периоду возросло. Денежные</w:t>
      </w:r>
      <w:r>
        <w:rPr>
          <w:szCs w:val="28"/>
        </w:rPr>
        <w:t xml:space="preserve"> средств</w:t>
      </w:r>
      <w:r w:rsidR="009B6638">
        <w:rPr>
          <w:szCs w:val="28"/>
        </w:rPr>
        <w:t xml:space="preserve">а и денежные эквиваленты увеличились с 0,18 до 0,36. Стабильная ситуация </w:t>
      </w:r>
      <w:r>
        <w:rPr>
          <w:szCs w:val="28"/>
        </w:rPr>
        <w:t>у прочих оборотных акт</w:t>
      </w:r>
      <w:r w:rsidR="009B6638">
        <w:rPr>
          <w:szCs w:val="28"/>
        </w:rPr>
        <w:t>ивов, так как их показатель 0,01</w:t>
      </w:r>
      <w:r>
        <w:rPr>
          <w:szCs w:val="28"/>
        </w:rPr>
        <w:t>.</w:t>
      </w:r>
    </w:p>
    <w:p w:rsidR="001A474D" w:rsidRDefault="00F2143B" w:rsidP="00467949">
      <w:pPr>
        <w:widowControl w:val="0"/>
        <w:spacing w:line="360" w:lineRule="auto"/>
        <w:ind w:firstLine="709"/>
        <w:contextualSpacing/>
        <w:jc w:val="both"/>
        <w:rPr>
          <w:szCs w:val="28"/>
        </w:rPr>
      </w:pPr>
      <w:r>
        <w:rPr>
          <w:szCs w:val="28"/>
        </w:rPr>
        <w:t>Данные</w:t>
      </w:r>
      <w:r w:rsidR="00F531BD">
        <w:rPr>
          <w:szCs w:val="28"/>
        </w:rPr>
        <w:t xml:space="preserve"> таблицы свидетельствуют о том, что наибольшую долю в общей сумме оборотных активов занима</w:t>
      </w:r>
      <w:r w:rsidR="001A474D">
        <w:rPr>
          <w:szCs w:val="28"/>
        </w:rPr>
        <w:t>ет</w:t>
      </w:r>
      <w:r w:rsidR="00F531BD">
        <w:rPr>
          <w:szCs w:val="28"/>
        </w:rPr>
        <w:t xml:space="preserve"> в 201</w:t>
      </w:r>
      <w:r w:rsidR="001A474D">
        <w:rPr>
          <w:szCs w:val="28"/>
        </w:rPr>
        <w:t>6</w:t>
      </w:r>
      <w:r w:rsidR="00F531BD">
        <w:rPr>
          <w:szCs w:val="28"/>
        </w:rPr>
        <w:t xml:space="preserve"> году </w:t>
      </w:r>
      <w:r w:rsidR="001A474D">
        <w:rPr>
          <w:szCs w:val="28"/>
        </w:rPr>
        <w:t>дебиторская задолженность</w:t>
      </w:r>
      <w:r>
        <w:rPr>
          <w:szCs w:val="28"/>
        </w:rPr>
        <w:t xml:space="preserve"> (0,</w:t>
      </w:r>
      <w:r w:rsidR="009B6638">
        <w:rPr>
          <w:szCs w:val="28"/>
        </w:rPr>
        <w:t>59</w:t>
      </w:r>
      <w:r w:rsidR="001A474D">
        <w:rPr>
          <w:szCs w:val="28"/>
        </w:rPr>
        <w:t xml:space="preserve">), </w:t>
      </w:r>
      <w:r>
        <w:rPr>
          <w:szCs w:val="28"/>
        </w:rPr>
        <w:t>в 201</w:t>
      </w:r>
      <w:r w:rsidR="001A474D">
        <w:rPr>
          <w:szCs w:val="28"/>
        </w:rPr>
        <w:t>7</w:t>
      </w:r>
      <w:r>
        <w:rPr>
          <w:szCs w:val="28"/>
        </w:rPr>
        <w:t xml:space="preserve"> году дебиторская задолженность </w:t>
      </w:r>
      <w:r w:rsidR="001A474D">
        <w:rPr>
          <w:szCs w:val="28"/>
        </w:rPr>
        <w:t xml:space="preserve"> также занимает лидирующее место </w:t>
      </w:r>
      <w:r>
        <w:rPr>
          <w:szCs w:val="28"/>
        </w:rPr>
        <w:t>(0,</w:t>
      </w:r>
      <w:r w:rsidR="009B6638">
        <w:rPr>
          <w:szCs w:val="28"/>
        </w:rPr>
        <w:t>36</w:t>
      </w:r>
      <w:r>
        <w:rPr>
          <w:szCs w:val="28"/>
        </w:rPr>
        <w:t>).</w:t>
      </w:r>
      <w:r w:rsidR="009B6638">
        <w:rPr>
          <w:szCs w:val="28"/>
        </w:rPr>
        <w:t xml:space="preserve"> Однако, как мы видим, показатель снижается. </w:t>
      </w:r>
    </w:p>
    <w:p w:rsidR="00F409E5" w:rsidRDefault="00A54938" w:rsidP="00467949">
      <w:pPr>
        <w:widowControl w:val="0"/>
        <w:spacing w:line="360" w:lineRule="auto"/>
        <w:ind w:firstLine="709"/>
        <w:jc w:val="both"/>
        <w:rPr>
          <w:color w:val="000000"/>
          <w:szCs w:val="28"/>
          <w:shd w:val="clear" w:color="auto" w:fill="FFFFFF"/>
        </w:rPr>
      </w:pPr>
      <w:r w:rsidRPr="00987E53">
        <w:rPr>
          <w:color w:val="000000"/>
          <w:szCs w:val="28"/>
          <w:shd w:val="clear" w:color="auto" w:fill="FFFFFF"/>
        </w:rPr>
        <w:t>Наибольшую долю всех оборот</w:t>
      </w:r>
      <w:r w:rsidR="009B6638">
        <w:rPr>
          <w:color w:val="000000"/>
          <w:szCs w:val="28"/>
          <w:shd w:val="clear" w:color="auto" w:fill="FFFFFF"/>
        </w:rPr>
        <w:t xml:space="preserve">ных активов составляют </w:t>
      </w:r>
      <w:r w:rsidRPr="00987E53">
        <w:rPr>
          <w:color w:val="000000"/>
          <w:szCs w:val="28"/>
          <w:shd w:val="clear" w:color="auto" w:fill="FFFFFF"/>
        </w:rPr>
        <w:t>дебиторская задолженность</w:t>
      </w:r>
      <w:r w:rsidR="009B6638">
        <w:rPr>
          <w:color w:val="000000"/>
          <w:szCs w:val="28"/>
          <w:shd w:val="clear" w:color="auto" w:fill="FFFFFF"/>
        </w:rPr>
        <w:t xml:space="preserve"> и денежные средства</w:t>
      </w:r>
      <w:r w:rsidRPr="00987E53">
        <w:rPr>
          <w:color w:val="000000"/>
          <w:szCs w:val="28"/>
          <w:shd w:val="clear" w:color="auto" w:fill="FFFFFF"/>
        </w:rPr>
        <w:t xml:space="preserve">. Даная ситуация является </w:t>
      </w:r>
      <w:r w:rsidRPr="00987E53">
        <w:rPr>
          <w:color w:val="000000"/>
          <w:szCs w:val="28"/>
          <w:shd w:val="clear" w:color="auto" w:fill="FFFFFF"/>
        </w:rPr>
        <w:lastRenderedPageBreak/>
        <w:t>благоприятной для организации, поскольку дебиторская задолженность является быстроликвидной</w:t>
      </w:r>
      <w:r w:rsidR="009B6638">
        <w:rPr>
          <w:color w:val="000000"/>
          <w:szCs w:val="28"/>
          <w:shd w:val="clear" w:color="auto" w:fill="FFFFFF"/>
        </w:rPr>
        <w:t>.</w:t>
      </w:r>
      <w:r w:rsidR="009948A2">
        <w:rPr>
          <w:color w:val="000000"/>
          <w:szCs w:val="28"/>
          <w:shd w:val="clear" w:color="auto" w:fill="FFFFFF"/>
        </w:rPr>
        <w:t xml:space="preserve"> </w:t>
      </w:r>
    </w:p>
    <w:p w:rsidR="00467949" w:rsidRPr="00F409E5" w:rsidRDefault="00467949" w:rsidP="00F409E5">
      <w:pPr>
        <w:widowControl w:val="0"/>
        <w:spacing w:line="360" w:lineRule="auto"/>
        <w:ind w:firstLine="851"/>
        <w:jc w:val="both"/>
        <w:rPr>
          <w:color w:val="000000"/>
          <w:szCs w:val="28"/>
          <w:shd w:val="clear" w:color="auto" w:fill="FFFFFF"/>
        </w:rPr>
      </w:pPr>
    </w:p>
    <w:p w:rsidR="007A07F6" w:rsidRDefault="00A03247" w:rsidP="00EC2D30">
      <w:pPr>
        <w:widowControl w:val="0"/>
        <w:spacing w:line="360" w:lineRule="auto"/>
        <w:ind w:firstLine="709"/>
        <w:jc w:val="both"/>
        <w:rPr>
          <w:szCs w:val="28"/>
        </w:rPr>
      </w:pPr>
      <w:r>
        <w:rPr>
          <w:szCs w:val="28"/>
        </w:rPr>
        <w:t xml:space="preserve">5 </w:t>
      </w:r>
      <w:r w:rsidR="000079F6" w:rsidRPr="00743A11">
        <w:rPr>
          <w:szCs w:val="28"/>
        </w:rPr>
        <w:t>Динамика, состав и структура краткосрочной дебиторской задолженности и кредиторской задолженности за 201</w:t>
      </w:r>
      <w:r w:rsidR="007322B4">
        <w:rPr>
          <w:szCs w:val="28"/>
        </w:rPr>
        <w:t>8</w:t>
      </w:r>
      <w:r w:rsidR="000079F6" w:rsidRPr="00743A11">
        <w:rPr>
          <w:szCs w:val="28"/>
        </w:rPr>
        <w:t xml:space="preserve"> год</w:t>
      </w:r>
    </w:p>
    <w:p w:rsidR="008707C2" w:rsidRDefault="008707C2" w:rsidP="00EC2D30">
      <w:pPr>
        <w:widowControl w:val="0"/>
        <w:spacing w:line="360" w:lineRule="auto"/>
        <w:ind w:firstLine="709"/>
        <w:jc w:val="both"/>
        <w:rPr>
          <w:szCs w:val="28"/>
        </w:rPr>
      </w:pPr>
    </w:p>
    <w:p w:rsidR="008707C2" w:rsidRDefault="008707C2" w:rsidP="008707C2">
      <w:pPr>
        <w:pStyle w:val="af3"/>
        <w:spacing w:after="0" w:line="360" w:lineRule="auto"/>
        <w:ind w:left="0" w:right="57" w:firstLine="709"/>
        <w:jc w:val="both"/>
        <w:rPr>
          <w:rFonts w:ascii="Times New Roman" w:hAnsi="Times New Roman"/>
          <w:sz w:val="28"/>
          <w:szCs w:val="28"/>
        </w:rPr>
      </w:pPr>
      <w:r w:rsidRPr="009B6638">
        <w:rPr>
          <w:rFonts w:ascii="Times New Roman" w:hAnsi="Times New Roman"/>
          <w:sz w:val="28"/>
          <w:szCs w:val="28"/>
        </w:rPr>
        <w:t xml:space="preserve">Сопоставление дебиторской и кредиторской задолженности </w:t>
      </w:r>
      <w:r>
        <w:rPr>
          <w:rFonts w:ascii="Times New Roman" w:hAnsi="Times New Roman"/>
          <w:sz w:val="28"/>
          <w:szCs w:val="28"/>
        </w:rPr>
        <w:t>−</w:t>
      </w:r>
      <w:r w:rsidRPr="009B6638">
        <w:rPr>
          <w:rFonts w:ascii="Times New Roman" w:hAnsi="Times New Roman"/>
          <w:sz w:val="28"/>
          <w:szCs w:val="28"/>
        </w:rPr>
        <w:t xml:space="preserve"> один из этапов анализа дебиторской задолженности, позволяющий выявить причины ее образования. Поэтому анализ дебиторской задолженности необходимо дополнить анализом кредиторской задолженности.</w:t>
      </w:r>
    </w:p>
    <w:p w:rsidR="00A03247" w:rsidRDefault="000079F6" w:rsidP="00A03247">
      <w:pPr>
        <w:pStyle w:val="af3"/>
        <w:spacing w:after="0" w:line="360" w:lineRule="auto"/>
        <w:ind w:left="0" w:right="57" w:firstLine="709"/>
        <w:jc w:val="both"/>
        <w:rPr>
          <w:rFonts w:ascii="Times New Roman" w:hAnsi="Times New Roman"/>
          <w:sz w:val="28"/>
          <w:szCs w:val="28"/>
        </w:rPr>
      </w:pPr>
      <w:r>
        <w:rPr>
          <w:rFonts w:ascii="Times New Roman" w:hAnsi="Times New Roman"/>
          <w:sz w:val="28"/>
          <w:szCs w:val="28"/>
        </w:rPr>
        <w:t>Данные проведенного ан</w:t>
      </w:r>
      <w:r w:rsidR="002C39B9">
        <w:rPr>
          <w:rFonts w:ascii="Times New Roman" w:hAnsi="Times New Roman"/>
          <w:sz w:val="28"/>
          <w:szCs w:val="28"/>
        </w:rPr>
        <w:t>ализа представлены в таблице 4.</w:t>
      </w:r>
    </w:p>
    <w:p w:rsidR="00A03247" w:rsidRDefault="00A03247" w:rsidP="00A03247">
      <w:pPr>
        <w:pStyle w:val="af3"/>
        <w:spacing w:after="0" w:line="360" w:lineRule="auto"/>
        <w:ind w:left="0" w:right="57" w:firstLine="709"/>
        <w:jc w:val="both"/>
        <w:rPr>
          <w:rFonts w:ascii="Times New Roman" w:hAnsi="Times New Roman"/>
          <w:sz w:val="28"/>
          <w:szCs w:val="28"/>
        </w:rPr>
      </w:pPr>
    </w:p>
    <w:p w:rsidR="00A03247" w:rsidRPr="004F1EE5" w:rsidRDefault="000079F6" w:rsidP="00A03247">
      <w:pPr>
        <w:pStyle w:val="af3"/>
        <w:spacing w:after="0" w:line="360" w:lineRule="auto"/>
        <w:ind w:left="0" w:right="57"/>
        <w:jc w:val="both"/>
        <w:rPr>
          <w:rFonts w:ascii="Times New Roman" w:hAnsi="Times New Roman"/>
          <w:sz w:val="28"/>
          <w:szCs w:val="28"/>
        </w:rPr>
      </w:pPr>
      <w:r w:rsidRPr="004F1EE5">
        <w:rPr>
          <w:rFonts w:ascii="Times New Roman" w:hAnsi="Times New Roman"/>
          <w:sz w:val="28"/>
          <w:szCs w:val="28"/>
        </w:rPr>
        <w:t>Таблица 4 – Динамика, состав и структура краткосрочной дебиторской задолженности и кредиторской задолженности за 201</w:t>
      </w:r>
      <w:r w:rsidR="007322B4">
        <w:rPr>
          <w:rFonts w:ascii="Times New Roman" w:hAnsi="Times New Roman"/>
          <w:sz w:val="28"/>
          <w:szCs w:val="28"/>
        </w:rPr>
        <w:t>8</w:t>
      </w:r>
      <w:r w:rsidRPr="004F1EE5">
        <w:rPr>
          <w:rFonts w:ascii="Times New Roman" w:hAnsi="Times New Roman"/>
          <w:sz w:val="28"/>
          <w:szCs w:val="28"/>
        </w:rPr>
        <w:t xml:space="preserve"> год</w:t>
      </w:r>
    </w:p>
    <w:tbl>
      <w:tblPr>
        <w:tblW w:w="9373" w:type="dxa"/>
        <w:tblInd w:w="91" w:type="dxa"/>
        <w:tblLook w:val="04A0" w:firstRow="1" w:lastRow="0" w:firstColumn="1" w:lastColumn="0" w:noHBand="0" w:noVBand="1"/>
      </w:tblPr>
      <w:tblGrid>
        <w:gridCol w:w="4553"/>
        <w:gridCol w:w="1560"/>
        <w:gridCol w:w="1559"/>
        <w:gridCol w:w="1701"/>
      </w:tblGrid>
      <w:tr w:rsidR="00D63C89" w:rsidRPr="004F1EE5" w:rsidTr="00D63C89">
        <w:trPr>
          <w:trHeight w:val="630"/>
        </w:trPr>
        <w:tc>
          <w:tcPr>
            <w:tcW w:w="4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C89" w:rsidRPr="004F1EE5" w:rsidRDefault="00D63C89" w:rsidP="00D63C89">
            <w:pPr>
              <w:overflowPunct/>
              <w:autoSpaceDE/>
              <w:autoSpaceDN/>
              <w:adjustRightInd/>
              <w:textAlignment w:val="auto"/>
              <w:rPr>
                <w:color w:val="000000"/>
                <w:sz w:val="24"/>
                <w:szCs w:val="24"/>
              </w:rPr>
            </w:pPr>
            <w:r w:rsidRPr="004F1EE5">
              <w:rPr>
                <w:color w:val="000000"/>
                <w:sz w:val="24"/>
                <w:szCs w:val="24"/>
              </w:rPr>
              <w:t>Элементы задолженности</w:t>
            </w:r>
          </w:p>
        </w:tc>
        <w:tc>
          <w:tcPr>
            <w:tcW w:w="1560" w:type="dxa"/>
            <w:tcBorders>
              <w:top w:val="single" w:sz="4" w:space="0" w:color="auto"/>
              <w:left w:val="nil"/>
              <w:bottom w:val="nil"/>
              <w:right w:val="single" w:sz="4" w:space="0" w:color="auto"/>
            </w:tcBorders>
            <w:shd w:val="clear" w:color="auto" w:fill="auto"/>
            <w:vAlign w:val="bottom"/>
            <w:hideMark/>
          </w:tcPr>
          <w:p w:rsidR="00D63C89" w:rsidRPr="004F1EE5" w:rsidRDefault="007322B4" w:rsidP="00D63C89">
            <w:pPr>
              <w:overflowPunct/>
              <w:autoSpaceDE/>
              <w:autoSpaceDN/>
              <w:adjustRightInd/>
              <w:jc w:val="center"/>
              <w:textAlignment w:val="auto"/>
              <w:rPr>
                <w:color w:val="000000"/>
                <w:sz w:val="24"/>
                <w:szCs w:val="24"/>
              </w:rPr>
            </w:pPr>
            <w:r>
              <w:rPr>
                <w:color w:val="000000"/>
                <w:sz w:val="24"/>
                <w:szCs w:val="24"/>
              </w:rPr>
              <w:t>На 1.01.18</w:t>
            </w:r>
            <w:r w:rsidR="00D63C89" w:rsidRPr="004F1EE5">
              <w:rPr>
                <w:color w:val="000000"/>
                <w:sz w:val="24"/>
                <w:szCs w:val="24"/>
              </w:rPr>
              <w:t xml:space="preserve"> г.</w:t>
            </w:r>
          </w:p>
        </w:tc>
        <w:tc>
          <w:tcPr>
            <w:tcW w:w="1559" w:type="dxa"/>
            <w:tcBorders>
              <w:top w:val="single" w:sz="4" w:space="0" w:color="auto"/>
              <w:left w:val="nil"/>
              <w:bottom w:val="nil"/>
              <w:right w:val="single" w:sz="4" w:space="0" w:color="auto"/>
            </w:tcBorders>
            <w:shd w:val="clear" w:color="auto" w:fill="auto"/>
            <w:vAlign w:val="bottom"/>
            <w:hideMark/>
          </w:tcPr>
          <w:p w:rsidR="00D63C89" w:rsidRPr="004F1EE5" w:rsidRDefault="007322B4" w:rsidP="00D63C89">
            <w:pPr>
              <w:overflowPunct/>
              <w:autoSpaceDE/>
              <w:autoSpaceDN/>
              <w:adjustRightInd/>
              <w:jc w:val="center"/>
              <w:textAlignment w:val="auto"/>
              <w:rPr>
                <w:color w:val="000000"/>
                <w:sz w:val="24"/>
                <w:szCs w:val="24"/>
              </w:rPr>
            </w:pPr>
            <w:r>
              <w:rPr>
                <w:color w:val="000000"/>
                <w:sz w:val="24"/>
                <w:szCs w:val="24"/>
              </w:rPr>
              <w:t>На 1.01.19</w:t>
            </w:r>
            <w:r w:rsidR="00D63C89" w:rsidRPr="004F1EE5">
              <w:rPr>
                <w:color w:val="000000"/>
                <w:sz w:val="24"/>
                <w:szCs w:val="24"/>
              </w:rPr>
              <w:t xml:space="preserve"> г.</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63C89" w:rsidRPr="004F1EE5" w:rsidRDefault="00D63C89" w:rsidP="00D63C89">
            <w:pPr>
              <w:overflowPunct/>
              <w:autoSpaceDE/>
              <w:autoSpaceDN/>
              <w:adjustRightInd/>
              <w:jc w:val="center"/>
              <w:textAlignment w:val="auto"/>
              <w:rPr>
                <w:color w:val="000000"/>
                <w:sz w:val="24"/>
                <w:szCs w:val="24"/>
              </w:rPr>
            </w:pPr>
            <w:r w:rsidRPr="004F1EE5">
              <w:rPr>
                <w:color w:val="000000"/>
                <w:sz w:val="24"/>
                <w:szCs w:val="24"/>
              </w:rPr>
              <w:t>Изменение (+,–)</w:t>
            </w:r>
          </w:p>
        </w:tc>
      </w:tr>
      <w:tr w:rsidR="009B6638" w:rsidRPr="004F1EE5" w:rsidTr="00D63C89">
        <w:trPr>
          <w:trHeight w:val="630"/>
        </w:trPr>
        <w:tc>
          <w:tcPr>
            <w:tcW w:w="4553" w:type="dxa"/>
            <w:tcBorders>
              <w:top w:val="nil"/>
              <w:left w:val="single" w:sz="4" w:space="0" w:color="auto"/>
              <w:bottom w:val="single" w:sz="4" w:space="0" w:color="auto"/>
              <w:right w:val="nil"/>
            </w:tcBorders>
            <w:shd w:val="clear" w:color="auto" w:fill="auto"/>
            <w:vAlign w:val="bottom"/>
            <w:hideMark/>
          </w:tcPr>
          <w:p w:rsidR="009B6638" w:rsidRPr="004F1EE5" w:rsidRDefault="009B6638" w:rsidP="00D63C89">
            <w:pPr>
              <w:overflowPunct/>
              <w:autoSpaceDE/>
              <w:autoSpaceDN/>
              <w:adjustRightInd/>
              <w:textAlignment w:val="auto"/>
              <w:rPr>
                <w:color w:val="000000"/>
                <w:sz w:val="24"/>
                <w:szCs w:val="24"/>
              </w:rPr>
            </w:pPr>
            <w:r w:rsidRPr="004F1EE5">
              <w:rPr>
                <w:color w:val="000000"/>
                <w:sz w:val="24"/>
                <w:szCs w:val="24"/>
              </w:rPr>
              <w:t>1. Дебиторская задолженность (ДЗ), всего, тыс.р.</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6638" w:rsidRPr="009B6638" w:rsidRDefault="009B6638">
            <w:pPr>
              <w:jc w:val="center"/>
              <w:rPr>
                <w:color w:val="000000"/>
                <w:sz w:val="24"/>
                <w:szCs w:val="24"/>
              </w:rPr>
            </w:pPr>
            <w:r w:rsidRPr="009B6638">
              <w:rPr>
                <w:color w:val="000000"/>
                <w:sz w:val="24"/>
                <w:szCs w:val="24"/>
              </w:rPr>
              <w:t>1606,00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9B6638" w:rsidRPr="009B6638" w:rsidRDefault="009B6638">
            <w:pPr>
              <w:jc w:val="center"/>
              <w:rPr>
                <w:color w:val="000000"/>
                <w:sz w:val="24"/>
                <w:szCs w:val="24"/>
              </w:rPr>
            </w:pPr>
            <w:r w:rsidRPr="009B6638">
              <w:rPr>
                <w:color w:val="000000"/>
                <w:sz w:val="24"/>
                <w:szCs w:val="24"/>
              </w:rPr>
              <w:t>2516,00</w:t>
            </w:r>
          </w:p>
        </w:tc>
        <w:tc>
          <w:tcPr>
            <w:tcW w:w="1701" w:type="dxa"/>
            <w:tcBorders>
              <w:top w:val="nil"/>
              <w:left w:val="nil"/>
              <w:bottom w:val="single" w:sz="4" w:space="0" w:color="auto"/>
              <w:right w:val="single" w:sz="4" w:space="0" w:color="auto"/>
            </w:tcBorders>
            <w:shd w:val="clear" w:color="auto" w:fill="auto"/>
            <w:vAlign w:val="bottom"/>
            <w:hideMark/>
          </w:tcPr>
          <w:p w:rsidR="009B6638" w:rsidRPr="009B6638" w:rsidRDefault="009B6638">
            <w:pPr>
              <w:jc w:val="center"/>
              <w:rPr>
                <w:color w:val="000000"/>
                <w:sz w:val="24"/>
                <w:szCs w:val="24"/>
              </w:rPr>
            </w:pPr>
            <w:r w:rsidRPr="009B6638">
              <w:rPr>
                <w:color w:val="000000"/>
                <w:sz w:val="24"/>
                <w:szCs w:val="24"/>
              </w:rPr>
              <w:t>910,00</w:t>
            </w:r>
          </w:p>
        </w:tc>
      </w:tr>
      <w:tr w:rsidR="009B6638" w:rsidRPr="004F1EE5" w:rsidTr="00D63C89">
        <w:trPr>
          <w:trHeight w:val="315"/>
        </w:trPr>
        <w:tc>
          <w:tcPr>
            <w:tcW w:w="4553" w:type="dxa"/>
            <w:tcBorders>
              <w:top w:val="nil"/>
              <w:left w:val="single" w:sz="4" w:space="0" w:color="auto"/>
              <w:bottom w:val="single" w:sz="4" w:space="0" w:color="auto"/>
              <w:right w:val="nil"/>
            </w:tcBorders>
            <w:shd w:val="clear" w:color="000000" w:fill="FFFFFF"/>
            <w:vAlign w:val="bottom"/>
            <w:hideMark/>
          </w:tcPr>
          <w:p w:rsidR="009B6638" w:rsidRPr="004F1EE5" w:rsidRDefault="009B6638" w:rsidP="00D63C89">
            <w:pPr>
              <w:overflowPunct/>
              <w:autoSpaceDE/>
              <w:autoSpaceDN/>
              <w:adjustRightInd/>
              <w:textAlignment w:val="auto"/>
              <w:rPr>
                <w:color w:val="000000"/>
                <w:sz w:val="24"/>
                <w:szCs w:val="24"/>
              </w:rPr>
            </w:pPr>
            <w:r w:rsidRPr="004F1EE5">
              <w:rPr>
                <w:color w:val="000000"/>
                <w:sz w:val="24"/>
                <w:szCs w:val="24"/>
              </w:rPr>
              <w:t>В том числе:</w:t>
            </w:r>
          </w:p>
        </w:tc>
        <w:tc>
          <w:tcPr>
            <w:tcW w:w="1560" w:type="dxa"/>
            <w:tcBorders>
              <w:top w:val="nil"/>
              <w:left w:val="single" w:sz="4" w:space="0" w:color="auto"/>
              <w:bottom w:val="single" w:sz="4" w:space="0" w:color="auto"/>
              <w:right w:val="single" w:sz="4" w:space="0" w:color="auto"/>
            </w:tcBorders>
            <w:shd w:val="clear" w:color="000000" w:fill="FFFFFF"/>
            <w:vAlign w:val="bottom"/>
            <w:hideMark/>
          </w:tcPr>
          <w:p w:rsidR="009B6638" w:rsidRPr="009B6638" w:rsidRDefault="009B6638">
            <w:pPr>
              <w:jc w:val="center"/>
              <w:rPr>
                <w:color w:val="000000"/>
                <w:sz w:val="24"/>
                <w:szCs w:val="24"/>
              </w:rPr>
            </w:pPr>
            <w:r w:rsidRPr="009B6638">
              <w:rPr>
                <w:color w:val="000000"/>
                <w:sz w:val="24"/>
                <w:szCs w:val="24"/>
              </w:rPr>
              <w:t> </w:t>
            </w:r>
          </w:p>
        </w:tc>
        <w:tc>
          <w:tcPr>
            <w:tcW w:w="1559" w:type="dxa"/>
            <w:tcBorders>
              <w:top w:val="nil"/>
              <w:left w:val="nil"/>
              <w:bottom w:val="single" w:sz="4" w:space="0" w:color="auto"/>
              <w:right w:val="single" w:sz="4" w:space="0" w:color="auto"/>
            </w:tcBorders>
            <w:shd w:val="clear" w:color="000000" w:fill="FFFFFF"/>
            <w:vAlign w:val="bottom"/>
            <w:hideMark/>
          </w:tcPr>
          <w:p w:rsidR="009B6638" w:rsidRPr="009B6638" w:rsidRDefault="009B6638">
            <w:pPr>
              <w:jc w:val="center"/>
              <w:rPr>
                <w:color w:val="000000"/>
                <w:sz w:val="24"/>
                <w:szCs w:val="24"/>
              </w:rPr>
            </w:pPr>
            <w:r w:rsidRPr="009B6638">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9B6638" w:rsidRPr="009B6638" w:rsidRDefault="009B6638">
            <w:pPr>
              <w:jc w:val="center"/>
              <w:rPr>
                <w:color w:val="000000"/>
                <w:sz w:val="24"/>
                <w:szCs w:val="24"/>
              </w:rPr>
            </w:pPr>
            <w:r w:rsidRPr="009B6638">
              <w:rPr>
                <w:color w:val="000000"/>
                <w:sz w:val="24"/>
                <w:szCs w:val="24"/>
              </w:rPr>
              <w:t> </w:t>
            </w:r>
          </w:p>
        </w:tc>
      </w:tr>
      <w:tr w:rsidR="009B6638" w:rsidRPr="004F1EE5" w:rsidTr="00D63C89">
        <w:trPr>
          <w:trHeight w:val="315"/>
        </w:trPr>
        <w:tc>
          <w:tcPr>
            <w:tcW w:w="4553" w:type="dxa"/>
            <w:tcBorders>
              <w:top w:val="nil"/>
              <w:left w:val="single" w:sz="4" w:space="0" w:color="auto"/>
              <w:bottom w:val="single" w:sz="4" w:space="0" w:color="auto"/>
              <w:right w:val="nil"/>
            </w:tcBorders>
            <w:shd w:val="clear" w:color="000000" w:fill="FFFFFF"/>
            <w:vAlign w:val="bottom"/>
            <w:hideMark/>
          </w:tcPr>
          <w:p w:rsidR="009B6638" w:rsidRPr="004F1EE5" w:rsidRDefault="009B6638" w:rsidP="00D63C89">
            <w:pPr>
              <w:overflowPunct/>
              <w:autoSpaceDE/>
              <w:autoSpaceDN/>
              <w:adjustRightInd/>
              <w:textAlignment w:val="auto"/>
              <w:rPr>
                <w:color w:val="000000"/>
                <w:sz w:val="24"/>
                <w:szCs w:val="24"/>
              </w:rPr>
            </w:pPr>
            <w:r w:rsidRPr="004F1EE5">
              <w:rPr>
                <w:color w:val="000000"/>
                <w:sz w:val="24"/>
                <w:szCs w:val="24"/>
              </w:rPr>
              <w:t>1.1. Покупатели и заказчики</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9B6638" w:rsidRPr="009B6638" w:rsidRDefault="009B6638">
            <w:pPr>
              <w:jc w:val="center"/>
              <w:rPr>
                <w:color w:val="000000"/>
                <w:sz w:val="24"/>
                <w:szCs w:val="24"/>
              </w:rPr>
            </w:pPr>
            <w:r w:rsidRPr="009B6638">
              <w:rPr>
                <w:color w:val="000000"/>
                <w:sz w:val="24"/>
                <w:szCs w:val="24"/>
              </w:rPr>
              <w:t>-464,00</w:t>
            </w:r>
          </w:p>
        </w:tc>
        <w:tc>
          <w:tcPr>
            <w:tcW w:w="1559" w:type="dxa"/>
            <w:tcBorders>
              <w:top w:val="nil"/>
              <w:left w:val="nil"/>
              <w:bottom w:val="single" w:sz="4" w:space="0" w:color="auto"/>
              <w:right w:val="single" w:sz="4" w:space="0" w:color="auto"/>
            </w:tcBorders>
            <w:shd w:val="clear" w:color="auto" w:fill="auto"/>
            <w:vAlign w:val="bottom"/>
            <w:hideMark/>
          </w:tcPr>
          <w:p w:rsidR="009B6638" w:rsidRPr="009B6638" w:rsidRDefault="009B6638">
            <w:pPr>
              <w:jc w:val="center"/>
              <w:rPr>
                <w:color w:val="000000"/>
                <w:sz w:val="24"/>
                <w:szCs w:val="24"/>
              </w:rPr>
            </w:pPr>
            <w:r w:rsidRPr="009B6638">
              <w:rPr>
                <w:color w:val="000000"/>
                <w:sz w:val="24"/>
                <w:szCs w:val="24"/>
              </w:rPr>
              <w:t>1758,00</w:t>
            </w:r>
          </w:p>
        </w:tc>
        <w:tc>
          <w:tcPr>
            <w:tcW w:w="1701" w:type="dxa"/>
            <w:tcBorders>
              <w:top w:val="nil"/>
              <w:left w:val="nil"/>
              <w:bottom w:val="single" w:sz="4" w:space="0" w:color="auto"/>
              <w:right w:val="single" w:sz="4" w:space="0" w:color="auto"/>
            </w:tcBorders>
            <w:shd w:val="clear" w:color="000000" w:fill="FFFFFF"/>
            <w:vAlign w:val="bottom"/>
            <w:hideMark/>
          </w:tcPr>
          <w:p w:rsidR="009B6638" w:rsidRPr="009B6638" w:rsidRDefault="009B6638">
            <w:pPr>
              <w:jc w:val="center"/>
              <w:rPr>
                <w:color w:val="000000"/>
                <w:sz w:val="24"/>
                <w:szCs w:val="24"/>
              </w:rPr>
            </w:pPr>
            <w:r w:rsidRPr="009B6638">
              <w:rPr>
                <w:color w:val="000000"/>
                <w:sz w:val="24"/>
                <w:szCs w:val="24"/>
              </w:rPr>
              <w:t>2222,00</w:t>
            </w:r>
          </w:p>
        </w:tc>
      </w:tr>
      <w:tr w:rsidR="009B6638" w:rsidRPr="004F1EE5" w:rsidTr="00D63C89">
        <w:trPr>
          <w:trHeight w:val="315"/>
        </w:trPr>
        <w:tc>
          <w:tcPr>
            <w:tcW w:w="4553" w:type="dxa"/>
            <w:tcBorders>
              <w:top w:val="nil"/>
              <w:left w:val="single" w:sz="4" w:space="0" w:color="auto"/>
              <w:bottom w:val="single" w:sz="4" w:space="0" w:color="auto"/>
              <w:right w:val="nil"/>
            </w:tcBorders>
            <w:shd w:val="clear" w:color="000000" w:fill="FFFFFF"/>
            <w:vAlign w:val="bottom"/>
            <w:hideMark/>
          </w:tcPr>
          <w:p w:rsidR="009B6638" w:rsidRPr="004F1EE5" w:rsidRDefault="009B6638" w:rsidP="00D63C89">
            <w:pPr>
              <w:overflowPunct/>
              <w:autoSpaceDE/>
              <w:autoSpaceDN/>
              <w:adjustRightInd/>
              <w:textAlignment w:val="auto"/>
              <w:rPr>
                <w:color w:val="000000"/>
                <w:sz w:val="24"/>
                <w:szCs w:val="24"/>
              </w:rPr>
            </w:pPr>
            <w:r w:rsidRPr="004F1EE5">
              <w:rPr>
                <w:color w:val="000000"/>
                <w:sz w:val="24"/>
                <w:szCs w:val="24"/>
              </w:rPr>
              <w:t xml:space="preserve">  % к дебиторской задолженности</w:t>
            </w:r>
          </w:p>
        </w:tc>
        <w:tc>
          <w:tcPr>
            <w:tcW w:w="1560" w:type="dxa"/>
            <w:tcBorders>
              <w:top w:val="nil"/>
              <w:left w:val="single" w:sz="4" w:space="0" w:color="auto"/>
              <w:bottom w:val="single" w:sz="4" w:space="0" w:color="auto"/>
              <w:right w:val="single" w:sz="4" w:space="0" w:color="auto"/>
            </w:tcBorders>
            <w:shd w:val="clear" w:color="000000" w:fill="FFFFFF"/>
            <w:vAlign w:val="bottom"/>
            <w:hideMark/>
          </w:tcPr>
          <w:p w:rsidR="009B6638" w:rsidRPr="009B6638" w:rsidRDefault="009B6638">
            <w:pPr>
              <w:jc w:val="center"/>
              <w:rPr>
                <w:color w:val="000000"/>
                <w:sz w:val="24"/>
                <w:szCs w:val="24"/>
              </w:rPr>
            </w:pPr>
            <w:r w:rsidRPr="009B6638">
              <w:rPr>
                <w:color w:val="000000"/>
                <w:sz w:val="24"/>
                <w:szCs w:val="24"/>
              </w:rPr>
              <w:t>-28,89</w:t>
            </w:r>
          </w:p>
        </w:tc>
        <w:tc>
          <w:tcPr>
            <w:tcW w:w="1559" w:type="dxa"/>
            <w:tcBorders>
              <w:top w:val="nil"/>
              <w:left w:val="nil"/>
              <w:bottom w:val="single" w:sz="4" w:space="0" w:color="auto"/>
              <w:right w:val="single" w:sz="4" w:space="0" w:color="auto"/>
            </w:tcBorders>
            <w:shd w:val="clear" w:color="000000" w:fill="FFFFFF"/>
            <w:vAlign w:val="bottom"/>
            <w:hideMark/>
          </w:tcPr>
          <w:p w:rsidR="009B6638" w:rsidRPr="009B6638" w:rsidRDefault="009B6638">
            <w:pPr>
              <w:jc w:val="center"/>
              <w:rPr>
                <w:color w:val="000000"/>
                <w:sz w:val="24"/>
                <w:szCs w:val="24"/>
              </w:rPr>
            </w:pPr>
            <w:r w:rsidRPr="009B6638">
              <w:rPr>
                <w:color w:val="000000"/>
                <w:sz w:val="24"/>
                <w:szCs w:val="24"/>
              </w:rPr>
              <w:t>69,87</w:t>
            </w:r>
          </w:p>
        </w:tc>
        <w:tc>
          <w:tcPr>
            <w:tcW w:w="1701" w:type="dxa"/>
            <w:tcBorders>
              <w:top w:val="nil"/>
              <w:left w:val="nil"/>
              <w:bottom w:val="single" w:sz="4" w:space="0" w:color="auto"/>
              <w:right w:val="single" w:sz="4" w:space="0" w:color="auto"/>
            </w:tcBorders>
            <w:shd w:val="clear" w:color="000000" w:fill="FFFFFF"/>
            <w:vAlign w:val="bottom"/>
            <w:hideMark/>
          </w:tcPr>
          <w:p w:rsidR="009B6638" w:rsidRPr="009B6638" w:rsidRDefault="009B6638">
            <w:pPr>
              <w:jc w:val="center"/>
              <w:rPr>
                <w:color w:val="000000"/>
                <w:sz w:val="24"/>
                <w:szCs w:val="24"/>
              </w:rPr>
            </w:pPr>
            <w:r w:rsidRPr="009B6638">
              <w:rPr>
                <w:color w:val="000000"/>
                <w:sz w:val="24"/>
                <w:szCs w:val="24"/>
              </w:rPr>
              <w:t>98,76</w:t>
            </w:r>
          </w:p>
        </w:tc>
      </w:tr>
      <w:tr w:rsidR="009B6638" w:rsidRPr="004F1EE5" w:rsidTr="00D63C89">
        <w:trPr>
          <w:trHeight w:val="315"/>
        </w:trPr>
        <w:tc>
          <w:tcPr>
            <w:tcW w:w="4553" w:type="dxa"/>
            <w:tcBorders>
              <w:top w:val="nil"/>
              <w:left w:val="single" w:sz="4" w:space="0" w:color="auto"/>
              <w:bottom w:val="single" w:sz="4" w:space="0" w:color="auto"/>
              <w:right w:val="nil"/>
            </w:tcBorders>
            <w:shd w:val="clear" w:color="000000" w:fill="FFFFFF"/>
            <w:vAlign w:val="bottom"/>
            <w:hideMark/>
          </w:tcPr>
          <w:p w:rsidR="009B6638" w:rsidRPr="004F1EE5" w:rsidRDefault="009B6638" w:rsidP="00D63C89">
            <w:pPr>
              <w:overflowPunct/>
              <w:autoSpaceDE/>
              <w:autoSpaceDN/>
              <w:adjustRightInd/>
              <w:textAlignment w:val="auto"/>
              <w:rPr>
                <w:color w:val="000000"/>
                <w:sz w:val="24"/>
                <w:szCs w:val="24"/>
              </w:rPr>
            </w:pPr>
            <w:r w:rsidRPr="004F1EE5">
              <w:rPr>
                <w:color w:val="000000"/>
                <w:sz w:val="24"/>
                <w:szCs w:val="24"/>
              </w:rPr>
              <w:t>1.2. Авансы, выданные поставщикам</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9B6638" w:rsidRPr="009B6638" w:rsidRDefault="009B6638">
            <w:pPr>
              <w:jc w:val="center"/>
              <w:rPr>
                <w:color w:val="000000"/>
                <w:sz w:val="24"/>
                <w:szCs w:val="24"/>
              </w:rPr>
            </w:pPr>
            <w:r w:rsidRPr="009B6638">
              <w:rPr>
                <w:color w:val="000000"/>
                <w:sz w:val="24"/>
                <w:szCs w:val="24"/>
              </w:rPr>
              <w:t>0,00</w:t>
            </w:r>
          </w:p>
        </w:tc>
        <w:tc>
          <w:tcPr>
            <w:tcW w:w="1559" w:type="dxa"/>
            <w:tcBorders>
              <w:top w:val="nil"/>
              <w:left w:val="nil"/>
              <w:bottom w:val="single" w:sz="4" w:space="0" w:color="auto"/>
              <w:right w:val="single" w:sz="4" w:space="0" w:color="auto"/>
            </w:tcBorders>
            <w:shd w:val="clear" w:color="auto" w:fill="auto"/>
            <w:vAlign w:val="bottom"/>
            <w:hideMark/>
          </w:tcPr>
          <w:p w:rsidR="009B6638" w:rsidRPr="009B6638" w:rsidRDefault="009B6638">
            <w:pPr>
              <w:jc w:val="center"/>
              <w:rPr>
                <w:color w:val="000000"/>
                <w:sz w:val="24"/>
                <w:szCs w:val="24"/>
              </w:rPr>
            </w:pPr>
            <w:r w:rsidRPr="009B6638">
              <w:rPr>
                <w:color w:val="000000"/>
                <w:sz w:val="24"/>
                <w:szCs w:val="24"/>
              </w:rPr>
              <w:t>148,00</w:t>
            </w:r>
          </w:p>
        </w:tc>
        <w:tc>
          <w:tcPr>
            <w:tcW w:w="1701" w:type="dxa"/>
            <w:tcBorders>
              <w:top w:val="nil"/>
              <w:left w:val="nil"/>
              <w:bottom w:val="single" w:sz="4" w:space="0" w:color="auto"/>
              <w:right w:val="single" w:sz="4" w:space="0" w:color="auto"/>
            </w:tcBorders>
            <w:shd w:val="clear" w:color="000000" w:fill="FFFFFF"/>
            <w:vAlign w:val="bottom"/>
            <w:hideMark/>
          </w:tcPr>
          <w:p w:rsidR="009B6638" w:rsidRPr="009B6638" w:rsidRDefault="009B6638">
            <w:pPr>
              <w:jc w:val="center"/>
              <w:rPr>
                <w:color w:val="000000"/>
                <w:sz w:val="24"/>
                <w:szCs w:val="24"/>
              </w:rPr>
            </w:pPr>
            <w:r w:rsidRPr="009B6638">
              <w:rPr>
                <w:color w:val="000000"/>
                <w:sz w:val="24"/>
                <w:szCs w:val="24"/>
              </w:rPr>
              <w:t>148,00</w:t>
            </w:r>
          </w:p>
        </w:tc>
      </w:tr>
      <w:tr w:rsidR="009B6638" w:rsidRPr="004F1EE5" w:rsidTr="00D63C89">
        <w:trPr>
          <w:trHeight w:val="315"/>
        </w:trPr>
        <w:tc>
          <w:tcPr>
            <w:tcW w:w="4553" w:type="dxa"/>
            <w:tcBorders>
              <w:top w:val="nil"/>
              <w:left w:val="single" w:sz="4" w:space="0" w:color="auto"/>
              <w:bottom w:val="single" w:sz="4" w:space="0" w:color="auto"/>
              <w:right w:val="nil"/>
            </w:tcBorders>
            <w:shd w:val="clear" w:color="000000" w:fill="FFFFFF"/>
            <w:vAlign w:val="bottom"/>
            <w:hideMark/>
          </w:tcPr>
          <w:p w:rsidR="009B6638" w:rsidRPr="004F1EE5" w:rsidRDefault="009B6638" w:rsidP="00D63C89">
            <w:pPr>
              <w:overflowPunct/>
              <w:autoSpaceDE/>
              <w:autoSpaceDN/>
              <w:adjustRightInd/>
              <w:textAlignment w:val="auto"/>
              <w:rPr>
                <w:color w:val="000000"/>
                <w:sz w:val="24"/>
                <w:szCs w:val="24"/>
              </w:rPr>
            </w:pPr>
            <w:r w:rsidRPr="004F1EE5">
              <w:rPr>
                <w:color w:val="000000"/>
                <w:sz w:val="24"/>
                <w:szCs w:val="24"/>
              </w:rPr>
              <w:t xml:space="preserve">  % к дебиторской задолженности</w:t>
            </w:r>
          </w:p>
        </w:tc>
        <w:tc>
          <w:tcPr>
            <w:tcW w:w="1560" w:type="dxa"/>
            <w:tcBorders>
              <w:top w:val="nil"/>
              <w:left w:val="single" w:sz="4" w:space="0" w:color="auto"/>
              <w:bottom w:val="single" w:sz="4" w:space="0" w:color="auto"/>
              <w:right w:val="single" w:sz="4" w:space="0" w:color="auto"/>
            </w:tcBorders>
            <w:shd w:val="clear" w:color="000000" w:fill="FFFFFF"/>
            <w:vAlign w:val="bottom"/>
            <w:hideMark/>
          </w:tcPr>
          <w:p w:rsidR="009B6638" w:rsidRPr="009B6638" w:rsidRDefault="009B6638">
            <w:pPr>
              <w:jc w:val="center"/>
              <w:rPr>
                <w:color w:val="000000"/>
                <w:sz w:val="24"/>
                <w:szCs w:val="24"/>
              </w:rPr>
            </w:pPr>
            <w:r w:rsidRPr="009B6638">
              <w:rPr>
                <w:color w:val="000000"/>
                <w:sz w:val="24"/>
                <w:szCs w:val="24"/>
              </w:rPr>
              <w:t>0,00</w:t>
            </w:r>
          </w:p>
        </w:tc>
        <w:tc>
          <w:tcPr>
            <w:tcW w:w="1559" w:type="dxa"/>
            <w:tcBorders>
              <w:top w:val="nil"/>
              <w:left w:val="nil"/>
              <w:bottom w:val="single" w:sz="4" w:space="0" w:color="auto"/>
              <w:right w:val="single" w:sz="4" w:space="0" w:color="auto"/>
            </w:tcBorders>
            <w:shd w:val="clear" w:color="000000" w:fill="FFFFFF"/>
            <w:vAlign w:val="bottom"/>
            <w:hideMark/>
          </w:tcPr>
          <w:p w:rsidR="009B6638" w:rsidRPr="009B6638" w:rsidRDefault="009B6638">
            <w:pPr>
              <w:jc w:val="center"/>
              <w:rPr>
                <w:color w:val="000000"/>
                <w:sz w:val="24"/>
                <w:szCs w:val="24"/>
              </w:rPr>
            </w:pPr>
            <w:r w:rsidRPr="009B6638">
              <w:rPr>
                <w:color w:val="000000"/>
                <w:sz w:val="24"/>
                <w:szCs w:val="24"/>
              </w:rPr>
              <w:t>5,88</w:t>
            </w:r>
          </w:p>
        </w:tc>
        <w:tc>
          <w:tcPr>
            <w:tcW w:w="1701" w:type="dxa"/>
            <w:tcBorders>
              <w:top w:val="nil"/>
              <w:left w:val="nil"/>
              <w:bottom w:val="single" w:sz="4" w:space="0" w:color="auto"/>
              <w:right w:val="single" w:sz="4" w:space="0" w:color="auto"/>
            </w:tcBorders>
            <w:shd w:val="clear" w:color="000000" w:fill="FFFFFF"/>
            <w:vAlign w:val="bottom"/>
            <w:hideMark/>
          </w:tcPr>
          <w:p w:rsidR="009B6638" w:rsidRPr="009B6638" w:rsidRDefault="009B6638">
            <w:pPr>
              <w:jc w:val="center"/>
              <w:rPr>
                <w:color w:val="000000"/>
                <w:sz w:val="24"/>
                <w:szCs w:val="24"/>
              </w:rPr>
            </w:pPr>
            <w:r w:rsidRPr="009B6638">
              <w:rPr>
                <w:color w:val="000000"/>
                <w:sz w:val="24"/>
                <w:szCs w:val="24"/>
              </w:rPr>
              <w:t>5,88</w:t>
            </w:r>
          </w:p>
        </w:tc>
      </w:tr>
      <w:tr w:rsidR="009B6638" w:rsidRPr="004F1EE5" w:rsidTr="00D63C89">
        <w:trPr>
          <w:trHeight w:val="315"/>
        </w:trPr>
        <w:tc>
          <w:tcPr>
            <w:tcW w:w="4553" w:type="dxa"/>
            <w:tcBorders>
              <w:top w:val="nil"/>
              <w:left w:val="single" w:sz="4" w:space="0" w:color="auto"/>
              <w:bottom w:val="single" w:sz="4" w:space="0" w:color="auto"/>
              <w:right w:val="nil"/>
            </w:tcBorders>
            <w:shd w:val="clear" w:color="000000" w:fill="FFFFFF"/>
            <w:vAlign w:val="bottom"/>
            <w:hideMark/>
          </w:tcPr>
          <w:p w:rsidR="009B6638" w:rsidRPr="004F1EE5" w:rsidRDefault="009B6638" w:rsidP="00D63C89">
            <w:pPr>
              <w:overflowPunct/>
              <w:autoSpaceDE/>
              <w:autoSpaceDN/>
              <w:adjustRightInd/>
              <w:textAlignment w:val="auto"/>
              <w:rPr>
                <w:color w:val="000000"/>
                <w:sz w:val="24"/>
                <w:szCs w:val="24"/>
              </w:rPr>
            </w:pPr>
            <w:r w:rsidRPr="004F1EE5">
              <w:rPr>
                <w:color w:val="000000"/>
                <w:sz w:val="24"/>
                <w:szCs w:val="24"/>
              </w:rPr>
              <w:t>1.3. Прочие дебиторы</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9B6638" w:rsidRPr="009B6638" w:rsidRDefault="009B6638">
            <w:pPr>
              <w:jc w:val="center"/>
              <w:rPr>
                <w:color w:val="000000"/>
                <w:sz w:val="24"/>
                <w:szCs w:val="24"/>
              </w:rPr>
            </w:pPr>
            <w:r w:rsidRPr="009B6638">
              <w:rPr>
                <w:color w:val="000000"/>
                <w:sz w:val="24"/>
                <w:szCs w:val="24"/>
              </w:rPr>
              <w:t>644,00</w:t>
            </w:r>
          </w:p>
        </w:tc>
        <w:tc>
          <w:tcPr>
            <w:tcW w:w="1559" w:type="dxa"/>
            <w:tcBorders>
              <w:top w:val="nil"/>
              <w:left w:val="nil"/>
              <w:bottom w:val="single" w:sz="4" w:space="0" w:color="auto"/>
              <w:right w:val="single" w:sz="4" w:space="0" w:color="auto"/>
            </w:tcBorders>
            <w:shd w:val="clear" w:color="auto" w:fill="auto"/>
            <w:vAlign w:val="bottom"/>
            <w:hideMark/>
          </w:tcPr>
          <w:p w:rsidR="009B6638" w:rsidRPr="009B6638" w:rsidRDefault="009B6638">
            <w:pPr>
              <w:jc w:val="center"/>
              <w:rPr>
                <w:color w:val="000000"/>
                <w:sz w:val="24"/>
                <w:szCs w:val="24"/>
              </w:rPr>
            </w:pPr>
            <w:r w:rsidRPr="009B6638">
              <w:rPr>
                <w:color w:val="000000"/>
                <w:sz w:val="24"/>
                <w:szCs w:val="24"/>
              </w:rPr>
              <w:t>839,00</w:t>
            </w:r>
          </w:p>
        </w:tc>
        <w:tc>
          <w:tcPr>
            <w:tcW w:w="1701" w:type="dxa"/>
            <w:tcBorders>
              <w:top w:val="nil"/>
              <w:left w:val="nil"/>
              <w:bottom w:val="single" w:sz="4" w:space="0" w:color="auto"/>
              <w:right w:val="single" w:sz="4" w:space="0" w:color="auto"/>
            </w:tcBorders>
            <w:shd w:val="clear" w:color="000000" w:fill="FFFFFF"/>
            <w:vAlign w:val="bottom"/>
            <w:hideMark/>
          </w:tcPr>
          <w:p w:rsidR="009B6638" w:rsidRPr="009B6638" w:rsidRDefault="009B6638">
            <w:pPr>
              <w:jc w:val="center"/>
              <w:rPr>
                <w:color w:val="000000"/>
                <w:sz w:val="24"/>
                <w:szCs w:val="24"/>
              </w:rPr>
            </w:pPr>
            <w:r w:rsidRPr="009B6638">
              <w:rPr>
                <w:color w:val="000000"/>
                <w:sz w:val="24"/>
                <w:szCs w:val="24"/>
              </w:rPr>
              <w:t>195,00</w:t>
            </w:r>
          </w:p>
        </w:tc>
      </w:tr>
      <w:tr w:rsidR="009B6638" w:rsidRPr="004F1EE5" w:rsidTr="00D63C89">
        <w:trPr>
          <w:trHeight w:val="315"/>
        </w:trPr>
        <w:tc>
          <w:tcPr>
            <w:tcW w:w="4553" w:type="dxa"/>
            <w:tcBorders>
              <w:top w:val="nil"/>
              <w:left w:val="single" w:sz="4" w:space="0" w:color="auto"/>
              <w:bottom w:val="single" w:sz="4" w:space="0" w:color="auto"/>
              <w:right w:val="nil"/>
            </w:tcBorders>
            <w:shd w:val="clear" w:color="000000" w:fill="FFFFFF"/>
            <w:vAlign w:val="bottom"/>
            <w:hideMark/>
          </w:tcPr>
          <w:p w:rsidR="009B6638" w:rsidRPr="004F1EE5" w:rsidRDefault="009B6638" w:rsidP="00D63C89">
            <w:pPr>
              <w:overflowPunct/>
              <w:autoSpaceDE/>
              <w:autoSpaceDN/>
              <w:adjustRightInd/>
              <w:textAlignment w:val="auto"/>
              <w:rPr>
                <w:color w:val="000000"/>
                <w:sz w:val="24"/>
                <w:szCs w:val="24"/>
              </w:rPr>
            </w:pPr>
            <w:r w:rsidRPr="004F1EE5">
              <w:rPr>
                <w:color w:val="000000"/>
                <w:sz w:val="24"/>
                <w:szCs w:val="24"/>
              </w:rPr>
              <w:t xml:space="preserve">  % к дебиторской задолженности</w:t>
            </w:r>
          </w:p>
        </w:tc>
        <w:tc>
          <w:tcPr>
            <w:tcW w:w="1560" w:type="dxa"/>
            <w:tcBorders>
              <w:top w:val="nil"/>
              <w:left w:val="single" w:sz="4" w:space="0" w:color="auto"/>
              <w:bottom w:val="single" w:sz="4" w:space="0" w:color="auto"/>
              <w:right w:val="single" w:sz="4" w:space="0" w:color="auto"/>
            </w:tcBorders>
            <w:shd w:val="clear" w:color="000000" w:fill="FFFFFF"/>
            <w:vAlign w:val="bottom"/>
            <w:hideMark/>
          </w:tcPr>
          <w:p w:rsidR="009B6638" w:rsidRPr="009B6638" w:rsidRDefault="009B6638">
            <w:pPr>
              <w:jc w:val="center"/>
              <w:rPr>
                <w:color w:val="000000"/>
                <w:sz w:val="24"/>
                <w:szCs w:val="24"/>
              </w:rPr>
            </w:pPr>
            <w:r w:rsidRPr="009B6638">
              <w:rPr>
                <w:color w:val="000000"/>
                <w:sz w:val="24"/>
                <w:szCs w:val="24"/>
              </w:rPr>
              <w:t>40,10</w:t>
            </w:r>
          </w:p>
        </w:tc>
        <w:tc>
          <w:tcPr>
            <w:tcW w:w="1559" w:type="dxa"/>
            <w:tcBorders>
              <w:top w:val="nil"/>
              <w:left w:val="nil"/>
              <w:bottom w:val="single" w:sz="4" w:space="0" w:color="auto"/>
              <w:right w:val="single" w:sz="4" w:space="0" w:color="auto"/>
            </w:tcBorders>
            <w:shd w:val="clear" w:color="000000" w:fill="FFFFFF"/>
            <w:vAlign w:val="bottom"/>
            <w:hideMark/>
          </w:tcPr>
          <w:p w:rsidR="009B6638" w:rsidRPr="009B6638" w:rsidRDefault="009B6638">
            <w:pPr>
              <w:jc w:val="center"/>
              <w:rPr>
                <w:color w:val="000000"/>
                <w:sz w:val="24"/>
                <w:szCs w:val="24"/>
              </w:rPr>
            </w:pPr>
            <w:r w:rsidRPr="009B6638">
              <w:rPr>
                <w:color w:val="000000"/>
                <w:sz w:val="24"/>
                <w:szCs w:val="24"/>
              </w:rPr>
              <w:t>33,35</w:t>
            </w:r>
          </w:p>
        </w:tc>
        <w:tc>
          <w:tcPr>
            <w:tcW w:w="1701" w:type="dxa"/>
            <w:tcBorders>
              <w:top w:val="nil"/>
              <w:left w:val="nil"/>
              <w:bottom w:val="single" w:sz="4" w:space="0" w:color="auto"/>
              <w:right w:val="single" w:sz="4" w:space="0" w:color="auto"/>
            </w:tcBorders>
            <w:shd w:val="clear" w:color="000000" w:fill="FFFFFF"/>
            <w:vAlign w:val="bottom"/>
            <w:hideMark/>
          </w:tcPr>
          <w:p w:rsidR="009B6638" w:rsidRPr="009B6638" w:rsidRDefault="009B6638">
            <w:pPr>
              <w:jc w:val="center"/>
              <w:rPr>
                <w:color w:val="000000"/>
                <w:sz w:val="24"/>
                <w:szCs w:val="24"/>
              </w:rPr>
            </w:pPr>
            <w:r w:rsidRPr="009B6638">
              <w:rPr>
                <w:color w:val="000000"/>
                <w:sz w:val="24"/>
                <w:szCs w:val="24"/>
              </w:rPr>
              <w:t>-6,75</w:t>
            </w:r>
          </w:p>
        </w:tc>
      </w:tr>
      <w:tr w:rsidR="009B6638" w:rsidRPr="004F1EE5" w:rsidTr="00D63C89">
        <w:trPr>
          <w:trHeight w:val="630"/>
        </w:trPr>
        <w:tc>
          <w:tcPr>
            <w:tcW w:w="4553" w:type="dxa"/>
            <w:tcBorders>
              <w:top w:val="nil"/>
              <w:left w:val="single" w:sz="4" w:space="0" w:color="auto"/>
              <w:bottom w:val="single" w:sz="4" w:space="0" w:color="auto"/>
              <w:right w:val="nil"/>
            </w:tcBorders>
            <w:shd w:val="clear" w:color="000000" w:fill="FFFFFF"/>
            <w:vAlign w:val="bottom"/>
            <w:hideMark/>
          </w:tcPr>
          <w:p w:rsidR="009B6638" w:rsidRPr="004F1EE5" w:rsidRDefault="009B6638" w:rsidP="00D63C89">
            <w:pPr>
              <w:overflowPunct/>
              <w:autoSpaceDE/>
              <w:autoSpaceDN/>
              <w:adjustRightInd/>
              <w:textAlignment w:val="auto"/>
              <w:rPr>
                <w:color w:val="000000"/>
                <w:sz w:val="24"/>
                <w:szCs w:val="24"/>
              </w:rPr>
            </w:pPr>
            <w:r w:rsidRPr="004F1EE5">
              <w:rPr>
                <w:color w:val="000000"/>
                <w:sz w:val="24"/>
                <w:szCs w:val="24"/>
              </w:rPr>
              <w:t>6. Кредиторская задолженность (КЗ), всего, тыс. р.</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9B6638" w:rsidRPr="009B6638" w:rsidRDefault="009B6638">
            <w:pPr>
              <w:jc w:val="center"/>
              <w:rPr>
                <w:color w:val="000000"/>
                <w:sz w:val="24"/>
                <w:szCs w:val="24"/>
              </w:rPr>
            </w:pPr>
            <w:r w:rsidRPr="009B6638">
              <w:rPr>
                <w:color w:val="000000"/>
                <w:sz w:val="24"/>
                <w:szCs w:val="24"/>
              </w:rPr>
              <w:t>3285,00</w:t>
            </w:r>
          </w:p>
        </w:tc>
        <w:tc>
          <w:tcPr>
            <w:tcW w:w="1559" w:type="dxa"/>
            <w:tcBorders>
              <w:top w:val="nil"/>
              <w:left w:val="nil"/>
              <w:bottom w:val="single" w:sz="4" w:space="0" w:color="auto"/>
              <w:right w:val="single" w:sz="4" w:space="0" w:color="auto"/>
            </w:tcBorders>
            <w:shd w:val="clear" w:color="auto" w:fill="auto"/>
            <w:vAlign w:val="bottom"/>
            <w:hideMark/>
          </w:tcPr>
          <w:p w:rsidR="009B6638" w:rsidRPr="009B6638" w:rsidRDefault="009B6638">
            <w:pPr>
              <w:jc w:val="center"/>
              <w:rPr>
                <w:color w:val="000000"/>
                <w:sz w:val="24"/>
                <w:szCs w:val="24"/>
              </w:rPr>
            </w:pPr>
            <w:r w:rsidRPr="009B6638">
              <w:rPr>
                <w:color w:val="000000"/>
                <w:sz w:val="24"/>
                <w:szCs w:val="24"/>
              </w:rPr>
              <w:t>3338,00</w:t>
            </w:r>
          </w:p>
        </w:tc>
        <w:tc>
          <w:tcPr>
            <w:tcW w:w="1701" w:type="dxa"/>
            <w:tcBorders>
              <w:top w:val="nil"/>
              <w:left w:val="nil"/>
              <w:bottom w:val="single" w:sz="4" w:space="0" w:color="auto"/>
              <w:right w:val="single" w:sz="4" w:space="0" w:color="auto"/>
            </w:tcBorders>
            <w:shd w:val="clear" w:color="000000" w:fill="FFFFFF"/>
            <w:vAlign w:val="bottom"/>
            <w:hideMark/>
          </w:tcPr>
          <w:p w:rsidR="009B6638" w:rsidRPr="009B6638" w:rsidRDefault="009B6638">
            <w:pPr>
              <w:jc w:val="center"/>
              <w:rPr>
                <w:color w:val="000000"/>
                <w:sz w:val="24"/>
                <w:szCs w:val="24"/>
              </w:rPr>
            </w:pPr>
            <w:r w:rsidRPr="009B6638">
              <w:rPr>
                <w:color w:val="000000"/>
                <w:sz w:val="24"/>
                <w:szCs w:val="24"/>
              </w:rPr>
              <w:t>53,00</w:t>
            </w:r>
          </w:p>
        </w:tc>
      </w:tr>
      <w:tr w:rsidR="009B6638" w:rsidRPr="004F1EE5" w:rsidTr="00D63C89">
        <w:trPr>
          <w:trHeight w:val="315"/>
        </w:trPr>
        <w:tc>
          <w:tcPr>
            <w:tcW w:w="4553" w:type="dxa"/>
            <w:tcBorders>
              <w:top w:val="nil"/>
              <w:left w:val="single" w:sz="4" w:space="0" w:color="auto"/>
              <w:bottom w:val="single" w:sz="4" w:space="0" w:color="auto"/>
              <w:right w:val="nil"/>
            </w:tcBorders>
            <w:shd w:val="clear" w:color="000000" w:fill="FFFFFF"/>
            <w:vAlign w:val="bottom"/>
            <w:hideMark/>
          </w:tcPr>
          <w:p w:rsidR="009B6638" w:rsidRPr="004F1EE5" w:rsidRDefault="009B6638" w:rsidP="00D63C89">
            <w:pPr>
              <w:overflowPunct/>
              <w:autoSpaceDE/>
              <w:autoSpaceDN/>
              <w:adjustRightInd/>
              <w:textAlignment w:val="auto"/>
              <w:rPr>
                <w:color w:val="000000"/>
                <w:sz w:val="24"/>
                <w:szCs w:val="24"/>
              </w:rPr>
            </w:pPr>
            <w:r w:rsidRPr="004F1EE5">
              <w:rPr>
                <w:color w:val="000000"/>
                <w:sz w:val="24"/>
                <w:szCs w:val="24"/>
              </w:rPr>
              <w:t>В том числе:</w:t>
            </w:r>
          </w:p>
        </w:tc>
        <w:tc>
          <w:tcPr>
            <w:tcW w:w="1560" w:type="dxa"/>
            <w:tcBorders>
              <w:top w:val="nil"/>
              <w:left w:val="single" w:sz="4" w:space="0" w:color="auto"/>
              <w:bottom w:val="single" w:sz="4" w:space="0" w:color="auto"/>
              <w:right w:val="single" w:sz="4" w:space="0" w:color="auto"/>
            </w:tcBorders>
            <w:shd w:val="clear" w:color="000000" w:fill="FFFFFF"/>
            <w:vAlign w:val="bottom"/>
            <w:hideMark/>
          </w:tcPr>
          <w:p w:rsidR="009B6638" w:rsidRPr="009B6638" w:rsidRDefault="009B6638">
            <w:pPr>
              <w:jc w:val="center"/>
              <w:rPr>
                <w:color w:val="000000"/>
                <w:sz w:val="24"/>
                <w:szCs w:val="24"/>
              </w:rPr>
            </w:pPr>
            <w:r w:rsidRPr="009B6638">
              <w:rPr>
                <w:color w:val="000000"/>
                <w:sz w:val="24"/>
                <w:szCs w:val="24"/>
              </w:rPr>
              <w:t> </w:t>
            </w:r>
          </w:p>
        </w:tc>
        <w:tc>
          <w:tcPr>
            <w:tcW w:w="1559" w:type="dxa"/>
            <w:tcBorders>
              <w:top w:val="nil"/>
              <w:left w:val="nil"/>
              <w:bottom w:val="single" w:sz="4" w:space="0" w:color="auto"/>
              <w:right w:val="single" w:sz="4" w:space="0" w:color="auto"/>
            </w:tcBorders>
            <w:shd w:val="clear" w:color="000000" w:fill="FFFFFF"/>
            <w:vAlign w:val="bottom"/>
            <w:hideMark/>
          </w:tcPr>
          <w:p w:rsidR="009B6638" w:rsidRPr="009B6638" w:rsidRDefault="009B6638">
            <w:pPr>
              <w:jc w:val="center"/>
              <w:rPr>
                <w:color w:val="000000"/>
                <w:sz w:val="24"/>
                <w:szCs w:val="24"/>
              </w:rPr>
            </w:pPr>
            <w:r w:rsidRPr="009B6638">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rsidR="009B6638" w:rsidRPr="009B6638" w:rsidRDefault="009B6638">
            <w:pPr>
              <w:jc w:val="center"/>
              <w:rPr>
                <w:color w:val="000000"/>
                <w:sz w:val="24"/>
                <w:szCs w:val="24"/>
              </w:rPr>
            </w:pPr>
            <w:r w:rsidRPr="009B6638">
              <w:rPr>
                <w:color w:val="000000"/>
                <w:sz w:val="24"/>
                <w:szCs w:val="24"/>
              </w:rPr>
              <w:t> </w:t>
            </w:r>
          </w:p>
        </w:tc>
      </w:tr>
      <w:tr w:rsidR="009B6638" w:rsidRPr="004F1EE5" w:rsidTr="00D63C89">
        <w:trPr>
          <w:trHeight w:val="315"/>
        </w:trPr>
        <w:tc>
          <w:tcPr>
            <w:tcW w:w="4553" w:type="dxa"/>
            <w:tcBorders>
              <w:top w:val="nil"/>
              <w:left w:val="single" w:sz="4" w:space="0" w:color="auto"/>
              <w:bottom w:val="single" w:sz="4" w:space="0" w:color="auto"/>
              <w:right w:val="nil"/>
            </w:tcBorders>
            <w:shd w:val="clear" w:color="000000" w:fill="FFFFFF"/>
            <w:vAlign w:val="bottom"/>
            <w:hideMark/>
          </w:tcPr>
          <w:p w:rsidR="009B6638" w:rsidRPr="004F1EE5" w:rsidRDefault="009B6638" w:rsidP="00D63C89">
            <w:pPr>
              <w:overflowPunct/>
              <w:autoSpaceDE/>
              <w:autoSpaceDN/>
              <w:adjustRightInd/>
              <w:textAlignment w:val="auto"/>
              <w:rPr>
                <w:color w:val="000000"/>
                <w:sz w:val="24"/>
                <w:szCs w:val="24"/>
              </w:rPr>
            </w:pPr>
            <w:r w:rsidRPr="004F1EE5">
              <w:rPr>
                <w:color w:val="000000"/>
                <w:sz w:val="24"/>
                <w:szCs w:val="24"/>
              </w:rPr>
              <w:t>6.1. Поставщики и подрядчики</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9B6638" w:rsidRPr="009B6638" w:rsidRDefault="009B6638">
            <w:pPr>
              <w:jc w:val="center"/>
              <w:rPr>
                <w:color w:val="000000"/>
                <w:sz w:val="24"/>
                <w:szCs w:val="24"/>
              </w:rPr>
            </w:pPr>
            <w:r w:rsidRPr="009B6638">
              <w:rPr>
                <w:color w:val="000000"/>
                <w:sz w:val="24"/>
                <w:szCs w:val="24"/>
              </w:rPr>
              <w:t>1999,00</w:t>
            </w:r>
          </w:p>
        </w:tc>
        <w:tc>
          <w:tcPr>
            <w:tcW w:w="1559" w:type="dxa"/>
            <w:tcBorders>
              <w:top w:val="nil"/>
              <w:left w:val="nil"/>
              <w:bottom w:val="single" w:sz="4" w:space="0" w:color="auto"/>
              <w:right w:val="single" w:sz="4" w:space="0" w:color="auto"/>
            </w:tcBorders>
            <w:shd w:val="clear" w:color="auto" w:fill="auto"/>
            <w:vAlign w:val="bottom"/>
            <w:hideMark/>
          </w:tcPr>
          <w:p w:rsidR="009B6638" w:rsidRPr="009B6638" w:rsidRDefault="009B6638">
            <w:pPr>
              <w:jc w:val="center"/>
              <w:rPr>
                <w:color w:val="000000"/>
                <w:sz w:val="24"/>
                <w:szCs w:val="24"/>
              </w:rPr>
            </w:pPr>
            <w:r w:rsidRPr="009B6638">
              <w:rPr>
                <w:color w:val="000000"/>
                <w:sz w:val="24"/>
                <w:szCs w:val="24"/>
              </w:rPr>
              <w:t>2138,00</w:t>
            </w:r>
          </w:p>
        </w:tc>
        <w:tc>
          <w:tcPr>
            <w:tcW w:w="1701" w:type="dxa"/>
            <w:tcBorders>
              <w:top w:val="nil"/>
              <w:left w:val="nil"/>
              <w:bottom w:val="single" w:sz="4" w:space="0" w:color="auto"/>
              <w:right w:val="single" w:sz="4" w:space="0" w:color="auto"/>
            </w:tcBorders>
            <w:shd w:val="clear" w:color="000000" w:fill="FFFFFF"/>
            <w:vAlign w:val="bottom"/>
            <w:hideMark/>
          </w:tcPr>
          <w:p w:rsidR="009B6638" w:rsidRPr="009B6638" w:rsidRDefault="009B6638">
            <w:pPr>
              <w:jc w:val="center"/>
              <w:rPr>
                <w:color w:val="000000"/>
                <w:sz w:val="24"/>
                <w:szCs w:val="24"/>
              </w:rPr>
            </w:pPr>
            <w:r w:rsidRPr="009B6638">
              <w:rPr>
                <w:color w:val="000000"/>
                <w:sz w:val="24"/>
                <w:szCs w:val="24"/>
              </w:rPr>
              <w:t>139,00</w:t>
            </w:r>
          </w:p>
        </w:tc>
      </w:tr>
      <w:tr w:rsidR="009B6638" w:rsidRPr="004F1EE5" w:rsidTr="00D63C89">
        <w:trPr>
          <w:trHeight w:val="315"/>
        </w:trPr>
        <w:tc>
          <w:tcPr>
            <w:tcW w:w="4553" w:type="dxa"/>
            <w:tcBorders>
              <w:top w:val="nil"/>
              <w:left w:val="single" w:sz="4" w:space="0" w:color="auto"/>
              <w:bottom w:val="single" w:sz="4" w:space="0" w:color="auto"/>
              <w:right w:val="nil"/>
            </w:tcBorders>
            <w:shd w:val="clear" w:color="000000" w:fill="FFFFFF"/>
            <w:vAlign w:val="bottom"/>
            <w:hideMark/>
          </w:tcPr>
          <w:p w:rsidR="009B6638" w:rsidRPr="004F1EE5" w:rsidRDefault="009B6638" w:rsidP="00D63C89">
            <w:pPr>
              <w:overflowPunct/>
              <w:autoSpaceDE/>
              <w:autoSpaceDN/>
              <w:adjustRightInd/>
              <w:textAlignment w:val="auto"/>
              <w:rPr>
                <w:color w:val="000000"/>
                <w:sz w:val="24"/>
                <w:szCs w:val="24"/>
              </w:rPr>
            </w:pPr>
            <w:r w:rsidRPr="004F1EE5">
              <w:rPr>
                <w:color w:val="000000"/>
                <w:sz w:val="24"/>
                <w:szCs w:val="24"/>
              </w:rPr>
              <w:t xml:space="preserve">  % ко всей кредиторской задолженности</w:t>
            </w:r>
          </w:p>
        </w:tc>
        <w:tc>
          <w:tcPr>
            <w:tcW w:w="1560" w:type="dxa"/>
            <w:tcBorders>
              <w:top w:val="nil"/>
              <w:left w:val="single" w:sz="4" w:space="0" w:color="auto"/>
              <w:bottom w:val="single" w:sz="4" w:space="0" w:color="auto"/>
              <w:right w:val="single" w:sz="4" w:space="0" w:color="auto"/>
            </w:tcBorders>
            <w:shd w:val="clear" w:color="000000" w:fill="FFFFFF"/>
            <w:vAlign w:val="bottom"/>
            <w:hideMark/>
          </w:tcPr>
          <w:p w:rsidR="009B6638" w:rsidRPr="009B6638" w:rsidRDefault="009B6638">
            <w:pPr>
              <w:jc w:val="center"/>
              <w:rPr>
                <w:color w:val="000000"/>
                <w:sz w:val="24"/>
                <w:szCs w:val="24"/>
              </w:rPr>
            </w:pPr>
            <w:r w:rsidRPr="009B6638">
              <w:rPr>
                <w:color w:val="000000"/>
                <w:sz w:val="24"/>
                <w:szCs w:val="24"/>
              </w:rPr>
              <w:t>60,85</w:t>
            </w:r>
          </w:p>
        </w:tc>
        <w:tc>
          <w:tcPr>
            <w:tcW w:w="1559" w:type="dxa"/>
            <w:tcBorders>
              <w:top w:val="nil"/>
              <w:left w:val="nil"/>
              <w:bottom w:val="single" w:sz="4" w:space="0" w:color="auto"/>
              <w:right w:val="single" w:sz="4" w:space="0" w:color="auto"/>
            </w:tcBorders>
            <w:shd w:val="clear" w:color="000000" w:fill="FFFFFF"/>
            <w:vAlign w:val="bottom"/>
            <w:hideMark/>
          </w:tcPr>
          <w:p w:rsidR="009B6638" w:rsidRPr="009B6638" w:rsidRDefault="009B6638">
            <w:pPr>
              <w:jc w:val="center"/>
              <w:rPr>
                <w:color w:val="000000"/>
                <w:sz w:val="24"/>
                <w:szCs w:val="24"/>
              </w:rPr>
            </w:pPr>
            <w:r w:rsidRPr="009B6638">
              <w:rPr>
                <w:color w:val="000000"/>
                <w:sz w:val="24"/>
                <w:szCs w:val="24"/>
              </w:rPr>
              <w:t>64,05</w:t>
            </w:r>
          </w:p>
        </w:tc>
        <w:tc>
          <w:tcPr>
            <w:tcW w:w="1701" w:type="dxa"/>
            <w:tcBorders>
              <w:top w:val="nil"/>
              <w:left w:val="nil"/>
              <w:bottom w:val="single" w:sz="4" w:space="0" w:color="auto"/>
              <w:right w:val="single" w:sz="4" w:space="0" w:color="auto"/>
            </w:tcBorders>
            <w:shd w:val="clear" w:color="000000" w:fill="FFFFFF"/>
            <w:vAlign w:val="bottom"/>
            <w:hideMark/>
          </w:tcPr>
          <w:p w:rsidR="009B6638" w:rsidRPr="009B6638" w:rsidRDefault="009B6638">
            <w:pPr>
              <w:jc w:val="center"/>
              <w:rPr>
                <w:color w:val="000000"/>
                <w:sz w:val="24"/>
                <w:szCs w:val="24"/>
              </w:rPr>
            </w:pPr>
            <w:r w:rsidRPr="009B6638">
              <w:rPr>
                <w:color w:val="000000"/>
                <w:sz w:val="24"/>
                <w:szCs w:val="24"/>
              </w:rPr>
              <w:t>3,20</w:t>
            </w:r>
          </w:p>
        </w:tc>
      </w:tr>
      <w:tr w:rsidR="009B6638" w:rsidRPr="004F1EE5" w:rsidTr="00D63C89">
        <w:trPr>
          <w:trHeight w:val="315"/>
        </w:trPr>
        <w:tc>
          <w:tcPr>
            <w:tcW w:w="4553" w:type="dxa"/>
            <w:tcBorders>
              <w:top w:val="nil"/>
              <w:left w:val="single" w:sz="4" w:space="0" w:color="auto"/>
              <w:bottom w:val="single" w:sz="4" w:space="0" w:color="auto"/>
              <w:right w:val="nil"/>
            </w:tcBorders>
            <w:shd w:val="clear" w:color="000000" w:fill="FFFFFF"/>
            <w:vAlign w:val="bottom"/>
            <w:hideMark/>
          </w:tcPr>
          <w:p w:rsidR="009B6638" w:rsidRPr="004F1EE5" w:rsidRDefault="009B6638" w:rsidP="00D63C89">
            <w:pPr>
              <w:overflowPunct/>
              <w:autoSpaceDE/>
              <w:autoSpaceDN/>
              <w:adjustRightInd/>
              <w:textAlignment w:val="auto"/>
              <w:rPr>
                <w:color w:val="000000"/>
                <w:sz w:val="24"/>
                <w:szCs w:val="24"/>
              </w:rPr>
            </w:pPr>
            <w:r w:rsidRPr="004F1EE5">
              <w:rPr>
                <w:color w:val="000000"/>
                <w:sz w:val="24"/>
                <w:szCs w:val="24"/>
              </w:rPr>
              <w:t>6.2. Авансы полученные</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9B6638" w:rsidRPr="009B6638" w:rsidRDefault="009B6638">
            <w:pPr>
              <w:jc w:val="center"/>
              <w:rPr>
                <w:color w:val="000000"/>
                <w:sz w:val="24"/>
                <w:szCs w:val="24"/>
              </w:rPr>
            </w:pPr>
            <w:r w:rsidRPr="009B6638">
              <w:rPr>
                <w:color w:val="000000"/>
                <w:sz w:val="24"/>
                <w:szCs w:val="24"/>
              </w:rPr>
              <w:t>33,00</w:t>
            </w:r>
          </w:p>
        </w:tc>
        <w:tc>
          <w:tcPr>
            <w:tcW w:w="1559" w:type="dxa"/>
            <w:tcBorders>
              <w:top w:val="nil"/>
              <w:left w:val="nil"/>
              <w:bottom w:val="single" w:sz="4" w:space="0" w:color="auto"/>
              <w:right w:val="single" w:sz="4" w:space="0" w:color="auto"/>
            </w:tcBorders>
            <w:shd w:val="clear" w:color="auto" w:fill="auto"/>
            <w:vAlign w:val="bottom"/>
            <w:hideMark/>
          </w:tcPr>
          <w:p w:rsidR="009B6638" w:rsidRPr="009B6638" w:rsidRDefault="009B6638">
            <w:pPr>
              <w:jc w:val="center"/>
              <w:rPr>
                <w:color w:val="000000"/>
                <w:sz w:val="24"/>
                <w:szCs w:val="24"/>
              </w:rPr>
            </w:pPr>
            <w:r w:rsidRPr="009B6638">
              <w:rPr>
                <w:color w:val="000000"/>
                <w:sz w:val="24"/>
                <w:szCs w:val="24"/>
              </w:rPr>
              <w:t>88,00</w:t>
            </w:r>
          </w:p>
        </w:tc>
        <w:tc>
          <w:tcPr>
            <w:tcW w:w="1701" w:type="dxa"/>
            <w:tcBorders>
              <w:top w:val="nil"/>
              <w:left w:val="nil"/>
              <w:bottom w:val="single" w:sz="4" w:space="0" w:color="auto"/>
              <w:right w:val="single" w:sz="4" w:space="0" w:color="auto"/>
            </w:tcBorders>
            <w:shd w:val="clear" w:color="000000" w:fill="FFFFFF"/>
            <w:vAlign w:val="bottom"/>
            <w:hideMark/>
          </w:tcPr>
          <w:p w:rsidR="009B6638" w:rsidRPr="009B6638" w:rsidRDefault="009B6638">
            <w:pPr>
              <w:jc w:val="center"/>
              <w:rPr>
                <w:color w:val="000000"/>
                <w:sz w:val="24"/>
                <w:szCs w:val="24"/>
              </w:rPr>
            </w:pPr>
            <w:r w:rsidRPr="009B6638">
              <w:rPr>
                <w:color w:val="000000"/>
                <w:sz w:val="24"/>
                <w:szCs w:val="24"/>
              </w:rPr>
              <w:t>55,00</w:t>
            </w:r>
          </w:p>
        </w:tc>
      </w:tr>
      <w:tr w:rsidR="009B6638" w:rsidRPr="004F1EE5" w:rsidTr="00D63C89">
        <w:trPr>
          <w:trHeight w:val="315"/>
        </w:trPr>
        <w:tc>
          <w:tcPr>
            <w:tcW w:w="4553" w:type="dxa"/>
            <w:tcBorders>
              <w:top w:val="nil"/>
              <w:left w:val="single" w:sz="4" w:space="0" w:color="auto"/>
              <w:bottom w:val="single" w:sz="4" w:space="0" w:color="auto"/>
              <w:right w:val="nil"/>
            </w:tcBorders>
            <w:shd w:val="clear" w:color="000000" w:fill="FFFFFF"/>
            <w:vAlign w:val="bottom"/>
            <w:hideMark/>
          </w:tcPr>
          <w:p w:rsidR="009B6638" w:rsidRPr="004F1EE5" w:rsidRDefault="009B6638" w:rsidP="00D63C89">
            <w:pPr>
              <w:overflowPunct/>
              <w:autoSpaceDE/>
              <w:autoSpaceDN/>
              <w:adjustRightInd/>
              <w:textAlignment w:val="auto"/>
              <w:rPr>
                <w:color w:val="000000"/>
                <w:sz w:val="24"/>
                <w:szCs w:val="24"/>
              </w:rPr>
            </w:pPr>
            <w:r w:rsidRPr="004F1EE5">
              <w:rPr>
                <w:color w:val="000000"/>
                <w:sz w:val="24"/>
                <w:szCs w:val="24"/>
              </w:rPr>
              <w:t xml:space="preserve">  % ко всей кредиторской задолженности</w:t>
            </w:r>
          </w:p>
        </w:tc>
        <w:tc>
          <w:tcPr>
            <w:tcW w:w="1560" w:type="dxa"/>
            <w:tcBorders>
              <w:top w:val="nil"/>
              <w:left w:val="single" w:sz="4" w:space="0" w:color="auto"/>
              <w:bottom w:val="single" w:sz="4" w:space="0" w:color="auto"/>
              <w:right w:val="single" w:sz="4" w:space="0" w:color="auto"/>
            </w:tcBorders>
            <w:shd w:val="clear" w:color="000000" w:fill="FFFFFF"/>
            <w:vAlign w:val="bottom"/>
            <w:hideMark/>
          </w:tcPr>
          <w:p w:rsidR="009B6638" w:rsidRPr="009B6638" w:rsidRDefault="009B6638">
            <w:pPr>
              <w:jc w:val="center"/>
              <w:rPr>
                <w:color w:val="000000"/>
                <w:sz w:val="24"/>
                <w:szCs w:val="24"/>
              </w:rPr>
            </w:pPr>
            <w:r w:rsidRPr="009B6638">
              <w:rPr>
                <w:color w:val="000000"/>
                <w:sz w:val="24"/>
                <w:szCs w:val="24"/>
              </w:rPr>
              <w:t>1,00</w:t>
            </w:r>
          </w:p>
        </w:tc>
        <w:tc>
          <w:tcPr>
            <w:tcW w:w="1559" w:type="dxa"/>
            <w:tcBorders>
              <w:top w:val="nil"/>
              <w:left w:val="nil"/>
              <w:bottom w:val="single" w:sz="4" w:space="0" w:color="auto"/>
              <w:right w:val="single" w:sz="4" w:space="0" w:color="auto"/>
            </w:tcBorders>
            <w:shd w:val="clear" w:color="000000" w:fill="FFFFFF"/>
            <w:vAlign w:val="bottom"/>
            <w:hideMark/>
          </w:tcPr>
          <w:p w:rsidR="009B6638" w:rsidRPr="009B6638" w:rsidRDefault="009B6638">
            <w:pPr>
              <w:jc w:val="center"/>
              <w:rPr>
                <w:color w:val="000000"/>
                <w:sz w:val="24"/>
                <w:szCs w:val="24"/>
              </w:rPr>
            </w:pPr>
            <w:r w:rsidRPr="009B6638">
              <w:rPr>
                <w:color w:val="000000"/>
                <w:sz w:val="24"/>
                <w:szCs w:val="24"/>
              </w:rPr>
              <w:t>2,64</w:t>
            </w:r>
          </w:p>
        </w:tc>
        <w:tc>
          <w:tcPr>
            <w:tcW w:w="1701" w:type="dxa"/>
            <w:tcBorders>
              <w:top w:val="nil"/>
              <w:left w:val="nil"/>
              <w:bottom w:val="single" w:sz="4" w:space="0" w:color="auto"/>
              <w:right w:val="single" w:sz="4" w:space="0" w:color="auto"/>
            </w:tcBorders>
            <w:shd w:val="clear" w:color="000000" w:fill="FFFFFF"/>
            <w:vAlign w:val="bottom"/>
            <w:hideMark/>
          </w:tcPr>
          <w:p w:rsidR="009B6638" w:rsidRPr="009B6638" w:rsidRDefault="009B6638">
            <w:pPr>
              <w:jc w:val="center"/>
              <w:rPr>
                <w:color w:val="000000"/>
                <w:sz w:val="24"/>
                <w:szCs w:val="24"/>
              </w:rPr>
            </w:pPr>
            <w:r w:rsidRPr="009B6638">
              <w:rPr>
                <w:color w:val="000000"/>
                <w:sz w:val="24"/>
                <w:szCs w:val="24"/>
              </w:rPr>
              <w:t>1,63</w:t>
            </w:r>
          </w:p>
        </w:tc>
      </w:tr>
      <w:tr w:rsidR="009B6638" w:rsidRPr="004F1EE5" w:rsidTr="00D63C89">
        <w:trPr>
          <w:trHeight w:val="315"/>
        </w:trPr>
        <w:tc>
          <w:tcPr>
            <w:tcW w:w="4553" w:type="dxa"/>
            <w:tcBorders>
              <w:top w:val="nil"/>
              <w:left w:val="single" w:sz="4" w:space="0" w:color="auto"/>
              <w:bottom w:val="single" w:sz="4" w:space="0" w:color="auto"/>
              <w:right w:val="nil"/>
            </w:tcBorders>
            <w:shd w:val="clear" w:color="000000" w:fill="FFFFFF"/>
            <w:vAlign w:val="bottom"/>
            <w:hideMark/>
          </w:tcPr>
          <w:p w:rsidR="009B6638" w:rsidRPr="004F1EE5" w:rsidRDefault="009B6638" w:rsidP="00D63C89">
            <w:pPr>
              <w:overflowPunct/>
              <w:autoSpaceDE/>
              <w:autoSpaceDN/>
              <w:adjustRightInd/>
              <w:textAlignment w:val="auto"/>
              <w:rPr>
                <w:color w:val="000000"/>
                <w:sz w:val="24"/>
                <w:szCs w:val="24"/>
              </w:rPr>
            </w:pPr>
            <w:r w:rsidRPr="004F1EE5">
              <w:rPr>
                <w:color w:val="000000"/>
                <w:sz w:val="24"/>
                <w:szCs w:val="24"/>
              </w:rPr>
              <w:t>6.3 Расчеты по налогам и сборам</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9B6638" w:rsidRPr="009B6638" w:rsidRDefault="009B6638">
            <w:pPr>
              <w:jc w:val="center"/>
              <w:rPr>
                <w:color w:val="000000"/>
                <w:sz w:val="24"/>
                <w:szCs w:val="24"/>
              </w:rPr>
            </w:pPr>
            <w:r w:rsidRPr="009B6638">
              <w:rPr>
                <w:color w:val="000000"/>
                <w:sz w:val="24"/>
                <w:szCs w:val="24"/>
              </w:rPr>
              <w:t>270,00</w:t>
            </w:r>
          </w:p>
        </w:tc>
        <w:tc>
          <w:tcPr>
            <w:tcW w:w="1559" w:type="dxa"/>
            <w:tcBorders>
              <w:top w:val="nil"/>
              <w:left w:val="nil"/>
              <w:bottom w:val="single" w:sz="4" w:space="0" w:color="auto"/>
              <w:right w:val="single" w:sz="4" w:space="0" w:color="auto"/>
            </w:tcBorders>
            <w:shd w:val="clear" w:color="auto" w:fill="auto"/>
            <w:vAlign w:val="bottom"/>
            <w:hideMark/>
          </w:tcPr>
          <w:p w:rsidR="009B6638" w:rsidRPr="009B6638" w:rsidRDefault="009B6638">
            <w:pPr>
              <w:jc w:val="center"/>
              <w:rPr>
                <w:color w:val="000000"/>
                <w:sz w:val="24"/>
                <w:szCs w:val="24"/>
              </w:rPr>
            </w:pPr>
            <w:r w:rsidRPr="009B6638">
              <w:rPr>
                <w:color w:val="000000"/>
                <w:sz w:val="24"/>
                <w:szCs w:val="24"/>
              </w:rPr>
              <w:t>155,00</w:t>
            </w:r>
          </w:p>
        </w:tc>
        <w:tc>
          <w:tcPr>
            <w:tcW w:w="1701" w:type="dxa"/>
            <w:tcBorders>
              <w:top w:val="nil"/>
              <w:left w:val="nil"/>
              <w:bottom w:val="single" w:sz="4" w:space="0" w:color="auto"/>
              <w:right w:val="single" w:sz="4" w:space="0" w:color="auto"/>
            </w:tcBorders>
            <w:shd w:val="clear" w:color="000000" w:fill="FFFFFF"/>
            <w:vAlign w:val="bottom"/>
            <w:hideMark/>
          </w:tcPr>
          <w:p w:rsidR="009B6638" w:rsidRPr="009B6638" w:rsidRDefault="009B6638">
            <w:pPr>
              <w:jc w:val="center"/>
              <w:rPr>
                <w:color w:val="000000"/>
                <w:sz w:val="24"/>
                <w:szCs w:val="24"/>
              </w:rPr>
            </w:pPr>
            <w:r w:rsidRPr="009B6638">
              <w:rPr>
                <w:color w:val="000000"/>
                <w:sz w:val="24"/>
                <w:szCs w:val="24"/>
              </w:rPr>
              <w:t>-115,00</w:t>
            </w:r>
          </w:p>
        </w:tc>
      </w:tr>
      <w:tr w:rsidR="009B6638" w:rsidRPr="004F1EE5" w:rsidTr="00D63C89">
        <w:trPr>
          <w:trHeight w:val="315"/>
        </w:trPr>
        <w:tc>
          <w:tcPr>
            <w:tcW w:w="4553" w:type="dxa"/>
            <w:tcBorders>
              <w:top w:val="nil"/>
              <w:left w:val="single" w:sz="4" w:space="0" w:color="auto"/>
              <w:bottom w:val="single" w:sz="4" w:space="0" w:color="auto"/>
              <w:right w:val="nil"/>
            </w:tcBorders>
            <w:shd w:val="clear" w:color="000000" w:fill="FFFFFF"/>
            <w:vAlign w:val="bottom"/>
            <w:hideMark/>
          </w:tcPr>
          <w:p w:rsidR="009B6638" w:rsidRPr="004F1EE5" w:rsidRDefault="009B6638" w:rsidP="00D63C89">
            <w:pPr>
              <w:overflowPunct/>
              <w:autoSpaceDE/>
              <w:autoSpaceDN/>
              <w:adjustRightInd/>
              <w:textAlignment w:val="auto"/>
              <w:rPr>
                <w:color w:val="000000"/>
                <w:sz w:val="24"/>
                <w:szCs w:val="24"/>
              </w:rPr>
            </w:pPr>
            <w:r w:rsidRPr="004F1EE5">
              <w:rPr>
                <w:color w:val="000000"/>
                <w:sz w:val="24"/>
                <w:szCs w:val="24"/>
              </w:rPr>
              <w:t xml:space="preserve">  % ко всей кредиторской задолженности</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B6638" w:rsidRPr="009B6638" w:rsidRDefault="009B6638">
            <w:pPr>
              <w:jc w:val="center"/>
              <w:rPr>
                <w:rFonts w:ascii="Calibri" w:hAnsi="Calibri"/>
                <w:color w:val="000000"/>
                <w:sz w:val="24"/>
                <w:szCs w:val="24"/>
              </w:rPr>
            </w:pPr>
            <w:r w:rsidRPr="009B6638">
              <w:rPr>
                <w:rFonts w:ascii="Calibri" w:hAnsi="Calibri"/>
                <w:color w:val="000000"/>
                <w:sz w:val="24"/>
                <w:szCs w:val="24"/>
              </w:rPr>
              <w:t>8,22</w:t>
            </w:r>
          </w:p>
        </w:tc>
        <w:tc>
          <w:tcPr>
            <w:tcW w:w="1559" w:type="dxa"/>
            <w:tcBorders>
              <w:top w:val="nil"/>
              <w:left w:val="nil"/>
              <w:bottom w:val="single" w:sz="4" w:space="0" w:color="auto"/>
              <w:right w:val="single" w:sz="4" w:space="0" w:color="auto"/>
            </w:tcBorders>
            <w:shd w:val="clear" w:color="auto" w:fill="auto"/>
            <w:noWrap/>
            <w:vAlign w:val="bottom"/>
            <w:hideMark/>
          </w:tcPr>
          <w:p w:rsidR="009B6638" w:rsidRPr="009B6638" w:rsidRDefault="009B6638">
            <w:pPr>
              <w:jc w:val="center"/>
              <w:rPr>
                <w:rFonts w:ascii="Calibri" w:hAnsi="Calibri"/>
                <w:color w:val="000000"/>
                <w:sz w:val="24"/>
                <w:szCs w:val="24"/>
              </w:rPr>
            </w:pPr>
            <w:r w:rsidRPr="009B6638">
              <w:rPr>
                <w:rFonts w:ascii="Calibri" w:hAnsi="Calibri"/>
                <w:color w:val="000000"/>
                <w:sz w:val="24"/>
                <w:szCs w:val="24"/>
              </w:rPr>
              <w:t>4,64</w:t>
            </w:r>
          </w:p>
        </w:tc>
        <w:tc>
          <w:tcPr>
            <w:tcW w:w="1701" w:type="dxa"/>
            <w:tcBorders>
              <w:top w:val="nil"/>
              <w:left w:val="nil"/>
              <w:bottom w:val="single" w:sz="4" w:space="0" w:color="auto"/>
              <w:right w:val="single" w:sz="4" w:space="0" w:color="auto"/>
            </w:tcBorders>
            <w:shd w:val="clear" w:color="000000" w:fill="FFFFFF"/>
            <w:vAlign w:val="bottom"/>
            <w:hideMark/>
          </w:tcPr>
          <w:p w:rsidR="009B6638" w:rsidRPr="009B6638" w:rsidRDefault="009B6638">
            <w:pPr>
              <w:jc w:val="center"/>
              <w:rPr>
                <w:color w:val="000000"/>
                <w:sz w:val="24"/>
                <w:szCs w:val="24"/>
              </w:rPr>
            </w:pPr>
            <w:r w:rsidRPr="009B6638">
              <w:rPr>
                <w:color w:val="000000"/>
                <w:sz w:val="24"/>
                <w:szCs w:val="24"/>
              </w:rPr>
              <w:t>-3,58</w:t>
            </w:r>
          </w:p>
        </w:tc>
      </w:tr>
      <w:tr w:rsidR="009B6638" w:rsidRPr="004F1EE5" w:rsidTr="00D63C89">
        <w:trPr>
          <w:trHeight w:val="315"/>
        </w:trPr>
        <w:tc>
          <w:tcPr>
            <w:tcW w:w="4553" w:type="dxa"/>
            <w:tcBorders>
              <w:top w:val="nil"/>
              <w:left w:val="single" w:sz="4" w:space="0" w:color="auto"/>
              <w:bottom w:val="single" w:sz="4" w:space="0" w:color="auto"/>
              <w:right w:val="nil"/>
            </w:tcBorders>
            <w:shd w:val="clear" w:color="000000" w:fill="FFFFFF"/>
            <w:vAlign w:val="bottom"/>
            <w:hideMark/>
          </w:tcPr>
          <w:p w:rsidR="009B6638" w:rsidRPr="004F1EE5" w:rsidRDefault="009B6638" w:rsidP="00D63C89">
            <w:pPr>
              <w:overflowPunct/>
              <w:autoSpaceDE/>
              <w:autoSpaceDN/>
              <w:adjustRightInd/>
              <w:textAlignment w:val="auto"/>
              <w:rPr>
                <w:color w:val="000000"/>
                <w:sz w:val="24"/>
                <w:szCs w:val="24"/>
              </w:rPr>
            </w:pPr>
            <w:r w:rsidRPr="004F1EE5">
              <w:rPr>
                <w:color w:val="000000"/>
                <w:sz w:val="24"/>
                <w:szCs w:val="24"/>
              </w:rPr>
              <w:t>6.4 Прочая кредиторская задолженность</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9B6638" w:rsidRPr="009B6638" w:rsidRDefault="009B6638">
            <w:pPr>
              <w:jc w:val="center"/>
              <w:rPr>
                <w:color w:val="000000"/>
                <w:sz w:val="24"/>
                <w:szCs w:val="24"/>
              </w:rPr>
            </w:pPr>
            <w:r w:rsidRPr="009B6638">
              <w:rPr>
                <w:color w:val="000000"/>
                <w:sz w:val="24"/>
                <w:szCs w:val="24"/>
              </w:rPr>
              <w:t>100,00</w:t>
            </w:r>
          </w:p>
        </w:tc>
        <w:tc>
          <w:tcPr>
            <w:tcW w:w="1559" w:type="dxa"/>
            <w:tcBorders>
              <w:top w:val="nil"/>
              <w:left w:val="nil"/>
              <w:bottom w:val="single" w:sz="4" w:space="0" w:color="auto"/>
              <w:right w:val="single" w:sz="4" w:space="0" w:color="auto"/>
            </w:tcBorders>
            <w:shd w:val="clear" w:color="auto" w:fill="auto"/>
            <w:vAlign w:val="bottom"/>
            <w:hideMark/>
          </w:tcPr>
          <w:p w:rsidR="009B6638" w:rsidRPr="009B6638" w:rsidRDefault="009B6638">
            <w:pPr>
              <w:jc w:val="center"/>
              <w:rPr>
                <w:color w:val="000000"/>
                <w:sz w:val="24"/>
                <w:szCs w:val="24"/>
              </w:rPr>
            </w:pPr>
            <w:r w:rsidRPr="009B6638">
              <w:rPr>
                <w:color w:val="000000"/>
                <w:sz w:val="24"/>
                <w:szCs w:val="24"/>
              </w:rPr>
              <w:t>74,00</w:t>
            </w:r>
          </w:p>
        </w:tc>
        <w:tc>
          <w:tcPr>
            <w:tcW w:w="1701" w:type="dxa"/>
            <w:tcBorders>
              <w:top w:val="nil"/>
              <w:left w:val="nil"/>
              <w:bottom w:val="single" w:sz="4" w:space="0" w:color="auto"/>
              <w:right w:val="single" w:sz="4" w:space="0" w:color="auto"/>
            </w:tcBorders>
            <w:shd w:val="clear" w:color="000000" w:fill="FFFFFF"/>
            <w:vAlign w:val="bottom"/>
            <w:hideMark/>
          </w:tcPr>
          <w:p w:rsidR="009B6638" w:rsidRPr="009B6638" w:rsidRDefault="009B6638">
            <w:pPr>
              <w:jc w:val="center"/>
              <w:rPr>
                <w:color w:val="000000"/>
                <w:sz w:val="24"/>
                <w:szCs w:val="24"/>
              </w:rPr>
            </w:pPr>
            <w:r w:rsidRPr="009B6638">
              <w:rPr>
                <w:color w:val="000000"/>
                <w:sz w:val="24"/>
                <w:szCs w:val="24"/>
              </w:rPr>
              <w:t>-26,00</w:t>
            </w:r>
          </w:p>
        </w:tc>
      </w:tr>
      <w:tr w:rsidR="009B6638" w:rsidRPr="00D63C89" w:rsidTr="00D63C89">
        <w:trPr>
          <w:trHeight w:val="315"/>
        </w:trPr>
        <w:tc>
          <w:tcPr>
            <w:tcW w:w="4553" w:type="dxa"/>
            <w:tcBorders>
              <w:top w:val="nil"/>
              <w:left w:val="single" w:sz="4" w:space="0" w:color="auto"/>
              <w:bottom w:val="single" w:sz="4" w:space="0" w:color="auto"/>
              <w:right w:val="nil"/>
            </w:tcBorders>
            <w:shd w:val="clear" w:color="000000" w:fill="FFFFFF"/>
            <w:vAlign w:val="bottom"/>
            <w:hideMark/>
          </w:tcPr>
          <w:p w:rsidR="009B6638" w:rsidRPr="004F1EE5" w:rsidRDefault="009B6638" w:rsidP="00D63C89">
            <w:pPr>
              <w:overflowPunct/>
              <w:autoSpaceDE/>
              <w:autoSpaceDN/>
              <w:adjustRightInd/>
              <w:textAlignment w:val="auto"/>
              <w:rPr>
                <w:color w:val="000000"/>
                <w:sz w:val="24"/>
                <w:szCs w:val="24"/>
              </w:rPr>
            </w:pPr>
            <w:r w:rsidRPr="004F1EE5">
              <w:rPr>
                <w:color w:val="000000"/>
                <w:sz w:val="24"/>
                <w:szCs w:val="24"/>
              </w:rPr>
              <w:t xml:space="preserve">  % ко всей кредиторской задолженности</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B6638" w:rsidRPr="009B6638" w:rsidRDefault="009B6638">
            <w:pPr>
              <w:jc w:val="center"/>
              <w:rPr>
                <w:rFonts w:ascii="Calibri" w:hAnsi="Calibri"/>
                <w:color w:val="000000"/>
                <w:sz w:val="24"/>
                <w:szCs w:val="24"/>
              </w:rPr>
            </w:pPr>
            <w:r w:rsidRPr="009B6638">
              <w:rPr>
                <w:rFonts w:ascii="Calibri" w:hAnsi="Calibri"/>
                <w:color w:val="000000"/>
                <w:sz w:val="24"/>
                <w:szCs w:val="24"/>
              </w:rPr>
              <w:t>3,04</w:t>
            </w:r>
          </w:p>
        </w:tc>
        <w:tc>
          <w:tcPr>
            <w:tcW w:w="1559" w:type="dxa"/>
            <w:tcBorders>
              <w:top w:val="nil"/>
              <w:left w:val="nil"/>
              <w:bottom w:val="single" w:sz="4" w:space="0" w:color="auto"/>
              <w:right w:val="single" w:sz="4" w:space="0" w:color="auto"/>
            </w:tcBorders>
            <w:shd w:val="clear" w:color="auto" w:fill="auto"/>
            <w:noWrap/>
            <w:vAlign w:val="bottom"/>
            <w:hideMark/>
          </w:tcPr>
          <w:p w:rsidR="009B6638" w:rsidRPr="009B6638" w:rsidRDefault="009B6638">
            <w:pPr>
              <w:jc w:val="center"/>
              <w:rPr>
                <w:rFonts w:ascii="Calibri" w:hAnsi="Calibri"/>
                <w:color w:val="000000"/>
                <w:sz w:val="24"/>
                <w:szCs w:val="24"/>
              </w:rPr>
            </w:pPr>
            <w:r w:rsidRPr="009B6638">
              <w:rPr>
                <w:rFonts w:ascii="Calibri" w:hAnsi="Calibri"/>
                <w:color w:val="000000"/>
                <w:sz w:val="24"/>
                <w:szCs w:val="24"/>
              </w:rPr>
              <w:t>2,22</w:t>
            </w:r>
          </w:p>
        </w:tc>
        <w:tc>
          <w:tcPr>
            <w:tcW w:w="1701" w:type="dxa"/>
            <w:tcBorders>
              <w:top w:val="nil"/>
              <w:left w:val="nil"/>
              <w:bottom w:val="single" w:sz="4" w:space="0" w:color="auto"/>
              <w:right w:val="single" w:sz="4" w:space="0" w:color="auto"/>
            </w:tcBorders>
            <w:shd w:val="clear" w:color="000000" w:fill="FFFFFF"/>
            <w:vAlign w:val="bottom"/>
            <w:hideMark/>
          </w:tcPr>
          <w:p w:rsidR="009B6638" w:rsidRPr="009B6638" w:rsidRDefault="009B6638">
            <w:pPr>
              <w:jc w:val="center"/>
              <w:rPr>
                <w:color w:val="000000"/>
                <w:sz w:val="24"/>
                <w:szCs w:val="24"/>
              </w:rPr>
            </w:pPr>
            <w:r w:rsidRPr="009B6638">
              <w:rPr>
                <w:color w:val="000000"/>
                <w:sz w:val="24"/>
                <w:szCs w:val="24"/>
              </w:rPr>
              <w:t>-0,83</w:t>
            </w:r>
          </w:p>
        </w:tc>
      </w:tr>
    </w:tbl>
    <w:p w:rsidR="008707C2" w:rsidRDefault="008707C2" w:rsidP="008707C2">
      <w:pPr>
        <w:widowControl w:val="0"/>
        <w:spacing w:line="360" w:lineRule="auto"/>
        <w:ind w:left="709"/>
        <w:jc w:val="both"/>
        <w:rPr>
          <w:szCs w:val="28"/>
        </w:rPr>
      </w:pPr>
    </w:p>
    <w:p w:rsidR="008707C2" w:rsidRDefault="008707C2" w:rsidP="008707C2">
      <w:pPr>
        <w:pStyle w:val="af3"/>
        <w:spacing w:after="0" w:line="360" w:lineRule="auto"/>
        <w:ind w:left="0" w:right="57" w:firstLine="709"/>
        <w:jc w:val="both"/>
        <w:rPr>
          <w:rFonts w:ascii="Times New Roman" w:hAnsi="Times New Roman"/>
          <w:sz w:val="28"/>
          <w:szCs w:val="28"/>
        </w:rPr>
      </w:pPr>
      <w:r w:rsidRPr="009B6638">
        <w:rPr>
          <w:rFonts w:ascii="Times New Roman" w:hAnsi="Times New Roman"/>
          <w:sz w:val="28"/>
          <w:szCs w:val="28"/>
        </w:rPr>
        <w:lastRenderedPageBreak/>
        <w:t xml:space="preserve">Дебиторская задолженность </w:t>
      </w:r>
      <w:r>
        <w:rPr>
          <w:rFonts w:ascii="Times New Roman" w:hAnsi="Times New Roman"/>
          <w:sz w:val="28"/>
          <w:szCs w:val="28"/>
        </w:rPr>
        <w:t>−</w:t>
      </w:r>
      <w:r w:rsidRPr="009B6638">
        <w:rPr>
          <w:rFonts w:ascii="Times New Roman" w:hAnsi="Times New Roman"/>
          <w:sz w:val="28"/>
          <w:szCs w:val="28"/>
        </w:rPr>
        <w:t xml:space="preserve"> задолженность юридических и физических лиц данному хозяйствующему субъекту. Она условно делится на два вида: нормальную и неоправданную. Нормальная дебиторская задолженность возникает вследствие применяемых форм расчетов за товары и услуги. Неоправданная дебиторская задолженность возникает вследствие недостатков в работе исследуемого предприятия. </w:t>
      </w:r>
    </w:p>
    <w:p w:rsidR="00F916F4" w:rsidRDefault="000079F6" w:rsidP="008707C2">
      <w:pPr>
        <w:widowControl w:val="0"/>
        <w:spacing w:line="360" w:lineRule="auto"/>
        <w:ind w:firstLine="709"/>
        <w:jc w:val="both"/>
        <w:rPr>
          <w:color w:val="000000"/>
          <w:szCs w:val="28"/>
          <w:shd w:val="clear" w:color="auto" w:fill="FFFFFF"/>
        </w:rPr>
      </w:pPr>
      <w:r w:rsidRPr="00D775C6">
        <w:rPr>
          <w:color w:val="000000"/>
          <w:szCs w:val="28"/>
          <w:shd w:val="clear" w:color="auto" w:fill="FFFFFF"/>
        </w:rPr>
        <w:t>Проанализировав динамику, состав и структуру краткосрочной дебиторской задолженности и кредиторской задолженности за 201</w:t>
      </w:r>
      <w:r w:rsidR="004F1EE5">
        <w:rPr>
          <w:color w:val="000000"/>
          <w:szCs w:val="28"/>
          <w:shd w:val="clear" w:color="auto" w:fill="FFFFFF"/>
        </w:rPr>
        <w:t>7</w:t>
      </w:r>
      <w:r w:rsidRPr="00D775C6">
        <w:rPr>
          <w:color w:val="000000"/>
          <w:szCs w:val="28"/>
          <w:shd w:val="clear" w:color="auto" w:fill="FFFFFF"/>
        </w:rPr>
        <w:t xml:space="preserve"> можно сделать следующие выводы</w:t>
      </w:r>
      <w:r w:rsidR="003F6049">
        <w:rPr>
          <w:color w:val="000000"/>
          <w:szCs w:val="28"/>
          <w:shd w:val="clear" w:color="auto" w:fill="FFFFFF"/>
        </w:rPr>
        <w:t xml:space="preserve">. </w:t>
      </w:r>
      <w:r w:rsidRPr="00D775C6">
        <w:rPr>
          <w:color w:val="000000"/>
          <w:szCs w:val="28"/>
          <w:shd w:val="clear" w:color="auto" w:fill="FFFFFF"/>
        </w:rPr>
        <w:t xml:space="preserve"> </w:t>
      </w:r>
      <w:r w:rsidR="00FF5F01">
        <w:rPr>
          <w:color w:val="000000"/>
          <w:szCs w:val="28"/>
          <w:shd w:val="clear" w:color="auto" w:fill="FFFFFF"/>
        </w:rPr>
        <w:t xml:space="preserve">В 2017 г дебиторская задолженность составляла </w:t>
      </w:r>
      <w:r w:rsidR="003F6049">
        <w:rPr>
          <w:color w:val="000000"/>
          <w:szCs w:val="28"/>
          <w:shd w:val="clear" w:color="auto" w:fill="FFFFFF"/>
        </w:rPr>
        <w:t>1606,00</w:t>
      </w:r>
      <w:r w:rsidR="00FF5F01">
        <w:rPr>
          <w:color w:val="000000"/>
          <w:szCs w:val="28"/>
          <w:shd w:val="clear" w:color="auto" w:fill="FFFFFF"/>
        </w:rPr>
        <w:t xml:space="preserve">, в то время как в  2018 г. составляла </w:t>
      </w:r>
      <w:r w:rsidR="003F6049">
        <w:rPr>
          <w:color w:val="000000"/>
          <w:szCs w:val="28"/>
          <w:shd w:val="clear" w:color="auto" w:fill="FFFFFF"/>
        </w:rPr>
        <w:t>2516</w:t>
      </w:r>
      <w:r w:rsidR="00FF5F01">
        <w:rPr>
          <w:color w:val="000000"/>
          <w:szCs w:val="28"/>
          <w:shd w:val="clear" w:color="auto" w:fill="FFFFFF"/>
        </w:rPr>
        <w:t xml:space="preserve">,00. </w:t>
      </w:r>
    </w:p>
    <w:p w:rsidR="00FF5F01" w:rsidRDefault="000079F6" w:rsidP="008707C2">
      <w:pPr>
        <w:widowControl w:val="0"/>
        <w:spacing w:line="360" w:lineRule="auto"/>
        <w:ind w:firstLine="709"/>
        <w:jc w:val="both"/>
        <w:rPr>
          <w:color w:val="000000"/>
          <w:szCs w:val="28"/>
          <w:shd w:val="clear" w:color="auto" w:fill="FFFFFF"/>
        </w:rPr>
      </w:pPr>
      <w:r w:rsidRPr="00D775C6">
        <w:rPr>
          <w:color w:val="000000"/>
          <w:szCs w:val="28"/>
          <w:shd w:val="clear" w:color="auto" w:fill="FFFFFF"/>
        </w:rPr>
        <w:t xml:space="preserve">Рассматривая кредиторскую задолженность, мы можем заметить </w:t>
      </w:r>
      <w:r w:rsidR="00BA2D63">
        <w:rPr>
          <w:color w:val="000000"/>
          <w:szCs w:val="28"/>
          <w:shd w:val="clear" w:color="auto" w:fill="FFFFFF"/>
        </w:rPr>
        <w:t xml:space="preserve">также ее </w:t>
      </w:r>
      <w:r w:rsidR="004F1EE5">
        <w:rPr>
          <w:color w:val="000000"/>
          <w:szCs w:val="28"/>
          <w:shd w:val="clear" w:color="auto" w:fill="FFFFFF"/>
        </w:rPr>
        <w:t>увеличение</w:t>
      </w:r>
      <w:r w:rsidRPr="00D775C6">
        <w:rPr>
          <w:color w:val="000000"/>
          <w:szCs w:val="28"/>
          <w:shd w:val="clear" w:color="auto" w:fill="FFFFFF"/>
        </w:rPr>
        <w:t xml:space="preserve">. </w:t>
      </w:r>
      <w:r w:rsidR="00FF5F01">
        <w:rPr>
          <w:color w:val="000000"/>
          <w:szCs w:val="28"/>
          <w:shd w:val="clear" w:color="auto" w:fill="FFFFFF"/>
        </w:rPr>
        <w:t xml:space="preserve">Кредиторская задолженность в 2017 году составляла </w:t>
      </w:r>
      <w:r w:rsidR="00BA2D63">
        <w:rPr>
          <w:color w:val="000000"/>
          <w:szCs w:val="28"/>
          <w:shd w:val="clear" w:color="auto" w:fill="FFFFFF"/>
        </w:rPr>
        <w:t>3285</w:t>
      </w:r>
      <w:r w:rsidR="00FF5F01">
        <w:rPr>
          <w:color w:val="000000"/>
          <w:szCs w:val="28"/>
          <w:shd w:val="clear" w:color="auto" w:fill="FFFFFF"/>
        </w:rPr>
        <w:t xml:space="preserve">,00 тыс.р, в то время как в  2018 она составила </w:t>
      </w:r>
      <w:r w:rsidR="00BA2D63">
        <w:rPr>
          <w:color w:val="000000"/>
          <w:szCs w:val="28"/>
          <w:shd w:val="clear" w:color="auto" w:fill="FFFFFF"/>
        </w:rPr>
        <w:t>3338</w:t>
      </w:r>
      <w:r w:rsidR="00FF5F01">
        <w:rPr>
          <w:color w:val="000000"/>
          <w:szCs w:val="28"/>
          <w:shd w:val="clear" w:color="auto" w:fill="FFFFFF"/>
        </w:rPr>
        <w:t xml:space="preserve">,00 тыс.р. </w:t>
      </w:r>
    </w:p>
    <w:p w:rsidR="00FF5F01" w:rsidRDefault="00FF5F01" w:rsidP="000079F6">
      <w:pPr>
        <w:widowControl w:val="0"/>
        <w:spacing w:line="360" w:lineRule="auto"/>
        <w:ind w:firstLine="709"/>
        <w:jc w:val="both"/>
        <w:rPr>
          <w:color w:val="000000"/>
          <w:szCs w:val="28"/>
          <w:shd w:val="clear" w:color="auto" w:fill="FFFFFF"/>
        </w:rPr>
      </w:pPr>
    </w:p>
    <w:p w:rsidR="000079F6" w:rsidRPr="00C85480" w:rsidRDefault="00A03247" w:rsidP="00EC2D30">
      <w:pPr>
        <w:pStyle w:val="af3"/>
        <w:spacing w:after="0" w:line="360" w:lineRule="auto"/>
        <w:ind w:left="0" w:right="57" w:firstLine="709"/>
        <w:jc w:val="both"/>
        <w:rPr>
          <w:rFonts w:ascii="Times New Roman" w:hAnsi="Times New Roman"/>
          <w:sz w:val="28"/>
          <w:szCs w:val="28"/>
        </w:rPr>
      </w:pPr>
      <w:r w:rsidRPr="00C85480">
        <w:rPr>
          <w:rFonts w:ascii="Times New Roman" w:hAnsi="Times New Roman"/>
          <w:sz w:val="28"/>
          <w:szCs w:val="28"/>
        </w:rPr>
        <w:t xml:space="preserve">6 </w:t>
      </w:r>
      <w:r w:rsidR="000079F6" w:rsidRPr="00C85480">
        <w:rPr>
          <w:rFonts w:ascii="Times New Roman" w:hAnsi="Times New Roman"/>
          <w:sz w:val="28"/>
          <w:szCs w:val="28"/>
        </w:rPr>
        <w:t>Сравнительный анализ оборачиваемости дебиторской и кредиторской задолженности за 201</w:t>
      </w:r>
      <w:r w:rsidR="00B32364">
        <w:rPr>
          <w:rFonts w:ascii="Times New Roman" w:hAnsi="Times New Roman"/>
          <w:sz w:val="28"/>
          <w:szCs w:val="28"/>
        </w:rPr>
        <w:t>7</w:t>
      </w:r>
      <w:r w:rsidR="000079F6" w:rsidRPr="00C85480">
        <w:rPr>
          <w:rFonts w:ascii="Times New Roman" w:hAnsi="Times New Roman"/>
          <w:sz w:val="28"/>
          <w:szCs w:val="28"/>
        </w:rPr>
        <w:t>-201</w:t>
      </w:r>
      <w:r w:rsidR="00B32364">
        <w:rPr>
          <w:rFonts w:ascii="Times New Roman" w:hAnsi="Times New Roman"/>
          <w:sz w:val="28"/>
          <w:szCs w:val="28"/>
        </w:rPr>
        <w:t>8</w:t>
      </w:r>
      <w:r w:rsidR="000079F6" w:rsidRPr="00C85480">
        <w:rPr>
          <w:rFonts w:ascii="Times New Roman" w:hAnsi="Times New Roman"/>
          <w:sz w:val="28"/>
          <w:szCs w:val="28"/>
        </w:rPr>
        <w:t xml:space="preserve"> гг.</w:t>
      </w:r>
    </w:p>
    <w:p w:rsidR="00A03247" w:rsidRPr="00C85480" w:rsidRDefault="00A03247" w:rsidP="00A03247">
      <w:pPr>
        <w:pStyle w:val="af3"/>
        <w:spacing w:after="0" w:line="360" w:lineRule="auto"/>
        <w:ind w:left="709" w:right="57"/>
        <w:jc w:val="both"/>
        <w:rPr>
          <w:rFonts w:ascii="Times New Roman" w:hAnsi="Times New Roman"/>
          <w:sz w:val="28"/>
          <w:szCs w:val="28"/>
        </w:rPr>
      </w:pPr>
    </w:p>
    <w:p w:rsidR="00BA2D63" w:rsidRPr="00BA2D63" w:rsidRDefault="00BA2D63" w:rsidP="008707C2">
      <w:pPr>
        <w:pStyle w:val="af3"/>
        <w:spacing w:after="0" w:line="360" w:lineRule="auto"/>
        <w:ind w:left="0" w:right="57" w:firstLine="709"/>
        <w:jc w:val="both"/>
        <w:rPr>
          <w:rFonts w:ascii="Times New Roman" w:hAnsi="Times New Roman"/>
          <w:sz w:val="28"/>
          <w:szCs w:val="28"/>
        </w:rPr>
      </w:pPr>
      <w:r w:rsidRPr="00BA2D63">
        <w:rPr>
          <w:rFonts w:ascii="Times New Roman" w:hAnsi="Times New Roman"/>
          <w:sz w:val="28"/>
          <w:szCs w:val="28"/>
        </w:rPr>
        <w:t>Эффективность работы предприятия напрямую зависит от того, с какой скоростью происходит оборачиваемость его дебиторской задолженности и кредиторской. Необходимо сказать, что к дебиторской задолженности (ДЗ) относятся долги, которые перед предприятием имеют его покупатели (заказчики) после того, как товар (услуга) им был поставлен (оказана).</w:t>
      </w:r>
    </w:p>
    <w:p w:rsidR="00BA2D63" w:rsidRPr="00C85480" w:rsidRDefault="00BA2D63" w:rsidP="008707C2">
      <w:pPr>
        <w:pStyle w:val="af3"/>
        <w:spacing w:after="0" w:line="360" w:lineRule="auto"/>
        <w:ind w:left="0" w:right="57" w:firstLine="709"/>
        <w:jc w:val="both"/>
        <w:rPr>
          <w:rFonts w:ascii="Times New Roman" w:hAnsi="Times New Roman"/>
          <w:sz w:val="28"/>
          <w:szCs w:val="28"/>
        </w:rPr>
      </w:pPr>
      <w:r w:rsidRPr="00BA2D63">
        <w:rPr>
          <w:rFonts w:ascii="Times New Roman" w:hAnsi="Times New Roman"/>
          <w:sz w:val="28"/>
          <w:szCs w:val="28"/>
        </w:rPr>
        <w:t xml:space="preserve">Если предприятие задолжало своим поставщикам (подрядчикам) или по оплате налогов, государственных сборов, за оплату труда работкам, то на балансе возникает кредиторская задолженность (КЗ).Фактически от оборачиваемости ДЗ и КЗ зависит, насколько предприятие сможет быть платежеспособным и какова его финансовая устойчивость. Расчет оборачиваемости ДЗ необходим для построения кредитной политики, насколько само предприятие может позволить своим клиентам </w:t>
      </w:r>
      <w:r w:rsidRPr="00BA2D63">
        <w:rPr>
          <w:rFonts w:ascii="Times New Roman" w:hAnsi="Times New Roman"/>
          <w:sz w:val="28"/>
          <w:szCs w:val="28"/>
        </w:rPr>
        <w:lastRenderedPageBreak/>
        <w:t>(покупателям) расплачиваться с отсрочкой. Анализ оборачиваемости дебиторской задолженности и кредиторской позволяет сделать выводы о размерах годового оборота средств.</w:t>
      </w:r>
    </w:p>
    <w:p w:rsidR="00BA2D63" w:rsidRDefault="000079F6" w:rsidP="008707C2">
      <w:pPr>
        <w:pStyle w:val="af3"/>
        <w:spacing w:after="0" w:line="360" w:lineRule="auto"/>
        <w:ind w:left="0" w:right="57" w:firstLine="709"/>
        <w:jc w:val="both"/>
        <w:rPr>
          <w:rFonts w:ascii="Times New Roman" w:hAnsi="Times New Roman"/>
          <w:sz w:val="28"/>
          <w:szCs w:val="28"/>
        </w:rPr>
      </w:pPr>
      <w:r w:rsidRPr="00C85480">
        <w:rPr>
          <w:rFonts w:ascii="Times New Roman" w:hAnsi="Times New Roman"/>
          <w:sz w:val="28"/>
          <w:szCs w:val="28"/>
        </w:rPr>
        <w:t xml:space="preserve">Анализ оборачиваемости дебиторской и кредиторской задолженности </w:t>
      </w:r>
      <w:r w:rsidR="00BA2D63">
        <w:rPr>
          <w:rFonts w:ascii="Times New Roman" w:hAnsi="Times New Roman"/>
          <w:sz w:val="28"/>
          <w:szCs w:val="28"/>
        </w:rPr>
        <w:t>О</w:t>
      </w:r>
      <w:r w:rsidRPr="00C85480">
        <w:rPr>
          <w:rFonts w:ascii="Times New Roman" w:hAnsi="Times New Roman"/>
          <w:sz w:val="28"/>
          <w:szCs w:val="28"/>
        </w:rPr>
        <w:t>АО «</w:t>
      </w:r>
      <w:r w:rsidR="00BA2D63">
        <w:rPr>
          <w:rFonts w:ascii="Times New Roman" w:hAnsi="Times New Roman"/>
          <w:sz w:val="28"/>
          <w:szCs w:val="28"/>
        </w:rPr>
        <w:t>Первоуральское АТП №8</w:t>
      </w:r>
      <w:r w:rsidRPr="00C85480">
        <w:rPr>
          <w:rFonts w:ascii="Times New Roman" w:hAnsi="Times New Roman"/>
          <w:sz w:val="28"/>
          <w:szCs w:val="28"/>
        </w:rPr>
        <w:t xml:space="preserve">» представлен в таблице 5.  </w:t>
      </w:r>
    </w:p>
    <w:p w:rsidR="00BA2D63" w:rsidRDefault="00BA2D63" w:rsidP="00BA2D63">
      <w:pPr>
        <w:pStyle w:val="af3"/>
        <w:spacing w:after="0" w:line="360" w:lineRule="auto"/>
        <w:ind w:left="0" w:right="57" w:firstLine="709"/>
        <w:jc w:val="both"/>
        <w:rPr>
          <w:rFonts w:ascii="Times New Roman" w:hAnsi="Times New Roman"/>
          <w:sz w:val="28"/>
          <w:szCs w:val="28"/>
        </w:rPr>
      </w:pPr>
    </w:p>
    <w:p w:rsidR="000079F6" w:rsidRDefault="000079F6" w:rsidP="000079F6">
      <w:pPr>
        <w:widowControl w:val="0"/>
        <w:spacing w:line="360" w:lineRule="auto"/>
        <w:jc w:val="both"/>
        <w:rPr>
          <w:szCs w:val="28"/>
        </w:rPr>
      </w:pPr>
      <w:r w:rsidRPr="00C85480">
        <w:rPr>
          <w:szCs w:val="28"/>
        </w:rPr>
        <w:t>Таблица 5 – Сравнительный анализ оборачиваемости дебиторской и кредиторской задолженности за 201</w:t>
      </w:r>
      <w:r w:rsidR="00B32364">
        <w:rPr>
          <w:szCs w:val="28"/>
        </w:rPr>
        <w:t>7 – 2018</w:t>
      </w:r>
      <w:r w:rsidRPr="00C85480">
        <w:rPr>
          <w:szCs w:val="28"/>
        </w:rPr>
        <w:t xml:space="preserve"> гг.</w:t>
      </w:r>
    </w:p>
    <w:tbl>
      <w:tblPr>
        <w:tblW w:w="9373" w:type="dxa"/>
        <w:tblInd w:w="91" w:type="dxa"/>
        <w:tblLook w:val="04A0" w:firstRow="1" w:lastRow="0" w:firstColumn="1" w:lastColumn="0" w:noHBand="0" w:noVBand="1"/>
      </w:tblPr>
      <w:tblGrid>
        <w:gridCol w:w="4840"/>
        <w:gridCol w:w="1460"/>
        <w:gridCol w:w="1360"/>
        <w:gridCol w:w="1713"/>
      </w:tblGrid>
      <w:tr w:rsidR="00D63C89" w:rsidRPr="00C85480" w:rsidTr="00D63C89">
        <w:trPr>
          <w:trHeight w:val="31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C89" w:rsidRPr="00C85480" w:rsidRDefault="00D63C89" w:rsidP="00D63C89">
            <w:pPr>
              <w:overflowPunct/>
              <w:autoSpaceDE/>
              <w:autoSpaceDN/>
              <w:adjustRightInd/>
              <w:jc w:val="center"/>
              <w:textAlignment w:val="auto"/>
              <w:rPr>
                <w:color w:val="000000"/>
                <w:sz w:val="24"/>
                <w:szCs w:val="24"/>
              </w:rPr>
            </w:pPr>
            <w:r w:rsidRPr="00C85480">
              <w:rPr>
                <w:color w:val="000000"/>
                <w:sz w:val="24"/>
                <w:szCs w:val="24"/>
              </w:rPr>
              <w:t>Показатель</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D63C89" w:rsidRPr="00C85480" w:rsidRDefault="00D63C89" w:rsidP="00D63C89">
            <w:pPr>
              <w:overflowPunct/>
              <w:autoSpaceDE/>
              <w:autoSpaceDN/>
              <w:adjustRightInd/>
              <w:jc w:val="center"/>
              <w:textAlignment w:val="auto"/>
              <w:rPr>
                <w:color w:val="000000"/>
                <w:sz w:val="24"/>
                <w:szCs w:val="24"/>
              </w:rPr>
            </w:pPr>
            <w:r w:rsidRPr="00C85480">
              <w:rPr>
                <w:color w:val="000000"/>
                <w:sz w:val="24"/>
                <w:szCs w:val="24"/>
              </w:rPr>
              <w:t>2016 г.</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63C89" w:rsidRPr="00C85480" w:rsidRDefault="00D63C89" w:rsidP="00D63C89">
            <w:pPr>
              <w:overflowPunct/>
              <w:autoSpaceDE/>
              <w:autoSpaceDN/>
              <w:adjustRightInd/>
              <w:jc w:val="center"/>
              <w:textAlignment w:val="auto"/>
              <w:rPr>
                <w:color w:val="000000"/>
                <w:sz w:val="24"/>
                <w:szCs w:val="24"/>
              </w:rPr>
            </w:pPr>
            <w:r w:rsidRPr="00C85480">
              <w:rPr>
                <w:color w:val="000000"/>
                <w:sz w:val="24"/>
                <w:szCs w:val="24"/>
              </w:rPr>
              <w:t>2017 г.</w:t>
            </w:r>
          </w:p>
        </w:tc>
        <w:tc>
          <w:tcPr>
            <w:tcW w:w="1713" w:type="dxa"/>
            <w:tcBorders>
              <w:top w:val="single" w:sz="4" w:space="0" w:color="auto"/>
              <w:left w:val="nil"/>
              <w:bottom w:val="single" w:sz="4" w:space="0" w:color="auto"/>
              <w:right w:val="single" w:sz="4" w:space="0" w:color="auto"/>
            </w:tcBorders>
            <w:shd w:val="clear" w:color="auto" w:fill="auto"/>
            <w:vAlign w:val="center"/>
            <w:hideMark/>
          </w:tcPr>
          <w:p w:rsidR="00D63C89" w:rsidRPr="00C85480" w:rsidRDefault="00D63C89" w:rsidP="00D63C89">
            <w:pPr>
              <w:overflowPunct/>
              <w:autoSpaceDE/>
              <w:autoSpaceDN/>
              <w:adjustRightInd/>
              <w:jc w:val="center"/>
              <w:textAlignment w:val="auto"/>
              <w:rPr>
                <w:color w:val="000000"/>
                <w:sz w:val="24"/>
                <w:szCs w:val="24"/>
              </w:rPr>
            </w:pPr>
            <w:r w:rsidRPr="00C85480">
              <w:rPr>
                <w:color w:val="000000"/>
                <w:sz w:val="24"/>
                <w:szCs w:val="24"/>
              </w:rPr>
              <w:t>Изменение</w:t>
            </w:r>
          </w:p>
        </w:tc>
      </w:tr>
      <w:tr w:rsidR="00D63C89" w:rsidRPr="00C85480" w:rsidTr="00D63C89">
        <w:trPr>
          <w:trHeight w:val="31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D63C89" w:rsidRPr="00C85480" w:rsidRDefault="00D63C89" w:rsidP="00D63C89">
            <w:pPr>
              <w:overflowPunct/>
              <w:autoSpaceDE/>
              <w:autoSpaceDN/>
              <w:adjustRightInd/>
              <w:textAlignment w:val="auto"/>
              <w:rPr>
                <w:color w:val="000000"/>
                <w:sz w:val="24"/>
                <w:szCs w:val="24"/>
              </w:rPr>
            </w:pPr>
            <w:r w:rsidRPr="00C85480">
              <w:rPr>
                <w:color w:val="000000"/>
                <w:sz w:val="24"/>
                <w:szCs w:val="24"/>
              </w:rPr>
              <w:t>1. Темп роста, %:</w:t>
            </w:r>
          </w:p>
        </w:tc>
        <w:tc>
          <w:tcPr>
            <w:tcW w:w="1460" w:type="dxa"/>
            <w:tcBorders>
              <w:top w:val="nil"/>
              <w:left w:val="nil"/>
              <w:bottom w:val="single" w:sz="4" w:space="0" w:color="auto"/>
              <w:right w:val="single" w:sz="4" w:space="0" w:color="auto"/>
            </w:tcBorders>
            <w:shd w:val="clear" w:color="auto" w:fill="auto"/>
            <w:vAlign w:val="center"/>
            <w:hideMark/>
          </w:tcPr>
          <w:p w:rsidR="00D63C89" w:rsidRPr="00C85480" w:rsidRDefault="00D63C89" w:rsidP="00D63C89">
            <w:pPr>
              <w:overflowPunct/>
              <w:autoSpaceDE/>
              <w:autoSpaceDN/>
              <w:adjustRightInd/>
              <w:jc w:val="center"/>
              <w:textAlignment w:val="auto"/>
              <w:rPr>
                <w:color w:val="000000"/>
                <w:sz w:val="24"/>
                <w:szCs w:val="24"/>
              </w:rPr>
            </w:pPr>
            <w:r w:rsidRPr="00C85480">
              <w:rPr>
                <w:color w:val="000000"/>
                <w:sz w:val="24"/>
                <w:szCs w:val="24"/>
              </w:rPr>
              <w:t> </w:t>
            </w:r>
          </w:p>
        </w:tc>
        <w:tc>
          <w:tcPr>
            <w:tcW w:w="1360" w:type="dxa"/>
            <w:tcBorders>
              <w:top w:val="nil"/>
              <w:left w:val="nil"/>
              <w:bottom w:val="single" w:sz="4" w:space="0" w:color="auto"/>
              <w:right w:val="single" w:sz="4" w:space="0" w:color="auto"/>
            </w:tcBorders>
            <w:shd w:val="clear" w:color="auto" w:fill="auto"/>
            <w:vAlign w:val="center"/>
            <w:hideMark/>
          </w:tcPr>
          <w:p w:rsidR="00D63C89" w:rsidRPr="00C85480" w:rsidRDefault="00D63C89" w:rsidP="00D63C89">
            <w:pPr>
              <w:overflowPunct/>
              <w:autoSpaceDE/>
              <w:autoSpaceDN/>
              <w:adjustRightInd/>
              <w:jc w:val="center"/>
              <w:textAlignment w:val="auto"/>
              <w:rPr>
                <w:color w:val="000000"/>
                <w:sz w:val="24"/>
                <w:szCs w:val="24"/>
              </w:rPr>
            </w:pPr>
            <w:r w:rsidRPr="00C85480">
              <w:rPr>
                <w:color w:val="000000"/>
                <w:sz w:val="24"/>
                <w:szCs w:val="24"/>
              </w:rPr>
              <w:t> </w:t>
            </w:r>
          </w:p>
        </w:tc>
        <w:tc>
          <w:tcPr>
            <w:tcW w:w="1713" w:type="dxa"/>
            <w:tcBorders>
              <w:top w:val="nil"/>
              <w:left w:val="nil"/>
              <w:bottom w:val="single" w:sz="4" w:space="0" w:color="auto"/>
              <w:right w:val="single" w:sz="4" w:space="0" w:color="auto"/>
            </w:tcBorders>
            <w:shd w:val="clear" w:color="auto" w:fill="auto"/>
            <w:vAlign w:val="center"/>
            <w:hideMark/>
          </w:tcPr>
          <w:p w:rsidR="00D63C89" w:rsidRPr="00C85480" w:rsidRDefault="00D63C89" w:rsidP="00D63C89">
            <w:pPr>
              <w:overflowPunct/>
              <w:autoSpaceDE/>
              <w:autoSpaceDN/>
              <w:adjustRightInd/>
              <w:jc w:val="center"/>
              <w:textAlignment w:val="auto"/>
              <w:rPr>
                <w:color w:val="000000"/>
                <w:sz w:val="24"/>
                <w:szCs w:val="24"/>
              </w:rPr>
            </w:pPr>
            <w:r w:rsidRPr="00C85480">
              <w:rPr>
                <w:color w:val="000000"/>
                <w:sz w:val="24"/>
                <w:szCs w:val="24"/>
              </w:rPr>
              <w:t> </w:t>
            </w:r>
          </w:p>
        </w:tc>
      </w:tr>
      <w:tr w:rsidR="00BA2D63" w:rsidRPr="00C85480" w:rsidTr="00D63C89">
        <w:trPr>
          <w:trHeight w:val="31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BA2D63" w:rsidRPr="00C85480" w:rsidRDefault="00BA2D63" w:rsidP="00D63C89">
            <w:pPr>
              <w:overflowPunct/>
              <w:autoSpaceDE/>
              <w:autoSpaceDN/>
              <w:adjustRightInd/>
              <w:textAlignment w:val="auto"/>
              <w:rPr>
                <w:color w:val="000000"/>
                <w:sz w:val="24"/>
                <w:szCs w:val="24"/>
              </w:rPr>
            </w:pPr>
            <w:r w:rsidRPr="00C85480">
              <w:rPr>
                <w:color w:val="000000"/>
                <w:sz w:val="24"/>
                <w:szCs w:val="24"/>
              </w:rPr>
              <w:t>1.1. Дебиторской задолженности</w:t>
            </w:r>
          </w:p>
        </w:tc>
        <w:tc>
          <w:tcPr>
            <w:tcW w:w="1460" w:type="dxa"/>
            <w:tcBorders>
              <w:top w:val="nil"/>
              <w:left w:val="nil"/>
              <w:bottom w:val="single" w:sz="4" w:space="0" w:color="auto"/>
              <w:right w:val="single" w:sz="4" w:space="0" w:color="auto"/>
            </w:tcBorders>
            <w:shd w:val="clear" w:color="auto" w:fill="auto"/>
            <w:vAlign w:val="center"/>
            <w:hideMark/>
          </w:tcPr>
          <w:p w:rsidR="00BA2D63" w:rsidRPr="00BA2D63" w:rsidRDefault="00BA2D63">
            <w:pPr>
              <w:jc w:val="center"/>
              <w:rPr>
                <w:color w:val="000000"/>
                <w:sz w:val="24"/>
                <w:szCs w:val="24"/>
              </w:rPr>
            </w:pPr>
            <w:r w:rsidRPr="00BA2D63">
              <w:rPr>
                <w:color w:val="000000"/>
                <w:sz w:val="24"/>
                <w:szCs w:val="24"/>
              </w:rPr>
              <w:t>-40,47%</w:t>
            </w:r>
          </w:p>
        </w:tc>
        <w:tc>
          <w:tcPr>
            <w:tcW w:w="1360" w:type="dxa"/>
            <w:tcBorders>
              <w:top w:val="nil"/>
              <w:left w:val="nil"/>
              <w:bottom w:val="single" w:sz="4" w:space="0" w:color="auto"/>
              <w:right w:val="single" w:sz="4" w:space="0" w:color="auto"/>
            </w:tcBorders>
            <w:shd w:val="clear" w:color="auto" w:fill="auto"/>
            <w:noWrap/>
            <w:vAlign w:val="center"/>
            <w:hideMark/>
          </w:tcPr>
          <w:p w:rsidR="00BA2D63" w:rsidRPr="00BA2D63" w:rsidRDefault="00BA2D63">
            <w:pPr>
              <w:jc w:val="center"/>
              <w:rPr>
                <w:color w:val="000000"/>
                <w:sz w:val="24"/>
                <w:szCs w:val="24"/>
              </w:rPr>
            </w:pPr>
            <w:r w:rsidRPr="00BA2D63">
              <w:rPr>
                <w:color w:val="000000"/>
                <w:sz w:val="24"/>
                <w:szCs w:val="24"/>
              </w:rPr>
              <w:t>56,66%</w:t>
            </w:r>
          </w:p>
        </w:tc>
        <w:tc>
          <w:tcPr>
            <w:tcW w:w="1713" w:type="dxa"/>
            <w:tcBorders>
              <w:top w:val="nil"/>
              <w:left w:val="nil"/>
              <w:bottom w:val="single" w:sz="4" w:space="0" w:color="auto"/>
              <w:right w:val="single" w:sz="4" w:space="0" w:color="auto"/>
            </w:tcBorders>
            <w:shd w:val="clear" w:color="auto" w:fill="auto"/>
            <w:vAlign w:val="center"/>
            <w:hideMark/>
          </w:tcPr>
          <w:p w:rsidR="00BA2D63" w:rsidRPr="00BA2D63" w:rsidRDefault="00BA2D63">
            <w:pPr>
              <w:jc w:val="center"/>
              <w:rPr>
                <w:color w:val="000000"/>
                <w:sz w:val="24"/>
                <w:szCs w:val="24"/>
              </w:rPr>
            </w:pPr>
            <w:r w:rsidRPr="00BA2D63">
              <w:rPr>
                <w:color w:val="000000"/>
                <w:sz w:val="24"/>
                <w:szCs w:val="24"/>
              </w:rPr>
              <w:t>97,14%</w:t>
            </w:r>
          </w:p>
        </w:tc>
      </w:tr>
      <w:tr w:rsidR="00BA2D63" w:rsidRPr="00C85480" w:rsidTr="00D63C89">
        <w:trPr>
          <w:trHeight w:val="31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BA2D63" w:rsidRPr="00C85480" w:rsidRDefault="00BA2D63" w:rsidP="00D63C89">
            <w:pPr>
              <w:overflowPunct/>
              <w:autoSpaceDE/>
              <w:autoSpaceDN/>
              <w:adjustRightInd/>
              <w:textAlignment w:val="auto"/>
              <w:rPr>
                <w:color w:val="000000"/>
                <w:sz w:val="24"/>
                <w:szCs w:val="24"/>
              </w:rPr>
            </w:pPr>
            <w:r w:rsidRPr="00C85480">
              <w:rPr>
                <w:color w:val="000000"/>
                <w:sz w:val="24"/>
                <w:szCs w:val="24"/>
              </w:rPr>
              <w:t>1.2. Кредиторской задолженности</w:t>
            </w:r>
          </w:p>
        </w:tc>
        <w:tc>
          <w:tcPr>
            <w:tcW w:w="1460" w:type="dxa"/>
            <w:tcBorders>
              <w:top w:val="nil"/>
              <w:left w:val="nil"/>
              <w:bottom w:val="single" w:sz="4" w:space="0" w:color="auto"/>
              <w:right w:val="single" w:sz="4" w:space="0" w:color="auto"/>
            </w:tcBorders>
            <w:shd w:val="clear" w:color="auto" w:fill="auto"/>
            <w:vAlign w:val="center"/>
            <w:hideMark/>
          </w:tcPr>
          <w:p w:rsidR="00BA2D63" w:rsidRPr="00BA2D63" w:rsidRDefault="00BA2D63">
            <w:pPr>
              <w:jc w:val="center"/>
              <w:rPr>
                <w:color w:val="000000"/>
                <w:sz w:val="24"/>
                <w:szCs w:val="24"/>
              </w:rPr>
            </w:pPr>
            <w:r w:rsidRPr="00BA2D63">
              <w:rPr>
                <w:color w:val="000000"/>
                <w:sz w:val="24"/>
                <w:szCs w:val="24"/>
              </w:rPr>
              <w:t>4,34%</w:t>
            </w:r>
          </w:p>
        </w:tc>
        <w:tc>
          <w:tcPr>
            <w:tcW w:w="1360" w:type="dxa"/>
            <w:tcBorders>
              <w:top w:val="nil"/>
              <w:left w:val="nil"/>
              <w:bottom w:val="single" w:sz="4" w:space="0" w:color="auto"/>
              <w:right w:val="single" w:sz="4" w:space="0" w:color="auto"/>
            </w:tcBorders>
            <w:shd w:val="clear" w:color="auto" w:fill="auto"/>
            <w:vAlign w:val="center"/>
            <w:hideMark/>
          </w:tcPr>
          <w:p w:rsidR="00BA2D63" w:rsidRPr="00BA2D63" w:rsidRDefault="00BA2D63">
            <w:pPr>
              <w:jc w:val="center"/>
              <w:rPr>
                <w:color w:val="000000"/>
                <w:sz w:val="24"/>
                <w:szCs w:val="24"/>
              </w:rPr>
            </w:pPr>
            <w:r w:rsidRPr="00BA2D63">
              <w:rPr>
                <w:color w:val="000000"/>
                <w:sz w:val="24"/>
                <w:szCs w:val="24"/>
              </w:rPr>
              <w:t>2,16%</w:t>
            </w:r>
          </w:p>
        </w:tc>
        <w:tc>
          <w:tcPr>
            <w:tcW w:w="1713" w:type="dxa"/>
            <w:tcBorders>
              <w:top w:val="nil"/>
              <w:left w:val="nil"/>
              <w:bottom w:val="single" w:sz="4" w:space="0" w:color="auto"/>
              <w:right w:val="single" w:sz="4" w:space="0" w:color="auto"/>
            </w:tcBorders>
            <w:shd w:val="clear" w:color="auto" w:fill="auto"/>
            <w:vAlign w:val="center"/>
            <w:hideMark/>
          </w:tcPr>
          <w:p w:rsidR="00BA2D63" w:rsidRPr="00BA2D63" w:rsidRDefault="00BA2D63">
            <w:pPr>
              <w:jc w:val="center"/>
              <w:rPr>
                <w:color w:val="000000"/>
                <w:sz w:val="24"/>
                <w:szCs w:val="24"/>
              </w:rPr>
            </w:pPr>
            <w:r w:rsidRPr="00BA2D63">
              <w:rPr>
                <w:color w:val="000000"/>
                <w:sz w:val="24"/>
                <w:szCs w:val="24"/>
              </w:rPr>
              <w:t>-2,18%</w:t>
            </w:r>
          </w:p>
        </w:tc>
      </w:tr>
      <w:tr w:rsidR="00BA2D63" w:rsidRPr="00C85480" w:rsidTr="00D63C89">
        <w:trPr>
          <w:trHeight w:val="31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BA2D63" w:rsidRPr="00C85480" w:rsidRDefault="00BA2D63" w:rsidP="00D63C89">
            <w:pPr>
              <w:overflowPunct/>
              <w:autoSpaceDE/>
              <w:autoSpaceDN/>
              <w:adjustRightInd/>
              <w:textAlignment w:val="auto"/>
              <w:rPr>
                <w:color w:val="000000"/>
                <w:sz w:val="24"/>
                <w:szCs w:val="24"/>
              </w:rPr>
            </w:pPr>
            <w:r w:rsidRPr="00C85480">
              <w:rPr>
                <w:color w:val="000000"/>
                <w:sz w:val="24"/>
                <w:szCs w:val="24"/>
              </w:rPr>
              <w:t>2. Оборачиваемость в оборотах:</w:t>
            </w:r>
          </w:p>
        </w:tc>
        <w:tc>
          <w:tcPr>
            <w:tcW w:w="1460" w:type="dxa"/>
            <w:tcBorders>
              <w:top w:val="nil"/>
              <w:left w:val="nil"/>
              <w:bottom w:val="single" w:sz="4" w:space="0" w:color="auto"/>
              <w:right w:val="single" w:sz="4" w:space="0" w:color="auto"/>
            </w:tcBorders>
            <w:shd w:val="clear" w:color="auto" w:fill="auto"/>
            <w:vAlign w:val="center"/>
            <w:hideMark/>
          </w:tcPr>
          <w:p w:rsidR="00BA2D63" w:rsidRPr="00BA2D63" w:rsidRDefault="00BA2D63">
            <w:pPr>
              <w:jc w:val="center"/>
              <w:rPr>
                <w:color w:val="000000"/>
                <w:sz w:val="24"/>
                <w:szCs w:val="24"/>
              </w:rPr>
            </w:pPr>
            <w:r w:rsidRPr="00BA2D63">
              <w:rPr>
                <w:color w:val="000000"/>
                <w:sz w:val="24"/>
                <w:szCs w:val="24"/>
              </w:rPr>
              <w:t> </w:t>
            </w:r>
          </w:p>
        </w:tc>
        <w:tc>
          <w:tcPr>
            <w:tcW w:w="1360" w:type="dxa"/>
            <w:tcBorders>
              <w:top w:val="nil"/>
              <w:left w:val="nil"/>
              <w:bottom w:val="single" w:sz="4" w:space="0" w:color="auto"/>
              <w:right w:val="single" w:sz="4" w:space="0" w:color="auto"/>
            </w:tcBorders>
            <w:shd w:val="clear" w:color="auto" w:fill="auto"/>
            <w:vAlign w:val="center"/>
            <w:hideMark/>
          </w:tcPr>
          <w:p w:rsidR="00BA2D63" w:rsidRPr="00BA2D63" w:rsidRDefault="00BA2D63">
            <w:pPr>
              <w:jc w:val="center"/>
              <w:rPr>
                <w:color w:val="000000"/>
                <w:sz w:val="24"/>
                <w:szCs w:val="24"/>
              </w:rPr>
            </w:pPr>
            <w:r w:rsidRPr="00BA2D63">
              <w:rPr>
                <w:color w:val="000000"/>
                <w:sz w:val="24"/>
                <w:szCs w:val="24"/>
              </w:rPr>
              <w:t> </w:t>
            </w:r>
          </w:p>
        </w:tc>
        <w:tc>
          <w:tcPr>
            <w:tcW w:w="1713" w:type="dxa"/>
            <w:tcBorders>
              <w:top w:val="nil"/>
              <w:left w:val="nil"/>
              <w:bottom w:val="single" w:sz="4" w:space="0" w:color="auto"/>
              <w:right w:val="single" w:sz="4" w:space="0" w:color="auto"/>
            </w:tcBorders>
            <w:shd w:val="clear" w:color="auto" w:fill="auto"/>
            <w:vAlign w:val="center"/>
            <w:hideMark/>
          </w:tcPr>
          <w:p w:rsidR="00BA2D63" w:rsidRPr="00BA2D63" w:rsidRDefault="00BA2D63">
            <w:pPr>
              <w:jc w:val="center"/>
              <w:rPr>
                <w:color w:val="000000"/>
                <w:sz w:val="24"/>
                <w:szCs w:val="24"/>
              </w:rPr>
            </w:pPr>
            <w:r w:rsidRPr="00BA2D63">
              <w:rPr>
                <w:color w:val="000000"/>
                <w:sz w:val="24"/>
                <w:szCs w:val="24"/>
              </w:rPr>
              <w:t> </w:t>
            </w:r>
          </w:p>
        </w:tc>
      </w:tr>
      <w:tr w:rsidR="00BA2D63" w:rsidRPr="00C85480" w:rsidTr="00D63C89">
        <w:trPr>
          <w:trHeight w:val="31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BA2D63" w:rsidRPr="00C85480" w:rsidRDefault="00BA2D63" w:rsidP="00D63C89">
            <w:pPr>
              <w:overflowPunct/>
              <w:autoSpaceDE/>
              <w:autoSpaceDN/>
              <w:adjustRightInd/>
              <w:textAlignment w:val="auto"/>
              <w:rPr>
                <w:color w:val="000000"/>
                <w:sz w:val="24"/>
                <w:szCs w:val="24"/>
              </w:rPr>
            </w:pPr>
            <w:r w:rsidRPr="00C85480">
              <w:rPr>
                <w:color w:val="000000"/>
                <w:sz w:val="24"/>
                <w:szCs w:val="24"/>
              </w:rPr>
              <w:t>2.1. Дебиторской задолженности</w:t>
            </w:r>
          </w:p>
        </w:tc>
        <w:tc>
          <w:tcPr>
            <w:tcW w:w="1460" w:type="dxa"/>
            <w:tcBorders>
              <w:top w:val="nil"/>
              <w:left w:val="nil"/>
              <w:bottom w:val="single" w:sz="4" w:space="0" w:color="auto"/>
              <w:right w:val="single" w:sz="4" w:space="0" w:color="auto"/>
            </w:tcBorders>
            <w:shd w:val="clear" w:color="auto" w:fill="auto"/>
            <w:vAlign w:val="center"/>
            <w:hideMark/>
          </w:tcPr>
          <w:p w:rsidR="00BA2D63" w:rsidRPr="00BA2D63" w:rsidRDefault="00BA2D63">
            <w:pPr>
              <w:jc w:val="center"/>
              <w:rPr>
                <w:color w:val="000000"/>
                <w:sz w:val="24"/>
                <w:szCs w:val="24"/>
              </w:rPr>
            </w:pPr>
            <w:r w:rsidRPr="00BA2D63">
              <w:rPr>
                <w:color w:val="000000"/>
                <w:sz w:val="24"/>
                <w:szCs w:val="24"/>
              </w:rPr>
              <w:t>1,17</w:t>
            </w:r>
          </w:p>
        </w:tc>
        <w:tc>
          <w:tcPr>
            <w:tcW w:w="1360" w:type="dxa"/>
            <w:tcBorders>
              <w:top w:val="nil"/>
              <w:left w:val="nil"/>
              <w:bottom w:val="single" w:sz="4" w:space="0" w:color="auto"/>
              <w:right w:val="single" w:sz="4" w:space="0" w:color="auto"/>
            </w:tcBorders>
            <w:shd w:val="clear" w:color="auto" w:fill="auto"/>
            <w:vAlign w:val="center"/>
            <w:hideMark/>
          </w:tcPr>
          <w:p w:rsidR="00BA2D63" w:rsidRPr="00BA2D63" w:rsidRDefault="00BA2D63">
            <w:pPr>
              <w:jc w:val="center"/>
              <w:rPr>
                <w:color w:val="000000"/>
                <w:sz w:val="24"/>
                <w:szCs w:val="24"/>
              </w:rPr>
            </w:pPr>
            <w:r w:rsidRPr="00BA2D63">
              <w:rPr>
                <w:color w:val="000000"/>
                <w:sz w:val="24"/>
                <w:szCs w:val="24"/>
              </w:rPr>
              <w:t>1,20</w:t>
            </w:r>
          </w:p>
        </w:tc>
        <w:tc>
          <w:tcPr>
            <w:tcW w:w="1713" w:type="dxa"/>
            <w:tcBorders>
              <w:top w:val="nil"/>
              <w:left w:val="nil"/>
              <w:bottom w:val="single" w:sz="4" w:space="0" w:color="auto"/>
              <w:right w:val="single" w:sz="4" w:space="0" w:color="auto"/>
            </w:tcBorders>
            <w:shd w:val="clear" w:color="auto" w:fill="auto"/>
            <w:vAlign w:val="center"/>
            <w:hideMark/>
          </w:tcPr>
          <w:p w:rsidR="00BA2D63" w:rsidRPr="00BA2D63" w:rsidRDefault="00BA2D63">
            <w:pPr>
              <w:jc w:val="center"/>
              <w:rPr>
                <w:color w:val="000000"/>
                <w:sz w:val="24"/>
                <w:szCs w:val="24"/>
              </w:rPr>
            </w:pPr>
            <w:r w:rsidRPr="00BA2D63">
              <w:rPr>
                <w:color w:val="000000"/>
                <w:sz w:val="24"/>
                <w:szCs w:val="24"/>
              </w:rPr>
              <w:t>0,03</w:t>
            </w:r>
          </w:p>
        </w:tc>
      </w:tr>
      <w:tr w:rsidR="00BA2D63" w:rsidRPr="00C85480" w:rsidTr="00D63C89">
        <w:trPr>
          <w:trHeight w:val="31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BA2D63" w:rsidRPr="00C85480" w:rsidRDefault="00BA2D63" w:rsidP="00D63C89">
            <w:pPr>
              <w:overflowPunct/>
              <w:autoSpaceDE/>
              <w:autoSpaceDN/>
              <w:adjustRightInd/>
              <w:textAlignment w:val="auto"/>
              <w:rPr>
                <w:color w:val="000000"/>
                <w:sz w:val="24"/>
                <w:szCs w:val="24"/>
              </w:rPr>
            </w:pPr>
            <w:r w:rsidRPr="00C85480">
              <w:rPr>
                <w:color w:val="000000"/>
                <w:sz w:val="24"/>
                <w:szCs w:val="24"/>
              </w:rPr>
              <w:t>2.2. Кредиторской задолженности</w:t>
            </w:r>
          </w:p>
        </w:tc>
        <w:tc>
          <w:tcPr>
            <w:tcW w:w="1460" w:type="dxa"/>
            <w:tcBorders>
              <w:top w:val="nil"/>
              <w:left w:val="nil"/>
              <w:bottom w:val="single" w:sz="4" w:space="0" w:color="auto"/>
              <w:right w:val="single" w:sz="4" w:space="0" w:color="auto"/>
            </w:tcBorders>
            <w:shd w:val="clear" w:color="auto" w:fill="auto"/>
            <w:vAlign w:val="center"/>
            <w:hideMark/>
          </w:tcPr>
          <w:p w:rsidR="00BA2D63" w:rsidRPr="00BA2D63" w:rsidRDefault="00BA2D63">
            <w:pPr>
              <w:jc w:val="center"/>
              <w:rPr>
                <w:color w:val="000000"/>
                <w:sz w:val="24"/>
                <w:szCs w:val="24"/>
              </w:rPr>
            </w:pPr>
            <w:r w:rsidRPr="00BA2D63">
              <w:rPr>
                <w:color w:val="000000"/>
                <w:sz w:val="24"/>
                <w:szCs w:val="24"/>
              </w:rPr>
              <w:t>1,07</w:t>
            </w:r>
          </w:p>
        </w:tc>
        <w:tc>
          <w:tcPr>
            <w:tcW w:w="1360" w:type="dxa"/>
            <w:tcBorders>
              <w:top w:val="nil"/>
              <w:left w:val="nil"/>
              <w:bottom w:val="single" w:sz="4" w:space="0" w:color="auto"/>
              <w:right w:val="single" w:sz="4" w:space="0" w:color="auto"/>
            </w:tcBorders>
            <w:shd w:val="clear" w:color="auto" w:fill="auto"/>
            <w:vAlign w:val="center"/>
            <w:hideMark/>
          </w:tcPr>
          <w:p w:rsidR="00BA2D63" w:rsidRPr="00BA2D63" w:rsidRDefault="00BA2D63">
            <w:pPr>
              <w:jc w:val="center"/>
              <w:rPr>
                <w:color w:val="000000"/>
                <w:sz w:val="24"/>
                <w:szCs w:val="24"/>
              </w:rPr>
            </w:pPr>
            <w:r w:rsidRPr="00BA2D63">
              <w:rPr>
                <w:color w:val="000000"/>
                <w:sz w:val="24"/>
                <w:szCs w:val="24"/>
              </w:rPr>
              <w:t>1,02</w:t>
            </w:r>
          </w:p>
        </w:tc>
        <w:tc>
          <w:tcPr>
            <w:tcW w:w="1713" w:type="dxa"/>
            <w:tcBorders>
              <w:top w:val="nil"/>
              <w:left w:val="nil"/>
              <w:bottom w:val="single" w:sz="4" w:space="0" w:color="auto"/>
              <w:right w:val="single" w:sz="4" w:space="0" w:color="auto"/>
            </w:tcBorders>
            <w:shd w:val="clear" w:color="auto" w:fill="auto"/>
            <w:vAlign w:val="center"/>
            <w:hideMark/>
          </w:tcPr>
          <w:p w:rsidR="00BA2D63" w:rsidRPr="00BA2D63" w:rsidRDefault="00BA2D63">
            <w:pPr>
              <w:jc w:val="center"/>
              <w:rPr>
                <w:color w:val="000000"/>
                <w:sz w:val="24"/>
                <w:szCs w:val="24"/>
              </w:rPr>
            </w:pPr>
            <w:r w:rsidRPr="00BA2D63">
              <w:rPr>
                <w:color w:val="000000"/>
                <w:sz w:val="24"/>
                <w:szCs w:val="24"/>
              </w:rPr>
              <w:t>-0,05</w:t>
            </w:r>
          </w:p>
        </w:tc>
      </w:tr>
      <w:tr w:rsidR="00BA2D63" w:rsidRPr="00C85480" w:rsidTr="00D63C89">
        <w:trPr>
          <w:trHeight w:val="31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BA2D63" w:rsidRPr="00C85480" w:rsidRDefault="00BA2D63" w:rsidP="00D63C89">
            <w:pPr>
              <w:overflowPunct/>
              <w:autoSpaceDE/>
              <w:autoSpaceDN/>
              <w:adjustRightInd/>
              <w:textAlignment w:val="auto"/>
              <w:rPr>
                <w:color w:val="000000"/>
                <w:sz w:val="24"/>
                <w:szCs w:val="24"/>
              </w:rPr>
            </w:pPr>
            <w:r w:rsidRPr="00C85480">
              <w:rPr>
                <w:color w:val="000000"/>
                <w:sz w:val="24"/>
                <w:szCs w:val="24"/>
              </w:rPr>
              <w:t>3. Оборачиваемость в днях:</w:t>
            </w:r>
          </w:p>
        </w:tc>
        <w:tc>
          <w:tcPr>
            <w:tcW w:w="1460" w:type="dxa"/>
            <w:tcBorders>
              <w:top w:val="nil"/>
              <w:left w:val="nil"/>
              <w:bottom w:val="single" w:sz="4" w:space="0" w:color="auto"/>
              <w:right w:val="single" w:sz="4" w:space="0" w:color="auto"/>
            </w:tcBorders>
            <w:shd w:val="clear" w:color="auto" w:fill="auto"/>
            <w:vAlign w:val="center"/>
            <w:hideMark/>
          </w:tcPr>
          <w:p w:rsidR="00BA2D63" w:rsidRPr="00BA2D63" w:rsidRDefault="00BA2D63">
            <w:pPr>
              <w:jc w:val="center"/>
              <w:rPr>
                <w:color w:val="000000"/>
                <w:sz w:val="24"/>
                <w:szCs w:val="24"/>
              </w:rPr>
            </w:pPr>
            <w:r w:rsidRPr="00BA2D63">
              <w:rPr>
                <w:color w:val="000000"/>
                <w:sz w:val="24"/>
                <w:szCs w:val="24"/>
              </w:rPr>
              <w:t> </w:t>
            </w:r>
          </w:p>
        </w:tc>
        <w:tc>
          <w:tcPr>
            <w:tcW w:w="1360" w:type="dxa"/>
            <w:tcBorders>
              <w:top w:val="nil"/>
              <w:left w:val="nil"/>
              <w:bottom w:val="single" w:sz="4" w:space="0" w:color="auto"/>
              <w:right w:val="single" w:sz="4" w:space="0" w:color="auto"/>
            </w:tcBorders>
            <w:shd w:val="clear" w:color="auto" w:fill="auto"/>
            <w:vAlign w:val="center"/>
            <w:hideMark/>
          </w:tcPr>
          <w:p w:rsidR="00BA2D63" w:rsidRPr="00BA2D63" w:rsidRDefault="00BA2D63">
            <w:pPr>
              <w:jc w:val="center"/>
              <w:rPr>
                <w:color w:val="000000"/>
                <w:sz w:val="24"/>
                <w:szCs w:val="24"/>
              </w:rPr>
            </w:pPr>
            <w:r w:rsidRPr="00BA2D63">
              <w:rPr>
                <w:color w:val="000000"/>
                <w:sz w:val="24"/>
                <w:szCs w:val="24"/>
              </w:rPr>
              <w:t> </w:t>
            </w:r>
          </w:p>
        </w:tc>
        <w:tc>
          <w:tcPr>
            <w:tcW w:w="1713" w:type="dxa"/>
            <w:tcBorders>
              <w:top w:val="nil"/>
              <w:left w:val="nil"/>
              <w:bottom w:val="single" w:sz="4" w:space="0" w:color="auto"/>
              <w:right w:val="single" w:sz="4" w:space="0" w:color="auto"/>
            </w:tcBorders>
            <w:shd w:val="clear" w:color="auto" w:fill="auto"/>
            <w:vAlign w:val="center"/>
            <w:hideMark/>
          </w:tcPr>
          <w:p w:rsidR="00BA2D63" w:rsidRPr="00BA2D63" w:rsidRDefault="00BA2D63">
            <w:pPr>
              <w:jc w:val="center"/>
              <w:rPr>
                <w:color w:val="000000"/>
                <w:sz w:val="24"/>
                <w:szCs w:val="24"/>
              </w:rPr>
            </w:pPr>
            <w:r w:rsidRPr="00BA2D63">
              <w:rPr>
                <w:color w:val="000000"/>
                <w:sz w:val="24"/>
                <w:szCs w:val="24"/>
              </w:rPr>
              <w:t> </w:t>
            </w:r>
          </w:p>
        </w:tc>
      </w:tr>
      <w:tr w:rsidR="00BA2D63" w:rsidRPr="00C85480" w:rsidTr="00D63C89">
        <w:trPr>
          <w:trHeight w:val="31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BA2D63" w:rsidRPr="00C85480" w:rsidRDefault="00BA2D63" w:rsidP="00D63C89">
            <w:pPr>
              <w:overflowPunct/>
              <w:autoSpaceDE/>
              <w:autoSpaceDN/>
              <w:adjustRightInd/>
              <w:textAlignment w:val="auto"/>
              <w:rPr>
                <w:color w:val="000000"/>
                <w:sz w:val="24"/>
                <w:szCs w:val="24"/>
              </w:rPr>
            </w:pPr>
            <w:r w:rsidRPr="00C85480">
              <w:rPr>
                <w:color w:val="000000"/>
                <w:sz w:val="24"/>
                <w:szCs w:val="24"/>
              </w:rPr>
              <w:t>3.1. Дебиторской задолженности</w:t>
            </w:r>
          </w:p>
        </w:tc>
        <w:tc>
          <w:tcPr>
            <w:tcW w:w="1460" w:type="dxa"/>
            <w:tcBorders>
              <w:top w:val="nil"/>
              <w:left w:val="nil"/>
              <w:bottom w:val="single" w:sz="4" w:space="0" w:color="auto"/>
              <w:right w:val="single" w:sz="4" w:space="0" w:color="auto"/>
            </w:tcBorders>
            <w:shd w:val="clear" w:color="auto" w:fill="auto"/>
            <w:vAlign w:val="center"/>
            <w:hideMark/>
          </w:tcPr>
          <w:p w:rsidR="00BA2D63" w:rsidRPr="00BA2D63" w:rsidRDefault="00BA2D63">
            <w:pPr>
              <w:jc w:val="center"/>
              <w:rPr>
                <w:color w:val="000000"/>
                <w:sz w:val="24"/>
                <w:szCs w:val="24"/>
              </w:rPr>
            </w:pPr>
            <w:r w:rsidRPr="00BA2D63">
              <w:rPr>
                <w:color w:val="000000"/>
                <w:sz w:val="24"/>
                <w:szCs w:val="24"/>
              </w:rPr>
              <w:t>306,64</w:t>
            </w:r>
          </w:p>
        </w:tc>
        <w:tc>
          <w:tcPr>
            <w:tcW w:w="1360" w:type="dxa"/>
            <w:tcBorders>
              <w:top w:val="nil"/>
              <w:left w:val="nil"/>
              <w:bottom w:val="single" w:sz="4" w:space="0" w:color="auto"/>
              <w:right w:val="single" w:sz="4" w:space="0" w:color="auto"/>
            </w:tcBorders>
            <w:shd w:val="clear" w:color="auto" w:fill="auto"/>
            <w:vAlign w:val="center"/>
            <w:hideMark/>
          </w:tcPr>
          <w:p w:rsidR="00BA2D63" w:rsidRPr="00BA2D63" w:rsidRDefault="00BA2D63">
            <w:pPr>
              <w:jc w:val="center"/>
              <w:rPr>
                <w:color w:val="000000"/>
                <w:sz w:val="24"/>
                <w:szCs w:val="24"/>
              </w:rPr>
            </w:pPr>
            <w:r w:rsidRPr="00BA2D63">
              <w:rPr>
                <w:color w:val="000000"/>
                <w:sz w:val="24"/>
                <w:szCs w:val="24"/>
              </w:rPr>
              <w:t>299,30</w:t>
            </w:r>
          </w:p>
        </w:tc>
        <w:tc>
          <w:tcPr>
            <w:tcW w:w="1713" w:type="dxa"/>
            <w:tcBorders>
              <w:top w:val="nil"/>
              <w:left w:val="nil"/>
              <w:bottom w:val="single" w:sz="4" w:space="0" w:color="auto"/>
              <w:right w:val="single" w:sz="4" w:space="0" w:color="auto"/>
            </w:tcBorders>
            <w:shd w:val="clear" w:color="auto" w:fill="auto"/>
            <w:vAlign w:val="center"/>
            <w:hideMark/>
          </w:tcPr>
          <w:p w:rsidR="00BA2D63" w:rsidRPr="00BA2D63" w:rsidRDefault="00BA2D63">
            <w:pPr>
              <w:jc w:val="center"/>
              <w:rPr>
                <w:color w:val="000000"/>
                <w:sz w:val="24"/>
                <w:szCs w:val="24"/>
              </w:rPr>
            </w:pPr>
            <w:r w:rsidRPr="00BA2D63">
              <w:rPr>
                <w:color w:val="000000"/>
                <w:sz w:val="24"/>
                <w:szCs w:val="24"/>
              </w:rPr>
              <w:t>-7,34</w:t>
            </w:r>
          </w:p>
        </w:tc>
      </w:tr>
      <w:tr w:rsidR="00BA2D63" w:rsidRPr="00C85480" w:rsidTr="00D63C89">
        <w:trPr>
          <w:trHeight w:val="31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BA2D63" w:rsidRPr="00C85480" w:rsidRDefault="00BA2D63" w:rsidP="00D63C89">
            <w:pPr>
              <w:overflowPunct/>
              <w:autoSpaceDE/>
              <w:autoSpaceDN/>
              <w:adjustRightInd/>
              <w:textAlignment w:val="auto"/>
              <w:rPr>
                <w:color w:val="000000"/>
                <w:sz w:val="24"/>
                <w:szCs w:val="24"/>
              </w:rPr>
            </w:pPr>
            <w:r w:rsidRPr="00C85480">
              <w:rPr>
                <w:color w:val="000000"/>
                <w:sz w:val="24"/>
                <w:szCs w:val="24"/>
              </w:rPr>
              <w:t>3.2. Кредиторской задолженности</w:t>
            </w:r>
          </w:p>
        </w:tc>
        <w:tc>
          <w:tcPr>
            <w:tcW w:w="1460" w:type="dxa"/>
            <w:tcBorders>
              <w:top w:val="nil"/>
              <w:left w:val="nil"/>
              <w:bottom w:val="single" w:sz="4" w:space="0" w:color="auto"/>
              <w:right w:val="single" w:sz="4" w:space="0" w:color="auto"/>
            </w:tcBorders>
            <w:shd w:val="clear" w:color="auto" w:fill="auto"/>
            <w:vAlign w:val="center"/>
            <w:hideMark/>
          </w:tcPr>
          <w:p w:rsidR="00BA2D63" w:rsidRPr="00BA2D63" w:rsidRDefault="00BA2D63">
            <w:pPr>
              <w:jc w:val="center"/>
              <w:rPr>
                <w:color w:val="000000"/>
                <w:sz w:val="24"/>
                <w:szCs w:val="24"/>
              </w:rPr>
            </w:pPr>
            <w:r w:rsidRPr="00BA2D63">
              <w:rPr>
                <w:color w:val="000000"/>
                <w:sz w:val="24"/>
                <w:szCs w:val="24"/>
              </w:rPr>
              <w:t>335,28</w:t>
            </w:r>
          </w:p>
        </w:tc>
        <w:tc>
          <w:tcPr>
            <w:tcW w:w="1360" w:type="dxa"/>
            <w:tcBorders>
              <w:top w:val="nil"/>
              <w:left w:val="nil"/>
              <w:bottom w:val="single" w:sz="4" w:space="0" w:color="auto"/>
              <w:right w:val="single" w:sz="4" w:space="0" w:color="auto"/>
            </w:tcBorders>
            <w:shd w:val="clear" w:color="auto" w:fill="auto"/>
            <w:vAlign w:val="center"/>
            <w:hideMark/>
          </w:tcPr>
          <w:p w:rsidR="00BA2D63" w:rsidRPr="00BA2D63" w:rsidRDefault="00BA2D63">
            <w:pPr>
              <w:jc w:val="center"/>
              <w:rPr>
                <w:color w:val="000000"/>
                <w:sz w:val="24"/>
                <w:szCs w:val="24"/>
              </w:rPr>
            </w:pPr>
            <w:r w:rsidRPr="00BA2D63">
              <w:rPr>
                <w:color w:val="000000"/>
                <w:sz w:val="24"/>
                <w:szCs w:val="24"/>
              </w:rPr>
              <w:t>352,74</w:t>
            </w:r>
          </w:p>
        </w:tc>
        <w:tc>
          <w:tcPr>
            <w:tcW w:w="1713" w:type="dxa"/>
            <w:tcBorders>
              <w:top w:val="nil"/>
              <w:left w:val="nil"/>
              <w:bottom w:val="single" w:sz="4" w:space="0" w:color="auto"/>
              <w:right w:val="single" w:sz="4" w:space="0" w:color="auto"/>
            </w:tcBorders>
            <w:shd w:val="clear" w:color="auto" w:fill="auto"/>
            <w:vAlign w:val="center"/>
            <w:hideMark/>
          </w:tcPr>
          <w:p w:rsidR="00BA2D63" w:rsidRPr="00BA2D63" w:rsidRDefault="00BA2D63">
            <w:pPr>
              <w:jc w:val="center"/>
              <w:rPr>
                <w:color w:val="000000"/>
                <w:sz w:val="24"/>
                <w:szCs w:val="24"/>
              </w:rPr>
            </w:pPr>
            <w:r w:rsidRPr="00BA2D63">
              <w:rPr>
                <w:color w:val="000000"/>
                <w:sz w:val="24"/>
                <w:szCs w:val="24"/>
              </w:rPr>
              <w:t>17,46</w:t>
            </w:r>
          </w:p>
        </w:tc>
      </w:tr>
      <w:tr w:rsidR="00BA2D63" w:rsidRPr="00D63C89" w:rsidTr="00D63C89">
        <w:trPr>
          <w:trHeight w:val="94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BA2D63" w:rsidRPr="00C85480" w:rsidRDefault="00BA2D63" w:rsidP="00D63C89">
            <w:pPr>
              <w:overflowPunct/>
              <w:autoSpaceDE/>
              <w:autoSpaceDN/>
              <w:adjustRightInd/>
              <w:textAlignment w:val="auto"/>
              <w:rPr>
                <w:color w:val="000000"/>
                <w:sz w:val="24"/>
                <w:szCs w:val="24"/>
              </w:rPr>
            </w:pPr>
            <w:r w:rsidRPr="00C85480">
              <w:rPr>
                <w:color w:val="000000"/>
                <w:sz w:val="24"/>
                <w:szCs w:val="24"/>
              </w:rPr>
              <w:t>4. Превышение (снижение) средней дебиторской задолженности  над средней кредиторской задолженностью, тыс.р.</w:t>
            </w:r>
          </w:p>
        </w:tc>
        <w:tc>
          <w:tcPr>
            <w:tcW w:w="1460" w:type="dxa"/>
            <w:tcBorders>
              <w:top w:val="nil"/>
              <w:left w:val="nil"/>
              <w:bottom w:val="single" w:sz="4" w:space="0" w:color="auto"/>
              <w:right w:val="single" w:sz="4" w:space="0" w:color="auto"/>
            </w:tcBorders>
            <w:shd w:val="clear" w:color="auto" w:fill="auto"/>
            <w:vAlign w:val="center"/>
            <w:hideMark/>
          </w:tcPr>
          <w:p w:rsidR="00BA2D63" w:rsidRPr="00BA2D63" w:rsidRDefault="00BA2D63">
            <w:pPr>
              <w:jc w:val="center"/>
              <w:rPr>
                <w:color w:val="000000"/>
                <w:sz w:val="24"/>
                <w:szCs w:val="24"/>
              </w:rPr>
            </w:pPr>
            <w:r w:rsidRPr="00BA2D63">
              <w:rPr>
                <w:color w:val="000000"/>
                <w:sz w:val="24"/>
                <w:szCs w:val="24"/>
              </w:rPr>
              <w:t>-201,00</w:t>
            </w:r>
          </w:p>
        </w:tc>
        <w:tc>
          <w:tcPr>
            <w:tcW w:w="1360" w:type="dxa"/>
            <w:tcBorders>
              <w:top w:val="nil"/>
              <w:left w:val="nil"/>
              <w:bottom w:val="single" w:sz="4" w:space="0" w:color="auto"/>
              <w:right w:val="single" w:sz="4" w:space="0" w:color="auto"/>
            </w:tcBorders>
            <w:shd w:val="clear" w:color="auto" w:fill="auto"/>
            <w:vAlign w:val="center"/>
            <w:hideMark/>
          </w:tcPr>
          <w:p w:rsidR="00BA2D63" w:rsidRPr="00BA2D63" w:rsidRDefault="00BA2D63">
            <w:pPr>
              <w:jc w:val="center"/>
              <w:rPr>
                <w:color w:val="000000"/>
                <w:sz w:val="24"/>
                <w:szCs w:val="24"/>
              </w:rPr>
            </w:pPr>
            <w:r w:rsidRPr="00BA2D63">
              <w:rPr>
                <w:color w:val="000000"/>
                <w:sz w:val="24"/>
                <w:szCs w:val="24"/>
              </w:rPr>
              <w:t>-368,00</w:t>
            </w:r>
          </w:p>
        </w:tc>
        <w:tc>
          <w:tcPr>
            <w:tcW w:w="1713" w:type="dxa"/>
            <w:tcBorders>
              <w:top w:val="nil"/>
              <w:left w:val="nil"/>
              <w:bottom w:val="single" w:sz="4" w:space="0" w:color="auto"/>
              <w:right w:val="single" w:sz="4" w:space="0" w:color="auto"/>
            </w:tcBorders>
            <w:shd w:val="clear" w:color="auto" w:fill="auto"/>
            <w:vAlign w:val="center"/>
            <w:hideMark/>
          </w:tcPr>
          <w:p w:rsidR="00BA2D63" w:rsidRPr="00BA2D63" w:rsidRDefault="00BA2D63">
            <w:pPr>
              <w:jc w:val="center"/>
              <w:rPr>
                <w:color w:val="000000"/>
                <w:sz w:val="24"/>
                <w:szCs w:val="24"/>
              </w:rPr>
            </w:pPr>
            <w:r w:rsidRPr="00BA2D63">
              <w:rPr>
                <w:color w:val="000000"/>
                <w:sz w:val="24"/>
                <w:szCs w:val="24"/>
              </w:rPr>
              <w:t>-167,00</w:t>
            </w:r>
          </w:p>
        </w:tc>
      </w:tr>
    </w:tbl>
    <w:p w:rsidR="00BA2D63" w:rsidRDefault="00BA2D63" w:rsidP="00A06183">
      <w:pPr>
        <w:widowControl w:val="0"/>
        <w:spacing w:line="360" w:lineRule="auto"/>
        <w:ind w:firstLine="851"/>
        <w:contextualSpacing/>
        <w:jc w:val="both"/>
        <w:rPr>
          <w:szCs w:val="28"/>
        </w:rPr>
      </w:pPr>
    </w:p>
    <w:p w:rsidR="00A06183" w:rsidRDefault="00BA2D63" w:rsidP="00A06183">
      <w:pPr>
        <w:widowControl w:val="0"/>
        <w:spacing w:line="360" w:lineRule="auto"/>
        <w:ind w:firstLine="851"/>
        <w:contextualSpacing/>
        <w:jc w:val="both"/>
        <w:rPr>
          <w:szCs w:val="28"/>
        </w:rPr>
      </w:pPr>
      <w:r>
        <w:rPr>
          <w:szCs w:val="28"/>
        </w:rPr>
        <w:t xml:space="preserve">Как видно из таблицы, в </w:t>
      </w:r>
      <w:r w:rsidR="00A06183">
        <w:rPr>
          <w:szCs w:val="28"/>
        </w:rPr>
        <w:t xml:space="preserve">анализируемом периоде </w:t>
      </w:r>
      <w:r>
        <w:rPr>
          <w:szCs w:val="28"/>
        </w:rPr>
        <w:t xml:space="preserve">увеличивается </w:t>
      </w:r>
      <w:r w:rsidR="00A06183">
        <w:rPr>
          <w:szCs w:val="28"/>
        </w:rPr>
        <w:t>оборачиваемость</w:t>
      </w:r>
      <w:r w:rsidR="006F68A6">
        <w:rPr>
          <w:szCs w:val="28"/>
        </w:rPr>
        <w:t xml:space="preserve"> в оборотах</w:t>
      </w:r>
      <w:r>
        <w:rPr>
          <w:szCs w:val="28"/>
        </w:rPr>
        <w:t xml:space="preserve"> </w:t>
      </w:r>
      <w:r w:rsidR="00A06183">
        <w:rPr>
          <w:szCs w:val="28"/>
        </w:rPr>
        <w:t>дебиторской</w:t>
      </w:r>
      <w:r>
        <w:rPr>
          <w:szCs w:val="28"/>
        </w:rPr>
        <w:t xml:space="preserve">  </w:t>
      </w:r>
      <w:r w:rsidR="00A06183">
        <w:rPr>
          <w:szCs w:val="28"/>
        </w:rPr>
        <w:t>задолженности</w:t>
      </w:r>
      <w:r>
        <w:rPr>
          <w:szCs w:val="28"/>
        </w:rPr>
        <w:t xml:space="preserve">. В то время как оборачиваемость в оборотах кредиторской задолженности уменьшается с 1,07 до 1,02. Оборачиваемость в днях дебиторской задолженности уменьшается с 306,64 до 299,30. Однако, оборачиваемость кредиторской задолженности в днях увеличивается к  отчетному году с 335,28 до 352,74. </w:t>
      </w:r>
      <w:r w:rsidR="00A06183">
        <w:rPr>
          <w:szCs w:val="28"/>
        </w:rPr>
        <w:t xml:space="preserve"> </w:t>
      </w:r>
    </w:p>
    <w:p w:rsidR="00BA2D63" w:rsidRPr="00700B66" w:rsidRDefault="00BA2D63" w:rsidP="00700B66">
      <w:pPr>
        <w:spacing w:line="360" w:lineRule="auto"/>
        <w:ind w:firstLine="709"/>
        <w:jc w:val="both"/>
      </w:pPr>
    </w:p>
    <w:p w:rsidR="000079F6" w:rsidRDefault="00FE4FA1" w:rsidP="00FE4FA1">
      <w:pPr>
        <w:pStyle w:val="af3"/>
        <w:spacing w:after="0" w:line="360" w:lineRule="auto"/>
        <w:ind w:left="709" w:right="57"/>
        <w:jc w:val="both"/>
        <w:rPr>
          <w:rFonts w:ascii="Times New Roman" w:hAnsi="Times New Roman"/>
          <w:sz w:val="28"/>
          <w:szCs w:val="28"/>
        </w:rPr>
      </w:pPr>
      <w:r w:rsidRPr="00662E37">
        <w:rPr>
          <w:rFonts w:ascii="Times New Roman" w:hAnsi="Times New Roman"/>
          <w:sz w:val="28"/>
          <w:szCs w:val="28"/>
        </w:rPr>
        <w:t xml:space="preserve">7 </w:t>
      </w:r>
      <w:r w:rsidR="000079F6" w:rsidRPr="00662E37">
        <w:rPr>
          <w:rFonts w:ascii="Times New Roman" w:hAnsi="Times New Roman"/>
          <w:sz w:val="28"/>
          <w:szCs w:val="28"/>
        </w:rPr>
        <w:t>Анализ источников формирования активов предприятия за 201</w:t>
      </w:r>
      <w:r w:rsidR="00B32364">
        <w:rPr>
          <w:rFonts w:ascii="Times New Roman" w:hAnsi="Times New Roman"/>
          <w:sz w:val="28"/>
          <w:szCs w:val="28"/>
        </w:rPr>
        <w:t>8</w:t>
      </w:r>
      <w:r w:rsidR="000079F6" w:rsidRPr="00662E37">
        <w:rPr>
          <w:rFonts w:ascii="Times New Roman" w:hAnsi="Times New Roman"/>
          <w:sz w:val="28"/>
          <w:szCs w:val="28"/>
        </w:rPr>
        <w:t>г.</w:t>
      </w:r>
    </w:p>
    <w:p w:rsidR="00FE4FA1" w:rsidRDefault="00FE4FA1" w:rsidP="00FE4FA1">
      <w:pPr>
        <w:pStyle w:val="af3"/>
        <w:spacing w:after="0" w:line="360" w:lineRule="auto"/>
        <w:ind w:left="709" w:right="57"/>
        <w:jc w:val="both"/>
        <w:rPr>
          <w:rFonts w:ascii="Times New Roman" w:hAnsi="Times New Roman"/>
          <w:sz w:val="28"/>
          <w:szCs w:val="28"/>
        </w:rPr>
      </w:pPr>
    </w:p>
    <w:p w:rsidR="003F0E27" w:rsidRDefault="003F0E27" w:rsidP="008707C2">
      <w:pPr>
        <w:pStyle w:val="af3"/>
        <w:spacing w:after="0" w:line="360" w:lineRule="auto"/>
        <w:ind w:left="0" w:right="57" w:firstLine="709"/>
        <w:jc w:val="both"/>
        <w:rPr>
          <w:rFonts w:ascii="Times New Roman" w:hAnsi="Times New Roman"/>
          <w:sz w:val="28"/>
          <w:szCs w:val="28"/>
          <w:shd w:val="clear" w:color="auto" w:fill="FFFFFF"/>
        </w:rPr>
      </w:pPr>
      <w:r w:rsidRPr="003F0E27">
        <w:rPr>
          <w:rFonts w:ascii="Times New Roman" w:hAnsi="Times New Roman"/>
          <w:sz w:val="28"/>
          <w:szCs w:val="28"/>
          <w:shd w:val="clear" w:color="auto" w:fill="FFFFFF"/>
        </w:rPr>
        <w:t xml:space="preserve">Между статьями актива и пассива баланса существует тесная взаимосвязь. Каждая статья актива баланса имеет свои источники финансирования. Источниками финансирования долгосрочных активов </w:t>
      </w:r>
      <w:r w:rsidRPr="003F0E27">
        <w:rPr>
          <w:rFonts w:ascii="Times New Roman" w:hAnsi="Times New Roman"/>
          <w:sz w:val="28"/>
          <w:szCs w:val="28"/>
          <w:shd w:val="clear" w:color="auto" w:fill="FFFFFF"/>
        </w:rPr>
        <w:lastRenderedPageBreak/>
        <w:t>являются собственный капитал и долгосрочные заемные средства. Оборотные (текущие активы) образуются как за счет собственного капитала, так и краткосрочных заемных средств. Желательно, чтобы они были наполовину сформированы за счет собственного, а наполовину – за счет заемного капитала. Тогда обеспечивается гарантия погашения внешнего долга.</w:t>
      </w:r>
      <w:r>
        <w:rPr>
          <w:rFonts w:ascii="Times New Roman" w:hAnsi="Times New Roman"/>
          <w:sz w:val="28"/>
          <w:szCs w:val="28"/>
          <w:shd w:val="clear" w:color="auto" w:fill="FFFFFF"/>
        </w:rPr>
        <w:t xml:space="preserve"> </w:t>
      </w:r>
    </w:p>
    <w:p w:rsidR="000079F6" w:rsidRDefault="000079F6" w:rsidP="008707C2">
      <w:pPr>
        <w:pStyle w:val="af3"/>
        <w:spacing w:after="0" w:line="360" w:lineRule="auto"/>
        <w:ind w:left="0" w:right="57" w:firstLine="709"/>
        <w:jc w:val="both"/>
        <w:rPr>
          <w:rFonts w:ascii="Times New Roman" w:hAnsi="Times New Roman"/>
          <w:sz w:val="28"/>
          <w:szCs w:val="28"/>
        </w:rPr>
      </w:pPr>
      <w:r>
        <w:rPr>
          <w:rFonts w:ascii="Times New Roman" w:hAnsi="Times New Roman"/>
          <w:sz w:val="28"/>
          <w:szCs w:val="28"/>
        </w:rPr>
        <w:t>Полученные в ходе анализа данные представлены в таблице 6.</w:t>
      </w:r>
    </w:p>
    <w:p w:rsidR="00FE4FA1" w:rsidRDefault="00FE4FA1" w:rsidP="000079F6">
      <w:pPr>
        <w:pStyle w:val="af3"/>
        <w:spacing w:after="0" w:line="360" w:lineRule="auto"/>
        <w:ind w:left="0" w:right="57" w:firstLine="709"/>
        <w:jc w:val="both"/>
        <w:rPr>
          <w:rFonts w:ascii="Times New Roman" w:hAnsi="Times New Roman"/>
          <w:sz w:val="28"/>
          <w:szCs w:val="28"/>
        </w:rPr>
      </w:pPr>
    </w:p>
    <w:p w:rsidR="000079F6" w:rsidRDefault="000079F6" w:rsidP="00FE4FA1">
      <w:pPr>
        <w:widowControl w:val="0"/>
        <w:spacing w:line="360" w:lineRule="auto"/>
        <w:jc w:val="both"/>
        <w:rPr>
          <w:szCs w:val="28"/>
        </w:rPr>
      </w:pPr>
      <w:r w:rsidRPr="00696E86">
        <w:rPr>
          <w:szCs w:val="28"/>
        </w:rPr>
        <w:t>Таблица 6 – Изменения в составе и структуре источников формирования активов предприятия за 201</w:t>
      </w:r>
      <w:r w:rsidR="00B32364">
        <w:rPr>
          <w:szCs w:val="28"/>
        </w:rPr>
        <w:t>8</w:t>
      </w:r>
      <w:r w:rsidRPr="00696E86">
        <w:rPr>
          <w:szCs w:val="28"/>
        </w:rPr>
        <w:t xml:space="preserve"> год</w:t>
      </w:r>
    </w:p>
    <w:p w:rsidR="007C12D2" w:rsidRPr="008E6D4A" w:rsidRDefault="007C12D2" w:rsidP="00FE4FA1">
      <w:pPr>
        <w:widowControl w:val="0"/>
        <w:spacing w:line="360" w:lineRule="auto"/>
        <w:jc w:val="both"/>
        <w:rPr>
          <w:szCs w:val="28"/>
        </w:rPr>
      </w:pPr>
    </w:p>
    <w:tbl>
      <w:tblPr>
        <w:tblW w:w="4932" w:type="pct"/>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84"/>
        <w:gridCol w:w="2265"/>
        <w:gridCol w:w="1130"/>
        <w:gridCol w:w="852"/>
        <w:gridCol w:w="1135"/>
        <w:gridCol w:w="993"/>
        <w:gridCol w:w="850"/>
        <w:gridCol w:w="708"/>
        <w:gridCol w:w="849"/>
      </w:tblGrid>
      <w:tr w:rsidR="00FE4FA1" w:rsidRPr="008B43A6" w:rsidTr="007C12D2">
        <w:tc>
          <w:tcPr>
            <w:tcW w:w="312" w:type="pct"/>
            <w:vMerge w:val="restart"/>
            <w:tcBorders>
              <w:top w:val="single" w:sz="4" w:space="0" w:color="auto"/>
              <w:left w:val="single" w:sz="4" w:space="0" w:color="auto"/>
              <w:right w:val="single" w:sz="4" w:space="0" w:color="auto"/>
            </w:tcBorders>
            <w:vAlign w:val="center"/>
          </w:tcPr>
          <w:p w:rsidR="000079F6" w:rsidRPr="008B43A6" w:rsidRDefault="000079F6" w:rsidP="00FB3A35">
            <w:pPr>
              <w:widowControl w:val="0"/>
              <w:jc w:val="both"/>
              <w:rPr>
                <w:sz w:val="22"/>
                <w:szCs w:val="22"/>
              </w:rPr>
            </w:pPr>
            <w:r w:rsidRPr="008B43A6">
              <w:rPr>
                <w:sz w:val="22"/>
                <w:szCs w:val="22"/>
              </w:rPr>
              <w:t>№ п/п</w:t>
            </w:r>
          </w:p>
        </w:tc>
        <w:tc>
          <w:tcPr>
            <w:tcW w:w="1209" w:type="pct"/>
            <w:vMerge w:val="restart"/>
            <w:tcBorders>
              <w:left w:val="single" w:sz="4" w:space="0" w:color="auto"/>
            </w:tcBorders>
            <w:vAlign w:val="center"/>
          </w:tcPr>
          <w:p w:rsidR="000079F6" w:rsidRPr="008B43A6" w:rsidRDefault="000079F6" w:rsidP="00FB3A35">
            <w:pPr>
              <w:widowControl w:val="0"/>
              <w:jc w:val="both"/>
              <w:rPr>
                <w:sz w:val="22"/>
                <w:szCs w:val="22"/>
              </w:rPr>
            </w:pPr>
            <w:r w:rsidRPr="008B43A6">
              <w:rPr>
                <w:sz w:val="22"/>
                <w:szCs w:val="22"/>
              </w:rPr>
              <w:t>Элементы (виды) пассивов баланса</w:t>
            </w:r>
          </w:p>
        </w:tc>
        <w:tc>
          <w:tcPr>
            <w:tcW w:w="1058" w:type="pct"/>
            <w:gridSpan w:val="2"/>
            <w:vAlign w:val="center"/>
          </w:tcPr>
          <w:p w:rsidR="000079F6" w:rsidRPr="008B43A6" w:rsidRDefault="000079F6" w:rsidP="00FB3A35">
            <w:pPr>
              <w:widowControl w:val="0"/>
              <w:jc w:val="both"/>
              <w:rPr>
                <w:sz w:val="22"/>
                <w:szCs w:val="22"/>
              </w:rPr>
            </w:pPr>
            <w:r w:rsidRPr="008B43A6">
              <w:rPr>
                <w:sz w:val="22"/>
                <w:szCs w:val="22"/>
              </w:rPr>
              <w:t>На начало года</w:t>
            </w:r>
          </w:p>
        </w:tc>
        <w:tc>
          <w:tcPr>
            <w:tcW w:w="1136" w:type="pct"/>
            <w:gridSpan w:val="2"/>
            <w:vAlign w:val="center"/>
          </w:tcPr>
          <w:p w:rsidR="000079F6" w:rsidRPr="008B43A6" w:rsidRDefault="000079F6" w:rsidP="00FB3A35">
            <w:pPr>
              <w:widowControl w:val="0"/>
              <w:jc w:val="both"/>
              <w:rPr>
                <w:sz w:val="22"/>
                <w:szCs w:val="22"/>
              </w:rPr>
            </w:pPr>
            <w:r w:rsidRPr="008B43A6">
              <w:rPr>
                <w:sz w:val="22"/>
                <w:szCs w:val="22"/>
              </w:rPr>
              <w:t>На конец года</w:t>
            </w:r>
          </w:p>
        </w:tc>
        <w:tc>
          <w:tcPr>
            <w:tcW w:w="1285" w:type="pct"/>
            <w:gridSpan w:val="3"/>
            <w:vAlign w:val="center"/>
          </w:tcPr>
          <w:p w:rsidR="000079F6" w:rsidRPr="008B43A6" w:rsidRDefault="000079F6" w:rsidP="00FB3A35">
            <w:pPr>
              <w:widowControl w:val="0"/>
              <w:jc w:val="both"/>
              <w:rPr>
                <w:sz w:val="22"/>
                <w:szCs w:val="22"/>
              </w:rPr>
            </w:pPr>
            <w:r w:rsidRPr="008B43A6">
              <w:rPr>
                <w:sz w:val="22"/>
                <w:szCs w:val="22"/>
              </w:rPr>
              <w:t>Изменения</w:t>
            </w:r>
          </w:p>
        </w:tc>
      </w:tr>
      <w:tr w:rsidR="006F2DC8" w:rsidRPr="008B43A6" w:rsidTr="007C12D2">
        <w:trPr>
          <w:cantSplit/>
          <w:trHeight w:val="1723"/>
        </w:trPr>
        <w:tc>
          <w:tcPr>
            <w:tcW w:w="312" w:type="pct"/>
            <w:vMerge/>
            <w:tcBorders>
              <w:left w:val="single" w:sz="4" w:space="0" w:color="auto"/>
              <w:right w:val="single" w:sz="4" w:space="0" w:color="auto"/>
            </w:tcBorders>
            <w:vAlign w:val="center"/>
          </w:tcPr>
          <w:p w:rsidR="000079F6" w:rsidRPr="008B43A6" w:rsidRDefault="000079F6" w:rsidP="00FB3A35">
            <w:pPr>
              <w:widowControl w:val="0"/>
              <w:jc w:val="both"/>
              <w:rPr>
                <w:sz w:val="22"/>
                <w:szCs w:val="22"/>
              </w:rPr>
            </w:pPr>
          </w:p>
        </w:tc>
        <w:tc>
          <w:tcPr>
            <w:tcW w:w="1209" w:type="pct"/>
            <w:vMerge/>
            <w:tcBorders>
              <w:left w:val="single" w:sz="4" w:space="0" w:color="auto"/>
            </w:tcBorders>
            <w:vAlign w:val="center"/>
          </w:tcPr>
          <w:p w:rsidR="000079F6" w:rsidRPr="008B43A6" w:rsidRDefault="000079F6" w:rsidP="00FB3A35">
            <w:pPr>
              <w:widowControl w:val="0"/>
              <w:jc w:val="both"/>
              <w:rPr>
                <w:sz w:val="22"/>
                <w:szCs w:val="22"/>
              </w:rPr>
            </w:pPr>
          </w:p>
        </w:tc>
        <w:tc>
          <w:tcPr>
            <w:tcW w:w="603" w:type="pct"/>
            <w:textDirection w:val="btLr"/>
            <w:vAlign w:val="center"/>
          </w:tcPr>
          <w:p w:rsidR="000079F6" w:rsidRPr="008B43A6" w:rsidRDefault="000079F6" w:rsidP="00FB3A35">
            <w:pPr>
              <w:widowControl w:val="0"/>
              <w:ind w:left="113" w:right="113"/>
              <w:jc w:val="both"/>
              <w:rPr>
                <w:sz w:val="22"/>
                <w:szCs w:val="22"/>
              </w:rPr>
            </w:pPr>
            <w:r w:rsidRPr="008B43A6">
              <w:rPr>
                <w:sz w:val="22"/>
                <w:szCs w:val="22"/>
              </w:rPr>
              <w:t>Абсолютная величина, тыс.р.</w:t>
            </w:r>
          </w:p>
        </w:tc>
        <w:tc>
          <w:tcPr>
            <w:tcW w:w="455" w:type="pct"/>
            <w:textDirection w:val="btLr"/>
            <w:vAlign w:val="center"/>
          </w:tcPr>
          <w:p w:rsidR="000079F6" w:rsidRPr="008B43A6" w:rsidRDefault="000079F6" w:rsidP="00FB3A35">
            <w:pPr>
              <w:widowControl w:val="0"/>
              <w:ind w:left="113" w:right="113"/>
              <w:jc w:val="both"/>
              <w:rPr>
                <w:sz w:val="22"/>
                <w:szCs w:val="22"/>
              </w:rPr>
            </w:pPr>
            <w:r w:rsidRPr="008B43A6">
              <w:rPr>
                <w:sz w:val="22"/>
                <w:szCs w:val="22"/>
              </w:rPr>
              <w:t>Удельный вес во всех пассивах, %</w:t>
            </w:r>
          </w:p>
        </w:tc>
        <w:tc>
          <w:tcPr>
            <w:tcW w:w="606" w:type="pct"/>
            <w:textDirection w:val="btLr"/>
            <w:vAlign w:val="center"/>
          </w:tcPr>
          <w:p w:rsidR="000079F6" w:rsidRPr="008B43A6" w:rsidRDefault="000079F6" w:rsidP="00FB3A35">
            <w:pPr>
              <w:widowControl w:val="0"/>
              <w:ind w:left="113" w:right="113"/>
              <w:jc w:val="both"/>
              <w:rPr>
                <w:sz w:val="22"/>
                <w:szCs w:val="22"/>
              </w:rPr>
            </w:pPr>
            <w:r w:rsidRPr="008B43A6">
              <w:rPr>
                <w:sz w:val="22"/>
                <w:szCs w:val="22"/>
              </w:rPr>
              <w:t>Абсолютная величина, тыс.р.</w:t>
            </w:r>
          </w:p>
        </w:tc>
        <w:tc>
          <w:tcPr>
            <w:tcW w:w="530" w:type="pct"/>
            <w:textDirection w:val="btLr"/>
            <w:vAlign w:val="center"/>
          </w:tcPr>
          <w:p w:rsidR="000079F6" w:rsidRPr="008B43A6" w:rsidRDefault="000079F6" w:rsidP="00FB3A35">
            <w:pPr>
              <w:widowControl w:val="0"/>
              <w:ind w:left="113" w:right="113"/>
              <w:jc w:val="both"/>
              <w:rPr>
                <w:sz w:val="22"/>
                <w:szCs w:val="22"/>
              </w:rPr>
            </w:pPr>
            <w:r w:rsidRPr="008B43A6">
              <w:rPr>
                <w:sz w:val="22"/>
                <w:szCs w:val="22"/>
              </w:rPr>
              <w:t>Удельный вес во всех пассивах, %</w:t>
            </w:r>
          </w:p>
        </w:tc>
        <w:tc>
          <w:tcPr>
            <w:tcW w:w="454" w:type="pct"/>
            <w:textDirection w:val="btLr"/>
            <w:vAlign w:val="center"/>
          </w:tcPr>
          <w:p w:rsidR="000079F6" w:rsidRPr="008B43A6" w:rsidRDefault="000079F6" w:rsidP="00FB3A35">
            <w:pPr>
              <w:widowControl w:val="0"/>
              <w:ind w:left="113" w:right="113"/>
              <w:jc w:val="both"/>
              <w:rPr>
                <w:sz w:val="22"/>
                <w:szCs w:val="22"/>
              </w:rPr>
            </w:pPr>
            <w:r w:rsidRPr="008B43A6">
              <w:rPr>
                <w:sz w:val="22"/>
                <w:szCs w:val="22"/>
              </w:rPr>
              <w:t>Абсолютное,тыс.р.</w:t>
            </w:r>
          </w:p>
        </w:tc>
        <w:tc>
          <w:tcPr>
            <w:tcW w:w="378" w:type="pct"/>
            <w:textDirection w:val="btLr"/>
            <w:vAlign w:val="center"/>
          </w:tcPr>
          <w:p w:rsidR="000079F6" w:rsidRPr="008B43A6" w:rsidRDefault="000079F6" w:rsidP="00FB3A35">
            <w:pPr>
              <w:widowControl w:val="0"/>
              <w:ind w:left="113" w:right="113"/>
              <w:jc w:val="both"/>
              <w:rPr>
                <w:sz w:val="22"/>
                <w:szCs w:val="22"/>
              </w:rPr>
            </w:pPr>
            <w:r w:rsidRPr="008B43A6">
              <w:rPr>
                <w:sz w:val="22"/>
                <w:szCs w:val="22"/>
              </w:rPr>
              <w:t>Относительное, %</w:t>
            </w:r>
          </w:p>
        </w:tc>
        <w:tc>
          <w:tcPr>
            <w:tcW w:w="453" w:type="pct"/>
            <w:textDirection w:val="btLr"/>
            <w:vAlign w:val="center"/>
          </w:tcPr>
          <w:p w:rsidR="000079F6" w:rsidRPr="008B43A6" w:rsidRDefault="000079F6" w:rsidP="00FB3A35">
            <w:pPr>
              <w:widowControl w:val="0"/>
              <w:ind w:left="113" w:right="113"/>
              <w:jc w:val="both"/>
              <w:rPr>
                <w:sz w:val="22"/>
                <w:szCs w:val="22"/>
              </w:rPr>
            </w:pPr>
            <w:r w:rsidRPr="008B43A6">
              <w:rPr>
                <w:sz w:val="22"/>
                <w:szCs w:val="22"/>
              </w:rPr>
              <w:t>Структурное, %</w:t>
            </w:r>
          </w:p>
        </w:tc>
      </w:tr>
      <w:tr w:rsidR="003F0E27" w:rsidRPr="008B43A6" w:rsidTr="007C12D2">
        <w:tc>
          <w:tcPr>
            <w:tcW w:w="312" w:type="pct"/>
            <w:tcBorders>
              <w:left w:val="single" w:sz="4" w:space="0" w:color="auto"/>
              <w:right w:val="single" w:sz="4" w:space="0" w:color="auto"/>
            </w:tcBorders>
          </w:tcPr>
          <w:p w:rsidR="003F0E27" w:rsidRPr="008B43A6" w:rsidRDefault="003F0E27" w:rsidP="00FB3A35">
            <w:pPr>
              <w:widowControl w:val="0"/>
              <w:jc w:val="both"/>
              <w:rPr>
                <w:sz w:val="22"/>
                <w:szCs w:val="22"/>
              </w:rPr>
            </w:pPr>
            <w:r w:rsidRPr="008B43A6">
              <w:rPr>
                <w:sz w:val="22"/>
                <w:szCs w:val="22"/>
              </w:rPr>
              <w:t>1</w:t>
            </w:r>
          </w:p>
        </w:tc>
        <w:tc>
          <w:tcPr>
            <w:tcW w:w="1209" w:type="pct"/>
            <w:tcBorders>
              <w:left w:val="single" w:sz="4" w:space="0" w:color="auto"/>
            </w:tcBorders>
          </w:tcPr>
          <w:p w:rsidR="003F0E27" w:rsidRPr="008B43A6" w:rsidRDefault="003F0E27" w:rsidP="00FB3A35">
            <w:pPr>
              <w:widowControl w:val="0"/>
              <w:jc w:val="both"/>
              <w:rPr>
                <w:b/>
                <w:sz w:val="22"/>
                <w:szCs w:val="22"/>
              </w:rPr>
            </w:pPr>
            <w:r w:rsidRPr="008B43A6">
              <w:rPr>
                <w:b/>
                <w:sz w:val="22"/>
                <w:szCs w:val="22"/>
              </w:rPr>
              <w:t xml:space="preserve">Собственный капитал и резервы, всего        </w:t>
            </w:r>
          </w:p>
        </w:tc>
        <w:tc>
          <w:tcPr>
            <w:tcW w:w="603" w:type="pct"/>
            <w:vAlign w:val="center"/>
          </w:tcPr>
          <w:p w:rsidR="003F0E27" w:rsidRPr="003F0E27" w:rsidRDefault="003F0E27">
            <w:pPr>
              <w:jc w:val="center"/>
              <w:rPr>
                <w:color w:val="000000"/>
                <w:sz w:val="20"/>
              </w:rPr>
            </w:pPr>
            <w:r w:rsidRPr="003F0E27">
              <w:rPr>
                <w:color w:val="000000"/>
                <w:sz w:val="20"/>
              </w:rPr>
              <w:t>8422</w:t>
            </w:r>
          </w:p>
        </w:tc>
        <w:tc>
          <w:tcPr>
            <w:tcW w:w="455" w:type="pct"/>
            <w:vAlign w:val="center"/>
          </w:tcPr>
          <w:p w:rsidR="003F0E27" w:rsidRPr="003F0E27" w:rsidRDefault="003F0E27">
            <w:pPr>
              <w:jc w:val="center"/>
              <w:rPr>
                <w:color w:val="000000"/>
                <w:sz w:val="20"/>
              </w:rPr>
            </w:pPr>
            <w:r w:rsidRPr="003F0E27">
              <w:rPr>
                <w:color w:val="000000"/>
                <w:sz w:val="20"/>
              </w:rPr>
              <w:t>70,28%</w:t>
            </w:r>
          </w:p>
        </w:tc>
        <w:tc>
          <w:tcPr>
            <w:tcW w:w="606" w:type="pct"/>
            <w:vAlign w:val="center"/>
          </w:tcPr>
          <w:p w:rsidR="003F0E27" w:rsidRPr="003F0E27" w:rsidRDefault="003F0E27">
            <w:pPr>
              <w:jc w:val="center"/>
              <w:rPr>
                <w:color w:val="000000"/>
                <w:sz w:val="20"/>
              </w:rPr>
            </w:pPr>
            <w:r w:rsidRPr="003F0E27">
              <w:rPr>
                <w:color w:val="000000"/>
                <w:sz w:val="20"/>
              </w:rPr>
              <w:t>11498</w:t>
            </w:r>
          </w:p>
        </w:tc>
        <w:tc>
          <w:tcPr>
            <w:tcW w:w="530" w:type="pct"/>
            <w:vAlign w:val="center"/>
          </w:tcPr>
          <w:p w:rsidR="003F0E27" w:rsidRPr="003F0E27" w:rsidRDefault="003F0E27">
            <w:pPr>
              <w:jc w:val="center"/>
              <w:rPr>
                <w:color w:val="000000"/>
                <w:sz w:val="20"/>
              </w:rPr>
            </w:pPr>
            <w:r w:rsidRPr="003F0E27">
              <w:rPr>
                <w:color w:val="000000"/>
                <w:sz w:val="20"/>
              </w:rPr>
              <w:t>74,67%</w:t>
            </w:r>
          </w:p>
        </w:tc>
        <w:tc>
          <w:tcPr>
            <w:tcW w:w="454" w:type="pct"/>
            <w:vAlign w:val="center"/>
          </w:tcPr>
          <w:p w:rsidR="003F0E27" w:rsidRPr="003F0E27" w:rsidRDefault="003F0E27">
            <w:pPr>
              <w:jc w:val="center"/>
              <w:rPr>
                <w:color w:val="000000"/>
                <w:sz w:val="20"/>
              </w:rPr>
            </w:pPr>
            <w:r w:rsidRPr="003F0E27">
              <w:rPr>
                <w:color w:val="000000"/>
                <w:sz w:val="20"/>
              </w:rPr>
              <w:t>3 076</w:t>
            </w:r>
          </w:p>
        </w:tc>
        <w:tc>
          <w:tcPr>
            <w:tcW w:w="378" w:type="pct"/>
            <w:vAlign w:val="center"/>
          </w:tcPr>
          <w:p w:rsidR="003F0E27" w:rsidRPr="003F0E27" w:rsidRDefault="003F0E27">
            <w:pPr>
              <w:jc w:val="center"/>
              <w:rPr>
                <w:color w:val="000000"/>
                <w:sz w:val="20"/>
              </w:rPr>
            </w:pPr>
            <w:r w:rsidRPr="003F0E27">
              <w:rPr>
                <w:color w:val="000000"/>
                <w:sz w:val="20"/>
              </w:rPr>
              <w:t>1,37</w:t>
            </w:r>
          </w:p>
        </w:tc>
        <w:tc>
          <w:tcPr>
            <w:tcW w:w="453" w:type="pct"/>
            <w:vAlign w:val="center"/>
          </w:tcPr>
          <w:p w:rsidR="003F0E27" w:rsidRPr="003F0E27" w:rsidRDefault="003F0E27">
            <w:pPr>
              <w:jc w:val="center"/>
              <w:rPr>
                <w:color w:val="000000"/>
                <w:sz w:val="20"/>
              </w:rPr>
            </w:pPr>
            <w:r w:rsidRPr="003F0E27">
              <w:rPr>
                <w:color w:val="000000"/>
                <w:sz w:val="20"/>
              </w:rPr>
              <w:t>4,39%</w:t>
            </w:r>
          </w:p>
        </w:tc>
      </w:tr>
      <w:tr w:rsidR="003F0E27" w:rsidRPr="008B43A6" w:rsidTr="007C12D2">
        <w:trPr>
          <w:trHeight w:val="235"/>
        </w:trPr>
        <w:tc>
          <w:tcPr>
            <w:tcW w:w="312" w:type="pct"/>
            <w:tcBorders>
              <w:left w:val="single" w:sz="4" w:space="0" w:color="auto"/>
              <w:bottom w:val="single" w:sz="4" w:space="0" w:color="auto"/>
              <w:right w:val="single" w:sz="4" w:space="0" w:color="auto"/>
            </w:tcBorders>
          </w:tcPr>
          <w:p w:rsidR="003F0E27" w:rsidRPr="008B43A6" w:rsidRDefault="003F0E27" w:rsidP="00FB3A35">
            <w:pPr>
              <w:widowControl w:val="0"/>
              <w:jc w:val="both"/>
              <w:rPr>
                <w:sz w:val="22"/>
                <w:szCs w:val="22"/>
              </w:rPr>
            </w:pPr>
          </w:p>
        </w:tc>
        <w:tc>
          <w:tcPr>
            <w:tcW w:w="1209" w:type="pct"/>
            <w:tcBorders>
              <w:left w:val="single" w:sz="4" w:space="0" w:color="auto"/>
              <w:bottom w:val="single" w:sz="4" w:space="0" w:color="auto"/>
            </w:tcBorders>
          </w:tcPr>
          <w:p w:rsidR="003F0E27" w:rsidRPr="008B43A6" w:rsidRDefault="003F0E27" w:rsidP="00FB3A35">
            <w:pPr>
              <w:widowControl w:val="0"/>
              <w:jc w:val="both"/>
              <w:rPr>
                <w:sz w:val="22"/>
                <w:szCs w:val="22"/>
              </w:rPr>
            </w:pPr>
            <w:r w:rsidRPr="008B43A6">
              <w:rPr>
                <w:sz w:val="22"/>
                <w:szCs w:val="22"/>
              </w:rPr>
              <w:t xml:space="preserve">        Из них:</w:t>
            </w:r>
          </w:p>
        </w:tc>
        <w:tc>
          <w:tcPr>
            <w:tcW w:w="603" w:type="pct"/>
            <w:tcBorders>
              <w:bottom w:val="single" w:sz="4" w:space="0" w:color="auto"/>
            </w:tcBorders>
            <w:vAlign w:val="center"/>
          </w:tcPr>
          <w:p w:rsidR="003F0E27" w:rsidRPr="003F0E27" w:rsidRDefault="003F0E27">
            <w:pPr>
              <w:jc w:val="center"/>
              <w:rPr>
                <w:color w:val="000000"/>
                <w:sz w:val="20"/>
              </w:rPr>
            </w:pPr>
            <w:r w:rsidRPr="003F0E27">
              <w:rPr>
                <w:color w:val="000000"/>
                <w:sz w:val="20"/>
              </w:rPr>
              <w:t> </w:t>
            </w:r>
          </w:p>
        </w:tc>
        <w:tc>
          <w:tcPr>
            <w:tcW w:w="455" w:type="pct"/>
            <w:tcBorders>
              <w:bottom w:val="single" w:sz="4" w:space="0" w:color="auto"/>
            </w:tcBorders>
            <w:vAlign w:val="center"/>
          </w:tcPr>
          <w:p w:rsidR="003F0E27" w:rsidRPr="003F0E27" w:rsidRDefault="003F0E27">
            <w:pPr>
              <w:jc w:val="center"/>
              <w:rPr>
                <w:color w:val="000000"/>
                <w:sz w:val="20"/>
              </w:rPr>
            </w:pPr>
            <w:r w:rsidRPr="003F0E27">
              <w:rPr>
                <w:color w:val="000000"/>
                <w:sz w:val="20"/>
              </w:rPr>
              <w:t> </w:t>
            </w:r>
          </w:p>
        </w:tc>
        <w:tc>
          <w:tcPr>
            <w:tcW w:w="606" w:type="pct"/>
            <w:tcBorders>
              <w:bottom w:val="single" w:sz="4" w:space="0" w:color="auto"/>
            </w:tcBorders>
            <w:vAlign w:val="center"/>
          </w:tcPr>
          <w:p w:rsidR="003F0E27" w:rsidRPr="003F0E27" w:rsidRDefault="003F0E27">
            <w:pPr>
              <w:jc w:val="center"/>
              <w:rPr>
                <w:color w:val="000000"/>
                <w:sz w:val="20"/>
              </w:rPr>
            </w:pPr>
            <w:r w:rsidRPr="003F0E27">
              <w:rPr>
                <w:color w:val="000000"/>
                <w:sz w:val="20"/>
              </w:rPr>
              <w:t> </w:t>
            </w:r>
          </w:p>
        </w:tc>
        <w:tc>
          <w:tcPr>
            <w:tcW w:w="530" w:type="pct"/>
            <w:tcBorders>
              <w:bottom w:val="single" w:sz="4" w:space="0" w:color="auto"/>
            </w:tcBorders>
            <w:vAlign w:val="center"/>
          </w:tcPr>
          <w:p w:rsidR="003F0E27" w:rsidRPr="003F0E27" w:rsidRDefault="003F0E27">
            <w:pPr>
              <w:jc w:val="center"/>
              <w:rPr>
                <w:color w:val="000000"/>
                <w:sz w:val="20"/>
              </w:rPr>
            </w:pPr>
            <w:r w:rsidRPr="003F0E27">
              <w:rPr>
                <w:color w:val="000000"/>
                <w:sz w:val="20"/>
              </w:rPr>
              <w:t> </w:t>
            </w:r>
          </w:p>
        </w:tc>
        <w:tc>
          <w:tcPr>
            <w:tcW w:w="454" w:type="pct"/>
            <w:tcBorders>
              <w:bottom w:val="single" w:sz="4" w:space="0" w:color="auto"/>
            </w:tcBorders>
            <w:vAlign w:val="center"/>
          </w:tcPr>
          <w:p w:rsidR="003F0E27" w:rsidRPr="003F0E27" w:rsidRDefault="003F0E27">
            <w:pPr>
              <w:jc w:val="center"/>
              <w:rPr>
                <w:color w:val="000000"/>
                <w:sz w:val="20"/>
              </w:rPr>
            </w:pPr>
            <w:r w:rsidRPr="003F0E27">
              <w:rPr>
                <w:color w:val="000000"/>
                <w:sz w:val="20"/>
              </w:rPr>
              <w:t> </w:t>
            </w:r>
          </w:p>
        </w:tc>
        <w:tc>
          <w:tcPr>
            <w:tcW w:w="378" w:type="pct"/>
            <w:tcBorders>
              <w:bottom w:val="single" w:sz="4" w:space="0" w:color="auto"/>
            </w:tcBorders>
            <w:vAlign w:val="center"/>
          </w:tcPr>
          <w:p w:rsidR="003F0E27" w:rsidRPr="003F0E27" w:rsidRDefault="003F0E27">
            <w:pPr>
              <w:jc w:val="center"/>
              <w:rPr>
                <w:color w:val="000000"/>
                <w:sz w:val="20"/>
              </w:rPr>
            </w:pPr>
            <w:r w:rsidRPr="003F0E27">
              <w:rPr>
                <w:color w:val="000000"/>
                <w:sz w:val="20"/>
              </w:rPr>
              <w:t> </w:t>
            </w:r>
          </w:p>
        </w:tc>
        <w:tc>
          <w:tcPr>
            <w:tcW w:w="453" w:type="pct"/>
            <w:tcBorders>
              <w:bottom w:val="single" w:sz="4" w:space="0" w:color="auto"/>
            </w:tcBorders>
            <w:vAlign w:val="center"/>
          </w:tcPr>
          <w:p w:rsidR="003F0E27" w:rsidRPr="003F0E27" w:rsidRDefault="003F0E27">
            <w:pPr>
              <w:jc w:val="center"/>
              <w:rPr>
                <w:color w:val="000000"/>
                <w:sz w:val="20"/>
              </w:rPr>
            </w:pPr>
            <w:r w:rsidRPr="003F0E27">
              <w:rPr>
                <w:color w:val="000000"/>
                <w:sz w:val="20"/>
              </w:rPr>
              <w:t> </w:t>
            </w:r>
          </w:p>
        </w:tc>
      </w:tr>
      <w:tr w:rsidR="003F0E27" w:rsidRPr="008B43A6" w:rsidTr="007C12D2">
        <w:trPr>
          <w:trHeight w:val="318"/>
        </w:trPr>
        <w:tc>
          <w:tcPr>
            <w:tcW w:w="312" w:type="pct"/>
            <w:tcBorders>
              <w:top w:val="single" w:sz="4" w:space="0" w:color="auto"/>
              <w:left w:val="single" w:sz="4" w:space="0" w:color="auto"/>
              <w:right w:val="single" w:sz="4" w:space="0" w:color="auto"/>
            </w:tcBorders>
          </w:tcPr>
          <w:p w:rsidR="003F0E27" w:rsidRPr="008B43A6" w:rsidRDefault="003F0E27" w:rsidP="00FB3A35">
            <w:pPr>
              <w:widowControl w:val="0"/>
              <w:jc w:val="both"/>
              <w:rPr>
                <w:sz w:val="22"/>
                <w:szCs w:val="22"/>
              </w:rPr>
            </w:pPr>
            <w:r w:rsidRPr="008B43A6">
              <w:rPr>
                <w:sz w:val="22"/>
                <w:szCs w:val="22"/>
              </w:rPr>
              <w:t>1.1</w:t>
            </w:r>
          </w:p>
        </w:tc>
        <w:tc>
          <w:tcPr>
            <w:tcW w:w="1209" w:type="pct"/>
            <w:tcBorders>
              <w:top w:val="single" w:sz="4" w:space="0" w:color="auto"/>
              <w:left w:val="single" w:sz="4" w:space="0" w:color="auto"/>
            </w:tcBorders>
          </w:tcPr>
          <w:p w:rsidR="003F0E27" w:rsidRPr="008B43A6" w:rsidRDefault="003F0E27" w:rsidP="00FB3A35">
            <w:pPr>
              <w:widowControl w:val="0"/>
              <w:jc w:val="both"/>
              <w:rPr>
                <w:sz w:val="22"/>
                <w:szCs w:val="22"/>
              </w:rPr>
            </w:pPr>
            <w:r w:rsidRPr="008B43A6">
              <w:rPr>
                <w:sz w:val="22"/>
                <w:szCs w:val="22"/>
              </w:rPr>
              <w:t>Уставный капитал</w:t>
            </w:r>
          </w:p>
        </w:tc>
        <w:tc>
          <w:tcPr>
            <w:tcW w:w="603" w:type="pct"/>
            <w:tcBorders>
              <w:top w:val="single" w:sz="4" w:space="0" w:color="auto"/>
            </w:tcBorders>
            <w:vAlign w:val="center"/>
          </w:tcPr>
          <w:p w:rsidR="003F0E27" w:rsidRPr="003F0E27" w:rsidRDefault="003F0E27">
            <w:pPr>
              <w:jc w:val="center"/>
              <w:rPr>
                <w:color w:val="000000"/>
                <w:sz w:val="20"/>
              </w:rPr>
            </w:pPr>
            <w:r w:rsidRPr="003F0E27">
              <w:rPr>
                <w:color w:val="000000"/>
                <w:sz w:val="20"/>
              </w:rPr>
              <w:t>3915</w:t>
            </w:r>
          </w:p>
        </w:tc>
        <w:tc>
          <w:tcPr>
            <w:tcW w:w="455" w:type="pct"/>
            <w:tcBorders>
              <w:top w:val="single" w:sz="4" w:space="0" w:color="auto"/>
            </w:tcBorders>
            <w:vAlign w:val="center"/>
          </w:tcPr>
          <w:p w:rsidR="003F0E27" w:rsidRPr="003F0E27" w:rsidRDefault="003F0E27">
            <w:pPr>
              <w:jc w:val="center"/>
              <w:rPr>
                <w:color w:val="000000"/>
                <w:sz w:val="20"/>
              </w:rPr>
            </w:pPr>
            <w:r w:rsidRPr="003F0E27">
              <w:rPr>
                <w:color w:val="000000"/>
                <w:sz w:val="20"/>
              </w:rPr>
              <w:t>32,67%</w:t>
            </w:r>
          </w:p>
        </w:tc>
        <w:tc>
          <w:tcPr>
            <w:tcW w:w="606" w:type="pct"/>
            <w:tcBorders>
              <w:top w:val="single" w:sz="4" w:space="0" w:color="auto"/>
            </w:tcBorders>
            <w:vAlign w:val="center"/>
          </w:tcPr>
          <w:p w:rsidR="003F0E27" w:rsidRPr="003F0E27" w:rsidRDefault="003F0E27">
            <w:pPr>
              <w:jc w:val="center"/>
              <w:rPr>
                <w:color w:val="000000"/>
                <w:sz w:val="20"/>
              </w:rPr>
            </w:pPr>
            <w:r w:rsidRPr="003F0E27">
              <w:rPr>
                <w:color w:val="000000"/>
                <w:sz w:val="20"/>
              </w:rPr>
              <w:t>3915</w:t>
            </w:r>
          </w:p>
        </w:tc>
        <w:tc>
          <w:tcPr>
            <w:tcW w:w="530" w:type="pct"/>
            <w:tcBorders>
              <w:top w:val="single" w:sz="4" w:space="0" w:color="auto"/>
            </w:tcBorders>
            <w:vAlign w:val="center"/>
          </w:tcPr>
          <w:p w:rsidR="003F0E27" w:rsidRPr="003F0E27" w:rsidRDefault="003F0E27">
            <w:pPr>
              <w:jc w:val="center"/>
              <w:rPr>
                <w:color w:val="000000"/>
                <w:sz w:val="20"/>
              </w:rPr>
            </w:pPr>
            <w:r w:rsidRPr="003F0E27">
              <w:rPr>
                <w:color w:val="000000"/>
                <w:sz w:val="20"/>
              </w:rPr>
              <w:t>25,43%</w:t>
            </w:r>
          </w:p>
        </w:tc>
        <w:tc>
          <w:tcPr>
            <w:tcW w:w="454" w:type="pct"/>
            <w:tcBorders>
              <w:top w:val="single" w:sz="4" w:space="0" w:color="auto"/>
            </w:tcBorders>
            <w:vAlign w:val="center"/>
          </w:tcPr>
          <w:p w:rsidR="003F0E27" w:rsidRPr="003F0E27" w:rsidRDefault="003F0E27">
            <w:pPr>
              <w:jc w:val="center"/>
              <w:rPr>
                <w:color w:val="000000"/>
                <w:sz w:val="20"/>
              </w:rPr>
            </w:pPr>
            <w:r w:rsidRPr="003F0E27">
              <w:rPr>
                <w:color w:val="000000"/>
                <w:sz w:val="20"/>
              </w:rPr>
              <w:t>0</w:t>
            </w:r>
          </w:p>
        </w:tc>
        <w:tc>
          <w:tcPr>
            <w:tcW w:w="378" w:type="pct"/>
            <w:tcBorders>
              <w:top w:val="single" w:sz="4" w:space="0" w:color="auto"/>
            </w:tcBorders>
            <w:vAlign w:val="center"/>
          </w:tcPr>
          <w:p w:rsidR="003F0E27" w:rsidRPr="003F0E27" w:rsidRDefault="003F0E27">
            <w:pPr>
              <w:jc w:val="center"/>
              <w:rPr>
                <w:color w:val="000000"/>
                <w:sz w:val="20"/>
              </w:rPr>
            </w:pPr>
            <w:r w:rsidRPr="003F0E27">
              <w:rPr>
                <w:color w:val="000000"/>
                <w:sz w:val="20"/>
              </w:rPr>
              <w:t>1,00</w:t>
            </w:r>
          </w:p>
        </w:tc>
        <w:tc>
          <w:tcPr>
            <w:tcW w:w="453" w:type="pct"/>
            <w:tcBorders>
              <w:top w:val="single" w:sz="4" w:space="0" w:color="auto"/>
            </w:tcBorders>
            <w:vAlign w:val="center"/>
          </w:tcPr>
          <w:p w:rsidR="003F0E27" w:rsidRPr="003F0E27" w:rsidRDefault="003F0E27">
            <w:pPr>
              <w:jc w:val="center"/>
              <w:rPr>
                <w:color w:val="000000"/>
                <w:sz w:val="20"/>
              </w:rPr>
            </w:pPr>
            <w:r w:rsidRPr="003F0E27">
              <w:rPr>
                <w:color w:val="000000"/>
                <w:sz w:val="20"/>
              </w:rPr>
              <w:t>-7,25%</w:t>
            </w:r>
          </w:p>
        </w:tc>
      </w:tr>
      <w:tr w:rsidR="003F0E27" w:rsidRPr="008B43A6" w:rsidTr="007C12D2">
        <w:tc>
          <w:tcPr>
            <w:tcW w:w="312" w:type="pct"/>
            <w:tcBorders>
              <w:left w:val="single" w:sz="4" w:space="0" w:color="auto"/>
              <w:bottom w:val="nil"/>
              <w:right w:val="single" w:sz="4" w:space="0" w:color="auto"/>
            </w:tcBorders>
          </w:tcPr>
          <w:p w:rsidR="003F0E27" w:rsidRPr="008B43A6" w:rsidRDefault="003F0E27" w:rsidP="00FB3A35">
            <w:pPr>
              <w:widowControl w:val="0"/>
              <w:jc w:val="both"/>
              <w:rPr>
                <w:sz w:val="22"/>
                <w:szCs w:val="22"/>
              </w:rPr>
            </w:pPr>
            <w:r w:rsidRPr="008B43A6">
              <w:rPr>
                <w:sz w:val="22"/>
                <w:szCs w:val="22"/>
              </w:rPr>
              <w:t>1.2</w:t>
            </w:r>
          </w:p>
        </w:tc>
        <w:tc>
          <w:tcPr>
            <w:tcW w:w="1209" w:type="pct"/>
            <w:tcBorders>
              <w:left w:val="single" w:sz="4" w:space="0" w:color="auto"/>
              <w:bottom w:val="nil"/>
            </w:tcBorders>
          </w:tcPr>
          <w:p w:rsidR="003F0E27" w:rsidRPr="008B43A6" w:rsidRDefault="003F0E27" w:rsidP="00FB3A35">
            <w:pPr>
              <w:widowControl w:val="0"/>
              <w:jc w:val="both"/>
              <w:rPr>
                <w:sz w:val="22"/>
                <w:szCs w:val="22"/>
              </w:rPr>
            </w:pPr>
            <w:r w:rsidRPr="008B43A6">
              <w:rPr>
                <w:sz w:val="22"/>
                <w:szCs w:val="22"/>
              </w:rPr>
              <w:t>Переоценка внеоборотных активов</w:t>
            </w:r>
          </w:p>
        </w:tc>
        <w:tc>
          <w:tcPr>
            <w:tcW w:w="603" w:type="pct"/>
            <w:tcBorders>
              <w:bottom w:val="nil"/>
            </w:tcBorders>
            <w:vAlign w:val="center"/>
          </w:tcPr>
          <w:p w:rsidR="003F0E27" w:rsidRPr="003F0E27" w:rsidRDefault="003F0E27">
            <w:pPr>
              <w:jc w:val="center"/>
              <w:rPr>
                <w:color w:val="000000"/>
                <w:sz w:val="20"/>
              </w:rPr>
            </w:pPr>
            <w:r w:rsidRPr="003F0E27">
              <w:rPr>
                <w:color w:val="000000"/>
                <w:sz w:val="20"/>
              </w:rPr>
              <w:t>9910</w:t>
            </w:r>
          </w:p>
        </w:tc>
        <w:tc>
          <w:tcPr>
            <w:tcW w:w="455" w:type="pct"/>
            <w:tcBorders>
              <w:bottom w:val="nil"/>
            </w:tcBorders>
            <w:vAlign w:val="center"/>
          </w:tcPr>
          <w:p w:rsidR="003F0E27" w:rsidRPr="003F0E27" w:rsidRDefault="003F0E27">
            <w:pPr>
              <w:jc w:val="center"/>
              <w:rPr>
                <w:color w:val="000000"/>
                <w:sz w:val="20"/>
              </w:rPr>
            </w:pPr>
            <w:r w:rsidRPr="003F0E27">
              <w:rPr>
                <w:color w:val="000000"/>
                <w:sz w:val="20"/>
              </w:rPr>
              <w:t>82,70%</w:t>
            </w:r>
          </w:p>
        </w:tc>
        <w:tc>
          <w:tcPr>
            <w:tcW w:w="606" w:type="pct"/>
            <w:tcBorders>
              <w:bottom w:val="nil"/>
            </w:tcBorders>
            <w:vAlign w:val="center"/>
          </w:tcPr>
          <w:p w:rsidR="003F0E27" w:rsidRPr="003F0E27" w:rsidRDefault="003F0E27">
            <w:pPr>
              <w:jc w:val="center"/>
              <w:rPr>
                <w:color w:val="000000"/>
                <w:sz w:val="20"/>
              </w:rPr>
            </w:pPr>
            <w:r w:rsidRPr="003F0E27">
              <w:rPr>
                <w:color w:val="000000"/>
                <w:sz w:val="20"/>
              </w:rPr>
              <w:t>9910</w:t>
            </w:r>
          </w:p>
        </w:tc>
        <w:tc>
          <w:tcPr>
            <w:tcW w:w="530" w:type="pct"/>
            <w:tcBorders>
              <w:bottom w:val="nil"/>
            </w:tcBorders>
            <w:vAlign w:val="center"/>
          </w:tcPr>
          <w:p w:rsidR="003F0E27" w:rsidRPr="003F0E27" w:rsidRDefault="003F0E27">
            <w:pPr>
              <w:jc w:val="center"/>
              <w:rPr>
                <w:color w:val="000000"/>
                <w:sz w:val="20"/>
              </w:rPr>
            </w:pPr>
            <w:r w:rsidRPr="003F0E27">
              <w:rPr>
                <w:color w:val="000000"/>
                <w:sz w:val="20"/>
              </w:rPr>
              <w:t>64,36%</w:t>
            </w:r>
          </w:p>
        </w:tc>
        <w:tc>
          <w:tcPr>
            <w:tcW w:w="454" w:type="pct"/>
            <w:tcBorders>
              <w:bottom w:val="nil"/>
            </w:tcBorders>
            <w:vAlign w:val="center"/>
          </w:tcPr>
          <w:p w:rsidR="003F0E27" w:rsidRPr="003F0E27" w:rsidRDefault="003F0E27">
            <w:pPr>
              <w:jc w:val="center"/>
              <w:rPr>
                <w:color w:val="000000"/>
                <w:sz w:val="20"/>
              </w:rPr>
            </w:pPr>
            <w:r w:rsidRPr="003F0E27">
              <w:rPr>
                <w:color w:val="000000"/>
                <w:sz w:val="20"/>
              </w:rPr>
              <w:t>0</w:t>
            </w:r>
          </w:p>
        </w:tc>
        <w:tc>
          <w:tcPr>
            <w:tcW w:w="378" w:type="pct"/>
            <w:tcBorders>
              <w:bottom w:val="nil"/>
            </w:tcBorders>
            <w:vAlign w:val="center"/>
          </w:tcPr>
          <w:p w:rsidR="003F0E27" w:rsidRPr="003F0E27" w:rsidRDefault="003F0E27">
            <w:pPr>
              <w:jc w:val="center"/>
              <w:rPr>
                <w:color w:val="000000"/>
                <w:sz w:val="20"/>
              </w:rPr>
            </w:pPr>
            <w:r w:rsidRPr="003F0E27">
              <w:rPr>
                <w:color w:val="000000"/>
                <w:sz w:val="20"/>
              </w:rPr>
              <w:t>1,00</w:t>
            </w:r>
          </w:p>
        </w:tc>
        <w:tc>
          <w:tcPr>
            <w:tcW w:w="453" w:type="pct"/>
            <w:tcBorders>
              <w:bottom w:val="nil"/>
            </w:tcBorders>
            <w:vAlign w:val="center"/>
          </w:tcPr>
          <w:p w:rsidR="003F0E27" w:rsidRPr="003F0E27" w:rsidRDefault="003F0E27">
            <w:pPr>
              <w:jc w:val="center"/>
              <w:rPr>
                <w:color w:val="000000"/>
                <w:sz w:val="20"/>
              </w:rPr>
            </w:pPr>
            <w:r w:rsidRPr="003F0E27">
              <w:rPr>
                <w:color w:val="000000"/>
                <w:sz w:val="20"/>
              </w:rPr>
              <w:t>-18,34%</w:t>
            </w:r>
          </w:p>
        </w:tc>
      </w:tr>
      <w:tr w:rsidR="003F0E27" w:rsidRPr="008B43A6" w:rsidTr="007C12D2">
        <w:tc>
          <w:tcPr>
            <w:tcW w:w="312" w:type="pct"/>
            <w:tcBorders>
              <w:top w:val="single" w:sz="4" w:space="0" w:color="auto"/>
              <w:left w:val="single" w:sz="4" w:space="0" w:color="auto"/>
              <w:right w:val="single" w:sz="4" w:space="0" w:color="auto"/>
            </w:tcBorders>
          </w:tcPr>
          <w:p w:rsidR="003F0E27" w:rsidRPr="008B43A6" w:rsidRDefault="003F0E27" w:rsidP="00FB3A35">
            <w:pPr>
              <w:widowControl w:val="0"/>
              <w:jc w:val="both"/>
              <w:rPr>
                <w:sz w:val="22"/>
                <w:szCs w:val="22"/>
              </w:rPr>
            </w:pPr>
            <w:r w:rsidRPr="008B43A6">
              <w:rPr>
                <w:sz w:val="22"/>
                <w:szCs w:val="22"/>
              </w:rPr>
              <w:t>1.3</w:t>
            </w:r>
          </w:p>
        </w:tc>
        <w:tc>
          <w:tcPr>
            <w:tcW w:w="1209" w:type="pct"/>
            <w:tcBorders>
              <w:top w:val="single" w:sz="4" w:space="0" w:color="auto"/>
              <w:left w:val="single" w:sz="4" w:space="0" w:color="auto"/>
            </w:tcBorders>
          </w:tcPr>
          <w:p w:rsidR="003F0E27" w:rsidRPr="008B43A6" w:rsidRDefault="003F0E27" w:rsidP="00FB3A35">
            <w:pPr>
              <w:widowControl w:val="0"/>
              <w:jc w:val="both"/>
              <w:rPr>
                <w:sz w:val="22"/>
                <w:szCs w:val="22"/>
              </w:rPr>
            </w:pPr>
            <w:r w:rsidRPr="008B43A6">
              <w:rPr>
                <w:sz w:val="22"/>
                <w:szCs w:val="22"/>
              </w:rPr>
              <w:t>Накопленный капитал (резервный капитал + нераспределенная прибыль)</w:t>
            </w:r>
          </w:p>
        </w:tc>
        <w:tc>
          <w:tcPr>
            <w:tcW w:w="603" w:type="pct"/>
            <w:tcBorders>
              <w:top w:val="single" w:sz="4" w:space="0" w:color="auto"/>
            </w:tcBorders>
            <w:vAlign w:val="center"/>
          </w:tcPr>
          <w:p w:rsidR="003F0E27" w:rsidRPr="003F0E27" w:rsidRDefault="003F0E27">
            <w:pPr>
              <w:jc w:val="center"/>
              <w:rPr>
                <w:color w:val="000000"/>
                <w:sz w:val="20"/>
              </w:rPr>
            </w:pPr>
            <w:r w:rsidRPr="003F0E27">
              <w:rPr>
                <w:color w:val="000000"/>
                <w:sz w:val="20"/>
              </w:rPr>
              <w:t>-5403</w:t>
            </w:r>
          </w:p>
        </w:tc>
        <w:tc>
          <w:tcPr>
            <w:tcW w:w="455" w:type="pct"/>
            <w:tcBorders>
              <w:top w:val="single" w:sz="4" w:space="0" w:color="auto"/>
            </w:tcBorders>
            <w:vAlign w:val="center"/>
          </w:tcPr>
          <w:p w:rsidR="003F0E27" w:rsidRPr="003F0E27" w:rsidRDefault="003F0E27">
            <w:pPr>
              <w:jc w:val="center"/>
              <w:rPr>
                <w:color w:val="000000"/>
                <w:sz w:val="20"/>
              </w:rPr>
            </w:pPr>
            <w:r w:rsidRPr="003F0E27">
              <w:rPr>
                <w:color w:val="000000"/>
                <w:sz w:val="20"/>
              </w:rPr>
              <w:t>-45,09%</w:t>
            </w:r>
          </w:p>
        </w:tc>
        <w:tc>
          <w:tcPr>
            <w:tcW w:w="606" w:type="pct"/>
            <w:tcBorders>
              <w:top w:val="single" w:sz="4" w:space="0" w:color="auto"/>
            </w:tcBorders>
            <w:vAlign w:val="center"/>
          </w:tcPr>
          <w:p w:rsidR="003F0E27" w:rsidRPr="003F0E27" w:rsidRDefault="003F0E27">
            <w:pPr>
              <w:jc w:val="center"/>
              <w:rPr>
                <w:color w:val="000000"/>
                <w:sz w:val="20"/>
              </w:rPr>
            </w:pPr>
            <w:r w:rsidRPr="003F0E27">
              <w:rPr>
                <w:color w:val="000000"/>
                <w:sz w:val="20"/>
              </w:rPr>
              <w:t>-2327</w:t>
            </w:r>
          </w:p>
        </w:tc>
        <w:tc>
          <w:tcPr>
            <w:tcW w:w="530" w:type="pct"/>
            <w:tcBorders>
              <w:top w:val="single" w:sz="4" w:space="0" w:color="auto"/>
            </w:tcBorders>
            <w:vAlign w:val="center"/>
          </w:tcPr>
          <w:p w:rsidR="003F0E27" w:rsidRPr="003F0E27" w:rsidRDefault="003F0E27">
            <w:pPr>
              <w:jc w:val="center"/>
              <w:rPr>
                <w:color w:val="000000"/>
                <w:sz w:val="20"/>
              </w:rPr>
            </w:pPr>
            <w:r w:rsidRPr="003F0E27">
              <w:rPr>
                <w:color w:val="000000"/>
                <w:sz w:val="20"/>
              </w:rPr>
              <w:t>-15,11%</w:t>
            </w:r>
          </w:p>
        </w:tc>
        <w:tc>
          <w:tcPr>
            <w:tcW w:w="454" w:type="pct"/>
            <w:tcBorders>
              <w:top w:val="single" w:sz="4" w:space="0" w:color="auto"/>
            </w:tcBorders>
            <w:vAlign w:val="center"/>
          </w:tcPr>
          <w:p w:rsidR="003F0E27" w:rsidRPr="003F0E27" w:rsidRDefault="003F0E27">
            <w:pPr>
              <w:jc w:val="center"/>
              <w:rPr>
                <w:color w:val="000000"/>
                <w:sz w:val="20"/>
              </w:rPr>
            </w:pPr>
            <w:r w:rsidRPr="003F0E27">
              <w:rPr>
                <w:color w:val="000000"/>
                <w:sz w:val="20"/>
              </w:rPr>
              <w:t>3 076</w:t>
            </w:r>
          </w:p>
        </w:tc>
        <w:tc>
          <w:tcPr>
            <w:tcW w:w="378" w:type="pct"/>
            <w:tcBorders>
              <w:top w:val="single" w:sz="4" w:space="0" w:color="auto"/>
            </w:tcBorders>
            <w:vAlign w:val="center"/>
          </w:tcPr>
          <w:p w:rsidR="003F0E27" w:rsidRPr="003F0E27" w:rsidRDefault="003F0E27">
            <w:pPr>
              <w:jc w:val="center"/>
              <w:rPr>
                <w:color w:val="000000"/>
                <w:sz w:val="20"/>
              </w:rPr>
            </w:pPr>
            <w:r w:rsidRPr="003F0E27">
              <w:rPr>
                <w:color w:val="000000"/>
                <w:sz w:val="20"/>
              </w:rPr>
              <w:t>0,43</w:t>
            </w:r>
          </w:p>
        </w:tc>
        <w:tc>
          <w:tcPr>
            <w:tcW w:w="453" w:type="pct"/>
            <w:tcBorders>
              <w:top w:val="single" w:sz="4" w:space="0" w:color="auto"/>
            </w:tcBorders>
            <w:vAlign w:val="center"/>
          </w:tcPr>
          <w:p w:rsidR="003F0E27" w:rsidRPr="003F0E27" w:rsidRDefault="003F0E27">
            <w:pPr>
              <w:jc w:val="center"/>
              <w:rPr>
                <w:color w:val="000000"/>
                <w:sz w:val="20"/>
              </w:rPr>
            </w:pPr>
            <w:r w:rsidRPr="003F0E27">
              <w:rPr>
                <w:color w:val="000000"/>
                <w:sz w:val="20"/>
              </w:rPr>
              <w:t>29,98%</w:t>
            </w:r>
          </w:p>
        </w:tc>
      </w:tr>
      <w:tr w:rsidR="003F0E27" w:rsidRPr="008B43A6" w:rsidTr="007C12D2">
        <w:tc>
          <w:tcPr>
            <w:tcW w:w="312" w:type="pct"/>
            <w:tcBorders>
              <w:left w:val="single" w:sz="4" w:space="0" w:color="auto"/>
              <w:right w:val="single" w:sz="4" w:space="0" w:color="auto"/>
            </w:tcBorders>
          </w:tcPr>
          <w:p w:rsidR="003F0E27" w:rsidRPr="008B43A6" w:rsidRDefault="003F0E27" w:rsidP="00FB3A35">
            <w:pPr>
              <w:widowControl w:val="0"/>
              <w:jc w:val="both"/>
              <w:rPr>
                <w:sz w:val="22"/>
                <w:szCs w:val="22"/>
              </w:rPr>
            </w:pPr>
            <w:r w:rsidRPr="008B43A6">
              <w:rPr>
                <w:sz w:val="22"/>
                <w:szCs w:val="22"/>
              </w:rPr>
              <w:t>2</w:t>
            </w:r>
          </w:p>
        </w:tc>
        <w:tc>
          <w:tcPr>
            <w:tcW w:w="1209" w:type="pct"/>
            <w:tcBorders>
              <w:left w:val="single" w:sz="4" w:space="0" w:color="auto"/>
            </w:tcBorders>
          </w:tcPr>
          <w:p w:rsidR="003F0E27" w:rsidRPr="008B43A6" w:rsidRDefault="003F0E27" w:rsidP="00FB3A35">
            <w:pPr>
              <w:widowControl w:val="0"/>
              <w:jc w:val="both"/>
              <w:rPr>
                <w:b/>
                <w:sz w:val="22"/>
                <w:szCs w:val="22"/>
              </w:rPr>
            </w:pPr>
            <w:r w:rsidRPr="008B43A6">
              <w:rPr>
                <w:b/>
                <w:sz w:val="22"/>
                <w:szCs w:val="22"/>
              </w:rPr>
              <w:t>Заемный капитал, всего</w:t>
            </w:r>
          </w:p>
        </w:tc>
        <w:tc>
          <w:tcPr>
            <w:tcW w:w="603" w:type="pct"/>
            <w:vAlign w:val="center"/>
          </w:tcPr>
          <w:p w:rsidR="003F0E27" w:rsidRPr="003F0E27" w:rsidRDefault="003F0E27">
            <w:pPr>
              <w:jc w:val="center"/>
              <w:rPr>
                <w:color w:val="000000"/>
                <w:sz w:val="20"/>
              </w:rPr>
            </w:pPr>
            <w:r w:rsidRPr="003F0E27">
              <w:rPr>
                <w:color w:val="000000"/>
                <w:sz w:val="20"/>
              </w:rPr>
              <w:t>3561</w:t>
            </w:r>
          </w:p>
        </w:tc>
        <w:tc>
          <w:tcPr>
            <w:tcW w:w="455" w:type="pct"/>
            <w:vAlign w:val="center"/>
          </w:tcPr>
          <w:p w:rsidR="003F0E27" w:rsidRPr="003F0E27" w:rsidRDefault="003F0E27">
            <w:pPr>
              <w:jc w:val="center"/>
              <w:rPr>
                <w:color w:val="000000"/>
                <w:sz w:val="20"/>
              </w:rPr>
            </w:pPr>
            <w:r w:rsidRPr="003F0E27">
              <w:rPr>
                <w:color w:val="000000"/>
                <w:sz w:val="20"/>
              </w:rPr>
              <w:t>29,72%</w:t>
            </w:r>
          </w:p>
        </w:tc>
        <w:tc>
          <w:tcPr>
            <w:tcW w:w="606" w:type="pct"/>
            <w:vAlign w:val="center"/>
          </w:tcPr>
          <w:p w:rsidR="003F0E27" w:rsidRPr="003F0E27" w:rsidRDefault="003F0E27">
            <w:pPr>
              <w:jc w:val="center"/>
              <w:rPr>
                <w:color w:val="000000"/>
                <w:sz w:val="20"/>
              </w:rPr>
            </w:pPr>
            <w:r w:rsidRPr="003F0E27">
              <w:rPr>
                <w:color w:val="000000"/>
                <w:sz w:val="20"/>
              </w:rPr>
              <w:t>3900</w:t>
            </w:r>
          </w:p>
        </w:tc>
        <w:tc>
          <w:tcPr>
            <w:tcW w:w="530" w:type="pct"/>
            <w:vAlign w:val="center"/>
          </w:tcPr>
          <w:p w:rsidR="003F0E27" w:rsidRPr="003F0E27" w:rsidRDefault="003F0E27">
            <w:pPr>
              <w:jc w:val="center"/>
              <w:rPr>
                <w:color w:val="000000"/>
                <w:sz w:val="20"/>
              </w:rPr>
            </w:pPr>
            <w:r w:rsidRPr="003F0E27">
              <w:rPr>
                <w:color w:val="000000"/>
                <w:sz w:val="20"/>
              </w:rPr>
              <w:t>25,33%</w:t>
            </w:r>
          </w:p>
        </w:tc>
        <w:tc>
          <w:tcPr>
            <w:tcW w:w="454" w:type="pct"/>
            <w:vAlign w:val="center"/>
          </w:tcPr>
          <w:p w:rsidR="003F0E27" w:rsidRPr="003F0E27" w:rsidRDefault="003F0E27">
            <w:pPr>
              <w:jc w:val="center"/>
              <w:rPr>
                <w:color w:val="000000"/>
                <w:sz w:val="20"/>
              </w:rPr>
            </w:pPr>
            <w:r w:rsidRPr="003F0E27">
              <w:rPr>
                <w:color w:val="000000"/>
                <w:sz w:val="20"/>
              </w:rPr>
              <w:t>339</w:t>
            </w:r>
          </w:p>
        </w:tc>
        <w:tc>
          <w:tcPr>
            <w:tcW w:w="378" w:type="pct"/>
            <w:vAlign w:val="center"/>
          </w:tcPr>
          <w:p w:rsidR="003F0E27" w:rsidRPr="003F0E27" w:rsidRDefault="003F0E27">
            <w:pPr>
              <w:jc w:val="center"/>
              <w:rPr>
                <w:color w:val="000000"/>
                <w:sz w:val="20"/>
              </w:rPr>
            </w:pPr>
            <w:r w:rsidRPr="003F0E27">
              <w:rPr>
                <w:color w:val="000000"/>
                <w:sz w:val="20"/>
              </w:rPr>
              <w:t>1,10</w:t>
            </w:r>
          </w:p>
        </w:tc>
        <w:tc>
          <w:tcPr>
            <w:tcW w:w="453" w:type="pct"/>
            <w:vAlign w:val="center"/>
          </w:tcPr>
          <w:p w:rsidR="003F0E27" w:rsidRPr="003F0E27" w:rsidRDefault="003F0E27">
            <w:pPr>
              <w:jc w:val="center"/>
              <w:rPr>
                <w:color w:val="000000"/>
                <w:sz w:val="20"/>
              </w:rPr>
            </w:pPr>
            <w:r w:rsidRPr="003F0E27">
              <w:rPr>
                <w:color w:val="000000"/>
                <w:sz w:val="20"/>
              </w:rPr>
              <w:t>-4,39%</w:t>
            </w:r>
          </w:p>
        </w:tc>
      </w:tr>
      <w:tr w:rsidR="003F0E27" w:rsidRPr="008B43A6" w:rsidTr="007C12D2">
        <w:trPr>
          <w:trHeight w:val="117"/>
        </w:trPr>
        <w:tc>
          <w:tcPr>
            <w:tcW w:w="312" w:type="pct"/>
            <w:tcBorders>
              <w:left w:val="single" w:sz="4" w:space="0" w:color="auto"/>
              <w:bottom w:val="single" w:sz="4" w:space="0" w:color="auto"/>
              <w:right w:val="single" w:sz="4" w:space="0" w:color="auto"/>
            </w:tcBorders>
          </w:tcPr>
          <w:p w:rsidR="003F0E27" w:rsidRPr="008B43A6" w:rsidRDefault="003F0E27" w:rsidP="00FB3A35">
            <w:pPr>
              <w:widowControl w:val="0"/>
              <w:jc w:val="both"/>
              <w:rPr>
                <w:sz w:val="22"/>
                <w:szCs w:val="22"/>
              </w:rPr>
            </w:pPr>
          </w:p>
        </w:tc>
        <w:tc>
          <w:tcPr>
            <w:tcW w:w="1209" w:type="pct"/>
            <w:tcBorders>
              <w:left w:val="single" w:sz="4" w:space="0" w:color="auto"/>
              <w:bottom w:val="single" w:sz="4" w:space="0" w:color="auto"/>
            </w:tcBorders>
          </w:tcPr>
          <w:p w:rsidR="003F0E27" w:rsidRPr="008B43A6" w:rsidRDefault="003F0E27" w:rsidP="00FB3A35">
            <w:pPr>
              <w:widowControl w:val="0"/>
              <w:jc w:val="both"/>
              <w:rPr>
                <w:sz w:val="22"/>
                <w:szCs w:val="22"/>
              </w:rPr>
            </w:pPr>
            <w:r w:rsidRPr="008B43A6">
              <w:rPr>
                <w:sz w:val="22"/>
                <w:szCs w:val="22"/>
              </w:rPr>
              <w:t xml:space="preserve">        В том числе:</w:t>
            </w:r>
          </w:p>
        </w:tc>
        <w:tc>
          <w:tcPr>
            <w:tcW w:w="603" w:type="pct"/>
            <w:tcBorders>
              <w:bottom w:val="single" w:sz="4" w:space="0" w:color="auto"/>
            </w:tcBorders>
            <w:vAlign w:val="center"/>
          </w:tcPr>
          <w:p w:rsidR="003F0E27" w:rsidRPr="003F0E27" w:rsidRDefault="003F0E27">
            <w:pPr>
              <w:jc w:val="center"/>
              <w:rPr>
                <w:color w:val="000000"/>
                <w:sz w:val="20"/>
              </w:rPr>
            </w:pPr>
            <w:r w:rsidRPr="003F0E27">
              <w:rPr>
                <w:color w:val="000000"/>
                <w:sz w:val="20"/>
              </w:rPr>
              <w:t> </w:t>
            </w:r>
          </w:p>
        </w:tc>
        <w:tc>
          <w:tcPr>
            <w:tcW w:w="455" w:type="pct"/>
            <w:tcBorders>
              <w:bottom w:val="single" w:sz="4" w:space="0" w:color="auto"/>
            </w:tcBorders>
            <w:vAlign w:val="center"/>
          </w:tcPr>
          <w:p w:rsidR="003F0E27" w:rsidRPr="003F0E27" w:rsidRDefault="003F0E27">
            <w:pPr>
              <w:jc w:val="center"/>
              <w:rPr>
                <w:color w:val="000000"/>
                <w:sz w:val="20"/>
              </w:rPr>
            </w:pPr>
            <w:r w:rsidRPr="003F0E27">
              <w:rPr>
                <w:color w:val="000000"/>
                <w:sz w:val="20"/>
              </w:rPr>
              <w:t> </w:t>
            </w:r>
          </w:p>
        </w:tc>
        <w:tc>
          <w:tcPr>
            <w:tcW w:w="606" w:type="pct"/>
            <w:tcBorders>
              <w:bottom w:val="single" w:sz="4" w:space="0" w:color="auto"/>
            </w:tcBorders>
            <w:vAlign w:val="center"/>
          </w:tcPr>
          <w:p w:rsidR="003F0E27" w:rsidRPr="003F0E27" w:rsidRDefault="003F0E27">
            <w:pPr>
              <w:jc w:val="center"/>
              <w:rPr>
                <w:color w:val="000000"/>
                <w:sz w:val="20"/>
              </w:rPr>
            </w:pPr>
            <w:r w:rsidRPr="003F0E27">
              <w:rPr>
                <w:color w:val="000000"/>
                <w:sz w:val="20"/>
              </w:rPr>
              <w:t> </w:t>
            </w:r>
          </w:p>
        </w:tc>
        <w:tc>
          <w:tcPr>
            <w:tcW w:w="530" w:type="pct"/>
            <w:tcBorders>
              <w:bottom w:val="single" w:sz="4" w:space="0" w:color="auto"/>
            </w:tcBorders>
            <w:vAlign w:val="center"/>
          </w:tcPr>
          <w:p w:rsidR="003F0E27" w:rsidRPr="003F0E27" w:rsidRDefault="003F0E27">
            <w:pPr>
              <w:jc w:val="center"/>
              <w:rPr>
                <w:color w:val="000000"/>
                <w:sz w:val="20"/>
              </w:rPr>
            </w:pPr>
            <w:r w:rsidRPr="003F0E27">
              <w:rPr>
                <w:color w:val="000000"/>
                <w:sz w:val="20"/>
              </w:rPr>
              <w:t> </w:t>
            </w:r>
          </w:p>
        </w:tc>
        <w:tc>
          <w:tcPr>
            <w:tcW w:w="454" w:type="pct"/>
            <w:tcBorders>
              <w:bottom w:val="single" w:sz="4" w:space="0" w:color="auto"/>
            </w:tcBorders>
            <w:vAlign w:val="center"/>
          </w:tcPr>
          <w:p w:rsidR="003F0E27" w:rsidRPr="003F0E27" w:rsidRDefault="003F0E27">
            <w:pPr>
              <w:jc w:val="center"/>
              <w:rPr>
                <w:color w:val="000000"/>
                <w:sz w:val="20"/>
              </w:rPr>
            </w:pPr>
            <w:r w:rsidRPr="003F0E27">
              <w:rPr>
                <w:color w:val="000000"/>
                <w:sz w:val="20"/>
              </w:rPr>
              <w:t> </w:t>
            </w:r>
          </w:p>
        </w:tc>
        <w:tc>
          <w:tcPr>
            <w:tcW w:w="378" w:type="pct"/>
            <w:tcBorders>
              <w:bottom w:val="single" w:sz="4" w:space="0" w:color="auto"/>
            </w:tcBorders>
            <w:vAlign w:val="center"/>
          </w:tcPr>
          <w:p w:rsidR="003F0E27" w:rsidRPr="003F0E27" w:rsidRDefault="003F0E27">
            <w:pPr>
              <w:jc w:val="center"/>
              <w:rPr>
                <w:color w:val="000000"/>
                <w:sz w:val="20"/>
              </w:rPr>
            </w:pPr>
            <w:r w:rsidRPr="003F0E27">
              <w:rPr>
                <w:color w:val="000000"/>
                <w:sz w:val="20"/>
              </w:rPr>
              <w:t> </w:t>
            </w:r>
          </w:p>
        </w:tc>
        <w:tc>
          <w:tcPr>
            <w:tcW w:w="453" w:type="pct"/>
            <w:tcBorders>
              <w:bottom w:val="single" w:sz="4" w:space="0" w:color="auto"/>
            </w:tcBorders>
            <w:vAlign w:val="center"/>
          </w:tcPr>
          <w:p w:rsidR="003F0E27" w:rsidRPr="003F0E27" w:rsidRDefault="003F0E27">
            <w:pPr>
              <w:jc w:val="center"/>
              <w:rPr>
                <w:color w:val="000000"/>
                <w:sz w:val="20"/>
              </w:rPr>
            </w:pPr>
            <w:r w:rsidRPr="003F0E27">
              <w:rPr>
                <w:color w:val="000000"/>
                <w:sz w:val="20"/>
              </w:rPr>
              <w:t> </w:t>
            </w:r>
          </w:p>
        </w:tc>
      </w:tr>
      <w:tr w:rsidR="003F0E27" w:rsidRPr="008B43A6" w:rsidTr="007C12D2">
        <w:trPr>
          <w:trHeight w:val="703"/>
        </w:trPr>
        <w:tc>
          <w:tcPr>
            <w:tcW w:w="312" w:type="pct"/>
            <w:tcBorders>
              <w:top w:val="single" w:sz="4" w:space="0" w:color="auto"/>
              <w:left w:val="single" w:sz="4" w:space="0" w:color="auto"/>
              <w:right w:val="single" w:sz="4" w:space="0" w:color="auto"/>
            </w:tcBorders>
          </w:tcPr>
          <w:p w:rsidR="003F0E27" w:rsidRPr="008B43A6" w:rsidRDefault="003F0E27" w:rsidP="00FB3A35">
            <w:pPr>
              <w:widowControl w:val="0"/>
              <w:jc w:val="both"/>
              <w:rPr>
                <w:sz w:val="22"/>
                <w:szCs w:val="22"/>
              </w:rPr>
            </w:pPr>
            <w:r w:rsidRPr="008B43A6">
              <w:rPr>
                <w:sz w:val="22"/>
                <w:szCs w:val="22"/>
              </w:rPr>
              <w:t>2.1</w:t>
            </w:r>
          </w:p>
        </w:tc>
        <w:tc>
          <w:tcPr>
            <w:tcW w:w="1209" w:type="pct"/>
            <w:tcBorders>
              <w:top w:val="single" w:sz="4" w:space="0" w:color="auto"/>
              <w:left w:val="single" w:sz="4" w:space="0" w:color="auto"/>
            </w:tcBorders>
          </w:tcPr>
          <w:p w:rsidR="003F0E27" w:rsidRPr="008B43A6" w:rsidRDefault="003F0E27" w:rsidP="00FB3A35">
            <w:pPr>
              <w:widowControl w:val="0"/>
              <w:jc w:val="both"/>
              <w:rPr>
                <w:sz w:val="22"/>
                <w:szCs w:val="22"/>
              </w:rPr>
            </w:pPr>
            <w:r w:rsidRPr="008B43A6">
              <w:rPr>
                <w:sz w:val="22"/>
                <w:szCs w:val="22"/>
              </w:rPr>
              <w:t>Долгосрочный заемный капитал</w:t>
            </w:r>
          </w:p>
        </w:tc>
        <w:tc>
          <w:tcPr>
            <w:tcW w:w="603" w:type="pct"/>
            <w:tcBorders>
              <w:top w:val="single" w:sz="4" w:space="0" w:color="auto"/>
            </w:tcBorders>
            <w:vAlign w:val="center"/>
          </w:tcPr>
          <w:p w:rsidR="003F0E27" w:rsidRPr="003F0E27" w:rsidRDefault="003F0E27">
            <w:pPr>
              <w:jc w:val="center"/>
              <w:rPr>
                <w:color w:val="000000"/>
                <w:sz w:val="20"/>
              </w:rPr>
            </w:pPr>
            <w:r w:rsidRPr="003F0E27">
              <w:rPr>
                <w:color w:val="000000"/>
                <w:sz w:val="20"/>
              </w:rPr>
              <w:t>0</w:t>
            </w:r>
          </w:p>
        </w:tc>
        <w:tc>
          <w:tcPr>
            <w:tcW w:w="455" w:type="pct"/>
            <w:tcBorders>
              <w:top w:val="single" w:sz="4" w:space="0" w:color="auto"/>
            </w:tcBorders>
            <w:vAlign w:val="center"/>
          </w:tcPr>
          <w:p w:rsidR="003F0E27" w:rsidRPr="003F0E27" w:rsidRDefault="003F0E27">
            <w:pPr>
              <w:jc w:val="center"/>
              <w:rPr>
                <w:color w:val="000000"/>
                <w:sz w:val="20"/>
              </w:rPr>
            </w:pPr>
            <w:r w:rsidRPr="003F0E27">
              <w:rPr>
                <w:color w:val="000000"/>
                <w:sz w:val="20"/>
              </w:rPr>
              <w:t>0,00%</w:t>
            </w:r>
          </w:p>
        </w:tc>
        <w:tc>
          <w:tcPr>
            <w:tcW w:w="606" w:type="pct"/>
            <w:tcBorders>
              <w:top w:val="single" w:sz="4" w:space="0" w:color="auto"/>
            </w:tcBorders>
            <w:vAlign w:val="center"/>
          </w:tcPr>
          <w:p w:rsidR="003F0E27" w:rsidRPr="003F0E27" w:rsidRDefault="003F0E27">
            <w:pPr>
              <w:jc w:val="center"/>
              <w:rPr>
                <w:color w:val="000000"/>
                <w:sz w:val="20"/>
              </w:rPr>
            </w:pPr>
            <w:r w:rsidRPr="003F0E27">
              <w:rPr>
                <w:color w:val="000000"/>
                <w:sz w:val="20"/>
              </w:rPr>
              <w:t>0</w:t>
            </w:r>
          </w:p>
        </w:tc>
        <w:tc>
          <w:tcPr>
            <w:tcW w:w="530" w:type="pct"/>
            <w:tcBorders>
              <w:top w:val="single" w:sz="4" w:space="0" w:color="auto"/>
            </w:tcBorders>
            <w:vAlign w:val="center"/>
          </w:tcPr>
          <w:p w:rsidR="003F0E27" w:rsidRPr="003F0E27" w:rsidRDefault="003F0E27">
            <w:pPr>
              <w:jc w:val="center"/>
              <w:rPr>
                <w:color w:val="000000"/>
                <w:sz w:val="20"/>
              </w:rPr>
            </w:pPr>
            <w:r w:rsidRPr="003F0E27">
              <w:rPr>
                <w:color w:val="000000"/>
                <w:sz w:val="20"/>
              </w:rPr>
              <w:t>0,00%</w:t>
            </w:r>
          </w:p>
        </w:tc>
        <w:tc>
          <w:tcPr>
            <w:tcW w:w="454" w:type="pct"/>
            <w:tcBorders>
              <w:top w:val="single" w:sz="4" w:space="0" w:color="auto"/>
            </w:tcBorders>
            <w:vAlign w:val="center"/>
          </w:tcPr>
          <w:p w:rsidR="003F0E27" w:rsidRPr="003F0E27" w:rsidRDefault="003F0E27">
            <w:pPr>
              <w:jc w:val="center"/>
              <w:rPr>
                <w:color w:val="000000"/>
                <w:sz w:val="20"/>
              </w:rPr>
            </w:pPr>
            <w:r w:rsidRPr="003F0E27">
              <w:rPr>
                <w:color w:val="000000"/>
                <w:sz w:val="20"/>
              </w:rPr>
              <w:t>0</w:t>
            </w:r>
          </w:p>
        </w:tc>
        <w:tc>
          <w:tcPr>
            <w:tcW w:w="378" w:type="pct"/>
            <w:tcBorders>
              <w:top w:val="single" w:sz="4" w:space="0" w:color="auto"/>
            </w:tcBorders>
            <w:vAlign w:val="center"/>
          </w:tcPr>
          <w:p w:rsidR="003F0E27" w:rsidRPr="003F0E27" w:rsidRDefault="003F0E27">
            <w:pPr>
              <w:jc w:val="center"/>
              <w:rPr>
                <w:color w:val="000000"/>
                <w:sz w:val="20"/>
              </w:rPr>
            </w:pPr>
            <w:r>
              <w:rPr>
                <w:color w:val="000000"/>
                <w:sz w:val="20"/>
              </w:rPr>
              <w:t>0</w:t>
            </w:r>
          </w:p>
        </w:tc>
        <w:tc>
          <w:tcPr>
            <w:tcW w:w="453" w:type="pct"/>
            <w:tcBorders>
              <w:top w:val="single" w:sz="4" w:space="0" w:color="auto"/>
            </w:tcBorders>
            <w:vAlign w:val="center"/>
          </w:tcPr>
          <w:p w:rsidR="003F0E27" w:rsidRPr="003F0E27" w:rsidRDefault="003F0E27">
            <w:pPr>
              <w:jc w:val="center"/>
              <w:rPr>
                <w:color w:val="000000"/>
                <w:sz w:val="20"/>
              </w:rPr>
            </w:pPr>
            <w:r w:rsidRPr="003F0E27">
              <w:rPr>
                <w:color w:val="000000"/>
                <w:sz w:val="20"/>
              </w:rPr>
              <w:t>0,00%</w:t>
            </w:r>
          </w:p>
        </w:tc>
      </w:tr>
      <w:tr w:rsidR="003F0E27" w:rsidRPr="008B43A6" w:rsidTr="007C12D2">
        <w:tc>
          <w:tcPr>
            <w:tcW w:w="312" w:type="pct"/>
            <w:tcBorders>
              <w:left w:val="single" w:sz="4" w:space="0" w:color="auto"/>
              <w:right w:val="single" w:sz="4" w:space="0" w:color="auto"/>
            </w:tcBorders>
          </w:tcPr>
          <w:p w:rsidR="003F0E27" w:rsidRPr="008B43A6" w:rsidRDefault="003F0E27" w:rsidP="00FB3A35">
            <w:pPr>
              <w:widowControl w:val="0"/>
              <w:jc w:val="both"/>
              <w:rPr>
                <w:sz w:val="22"/>
                <w:szCs w:val="22"/>
              </w:rPr>
            </w:pPr>
            <w:r w:rsidRPr="008B43A6">
              <w:rPr>
                <w:sz w:val="22"/>
                <w:szCs w:val="22"/>
              </w:rPr>
              <w:t>2.2</w:t>
            </w:r>
          </w:p>
        </w:tc>
        <w:tc>
          <w:tcPr>
            <w:tcW w:w="1209" w:type="pct"/>
            <w:tcBorders>
              <w:left w:val="single" w:sz="4" w:space="0" w:color="auto"/>
            </w:tcBorders>
          </w:tcPr>
          <w:p w:rsidR="003F0E27" w:rsidRPr="008B43A6" w:rsidRDefault="003F0E27" w:rsidP="00FB3A35">
            <w:pPr>
              <w:widowControl w:val="0"/>
              <w:jc w:val="both"/>
              <w:rPr>
                <w:sz w:val="22"/>
                <w:szCs w:val="22"/>
              </w:rPr>
            </w:pPr>
            <w:r w:rsidRPr="008B43A6">
              <w:rPr>
                <w:sz w:val="22"/>
                <w:szCs w:val="22"/>
              </w:rPr>
              <w:t>Краткосрочный платный заемный капитал</w:t>
            </w:r>
          </w:p>
        </w:tc>
        <w:tc>
          <w:tcPr>
            <w:tcW w:w="603" w:type="pct"/>
            <w:vAlign w:val="center"/>
          </w:tcPr>
          <w:p w:rsidR="003F0E27" w:rsidRPr="003F0E27" w:rsidRDefault="003F0E27">
            <w:pPr>
              <w:jc w:val="center"/>
              <w:rPr>
                <w:color w:val="000000"/>
                <w:sz w:val="20"/>
              </w:rPr>
            </w:pPr>
            <w:r w:rsidRPr="003F0E27">
              <w:rPr>
                <w:color w:val="000000"/>
                <w:sz w:val="20"/>
              </w:rPr>
              <w:t>883</w:t>
            </w:r>
          </w:p>
        </w:tc>
        <w:tc>
          <w:tcPr>
            <w:tcW w:w="455" w:type="pct"/>
            <w:vAlign w:val="center"/>
          </w:tcPr>
          <w:p w:rsidR="003F0E27" w:rsidRPr="003F0E27" w:rsidRDefault="003F0E27">
            <w:pPr>
              <w:jc w:val="center"/>
              <w:rPr>
                <w:color w:val="000000"/>
                <w:sz w:val="20"/>
              </w:rPr>
            </w:pPr>
            <w:r w:rsidRPr="003F0E27">
              <w:rPr>
                <w:color w:val="000000"/>
                <w:sz w:val="20"/>
              </w:rPr>
              <w:t>7,37%</w:t>
            </w:r>
          </w:p>
        </w:tc>
        <w:tc>
          <w:tcPr>
            <w:tcW w:w="606" w:type="pct"/>
            <w:vAlign w:val="center"/>
          </w:tcPr>
          <w:p w:rsidR="003F0E27" w:rsidRPr="003F0E27" w:rsidRDefault="003F0E27">
            <w:pPr>
              <w:jc w:val="center"/>
              <w:rPr>
                <w:color w:val="000000"/>
                <w:sz w:val="20"/>
              </w:rPr>
            </w:pPr>
            <w:r w:rsidRPr="003F0E27">
              <w:rPr>
                <w:color w:val="000000"/>
                <w:sz w:val="20"/>
              </w:rPr>
              <w:t>883</w:t>
            </w:r>
          </w:p>
        </w:tc>
        <w:tc>
          <w:tcPr>
            <w:tcW w:w="530" w:type="pct"/>
            <w:vAlign w:val="center"/>
          </w:tcPr>
          <w:p w:rsidR="003F0E27" w:rsidRPr="003F0E27" w:rsidRDefault="003F0E27">
            <w:pPr>
              <w:jc w:val="center"/>
              <w:rPr>
                <w:color w:val="000000"/>
                <w:sz w:val="20"/>
              </w:rPr>
            </w:pPr>
            <w:r w:rsidRPr="003F0E27">
              <w:rPr>
                <w:color w:val="000000"/>
                <w:sz w:val="20"/>
              </w:rPr>
              <w:t>5,73%</w:t>
            </w:r>
          </w:p>
        </w:tc>
        <w:tc>
          <w:tcPr>
            <w:tcW w:w="454" w:type="pct"/>
            <w:vAlign w:val="center"/>
          </w:tcPr>
          <w:p w:rsidR="003F0E27" w:rsidRPr="003F0E27" w:rsidRDefault="003F0E27">
            <w:pPr>
              <w:jc w:val="center"/>
              <w:rPr>
                <w:color w:val="000000"/>
                <w:sz w:val="20"/>
              </w:rPr>
            </w:pPr>
            <w:r w:rsidRPr="003F0E27">
              <w:rPr>
                <w:color w:val="000000"/>
                <w:sz w:val="20"/>
              </w:rPr>
              <w:t>0</w:t>
            </w:r>
          </w:p>
        </w:tc>
        <w:tc>
          <w:tcPr>
            <w:tcW w:w="378" w:type="pct"/>
            <w:vAlign w:val="center"/>
          </w:tcPr>
          <w:p w:rsidR="003F0E27" w:rsidRPr="003F0E27" w:rsidRDefault="003F0E27">
            <w:pPr>
              <w:jc w:val="center"/>
              <w:rPr>
                <w:color w:val="000000"/>
                <w:sz w:val="20"/>
              </w:rPr>
            </w:pPr>
            <w:r w:rsidRPr="003F0E27">
              <w:rPr>
                <w:color w:val="000000"/>
                <w:sz w:val="20"/>
              </w:rPr>
              <w:t>1,00</w:t>
            </w:r>
          </w:p>
        </w:tc>
        <w:tc>
          <w:tcPr>
            <w:tcW w:w="453" w:type="pct"/>
            <w:vAlign w:val="center"/>
          </w:tcPr>
          <w:p w:rsidR="003F0E27" w:rsidRPr="003F0E27" w:rsidRDefault="003F0E27">
            <w:pPr>
              <w:jc w:val="center"/>
              <w:rPr>
                <w:color w:val="000000"/>
                <w:sz w:val="20"/>
              </w:rPr>
            </w:pPr>
            <w:r w:rsidRPr="003F0E27">
              <w:rPr>
                <w:color w:val="000000"/>
                <w:sz w:val="20"/>
              </w:rPr>
              <w:t>-1,63%</w:t>
            </w:r>
          </w:p>
        </w:tc>
      </w:tr>
      <w:tr w:rsidR="003F0E27" w:rsidRPr="008B43A6" w:rsidTr="007C12D2">
        <w:tc>
          <w:tcPr>
            <w:tcW w:w="312" w:type="pct"/>
            <w:tcBorders>
              <w:left w:val="single" w:sz="4" w:space="0" w:color="auto"/>
              <w:right w:val="single" w:sz="4" w:space="0" w:color="auto"/>
            </w:tcBorders>
          </w:tcPr>
          <w:p w:rsidR="003F0E27" w:rsidRPr="008B43A6" w:rsidRDefault="003F0E27" w:rsidP="00FB3A35">
            <w:pPr>
              <w:widowControl w:val="0"/>
              <w:jc w:val="both"/>
              <w:rPr>
                <w:sz w:val="22"/>
                <w:szCs w:val="22"/>
              </w:rPr>
            </w:pPr>
            <w:r w:rsidRPr="008B43A6">
              <w:rPr>
                <w:sz w:val="22"/>
                <w:szCs w:val="22"/>
              </w:rPr>
              <w:t>2.3</w:t>
            </w:r>
          </w:p>
        </w:tc>
        <w:tc>
          <w:tcPr>
            <w:tcW w:w="1209" w:type="pct"/>
            <w:tcBorders>
              <w:left w:val="single" w:sz="4" w:space="0" w:color="auto"/>
            </w:tcBorders>
          </w:tcPr>
          <w:p w:rsidR="003F0E27" w:rsidRPr="008B43A6" w:rsidRDefault="003F0E27" w:rsidP="00FB3A35">
            <w:pPr>
              <w:widowControl w:val="0"/>
              <w:jc w:val="both"/>
              <w:rPr>
                <w:sz w:val="22"/>
                <w:szCs w:val="22"/>
              </w:rPr>
            </w:pPr>
            <w:r w:rsidRPr="008B43A6">
              <w:rPr>
                <w:sz w:val="22"/>
                <w:szCs w:val="22"/>
              </w:rPr>
              <w:t>Кредиторская задолженность</w:t>
            </w:r>
          </w:p>
        </w:tc>
        <w:tc>
          <w:tcPr>
            <w:tcW w:w="603" w:type="pct"/>
            <w:vAlign w:val="center"/>
          </w:tcPr>
          <w:p w:rsidR="003F0E27" w:rsidRPr="003F0E27" w:rsidRDefault="003F0E27">
            <w:pPr>
              <w:jc w:val="center"/>
              <w:rPr>
                <w:color w:val="000000"/>
                <w:sz w:val="20"/>
              </w:rPr>
            </w:pPr>
            <w:r w:rsidRPr="003F0E27">
              <w:rPr>
                <w:color w:val="000000"/>
                <w:sz w:val="20"/>
              </w:rPr>
              <w:t>2403</w:t>
            </w:r>
          </w:p>
        </w:tc>
        <w:tc>
          <w:tcPr>
            <w:tcW w:w="455" w:type="pct"/>
            <w:vAlign w:val="center"/>
          </w:tcPr>
          <w:p w:rsidR="003F0E27" w:rsidRPr="003F0E27" w:rsidRDefault="003F0E27">
            <w:pPr>
              <w:jc w:val="center"/>
              <w:rPr>
                <w:color w:val="000000"/>
                <w:sz w:val="20"/>
              </w:rPr>
            </w:pPr>
            <w:r w:rsidRPr="003F0E27">
              <w:rPr>
                <w:color w:val="000000"/>
                <w:sz w:val="20"/>
              </w:rPr>
              <w:t>20,05%</w:t>
            </w:r>
          </w:p>
        </w:tc>
        <w:tc>
          <w:tcPr>
            <w:tcW w:w="606" w:type="pct"/>
            <w:vAlign w:val="center"/>
          </w:tcPr>
          <w:p w:rsidR="003F0E27" w:rsidRPr="003F0E27" w:rsidRDefault="003F0E27">
            <w:pPr>
              <w:jc w:val="center"/>
              <w:rPr>
                <w:color w:val="000000"/>
                <w:sz w:val="20"/>
              </w:rPr>
            </w:pPr>
            <w:r w:rsidRPr="003F0E27">
              <w:rPr>
                <w:color w:val="000000"/>
                <w:sz w:val="20"/>
              </w:rPr>
              <w:t>2455</w:t>
            </w:r>
          </w:p>
        </w:tc>
        <w:tc>
          <w:tcPr>
            <w:tcW w:w="530" w:type="pct"/>
            <w:vAlign w:val="center"/>
          </w:tcPr>
          <w:p w:rsidR="003F0E27" w:rsidRPr="003F0E27" w:rsidRDefault="003F0E27">
            <w:pPr>
              <w:jc w:val="center"/>
              <w:rPr>
                <w:color w:val="000000"/>
                <w:sz w:val="20"/>
              </w:rPr>
            </w:pPr>
            <w:r w:rsidRPr="003F0E27">
              <w:rPr>
                <w:color w:val="000000"/>
                <w:sz w:val="20"/>
              </w:rPr>
              <w:t>15,94%</w:t>
            </w:r>
          </w:p>
        </w:tc>
        <w:tc>
          <w:tcPr>
            <w:tcW w:w="454" w:type="pct"/>
            <w:vAlign w:val="center"/>
          </w:tcPr>
          <w:p w:rsidR="003F0E27" w:rsidRPr="003F0E27" w:rsidRDefault="003F0E27">
            <w:pPr>
              <w:jc w:val="center"/>
              <w:rPr>
                <w:color w:val="000000"/>
                <w:sz w:val="20"/>
              </w:rPr>
            </w:pPr>
            <w:r w:rsidRPr="003F0E27">
              <w:rPr>
                <w:color w:val="000000"/>
                <w:sz w:val="20"/>
              </w:rPr>
              <w:t>52</w:t>
            </w:r>
          </w:p>
        </w:tc>
        <w:tc>
          <w:tcPr>
            <w:tcW w:w="378" w:type="pct"/>
            <w:vAlign w:val="center"/>
          </w:tcPr>
          <w:p w:rsidR="003F0E27" w:rsidRPr="003F0E27" w:rsidRDefault="003F0E27">
            <w:pPr>
              <w:jc w:val="center"/>
              <w:rPr>
                <w:color w:val="000000"/>
                <w:sz w:val="20"/>
              </w:rPr>
            </w:pPr>
            <w:r w:rsidRPr="003F0E27">
              <w:rPr>
                <w:color w:val="000000"/>
                <w:sz w:val="20"/>
              </w:rPr>
              <w:t>1,02</w:t>
            </w:r>
          </w:p>
        </w:tc>
        <w:tc>
          <w:tcPr>
            <w:tcW w:w="453" w:type="pct"/>
            <w:vAlign w:val="center"/>
          </w:tcPr>
          <w:p w:rsidR="003F0E27" w:rsidRPr="003F0E27" w:rsidRDefault="003F0E27">
            <w:pPr>
              <w:jc w:val="center"/>
              <w:rPr>
                <w:color w:val="000000"/>
                <w:sz w:val="20"/>
              </w:rPr>
            </w:pPr>
            <w:r w:rsidRPr="003F0E27">
              <w:rPr>
                <w:color w:val="000000"/>
                <w:sz w:val="20"/>
              </w:rPr>
              <w:t>-4,11%</w:t>
            </w:r>
          </w:p>
        </w:tc>
      </w:tr>
      <w:tr w:rsidR="003F0E27" w:rsidRPr="006F2DC8" w:rsidTr="007C12D2">
        <w:tc>
          <w:tcPr>
            <w:tcW w:w="312" w:type="pct"/>
            <w:tcBorders>
              <w:left w:val="single" w:sz="4" w:space="0" w:color="auto"/>
              <w:bottom w:val="single" w:sz="4" w:space="0" w:color="auto"/>
              <w:right w:val="single" w:sz="4" w:space="0" w:color="auto"/>
            </w:tcBorders>
          </w:tcPr>
          <w:p w:rsidR="003F0E27" w:rsidRPr="008B43A6" w:rsidRDefault="003F0E27" w:rsidP="00FB3A35">
            <w:pPr>
              <w:widowControl w:val="0"/>
              <w:jc w:val="both"/>
              <w:rPr>
                <w:sz w:val="22"/>
                <w:szCs w:val="22"/>
              </w:rPr>
            </w:pPr>
            <w:r w:rsidRPr="008B43A6">
              <w:rPr>
                <w:sz w:val="22"/>
                <w:szCs w:val="22"/>
              </w:rPr>
              <w:t>3</w:t>
            </w:r>
          </w:p>
        </w:tc>
        <w:tc>
          <w:tcPr>
            <w:tcW w:w="1209" w:type="pct"/>
            <w:tcBorders>
              <w:left w:val="single" w:sz="4" w:space="0" w:color="auto"/>
            </w:tcBorders>
          </w:tcPr>
          <w:p w:rsidR="003F0E27" w:rsidRPr="008B43A6" w:rsidRDefault="003F0E27" w:rsidP="00FB3A35">
            <w:pPr>
              <w:widowControl w:val="0"/>
              <w:jc w:val="both"/>
              <w:rPr>
                <w:b/>
                <w:sz w:val="22"/>
                <w:szCs w:val="22"/>
              </w:rPr>
            </w:pPr>
            <w:r w:rsidRPr="008B43A6">
              <w:rPr>
                <w:b/>
                <w:sz w:val="22"/>
                <w:szCs w:val="22"/>
              </w:rPr>
              <w:t xml:space="preserve">Всего величина источников финансирования активов </w:t>
            </w:r>
          </w:p>
        </w:tc>
        <w:tc>
          <w:tcPr>
            <w:tcW w:w="603" w:type="pct"/>
            <w:vAlign w:val="center"/>
          </w:tcPr>
          <w:p w:rsidR="003F0E27" w:rsidRPr="003F0E27" w:rsidRDefault="003F0E27">
            <w:pPr>
              <w:jc w:val="center"/>
              <w:rPr>
                <w:color w:val="000000"/>
                <w:sz w:val="20"/>
              </w:rPr>
            </w:pPr>
            <w:r w:rsidRPr="003F0E27">
              <w:rPr>
                <w:color w:val="000000"/>
                <w:sz w:val="20"/>
              </w:rPr>
              <w:t>11 983,00</w:t>
            </w:r>
          </w:p>
        </w:tc>
        <w:tc>
          <w:tcPr>
            <w:tcW w:w="455" w:type="pct"/>
            <w:vAlign w:val="center"/>
          </w:tcPr>
          <w:p w:rsidR="003F0E27" w:rsidRPr="003F0E27" w:rsidRDefault="003F0E27">
            <w:pPr>
              <w:jc w:val="center"/>
              <w:rPr>
                <w:color w:val="000000"/>
                <w:sz w:val="20"/>
              </w:rPr>
            </w:pPr>
            <w:r w:rsidRPr="003F0E27">
              <w:rPr>
                <w:color w:val="000000"/>
                <w:sz w:val="20"/>
              </w:rPr>
              <w:t>100%</w:t>
            </w:r>
          </w:p>
        </w:tc>
        <w:tc>
          <w:tcPr>
            <w:tcW w:w="606" w:type="pct"/>
            <w:vAlign w:val="center"/>
          </w:tcPr>
          <w:p w:rsidR="003F0E27" w:rsidRPr="003F0E27" w:rsidRDefault="003F0E27">
            <w:pPr>
              <w:jc w:val="center"/>
              <w:rPr>
                <w:color w:val="000000"/>
                <w:sz w:val="20"/>
              </w:rPr>
            </w:pPr>
            <w:r w:rsidRPr="003F0E27">
              <w:rPr>
                <w:color w:val="000000"/>
                <w:sz w:val="20"/>
              </w:rPr>
              <w:t>15 398,00</w:t>
            </w:r>
          </w:p>
        </w:tc>
        <w:tc>
          <w:tcPr>
            <w:tcW w:w="530" w:type="pct"/>
            <w:vAlign w:val="center"/>
          </w:tcPr>
          <w:p w:rsidR="003F0E27" w:rsidRPr="003F0E27" w:rsidRDefault="003F0E27">
            <w:pPr>
              <w:jc w:val="center"/>
              <w:rPr>
                <w:color w:val="000000"/>
                <w:sz w:val="20"/>
              </w:rPr>
            </w:pPr>
            <w:r w:rsidRPr="003F0E27">
              <w:rPr>
                <w:color w:val="000000"/>
                <w:sz w:val="20"/>
              </w:rPr>
              <w:t>100,00%</w:t>
            </w:r>
          </w:p>
        </w:tc>
        <w:tc>
          <w:tcPr>
            <w:tcW w:w="454" w:type="pct"/>
            <w:vAlign w:val="center"/>
          </w:tcPr>
          <w:p w:rsidR="003F0E27" w:rsidRPr="003F0E27" w:rsidRDefault="003F0E27">
            <w:pPr>
              <w:jc w:val="center"/>
              <w:rPr>
                <w:color w:val="000000"/>
                <w:sz w:val="20"/>
              </w:rPr>
            </w:pPr>
            <w:r w:rsidRPr="003F0E27">
              <w:rPr>
                <w:color w:val="000000"/>
                <w:sz w:val="20"/>
              </w:rPr>
              <w:t>3 415</w:t>
            </w:r>
          </w:p>
        </w:tc>
        <w:tc>
          <w:tcPr>
            <w:tcW w:w="378" w:type="pct"/>
            <w:vAlign w:val="center"/>
          </w:tcPr>
          <w:p w:rsidR="003F0E27" w:rsidRPr="003F0E27" w:rsidRDefault="003F0E27">
            <w:pPr>
              <w:jc w:val="center"/>
              <w:rPr>
                <w:color w:val="000000"/>
                <w:sz w:val="20"/>
              </w:rPr>
            </w:pPr>
            <w:r w:rsidRPr="003F0E27">
              <w:rPr>
                <w:color w:val="000000"/>
                <w:sz w:val="20"/>
              </w:rPr>
              <w:t>1,28</w:t>
            </w:r>
          </w:p>
        </w:tc>
        <w:tc>
          <w:tcPr>
            <w:tcW w:w="453" w:type="pct"/>
            <w:vAlign w:val="center"/>
          </w:tcPr>
          <w:p w:rsidR="003F0E27" w:rsidRPr="003F0E27" w:rsidRDefault="003F0E27">
            <w:pPr>
              <w:jc w:val="center"/>
              <w:rPr>
                <w:color w:val="000000"/>
                <w:sz w:val="20"/>
              </w:rPr>
            </w:pPr>
            <w:r w:rsidRPr="003F0E27">
              <w:rPr>
                <w:color w:val="000000"/>
                <w:sz w:val="20"/>
              </w:rPr>
              <w:t>0,00%</w:t>
            </w:r>
          </w:p>
        </w:tc>
      </w:tr>
    </w:tbl>
    <w:p w:rsidR="008707C2" w:rsidRPr="00696E86" w:rsidRDefault="008707C2" w:rsidP="008707C2">
      <w:pPr>
        <w:pStyle w:val="af3"/>
        <w:spacing w:after="0" w:line="360" w:lineRule="auto"/>
        <w:ind w:left="0" w:right="57" w:firstLine="709"/>
        <w:jc w:val="both"/>
        <w:rPr>
          <w:rFonts w:ascii="Times New Roman" w:hAnsi="Times New Roman"/>
          <w:sz w:val="28"/>
          <w:szCs w:val="28"/>
        </w:rPr>
      </w:pPr>
      <w:r w:rsidRPr="00696E86">
        <w:rPr>
          <w:rFonts w:ascii="Times New Roman" w:hAnsi="Times New Roman"/>
          <w:sz w:val="28"/>
          <w:szCs w:val="28"/>
        </w:rPr>
        <w:lastRenderedPageBreak/>
        <w:t>Анализ динамики источников формирования важен для любого предприятия, так как дает возможность определить какие источники финансирования использует предприятие в своей деятельности.</w:t>
      </w:r>
    </w:p>
    <w:p w:rsidR="008B43A6" w:rsidRDefault="002E4643" w:rsidP="00FE4FA1">
      <w:pPr>
        <w:widowControl w:val="0"/>
        <w:spacing w:line="360" w:lineRule="auto"/>
        <w:ind w:firstLine="851"/>
        <w:jc w:val="both"/>
        <w:rPr>
          <w:color w:val="000000"/>
          <w:szCs w:val="28"/>
        </w:rPr>
      </w:pPr>
      <w:r>
        <w:rPr>
          <w:color w:val="000000"/>
          <w:szCs w:val="28"/>
        </w:rPr>
        <w:t>О</w:t>
      </w:r>
      <w:r w:rsidR="000079F6" w:rsidRPr="00FB72BC">
        <w:rPr>
          <w:color w:val="000000"/>
          <w:szCs w:val="28"/>
        </w:rPr>
        <w:t xml:space="preserve">сновную долю в имуществе предприятия на начало периода составляет </w:t>
      </w:r>
      <w:r w:rsidR="008B43A6">
        <w:rPr>
          <w:color w:val="000000"/>
          <w:szCs w:val="28"/>
        </w:rPr>
        <w:t>собственный</w:t>
      </w:r>
      <w:r w:rsidR="000079F6" w:rsidRPr="00FB72BC">
        <w:rPr>
          <w:color w:val="000000"/>
          <w:szCs w:val="28"/>
        </w:rPr>
        <w:t xml:space="preserve"> капитал </w:t>
      </w:r>
      <w:r w:rsidR="00467949">
        <w:rPr>
          <w:color w:val="000000"/>
          <w:szCs w:val="28"/>
        </w:rPr>
        <w:t>70,28</w:t>
      </w:r>
      <w:r w:rsidR="000079F6" w:rsidRPr="00FB72BC">
        <w:rPr>
          <w:color w:val="000000"/>
          <w:szCs w:val="28"/>
        </w:rPr>
        <w:t xml:space="preserve">%, а на конец года </w:t>
      </w:r>
      <w:r w:rsidR="008B43A6">
        <w:rPr>
          <w:color w:val="000000"/>
          <w:szCs w:val="28"/>
        </w:rPr>
        <w:t>собственный</w:t>
      </w:r>
      <w:r w:rsidR="00EB0E7B">
        <w:rPr>
          <w:color w:val="000000"/>
          <w:szCs w:val="28"/>
        </w:rPr>
        <w:t xml:space="preserve"> капитал </w:t>
      </w:r>
      <w:r w:rsidR="00467949">
        <w:rPr>
          <w:color w:val="000000"/>
          <w:szCs w:val="28"/>
        </w:rPr>
        <w:t>74,67</w:t>
      </w:r>
      <w:r w:rsidR="000079F6" w:rsidRPr="00FB72BC">
        <w:rPr>
          <w:color w:val="000000"/>
          <w:szCs w:val="28"/>
        </w:rPr>
        <w:t xml:space="preserve">%. </w:t>
      </w:r>
      <w:r w:rsidR="008B43A6">
        <w:rPr>
          <w:color w:val="000000"/>
          <w:szCs w:val="28"/>
        </w:rPr>
        <w:t xml:space="preserve">В собственном капитале основную долю составляет </w:t>
      </w:r>
      <w:r w:rsidR="00467949">
        <w:rPr>
          <w:color w:val="000000"/>
          <w:szCs w:val="28"/>
        </w:rPr>
        <w:t>переоценка внеоборотных активов</w:t>
      </w:r>
      <w:r w:rsidR="008B43A6">
        <w:rPr>
          <w:color w:val="000000"/>
          <w:szCs w:val="28"/>
        </w:rPr>
        <w:t xml:space="preserve"> </w:t>
      </w:r>
      <w:r w:rsidR="00467949">
        <w:rPr>
          <w:color w:val="000000"/>
          <w:szCs w:val="28"/>
        </w:rPr>
        <w:t>82,70</w:t>
      </w:r>
      <w:r w:rsidR="00B32364">
        <w:rPr>
          <w:color w:val="000000"/>
          <w:szCs w:val="28"/>
        </w:rPr>
        <w:t>% на начало 2018</w:t>
      </w:r>
      <w:r w:rsidR="008B43A6">
        <w:rPr>
          <w:color w:val="000000"/>
          <w:szCs w:val="28"/>
        </w:rPr>
        <w:t xml:space="preserve"> года, и </w:t>
      </w:r>
      <w:r w:rsidR="00467949">
        <w:rPr>
          <w:color w:val="000000"/>
          <w:szCs w:val="28"/>
        </w:rPr>
        <w:t>64,36</w:t>
      </w:r>
      <w:r w:rsidR="008B43A6">
        <w:rPr>
          <w:color w:val="000000"/>
          <w:szCs w:val="28"/>
        </w:rPr>
        <w:t>% на начало 2018 года.</w:t>
      </w:r>
    </w:p>
    <w:p w:rsidR="000079F6" w:rsidRDefault="008B43A6" w:rsidP="00467949">
      <w:pPr>
        <w:widowControl w:val="0"/>
        <w:spacing w:line="360" w:lineRule="auto"/>
        <w:ind w:firstLine="709"/>
        <w:jc w:val="both"/>
        <w:rPr>
          <w:color w:val="000000"/>
          <w:szCs w:val="28"/>
        </w:rPr>
      </w:pPr>
      <w:r>
        <w:rPr>
          <w:color w:val="000000"/>
          <w:szCs w:val="28"/>
        </w:rPr>
        <w:t xml:space="preserve">В заемном капитале основную долю составляет кредиторская задолженность на начало года </w:t>
      </w:r>
      <w:r w:rsidR="00467949">
        <w:rPr>
          <w:color w:val="000000"/>
          <w:szCs w:val="28"/>
        </w:rPr>
        <w:t>20,05</w:t>
      </w:r>
      <w:r>
        <w:rPr>
          <w:color w:val="000000"/>
          <w:szCs w:val="28"/>
        </w:rPr>
        <w:t xml:space="preserve">%, в то время как на конец года </w:t>
      </w:r>
      <w:r w:rsidR="00467949">
        <w:rPr>
          <w:color w:val="000000"/>
          <w:szCs w:val="28"/>
        </w:rPr>
        <w:t>15,94</w:t>
      </w:r>
      <w:r>
        <w:rPr>
          <w:color w:val="000000"/>
          <w:szCs w:val="28"/>
        </w:rPr>
        <w:t xml:space="preserve">%. </w:t>
      </w:r>
      <w:r w:rsidR="00467949">
        <w:rPr>
          <w:color w:val="000000"/>
          <w:szCs w:val="28"/>
        </w:rPr>
        <w:t>К</w:t>
      </w:r>
      <w:r>
        <w:rPr>
          <w:color w:val="000000"/>
          <w:szCs w:val="28"/>
        </w:rPr>
        <w:t xml:space="preserve"> отчетному году кредиторская задолженность </w:t>
      </w:r>
      <w:r w:rsidR="00467949">
        <w:rPr>
          <w:color w:val="000000"/>
          <w:szCs w:val="28"/>
        </w:rPr>
        <w:t>уменьшается.</w:t>
      </w:r>
    </w:p>
    <w:p w:rsidR="00467949" w:rsidRDefault="00467949" w:rsidP="00467949">
      <w:pPr>
        <w:widowControl w:val="0"/>
        <w:spacing w:line="360" w:lineRule="auto"/>
        <w:ind w:firstLine="709"/>
        <w:jc w:val="both"/>
        <w:rPr>
          <w:color w:val="000000"/>
          <w:szCs w:val="28"/>
        </w:rPr>
      </w:pPr>
      <w:r>
        <w:rPr>
          <w:color w:val="000000"/>
          <w:szCs w:val="28"/>
        </w:rPr>
        <w:t xml:space="preserve">Общая величина источников финансирования активов возрастает к отчетному году до 15398,00 тыс.р с 11983,00 тыс. руб. </w:t>
      </w:r>
    </w:p>
    <w:p w:rsidR="00467949" w:rsidRDefault="00467949" w:rsidP="000079F6">
      <w:pPr>
        <w:widowControl w:val="0"/>
        <w:spacing w:line="360" w:lineRule="auto"/>
        <w:ind w:firstLine="851"/>
        <w:jc w:val="both"/>
        <w:rPr>
          <w:color w:val="000000"/>
          <w:szCs w:val="28"/>
        </w:rPr>
      </w:pPr>
    </w:p>
    <w:p w:rsidR="000079F6" w:rsidRDefault="00FE4FA1" w:rsidP="00FE4FA1">
      <w:pPr>
        <w:pStyle w:val="af3"/>
        <w:spacing w:after="0" w:line="360" w:lineRule="auto"/>
        <w:ind w:left="709" w:right="57"/>
        <w:jc w:val="both"/>
        <w:rPr>
          <w:rFonts w:ascii="Times New Roman" w:hAnsi="Times New Roman"/>
          <w:sz w:val="28"/>
          <w:szCs w:val="28"/>
        </w:rPr>
      </w:pPr>
      <w:r w:rsidRPr="001E08B0">
        <w:rPr>
          <w:rFonts w:ascii="Times New Roman" w:hAnsi="Times New Roman"/>
          <w:sz w:val="28"/>
          <w:szCs w:val="28"/>
        </w:rPr>
        <w:t xml:space="preserve">8 </w:t>
      </w:r>
      <w:r w:rsidR="00B32364">
        <w:rPr>
          <w:rFonts w:ascii="Times New Roman" w:hAnsi="Times New Roman"/>
          <w:sz w:val="28"/>
          <w:szCs w:val="28"/>
        </w:rPr>
        <w:t>Расчет чистых активов за 2018</w:t>
      </w:r>
      <w:r w:rsidR="000079F6" w:rsidRPr="001E08B0">
        <w:rPr>
          <w:rFonts w:ascii="Times New Roman" w:hAnsi="Times New Roman"/>
          <w:sz w:val="28"/>
          <w:szCs w:val="28"/>
        </w:rPr>
        <w:t xml:space="preserve"> год</w:t>
      </w:r>
      <w:r w:rsidR="000079F6">
        <w:rPr>
          <w:rFonts w:ascii="Times New Roman" w:hAnsi="Times New Roman"/>
          <w:sz w:val="28"/>
          <w:szCs w:val="28"/>
        </w:rPr>
        <w:t xml:space="preserve"> </w:t>
      </w:r>
    </w:p>
    <w:p w:rsidR="00FE4FA1" w:rsidRDefault="00FE4FA1" w:rsidP="00FE4FA1">
      <w:pPr>
        <w:pStyle w:val="af3"/>
        <w:spacing w:after="0" w:line="360" w:lineRule="auto"/>
        <w:ind w:left="709" w:right="57"/>
        <w:jc w:val="both"/>
        <w:rPr>
          <w:rFonts w:ascii="Times New Roman" w:hAnsi="Times New Roman"/>
          <w:sz w:val="28"/>
          <w:szCs w:val="28"/>
        </w:rPr>
      </w:pPr>
    </w:p>
    <w:p w:rsidR="00467949" w:rsidRPr="00467949" w:rsidRDefault="00467949" w:rsidP="008707C2">
      <w:pPr>
        <w:pStyle w:val="af3"/>
        <w:spacing w:line="360" w:lineRule="auto"/>
        <w:ind w:left="0" w:right="57" w:firstLine="709"/>
        <w:jc w:val="both"/>
        <w:rPr>
          <w:rFonts w:ascii="Times New Roman" w:hAnsi="Times New Roman"/>
          <w:sz w:val="28"/>
          <w:szCs w:val="28"/>
        </w:rPr>
      </w:pPr>
      <w:r w:rsidRPr="00467949">
        <w:rPr>
          <w:rFonts w:ascii="Times New Roman" w:hAnsi="Times New Roman"/>
          <w:sz w:val="28"/>
          <w:szCs w:val="28"/>
        </w:rPr>
        <w:t>Оценка эффективности деятельности и успешное планирование работы современных компаний невозможны без анализа их экономических показателей. Одной из важнейших величин среди таких показателей является значение чистых активов (ЧА).</w:t>
      </w:r>
    </w:p>
    <w:p w:rsidR="00467949" w:rsidRDefault="00467949" w:rsidP="008707C2">
      <w:pPr>
        <w:pStyle w:val="af3"/>
        <w:spacing w:after="0" w:line="360" w:lineRule="auto"/>
        <w:ind w:left="0" w:right="57" w:firstLine="709"/>
        <w:jc w:val="both"/>
        <w:rPr>
          <w:rFonts w:ascii="Times New Roman" w:hAnsi="Times New Roman"/>
          <w:sz w:val="28"/>
          <w:szCs w:val="28"/>
        </w:rPr>
      </w:pPr>
      <w:r w:rsidRPr="00467949">
        <w:rPr>
          <w:rFonts w:ascii="Times New Roman" w:hAnsi="Times New Roman"/>
          <w:sz w:val="28"/>
          <w:szCs w:val="28"/>
        </w:rPr>
        <w:t xml:space="preserve">Величина чистых активов представляет собой разницу между стоимостью всех средств организации (имущества, земли, денежных средств и др.) и суммой всех ее обязательств (задолженности по уплате налогов и платежей в бюджет, кредитов и др.). Если говорить проще, то чистые активы </w:t>
      </w:r>
      <w:r w:rsidR="008707C2">
        <w:rPr>
          <w:rFonts w:ascii="Times New Roman" w:hAnsi="Times New Roman"/>
          <w:sz w:val="28"/>
          <w:szCs w:val="28"/>
        </w:rPr>
        <w:t>−</w:t>
      </w:r>
      <w:r w:rsidRPr="00467949">
        <w:rPr>
          <w:rFonts w:ascii="Times New Roman" w:hAnsi="Times New Roman"/>
          <w:sz w:val="28"/>
          <w:szCs w:val="28"/>
        </w:rPr>
        <w:t xml:space="preserve"> это те средства компании, которые останутся после погашения задолженности перед кредиторами.</w:t>
      </w:r>
      <w:r w:rsidR="008707C2">
        <w:rPr>
          <w:rFonts w:ascii="Times New Roman" w:hAnsi="Times New Roman"/>
          <w:sz w:val="28"/>
          <w:szCs w:val="28"/>
        </w:rPr>
        <w:t xml:space="preserve"> </w:t>
      </w:r>
      <w:r w:rsidRPr="00467949">
        <w:rPr>
          <w:rFonts w:ascii="Times New Roman" w:hAnsi="Times New Roman"/>
          <w:sz w:val="28"/>
          <w:szCs w:val="28"/>
        </w:rPr>
        <w:t xml:space="preserve">Расчет чистых активов в обязательном порядке производится раз в год и отражается в годовой бухгалтерской отчетности по строке 3600 раздела 3 Отчета об изменениях капитала. Также его делают при необходимости получить информацию о текущем </w:t>
      </w:r>
      <w:r w:rsidRPr="00467949">
        <w:rPr>
          <w:rFonts w:ascii="Times New Roman" w:hAnsi="Times New Roman"/>
          <w:sz w:val="28"/>
          <w:szCs w:val="28"/>
        </w:rPr>
        <w:lastRenderedPageBreak/>
        <w:t>финансовом положении, выплатить промежуточные дивиденды либо действительную стоимость доли участнику.</w:t>
      </w:r>
    </w:p>
    <w:p w:rsidR="00A06DDE" w:rsidRDefault="000079F6" w:rsidP="00FE4FA1">
      <w:pPr>
        <w:pStyle w:val="af3"/>
        <w:spacing w:line="360" w:lineRule="auto"/>
        <w:ind w:left="170" w:right="57" w:firstLine="539"/>
        <w:jc w:val="both"/>
        <w:rPr>
          <w:rFonts w:ascii="Times New Roman" w:hAnsi="Times New Roman"/>
          <w:sz w:val="28"/>
          <w:szCs w:val="28"/>
        </w:rPr>
      </w:pPr>
      <w:r w:rsidRPr="00FE4FA1">
        <w:rPr>
          <w:rFonts w:ascii="Times New Roman" w:hAnsi="Times New Roman"/>
          <w:sz w:val="28"/>
          <w:szCs w:val="28"/>
        </w:rPr>
        <w:t>Полученные в ходе анализа данные представлены в таблице 7.</w:t>
      </w:r>
    </w:p>
    <w:p w:rsidR="000079F6" w:rsidRPr="00D67BC5" w:rsidRDefault="000079F6" w:rsidP="00FE4FA1">
      <w:pPr>
        <w:pStyle w:val="af3"/>
        <w:spacing w:line="360" w:lineRule="auto"/>
        <w:ind w:left="170" w:right="57" w:hanging="28"/>
        <w:jc w:val="both"/>
        <w:rPr>
          <w:rFonts w:ascii="Times New Roman" w:hAnsi="Times New Roman"/>
          <w:sz w:val="28"/>
          <w:szCs w:val="28"/>
        </w:rPr>
      </w:pPr>
      <w:r w:rsidRPr="00D67BC5">
        <w:rPr>
          <w:rFonts w:ascii="Times New Roman" w:hAnsi="Times New Roman"/>
          <w:sz w:val="28"/>
          <w:szCs w:val="28"/>
        </w:rPr>
        <w:t>Таблица 7 – Расчет чистых активов за 201</w:t>
      </w:r>
      <w:r w:rsidR="00B32364">
        <w:rPr>
          <w:rFonts w:ascii="Times New Roman" w:hAnsi="Times New Roman"/>
          <w:sz w:val="28"/>
          <w:szCs w:val="28"/>
        </w:rPr>
        <w:t>8</w:t>
      </w:r>
      <w:r w:rsidRPr="00D67BC5">
        <w:rPr>
          <w:rFonts w:ascii="Times New Roman" w:hAnsi="Times New Roman"/>
          <w:sz w:val="28"/>
          <w:szCs w:val="28"/>
        </w:rPr>
        <w:t xml:space="preserve"> год</w:t>
      </w:r>
    </w:p>
    <w:tbl>
      <w:tblPr>
        <w:tblW w:w="9214" w:type="dxa"/>
        <w:tblInd w:w="250" w:type="dxa"/>
        <w:tblLook w:val="04A0" w:firstRow="1" w:lastRow="0" w:firstColumn="1" w:lastColumn="0" w:noHBand="0" w:noVBand="1"/>
      </w:tblPr>
      <w:tblGrid>
        <w:gridCol w:w="3673"/>
        <w:gridCol w:w="1430"/>
        <w:gridCol w:w="1843"/>
        <w:gridCol w:w="2268"/>
      </w:tblGrid>
      <w:tr w:rsidR="00061BEE" w:rsidRPr="00D67BC5" w:rsidTr="00061BEE">
        <w:trPr>
          <w:trHeight w:val="630"/>
        </w:trPr>
        <w:tc>
          <w:tcPr>
            <w:tcW w:w="3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BEE" w:rsidRPr="00D67BC5" w:rsidRDefault="00061BEE" w:rsidP="00061BEE">
            <w:pPr>
              <w:overflowPunct/>
              <w:autoSpaceDE/>
              <w:autoSpaceDN/>
              <w:adjustRightInd/>
              <w:jc w:val="center"/>
              <w:textAlignment w:val="auto"/>
              <w:rPr>
                <w:color w:val="000000"/>
                <w:sz w:val="24"/>
                <w:szCs w:val="24"/>
              </w:rPr>
            </w:pPr>
            <w:r w:rsidRPr="00D67BC5">
              <w:rPr>
                <w:color w:val="000000"/>
                <w:sz w:val="24"/>
                <w:szCs w:val="24"/>
              </w:rPr>
              <w:t>Показатель</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061BEE" w:rsidRPr="00D67BC5" w:rsidRDefault="00061BEE" w:rsidP="00061BEE">
            <w:pPr>
              <w:overflowPunct/>
              <w:autoSpaceDE/>
              <w:autoSpaceDN/>
              <w:adjustRightInd/>
              <w:jc w:val="center"/>
              <w:textAlignment w:val="auto"/>
              <w:rPr>
                <w:color w:val="000000"/>
                <w:sz w:val="24"/>
                <w:szCs w:val="24"/>
              </w:rPr>
            </w:pPr>
            <w:r w:rsidRPr="00D67BC5">
              <w:rPr>
                <w:color w:val="000000"/>
                <w:sz w:val="24"/>
                <w:szCs w:val="24"/>
              </w:rPr>
              <w:t>На начало года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61BEE" w:rsidRPr="00D67BC5" w:rsidRDefault="00061BEE" w:rsidP="00061BEE">
            <w:pPr>
              <w:overflowPunct/>
              <w:autoSpaceDE/>
              <w:autoSpaceDN/>
              <w:adjustRightInd/>
              <w:jc w:val="center"/>
              <w:textAlignment w:val="auto"/>
              <w:rPr>
                <w:color w:val="000000"/>
                <w:sz w:val="24"/>
                <w:szCs w:val="24"/>
              </w:rPr>
            </w:pPr>
            <w:r w:rsidRPr="00D67BC5">
              <w:rPr>
                <w:color w:val="000000"/>
                <w:sz w:val="24"/>
                <w:szCs w:val="24"/>
              </w:rPr>
              <w:t>На конец года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61BEE" w:rsidRPr="00D67BC5" w:rsidRDefault="00061BEE" w:rsidP="00061BEE">
            <w:pPr>
              <w:overflowPunct/>
              <w:autoSpaceDE/>
              <w:autoSpaceDN/>
              <w:adjustRightInd/>
              <w:jc w:val="center"/>
              <w:textAlignment w:val="auto"/>
              <w:rPr>
                <w:color w:val="000000"/>
                <w:sz w:val="24"/>
                <w:szCs w:val="24"/>
              </w:rPr>
            </w:pPr>
            <w:r w:rsidRPr="00D67BC5">
              <w:rPr>
                <w:color w:val="000000"/>
                <w:sz w:val="24"/>
                <w:szCs w:val="24"/>
              </w:rPr>
              <w:t>Изменение (+,–)</w:t>
            </w:r>
          </w:p>
        </w:tc>
      </w:tr>
      <w:tr w:rsidR="00061BEE" w:rsidRPr="00D67BC5" w:rsidTr="00061BEE">
        <w:trPr>
          <w:trHeight w:val="315"/>
        </w:trPr>
        <w:tc>
          <w:tcPr>
            <w:tcW w:w="92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61BEE" w:rsidRPr="00D67BC5" w:rsidRDefault="00061BEE" w:rsidP="00061BEE">
            <w:pPr>
              <w:overflowPunct/>
              <w:autoSpaceDE/>
              <w:autoSpaceDN/>
              <w:adjustRightInd/>
              <w:jc w:val="center"/>
              <w:textAlignment w:val="auto"/>
              <w:rPr>
                <w:b/>
                <w:bCs/>
                <w:color w:val="000000"/>
                <w:sz w:val="24"/>
                <w:szCs w:val="24"/>
              </w:rPr>
            </w:pPr>
            <w:r w:rsidRPr="00D67BC5">
              <w:rPr>
                <w:b/>
                <w:bCs/>
                <w:color w:val="000000"/>
                <w:sz w:val="24"/>
                <w:szCs w:val="24"/>
              </w:rPr>
              <w:t>Активы, принимаемые к расчету</w:t>
            </w:r>
          </w:p>
        </w:tc>
      </w:tr>
      <w:tr w:rsidR="008707C2" w:rsidRPr="00D67BC5" w:rsidTr="00061BEE">
        <w:trPr>
          <w:trHeight w:val="315"/>
        </w:trPr>
        <w:tc>
          <w:tcPr>
            <w:tcW w:w="3673" w:type="dxa"/>
            <w:tcBorders>
              <w:top w:val="nil"/>
              <w:left w:val="single" w:sz="4" w:space="0" w:color="auto"/>
              <w:bottom w:val="single" w:sz="4" w:space="0" w:color="auto"/>
              <w:right w:val="single" w:sz="4" w:space="0" w:color="auto"/>
            </w:tcBorders>
            <w:shd w:val="clear" w:color="auto" w:fill="auto"/>
            <w:vAlign w:val="center"/>
            <w:hideMark/>
          </w:tcPr>
          <w:p w:rsidR="008707C2" w:rsidRPr="00D67BC5" w:rsidRDefault="008707C2" w:rsidP="00061BEE">
            <w:pPr>
              <w:overflowPunct/>
              <w:autoSpaceDE/>
              <w:autoSpaceDN/>
              <w:adjustRightInd/>
              <w:textAlignment w:val="auto"/>
              <w:rPr>
                <w:color w:val="000000"/>
                <w:sz w:val="24"/>
                <w:szCs w:val="24"/>
              </w:rPr>
            </w:pPr>
            <w:r w:rsidRPr="00D67BC5">
              <w:rPr>
                <w:color w:val="000000"/>
                <w:sz w:val="24"/>
                <w:szCs w:val="24"/>
              </w:rPr>
              <w:t>1. Внеоборотные активы</w:t>
            </w:r>
          </w:p>
        </w:tc>
        <w:tc>
          <w:tcPr>
            <w:tcW w:w="1430" w:type="dxa"/>
            <w:tcBorders>
              <w:top w:val="nil"/>
              <w:left w:val="nil"/>
              <w:bottom w:val="single" w:sz="4" w:space="0" w:color="auto"/>
              <w:right w:val="single" w:sz="4" w:space="0" w:color="auto"/>
            </w:tcBorders>
            <w:shd w:val="clear" w:color="auto" w:fill="auto"/>
            <w:vAlign w:val="center"/>
            <w:hideMark/>
          </w:tcPr>
          <w:p w:rsidR="008707C2" w:rsidRPr="008707C2" w:rsidRDefault="008707C2">
            <w:pPr>
              <w:jc w:val="center"/>
              <w:rPr>
                <w:color w:val="000000"/>
                <w:sz w:val="24"/>
                <w:szCs w:val="24"/>
              </w:rPr>
            </w:pPr>
            <w:r w:rsidRPr="008707C2">
              <w:rPr>
                <w:color w:val="000000"/>
                <w:sz w:val="24"/>
                <w:szCs w:val="24"/>
              </w:rPr>
              <w:t>9252</w:t>
            </w:r>
          </w:p>
        </w:tc>
        <w:tc>
          <w:tcPr>
            <w:tcW w:w="1843" w:type="dxa"/>
            <w:tcBorders>
              <w:top w:val="nil"/>
              <w:left w:val="nil"/>
              <w:bottom w:val="single" w:sz="4" w:space="0" w:color="auto"/>
              <w:right w:val="single" w:sz="4" w:space="0" w:color="auto"/>
            </w:tcBorders>
            <w:shd w:val="clear" w:color="auto" w:fill="auto"/>
            <w:vAlign w:val="center"/>
            <w:hideMark/>
          </w:tcPr>
          <w:p w:rsidR="008707C2" w:rsidRPr="008707C2" w:rsidRDefault="008707C2">
            <w:pPr>
              <w:jc w:val="center"/>
              <w:rPr>
                <w:color w:val="000000"/>
                <w:sz w:val="24"/>
                <w:szCs w:val="24"/>
              </w:rPr>
            </w:pPr>
            <w:r w:rsidRPr="008707C2">
              <w:rPr>
                <w:color w:val="000000"/>
                <w:sz w:val="24"/>
                <w:szCs w:val="24"/>
              </w:rPr>
              <w:t>10652</w:t>
            </w:r>
          </w:p>
        </w:tc>
        <w:tc>
          <w:tcPr>
            <w:tcW w:w="2268" w:type="dxa"/>
            <w:tcBorders>
              <w:top w:val="nil"/>
              <w:left w:val="nil"/>
              <w:bottom w:val="single" w:sz="4" w:space="0" w:color="auto"/>
              <w:right w:val="single" w:sz="4" w:space="0" w:color="auto"/>
            </w:tcBorders>
            <w:shd w:val="clear" w:color="auto" w:fill="auto"/>
            <w:vAlign w:val="center"/>
            <w:hideMark/>
          </w:tcPr>
          <w:p w:rsidR="008707C2" w:rsidRPr="008707C2" w:rsidRDefault="008707C2">
            <w:pPr>
              <w:jc w:val="center"/>
              <w:rPr>
                <w:color w:val="000000"/>
                <w:sz w:val="24"/>
                <w:szCs w:val="24"/>
              </w:rPr>
            </w:pPr>
            <w:r w:rsidRPr="008707C2">
              <w:rPr>
                <w:color w:val="000000"/>
                <w:sz w:val="24"/>
                <w:szCs w:val="24"/>
              </w:rPr>
              <w:t>1400</w:t>
            </w:r>
          </w:p>
        </w:tc>
      </w:tr>
      <w:tr w:rsidR="008707C2" w:rsidRPr="00D67BC5" w:rsidTr="00061BEE">
        <w:trPr>
          <w:trHeight w:val="315"/>
        </w:trPr>
        <w:tc>
          <w:tcPr>
            <w:tcW w:w="3673" w:type="dxa"/>
            <w:tcBorders>
              <w:top w:val="nil"/>
              <w:left w:val="single" w:sz="4" w:space="0" w:color="auto"/>
              <w:bottom w:val="single" w:sz="4" w:space="0" w:color="auto"/>
              <w:right w:val="single" w:sz="4" w:space="0" w:color="auto"/>
            </w:tcBorders>
            <w:shd w:val="clear" w:color="auto" w:fill="auto"/>
            <w:vAlign w:val="center"/>
            <w:hideMark/>
          </w:tcPr>
          <w:p w:rsidR="008707C2" w:rsidRPr="00D67BC5" w:rsidRDefault="008707C2" w:rsidP="00061BEE">
            <w:pPr>
              <w:overflowPunct/>
              <w:autoSpaceDE/>
              <w:autoSpaceDN/>
              <w:adjustRightInd/>
              <w:textAlignment w:val="auto"/>
              <w:rPr>
                <w:color w:val="000000"/>
                <w:sz w:val="24"/>
                <w:szCs w:val="24"/>
              </w:rPr>
            </w:pPr>
            <w:r w:rsidRPr="00D67BC5">
              <w:rPr>
                <w:color w:val="000000"/>
                <w:sz w:val="24"/>
                <w:szCs w:val="24"/>
              </w:rPr>
              <w:t>2. Запасы</w:t>
            </w:r>
          </w:p>
        </w:tc>
        <w:tc>
          <w:tcPr>
            <w:tcW w:w="1430" w:type="dxa"/>
            <w:tcBorders>
              <w:top w:val="nil"/>
              <w:left w:val="nil"/>
              <w:bottom w:val="single" w:sz="4" w:space="0" w:color="auto"/>
              <w:right w:val="single" w:sz="4" w:space="0" w:color="auto"/>
            </w:tcBorders>
            <w:shd w:val="clear" w:color="auto" w:fill="auto"/>
            <w:vAlign w:val="center"/>
            <w:hideMark/>
          </w:tcPr>
          <w:p w:rsidR="008707C2" w:rsidRPr="008707C2" w:rsidRDefault="008707C2">
            <w:pPr>
              <w:jc w:val="center"/>
              <w:rPr>
                <w:color w:val="000000"/>
                <w:sz w:val="24"/>
                <w:szCs w:val="24"/>
              </w:rPr>
            </w:pPr>
            <w:r w:rsidRPr="008707C2">
              <w:rPr>
                <w:color w:val="000000"/>
                <w:sz w:val="24"/>
                <w:szCs w:val="24"/>
              </w:rPr>
              <w:t>351</w:t>
            </w:r>
          </w:p>
        </w:tc>
        <w:tc>
          <w:tcPr>
            <w:tcW w:w="1843" w:type="dxa"/>
            <w:tcBorders>
              <w:top w:val="nil"/>
              <w:left w:val="nil"/>
              <w:bottom w:val="single" w:sz="4" w:space="0" w:color="auto"/>
              <w:right w:val="single" w:sz="4" w:space="0" w:color="auto"/>
            </w:tcBorders>
            <w:shd w:val="clear" w:color="auto" w:fill="auto"/>
            <w:vAlign w:val="center"/>
            <w:hideMark/>
          </w:tcPr>
          <w:p w:rsidR="008707C2" w:rsidRPr="008707C2" w:rsidRDefault="008707C2">
            <w:pPr>
              <w:jc w:val="center"/>
              <w:rPr>
                <w:color w:val="000000"/>
                <w:sz w:val="24"/>
                <w:szCs w:val="24"/>
              </w:rPr>
            </w:pPr>
            <w:r w:rsidRPr="008707C2">
              <w:rPr>
                <w:color w:val="000000"/>
                <w:sz w:val="24"/>
                <w:szCs w:val="24"/>
              </w:rPr>
              <w:t>350</w:t>
            </w:r>
          </w:p>
        </w:tc>
        <w:tc>
          <w:tcPr>
            <w:tcW w:w="2268" w:type="dxa"/>
            <w:tcBorders>
              <w:top w:val="nil"/>
              <w:left w:val="nil"/>
              <w:bottom w:val="single" w:sz="4" w:space="0" w:color="auto"/>
              <w:right w:val="single" w:sz="4" w:space="0" w:color="auto"/>
            </w:tcBorders>
            <w:shd w:val="clear" w:color="auto" w:fill="auto"/>
            <w:vAlign w:val="center"/>
            <w:hideMark/>
          </w:tcPr>
          <w:p w:rsidR="008707C2" w:rsidRPr="008707C2" w:rsidRDefault="008707C2">
            <w:pPr>
              <w:jc w:val="center"/>
              <w:rPr>
                <w:color w:val="000000"/>
                <w:sz w:val="24"/>
                <w:szCs w:val="24"/>
              </w:rPr>
            </w:pPr>
            <w:r w:rsidRPr="008707C2">
              <w:rPr>
                <w:color w:val="000000"/>
                <w:sz w:val="24"/>
                <w:szCs w:val="24"/>
              </w:rPr>
              <w:t>-1</w:t>
            </w:r>
          </w:p>
        </w:tc>
      </w:tr>
      <w:tr w:rsidR="008707C2" w:rsidRPr="00D67BC5" w:rsidTr="00061BEE">
        <w:trPr>
          <w:trHeight w:val="315"/>
        </w:trPr>
        <w:tc>
          <w:tcPr>
            <w:tcW w:w="3673" w:type="dxa"/>
            <w:tcBorders>
              <w:top w:val="nil"/>
              <w:left w:val="single" w:sz="4" w:space="0" w:color="auto"/>
              <w:bottom w:val="single" w:sz="4" w:space="0" w:color="auto"/>
              <w:right w:val="single" w:sz="4" w:space="0" w:color="auto"/>
            </w:tcBorders>
            <w:shd w:val="clear" w:color="auto" w:fill="auto"/>
            <w:vAlign w:val="center"/>
            <w:hideMark/>
          </w:tcPr>
          <w:p w:rsidR="008707C2" w:rsidRPr="00D67BC5" w:rsidRDefault="008707C2" w:rsidP="00061BEE">
            <w:pPr>
              <w:overflowPunct/>
              <w:autoSpaceDE/>
              <w:autoSpaceDN/>
              <w:adjustRightInd/>
              <w:textAlignment w:val="auto"/>
              <w:rPr>
                <w:color w:val="000000"/>
                <w:sz w:val="24"/>
                <w:szCs w:val="24"/>
              </w:rPr>
            </w:pPr>
            <w:r w:rsidRPr="00D67BC5">
              <w:rPr>
                <w:color w:val="000000"/>
                <w:sz w:val="24"/>
                <w:szCs w:val="24"/>
              </w:rPr>
              <w:t>3. НДС</w:t>
            </w:r>
          </w:p>
        </w:tc>
        <w:tc>
          <w:tcPr>
            <w:tcW w:w="1430" w:type="dxa"/>
            <w:tcBorders>
              <w:top w:val="nil"/>
              <w:left w:val="nil"/>
              <w:bottom w:val="single" w:sz="4" w:space="0" w:color="auto"/>
              <w:right w:val="single" w:sz="4" w:space="0" w:color="auto"/>
            </w:tcBorders>
            <w:shd w:val="clear" w:color="auto" w:fill="auto"/>
            <w:vAlign w:val="center"/>
            <w:hideMark/>
          </w:tcPr>
          <w:p w:rsidR="008707C2" w:rsidRPr="008707C2" w:rsidRDefault="008707C2">
            <w:pPr>
              <w:jc w:val="center"/>
              <w:rPr>
                <w:color w:val="000000"/>
                <w:sz w:val="24"/>
                <w:szCs w:val="24"/>
              </w:rPr>
            </w:pPr>
            <w:r w:rsidRPr="008707C2">
              <w:rPr>
                <w:color w:val="000000"/>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rsidR="008707C2" w:rsidRPr="008707C2" w:rsidRDefault="008707C2">
            <w:pPr>
              <w:jc w:val="center"/>
              <w:rPr>
                <w:color w:val="000000"/>
                <w:sz w:val="24"/>
                <w:szCs w:val="24"/>
              </w:rPr>
            </w:pPr>
            <w:r w:rsidRPr="008707C2">
              <w:rPr>
                <w:color w:val="000000"/>
                <w:sz w:val="24"/>
                <w:szCs w:val="24"/>
              </w:rPr>
              <w:t>138</w:t>
            </w:r>
          </w:p>
        </w:tc>
        <w:tc>
          <w:tcPr>
            <w:tcW w:w="2268" w:type="dxa"/>
            <w:tcBorders>
              <w:top w:val="nil"/>
              <w:left w:val="nil"/>
              <w:bottom w:val="single" w:sz="4" w:space="0" w:color="auto"/>
              <w:right w:val="single" w:sz="4" w:space="0" w:color="auto"/>
            </w:tcBorders>
            <w:shd w:val="clear" w:color="auto" w:fill="auto"/>
            <w:vAlign w:val="center"/>
            <w:hideMark/>
          </w:tcPr>
          <w:p w:rsidR="008707C2" w:rsidRPr="008707C2" w:rsidRDefault="008707C2">
            <w:pPr>
              <w:jc w:val="center"/>
              <w:rPr>
                <w:color w:val="000000"/>
                <w:sz w:val="24"/>
                <w:szCs w:val="24"/>
              </w:rPr>
            </w:pPr>
            <w:r w:rsidRPr="008707C2">
              <w:rPr>
                <w:color w:val="000000"/>
                <w:sz w:val="24"/>
                <w:szCs w:val="24"/>
              </w:rPr>
              <w:t>135</w:t>
            </w:r>
          </w:p>
        </w:tc>
      </w:tr>
      <w:tr w:rsidR="008707C2" w:rsidRPr="00D67BC5" w:rsidTr="00061BEE">
        <w:trPr>
          <w:trHeight w:val="315"/>
        </w:trPr>
        <w:tc>
          <w:tcPr>
            <w:tcW w:w="3673" w:type="dxa"/>
            <w:tcBorders>
              <w:top w:val="nil"/>
              <w:left w:val="single" w:sz="4" w:space="0" w:color="auto"/>
              <w:bottom w:val="single" w:sz="4" w:space="0" w:color="auto"/>
              <w:right w:val="single" w:sz="4" w:space="0" w:color="auto"/>
            </w:tcBorders>
            <w:shd w:val="clear" w:color="auto" w:fill="auto"/>
            <w:vAlign w:val="center"/>
            <w:hideMark/>
          </w:tcPr>
          <w:p w:rsidR="008707C2" w:rsidRPr="00D67BC5" w:rsidRDefault="008707C2" w:rsidP="00061BEE">
            <w:pPr>
              <w:overflowPunct/>
              <w:autoSpaceDE/>
              <w:autoSpaceDN/>
              <w:adjustRightInd/>
              <w:textAlignment w:val="auto"/>
              <w:rPr>
                <w:color w:val="000000"/>
                <w:sz w:val="24"/>
                <w:szCs w:val="24"/>
              </w:rPr>
            </w:pPr>
            <w:r w:rsidRPr="00D67BC5">
              <w:rPr>
                <w:color w:val="000000"/>
                <w:sz w:val="24"/>
                <w:szCs w:val="24"/>
              </w:rPr>
              <w:t>4. Дебиторская задолженность</w:t>
            </w:r>
          </w:p>
        </w:tc>
        <w:tc>
          <w:tcPr>
            <w:tcW w:w="1430" w:type="dxa"/>
            <w:tcBorders>
              <w:top w:val="nil"/>
              <w:left w:val="nil"/>
              <w:bottom w:val="single" w:sz="4" w:space="0" w:color="auto"/>
              <w:right w:val="single" w:sz="4" w:space="0" w:color="auto"/>
            </w:tcBorders>
            <w:shd w:val="clear" w:color="auto" w:fill="auto"/>
            <w:vAlign w:val="center"/>
            <w:hideMark/>
          </w:tcPr>
          <w:p w:rsidR="008707C2" w:rsidRPr="008707C2" w:rsidRDefault="008707C2">
            <w:pPr>
              <w:jc w:val="center"/>
              <w:rPr>
                <w:color w:val="000000"/>
                <w:sz w:val="24"/>
                <w:szCs w:val="24"/>
              </w:rPr>
            </w:pPr>
            <w:r w:rsidRPr="008707C2">
              <w:rPr>
                <w:color w:val="000000"/>
                <w:sz w:val="24"/>
                <w:szCs w:val="24"/>
              </w:rPr>
              <w:t>1606</w:t>
            </w:r>
          </w:p>
        </w:tc>
        <w:tc>
          <w:tcPr>
            <w:tcW w:w="1843" w:type="dxa"/>
            <w:tcBorders>
              <w:top w:val="nil"/>
              <w:left w:val="nil"/>
              <w:bottom w:val="single" w:sz="4" w:space="0" w:color="auto"/>
              <w:right w:val="single" w:sz="4" w:space="0" w:color="auto"/>
            </w:tcBorders>
            <w:shd w:val="clear" w:color="auto" w:fill="auto"/>
            <w:vAlign w:val="center"/>
            <w:hideMark/>
          </w:tcPr>
          <w:p w:rsidR="008707C2" w:rsidRPr="008707C2" w:rsidRDefault="008707C2">
            <w:pPr>
              <w:jc w:val="center"/>
              <w:rPr>
                <w:color w:val="000000"/>
                <w:sz w:val="24"/>
                <w:szCs w:val="24"/>
              </w:rPr>
            </w:pPr>
            <w:r w:rsidRPr="008707C2">
              <w:rPr>
                <w:color w:val="000000"/>
                <w:sz w:val="24"/>
                <w:szCs w:val="24"/>
              </w:rPr>
              <w:t>2516</w:t>
            </w:r>
          </w:p>
        </w:tc>
        <w:tc>
          <w:tcPr>
            <w:tcW w:w="2268" w:type="dxa"/>
            <w:tcBorders>
              <w:top w:val="nil"/>
              <w:left w:val="nil"/>
              <w:bottom w:val="single" w:sz="4" w:space="0" w:color="auto"/>
              <w:right w:val="single" w:sz="4" w:space="0" w:color="auto"/>
            </w:tcBorders>
            <w:shd w:val="clear" w:color="auto" w:fill="auto"/>
            <w:vAlign w:val="center"/>
            <w:hideMark/>
          </w:tcPr>
          <w:p w:rsidR="008707C2" w:rsidRPr="008707C2" w:rsidRDefault="008707C2">
            <w:pPr>
              <w:jc w:val="center"/>
              <w:rPr>
                <w:color w:val="000000"/>
                <w:sz w:val="24"/>
                <w:szCs w:val="24"/>
              </w:rPr>
            </w:pPr>
            <w:r w:rsidRPr="008707C2">
              <w:rPr>
                <w:color w:val="000000"/>
                <w:sz w:val="24"/>
                <w:szCs w:val="24"/>
              </w:rPr>
              <w:t>910</w:t>
            </w:r>
          </w:p>
        </w:tc>
      </w:tr>
      <w:tr w:rsidR="008707C2" w:rsidRPr="00D67BC5" w:rsidTr="00061BEE">
        <w:trPr>
          <w:trHeight w:val="315"/>
        </w:trPr>
        <w:tc>
          <w:tcPr>
            <w:tcW w:w="3673" w:type="dxa"/>
            <w:tcBorders>
              <w:top w:val="nil"/>
              <w:left w:val="single" w:sz="4" w:space="0" w:color="auto"/>
              <w:bottom w:val="single" w:sz="4" w:space="0" w:color="auto"/>
              <w:right w:val="single" w:sz="4" w:space="0" w:color="auto"/>
            </w:tcBorders>
            <w:shd w:val="clear" w:color="auto" w:fill="auto"/>
            <w:vAlign w:val="center"/>
            <w:hideMark/>
          </w:tcPr>
          <w:p w:rsidR="008707C2" w:rsidRPr="00D67BC5" w:rsidRDefault="008707C2" w:rsidP="00061BEE">
            <w:pPr>
              <w:overflowPunct/>
              <w:autoSpaceDE/>
              <w:autoSpaceDN/>
              <w:adjustRightInd/>
              <w:textAlignment w:val="auto"/>
              <w:rPr>
                <w:color w:val="000000"/>
                <w:sz w:val="24"/>
                <w:szCs w:val="24"/>
              </w:rPr>
            </w:pPr>
            <w:r w:rsidRPr="00D67BC5">
              <w:rPr>
                <w:color w:val="000000"/>
                <w:sz w:val="24"/>
                <w:szCs w:val="24"/>
              </w:rPr>
              <w:t>5. Денежные средства</w:t>
            </w:r>
          </w:p>
        </w:tc>
        <w:tc>
          <w:tcPr>
            <w:tcW w:w="1430" w:type="dxa"/>
            <w:tcBorders>
              <w:top w:val="nil"/>
              <w:left w:val="nil"/>
              <w:bottom w:val="single" w:sz="4" w:space="0" w:color="auto"/>
              <w:right w:val="single" w:sz="4" w:space="0" w:color="auto"/>
            </w:tcBorders>
            <w:shd w:val="clear" w:color="auto" w:fill="auto"/>
            <w:vAlign w:val="center"/>
            <w:hideMark/>
          </w:tcPr>
          <w:p w:rsidR="008707C2" w:rsidRPr="008707C2" w:rsidRDefault="008707C2">
            <w:pPr>
              <w:jc w:val="center"/>
              <w:rPr>
                <w:color w:val="000000"/>
                <w:sz w:val="24"/>
                <w:szCs w:val="24"/>
              </w:rPr>
            </w:pPr>
            <w:r w:rsidRPr="008707C2">
              <w:rPr>
                <w:color w:val="000000"/>
                <w:sz w:val="24"/>
                <w:szCs w:val="24"/>
              </w:rPr>
              <w:t>503</w:t>
            </w:r>
          </w:p>
        </w:tc>
        <w:tc>
          <w:tcPr>
            <w:tcW w:w="1843" w:type="dxa"/>
            <w:tcBorders>
              <w:top w:val="nil"/>
              <w:left w:val="nil"/>
              <w:bottom w:val="single" w:sz="4" w:space="0" w:color="auto"/>
              <w:right w:val="single" w:sz="4" w:space="0" w:color="auto"/>
            </w:tcBorders>
            <w:shd w:val="clear" w:color="auto" w:fill="auto"/>
            <w:vAlign w:val="center"/>
            <w:hideMark/>
          </w:tcPr>
          <w:p w:rsidR="008707C2" w:rsidRPr="008707C2" w:rsidRDefault="008707C2">
            <w:pPr>
              <w:jc w:val="center"/>
              <w:rPr>
                <w:color w:val="000000"/>
                <w:sz w:val="24"/>
                <w:szCs w:val="24"/>
              </w:rPr>
            </w:pPr>
            <w:r w:rsidRPr="008707C2">
              <w:rPr>
                <w:color w:val="000000"/>
                <w:sz w:val="24"/>
                <w:szCs w:val="24"/>
              </w:rPr>
              <w:t>1706</w:t>
            </w:r>
          </w:p>
        </w:tc>
        <w:tc>
          <w:tcPr>
            <w:tcW w:w="2268" w:type="dxa"/>
            <w:tcBorders>
              <w:top w:val="nil"/>
              <w:left w:val="nil"/>
              <w:bottom w:val="single" w:sz="4" w:space="0" w:color="auto"/>
              <w:right w:val="single" w:sz="4" w:space="0" w:color="auto"/>
            </w:tcBorders>
            <w:shd w:val="clear" w:color="auto" w:fill="auto"/>
            <w:vAlign w:val="center"/>
            <w:hideMark/>
          </w:tcPr>
          <w:p w:rsidR="008707C2" w:rsidRPr="008707C2" w:rsidRDefault="008707C2">
            <w:pPr>
              <w:jc w:val="center"/>
              <w:rPr>
                <w:color w:val="000000"/>
                <w:sz w:val="24"/>
                <w:szCs w:val="24"/>
              </w:rPr>
            </w:pPr>
            <w:r w:rsidRPr="008707C2">
              <w:rPr>
                <w:color w:val="000000"/>
                <w:sz w:val="24"/>
                <w:szCs w:val="24"/>
              </w:rPr>
              <w:t>1203</w:t>
            </w:r>
          </w:p>
        </w:tc>
      </w:tr>
      <w:tr w:rsidR="008707C2" w:rsidRPr="00D67BC5" w:rsidTr="00061BEE">
        <w:trPr>
          <w:trHeight w:val="315"/>
        </w:trPr>
        <w:tc>
          <w:tcPr>
            <w:tcW w:w="3673" w:type="dxa"/>
            <w:tcBorders>
              <w:top w:val="nil"/>
              <w:left w:val="single" w:sz="4" w:space="0" w:color="auto"/>
              <w:bottom w:val="single" w:sz="4" w:space="0" w:color="auto"/>
              <w:right w:val="single" w:sz="4" w:space="0" w:color="auto"/>
            </w:tcBorders>
            <w:shd w:val="clear" w:color="auto" w:fill="auto"/>
            <w:vAlign w:val="center"/>
            <w:hideMark/>
          </w:tcPr>
          <w:p w:rsidR="008707C2" w:rsidRPr="00D67BC5" w:rsidRDefault="008707C2" w:rsidP="00061BEE">
            <w:pPr>
              <w:overflowPunct/>
              <w:autoSpaceDE/>
              <w:autoSpaceDN/>
              <w:adjustRightInd/>
              <w:textAlignment w:val="auto"/>
              <w:rPr>
                <w:color w:val="000000"/>
                <w:sz w:val="24"/>
                <w:szCs w:val="24"/>
              </w:rPr>
            </w:pPr>
            <w:r w:rsidRPr="00D67BC5">
              <w:rPr>
                <w:color w:val="000000"/>
                <w:sz w:val="24"/>
                <w:szCs w:val="24"/>
              </w:rPr>
              <w:t>6. Прочие оборотные активы</w:t>
            </w:r>
          </w:p>
        </w:tc>
        <w:tc>
          <w:tcPr>
            <w:tcW w:w="1430" w:type="dxa"/>
            <w:tcBorders>
              <w:top w:val="nil"/>
              <w:left w:val="nil"/>
              <w:bottom w:val="single" w:sz="4" w:space="0" w:color="auto"/>
              <w:right w:val="single" w:sz="4" w:space="0" w:color="auto"/>
            </w:tcBorders>
            <w:shd w:val="clear" w:color="auto" w:fill="auto"/>
            <w:vAlign w:val="center"/>
            <w:hideMark/>
          </w:tcPr>
          <w:p w:rsidR="008707C2" w:rsidRPr="008707C2" w:rsidRDefault="008707C2">
            <w:pPr>
              <w:jc w:val="center"/>
              <w:rPr>
                <w:color w:val="000000"/>
                <w:sz w:val="24"/>
                <w:szCs w:val="24"/>
              </w:rPr>
            </w:pPr>
            <w:r w:rsidRPr="008707C2">
              <w:rPr>
                <w:color w:val="000000"/>
                <w:sz w:val="24"/>
                <w:szCs w:val="24"/>
              </w:rPr>
              <w:t>19</w:t>
            </w:r>
          </w:p>
        </w:tc>
        <w:tc>
          <w:tcPr>
            <w:tcW w:w="1843" w:type="dxa"/>
            <w:tcBorders>
              <w:top w:val="nil"/>
              <w:left w:val="nil"/>
              <w:bottom w:val="single" w:sz="4" w:space="0" w:color="auto"/>
              <w:right w:val="single" w:sz="4" w:space="0" w:color="auto"/>
            </w:tcBorders>
            <w:shd w:val="clear" w:color="auto" w:fill="auto"/>
            <w:vAlign w:val="center"/>
            <w:hideMark/>
          </w:tcPr>
          <w:p w:rsidR="008707C2" w:rsidRPr="008707C2" w:rsidRDefault="008707C2">
            <w:pPr>
              <w:jc w:val="center"/>
              <w:rPr>
                <w:color w:val="000000"/>
                <w:sz w:val="24"/>
                <w:szCs w:val="24"/>
              </w:rPr>
            </w:pPr>
            <w:r w:rsidRPr="008707C2">
              <w:rPr>
                <w:color w:val="000000"/>
                <w:sz w:val="24"/>
                <w:szCs w:val="24"/>
              </w:rPr>
              <w:t>35</w:t>
            </w:r>
          </w:p>
        </w:tc>
        <w:tc>
          <w:tcPr>
            <w:tcW w:w="2268" w:type="dxa"/>
            <w:tcBorders>
              <w:top w:val="nil"/>
              <w:left w:val="nil"/>
              <w:bottom w:val="single" w:sz="4" w:space="0" w:color="auto"/>
              <w:right w:val="single" w:sz="4" w:space="0" w:color="auto"/>
            </w:tcBorders>
            <w:shd w:val="clear" w:color="auto" w:fill="auto"/>
            <w:vAlign w:val="center"/>
            <w:hideMark/>
          </w:tcPr>
          <w:p w:rsidR="008707C2" w:rsidRPr="008707C2" w:rsidRDefault="008707C2">
            <w:pPr>
              <w:jc w:val="center"/>
              <w:rPr>
                <w:color w:val="000000"/>
                <w:sz w:val="24"/>
                <w:szCs w:val="24"/>
              </w:rPr>
            </w:pPr>
            <w:r w:rsidRPr="008707C2">
              <w:rPr>
                <w:color w:val="000000"/>
                <w:sz w:val="24"/>
                <w:szCs w:val="24"/>
              </w:rPr>
              <w:t>16</w:t>
            </w:r>
          </w:p>
        </w:tc>
      </w:tr>
      <w:tr w:rsidR="008707C2" w:rsidRPr="00D67BC5" w:rsidTr="00061BEE">
        <w:trPr>
          <w:trHeight w:val="630"/>
        </w:trPr>
        <w:tc>
          <w:tcPr>
            <w:tcW w:w="3673" w:type="dxa"/>
            <w:tcBorders>
              <w:top w:val="nil"/>
              <w:left w:val="single" w:sz="4" w:space="0" w:color="auto"/>
              <w:bottom w:val="single" w:sz="4" w:space="0" w:color="auto"/>
              <w:right w:val="single" w:sz="4" w:space="0" w:color="auto"/>
            </w:tcBorders>
            <w:shd w:val="clear" w:color="auto" w:fill="auto"/>
            <w:vAlign w:val="center"/>
            <w:hideMark/>
          </w:tcPr>
          <w:p w:rsidR="008707C2" w:rsidRPr="00D67BC5" w:rsidRDefault="008707C2" w:rsidP="00061BEE">
            <w:pPr>
              <w:overflowPunct/>
              <w:autoSpaceDE/>
              <w:autoSpaceDN/>
              <w:adjustRightInd/>
              <w:textAlignment w:val="auto"/>
              <w:rPr>
                <w:color w:val="000000"/>
                <w:sz w:val="24"/>
                <w:szCs w:val="24"/>
              </w:rPr>
            </w:pPr>
            <w:r w:rsidRPr="00D67BC5">
              <w:rPr>
                <w:color w:val="000000"/>
                <w:sz w:val="24"/>
                <w:szCs w:val="24"/>
              </w:rPr>
              <w:t>7. Итого активов для расчёта чистых активов</w:t>
            </w:r>
          </w:p>
        </w:tc>
        <w:tc>
          <w:tcPr>
            <w:tcW w:w="1430" w:type="dxa"/>
            <w:tcBorders>
              <w:top w:val="nil"/>
              <w:left w:val="nil"/>
              <w:bottom w:val="single" w:sz="4" w:space="0" w:color="auto"/>
              <w:right w:val="single" w:sz="4" w:space="0" w:color="auto"/>
            </w:tcBorders>
            <w:shd w:val="clear" w:color="auto" w:fill="auto"/>
            <w:vAlign w:val="center"/>
            <w:hideMark/>
          </w:tcPr>
          <w:p w:rsidR="008707C2" w:rsidRPr="008707C2" w:rsidRDefault="008707C2">
            <w:pPr>
              <w:jc w:val="center"/>
              <w:rPr>
                <w:color w:val="000000"/>
                <w:sz w:val="24"/>
                <w:szCs w:val="24"/>
              </w:rPr>
            </w:pPr>
            <w:r w:rsidRPr="008707C2">
              <w:rPr>
                <w:color w:val="000000"/>
                <w:sz w:val="24"/>
                <w:szCs w:val="24"/>
              </w:rPr>
              <w:t>11734</w:t>
            </w:r>
          </w:p>
        </w:tc>
        <w:tc>
          <w:tcPr>
            <w:tcW w:w="1843" w:type="dxa"/>
            <w:tcBorders>
              <w:top w:val="nil"/>
              <w:left w:val="nil"/>
              <w:bottom w:val="single" w:sz="4" w:space="0" w:color="auto"/>
              <w:right w:val="single" w:sz="4" w:space="0" w:color="auto"/>
            </w:tcBorders>
            <w:shd w:val="clear" w:color="auto" w:fill="auto"/>
            <w:vAlign w:val="center"/>
            <w:hideMark/>
          </w:tcPr>
          <w:p w:rsidR="008707C2" w:rsidRPr="008707C2" w:rsidRDefault="008707C2">
            <w:pPr>
              <w:jc w:val="center"/>
              <w:rPr>
                <w:color w:val="000000"/>
                <w:sz w:val="24"/>
                <w:szCs w:val="24"/>
              </w:rPr>
            </w:pPr>
            <w:r w:rsidRPr="008707C2">
              <w:rPr>
                <w:color w:val="000000"/>
                <w:sz w:val="24"/>
                <w:szCs w:val="24"/>
              </w:rPr>
              <w:t>15397</w:t>
            </w:r>
          </w:p>
        </w:tc>
        <w:tc>
          <w:tcPr>
            <w:tcW w:w="2268" w:type="dxa"/>
            <w:tcBorders>
              <w:top w:val="nil"/>
              <w:left w:val="nil"/>
              <w:bottom w:val="single" w:sz="4" w:space="0" w:color="auto"/>
              <w:right w:val="single" w:sz="4" w:space="0" w:color="auto"/>
            </w:tcBorders>
            <w:shd w:val="clear" w:color="auto" w:fill="auto"/>
            <w:vAlign w:val="center"/>
            <w:hideMark/>
          </w:tcPr>
          <w:p w:rsidR="008707C2" w:rsidRPr="008707C2" w:rsidRDefault="008707C2">
            <w:pPr>
              <w:jc w:val="center"/>
              <w:rPr>
                <w:color w:val="000000"/>
                <w:sz w:val="24"/>
                <w:szCs w:val="24"/>
              </w:rPr>
            </w:pPr>
            <w:r w:rsidRPr="008707C2">
              <w:rPr>
                <w:color w:val="000000"/>
                <w:sz w:val="24"/>
                <w:szCs w:val="24"/>
              </w:rPr>
              <w:t>3663</w:t>
            </w:r>
          </w:p>
        </w:tc>
      </w:tr>
      <w:tr w:rsidR="008707C2" w:rsidRPr="00D67BC5" w:rsidTr="00061BEE">
        <w:trPr>
          <w:trHeight w:val="315"/>
        </w:trPr>
        <w:tc>
          <w:tcPr>
            <w:tcW w:w="9214" w:type="dxa"/>
            <w:gridSpan w:val="4"/>
            <w:tcBorders>
              <w:top w:val="single" w:sz="4" w:space="0" w:color="auto"/>
              <w:left w:val="single" w:sz="4" w:space="0" w:color="auto"/>
              <w:bottom w:val="nil"/>
              <w:right w:val="single" w:sz="4" w:space="0" w:color="auto"/>
            </w:tcBorders>
            <w:shd w:val="clear" w:color="auto" w:fill="auto"/>
            <w:vAlign w:val="center"/>
            <w:hideMark/>
          </w:tcPr>
          <w:p w:rsidR="008707C2" w:rsidRPr="00D67BC5" w:rsidRDefault="008707C2" w:rsidP="00061BEE">
            <w:pPr>
              <w:overflowPunct/>
              <w:autoSpaceDE/>
              <w:autoSpaceDN/>
              <w:adjustRightInd/>
              <w:jc w:val="center"/>
              <w:textAlignment w:val="auto"/>
              <w:rPr>
                <w:b/>
                <w:bCs/>
                <w:color w:val="000000"/>
                <w:sz w:val="24"/>
                <w:szCs w:val="24"/>
              </w:rPr>
            </w:pPr>
            <w:r w:rsidRPr="00D67BC5">
              <w:rPr>
                <w:b/>
                <w:bCs/>
                <w:color w:val="000000"/>
                <w:sz w:val="24"/>
                <w:szCs w:val="24"/>
              </w:rPr>
              <w:t>Пассивы, принимаемые к расчету</w:t>
            </w:r>
          </w:p>
        </w:tc>
      </w:tr>
      <w:tr w:rsidR="008707C2" w:rsidRPr="00D67BC5" w:rsidTr="00061BEE">
        <w:trPr>
          <w:trHeight w:val="315"/>
        </w:trPr>
        <w:tc>
          <w:tcPr>
            <w:tcW w:w="3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7C2" w:rsidRPr="00D67BC5" w:rsidRDefault="008707C2" w:rsidP="00061BEE">
            <w:pPr>
              <w:overflowPunct/>
              <w:autoSpaceDE/>
              <w:autoSpaceDN/>
              <w:adjustRightInd/>
              <w:textAlignment w:val="auto"/>
              <w:rPr>
                <w:color w:val="000000"/>
                <w:sz w:val="24"/>
                <w:szCs w:val="24"/>
              </w:rPr>
            </w:pPr>
            <w:r w:rsidRPr="00D67BC5">
              <w:rPr>
                <w:color w:val="000000"/>
                <w:sz w:val="24"/>
                <w:szCs w:val="24"/>
              </w:rPr>
              <w:t>8. Долгосрочные обязательства</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8707C2" w:rsidRPr="008707C2" w:rsidRDefault="008707C2">
            <w:pPr>
              <w:jc w:val="center"/>
              <w:rPr>
                <w:color w:val="000000"/>
                <w:sz w:val="24"/>
                <w:szCs w:val="24"/>
              </w:rPr>
            </w:pPr>
            <w:r w:rsidRPr="008707C2">
              <w:rPr>
                <w:color w:val="000000"/>
                <w:sz w:val="24"/>
                <w:szCs w:val="24"/>
              </w:rPr>
              <w:t>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707C2" w:rsidRPr="008707C2" w:rsidRDefault="008707C2">
            <w:pPr>
              <w:jc w:val="center"/>
              <w:rPr>
                <w:color w:val="000000"/>
                <w:sz w:val="24"/>
                <w:szCs w:val="24"/>
              </w:rPr>
            </w:pPr>
            <w:r w:rsidRPr="008707C2">
              <w:rPr>
                <w:color w:val="000000"/>
                <w:sz w:val="24"/>
                <w:szCs w:val="24"/>
              </w:rPr>
              <w:t>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707C2" w:rsidRPr="008707C2" w:rsidRDefault="008707C2">
            <w:pPr>
              <w:jc w:val="center"/>
              <w:rPr>
                <w:color w:val="000000"/>
                <w:sz w:val="24"/>
                <w:szCs w:val="24"/>
              </w:rPr>
            </w:pPr>
            <w:r w:rsidRPr="008707C2">
              <w:rPr>
                <w:color w:val="000000"/>
                <w:sz w:val="24"/>
                <w:szCs w:val="24"/>
              </w:rPr>
              <w:t>0</w:t>
            </w:r>
          </w:p>
        </w:tc>
      </w:tr>
      <w:tr w:rsidR="008707C2" w:rsidRPr="00D67BC5" w:rsidTr="00061BEE">
        <w:trPr>
          <w:trHeight w:val="315"/>
        </w:trPr>
        <w:tc>
          <w:tcPr>
            <w:tcW w:w="3673" w:type="dxa"/>
            <w:tcBorders>
              <w:top w:val="nil"/>
              <w:left w:val="single" w:sz="4" w:space="0" w:color="auto"/>
              <w:bottom w:val="single" w:sz="4" w:space="0" w:color="auto"/>
              <w:right w:val="single" w:sz="4" w:space="0" w:color="auto"/>
            </w:tcBorders>
            <w:shd w:val="clear" w:color="auto" w:fill="auto"/>
            <w:vAlign w:val="center"/>
            <w:hideMark/>
          </w:tcPr>
          <w:p w:rsidR="008707C2" w:rsidRPr="00D67BC5" w:rsidRDefault="008707C2" w:rsidP="00061BEE">
            <w:pPr>
              <w:overflowPunct/>
              <w:autoSpaceDE/>
              <w:autoSpaceDN/>
              <w:adjustRightInd/>
              <w:textAlignment w:val="auto"/>
              <w:rPr>
                <w:color w:val="000000"/>
                <w:sz w:val="24"/>
                <w:szCs w:val="24"/>
              </w:rPr>
            </w:pPr>
            <w:r w:rsidRPr="00D67BC5">
              <w:rPr>
                <w:color w:val="000000"/>
                <w:sz w:val="24"/>
                <w:szCs w:val="24"/>
              </w:rPr>
              <w:t>9. Кредиторская задолженность</w:t>
            </w:r>
          </w:p>
        </w:tc>
        <w:tc>
          <w:tcPr>
            <w:tcW w:w="1430" w:type="dxa"/>
            <w:tcBorders>
              <w:top w:val="nil"/>
              <w:left w:val="nil"/>
              <w:bottom w:val="single" w:sz="4" w:space="0" w:color="auto"/>
              <w:right w:val="single" w:sz="4" w:space="0" w:color="auto"/>
            </w:tcBorders>
            <w:shd w:val="clear" w:color="auto" w:fill="auto"/>
            <w:vAlign w:val="center"/>
            <w:hideMark/>
          </w:tcPr>
          <w:p w:rsidR="008707C2" w:rsidRPr="008707C2" w:rsidRDefault="008707C2">
            <w:pPr>
              <w:jc w:val="center"/>
              <w:rPr>
                <w:color w:val="000000"/>
                <w:sz w:val="24"/>
                <w:szCs w:val="24"/>
              </w:rPr>
            </w:pPr>
            <w:r w:rsidRPr="008707C2">
              <w:rPr>
                <w:color w:val="000000"/>
                <w:sz w:val="24"/>
                <w:szCs w:val="24"/>
              </w:rPr>
              <w:t>2403</w:t>
            </w:r>
          </w:p>
        </w:tc>
        <w:tc>
          <w:tcPr>
            <w:tcW w:w="1843" w:type="dxa"/>
            <w:tcBorders>
              <w:top w:val="nil"/>
              <w:left w:val="nil"/>
              <w:bottom w:val="single" w:sz="4" w:space="0" w:color="auto"/>
              <w:right w:val="single" w:sz="4" w:space="0" w:color="auto"/>
            </w:tcBorders>
            <w:shd w:val="clear" w:color="auto" w:fill="auto"/>
            <w:vAlign w:val="center"/>
            <w:hideMark/>
          </w:tcPr>
          <w:p w:rsidR="008707C2" w:rsidRPr="008707C2" w:rsidRDefault="008707C2">
            <w:pPr>
              <w:jc w:val="center"/>
              <w:rPr>
                <w:color w:val="000000"/>
                <w:sz w:val="24"/>
                <w:szCs w:val="24"/>
              </w:rPr>
            </w:pPr>
            <w:r w:rsidRPr="008707C2">
              <w:rPr>
                <w:color w:val="000000"/>
                <w:sz w:val="24"/>
                <w:szCs w:val="24"/>
              </w:rPr>
              <w:t>2455</w:t>
            </w:r>
          </w:p>
        </w:tc>
        <w:tc>
          <w:tcPr>
            <w:tcW w:w="2268" w:type="dxa"/>
            <w:tcBorders>
              <w:top w:val="nil"/>
              <w:left w:val="nil"/>
              <w:bottom w:val="single" w:sz="4" w:space="0" w:color="auto"/>
              <w:right w:val="single" w:sz="4" w:space="0" w:color="auto"/>
            </w:tcBorders>
            <w:shd w:val="clear" w:color="auto" w:fill="auto"/>
            <w:vAlign w:val="center"/>
            <w:hideMark/>
          </w:tcPr>
          <w:p w:rsidR="008707C2" w:rsidRPr="008707C2" w:rsidRDefault="008707C2">
            <w:pPr>
              <w:jc w:val="center"/>
              <w:rPr>
                <w:color w:val="000000"/>
                <w:sz w:val="24"/>
                <w:szCs w:val="24"/>
              </w:rPr>
            </w:pPr>
            <w:r w:rsidRPr="008707C2">
              <w:rPr>
                <w:color w:val="000000"/>
                <w:sz w:val="24"/>
                <w:szCs w:val="24"/>
              </w:rPr>
              <w:t>52</w:t>
            </w:r>
          </w:p>
        </w:tc>
      </w:tr>
      <w:tr w:rsidR="008707C2" w:rsidRPr="00D67BC5" w:rsidTr="00061BEE">
        <w:trPr>
          <w:trHeight w:val="630"/>
        </w:trPr>
        <w:tc>
          <w:tcPr>
            <w:tcW w:w="3673" w:type="dxa"/>
            <w:tcBorders>
              <w:top w:val="nil"/>
              <w:left w:val="single" w:sz="4" w:space="0" w:color="auto"/>
              <w:bottom w:val="single" w:sz="4" w:space="0" w:color="auto"/>
              <w:right w:val="single" w:sz="4" w:space="0" w:color="auto"/>
            </w:tcBorders>
            <w:shd w:val="clear" w:color="auto" w:fill="auto"/>
            <w:vAlign w:val="center"/>
            <w:hideMark/>
          </w:tcPr>
          <w:p w:rsidR="008707C2" w:rsidRPr="00D67BC5" w:rsidRDefault="008707C2" w:rsidP="00061BEE">
            <w:pPr>
              <w:overflowPunct/>
              <w:autoSpaceDE/>
              <w:autoSpaceDN/>
              <w:adjustRightInd/>
              <w:textAlignment w:val="auto"/>
              <w:rPr>
                <w:color w:val="000000"/>
                <w:sz w:val="24"/>
                <w:szCs w:val="24"/>
              </w:rPr>
            </w:pPr>
            <w:r w:rsidRPr="00D67BC5">
              <w:rPr>
                <w:color w:val="000000"/>
                <w:sz w:val="24"/>
                <w:szCs w:val="24"/>
              </w:rPr>
              <w:t>10. Итого пассивов, исключаемых из расчёта</w:t>
            </w:r>
          </w:p>
        </w:tc>
        <w:tc>
          <w:tcPr>
            <w:tcW w:w="1430" w:type="dxa"/>
            <w:tcBorders>
              <w:top w:val="nil"/>
              <w:left w:val="nil"/>
              <w:bottom w:val="single" w:sz="4" w:space="0" w:color="auto"/>
              <w:right w:val="single" w:sz="4" w:space="0" w:color="auto"/>
            </w:tcBorders>
            <w:shd w:val="clear" w:color="auto" w:fill="auto"/>
            <w:vAlign w:val="center"/>
            <w:hideMark/>
          </w:tcPr>
          <w:p w:rsidR="008707C2" w:rsidRPr="008707C2" w:rsidRDefault="008707C2">
            <w:pPr>
              <w:jc w:val="center"/>
              <w:rPr>
                <w:color w:val="000000"/>
                <w:sz w:val="24"/>
                <w:szCs w:val="24"/>
              </w:rPr>
            </w:pPr>
            <w:r w:rsidRPr="008707C2">
              <w:rPr>
                <w:color w:val="000000"/>
                <w:sz w:val="24"/>
                <w:szCs w:val="24"/>
              </w:rPr>
              <w:t>2403</w:t>
            </w:r>
          </w:p>
        </w:tc>
        <w:tc>
          <w:tcPr>
            <w:tcW w:w="1843" w:type="dxa"/>
            <w:tcBorders>
              <w:top w:val="nil"/>
              <w:left w:val="nil"/>
              <w:bottom w:val="single" w:sz="4" w:space="0" w:color="auto"/>
              <w:right w:val="single" w:sz="4" w:space="0" w:color="auto"/>
            </w:tcBorders>
            <w:shd w:val="clear" w:color="auto" w:fill="auto"/>
            <w:vAlign w:val="center"/>
            <w:hideMark/>
          </w:tcPr>
          <w:p w:rsidR="008707C2" w:rsidRPr="008707C2" w:rsidRDefault="008707C2">
            <w:pPr>
              <w:jc w:val="center"/>
              <w:rPr>
                <w:color w:val="000000"/>
                <w:sz w:val="24"/>
                <w:szCs w:val="24"/>
              </w:rPr>
            </w:pPr>
            <w:r w:rsidRPr="008707C2">
              <w:rPr>
                <w:color w:val="000000"/>
                <w:sz w:val="24"/>
                <w:szCs w:val="24"/>
              </w:rPr>
              <w:t>2455</w:t>
            </w:r>
          </w:p>
        </w:tc>
        <w:tc>
          <w:tcPr>
            <w:tcW w:w="2268" w:type="dxa"/>
            <w:tcBorders>
              <w:top w:val="nil"/>
              <w:left w:val="nil"/>
              <w:bottom w:val="single" w:sz="4" w:space="0" w:color="auto"/>
              <w:right w:val="single" w:sz="4" w:space="0" w:color="auto"/>
            </w:tcBorders>
            <w:shd w:val="clear" w:color="auto" w:fill="auto"/>
            <w:vAlign w:val="center"/>
            <w:hideMark/>
          </w:tcPr>
          <w:p w:rsidR="008707C2" w:rsidRPr="008707C2" w:rsidRDefault="008707C2">
            <w:pPr>
              <w:jc w:val="center"/>
              <w:rPr>
                <w:color w:val="000000"/>
                <w:sz w:val="24"/>
                <w:szCs w:val="24"/>
              </w:rPr>
            </w:pPr>
            <w:r w:rsidRPr="008707C2">
              <w:rPr>
                <w:color w:val="000000"/>
                <w:sz w:val="24"/>
                <w:szCs w:val="24"/>
              </w:rPr>
              <w:t>52</w:t>
            </w:r>
          </w:p>
        </w:tc>
      </w:tr>
      <w:tr w:rsidR="008707C2" w:rsidRPr="00061BEE" w:rsidTr="00061BEE">
        <w:trPr>
          <w:trHeight w:val="315"/>
        </w:trPr>
        <w:tc>
          <w:tcPr>
            <w:tcW w:w="3673" w:type="dxa"/>
            <w:tcBorders>
              <w:top w:val="nil"/>
              <w:left w:val="single" w:sz="4" w:space="0" w:color="auto"/>
              <w:bottom w:val="single" w:sz="4" w:space="0" w:color="auto"/>
              <w:right w:val="single" w:sz="4" w:space="0" w:color="auto"/>
            </w:tcBorders>
            <w:shd w:val="clear" w:color="auto" w:fill="auto"/>
            <w:vAlign w:val="center"/>
            <w:hideMark/>
          </w:tcPr>
          <w:p w:rsidR="008707C2" w:rsidRPr="00D67BC5" w:rsidRDefault="008707C2" w:rsidP="00061BEE">
            <w:pPr>
              <w:overflowPunct/>
              <w:autoSpaceDE/>
              <w:autoSpaceDN/>
              <w:adjustRightInd/>
              <w:textAlignment w:val="auto"/>
              <w:rPr>
                <w:b/>
                <w:bCs/>
                <w:color w:val="000000"/>
                <w:sz w:val="24"/>
                <w:szCs w:val="24"/>
              </w:rPr>
            </w:pPr>
            <w:r w:rsidRPr="00D67BC5">
              <w:rPr>
                <w:b/>
                <w:bCs/>
                <w:color w:val="000000"/>
                <w:sz w:val="24"/>
                <w:szCs w:val="24"/>
              </w:rPr>
              <w:t>11. Стоимость чистых активов</w:t>
            </w:r>
          </w:p>
        </w:tc>
        <w:tc>
          <w:tcPr>
            <w:tcW w:w="1430" w:type="dxa"/>
            <w:tcBorders>
              <w:top w:val="nil"/>
              <w:left w:val="nil"/>
              <w:bottom w:val="single" w:sz="4" w:space="0" w:color="auto"/>
              <w:right w:val="single" w:sz="4" w:space="0" w:color="auto"/>
            </w:tcBorders>
            <w:shd w:val="clear" w:color="auto" w:fill="auto"/>
            <w:vAlign w:val="center"/>
            <w:hideMark/>
          </w:tcPr>
          <w:p w:rsidR="008707C2" w:rsidRPr="008707C2" w:rsidRDefault="008707C2">
            <w:pPr>
              <w:jc w:val="center"/>
              <w:rPr>
                <w:b/>
                <w:bCs/>
                <w:color w:val="000000"/>
                <w:sz w:val="24"/>
                <w:szCs w:val="24"/>
              </w:rPr>
            </w:pPr>
            <w:r w:rsidRPr="008707C2">
              <w:rPr>
                <w:b/>
                <w:bCs/>
                <w:color w:val="000000"/>
                <w:sz w:val="24"/>
                <w:szCs w:val="24"/>
              </w:rPr>
              <w:t>9331</w:t>
            </w:r>
          </w:p>
        </w:tc>
        <w:tc>
          <w:tcPr>
            <w:tcW w:w="1843" w:type="dxa"/>
            <w:tcBorders>
              <w:top w:val="nil"/>
              <w:left w:val="nil"/>
              <w:bottom w:val="single" w:sz="4" w:space="0" w:color="auto"/>
              <w:right w:val="single" w:sz="4" w:space="0" w:color="auto"/>
            </w:tcBorders>
            <w:shd w:val="clear" w:color="auto" w:fill="auto"/>
            <w:vAlign w:val="center"/>
            <w:hideMark/>
          </w:tcPr>
          <w:p w:rsidR="008707C2" w:rsidRPr="008707C2" w:rsidRDefault="008707C2">
            <w:pPr>
              <w:jc w:val="center"/>
              <w:rPr>
                <w:b/>
                <w:bCs/>
                <w:color w:val="000000"/>
                <w:sz w:val="24"/>
                <w:szCs w:val="24"/>
              </w:rPr>
            </w:pPr>
            <w:r w:rsidRPr="008707C2">
              <w:rPr>
                <w:b/>
                <w:bCs/>
                <w:color w:val="000000"/>
                <w:sz w:val="24"/>
                <w:szCs w:val="24"/>
              </w:rPr>
              <w:t>12942</w:t>
            </w:r>
          </w:p>
        </w:tc>
        <w:tc>
          <w:tcPr>
            <w:tcW w:w="2268" w:type="dxa"/>
            <w:tcBorders>
              <w:top w:val="nil"/>
              <w:left w:val="nil"/>
              <w:bottom w:val="single" w:sz="4" w:space="0" w:color="auto"/>
              <w:right w:val="single" w:sz="4" w:space="0" w:color="auto"/>
            </w:tcBorders>
            <w:shd w:val="clear" w:color="auto" w:fill="auto"/>
            <w:vAlign w:val="center"/>
            <w:hideMark/>
          </w:tcPr>
          <w:p w:rsidR="008707C2" w:rsidRPr="008707C2" w:rsidRDefault="008707C2">
            <w:pPr>
              <w:jc w:val="center"/>
              <w:rPr>
                <w:b/>
                <w:bCs/>
                <w:color w:val="000000"/>
                <w:sz w:val="24"/>
                <w:szCs w:val="24"/>
              </w:rPr>
            </w:pPr>
            <w:r w:rsidRPr="008707C2">
              <w:rPr>
                <w:b/>
                <w:bCs/>
                <w:color w:val="000000"/>
                <w:sz w:val="24"/>
                <w:szCs w:val="24"/>
              </w:rPr>
              <w:t>3611</w:t>
            </w:r>
          </w:p>
        </w:tc>
      </w:tr>
    </w:tbl>
    <w:p w:rsidR="00CC7C80" w:rsidRPr="001357E0" w:rsidRDefault="00CC7C80" w:rsidP="000079F6">
      <w:pPr>
        <w:widowControl w:val="0"/>
        <w:spacing w:line="360" w:lineRule="auto"/>
        <w:ind w:firstLine="851"/>
        <w:jc w:val="both"/>
        <w:rPr>
          <w:szCs w:val="28"/>
        </w:rPr>
      </w:pPr>
    </w:p>
    <w:p w:rsidR="005C4894" w:rsidRDefault="005C4894" w:rsidP="000079F6">
      <w:pPr>
        <w:widowControl w:val="0"/>
        <w:spacing w:line="360" w:lineRule="auto"/>
        <w:ind w:firstLine="709"/>
        <w:jc w:val="both"/>
        <w:rPr>
          <w:color w:val="000000"/>
          <w:shd w:val="clear" w:color="auto" w:fill="FFFFFF"/>
        </w:rPr>
      </w:pPr>
      <w:r>
        <w:rPr>
          <w:color w:val="000000"/>
          <w:shd w:val="clear" w:color="auto" w:fill="FFFFFF"/>
        </w:rPr>
        <w:t>Д</w:t>
      </w:r>
      <w:r w:rsidR="00CC7C80">
        <w:rPr>
          <w:color w:val="000000"/>
          <w:shd w:val="clear" w:color="auto" w:fill="FFFFFF"/>
        </w:rPr>
        <w:t xml:space="preserve">анные таблицы свидетельствуют о </w:t>
      </w:r>
      <w:r>
        <w:rPr>
          <w:color w:val="000000"/>
          <w:shd w:val="clear" w:color="auto" w:fill="FFFFFF"/>
        </w:rPr>
        <w:t xml:space="preserve">том, что на начало года внеоборотные активы составляли </w:t>
      </w:r>
      <w:r w:rsidR="008707C2">
        <w:rPr>
          <w:color w:val="000000"/>
          <w:shd w:val="clear" w:color="auto" w:fill="FFFFFF"/>
        </w:rPr>
        <w:t>9252</w:t>
      </w:r>
      <w:r>
        <w:rPr>
          <w:color w:val="000000"/>
          <w:shd w:val="clear" w:color="auto" w:fill="FFFFFF"/>
        </w:rPr>
        <w:t xml:space="preserve">, в то время как на конец года они </w:t>
      </w:r>
      <w:r w:rsidR="008707C2">
        <w:rPr>
          <w:color w:val="000000"/>
          <w:shd w:val="clear" w:color="auto" w:fill="FFFFFF"/>
        </w:rPr>
        <w:t xml:space="preserve">увеличились </w:t>
      </w:r>
      <w:r>
        <w:rPr>
          <w:color w:val="000000"/>
          <w:shd w:val="clear" w:color="auto" w:fill="FFFFFF"/>
        </w:rPr>
        <w:t xml:space="preserve"> до </w:t>
      </w:r>
      <w:r w:rsidR="008707C2">
        <w:rPr>
          <w:color w:val="000000"/>
          <w:shd w:val="clear" w:color="auto" w:fill="FFFFFF"/>
        </w:rPr>
        <w:t>10652</w:t>
      </w:r>
      <w:r>
        <w:rPr>
          <w:color w:val="000000"/>
          <w:shd w:val="clear" w:color="auto" w:fill="FFFFFF"/>
        </w:rPr>
        <w:t>. В группе активов, принимаемых к расчету н</w:t>
      </w:r>
      <w:r w:rsidR="008707C2">
        <w:rPr>
          <w:color w:val="000000"/>
          <w:shd w:val="clear" w:color="auto" w:fill="FFFFFF"/>
        </w:rPr>
        <w:t>аибольший удельный вес составляю</w:t>
      </w:r>
      <w:r>
        <w:rPr>
          <w:color w:val="000000"/>
          <w:shd w:val="clear" w:color="auto" w:fill="FFFFFF"/>
        </w:rPr>
        <w:t xml:space="preserve">т на начало года − </w:t>
      </w:r>
      <w:r w:rsidR="008707C2">
        <w:rPr>
          <w:color w:val="000000"/>
          <w:shd w:val="clear" w:color="auto" w:fill="FFFFFF"/>
        </w:rPr>
        <w:t>внеоборотные активы</w:t>
      </w:r>
      <w:r>
        <w:rPr>
          <w:color w:val="000000"/>
          <w:shd w:val="clear" w:color="auto" w:fill="FFFFFF"/>
        </w:rPr>
        <w:t xml:space="preserve">. На начало периода </w:t>
      </w:r>
      <w:r w:rsidR="008707C2">
        <w:rPr>
          <w:color w:val="000000"/>
          <w:shd w:val="clear" w:color="auto" w:fill="FFFFFF"/>
        </w:rPr>
        <w:t>внеоборотные активы</w:t>
      </w:r>
      <w:r>
        <w:rPr>
          <w:color w:val="000000"/>
          <w:shd w:val="clear" w:color="auto" w:fill="FFFFFF"/>
        </w:rPr>
        <w:t xml:space="preserve"> составляет </w:t>
      </w:r>
      <w:r w:rsidR="008707C2">
        <w:rPr>
          <w:color w:val="000000"/>
          <w:shd w:val="clear" w:color="auto" w:fill="FFFFFF"/>
        </w:rPr>
        <w:t>9252</w:t>
      </w:r>
      <w:r>
        <w:rPr>
          <w:color w:val="000000"/>
          <w:shd w:val="clear" w:color="auto" w:fill="FFFFFF"/>
        </w:rPr>
        <w:t xml:space="preserve">, к концу года возрастает на </w:t>
      </w:r>
      <w:r w:rsidR="008707C2">
        <w:rPr>
          <w:color w:val="000000"/>
          <w:shd w:val="clear" w:color="auto" w:fill="FFFFFF"/>
        </w:rPr>
        <w:t>1400</w:t>
      </w:r>
      <w:r>
        <w:rPr>
          <w:color w:val="000000"/>
          <w:shd w:val="clear" w:color="auto" w:fill="FFFFFF"/>
        </w:rPr>
        <w:t xml:space="preserve"> и составляет уже </w:t>
      </w:r>
      <w:r w:rsidR="008707C2">
        <w:rPr>
          <w:color w:val="000000"/>
          <w:shd w:val="clear" w:color="auto" w:fill="FFFFFF"/>
        </w:rPr>
        <w:t>10652</w:t>
      </w:r>
      <w:r>
        <w:rPr>
          <w:color w:val="000000"/>
          <w:shd w:val="clear" w:color="auto" w:fill="FFFFFF"/>
        </w:rPr>
        <w:t>.</w:t>
      </w:r>
    </w:p>
    <w:p w:rsidR="002D02B0" w:rsidRDefault="002D02B0" w:rsidP="000079F6">
      <w:pPr>
        <w:widowControl w:val="0"/>
        <w:spacing w:line="360" w:lineRule="auto"/>
        <w:ind w:firstLine="709"/>
        <w:jc w:val="both"/>
        <w:rPr>
          <w:color w:val="000000"/>
          <w:shd w:val="clear" w:color="auto" w:fill="FFFFFF"/>
        </w:rPr>
      </w:pPr>
      <w:r>
        <w:rPr>
          <w:color w:val="000000"/>
          <w:shd w:val="clear" w:color="auto" w:fill="FFFFFF"/>
        </w:rPr>
        <w:t xml:space="preserve">Что касается пассивов, принимаемых к расчету, то там долгосрочные обязательства в обоих периодах 0. Кредиторская задолженность на начало периода составляет </w:t>
      </w:r>
      <w:r w:rsidR="008707C2">
        <w:rPr>
          <w:color w:val="000000"/>
          <w:shd w:val="clear" w:color="auto" w:fill="FFFFFF"/>
        </w:rPr>
        <w:t>2403</w:t>
      </w:r>
      <w:r>
        <w:rPr>
          <w:color w:val="000000"/>
          <w:shd w:val="clear" w:color="auto" w:fill="FFFFFF"/>
        </w:rPr>
        <w:t>, к концу периода она</w:t>
      </w:r>
      <w:r w:rsidR="008707C2">
        <w:rPr>
          <w:color w:val="000000"/>
          <w:shd w:val="clear" w:color="auto" w:fill="FFFFFF"/>
        </w:rPr>
        <w:t xml:space="preserve"> немного</w:t>
      </w:r>
      <w:r>
        <w:rPr>
          <w:color w:val="000000"/>
          <w:shd w:val="clear" w:color="auto" w:fill="FFFFFF"/>
        </w:rPr>
        <w:t xml:space="preserve"> увеличивается до </w:t>
      </w:r>
      <w:r w:rsidR="008707C2">
        <w:rPr>
          <w:color w:val="000000"/>
          <w:shd w:val="clear" w:color="auto" w:fill="FFFFFF"/>
        </w:rPr>
        <w:t>2455</w:t>
      </w:r>
      <w:r>
        <w:rPr>
          <w:color w:val="000000"/>
          <w:shd w:val="clear" w:color="auto" w:fill="FFFFFF"/>
        </w:rPr>
        <w:t xml:space="preserve">. </w:t>
      </w:r>
    </w:p>
    <w:p w:rsidR="00061BEE" w:rsidRDefault="002D02B0" w:rsidP="000079F6">
      <w:pPr>
        <w:widowControl w:val="0"/>
        <w:spacing w:line="360" w:lineRule="auto"/>
        <w:ind w:firstLine="709"/>
        <w:jc w:val="both"/>
        <w:rPr>
          <w:color w:val="000000"/>
          <w:shd w:val="clear" w:color="auto" w:fill="FFFFFF"/>
        </w:rPr>
      </w:pPr>
      <w:r>
        <w:rPr>
          <w:color w:val="000000"/>
          <w:shd w:val="clear" w:color="auto" w:fill="FFFFFF"/>
        </w:rPr>
        <w:t xml:space="preserve">Стоимость чистых активов на начало периода </w:t>
      </w:r>
      <w:r w:rsidR="008707C2">
        <w:rPr>
          <w:color w:val="000000"/>
          <w:shd w:val="clear" w:color="auto" w:fill="FFFFFF"/>
        </w:rPr>
        <w:t>9331</w:t>
      </w:r>
      <w:r>
        <w:rPr>
          <w:color w:val="000000"/>
          <w:shd w:val="clear" w:color="auto" w:fill="FFFFFF"/>
        </w:rPr>
        <w:t xml:space="preserve">, затем увеличивается на </w:t>
      </w:r>
      <w:r w:rsidR="008707C2">
        <w:rPr>
          <w:color w:val="000000"/>
          <w:shd w:val="clear" w:color="auto" w:fill="FFFFFF"/>
        </w:rPr>
        <w:t>3611, и составляет 12942</w:t>
      </w:r>
      <w:r>
        <w:rPr>
          <w:color w:val="000000"/>
          <w:shd w:val="clear" w:color="auto" w:fill="FFFFFF"/>
        </w:rPr>
        <w:t>.</w:t>
      </w:r>
    </w:p>
    <w:p w:rsidR="008707C2" w:rsidRDefault="008707C2" w:rsidP="000079F6">
      <w:pPr>
        <w:widowControl w:val="0"/>
        <w:spacing w:line="360" w:lineRule="auto"/>
        <w:ind w:firstLine="709"/>
        <w:jc w:val="both"/>
        <w:rPr>
          <w:color w:val="000000"/>
          <w:shd w:val="clear" w:color="auto" w:fill="FFFFFF"/>
        </w:rPr>
      </w:pPr>
    </w:p>
    <w:p w:rsidR="008707C2" w:rsidRDefault="00AD1A93" w:rsidP="008707C2">
      <w:pPr>
        <w:widowControl w:val="0"/>
        <w:spacing w:line="360" w:lineRule="auto"/>
        <w:ind w:firstLine="709"/>
        <w:jc w:val="both"/>
        <w:rPr>
          <w:szCs w:val="28"/>
        </w:rPr>
      </w:pPr>
      <w:r>
        <w:rPr>
          <w:szCs w:val="28"/>
        </w:rPr>
        <w:lastRenderedPageBreak/>
        <w:t xml:space="preserve">9 </w:t>
      </w:r>
      <w:r w:rsidR="000079F6" w:rsidRPr="00B1253F">
        <w:rPr>
          <w:szCs w:val="28"/>
        </w:rPr>
        <w:t>Группировка активов по уровню их ликвидности и обязательств по срочности оплаты</w:t>
      </w:r>
    </w:p>
    <w:p w:rsidR="008707C2" w:rsidRDefault="008707C2" w:rsidP="008707C2">
      <w:pPr>
        <w:widowControl w:val="0"/>
        <w:spacing w:line="360" w:lineRule="auto"/>
        <w:ind w:firstLine="709"/>
        <w:jc w:val="both"/>
        <w:rPr>
          <w:szCs w:val="28"/>
        </w:rPr>
      </w:pPr>
    </w:p>
    <w:p w:rsidR="008707C2" w:rsidRDefault="008707C2" w:rsidP="008707C2">
      <w:pPr>
        <w:widowControl w:val="0"/>
        <w:spacing w:line="360" w:lineRule="auto"/>
        <w:ind w:firstLine="709"/>
        <w:jc w:val="both"/>
        <w:rPr>
          <w:szCs w:val="28"/>
        </w:rPr>
      </w:pPr>
      <w:r w:rsidRPr="008707C2">
        <w:rPr>
          <w:color w:val="000000"/>
          <w:shd w:val="clear" w:color="auto" w:fill="FFFFFF"/>
        </w:rPr>
        <w:t>Финансовое состояние предприятия с позиции краткосрочной перспективы оценивается показателями «ликвидность» и «платежеспособность», в наиболее общем виде характеризующими, может ли оно своевременно и в полном объеме произвести расчеты по обязательствам перед контрагентами. Отметим, что в ряде работ отечественных специалистов эти понятия нередко отождествляются, хотя вряд ли это оправдано.</w:t>
      </w:r>
    </w:p>
    <w:p w:rsidR="00AD1A93" w:rsidRPr="008707C2" w:rsidRDefault="008707C2" w:rsidP="008707C2">
      <w:pPr>
        <w:widowControl w:val="0"/>
        <w:spacing w:line="360" w:lineRule="auto"/>
        <w:ind w:firstLine="709"/>
        <w:jc w:val="both"/>
        <w:rPr>
          <w:szCs w:val="28"/>
        </w:rPr>
      </w:pPr>
      <w:r w:rsidRPr="008707C2">
        <w:rPr>
          <w:color w:val="000000"/>
          <w:shd w:val="clear" w:color="auto" w:fill="FFFFFF"/>
        </w:rPr>
        <w:t>Под ликвидностью какого-либо актива понимают способность его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тем выше ликвидность данного вида активов. В таком понимании любые активы, которые можно обратить в деньги, являются ликвидными. Тем не менее, в экономической литературе часто понятие ликвидных активов сужается до активов, потребляемых в течение одного производственного цикла (года).</w:t>
      </w:r>
    </w:p>
    <w:p w:rsidR="00AD1A93" w:rsidRDefault="000079F6" w:rsidP="00AD1A93">
      <w:pPr>
        <w:widowControl w:val="0"/>
        <w:spacing w:line="360" w:lineRule="auto"/>
        <w:ind w:right="57" w:firstLine="709"/>
        <w:jc w:val="both"/>
        <w:rPr>
          <w:szCs w:val="28"/>
        </w:rPr>
      </w:pPr>
      <w:r w:rsidRPr="000D2A91">
        <w:rPr>
          <w:szCs w:val="28"/>
        </w:rPr>
        <w:t xml:space="preserve">Анализ ликвидности и платежеспособности </w:t>
      </w:r>
      <w:r w:rsidR="008707C2">
        <w:rPr>
          <w:szCs w:val="28"/>
        </w:rPr>
        <w:t>О</w:t>
      </w:r>
      <w:r w:rsidR="00F53981" w:rsidRPr="000D2A91">
        <w:rPr>
          <w:szCs w:val="28"/>
        </w:rPr>
        <w:t>АО «</w:t>
      </w:r>
      <w:r w:rsidR="008707C2">
        <w:rPr>
          <w:szCs w:val="28"/>
        </w:rPr>
        <w:t>Первоуральское АТП№8</w:t>
      </w:r>
      <w:r w:rsidRPr="000D2A91">
        <w:rPr>
          <w:szCs w:val="28"/>
        </w:rPr>
        <w:t>» можно увидеть в таблице 8.</w:t>
      </w:r>
    </w:p>
    <w:p w:rsidR="008707C2" w:rsidRPr="005901CA" w:rsidRDefault="008707C2" w:rsidP="00AD1A93">
      <w:pPr>
        <w:widowControl w:val="0"/>
        <w:spacing w:line="360" w:lineRule="auto"/>
        <w:ind w:right="57" w:firstLine="709"/>
        <w:jc w:val="both"/>
        <w:rPr>
          <w:szCs w:val="28"/>
        </w:rPr>
      </w:pPr>
    </w:p>
    <w:p w:rsidR="008707C2" w:rsidRPr="001357E0" w:rsidRDefault="000079F6" w:rsidP="005901CA">
      <w:pPr>
        <w:widowControl w:val="0"/>
        <w:spacing w:line="360" w:lineRule="auto"/>
        <w:jc w:val="both"/>
        <w:rPr>
          <w:szCs w:val="28"/>
        </w:rPr>
      </w:pPr>
      <w:r w:rsidRPr="001357E0">
        <w:rPr>
          <w:szCs w:val="28"/>
        </w:rPr>
        <w:t>Таблица 8 – Группировка активов по уровню их ликвидности и обязательств по срочности оплаты</w:t>
      </w:r>
    </w:p>
    <w:tbl>
      <w:tblPr>
        <w:tblW w:w="4927"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03"/>
        <w:gridCol w:w="980"/>
        <w:gridCol w:w="980"/>
        <w:gridCol w:w="2525"/>
        <w:gridCol w:w="1134"/>
        <w:gridCol w:w="1134"/>
      </w:tblGrid>
      <w:tr w:rsidR="000079F6" w:rsidRPr="000D2A91" w:rsidTr="001649DD">
        <w:trPr>
          <w:trHeight w:val="414"/>
        </w:trPr>
        <w:tc>
          <w:tcPr>
            <w:tcW w:w="2603" w:type="dxa"/>
            <w:vAlign w:val="center"/>
          </w:tcPr>
          <w:p w:rsidR="000079F6" w:rsidRPr="000D2A91" w:rsidRDefault="000079F6" w:rsidP="00FB3A35">
            <w:pPr>
              <w:widowControl w:val="0"/>
              <w:jc w:val="both"/>
              <w:rPr>
                <w:sz w:val="24"/>
                <w:szCs w:val="24"/>
              </w:rPr>
            </w:pPr>
            <w:r w:rsidRPr="000D2A91">
              <w:rPr>
                <w:sz w:val="24"/>
                <w:szCs w:val="24"/>
              </w:rPr>
              <w:t>Группа активов</w:t>
            </w:r>
          </w:p>
        </w:tc>
        <w:tc>
          <w:tcPr>
            <w:tcW w:w="980" w:type="dxa"/>
            <w:vAlign w:val="center"/>
          </w:tcPr>
          <w:p w:rsidR="000079F6" w:rsidRPr="000D2A91" w:rsidRDefault="00B32364" w:rsidP="00FB3A35">
            <w:pPr>
              <w:widowControl w:val="0"/>
              <w:jc w:val="both"/>
              <w:rPr>
                <w:sz w:val="24"/>
                <w:szCs w:val="24"/>
              </w:rPr>
            </w:pPr>
            <w:r>
              <w:rPr>
                <w:sz w:val="24"/>
                <w:szCs w:val="24"/>
              </w:rPr>
              <w:t>Начало 2018</w:t>
            </w:r>
            <w:r w:rsidR="00630C4F" w:rsidRPr="000D2A91">
              <w:rPr>
                <w:sz w:val="24"/>
                <w:szCs w:val="24"/>
              </w:rPr>
              <w:t xml:space="preserve"> </w:t>
            </w:r>
            <w:r w:rsidR="000079F6" w:rsidRPr="000D2A91">
              <w:rPr>
                <w:sz w:val="24"/>
                <w:szCs w:val="24"/>
              </w:rPr>
              <w:t>г.</w:t>
            </w:r>
          </w:p>
        </w:tc>
        <w:tc>
          <w:tcPr>
            <w:tcW w:w="980" w:type="dxa"/>
            <w:vAlign w:val="center"/>
          </w:tcPr>
          <w:p w:rsidR="000079F6" w:rsidRPr="000D2A91" w:rsidRDefault="00B32364" w:rsidP="00FB3A35">
            <w:pPr>
              <w:widowControl w:val="0"/>
              <w:jc w:val="both"/>
              <w:rPr>
                <w:sz w:val="24"/>
                <w:szCs w:val="24"/>
              </w:rPr>
            </w:pPr>
            <w:r>
              <w:rPr>
                <w:sz w:val="24"/>
                <w:szCs w:val="24"/>
              </w:rPr>
              <w:t>Конец 2018</w:t>
            </w:r>
            <w:r w:rsidR="000079F6" w:rsidRPr="000D2A91">
              <w:rPr>
                <w:sz w:val="24"/>
                <w:szCs w:val="24"/>
              </w:rPr>
              <w:t xml:space="preserve"> г.</w:t>
            </w:r>
          </w:p>
        </w:tc>
        <w:tc>
          <w:tcPr>
            <w:tcW w:w="2525" w:type="dxa"/>
            <w:vAlign w:val="center"/>
          </w:tcPr>
          <w:p w:rsidR="000079F6" w:rsidRPr="000D2A91" w:rsidRDefault="000079F6" w:rsidP="00FB3A35">
            <w:pPr>
              <w:widowControl w:val="0"/>
              <w:jc w:val="both"/>
              <w:rPr>
                <w:sz w:val="24"/>
                <w:szCs w:val="24"/>
              </w:rPr>
            </w:pPr>
            <w:r w:rsidRPr="000D2A91">
              <w:rPr>
                <w:sz w:val="24"/>
                <w:szCs w:val="24"/>
              </w:rPr>
              <w:t>Группа</w:t>
            </w:r>
          </w:p>
          <w:p w:rsidR="000079F6" w:rsidRPr="000D2A91" w:rsidRDefault="002C39B9" w:rsidP="00FB3A35">
            <w:pPr>
              <w:widowControl w:val="0"/>
              <w:jc w:val="both"/>
              <w:rPr>
                <w:sz w:val="24"/>
                <w:szCs w:val="24"/>
              </w:rPr>
            </w:pPr>
            <w:r w:rsidRPr="000D2A91">
              <w:rPr>
                <w:sz w:val="24"/>
                <w:szCs w:val="24"/>
              </w:rPr>
              <w:t>П</w:t>
            </w:r>
            <w:r w:rsidR="000079F6" w:rsidRPr="000D2A91">
              <w:rPr>
                <w:sz w:val="24"/>
                <w:szCs w:val="24"/>
              </w:rPr>
              <w:t>ассивов</w:t>
            </w:r>
          </w:p>
        </w:tc>
        <w:tc>
          <w:tcPr>
            <w:tcW w:w="1134" w:type="dxa"/>
            <w:vAlign w:val="center"/>
          </w:tcPr>
          <w:p w:rsidR="000079F6" w:rsidRPr="000D2A91" w:rsidRDefault="00B32364" w:rsidP="00FB3A35">
            <w:pPr>
              <w:widowControl w:val="0"/>
              <w:jc w:val="both"/>
              <w:rPr>
                <w:sz w:val="24"/>
                <w:szCs w:val="24"/>
              </w:rPr>
            </w:pPr>
            <w:r>
              <w:rPr>
                <w:sz w:val="24"/>
                <w:szCs w:val="24"/>
              </w:rPr>
              <w:t>Начало 2018</w:t>
            </w:r>
            <w:r w:rsidR="000079F6" w:rsidRPr="000D2A91">
              <w:rPr>
                <w:sz w:val="24"/>
                <w:szCs w:val="24"/>
              </w:rPr>
              <w:t xml:space="preserve"> г.</w:t>
            </w:r>
          </w:p>
        </w:tc>
        <w:tc>
          <w:tcPr>
            <w:tcW w:w="1134" w:type="dxa"/>
            <w:vAlign w:val="center"/>
          </w:tcPr>
          <w:p w:rsidR="000079F6" w:rsidRPr="000D2A91" w:rsidRDefault="00B32364" w:rsidP="00FB3A35">
            <w:pPr>
              <w:widowControl w:val="0"/>
              <w:jc w:val="both"/>
              <w:rPr>
                <w:sz w:val="24"/>
                <w:szCs w:val="24"/>
              </w:rPr>
            </w:pPr>
            <w:r>
              <w:rPr>
                <w:sz w:val="24"/>
                <w:szCs w:val="24"/>
              </w:rPr>
              <w:t>Конец 2018</w:t>
            </w:r>
            <w:r w:rsidR="00630C4F" w:rsidRPr="000D2A91">
              <w:rPr>
                <w:sz w:val="24"/>
                <w:szCs w:val="24"/>
              </w:rPr>
              <w:t xml:space="preserve"> </w:t>
            </w:r>
            <w:r w:rsidR="000079F6" w:rsidRPr="000D2A91">
              <w:rPr>
                <w:sz w:val="24"/>
                <w:szCs w:val="24"/>
              </w:rPr>
              <w:t>г.</w:t>
            </w:r>
          </w:p>
        </w:tc>
      </w:tr>
      <w:tr w:rsidR="00622F9A" w:rsidRPr="000D2A91" w:rsidTr="00D37A9F">
        <w:tc>
          <w:tcPr>
            <w:tcW w:w="2603" w:type="dxa"/>
            <w:vAlign w:val="bottom"/>
          </w:tcPr>
          <w:p w:rsidR="00622F9A" w:rsidRPr="000D2A91" w:rsidRDefault="00622F9A" w:rsidP="00FB3A35">
            <w:pPr>
              <w:widowControl w:val="0"/>
              <w:jc w:val="both"/>
              <w:rPr>
                <w:sz w:val="24"/>
                <w:szCs w:val="24"/>
              </w:rPr>
            </w:pPr>
            <w:r w:rsidRPr="000D2A91">
              <w:rPr>
                <w:sz w:val="24"/>
                <w:szCs w:val="24"/>
              </w:rPr>
              <w:t>Наиболее ликвидные активы – А1</w:t>
            </w:r>
          </w:p>
        </w:tc>
        <w:tc>
          <w:tcPr>
            <w:tcW w:w="980" w:type="dxa"/>
            <w:vAlign w:val="center"/>
          </w:tcPr>
          <w:p w:rsidR="00622F9A" w:rsidRPr="00622F9A" w:rsidRDefault="00622F9A" w:rsidP="00622F9A">
            <w:pPr>
              <w:jc w:val="center"/>
              <w:rPr>
                <w:color w:val="000000"/>
                <w:sz w:val="24"/>
                <w:szCs w:val="24"/>
              </w:rPr>
            </w:pPr>
            <w:r w:rsidRPr="00622F9A">
              <w:rPr>
                <w:color w:val="000000"/>
                <w:sz w:val="24"/>
                <w:szCs w:val="24"/>
              </w:rPr>
              <w:t>753</w:t>
            </w:r>
          </w:p>
        </w:tc>
        <w:tc>
          <w:tcPr>
            <w:tcW w:w="980" w:type="dxa"/>
            <w:vAlign w:val="center"/>
          </w:tcPr>
          <w:p w:rsidR="00622F9A" w:rsidRPr="00622F9A" w:rsidRDefault="00622F9A" w:rsidP="00622F9A">
            <w:pPr>
              <w:jc w:val="center"/>
              <w:rPr>
                <w:color w:val="000000"/>
                <w:sz w:val="24"/>
                <w:szCs w:val="24"/>
              </w:rPr>
            </w:pPr>
            <w:r w:rsidRPr="00622F9A">
              <w:rPr>
                <w:color w:val="000000"/>
                <w:sz w:val="24"/>
                <w:szCs w:val="24"/>
              </w:rPr>
              <w:t>1706</w:t>
            </w:r>
          </w:p>
        </w:tc>
        <w:tc>
          <w:tcPr>
            <w:tcW w:w="2525" w:type="dxa"/>
            <w:vAlign w:val="bottom"/>
          </w:tcPr>
          <w:p w:rsidR="00622F9A" w:rsidRPr="000D2A91" w:rsidRDefault="00622F9A" w:rsidP="00FB3A35">
            <w:pPr>
              <w:widowControl w:val="0"/>
              <w:jc w:val="both"/>
              <w:rPr>
                <w:sz w:val="24"/>
                <w:szCs w:val="24"/>
              </w:rPr>
            </w:pPr>
            <w:r w:rsidRPr="000D2A91">
              <w:rPr>
                <w:sz w:val="24"/>
                <w:szCs w:val="24"/>
              </w:rPr>
              <w:t>Наиболее срочные обязательства – П1</w:t>
            </w:r>
          </w:p>
        </w:tc>
        <w:tc>
          <w:tcPr>
            <w:tcW w:w="1134" w:type="dxa"/>
            <w:vAlign w:val="center"/>
          </w:tcPr>
          <w:p w:rsidR="00622F9A" w:rsidRPr="00622F9A" w:rsidRDefault="00622F9A" w:rsidP="00622F9A">
            <w:pPr>
              <w:jc w:val="center"/>
              <w:rPr>
                <w:color w:val="000000"/>
                <w:sz w:val="24"/>
                <w:szCs w:val="24"/>
              </w:rPr>
            </w:pPr>
            <w:r w:rsidRPr="00622F9A">
              <w:rPr>
                <w:color w:val="000000"/>
                <w:sz w:val="24"/>
                <w:szCs w:val="24"/>
              </w:rPr>
              <w:t>2403</w:t>
            </w:r>
          </w:p>
        </w:tc>
        <w:tc>
          <w:tcPr>
            <w:tcW w:w="1134" w:type="dxa"/>
            <w:vAlign w:val="center"/>
          </w:tcPr>
          <w:p w:rsidR="00622F9A" w:rsidRPr="00622F9A" w:rsidRDefault="00622F9A" w:rsidP="00622F9A">
            <w:pPr>
              <w:jc w:val="center"/>
              <w:rPr>
                <w:color w:val="000000"/>
                <w:sz w:val="24"/>
                <w:szCs w:val="24"/>
              </w:rPr>
            </w:pPr>
            <w:r w:rsidRPr="00622F9A">
              <w:rPr>
                <w:color w:val="000000"/>
                <w:sz w:val="24"/>
                <w:szCs w:val="24"/>
              </w:rPr>
              <w:t>2455</w:t>
            </w:r>
          </w:p>
        </w:tc>
      </w:tr>
      <w:tr w:rsidR="00622F9A" w:rsidRPr="000D2A91" w:rsidTr="00D37A9F">
        <w:tc>
          <w:tcPr>
            <w:tcW w:w="2603" w:type="dxa"/>
            <w:vAlign w:val="bottom"/>
          </w:tcPr>
          <w:p w:rsidR="00622F9A" w:rsidRPr="000D2A91" w:rsidRDefault="00622F9A" w:rsidP="00FB3A35">
            <w:pPr>
              <w:widowControl w:val="0"/>
              <w:jc w:val="both"/>
              <w:rPr>
                <w:sz w:val="24"/>
                <w:szCs w:val="24"/>
              </w:rPr>
            </w:pPr>
            <w:r w:rsidRPr="000D2A91">
              <w:rPr>
                <w:sz w:val="24"/>
                <w:szCs w:val="24"/>
              </w:rPr>
              <w:t>Быстрореализуемые активы – А2</w:t>
            </w:r>
          </w:p>
        </w:tc>
        <w:tc>
          <w:tcPr>
            <w:tcW w:w="980" w:type="dxa"/>
            <w:vAlign w:val="center"/>
          </w:tcPr>
          <w:p w:rsidR="00622F9A" w:rsidRPr="00622F9A" w:rsidRDefault="00622F9A" w:rsidP="00622F9A">
            <w:pPr>
              <w:jc w:val="center"/>
              <w:rPr>
                <w:color w:val="000000"/>
                <w:sz w:val="24"/>
                <w:szCs w:val="24"/>
              </w:rPr>
            </w:pPr>
            <w:r w:rsidRPr="00622F9A">
              <w:rPr>
                <w:color w:val="000000"/>
                <w:sz w:val="24"/>
                <w:szCs w:val="24"/>
              </w:rPr>
              <w:t>1625</w:t>
            </w:r>
          </w:p>
        </w:tc>
        <w:tc>
          <w:tcPr>
            <w:tcW w:w="980" w:type="dxa"/>
            <w:vAlign w:val="center"/>
          </w:tcPr>
          <w:p w:rsidR="00622F9A" w:rsidRPr="00622F9A" w:rsidRDefault="00622F9A" w:rsidP="00622F9A">
            <w:pPr>
              <w:jc w:val="center"/>
              <w:rPr>
                <w:color w:val="000000"/>
                <w:sz w:val="24"/>
                <w:szCs w:val="24"/>
              </w:rPr>
            </w:pPr>
            <w:r w:rsidRPr="00622F9A">
              <w:rPr>
                <w:color w:val="000000"/>
                <w:sz w:val="24"/>
                <w:szCs w:val="24"/>
              </w:rPr>
              <w:t>2551</w:t>
            </w:r>
          </w:p>
        </w:tc>
        <w:tc>
          <w:tcPr>
            <w:tcW w:w="2525" w:type="dxa"/>
            <w:vAlign w:val="bottom"/>
          </w:tcPr>
          <w:p w:rsidR="00622F9A" w:rsidRPr="000D2A91" w:rsidRDefault="00622F9A" w:rsidP="00FB3A35">
            <w:pPr>
              <w:widowControl w:val="0"/>
              <w:jc w:val="both"/>
              <w:rPr>
                <w:sz w:val="24"/>
                <w:szCs w:val="24"/>
              </w:rPr>
            </w:pPr>
            <w:r w:rsidRPr="000D2A91">
              <w:rPr>
                <w:sz w:val="24"/>
                <w:szCs w:val="24"/>
              </w:rPr>
              <w:t>Краткосрочные (платные) обязательства – П2</w:t>
            </w:r>
          </w:p>
        </w:tc>
        <w:tc>
          <w:tcPr>
            <w:tcW w:w="1134" w:type="dxa"/>
            <w:vAlign w:val="center"/>
          </w:tcPr>
          <w:p w:rsidR="00622F9A" w:rsidRPr="00622F9A" w:rsidRDefault="00622F9A" w:rsidP="00622F9A">
            <w:pPr>
              <w:jc w:val="center"/>
              <w:rPr>
                <w:color w:val="000000"/>
                <w:sz w:val="24"/>
                <w:szCs w:val="24"/>
              </w:rPr>
            </w:pPr>
            <w:r w:rsidRPr="00622F9A">
              <w:rPr>
                <w:color w:val="000000"/>
                <w:sz w:val="24"/>
                <w:szCs w:val="24"/>
              </w:rPr>
              <w:t>1159</w:t>
            </w:r>
          </w:p>
        </w:tc>
        <w:tc>
          <w:tcPr>
            <w:tcW w:w="1134" w:type="dxa"/>
            <w:vAlign w:val="center"/>
          </w:tcPr>
          <w:p w:rsidR="00622F9A" w:rsidRPr="00622F9A" w:rsidRDefault="00622F9A" w:rsidP="00622F9A">
            <w:pPr>
              <w:jc w:val="center"/>
              <w:rPr>
                <w:color w:val="000000"/>
                <w:sz w:val="24"/>
                <w:szCs w:val="24"/>
              </w:rPr>
            </w:pPr>
            <w:r w:rsidRPr="00622F9A">
              <w:rPr>
                <w:color w:val="000000"/>
                <w:sz w:val="24"/>
                <w:szCs w:val="24"/>
              </w:rPr>
              <w:t>1444</w:t>
            </w:r>
          </w:p>
        </w:tc>
      </w:tr>
      <w:tr w:rsidR="00622F9A" w:rsidRPr="000D2A91" w:rsidTr="00D37A9F">
        <w:trPr>
          <w:trHeight w:val="405"/>
        </w:trPr>
        <w:tc>
          <w:tcPr>
            <w:tcW w:w="2603" w:type="dxa"/>
            <w:vAlign w:val="bottom"/>
          </w:tcPr>
          <w:p w:rsidR="00622F9A" w:rsidRPr="000D2A91" w:rsidRDefault="00622F9A" w:rsidP="00FB3A35">
            <w:pPr>
              <w:widowControl w:val="0"/>
              <w:jc w:val="both"/>
              <w:rPr>
                <w:sz w:val="24"/>
                <w:szCs w:val="24"/>
              </w:rPr>
            </w:pPr>
            <w:r w:rsidRPr="000D2A91">
              <w:rPr>
                <w:sz w:val="24"/>
                <w:szCs w:val="24"/>
              </w:rPr>
              <w:t>Медленнореализуемые активы – А3</w:t>
            </w:r>
          </w:p>
        </w:tc>
        <w:tc>
          <w:tcPr>
            <w:tcW w:w="980" w:type="dxa"/>
            <w:vAlign w:val="center"/>
          </w:tcPr>
          <w:p w:rsidR="00622F9A" w:rsidRPr="00622F9A" w:rsidRDefault="00622F9A" w:rsidP="00622F9A">
            <w:pPr>
              <w:jc w:val="center"/>
              <w:rPr>
                <w:color w:val="000000"/>
                <w:sz w:val="24"/>
                <w:szCs w:val="24"/>
              </w:rPr>
            </w:pPr>
            <w:r w:rsidRPr="00622F9A">
              <w:rPr>
                <w:color w:val="000000"/>
                <w:sz w:val="24"/>
                <w:szCs w:val="24"/>
              </w:rPr>
              <w:t>390</w:t>
            </w:r>
          </w:p>
        </w:tc>
        <w:tc>
          <w:tcPr>
            <w:tcW w:w="980" w:type="dxa"/>
            <w:vAlign w:val="center"/>
          </w:tcPr>
          <w:p w:rsidR="00622F9A" w:rsidRPr="00622F9A" w:rsidRDefault="00622F9A" w:rsidP="00622F9A">
            <w:pPr>
              <w:jc w:val="center"/>
              <w:rPr>
                <w:color w:val="000000"/>
                <w:sz w:val="24"/>
                <w:szCs w:val="24"/>
              </w:rPr>
            </w:pPr>
            <w:r w:rsidRPr="00622F9A">
              <w:rPr>
                <w:color w:val="000000"/>
                <w:sz w:val="24"/>
                <w:szCs w:val="24"/>
              </w:rPr>
              <w:t>540</w:t>
            </w:r>
          </w:p>
        </w:tc>
        <w:tc>
          <w:tcPr>
            <w:tcW w:w="2525" w:type="dxa"/>
            <w:vAlign w:val="bottom"/>
          </w:tcPr>
          <w:p w:rsidR="00622F9A" w:rsidRPr="000D2A91" w:rsidRDefault="00622F9A" w:rsidP="00FB3A35">
            <w:pPr>
              <w:widowControl w:val="0"/>
              <w:jc w:val="both"/>
              <w:rPr>
                <w:sz w:val="24"/>
                <w:szCs w:val="24"/>
              </w:rPr>
            </w:pPr>
            <w:r w:rsidRPr="000D2A91">
              <w:rPr>
                <w:sz w:val="24"/>
                <w:szCs w:val="24"/>
              </w:rPr>
              <w:t>Долгосрочные обязательства – П3</w:t>
            </w:r>
          </w:p>
        </w:tc>
        <w:tc>
          <w:tcPr>
            <w:tcW w:w="1134" w:type="dxa"/>
            <w:vAlign w:val="center"/>
          </w:tcPr>
          <w:p w:rsidR="00622F9A" w:rsidRPr="00622F9A" w:rsidRDefault="00622F9A" w:rsidP="00622F9A">
            <w:pPr>
              <w:jc w:val="center"/>
              <w:rPr>
                <w:color w:val="000000"/>
                <w:sz w:val="24"/>
                <w:szCs w:val="24"/>
              </w:rPr>
            </w:pPr>
            <w:r w:rsidRPr="00622F9A">
              <w:rPr>
                <w:color w:val="000000"/>
                <w:sz w:val="24"/>
                <w:szCs w:val="24"/>
              </w:rPr>
              <w:t>0</w:t>
            </w:r>
          </w:p>
        </w:tc>
        <w:tc>
          <w:tcPr>
            <w:tcW w:w="1134" w:type="dxa"/>
            <w:vAlign w:val="center"/>
          </w:tcPr>
          <w:p w:rsidR="00622F9A" w:rsidRPr="00622F9A" w:rsidRDefault="00622F9A" w:rsidP="00622F9A">
            <w:pPr>
              <w:jc w:val="center"/>
              <w:rPr>
                <w:color w:val="000000"/>
                <w:sz w:val="24"/>
                <w:szCs w:val="24"/>
              </w:rPr>
            </w:pPr>
            <w:r w:rsidRPr="00622F9A">
              <w:rPr>
                <w:color w:val="000000"/>
                <w:sz w:val="24"/>
                <w:szCs w:val="24"/>
              </w:rPr>
              <w:t>0</w:t>
            </w:r>
          </w:p>
        </w:tc>
      </w:tr>
      <w:tr w:rsidR="00622F9A" w:rsidRPr="002C39B9" w:rsidTr="00D37A9F">
        <w:trPr>
          <w:trHeight w:val="498"/>
        </w:trPr>
        <w:tc>
          <w:tcPr>
            <w:tcW w:w="2603" w:type="dxa"/>
            <w:vAlign w:val="bottom"/>
          </w:tcPr>
          <w:p w:rsidR="00622F9A" w:rsidRPr="000D2A91" w:rsidRDefault="00622F9A" w:rsidP="00FB3A35">
            <w:pPr>
              <w:widowControl w:val="0"/>
              <w:jc w:val="both"/>
              <w:rPr>
                <w:sz w:val="24"/>
                <w:szCs w:val="24"/>
              </w:rPr>
            </w:pPr>
            <w:r w:rsidRPr="000D2A91">
              <w:rPr>
                <w:sz w:val="24"/>
                <w:szCs w:val="24"/>
              </w:rPr>
              <w:t>Труднореализуемые активы – А4</w:t>
            </w:r>
          </w:p>
        </w:tc>
        <w:tc>
          <w:tcPr>
            <w:tcW w:w="980" w:type="dxa"/>
            <w:vAlign w:val="center"/>
          </w:tcPr>
          <w:p w:rsidR="00622F9A" w:rsidRPr="00622F9A" w:rsidRDefault="00622F9A" w:rsidP="00622F9A">
            <w:pPr>
              <w:jc w:val="center"/>
              <w:rPr>
                <w:color w:val="000000"/>
                <w:sz w:val="24"/>
                <w:szCs w:val="24"/>
              </w:rPr>
            </w:pPr>
            <w:r w:rsidRPr="00622F9A">
              <w:rPr>
                <w:color w:val="000000"/>
                <w:sz w:val="24"/>
                <w:szCs w:val="24"/>
              </w:rPr>
              <w:t>9252</w:t>
            </w:r>
          </w:p>
        </w:tc>
        <w:tc>
          <w:tcPr>
            <w:tcW w:w="980" w:type="dxa"/>
            <w:vAlign w:val="center"/>
          </w:tcPr>
          <w:p w:rsidR="00622F9A" w:rsidRPr="00622F9A" w:rsidRDefault="00622F9A" w:rsidP="00622F9A">
            <w:pPr>
              <w:jc w:val="center"/>
              <w:rPr>
                <w:color w:val="000000"/>
                <w:sz w:val="24"/>
                <w:szCs w:val="24"/>
              </w:rPr>
            </w:pPr>
            <w:r w:rsidRPr="00622F9A">
              <w:rPr>
                <w:color w:val="000000"/>
                <w:sz w:val="24"/>
                <w:szCs w:val="24"/>
              </w:rPr>
              <w:t>10652</w:t>
            </w:r>
          </w:p>
        </w:tc>
        <w:tc>
          <w:tcPr>
            <w:tcW w:w="2525" w:type="dxa"/>
          </w:tcPr>
          <w:p w:rsidR="00622F9A" w:rsidRPr="000D2A91" w:rsidRDefault="00622F9A" w:rsidP="00FB3A35">
            <w:pPr>
              <w:widowControl w:val="0"/>
              <w:jc w:val="both"/>
              <w:rPr>
                <w:sz w:val="24"/>
                <w:szCs w:val="24"/>
              </w:rPr>
            </w:pPr>
            <w:r w:rsidRPr="000D2A91">
              <w:rPr>
                <w:sz w:val="24"/>
                <w:szCs w:val="24"/>
              </w:rPr>
              <w:t>Постоянные пассивы – П4</w:t>
            </w:r>
          </w:p>
        </w:tc>
        <w:tc>
          <w:tcPr>
            <w:tcW w:w="1134" w:type="dxa"/>
            <w:vAlign w:val="center"/>
          </w:tcPr>
          <w:p w:rsidR="00622F9A" w:rsidRPr="00622F9A" w:rsidRDefault="00622F9A" w:rsidP="00622F9A">
            <w:pPr>
              <w:jc w:val="center"/>
              <w:rPr>
                <w:color w:val="000000"/>
                <w:sz w:val="24"/>
                <w:szCs w:val="24"/>
              </w:rPr>
            </w:pPr>
            <w:r w:rsidRPr="00622F9A">
              <w:rPr>
                <w:color w:val="000000"/>
                <w:sz w:val="24"/>
                <w:szCs w:val="24"/>
              </w:rPr>
              <w:t>8422</w:t>
            </w:r>
          </w:p>
        </w:tc>
        <w:tc>
          <w:tcPr>
            <w:tcW w:w="1134" w:type="dxa"/>
            <w:vAlign w:val="center"/>
          </w:tcPr>
          <w:p w:rsidR="00622F9A" w:rsidRPr="00622F9A" w:rsidRDefault="00622F9A" w:rsidP="00622F9A">
            <w:pPr>
              <w:jc w:val="center"/>
              <w:rPr>
                <w:color w:val="000000"/>
                <w:sz w:val="24"/>
                <w:szCs w:val="24"/>
              </w:rPr>
            </w:pPr>
            <w:r w:rsidRPr="00622F9A">
              <w:rPr>
                <w:color w:val="000000"/>
                <w:sz w:val="24"/>
                <w:szCs w:val="24"/>
              </w:rPr>
              <w:t>11498</w:t>
            </w:r>
          </w:p>
        </w:tc>
      </w:tr>
    </w:tbl>
    <w:p w:rsidR="001649DD" w:rsidRDefault="008707C2" w:rsidP="008707C2">
      <w:pPr>
        <w:spacing w:line="360" w:lineRule="auto"/>
        <w:ind w:firstLine="709"/>
        <w:jc w:val="both"/>
        <w:rPr>
          <w:szCs w:val="28"/>
        </w:rPr>
      </w:pPr>
      <w:r w:rsidRPr="008707C2">
        <w:rPr>
          <w:szCs w:val="28"/>
        </w:rPr>
        <w:lastRenderedPageBreak/>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0079F6" w:rsidRDefault="000079F6" w:rsidP="000079F6">
      <w:pPr>
        <w:spacing w:line="360" w:lineRule="auto"/>
        <w:ind w:firstLine="709"/>
        <w:jc w:val="both"/>
        <w:rPr>
          <w:color w:val="000000"/>
          <w:szCs w:val="28"/>
          <w:shd w:val="clear" w:color="auto" w:fill="FFFFFF"/>
        </w:rPr>
      </w:pPr>
      <w:r w:rsidRPr="001357E0">
        <w:rPr>
          <w:szCs w:val="28"/>
        </w:rPr>
        <w:t xml:space="preserve">Баланс считается абсолютно ликвидным, если выполняются следующие условия: </w:t>
      </w:r>
      <w:r w:rsidRPr="001357E0">
        <w:rPr>
          <w:szCs w:val="28"/>
          <w:lang w:val="en-US"/>
        </w:rPr>
        <w:t>A</w:t>
      </w:r>
      <w:r w:rsidRPr="001357E0">
        <w:rPr>
          <w:szCs w:val="28"/>
        </w:rPr>
        <w:t>1</w:t>
      </w:r>
      <w:r w:rsidRPr="001357E0">
        <w:rPr>
          <w:rFonts w:ascii="Cambria Math" w:hAnsi="Cambria Math" w:cs="Cambria Math"/>
          <w:color w:val="000000"/>
          <w:szCs w:val="28"/>
          <w:shd w:val="clear" w:color="auto" w:fill="FFFFFF"/>
        </w:rPr>
        <w:t>≧</w:t>
      </w:r>
      <w:r w:rsidRPr="001357E0">
        <w:rPr>
          <w:color w:val="000000"/>
          <w:szCs w:val="28"/>
          <w:shd w:val="clear" w:color="auto" w:fill="FFFFFF"/>
        </w:rPr>
        <w:t>П1, А2</w:t>
      </w:r>
      <w:r w:rsidRPr="001357E0">
        <w:rPr>
          <w:rFonts w:ascii="Cambria Math" w:hAnsi="Cambria Math" w:cs="Cambria Math"/>
          <w:color w:val="000000"/>
          <w:szCs w:val="28"/>
          <w:shd w:val="clear" w:color="auto" w:fill="FFFFFF"/>
        </w:rPr>
        <w:t>≧</w:t>
      </w:r>
      <w:r w:rsidRPr="001357E0">
        <w:rPr>
          <w:color w:val="000000"/>
          <w:szCs w:val="28"/>
          <w:shd w:val="clear" w:color="auto" w:fill="FFFFFF"/>
        </w:rPr>
        <w:t>П2, А3</w:t>
      </w:r>
      <w:r w:rsidRPr="001357E0">
        <w:rPr>
          <w:rFonts w:ascii="Cambria Math" w:hAnsi="Cambria Math" w:cs="Cambria Math"/>
          <w:color w:val="000000"/>
          <w:szCs w:val="28"/>
          <w:shd w:val="clear" w:color="auto" w:fill="FFFFFF"/>
        </w:rPr>
        <w:t>≧</w:t>
      </w:r>
      <w:r w:rsidRPr="001357E0">
        <w:rPr>
          <w:color w:val="000000"/>
          <w:szCs w:val="28"/>
          <w:shd w:val="clear" w:color="auto" w:fill="FFFFFF"/>
        </w:rPr>
        <w:t>П3, А4</w:t>
      </w:r>
      <w:r w:rsidRPr="001357E0">
        <w:rPr>
          <w:rFonts w:ascii="Cambria Math" w:hAnsi="Cambria Math" w:cs="Cambria Math"/>
          <w:color w:val="000000"/>
          <w:szCs w:val="28"/>
          <w:shd w:val="clear" w:color="auto" w:fill="FFFFFF"/>
        </w:rPr>
        <w:t>≦</w:t>
      </w:r>
      <w:r w:rsidRPr="001357E0">
        <w:rPr>
          <w:color w:val="000000"/>
          <w:szCs w:val="28"/>
          <w:shd w:val="clear" w:color="auto" w:fill="FFFFFF"/>
        </w:rPr>
        <w:t>П4. Данные неравенства были применены при анализе ликвидности баланса данной компании.</w:t>
      </w:r>
    </w:p>
    <w:p w:rsidR="006A7E3D" w:rsidRDefault="006A7E3D" w:rsidP="000079F6">
      <w:pPr>
        <w:spacing w:line="360" w:lineRule="auto"/>
        <w:ind w:firstLine="709"/>
        <w:jc w:val="both"/>
        <w:rPr>
          <w:color w:val="000000"/>
          <w:szCs w:val="28"/>
          <w:shd w:val="clear" w:color="auto" w:fill="FFFFFF"/>
        </w:rPr>
      </w:pPr>
      <w:r>
        <w:rPr>
          <w:color w:val="000000"/>
          <w:szCs w:val="28"/>
          <w:shd w:val="clear" w:color="auto" w:fill="FFFFFF"/>
        </w:rPr>
        <w:t>По результатам таблицы:</w:t>
      </w:r>
    </w:p>
    <w:p w:rsidR="006A7E3D" w:rsidRDefault="006A7E3D" w:rsidP="000079F6">
      <w:pPr>
        <w:spacing w:line="360" w:lineRule="auto"/>
        <w:ind w:firstLine="709"/>
        <w:jc w:val="both"/>
        <w:rPr>
          <w:color w:val="000000"/>
          <w:szCs w:val="28"/>
          <w:shd w:val="clear" w:color="auto" w:fill="FFFFFF"/>
        </w:rPr>
      </w:pPr>
      <w:r>
        <w:rPr>
          <w:color w:val="000000"/>
          <w:szCs w:val="28"/>
          <w:shd w:val="clear" w:color="auto" w:fill="FFFFFF"/>
        </w:rPr>
        <w:t>201</w:t>
      </w:r>
      <w:r w:rsidR="00B32364">
        <w:rPr>
          <w:color w:val="000000"/>
          <w:szCs w:val="28"/>
          <w:shd w:val="clear" w:color="auto" w:fill="FFFFFF"/>
        </w:rPr>
        <w:t>7</w:t>
      </w:r>
      <w:r>
        <w:rPr>
          <w:color w:val="000000"/>
          <w:szCs w:val="28"/>
          <w:shd w:val="clear" w:color="auto" w:fill="FFFFFF"/>
        </w:rPr>
        <w:t xml:space="preserve"> год                      201</w:t>
      </w:r>
      <w:r w:rsidR="00B32364">
        <w:rPr>
          <w:color w:val="000000"/>
          <w:szCs w:val="28"/>
          <w:shd w:val="clear" w:color="auto" w:fill="FFFFFF"/>
        </w:rPr>
        <w:t>8</w:t>
      </w:r>
      <w:r>
        <w:rPr>
          <w:color w:val="000000"/>
          <w:szCs w:val="28"/>
          <w:shd w:val="clear" w:color="auto" w:fill="FFFFFF"/>
        </w:rPr>
        <w:t>год</w:t>
      </w:r>
    </w:p>
    <w:p w:rsidR="006A7E3D" w:rsidRPr="0030484C" w:rsidRDefault="006A7E3D" w:rsidP="000079F6">
      <w:pPr>
        <w:spacing w:line="360" w:lineRule="auto"/>
        <w:ind w:firstLine="709"/>
        <w:jc w:val="both"/>
        <w:rPr>
          <w:color w:val="000000"/>
          <w:szCs w:val="28"/>
          <w:shd w:val="clear" w:color="auto" w:fill="FFFFFF"/>
        </w:rPr>
      </w:pPr>
      <w:r>
        <w:rPr>
          <w:color w:val="000000"/>
          <w:szCs w:val="28"/>
          <w:shd w:val="clear" w:color="auto" w:fill="FFFFFF"/>
        </w:rPr>
        <w:t>А1</w:t>
      </w:r>
      <w:r w:rsidR="00EF42BE" w:rsidRPr="0030484C">
        <w:rPr>
          <w:color w:val="000000"/>
          <w:szCs w:val="28"/>
          <w:shd w:val="clear" w:color="auto" w:fill="FFFFFF"/>
        </w:rPr>
        <w:t>&lt;</w:t>
      </w:r>
      <w:r>
        <w:rPr>
          <w:color w:val="000000"/>
          <w:szCs w:val="28"/>
          <w:shd w:val="clear" w:color="auto" w:fill="FFFFFF"/>
        </w:rPr>
        <w:t>П1</w:t>
      </w:r>
      <w:r w:rsidRPr="0030484C">
        <w:rPr>
          <w:color w:val="000000"/>
          <w:szCs w:val="28"/>
          <w:shd w:val="clear" w:color="auto" w:fill="FFFFFF"/>
        </w:rPr>
        <w:t xml:space="preserve">                         </w:t>
      </w:r>
      <w:r>
        <w:rPr>
          <w:color w:val="000000"/>
          <w:szCs w:val="28"/>
          <w:shd w:val="clear" w:color="auto" w:fill="FFFFFF"/>
        </w:rPr>
        <w:t>А1</w:t>
      </w:r>
      <w:r w:rsidR="000D2A91" w:rsidRPr="0030484C">
        <w:rPr>
          <w:color w:val="000000"/>
          <w:szCs w:val="28"/>
          <w:shd w:val="clear" w:color="auto" w:fill="FFFFFF"/>
        </w:rPr>
        <w:t>&lt;</w:t>
      </w:r>
      <w:r>
        <w:rPr>
          <w:color w:val="000000"/>
          <w:szCs w:val="28"/>
          <w:shd w:val="clear" w:color="auto" w:fill="FFFFFF"/>
        </w:rPr>
        <w:t>П1</w:t>
      </w:r>
      <w:r w:rsidRPr="0030484C">
        <w:rPr>
          <w:color w:val="000000"/>
          <w:szCs w:val="28"/>
          <w:shd w:val="clear" w:color="auto" w:fill="FFFFFF"/>
        </w:rPr>
        <w:t xml:space="preserve">  </w:t>
      </w:r>
    </w:p>
    <w:p w:rsidR="006A7E3D" w:rsidRPr="0030484C" w:rsidRDefault="006A7E3D" w:rsidP="000079F6">
      <w:pPr>
        <w:spacing w:line="360" w:lineRule="auto"/>
        <w:ind w:firstLine="709"/>
        <w:jc w:val="both"/>
        <w:rPr>
          <w:color w:val="000000"/>
          <w:szCs w:val="28"/>
          <w:shd w:val="clear" w:color="auto" w:fill="FFFFFF"/>
        </w:rPr>
      </w:pPr>
      <w:r>
        <w:rPr>
          <w:color w:val="000000"/>
          <w:szCs w:val="28"/>
          <w:shd w:val="clear" w:color="auto" w:fill="FFFFFF"/>
        </w:rPr>
        <w:t>А2</w:t>
      </w:r>
      <w:r w:rsidR="000D2A91" w:rsidRPr="0030484C">
        <w:rPr>
          <w:color w:val="000000"/>
          <w:szCs w:val="28"/>
          <w:shd w:val="clear" w:color="auto" w:fill="FFFFFF"/>
        </w:rPr>
        <w:t>&gt;</w:t>
      </w:r>
      <w:r>
        <w:rPr>
          <w:color w:val="000000"/>
          <w:szCs w:val="28"/>
          <w:shd w:val="clear" w:color="auto" w:fill="FFFFFF"/>
        </w:rPr>
        <w:t>П2</w:t>
      </w:r>
      <w:r w:rsidRPr="0030484C">
        <w:rPr>
          <w:color w:val="000000"/>
          <w:szCs w:val="28"/>
          <w:shd w:val="clear" w:color="auto" w:fill="FFFFFF"/>
        </w:rPr>
        <w:t xml:space="preserve">                        </w:t>
      </w:r>
      <w:r w:rsidRPr="006A7E3D">
        <w:rPr>
          <w:color w:val="000000"/>
          <w:szCs w:val="28"/>
          <w:shd w:val="clear" w:color="auto" w:fill="FFFFFF"/>
        </w:rPr>
        <w:t xml:space="preserve"> </w:t>
      </w:r>
      <w:r>
        <w:rPr>
          <w:color w:val="000000"/>
          <w:szCs w:val="28"/>
          <w:shd w:val="clear" w:color="auto" w:fill="FFFFFF"/>
        </w:rPr>
        <w:t>А2</w:t>
      </w:r>
      <w:r w:rsidR="000D2A91" w:rsidRPr="0030484C">
        <w:rPr>
          <w:color w:val="000000"/>
          <w:szCs w:val="28"/>
          <w:shd w:val="clear" w:color="auto" w:fill="FFFFFF"/>
        </w:rPr>
        <w:t>&gt;</w:t>
      </w:r>
      <w:r>
        <w:rPr>
          <w:color w:val="000000"/>
          <w:szCs w:val="28"/>
          <w:shd w:val="clear" w:color="auto" w:fill="FFFFFF"/>
        </w:rPr>
        <w:t>П2</w:t>
      </w:r>
    </w:p>
    <w:p w:rsidR="006A7E3D" w:rsidRPr="0030484C" w:rsidRDefault="006A7E3D" w:rsidP="000079F6">
      <w:pPr>
        <w:spacing w:line="360" w:lineRule="auto"/>
        <w:ind w:firstLine="709"/>
        <w:jc w:val="both"/>
        <w:rPr>
          <w:color w:val="000000"/>
          <w:szCs w:val="28"/>
          <w:shd w:val="clear" w:color="auto" w:fill="FFFFFF"/>
        </w:rPr>
      </w:pPr>
      <w:r>
        <w:rPr>
          <w:color w:val="000000"/>
          <w:szCs w:val="28"/>
          <w:shd w:val="clear" w:color="auto" w:fill="FFFFFF"/>
        </w:rPr>
        <w:t>А3</w:t>
      </w:r>
      <w:r w:rsidRPr="0030484C">
        <w:rPr>
          <w:color w:val="000000"/>
          <w:szCs w:val="28"/>
          <w:shd w:val="clear" w:color="auto" w:fill="FFFFFF"/>
        </w:rPr>
        <w:t>&gt;</w:t>
      </w:r>
      <w:r>
        <w:rPr>
          <w:color w:val="000000"/>
          <w:szCs w:val="28"/>
          <w:shd w:val="clear" w:color="auto" w:fill="FFFFFF"/>
        </w:rPr>
        <w:t>П3</w:t>
      </w:r>
      <w:r w:rsidRPr="006A7E3D">
        <w:rPr>
          <w:color w:val="000000"/>
          <w:szCs w:val="28"/>
          <w:shd w:val="clear" w:color="auto" w:fill="FFFFFF"/>
        </w:rPr>
        <w:t xml:space="preserve"> </w:t>
      </w:r>
      <w:r w:rsidRPr="0030484C">
        <w:rPr>
          <w:color w:val="000000"/>
          <w:szCs w:val="28"/>
          <w:shd w:val="clear" w:color="auto" w:fill="FFFFFF"/>
        </w:rPr>
        <w:t xml:space="preserve">                        </w:t>
      </w:r>
      <w:r>
        <w:rPr>
          <w:color w:val="000000"/>
          <w:szCs w:val="28"/>
          <w:shd w:val="clear" w:color="auto" w:fill="FFFFFF"/>
        </w:rPr>
        <w:t>А3</w:t>
      </w:r>
      <w:r w:rsidRPr="0030484C">
        <w:rPr>
          <w:color w:val="000000"/>
          <w:szCs w:val="28"/>
          <w:shd w:val="clear" w:color="auto" w:fill="FFFFFF"/>
        </w:rPr>
        <w:t>&gt;</w:t>
      </w:r>
      <w:r>
        <w:rPr>
          <w:color w:val="000000"/>
          <w:szCs w:val="28"/>
          <w:shd w:val="clear" w:color="auto" w:fill="FFFFFF"/>
        </w:rPr>
        <w:t>П3</w:t>
      </w:r>
    </w:p>
    <w:p w:rsidR="006A7E3D" w:rsidRPr="0030484C" w:rsidRDefault="006A7E3D" w:rsidP="000079F6">
      <w:pPr>
        <w:spacing w:line="360" w:lineRule="auto"/>
        <w:ind w:firstLine="709"/>
        <w:jc w:val="both"/>
        <w:rPr>
          <w:color w:val="000000"/>
          <w:szCs w:val="28"/>
          <w:shd w:val="clear" w:color="auto" w:fill="FFFFFF"/>
        </w:rPr>
      </w:pPr>
      <w:r>
        <w:rPr>
          <w:color w:val="000000"/>
          <w:szCs w:val="28"/>
          <w:shd w:val="clear" w:color="auto" w:fill="FFFFFF"/>
        </w:rPr>
        <w:t>А4</w:t>
      </w:r>
      <w:r w:rsidR="00622F9A" w:rsidRPr="0030484C">
        <w:rPr>
          <w:color w:val="000000"/>
          <w:szCs w:val="28"/>
          <w:shd w:val="clear" w:color="auto" w:fill="FFFFFF"/>
        </w:rPr>
        <w:t>&gt;</w:t>
      </w:r>
      <w:r>
        <w:rPr>
          <w:color w:val="000000"/>
          <w:szCs w:val="28"/>
          <w:shd w:val="clear" w:color="auto" w:fill="FFFFFF"/>
        </w:rPr>
        <w:t>П4</w:t>
      </w:r>
      <w:r w:rsidRPr="006A7E3D">
        <w:rPr>
          <w:color w:val="000000"/>
          <w:szCs w:val="28"/>
          <w:shd w:val="clear" w:color="auto" w:fill="FFFFFF"/>
        </w:rPr>
        <w:t xml:space="preserve"> </w:t>
      </w:r>
      <w:r w:rsidR="00622F9A" w:rsidRPr="0030484C">
        <w:rPr>
          <w:color w:val="000000"/>
          <w:szCs w:val="28"/>
          <w:shd w:val="clear" w:color="auto" w:fill="FFFFFF"/>
        </w:rPr>
        <w:t xml:space="preserve">                        </w:t>
      </w:r>
      <w:r>
        <w:rPr>
          <w:color w:val="000000"/>
          <w:szCs w:val="28"/>
          <w:shd w:val="clear" w:color="auto" w:fill="FFFFFF"/>
        </w:rPr>
        <w:t>А4</w:t>
      </w:r>
      <w:r w:rsidR="000D2A91" w:rsidRPr="0030484C">
        <w:rPr>
          <w:color w:val="000000"/>
          <w:szCs w:val="28"/>
          <w:shd w:val="clear" w:color="auto" w:fill="FFFFFF"/>
        </w:rPr>
        <w:t>&lt;</w:t>
      </w:r>
      <w:r>
        <w:rPr>
          <w:color w:val="000000"/>
          <w:szCs w:val="28"/>
          <w:shd w:val="clear" w:color="auto" w:fill="FFFFFF"/>
        </w:rPr>
        <w:t>П4</w:t>
      </w:r>
    </w:p>
    <w:p w:rsidR="00622F9A" w:rsidRDefault="00622F9A" w:rsidP="000079F6">
      <w:pPr>
        <w:spacing w:line="360" w:lineRule="auto"/>
        <w:ind w:firstLine="709"/>
        <w:jc w:val="both"/>
        <w:rPr>
          <w:color w:val="000000"/>
          <w:szCs w:val="28"/>
          <w:shd w:val="clear" w:color="auto" w:fill="FFFFFF"/>
        </w:rPr>
      </w:pPr>
      <w:bookmarkStart w:id="0" w:name="684"/>
      <w:r>
        <w:t>В зависимости от степени ликвидности, т.е. скорости превращения в денежные средства, активы предприятия разделяются на следующие группы</w:t>
      </w:r>
      <w:bookmarkEnd w:id="0"/>
      <w:r>
        <w:t>: А1, А2, А3, А4.</w:t>
      </w:r>
    </w:p>
    <w:p w:rsidR="000079F6" w:rsidRPr="001357E0" w:rsidRDefault="00622F9A" w:rsidP="000079F6">
      <w:pPr>
        <w:spacing w:line="360" w:lineRule="auto"/>
        <w:ind w:firstLine="709"/>
        <w:jc w:val="both"/>
        <w:rPr>
          <w:color w:val="000000"/>
          <w:szCs w:val="28"/>
          <w:shd w:val="clear" w:color="auto" w:fill="FFFFFF"/>
        </w:rPr>
      </w:pPr>
      <w:r>
        <w:rPr>
          <w:color w:val="000000"/>
          <w:szCs w:val="28"/>
          <w:shd w:val="clear" w:color="auto" w:fill="FFFFFF"/>
        </w:rPr>
        <w:t>П</w:t>
      </w:r>
      <w:r w:rsidR="000079F6" w:rsidRPr="001357E0">
        <w:rPr>
          <w:color w:val="000000"/>
          <w:szCs w:val="28"/>
          <w:shd w:val="clear" w:color="auto" w:fill="FFFFFF"/>
        </w:rPr>
        <w:t xml:space="preserve">ервое неравенство свидетельствует о характере платежеспособности организации. На конец отчетного периода по первой группе </w:t>
      </w:r>
      <w:r w:rsidR="000079F6" w:rsidRPr="001357E0">
        <w:rPr>
          <w:szCs w:val="28"/>
          <w:lang w:val="en-US"/>
        </w:rPr>
        <w:t>A</w:t>
      </w:r>
      <w:r w:rsidR="000079F6" w:rsidRPr="001357E0">
        <w:rPr>
          <w:szCs w:val="28"/>
        </w:rPr>
        <w:t>1(</w:t>
      </w:r>
      <w:r>
        <w:rPr>
          <w:szCs w:val="28"/>
        </w:rPr>
        <w:t xml:space="preserve">1706 </w:t>
      </w:r>
      <w:r w:rsidR="000079F6" w:rsidRPr="001357E0">
        <w:rPr>
          <w:szCs w:val="28"/>
        </w:rPr>
        <w:t xml:space="preserve">тыс.руб.) </w:t>
      </w:r>
      <w:r w:rsidR="000D2A91">
        <w:rPr>
          <w:color w:val="000000"/>
          <w:szCs w:val="28"/>
          <w:shd w:val="clear" w:color="auto" w:fill="FFFFFF"/>
          <w:lang w:val="en-US"/>
        </w:rPr>
        <w:t>&lt;</w:t>
      </w:r>
      <w:r w:rsidR="00C140F0">
        <w:rPr>
          <w:color w:val="000000"/>
          <w:szCs w:val="28"/>
          <w:shd w:val="clear" w:color="auto" w:fill="FFFFFF"/>
          <w:lang w:val="en-US"/>
        </w:rPr>
        <w:t xml:space="preserve"> </w:t>
      </w:r>
      <w:r w:rsidR="000079F6" w:rsidRPr="001357E0">
        <w:rPr>
          <w:color w:val="000000"/>
          <w:szCs w:val="28"/>
          <w:shd w:val="clear" w:color="auto" w:fill="FFFFFF"/>
        </w:rPr>
        <w:t>П1(</w:t>
      </w:r>
      <w:r>
        <w:rPr>
          <w:color w:val="000000"/>
          <w:szCs w:val="28"/>
          <w:shd w:val="clear" w:color="auto" w:fill="FFFFFF"/>
        </w:rPr>
        <w:t>2455</w:t>
      </w:r>
      <w:r w:rsidR="00C140F0">
        <w:rPr>
          <w:color w:val="000000"/>
          <w:szCs w:val="28"/>
          <w:shd w:val="clear" w:color="auto" w:fill="FFFFFF"/>
        </w:rPr>
        <w:t xml:space="preserve"> </w:t>
      </w:r>
      <w:r w:rsidR="000079F6" w:rsidRPr="001357E0">
        <w:rPr>
          <w:color w:val="000000"/>
          <w:szCs w:val="28"/>
          <w:shd w:val="clear" w:color="auto" w:fill="FFFFFF"/>
        </w:rPr>
        <w:t xml:space="preserve"> тыс.</w:t>
      </w:r>
      <w:r w:rsidR="00C140F0">
        <w:rPr>
          <w:color w:val="000000"/>
          <w:szCs w:val="28"/>
          <w:shd w:val="clear" w:color="auto" w:fill="FFFFFF"/>
        </w:rPr>
        <w:t>руб.)</w:t>
      </w:r>
      <w:r w:rsidR="000079F6" w:rsidRPr="001357E0">
        <w:rPr>
          <w:color w:val="000000"/>
          <w:szCs w:val="28"/>
          <w:shd w:val="clear" w:color="auto" w:fill="FFFFFF"/>
        </w:rPr>
        <w:t xml:space="preserve">. </w:t>
      </w:r>
    </w:p>
    <w:p w:rsidR="00622F9A" w:rsidRDefault="000079F6" w:rsidP="000079F6">
      <w:pPr>
        <w:spacing w:line="360" w:lineRule="auto"/>
        <w:ind w:firstLine="709"/>
        <w:jc w:val="both"/>
        <w:rPr>
          <w:color w:val="000000"/>
          <w:szCs w:val="28"/>
          <w:shd w:val="clear" w:color="auto" w:fill="FFFFFF"/>
        </w:rPr>
      </w:pPr>
      <w:r w:rsidRPr="001357E0">
        <w:rPr>
          <w:color w:val="000000"/>
          <w:szCs w:val="28"/>
          <w:shd w:val="clear" w:color="auto" w:fill="FFFFFF"/>
        </w:rPr>
        <w:t>Соотношение быстрореализуемых активов и краткосрочных пассивов характеризует второе условие ликвидности баланса: А2(</w:t>
      </w:r>
      <w:r w:rsidR="00622F9A">
        <w:rPr>
          <w:color w:val="000000"/>
          <w:szCs w:val="28"/>
          <w:shd w:val="clear" w:color="auto" w:fill="FFFFFF"/>
        </w:rPr>
        <w:t>2551</w:t>
      </w:r>
      <w:r w:rsidRPr="001357E0">
        <w:rPr>
          <w:color w:val="000000"/>
          <w:szCs w:val="28"/>
          <w:shd w:val="clear" w:color="auto" w:fill="FFFFFF"/>
        </w:rPr>
        <w:t xml:space="preserve"> тыс.руб.) </w:t>
      </w:r>
      <w:r w:rsidR="000D2A91">
        <w:rPr>
          <w:rFonts w:ascii="Cambria Math" w:hAnsi="Cambria Math" w:cs="Cambria Math"/>
          <w:color w:val="000000"/>
          <w:szCs w:val="28"/>
          <w:shd w:val="clear" w:color="auto" w:fill="FFFFFF"/>
          <w:lang w:val="en-US"/>
        </w:rPr>
        <w:t>&gt;</w:t>
      </w:r>
      <w:r w:rsidRPr="001357E0">
        <w:rPr>
          <w:color w:val="000000"/>
          <w:szCs w:val="28"/>
          <w:shd w:val="clear" w:color="auto" w:fill="FFFFFF"/>
        </w:rPr>
        <w:t xml:space="preserve"> П2(</w:t>
      </w:r>
      <w:r w:rsidR="00622F9A">
        <w:rPr>
          <w:color w:val="000000"/>
          <w:szCs w:val="28"/>
          <w:shd w:val="clear" w:color="auto" w:fill="FFFFFF"/>
        </w:rPr>
        <w:t>1444</w:t>
      </w:r>
      <w:r w:rsidR="000574A3">
        <w:rPr>
          <w:color w:val="000000"/>
          <w:szCs w:val="28"/>
          <w:shd w:val="clear" w:color="auto" w:fill="FFFFFF"/>
        </w:rPr>
        <w:t xml:space="preserve"> </w:t>
      </w:r>
      <w:r w:rsidRPr="001357E0">
        <w:rPr>
          <w:color w:val="000000"/>
          <w:szCs w:val="28"/>
          <w:shd w:val="clear" w:color="auto" w:fill="FFFFFF"/>
        </w:rPr>
        <w:t xml:space="preserve">тыс.руб.). </w:t>
      </w:r>
    </w:p>
    <w:p w:rsidR="000079F6" w:rsidRPr="000574A3" w:rsidRDefault="000079F6" w:rsidP="000079F6">
      <w:pPr>
        <w:spacing w:line="360" w:lineRule="auto"/>
        <w:ind w:firstLine="709"/>
        <w:jc w:val="both"/>
        <w:rPr>
          <w:color w:val="222222"/>
          <w:szCs w:val="28"/>
          <w:shd w:val="clear" w:color="auto" w:fill="FFFFFF"/>
        </w:rPr>
      </w:pPr>
      <w:r w:rsidRPr="001357E0">
        <w:rPr>
          <w:color w:val="000000"/>
          <w:szCs w:val="28"/>
          <w:shd w:val="clear" w:color="auto" w:fill="FFFFFF"/>
        </w:rPr>
        <w:t>При сравнении 3-й группы активов и пассивов было установлено выполнение третьего условия ликвидности баланса: А3(</w:t>
      </w:r>
      <w:r w:rsidR="00622F9A">
        <w:rPr>
          <w:color w:val="000000"/>
          <w:szCs w:val="28"/>
          <w:shd w:val="clear" w:color="auto" w:fill="FFFFFF"/>
        </w:rPr>
        <w:t>540</w:t>
      </w:r>
      <w:r w:rsidRPr="001357E0">
        <w:rPr>
          <w:color w:val="000000"/>
          <w:szCs w:val="28"/>
          <w:shd w:val="clear" w:color="auto" w:fill="FFFFFF"/>
        </w:rPr>
        <w:t xml:space="preserve"> тыс.руб.) </w:t>
      </w:r>
      <w:r w:rsidRPr="001357E0">
        <w:rPr>
          <w:rFonts w:ascii="Cambria Math" w:hAnsi="Cambria Math" w:cs="Cambria Math"/>
          <w:color w:val="000000"/>
          <w:szCs w:val="28"/>
          <w:shd w:val="clear" w:color="auto" w:fill="FFFFFF"/>
        </w:rPr>
        <w:t>≧</w:t>
      </w:r>
      <w:r w:rsidRPr="001357E0">
        <w:rPr>
          <w:color w:val="000000"/>
          <w:szCs w:val="28"/>
          <w:shd w:val="clear" w:color="auto" w:fill="FFFFFF"/>
        </w:rPr>
        <w:t xml:space="preserve"> П3(</w:t>
      </w:r>
      <w:r w:rsidR="000D2A91">
        <w:rPr>
          <w:color w:val="000000"/>
          <w:szCs w:val="28"/>
          <w:shd w:val="clear" w:color="auto" w:fill="FFFFFF"/>
        </w:rPr>
        <w:t>0</w:t>
      </w:r>
      <w:r w:rsidRPr="001357E0">
        <w:rPr>
          <w:color w:val="000000"/>
          <w:szCs w:val="28"/>
          <w:shd w:val="clear" w:color="auto" w:fill="FFFFFF"/>
        </w:rPr>
        <w:t xml:space="preserve"> тыс.руб.).  Данное неравенство означает, что в будущем </w:t>
      </w:r>
      <w:r w:rsidRPr="001357E0">
        <w:rPr>
          <w:color w:val="222222"/>
          <w:szCs w:val="28"/>
          <w:shd w:val="clear" w:color="auto" w:fill="FFFFFF"/>
        </w:rPr>
        <w:t xml:space="preserve">предприятие может быть платежеспособным </w:t>
      </w:r>
      <w:r w:rsidRPr="001357E0">
        <w:rPr>
          <w:color w:val="000000"/>
          <w:szCs w:val="28"/>
          <w:shd w:val="clear" w:color="auto" w:fill="FFFFFF"/>
        </w:rPr>
        <w:t xml:space="preserve">при </w:t>
      </w:r>
      <w:r w:rsidRPr="001357E0">
        <w:rPr>
          <w:color w:val="222222"/>
          <w:szCs w:val="28"/>
          <w:shd w:val="clear" w:color="auto" w:fill="FFFFFF"/>
        </w:rPr>
        <w:t xml:space="preserve">своевременном поступлении денежных средств от продаж и платежей, на период средней продолжительности одного оборота оборотных средств. </w:t>
      </w:r>
    </w:p>
    <w:p w:rsidR="002A61EB" w:rsidRDefault="00C140F0" w:rsidP="000079F6">
      <w:pPr>
        <w:spacing w:line="360" w:lineRule="auto"/>
        <w:ind w:firstLine="709"/>
        <w:jc w:val="both"/>
        <w:rPr>
          <w:color w:val="000000"/>
          <w:szCs w:val="28"/>
          <w:shd w:val="clear" w:color="auto" w:fill="FFFFFF"/>
        </w:rPr>
      </w:pPr>
      <w:r>
        <w:rPr>
          <w:color w:val="222222"/>
          <w:szCs w:val="28"/>
          <w:shd w:val="clear" w:color="auto" w:fill="FFFFFF"/>
        </w:rPr>
        <w:lastRenderedPageBreak/>
        <w:t xml:space="preserve">Что касается труднореализуемых активов </w:t>
      </w:r>
      <w:r w:rsidR="000079F6" w:rsidRPr="001357E0">
        <w:rPr>
          <w:color w:val="000000"/>
          <w:szCs w:val="28"/>
          <w:shd w:val="clear" w:color="auto" w:fill="FFFFFF"/>
        </w:rPr>
        <w:t>А4</w:t>
      </w:r>
      <w:r>
        <w:rPr>
          <w:color w:val="000000"/>
          <w:szCs w:val="28"/>
          <w:shd w:val="clear" w:color="auto" w:fill="FFFFFF"/>
        </w:rPr>
        <w:t xml:space="preserve"> </w:t>
      </w:r>
      <w:r w:rsidR="000079F6" w:rsidRPr="001357E0">
        <w:rPr>
          <w:color w:val="000000"/>
          <w:szCs w:val="28"/>
          <w:shd w:val="clear" w:color="auto" w:fill="FFFFFF"/>
        </w:rPr>
        <w:t>(</w:t>
      </w:r>
      <w:r w:rsidR="00622F9A">
        <w:rPr>
          <w:color w:val="000000"/>
          <w:szCs w:val="28"/>
          <w:shd w:val="clear" w:color="auto" w:fill="FFFFFF"/>
        </w:rPr>
        <w:t>10652</w:t>
      </w:r>
      <w:r w:rsidR="000079F6" w:rsidRPr="001357E0">
        <w:rPr>
          <w:color w:val="000000"/>
          <w:szCs w:val="28"/>
          <w:shd w:val="clear" w:color="auto" w:fill="FFFFFF"/>
        </w:rPr>
        <w:t xml:space="preserve">тыс.руб.) </w:t>
      </w:r>
      <w:r>
        <w:rPr>
          <w:color w:val="000000"/>
          <w:szCs w:val="28"/>
          <w:shd w:val="clear" w:color="auto" w:fill="FFFFFF"/>
          <w:lang w:val="en-US"/>
        </w:rPr>
        <w:t xml:space="preserve">&lt; </w:t>
      </w:r>
      <w:r w:rsidR="000079F6" w:rsidRPr="001357E0">
        <w:rPr>
          <w:color w:val="000000"/>
          <w:szCs w:val="28"/>
          <w:shd w:val="clear" w:color="auto" w:fill="FFFFFF"/>
        </w:rPr>
        <w:t>П4(</w:t>
      </w:r>
      <w:r w:rsidR="00622F9A">
        <w:rPr>
          <w:color w:val="000000"/>
          <w:szCs w:val="28"/>
          <w:shd w:val="clear" w:color="auto" w:fill="FFFFFF"/>
        </w:rPr>
        <w:t>11498</w:t>
      </w:r>
      <w:r w:rsidR="000079F6" w:rsidRPr="001357E0">
        <w:rPr>
          <w:color w:val="000000"/>
          <w:szCs w:val="28"/>
          <w:shd w:val="clear" w:color="auto" w:fill="FFFFFF"/>
        </w:rPr>
        <w:t xml:space="preserve"> тыс.руб.). </w:t>
      </w:r>
      <w:r w:rsidRPr="00C140F0">
        <w:rPr>
          <w:color w:val="000000"/>
          <w:szCs w:val="28"/>
          <w:shd w:val="clear" w:color="auto" w:fill="FFFFFF"/>
        </w:rPr>
        <w:t xml:space="preserve">Труднореализуемые активы (А4) </w:t>
      </w:r>
      <w:r w:rsidR="007B4CAB">
        <w:rPr>
          <w:color w:val="000000"/>
          <w:szCs w:val="28"/>
          <w:shd w:val="clear" w:color="auto" w:fill="FFFFFF"/>
        </w:rPr>
        <w:t>−</w:t>
      </w:r>
      <w:r w:rsidRPr="00C140F0">
        <w:rPr>
          <w:color w:val="000000"/>
          <w:szCs w:val="28"/>
          <w:shd w:val="clear" w:color="auto" w:fill="FFFFFF"/>
        </w:rPr>
        <w:t xml:space="preserve"> активы, которые предназначены для использования в хозяйственной деятельности в течение относительно продолжительного периода времени. </w:t>
      </w:r>
    </w:p>
    <w:p w:rsidR="000079F6" w:rsidRPr="0030484C" w:rsidRDefault="000079F6" w:rsidP="000079F6">
      <w:pPr>
        <w:spacing w:line="360" w:lineRule="auto"/>
        <w:ind w:firstLine="709"/>
        <w:jc w:val="both"/>
        <w:rPr>
          <w:color w:val="000000"/>
          <w:szCs w:val="28"/>
          <w:shd w:val="clear" w:color="auto" w:fill="FFFFFF"/>
        </w:rPr>
      </w:pPr>
    </w:p>
    <w:p w:rsidR="000079F6" w:rsidRDefault="001649DD" w:rsidP="001649DD">
      <w:pPr>
        <w:pStyle w:val="af3"/>
        <w:spacing w:after="0" w:line="360" w:lineRule="auto"/>
        <w:ind w:left="709" w:right="57"/>
        <w:jc w:val="both"/>
        <w:rPr>
          <w:rFonts w:ascii="Times New Roman" w:hAnsi="Times New Roman"/>
          <w:sz w:val="28"/>
          <w:szCs w:val="28"/>
        </w:rPr>
      </w:pPr>
      <w:r>
        <w:rPr>
          <w:rFonts w:ascii="Times New Roman" w:hAnsi="Times New Roman"/>
          <w:sz w:val="28"/>
          <w:szCs w:val="28"/>
        </w:rPr>
        <w:t xml:space="preserve">10 </w:t>
      </w:r>
      <w:r w:rsidR="000079F6" w:rsidRPr="00E72610">
        <w:rPr>
          <w:rFonts w:ascii="Times New Roman" w:hAnsi="Times New Roman"/>
          <w:sz w:val="28"/>
          <w:szCs w:val="28"/>
        </w:rPr>
        <w:t>Анализ платежеспособности предприятия</w:t>
      </w:r>
    </w:p>
    <w:p w:rsidR="002E2024" w:rsidRDefault="002E2024" w:rsidP="002E2024">
      <w:pPr>
        <w:pStyle w:val="af3"/>
        <w:spacing w:line="360" w:lineRule="auto"/>
        <w:ind w:right="57" w:firstLine="709"/>
        <w:jc w:val="both"/>
        <w:rPr>
          <w:rFonts w:ascii="Times New Roman" w:hAnsi="Times New Roman"/>
          <w:sz w:val="28"/>
          <w:szCs w:val="28"/>
        </w:rPr>
      </w:pPr>
    </w:p>
    <w:p w:rsidR="00457D82" w:rsidRDefault="00457D82" w:rsidP="00B94137">
      <w:pPr>
        <w:spacing w:line="360" w:lineRule="auto"/>
        <w:ind w:right="57" w:firstLine="709"/>
        <w:jc w:val="both"/>
        <w:rPr>
          <w:szCs w:val="28"/>
        </w:rPr>
      </w:pPr>
      <w:r w:rsidRPr="00457D82">
        <w:rPr>
          <w:szCs w:val="28"/>
        </w:rPr>
        <w:t xml:space="preserve">Платежеспособность и ликвидность – это основные характеристики финансового состояния любой компании. Анализ платежеспособности позволяет оценить финансовые возможности компании в целом, когда потребуется погашение задолженности. Под ликвидностью понимается достаточность имеющихся средств и других вариантов для оплаты долгов. </w:t>
      </w:r>
    </w:p>
    <w:p w:rsidR="00457D82" w:rsidRDefault="00457D82" w:rsidP="00B94137">
      <w:pPr>
        <w:spacing w:line="360" w:lineRule="auto"/>
        <w:ind w:right="57" w:firstLine="709"/>
        <w:jc w:val="both"/>
        <w:rPr>
          <w:szCs w:val="28"/>
        </w:rPr>
      </w:pPr>
      <w:r w:rsidRPr="00457D82">
        <w:rPr>
          <w:szCs w:val="28"/>
        </w:rPr>
        <w:t>Платежеспособность любой компании определяется ее оборотным капиталом, который, в свою очередь, определяется разностью между оборотными активами и краткосрочными обязательствами. Капитал у компании будет до тех пор, пока краткосрочные активы не стали больше него. Анализ платежеспособности позволяет оценить чистые текущие активы компании. Когда оборотный капитал растет, происходит отток денежных средств, а когда падает, компании приходится брать кредиты и займы.</w:t>
      </w:r>
    </w:p>
    <w:p w:rsidR="00457D82" w:rsidRDefault="00457D82" w:rsidP="00B94137">
      <w:pPr>
        <w:spacing w:line="360" w:lineRule="auto"/>
        <w:ind w:right="57" w:firstLine="709"/>
        <w:jc w:val="both"/>
        <w:rPr>
          <w:szCs w:val="28"/>
        </w:rPr>
      </w:pPr>
      <w:r w:rsidRPr="00457D82">
        <w:rPr>
          <w:szCs w:val="28"/>
        </w:rPr>
        <w:t>Если компания признается неплатежеспособной, ставится вопрос о ее ликвидации или реорганизации. Кроме того, если она не может платить в рамках своих краткосрочных обязательств, кредиторы имеют право заявить на компанию в суд, чтобы признать ее банкротом.</w:t>
      </w:r>
    </w:p>
    <w:p w:rsidR="00B94137" w:rsidRDefault="00B94137" w:rsidP="00B94137">
      <w:pPr>
        <w:spacing w:line="360" w:lineRule="auto"/>
        <w:ind w:right="57" w:firstLine="709"/>
        <w:jc w:val="both"/>
        <w:rPr>
          <w:szCs w:val="28"/>
        </w:rPr>
      </w:pPr>
      <w:r w:rsidRPr="00B94137">
        <w:rPr>
          <w:szCs w:val="28"/>
        </w:rPr>
        <w:t xml:space="preserve">Своевременный анализ платежеспособности – это возможность предупредить вероятное банкротство. Анализ платежеспособности предприятия и определение его финансового состояния – это основной вид источника информации о компании. Причем главным документом является бухгалтерская отчетность, а расширенный анализ можно провести на основе </w:t>
      </w:r>
      <w:r w:rsidRPr="00B94137">
        <w:rPr>
          <w:szCs w:val="28"/>
        </w:rPr>
        <w:lastRenderedPageBreak/>
        <w:t>регистров бухгалтерского и налогового учета и вообще всей информации, которая может рассказать об объемах активов компании.</w:t>
      </w:r>
    </w:p>
    <w:p w:rsidR="001649DD" w:rsidRDefault="000079F6" w:rsidP="00B94137">
      <w:pPr>
        <w:spacing w:line="360" w:lineRule="auto"/>
        <w:ind w:right="57" w:firstLine="709"/>
        <w:jc w:val="both"/>
        <w:rPr>
          <w:szCs w:val="28"/>
        </w:rPr>
      </w:pPr>
      <w:r w:rsidRPr="002E2024">
        <w:rPr>
          <w:szCs w:val="28"/>
        </w:rPr>
        <w:t xml:space="preserve">Данные анализа платежеспособности </w:t>
      </w:r>
      <w:r w:rsidR="00B94137">
        <w:rPr>
          <w:szCs w:val="28"/>
        </w:rPr>
        <w:t>О</w:t>
      </w:r>
      <w:r w:rsidR="004928CA" w:rsidRPr="002E2024">
        <w:rPr>
          <w:szCs w:val="28"/>
        </w:rPr>
        <w:t>АО «</w:t>
      </w:r>
      <w:r w:rsidR="00B94137">
        <w:rPr>
          <w:szCs w:val="28"/>
        </w:rPr>
        <w:t>Первоуральское АТП №8</w:t>
      </w:r>
      <w:r w:rsidRPr="002E2024">
        <w:rPr>
          <w:szCs w:val="28"/>
        </w:rPr>
        <w:t>» находятся в таблице 9.</w:t>
      </w:r>
    </w:p>
    <w:p w:rsidR="001649DD" w:rsidRDefault="001649DD" w:rsidP="001649DD">
      <w:pPr>
        <w:spacing w:line="360" w:lineRule="auto"/>
        <w:ind w:right="57"/>
        <w:jc w:val="both"/>
        <w:rPr>
          <w:szCs w:val="28"/>
        </w:rPr>
      </w:pPr>
    </w:p>
    <w:p w:rsidR="000079F6" w:rsidRDefault="000079F6" w:rsidP="001649DD">
      <w:pPr>
        <w:spacing w:line="360" w:lineRule="auto"/>
        <w:ind w:right="57"/>
        <w:jc w:val="both"/>
        <w:rPr>
          <w:szCs w:val="28"/>
        </w:rPr>
      </w:pPr>
      <w:r w:rsidRPr="008361EE">
        <w:rPr>
          <w:szCs w:val="28"/>
        </w:rPr>
        <w:t>Таблица 9 – Динамика платежеспособности предприятия</w:t>
      </w:r>
    </w:p>
    <w:tbl>
      <w:tblPr>
        <w:tblW w:w="9356" w:type="dxa"/>
        <w:tblInd w:w="108" w:type="dxa"/>
        <w:tblLayout w:type="fixed"/>
        <w:tblLook w:val="04A0" w:firstRow="1" w:lastRow="0" w:firstColumn="1" w:lastColumn="0" w:noHBand="0" w:noVBand="1"/>
      </w:tblPr>
      <w:tblGrid>
        <w:gridCol w:w="2268"/>
        <w:gridCol w:w="1418"/>
        <w:gridCol w:w="1559"/>
        <w:gridCol w:w="1418"/>
        <w:gridCol w:w="1417"/>
        <w:gridCol w:w="1276"/>
      </w:tblGrid>
      <w:tr w:rsidR="003B2EB6" w:rsidRPr="002E2024" w:rsidTr="001649DD">
        <w:trPr>
          <w:trHeight w:val="315"/>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EB6" w:rsidRPr="002E2024" w:rsidRDefault="003B2EB6" w:rsidP="002C39B9">
            <w:pPr>
              <w:overflowPunct/>
              <w:autoSpaceDE/>
              <w:autoSpaceDN/>
              <w:adjustRightInd/>
              <w:jc w:val="center"/>
              <w:textAlignment w:val="auto"/>
              <w:rPr>
                <w:color w:val="000000"/>
                <w:sz w:val="22"/>
                <w:szCs w:val="22"/>
              </w:rPr>
            </w:pPr>
            <w:r w:rsidRPr="002E2024">
              <w:rPr>
                <w:color w:val="000000"/>
                <w:sz w:val="22"/>
                <w:szCs w:val="22"/>
              </w:rPr>
              <w:t>Показатель</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B2EB6" w:rsidRPr="002E2024" w:rsidRDefault="003B2EB6" w:rsidP="002C39B9">
            <w:pPr>
              <w:overflowPunct/>
              <w:autoSpaceDE/>
              <w:autoSpaceDN/>
              <w:adjustRightInd/>
              <w:jc w:val="center"/>
              <w:textAlignment w:val="auto"/>
              <w:rPr>
                <w:color w:val="000000"/>
                <w:sz w:val="22"/>
                <w:szCs w:val="22"/>
              </w:rPr>
            </w:pPr>
            <w:r w:rsidRPr="002E2024">
              <w:rPr>
                <w:color w:val="000000"/>
                <w:sz w:val="22"/>
                <w:szCs w:val="22"/>
              </w:rPr>
              <w:t>На начало предыдущего года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B2EB6" w:rsidRPr="002E2024" w:rsidRDefault="003B2EB6" w:rsidP="002C39B9">
            <w:pPr>
              <w:overflowPunct/>
              <w:autoSpaceDE/>
              <w:autoSpaceDN/>
              <w:adjustRightInd/>
              <w:jc w:val="center"/>
              <w:textAlignment w:val="auto"/>
              <w:rPr>
                <w:color w:val="000000"/>
                <w:sz w:val="22"/>
                <w:szCs w:val="22"/>
              </w:rPr>
            </w:pPr>
            <w:r w:rsidRPr="002E2024">
              <w:rPr>
                <w:color w:val="000000"/>
                <w:sz w:val="22"/>
                <w:szCs w:val="22"/>
              </w:rPr>
              <w:t>На начало отчётного года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B2EB6" w:rsidRPr="002E2024" w:rsidRDefault="003B2EB6" w:rsidP="002C39B9">
            <w:pPr>
              <w:overflowPunct/>
              <w:autoSpaceDE/>
              <w:autoSpaceDN/>
              <w:adjustRightInd/>
              <w:jc w:val="center"/>
              <w:textAlignment w:val="auto"/>
              <w:rPr>
                <w:color w:val="000000"/>
                <w:sz w:val="22"/>
                <w:szCs w:val="22"/>
              </w:rPr>
            </w:pPr>
            <w:r w:rsidRPr="002E2024">
              <w:rPr>
                <w:color w:val="000000"/>
                <w:sz w:val="22"/>
                <w:szCs w:val="22"/>
              </w:rPr>
              <w:t>На конец отчётного года</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3B2EB6" w:rsidRPr="002E2024" w:rsidRDefault="003B2EB6" w:rsidP="002C39B9">
            <w:pPr>
              <w:overflowPunct/>
              <w:autoSpaceDE/>
              <w:autoSpaceDN/>
              <w:adjustRightInd/>
              <w:jc w:val="center"/>
              <w:textAlignment w:val="auto"/>
              <w:rPr>
                <w:color w:val="000000"/>
                <w:sz w:val="22"/>
                <w:szCs w:val="22"/>
              </w:rPr>
            </w:pPr>
            <w:r w:rsidRPr="002E2024">
              <w:rPr>
                <w:color w:val="000000"/>
                <w:sz w:val="22"/>
                <w:szCs w:val="22"/>
              </w:rPr>
              <w:t>Изменения</w:t>
            </w:r>
          </w:p>
        </w:tc>
      </w:tr>
      <w:tr w:rsidR="003B2EB6" w:rsidRPr="002E2024" w:rsidTr="001649DD">
        <w:trPr>
          <w:trHeight w:val="1178"/>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B2EB6" w:rsidRPr="002E2024" w:rsidRDefault="003B2EB6" w:rsidP="002C39B9">
            <w:pPr>
              <w:overflowPunct/>
              <w:autoSpaceDE/>
              <w:autoSpaceDN/>
              <w:adjustRightInd/>
              <w:textAlignment w:val="auto"/>
              <w:rPr>
                <w:color w:val="000000"/>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B2EB6" w:rsidRPr="002E2024" w:rsidRDefault="003B2EB6" w:rsidP="002C39B9">
            <w:pPr>
              <w:overflowPunct/>
              <w:autoSpaceDE/>
              <w:autoSpaceDN/>
              <w:adjustRightInd/>
              <w:textAlignment w:val="auto"/>
              <w:rPr>
                <w:color w:val="00000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B2EB6" w:rsidRPr="002E2024" w:rsidRDefault="003B2EB6" w:rsidP="002C39B9">
            <w:pPr>
              <w:overflowPunct/>
              <w:autoSpaceDE/>
              <w:autoSpaceDN/>
              <w:adjustRightInd/>
              <w:textAlignment w:val="auto"/>
              <w:rPr>
                <w:color w:val="000000"/>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B2EB6" w:rsidRPr="002E2024" w:rsidRDefault="003B2EB6" w:rsidP="002C39B9">
            <w:pPr>
              <w:overflowPunct/>
              <w:autoSpaceDE/>
              <w:autoSpaceDN/>
              <w:adjustRightInd/>
              <w:textAlignment w:val="auto"/>
              <w:rPr>
                <w:color w:val="000000"/>
                <w:sz w:val="22"/>
                <w:szCs w:val="22"/>
              </w:rPr>
            </w:pPr>
          </w:p>
        </w:tc>
        <w:tc>
          <w:tcPr>
            <w:tcW w:w="1417" w:type="dxa"/>
            <w:tcBorders>
              <w:top w:val="nil"/>
              <w:left w:val="nil"/>
              <w:bottom w:val="single" w:sz="4" w:space="0" w:color="auto"/>
              <w:right w:val="single" w:sz="4" w:space="0" w:color="auto"/>
            </w:tcBorders>
            <w:shd w:val="clear" w:color="auto" w:fill="auto"/>
            <w:textDirection w:val="btLr"/>
            <w:vAlign w:val="center"/>
            <w:hideMark/>
          </w:tcPr>
          <w:p w:rsidR="003B2EB6" w:rsidRPr="002E2024" w:rsidRDefault="003B2EB6" w:rsidP="002C39B9">
            <w:pPr>
              <w:overflowPunct/>
              <w:autoSpaceDE/>
              <w:autoSpaceDN/>
              <w:adjustRightInd/>
              <w:jc w:val="center"/>
              <w:textAlignment w:val="auto"/>
              <w:rPr>
                <w:color w:val="000000"/>
                <w:sz w:val="22"/>
                <w:szCs w:val="22"/>
              </w:rPr>
            </w:pPr>
            <w:r w:rsidRPr="002E2024">
              <w:rPr>
                <w:color w:val="000000"/>
                <w:sz w:val="22"/>
                <w:szCs w:val="22"/>
              </w:rPr>
              <w:t>за предыдущий период</w:t>
            </w:r>
          </w:p>
        </w:tc>
        <w:tc>
          <w:tcPr>
            <w:tcW w:w="1276" w:type="dxa"/>
            <w:tcBorders>
              <w:top w:val="nil"/>
              <w:left w:val="nil"/>
              <w:bottom w:val="single" w:sz="4" w:space="0" w:color="auto"/>
              <w:right w:val="single" w:sz="4" w:space="0" w:color="auto"/>
            </w:tcBorders>
            <w:shd w:val="clear" w:color="auto" w:fill="auto"/>
            <w:textDirection w:val="btLr"/>
            <w:vAlign w:val="center"/>
            <w:hideMark/>
          </w:tcPr>
          <w:p w:rsidR="003B2EB6" w:rsidRPr="002E2024" w:rsidRDefault="003B2EB6" w:rsidP="002C39B9">
            <w:pPr>
              <w:overflowPunct/>
              <w:autoSpaceDE/>
              <w:autoSpaceDN/>
              <w:adjustRightInd/>
              <w:jc w:val="center"/>
              <w:textAlignment w:val="auto"/>
              <w:rPr>
                <w:color w:val="000000"/>
                <w:sz w:val="22"/>
                <w:szCs w:val="22"/>
              </w:rPr>
            </w:pPr>
            <w:r w:rsidRPr="002E2024">
              <w:rPr>
                <w:color w:val="000000"/>
                <w:sz w:val="22"/>
                <w:szCs w:val="22"/>
              </w:rPr>
              <w:t>за отчетный период</w:t>
            </w:r>
          </w:p>
        </w:tc>
      </w:tr>
      <w:tr w:rsidR="00B94137" w:rsidRPr="002E2024" w:rsidTr="001649DD">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B94137" w:rsidRPr="002E2024" w:rsidRDefault="00B94137" w:rsidP="002C39B9">
            <w:pPr>
              <w:overflowPunct/>
              <w:autoSpaceDE/>
              <w:autoSpaceDN/>
              <w:adjustRightInd/>
              <w:textAlignment w:val="auto"/>
              <w:rPr>
                <w:color w:val="000000"/>
                <w:sz w:val="22"/>
                <w:szCs w:val="22"/>
              </w:rPr>
            </w:pPr>
            <w:r w:rsidRPr="002E2024">
              <w:rPr>
                <w:color w:val="000000"/>
                <w:sz w:val="22"/>
                <w:szCs w:val="22"/>
              </w:rPr>
              <w:t>1. Коэффициент абсолютной ликвидности</w:t>
            </w:r>
          </w:p>
        </w:tc>
        <w:tc>
          <w:tcPr>
            <w:tcW w:w="1418"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0,40</w:t>
            </w:r>
          </w:p>
        </w:tc>
        <w:tc>
          <w:tcPr>
            <w:tcW w:w="1559"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0,21</w:t>
            </w:r>
          </w:p>
        </w:tc>
        <w:tc>
          <w:tcPr>
            <w:tcW w:w="1418"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0,44</w:t>
            </w:r>
          </w:p>
        </w:tc>
        <w:tc>
          <w:tcPr>
            <w:tcW w:w="1417"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0,04</w:t>
            </w:r>
          </w:p>
        </w:tc>
        <w:tc>
          <w:tcPr>
            <w:tcW w:w="1276"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0,23</w:t>
            </w:r>
          </w:p>
        </w:tc>
      </w:tr>
      <w:tr w:rsidR="00B94137" w:rsidRPr="002E2024" w:rsidTr="001649DD">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B94137" w:rsidRPr="002E2024" w:rsidRDefault="00B94137" w:rsidP="002C39B9">
            <w:pPr>
              <w:overflowPunct/>
              <w:autoSpaceDE/>
              <w:autoSpaceDN/>
              <w:adjustRightInd/>
              <w:textAlignment w:val="auto"/>
              <w:rPr>
                <w:color w:val="000000"/>
                <w:sz w:val="22"/>
                <w:szCs w:val="22"/>
              </w:rPr>
            </w:pPr>
            <w:r w:rsidRPr="002E2024">
              <w:rPr>
                <w:color w:val="000000"/>
                <w:sz w:val="22"/>
                <w:szCs w:val="22"/>
              </w:rPr>
              <w:t>2. Коэффициент промежуточной (критической) ликвидности</w:t>
            </w:r>
          </w:p>
        </w:tc>
        <w:tc>
          <w:tcPr>
            <w:tcW w:w="1418"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0,40</w:t>
            </w:r>
          </w:p>
        </w:tc>
        <w:tc>
          <w:tcPr>
            <w:tcW w:w="1559"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0,24</w:t>
            </w:r>
          </w:p>
        </w:tc>
        <w:tc>
          <w:tcPr>
            <w:tcW w:w="1418"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0,52</w:t>
            </w:r>
          </w:p>
        </w:tc>
        <w:tc>
          <w:tcPr>
            <w:tcW w:w="1417"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0,12</w:t>
            </w:r>
          </w:p>
        </w:tc>
        <w:tc>
          <w:tcPr>
            <w:tcW w:w="1276"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0,29</w:t>
            </w:r>
          </w:p>
        </w:tc>
      </w:tr>
      <w:tr w:rsidR="00B94137" w:rsidRPr="002E2024" w:rsidTr="001649DD">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B94137" w:rsidRPr="002E2024" w:rsidRDefault="00B94137" w:rsidP="002C39B9">
            <w:pPr>
              <w:overflowPunct/>
              <w:autoSpaceDE/>
              <w:autoSpaceDN/>
              <w:adjustRightInd/>
              <w:textAlignment w:val="auto"/>
              <w:rPr>
                <w:color w:val="000000"/>
                <w:sz w:val="22"/>
                <w:szCs w:val="22"/>
              </w:rPr>
            </w:pPr>
            <w:r w:rsidRPr="002E2024">
              <w:rPr>
                <w:color w:val="000000"/>
                <w:sz w:val="22"/>
                <w:szCs w:val="22"/>
              </w:rPr>
              <w:t>3. Коэффициент текущей ликвидности</w:t>
            </w:r>
          </w:p>
        </w:tc>
        <w:tc>
          <w:tcPr>
            <w:tcW w:w="1418"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1,36</w:t>
            </w:r>
          </w:p>
        </w:tc>
        <w:tc>
          <w:tcPr>
            <w:tcW w:w="1559"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0,77</w:t>
            </w:r>
          </w:p>
        </w:tc>
        <w:tc>
          <w:tcPr>
            <w:tcW w:w="1418"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1,22</w:t>
            </w:r>
          </w:p>
        </w:tc>
        <w:tc>
          <w:tcPr>
            <w:tcW w:w="1417"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-0,14</w:t>
            </w:r>
          </w:p>
        </w:tc>
        <w:tc>
          <w:tcPr>
            <w:tcW w:w="1276"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0,45</w:t>
            </w:r>
          </w:p>
        </w:tc>
      </w:tr>
      <w:tr w:rsidR="00B94137" w:rsidRPr="002E2024" w:rsidTr="001649DD">
        <w:trPr>
          <w:trHeight w:val="94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B94137" w:rsidRPr="002E2024" w:rsidRDefault="00B94137" w:rsidP="002C39B9">
            <w:pPr>
              <w:overflowPunct/>
              <w:autoSpaceDE/>
              <w:autoSpaceDN/>
              <w:adjustRightInd/>
              <w:textAlignment w:val="auto"/>
              <w:rPr>
                <w:color w:val="000000"/>
                <w:sz w:val="22"/>
                <w:szCs w:val="22"/>
              </w:rPr>
            </w:pPr>
            <w:r w:rsidRPr="002E2024">
              <w:rPr>
                <w:color w:val="000000"/>
                <w:sz w:val="22"/>
                <w:szCs w:val="22"/>
              </w:rPr>
              <w:t>4. Коэффициент ликвидности при мобилизации материальных оборотных средств (МОС)</w:t>
            </w:r>
          </w:p>
        </w:tc>
        <w:tc>
          <w:tcPr>
            <w:tcW w:w="1418" w:type="dxa"/>
            <w:tcBorders>
              <w:top w:val="nil"/>
              <w:left w:val="nil"/>
              <w:bottom w:val="single" w:sz="4" w:space="0" w:color="auto"/>
              <w:right w:val="single" w:sz="4" w:space="0" w:color="auto"/>
            </w:tcBorders>
            <w:shd w:val="clear" w:color="000000" w:fill="FFFFFF"/>
            <w:vAlign w:val="center"/>
            <w:hideMark/>
          </w:tcPr>
          <w:p w:rsidR="00B94137" w:rsidRPr="00B94137" w:rsidRDefault="00B94137">
            <w:pPr>
              <w:jc w:val="center"/>
              <w:rPr>
                <w:color w:val="000000"/>
                <w:sz w:val="24"/>
                <w:szCs w:val="24"/>
              </w:rPr>
            </w:pPr>
            <w:r w:rsidRPr="00B94137">
              <w:rPr>
                <w:color w:val="000000"/>
                <w:sz w:val="24"/>
                <w:szCs w:val="24"/>
              </w:rPr>
              <w:t>0,11</w:t>
            </w:r>
          </w:p>
        </w:tc>
        <w:tc>
          <w:tcPr>
            <w:tcW w:w="1559" w:type="dxa"/>
            <w:tcBorders>
              <w:top w:val="nil"/>
              <w:left w:val="nil"/>
              <w:bottom w:val="single" w:sz="4" w:space="0" w:color="auto"/>
              <w:right w:val="single" w:sz="4" w:space="0" w:color="auto"/>
            </w:tcBorders>
            <w:shd w:val="clear" w:color="000000" w:fill="FFFFFF"/>
            <w:vAlign w:val="center"/>
            <w:hideMark/>
          </w:tcPr>
          <w:p w:rsidR="00B94137" w:rsidRPr="00B94137" w:rsidRDefault="00B94137">
            <w:pPr>
              <w:jc w:val="center"/>
              <w:rPr>
                <w:color w:val="000000"/>
                <w:sz w:val="24"/>
                <w:szCs w:val="24"/>
              </w:rPr>
            </w:pPr>
            <w:r w:rsidRPr="00B94137">
              <w:rPr>
                <w:color w:val="000000"/>
                <w:sz w:val="24"/>
                <w:szCs w:val="24"/>
              </w:rPr>
              <w:t>0,11</w:t>
            </w:r>
          </w:p>
        </w:tc>
        <w:tc>
          <w:tcPr>
            <w:tcW w:w="1418" w:type="dxa"/>
            <w:tcBorders>
              <w:top w:val="nil"/>
              <w:left w:val="nil"/>
              <w:bottom w:val="single" w:sz="4" w:space="0" w:color="auto"/>
              <w:right w:val="single" w:sz="4" w:space="0" w:color="auto"/>
            </w:tcBorders>
            <w:shd w:val="clear" w:color="000000" w:fill="FFFFFF"/>
            <w:vAlign w:val="center"/>
            <w:hideMark/>
          </w:tcPr>
          <w:p w:rsidR="00B94137" w:rsidRPr="00B94137" w:rsidRDefault="00B94137">
            <w:pPr>
              <w:jc w:val="center"/>
              <w:rPr>
                <w:color w:val="000000"/>
                <w:sz w:val="24"/>
                <w:szCs w:val="24"/>
              </w:rPr>
            </w:pPr>
            <w:r w:rsidRPr="00B94137">
              <w:rPr>
                <w:color w:val="000000"/>
                <w:sz w:val="24"/>
                <w:szCs w:val="24"/>
              </w:rPr>
              <w:t>0,10</w:t>
            </w:r>
          </w:p>
        </w:tc>
        <w:tc>
          <w:tcPr>
            <w:tcW w:w="1417" w:type="dxa"/>
            <w:tcBorders>
              <w:top w:val="nil"/>
              <w:left w:val="nil"/>
              <w:bottom w:val="single" w:sz="4" w:space="0" w:color="auto"/>
              <w:right w:val="single" w:sz="4" w:space="0" w:color="auto"/>
            </w:tcBorders>
            <w:shd w:val="clear" w:color="000000" w:fill="FFFFFF"/>
            <w:vAlign w:val="center"/>
            <w:hideMark/>
          </w:tcPr>
          <w:p w:rsidR="00B94137" w:rsidRPr="00B94137" w:rsidRDefault="00B94137">
            <w:pPr>
              <w:jc w:val="center"/>
              <w:rPr>
                <w:color w:val="000000"/>
                <w:sz w:val="24"/>
                <w:szCs w:val="24"/>
              </w:rPr>
            </w:pPr>
            <w:r w:rsidRPr="00B94137">
              <w:rPr>
                <w:color w:val="000000"/>
                <w:sz w:val="24"/>
                <w:szCs w:val="24"/>
              </w:rPr>
              <w:t>0,00</w:t>
            </w:r>
          </w:p>
        </w:tc>
        <w:tc>
          <w:tcPr>
            <w:tcW w:w="1276" w:type="dxa"/>
            <w:tcBorders>
              <w:top w:val="nil"/>
              <w:left w:val="nil"/>
              <w:bottom w:val="single" w:sz="4" w:space="0" w:color="auto"/>
              <w:right w:val="single" w:sz="4" w:space="0" w:color="auto"/>
            </w:tcBorders>
            <w:shd w:val="clear" w:color="000000" w:fill="FFFFFF"/>
            <w:vAlign w:val="center"/>
            <w:hideMark/>
          </w:tcPr>
          <w:p w:rsidR="00B94137" w:rsidRPr="00B94137" w:rsidRDefault="00B94137">
            <w:pPr>
              <w:jc w:val="center"/>
              <w:rPr>
                <w:color w:val="000000"/>
                <w:sz w:val="24"/>
                <w:szCs w:val="24"/>
              </w:rPr>
            </w:pPr>
            <w:r w:rsidRPr="00B94137">
              <w:rPr>
                <w:color w:val="000000"/>
                <w:sz w:val="24"/>
                <w:szCs w:val="24"/>
              </w:rPr>
              <w:t>0,00</w:t>
            </w:r>
          </w:p>
        </w:tc>
      </w:tr>
      <w:tr w:rsidR="00B94137" w:rsidRPr="002E2024" w:rsidTr="001649DD">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B94137" w:rsidRPr="002E2024" w:rsidRDefault="00B94137" w:rsidP="002C39B9">
            <w:pPr>
              <w:overflowPunct/>
              <w:autoSpaceDE/>
              <w:autoSpaceDN/>
              <w:adjustRightInd/>
              <w:textAlignment w:val="auto"/>
              <w:rPr>
                <w:color w:val="000000"/>
                <w:sz w:val="22"/>
                <w:szCs w:val="22"/>
              </w:rPr>
            </w:pPr>
            <w:r w:rsidRPr="002E2024">
              <w:rPr>
                <w:color w:val="000000"/>
                <w:sz w:val="22"/>
                <w:szCs w:val="22"/>
              </w:rPr>
              <w:t>5. Величина чистого оборотного капитала</w:t>
            </w:r>
          </w:p>
        </w:tc>
        <w:tc>
          <w:tcPr>
            <w:tcW w:w="1418"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1147,00</w:t>
            </w:r>
          </w:p>
        </w:tc>
        <w:tc>
          <w:tcPr>
            <w:tcW w:w="1559"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-830,00</w:t>
            </w:r>
          </w:p>
        </w:tc>
        <w:tc>
          <w:tcPr>
            <w:tcW w:w="1418"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845,00</w:t>
            </w:r>
          </w:p>
        </w:tc>
        <w:tc>
          <w:tcPr>
            <w:tcW w:w="1417"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-302,00</w:t>
            </w:r>
          </w:p>
        </w:tc>
        <w:tc>
          <w:tcPr>
            <w:tcW w:w="1276"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1675,00</w:t>
            </w:r>
          </w:p>
        </w:tc>
      </w:tr>
      <w:tr w:rsidR="00B94137" w:rsidRPr="002E2024" w:rsidTr="001649DD">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B94137" w:rsidRPr="002E2024" w:rsidRDefault="00B94137" w:rsidP="002C39B9">
            <w:pPr>
              <w:overflowPunct/>
              <w:autoSpaceDE/>
              <w:autoSpaceDN/>
              <w:adjustRightInd/>
              <w:textAlignment w:val="auto"/>
              <w:rPr>
                <w:color w:val="000000"/>
                <w:sz w:val="22"/>
                <w:szCs w:val="22"/>
              </w:rPr>
            </w:pPr>
            <w:r w:rsidRPr="002E2024">
              <w:rPr>
                <w:color w:val="000000"/>
                <w:sz w:val="22"/>
                <w:szCs w:val="22"/>
              </w:rPr>
              <w:t>6. Коэффициент обеспеченности собственными оборотными средствами</w:t>
            </w:r>
          </w:p>
        </w:tc>
        <w:tc>
          <w:tcPr>
            <w:tcW w:w="1418"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0,26</w:t>
            </w:r>
          </w:p>
        </w:tc>
        <w:tc>
          <w:tcPr>
            <w:tcW w:w="1559"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-0,30</w:t>
            </w:r>
          </w:p>
        </w:tc>
        <w:tc>
          <w:tcPr>
            <w:tcW w:w="1418"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0,18</w:t>
            </w:r>
          </w:p>
        </w:tc>
        <w:tc>
          <w:tcPr>
            <w:tcW w:w="1417"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-0,09</w:t>
            </w:r>
          </w:p>
        </w:tc>
        <w:tc>
          <w:tcPr>
            <w:tcW w:w="1276"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0,48</w:t>
            </w:r>
          </w:p>
        </w:tc>
      </w:tr>
      <w:tr w:rsidR="00B94137" w:rsidRPr="002E2024" w:rsidTr="001649DD">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B94137" w:rsidRPr="002E2024" w:rsidRDefault="00B94137" w:rsidP="002C39B9">
            <w:pPr>
              <w:overflowPunct/>
              <w:autoSpaceDE/>
              <w:autoSpaceDN/>
              <w:adjustRightInd/>
              <w:textAlignment w:val="auto"/>
              <w:rPr>
                <w:color w:val="000000"/>
                <w:sz w:val="22"/>
                <w:szCs w:val="22"/>
              </w:rPr>
            </w:pPr>
            <w:r w:rsidRPr="002E2024">
              <w:rPr>
                <w:color w:val="000000"/>
                <w:sz w:val="22"/>
                <w:szCs w:val="22"/>
              </w:rPr>
              <w:t>7. Коэффициент платежеспособности по данным отчёта о движении денежных средств</w:t>
            </w:r>
          </w:p>
        </w:tc>
        <w:tc>
          <w:tcPr>
            <w:tcW w:w="1418"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4,40</w:t>
            </w:r>
          </w:p>
        </w:tc>
        <w:tc>
          <w:tcPr>
            <w:tcW w:w="1559"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3,37</w:t>
            </w:r>
          </w:p>
        </w:tc>
        <w:tc>
          <w:tcPr>
            <w:tcW w:w="1418"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3,95</w:t>
            </w:r>
          </w:p>
        </w:tc>
        <w:tc>
          <w:tcPr>
            <w:tcW w:w="1417"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-0,46</w:t>
            </w:r>
          </w:p>
        </w:tc>
        <w:tc>
          <w:tcPr>
            <w:tcW w:w="1276"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0,58</w:t>
            </w:r>
          </w:p>
        </w:tc>
      </w:tr>
      <w:tr w:rsidR="00B94137" w:rsidRPr="002E2024" w:rsidTr="001649DD">
        <w:trPr>
          <w:trHeight w:val="94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B94137" w:rsidRPr="002E2024" w:rsidRDefault="00B94137" w:rsidP="002C39B9">
            <w:pPr>
              <w:overflowPunct/>
              <w:autoSpaceDE/>
              <w:autoSpaceDN/>
              <w:adjustRightInd/>
              <w:textAlignment w:val="auto"/>
              <w:rPr>
                <w:color w:val="000000"/>
                <w:sz w:val="22"/>
                <w:szCs w:val="22"/>
              </w:rPr>
            </w:pPr>
            <w:r w:rsidRPr="002E2024">
              <w:rPr>
                <w:color w:val="000000"/>
                <w:sz w:val="22"/>
                <w:szCs w:val="22"/>
              </w:rPr>
              <w:t>8. Величина оборотных активов, необходимых для обеспечения текущей платежеспособности</w:t>
            </w:r>
          </w:p>
        </w:tc>
        <w:tc>
          <w:tcPr>
            <w:tcW w:w="1418" w:type="dxa"/>
            <w:tcBorders>
              <w:top w:val="nil"/>
              <w:left w:val="nil"/>
              <w:bottom w:val="single" w:sz="4" w:space="0" w:color="auto"/>
              <w:right w:val="single" w:sz="4" w:space="0" w:color="auto"/>
            </w:tcBorders>
            <w:shd w:val="clear" w:color="000000" w:fill="FFFFFF"/>
            <w:vAlign w:val="center"/>
            <w:hideMark/>
          </w:tcPr>
          <w:p w:rsidR="00B94137" w:rsidRPr="00B94137" w:rsidRDefault="00B94137">
            <w:pPr>
              <w:jc w:val="center"/>
              <w:rPr>
                <w:color w:val="000000"/>
                <w:sz w:val="24"/>
                <w:szCs w:val="24"/>
              </w:rPr>
            </w:pPr>
            <w:r w:rsidRPr="00B94137">
              <w:rPr>
                <w:color w:val="000000"/>
                <w:sz w:val="24"/>
                <w:szCs w:val="24"/>
              </w:rPr>
              <w:t>4606,00</w:t>
            </w:r>
          </w:p>
        </w:tc>
        <w:tc>
          <w:tcPr>
            <w:tcW w:w="1559" w:type="dxa"/>
            <w:tcBorders>
              <w:top w:val="nil"/>
              <w:left w:val="nil"/>
              <w:bottom w:val="single" w:sz="4" w:space="0" w:color="auto"/>
              <w:right w:val="single" w:sz="4" w:space="0" w:color="auto"/>
            </w:tcBorders>
            <w:shd w:val="clear" w:color="000000" w:fill="FFFFFF"/>
            <w:vAlign w:val="center"/>
            <w:hideMark/>
          </w:tcPr>
          <w:p w:rsidR="00B94137" w:rsidRPr="00B94137" w:rsidRDefault="00B94137">
            <w:pPr>
              <w:jc w:val="center"/>
              <w:rPr>
                <w:color w:val="000000"/>
                <w:sz w:val="24"/>
                <w:szCs w:val="24"/>
              </w:rPr>
            </w:pPr>
            <w:r w:rsidRPr="00B94137">
              <w:rPr>
                <w:color w:val="000000"/>
                <w:sz w:val="24"/>
                <w:szCs w:val="24"/>
              </w:rPr>
              <w:t>4806,00</w:t>
            </w:r>
          </w:p>
        </w:tc>
        <w:tc>
          <w:tcPr>
            <w:tcW w:w="1418" w:type="dxa"/>
            <w:tcBorders>
              <w:top w:val="nil"/>
              <w:left w:val="nil"/>
              <w:bottom w:val="single" w:sz="4" w:space="0" w:color="auto"/>
              <w:right w:val="single" w:sz="4" w:space="0" w:color="auto"/>
            </w:tcBorders>
            <w:shd w:val="clear" w:color="000000" w:fill="FFFFFF"/>
            <w:vAlign w:val="center"/>
            <w:hideMark/>
          </w:tcPr>
          <w:p w:rsidR="00B94137" w:rsidRPr="00B94137" w:rsidRDefault="00B94137">
            <w:pPr>
              <w:jc w:val="center"/>
              <w:rPr>
                <w:color w:val="000000"/>
                <w:sz w:val="24"/>
                <w:szCs w:val="24"/>
              </w:rPr>
            </w:pPr>
            <w:r w:rsidRPr="00B94137">
              <w:rPr>
                <w:color w:val="000000"/>
                <w:sz w:val="24"/>
                <w:szCs w:val="24"/>
              </w:rPr>
              <w:t>4910,00</w:t>
            </w:r>
          </w:p>
        </w:tc>
        <w:tc>
          <w:tcPr>
            <w:tcW w:w="1417" w:type="dxa"/>
            <w:tcBorders>
              <w:top w:val="nil"/>
              <w:left w:val="nil"/>
              <w:bottom w:val="single" w:sz="4" w:space="0" w:color="auto"/>
              <w:right w:val="single" w:sz="4" w:space="0" w:color="auto"/>
            </w:tcBorders>
            <w:shd w:val="clear" w:color="000000" w:fill="FFFFFF"/>
            <w:vAlign w:val="center"/>
            <w:hideMark/>
          </w:tcPr>
          <w:p w:rsidR="00B94137" w:rsidRPr="00B94137" w:rsidRDefault="00B94137">
            <w:pPr>
              <w:jc w:val="center"/>
              <w:rPr>
                <w:color w:val="000000"/>
                <w:sz w:val="24"/>
                <w:szCs w:val="24"/>
              </w:rPr>
            </w:pPr>
            <w:r w:rsidRPr="00B94137">
              <w:rPr>
                <w:color w:val="000000"/>
                <w:sz w:val="24"/>
                <w:szCs w:val="24"/>
              </w:rPr>
              <w:t>304,00</w:t>
            </w:r>
          </w:p>
        </w:tc>
        <w:tc>
          <w:tcPr>
            <w:tcW w:w="1276" w:type="dxa"/>
            <w:tcBorders>
              <w:top w:val="nil"/>
              <w:left w:val="nil"/>
              <w:bottom w:val="single" w:sz="4" w:space="0" w:color="auto"/>
              <w:right w:val="single" w:sz="4" w:space="0" w:color="auto"/>
            </w:tcBorders>
            <w:shd w:val="clear" w:color="000000" w:fill="FFFFFF"/>
            <w:vAlign w:val="center"/>
            <w:hideMark/>
          </w:tcPr>
          <w:p w:rsidR="00B94137" w:rsidRPr="00B94137" w:rsidRDefault="00B94137">
            <w:pPr>
              <w:jc w:val="center"/>
              <w:rPr>
                <w:color w:val="000000"/>
                <w:sz w:val="24"/>
                <w:szCs w:val="24"/>
              </w:rPr>
            </w:pPr>
            <w:r w:rsidRPr="00B94137">
              <w:rPr>
                <w:color w:val="000000"/>
                <w:sz w:val="24"/>
                <w:szCs w:val="24"/>
              </w:rPr>
              <w:t>104,00</w:t>
            </w:r>
          </w:p>
        </w:tc>
      </w:tr>
      <w:tr w:rsidR="00B94137" w:rsidRPr="001649DD" w:rsidTr="001649DD">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B94137" w:rsidRPr="002E2024" w:rsidRDefault="00B94137" w:rsidP="002C39B9">
            <w:pPr>
              <w:overflowPunct/>
              <w:autoSpaceDE/>
              <w:autoSpaceDN/>
              <w:adjustRightInd/>
              <w:textAlignment w:val="auto"/>
              <w:rPr>
                <w:color w:val="000000"/>
                <w:sz w:val="22"/>
                <w:szCs w:val="22"/>
              </w:rPr>
            </w:pPr>
            <w:r w:rsidRPr="002E2024">
              <w:rPr>
                <w:color w:val="000000"/>
                <w:sz w:val="22"/>
                <w:szCs w:val="22"/>
              </w:rPr>
              <w:t>9. Коэффициент восстановления платежеспособности</w:t>
            </w:r>
          </w:p>
        </w:tc>
        <w:tc>
          <w:tcPr>
            <w:tcW w:w="1418"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0,72</w:t>
            </w:r>
          </w:p>
        </w:tc>
        <w:tc>
          <w:tcPr>
            <w:tcW w:w="1417"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B94137" w:rsidRPr="00B94137" w:rsidRDefault="00B94137">
            <w:pPr>
              <w:jc w:val="center"/>
              <w:rPr>
                <w:color w:val="000000"/>
                <w:sz w:val="24"/>
                <w:szCs w:val="24"/>
              </w:rPr>
            </w:pPr>
            <w:r w:rsidRPr="00B94137">
              <w:rPr>
                <w:color w:val="000000"/>
                <w:sz w:val="24"/>
                <w:szCs w:val="24"/>
              </w:rPr>
              <w:t>-</w:t>
            </w:r>
          </w:p>
        </w:tc>
      </w:tr>
    </w:tbl>
    <w:p w:rsidR="002E2024" w:rsidRDefault="002E2024" w:rsidP="002E2024">
      <w:pPr>
        <w:pStyle w:val="af3"/>
        <w:spacing w:after="0" w:line="360" w:lineRule="auto"/>
        <w:ind w:left="0" w:right="57" w:firstLine="709"/>
        <w:jc w:val="both"/>
        <w:rPr>
          <w:rFonts w:ascii="Times New Roman" w:hAnsi="Times New Roman"/>
          <w:sz w:val="28"/>
          <w:szCs w:val="28"/>
        </w:rPr>
      </w:pPr>
    </w:p>
    <w:p w:rsidR="000079F6" w:rsidRDefault="000079F6" w:rsidP="000079F6">
      <w:pPr>
        <w:spacing w:line="360" w:lineRule="auto"/>
        <w:ind w:firstLine="851"/>
        <w:jc w:val="both"/>
        <w:rPr>
          <w:szCs w:val="28"/>
        </w:rPr>
      </w:pPr>
      <w:r>
        <w:rPr>
          <w:szCs w:val="28"/>
        </w:rPr>
        <w:lastRenderedPageBreak/>
        <w:t xml:space="preserve">Анализируя данные таблицы, можно охарактеризовать коэффициент абсолютной ликвидности, на начало предыдущего периода он составил </w:t>
      </w:r>
      <w:r w:rsidR="002101C4">
        <w:rPr>
          <w:szCs w:val="28"/>
        </w:rPr>
        <w:t>0,</w:t>
      </w:r>
      <w:r w:rsidR="00B94137">
        <w:rPr>
          <w:szCs w:val="28"/>
        </w:rPr>
        <w:t>40</w:t>
      </w:r>
      <w:r w:rsidR="002101C4">
        <w:rPr>
          <w:szCs w:val="28"/>
        </w:rPr>
        <w:t>; на начало отчетного 0,</w:t>
      </w:r>
      <w:r w:rsidR="00B94137">
        <w:rPr>
          <w:szCs w:val="28"/>
        </w:rPr>
        <w:t>21</w:t>
      </w:r>
      <w:r>
        <w:rPr>
          <w:szCs w:val="28"/>
        </w:rPr>
        <w:t>; на конец отчетного периода 0,</w:t>
      </w:r>
      <w:r w:rsidR="00B94137">
        <w:rPr>
          <w:szCs w:val="28"/>
        </w:rPr>
        <w:t>44</w:t>
      </w:r>
      <w:r>
        <w:rPr>
          <w:szCs w:val="28"/>
        </w:rPr>
        <w:t xml:space="preserve">. Наблюдается </w:t>
      </w:r>
      <w:r w:rsidR="00B94137">
        <w:rPr>
          <w:szCs w:val="28"/>
        </w:rPr>
        <w:t>уменьшение</w:t>
      </w:r>
      <w:r>
        <w:rPr>
          <w:szCs w:val="28"/>
        </w:rPr>
        <w:t xml:space="preserve"> коэффициента</w:t>
      </w:r>
      <w:r w:rsidR="002101C4">
        <w:rPr>
          <w:szCs w:val="28"/>
        </w:rPr>
        <w:t xml:space="preserve"> к началу отчетного периода и </w:t>
      </w:r>
      <w:r w:rsidR="00B94137">
        <w:rPr>
          <w:szCs w:val="28"/>
        </w:rPr>
        <w:t>увеличение</w:t>
      </w:r>
      <w:r w:rsidR="0022138C">
        <w:rPr>
          <w:szCs w:val="28"/>
        </w:rPr>
        <w:t xml:space="preserve"> </w:t>
      </w:r>
      <w:r w:rsidR="002101C4">
        <w:rPr>
          <w:szCs w:val="28"/>
        </w:rPr>
        <w:t>к концу отчетного периода</w:t>
      </w:r>
      <w:r w:rsidR="00B94137">
        <w:rPr>
          <w:szCs w:val="28"/>
        </w:rPr>
        <w:t>.</w:t>
      </w:r>
      <w:r>
        <w:rPr>
          <w:szCs w:val="28"/>
        </w:rPr>
        <w:t xml:space="preserve"> </w:t>
      </w:r>
    </w:p>
    <w:p w:rsidR="000079F6" w:rsidRDefault="00B94137" w:rsidP="000079F6">
      <w:pPr>
        <w:spacing w:line="360" w:lineRule="auto"/>
        <w:ind w:firstLine="851"/>
        <w:jc w:val="both"/>
        <w:rPr>
          <w:szCs w:val="28"/>
        </w:rPr>
      </w:pPr>
      <w:r>
        <w:rPr>
          <w:szCs w:val="28"/>
        </w:rPr>
        <w:t>Промежуточный коэффициент</w:t>
      </w:r>
      <w:r w:rsidR="000079F6">
        <w:rPr>
          <w:szCs w:val="28"/>
        </w:rPr>
        <w:t xml:space="preserve"> </w:t>
      </w:r>
      <w:r w:rsidR="002C2A2A">
        <w:rPr>
          <w:szCs w:val="28"/>
        </w:rPr>
        <w:t xml:space="preserve">ликвидности </w:t>
      </w:r>
      <w:r>
        <w:rPr>
          <w:szCs w:val="28"/>
        </w:rPr>
        <w:t>н</w:t>
      </w:r>
      <w:r w:rsidR="0022138C">
        <w:rPr>
          <w:szCs w:val="28"/>
        </w:rPr>
        <w:t>а начало предыдущего периода он сос</w:t>
      </w:r>
      <w:r>
        <w:rPr>
          <w:szCs w:val="28"/>
        </w:rPr>
        <w:t>тавил 0,40; на начало отчетного 0,2</w:t>
      </w:r>
      <w:r w:rsidR="0022138C">
        <w:rPr>
          <w:szCs w:val="28"/>
        </w:rPr>
        <w:t>4; на конец отчетного периода 0,</w:t>
      </w:r>
      <w:r>
        <w:rPr>
          <w:szCs w:val="28"/>
        </w:rPr>
        <w:t>52</w:t>
      </w:r>
      <w:r w:rsidR="0022138C">
        <w:rPr>
          <w:szCs w:val="28"/>
        </w:rPr>
        <w:t>.</w:t>
      </w:r>
      <w:r w:rsidR="000079F6">
        <w:rPr>
          <w:szCs w:val="28"/>
        </w:rPr>
        <w:t xml:space="preserve"> </w:t>
      </w:r>
      <w:r w:rsidR="0022138C">
        <w:rPr>
          <w:szCs w:val="28"/>
        </w:rPr>
        <w:t>Э</w:t>
      </w:r>
      <w:r w:rsidR="000079F6">
        <w:rPr>
          <w:szCs w:val="28"/>
        </w:rPr>
        <w:t>тот показатель обусловлен тем, что в текущем периоде произошло снижение активов организации, а также повышением пассивов.</w:t>
      </w:r>
    </w:p>
    <w:p w:rsidR="00AD10B1" w:rsidRDefault="000079F6" w:rsidP="000079F6">
      <w:pPr>
        <w:spacing w:line="360" w:lineRule="auto"/>
        <w:ind w:firstLine="851"/>
        <w:jc w:val="both"/>
        <w:rPr>
          <w:szCs w:val="28"/>
        </w:rPr>
      </w:pPr>
      <w:r>
        <w:rPr>
          <w:szCs w:val="28"/>
        </w:rPr>
        <w:t xml:space="preserve">Коэффициент текущей ликвидности </w:t>
      </w:r>
      <w:r w:rsidR="00AD10B1">
        <w:rPr>
          <w:szCs w:val="28"/>
        </w:rPr>
        <w:t xml:space="preserve">на начало предыдущего периода он составил </w:t>
      </w:r>
      <w:r w:rsidR="00B94137">
        <w:rPr>
          <w:szCs w:val="28"/>
        </w:rPr>
        <w:t>1,36</w:t>
      </w:r>
      <w:r w:rsidR="00AD10B1">
        <w:rPr>
          <w:szCs w:val="28"/>
        </w:rPr>
        <w:t xml:space="preserve">; на начало отчетного </w:t>
      </w:r>
      <w:r w:rsidR="00B94137">
        <w:rPr>
          <w:szCs w:val="28"/>
        </w:rPr>
        <w:t>0,77</w:t>
      </w:r>
      <w:r w:rsidR="00AD10B1">
        <w:rPr>
          <w:szCs w:val="28"/>
        </w:rPr>
        <w:t>; на конец отчетного периода 1,</w:t>
      </w:r>
      <w:r w:rsidR="00B94137">
        <w:rPr>
          <w:szCs w:val="28"/>
        </w:rPr>
        <w:t>22</w:t>
      </w:r>
      <w:r w:rsidR="00AD10B1">
        <w:rPr>
          <w:szCs w:val="28"/>
        </w:rPr>
        <w:t xml:space="preserve">. </w:t>
      </w:r>
      <w:r w:rsidR="00B94137">
        <w:rPr>
          <w:szCs w:val="28"/>
        </w:rPr>
        <w:t>К</w:t>
      </w:r>
      <w:r w:rsidR="00AD10B1">
        <w:rPr>
          <w:szCs w:val="28"/>
        </w:rPr>
        <w:t xml:space="preserve"> отчетному</w:t>
      </w:r>
      <w:r w:rsidR="00B94137">
        <w:rPr>
          <w:szCs w:val="28"/>
        </w:rPr>
        <w:t xml:space="preserve"> периоду</w:t>
      </w:r>
      <w:r w:rsidR="00AD10B1">
        <w:rPr>
          <w:szCs w:val="28"/>
        </w:rPr>
        <w:t xml:space="preserve"> наблю</w:t>
      </w:r>
      <w:r w:rsidR="00B94137">
        <w:rPr>
          <w:szCs w:val="28"/>
        </w:rPr>
        <w:t>дается снижение данного коэффициента с 1,36 до 1,22.</w:t>
      </w:r>
    </w:p>
    <w:p w:rsidR="000079F6" w:rsidRDefault="000079F6" w:rsidP="000079F6">
      <w:pPr>
        <w:spacing w:line="360" w:lineRule="auto"/>
        <w:ind w:firstLine="851"/>
        <w:jc w:val="both"/>
        <w:rPr>
          <w:szCs w:val="28"/>
        </w:rPr>
      </w:pPr>
      <w:r>
        <w:rPr>
          <w:szCs w:val="28"/>
        </w:rPr>
        <w:t xml:space="preserve">Коэффициент обеспеченности собственными оборотными средствами </w:t>
      </w:r>
      <w:r w:rsidR="002101C4">
        <w:rPr>
          <w:szCs w:val="28"/>
        </w:rPr>
        <w:t xml:space="preserve">составил на начало предыдущего года </w:t>
      </w:r>
      <w:r w:rsidR="00AD10B1">
        <w:rPr>
          <w:szCs w:val="28"/>
        </w:rPr>
        <w:t>0,</w:t>
      </w:r>
      <w:r w:rsidR="00B94137">
        <w:rPr>
          <w:szCs w:val="28"/>
        </w:rPr>
        <w:t>26</w:t>
      </w:r>
      <w:r w:rsidR="002101C4">
        <w:rPr>
          <w:szCs w:val="28"/>
        </w:rPr>
        <w:t xml:space="preserve">, а к концу отчетного года составил </w:t>
      </w:r>
      <w:r w:rsidR="00B94137">
        <w:rPr>
          <w:szCs w:val="28"/>
        </w:rPr>
        <w:t>0,</w:t>
      </w:r>
      <w:r w:rsidR="00AD10B1">
        <w:rPr>
          <w:szCs w:val="28"/>
        </w:rPr>
        <w:t>1</w:t>
      </w:r>
      <w:r w:rsidR="00B94137">
        <w:rPr>
          <w:szCs w:val="28"/>
        </w:rPr>
        <w:t>8</w:t>
      </w:r>
      <w:r w:rsidR="002101C4">
        <w:rPr>
          <w:szCs w:val="28"/>
        </w:rPr>
        <w:t>.</w:t>
      </w:r>
      <w:r>
        <w:rPr>
          <w:szCs w:val="28"/>
        </w:rPr>
        <w:t xml:space="preserve"> Данный коэффициент должен быть не меньше 0,1, проанализировав данные, можно сделать вывод, что собственных средств достаточно для направления на финансирование оборотных активов. </w:t>
      </w:r>
      <w:r w:rsidR="00AD10B1">
        <w:rPr>
          <w:szCs w:val="28"/>
        </w:rPr>
        <w:t xml:space="preserve">Данный показатель находится в норме, однако, наблюдается его снижение. </w:t>
      </w:r>
    </w:p>
    <w:p w:rsidR="002C2A2A" w:rsidRDefault="00AD10B1" w:rsidP="002C2A2A">
      <w:pPr>
        <w:spacing w:line="360" w:lineRule="auto"/>
        <w:ind w:firstLine="709"/>
        <w:jc w:val="both"/>
        <w:rPr>
          <w:szCs w:val="28"/>
        </w:rPr>
      </w:pPr>
      <w:r>
        <w:rPr>
          <w:szCs w:val="28"/>
        </w:rPr>
        <w:t>К</w:t>
      </w:r>
      <w:r w:rsidR="002C2A2A">
        <w:rPr>
          <w:szCs w:val="28"/>
        </w:rPr>
        <w:t>оэффициент вос</w:t>
      </w:r>
      <w:r>
        <w:rPr>
          <w:szCs w:val="28"/>
        </w:rPr>
        <w:t xml:space="preserve">становления платежеспособности </w:t>
      </w:r>
      <w:r w:rsidR="002C2A2A">
        <w:rPr>
          <w:szCs w:val="28"/>
        </w:rPr>
        <w:t>на конец отчетного периода расчетный показатель составил 0,</w:t>
      </w:r>
      <w:r w:rsidR="00B94137">
        <w:rPr>
          <w:szCs w:val="28"/>
        </w:rPr>
        <w:t>72</w:t>
      </w:r>
      <w:r w:rsidR="002C2A2A">
        <w:rPr>
          <w:szCs w:val="28"/>
        </w:rPr>
        <w:t>.</w:t>
      </w:r>
    </w:p>
    <w:p w:rsidR="00AD10B1" w:rsidRPr="002101C4" w:rsidRDefault="00AD10B1" w:rsidP="002101C4">
      <w:pPr>
        <w:spacing w:line="360" w:lineRule="auto"/>
        <w:ind w:firstLine="709"/>
        <w:jc w:val="both"/>
        <w:rPr>
          <w:szCs w:val="28"/>
        </w:rPr>
      </w:pPr>
      <w:r>
        <w:rPr>
          <w:szCs w:val="28"/>
        </w:rPr>
        <w:t xml:space="preserve">В анализируемом нами предприятии все коэффициенты имеют положительное значение, что является благоприятным фактором для предприятия. </w:t>
      </w:r>
    </w:p>
    <w:p w:rsidR="00381321" w:rsidRDefault="00381321" w:rsidP="000079F6">
      <w:pPr>
        <w:spacing w:line="360" w:lineRule="auto"/>
        <w:ind w:firstLine="709"/>
        <w:jc w:val="both"/>
        <w:rPr>
          <w:szCs w:val="28"/>
        </w:rPr>
      </w:pPr>
    </w:p>
    <w:p w:rsidR="000079F6" w:rsidRDefault="00381321" w:rsidP="00381321">
      <w:pPr>
        <w:spacing w:line="360" w:lineRule="auto"/>
        <w:ind w:left="709" w:right="57"/>
        <w:jc w:val="both"/>
        <w:rPr>
          <w:szCs w:val="28"/>
        </w:rPr>
      </w:pPr>
      <w:r>
        <w:rPr>
          <w:szCs w:val="28"/>
        </w:rPr>
        <w:t xml:space="preserve">11 </w:t>
      </w:r>
      <w:r w:rsidR="000079F6" w:rsidRPr="00457F7E">
        <w:rPr>
          <w:szCs w:val="28"/>
        </w:rPr>
        <w:t>Анализ рыночной устойчивости предприятия</w:t>
      </w:r>
    </w:p>
    <w:p w:rsidR="00381321" w:rsidRDefault="00381321" w:rsidP="00381321">
      <w:pPr>
        <w:spacing w:line="360" w:lineRule="auto"/>
        <w:ind w:left="709" w:right="57"/>
        <w:jc w:val="both"/>
        <w:rPr>
          <w:szCs w:val="28"/>
        </w:rPr>
      </w:pPr>
    </w:p>
    <w:p w:rsidR="00435FF8" w:rsidRPr="00435FF8" w:rsidRDefault="00435FF8" w:rsidP="00435FF8">
      <w:pPr>
        <w:spacing w:line="360" w:lineRule="auto"/>
        <w:ind w:right="57" w:firstLine="709"/>
        <w:jc w:val="both"/>
        <w:rPr>
          <w:szCs w:val="28"/>
        </w:rPr>
      </w:pPr>
      <w:r w:rsidRPr="00435FF8">
        <w:rPr>
          <w:szCs w:val="28"/>
        </w:rPr>
        <w:t xml:space="preserve">Рыночная устойчивость предприятия – это его способность функционировать и развиваться, сохранять равновесие своих активов и пассивов в изменяющейся внутренней и внешней среде, гарантирующее его </w:t>
      </w:r>
      <w:r w:rsidRPr="00435FF8">
        <w:rPr>
          <w:szCs w:val="28"/>
        </w:rPr>
        <w:lastRenderedPageBreak/>
        <w:t>постоянную платежеспособность и инвестиционную привлекательность в границах допустимо</w:t>
      </w:r>
      <w:r>
        <w:rPr>
          <w:szCs w:val="28"/>
        </w:rPr>
        <w:t>го уровня риска.</w:t>
      </w:r>
    </w:p>
    <w:p w:rsidR="003D6E8C" w:rsidRDefault="003D6E8C" w:rsidP="003D6E8C">
      <w:pPr>
        <w:spacing w:line="360" w:lineRule="auto"/>
        <w:ind w:right="57" w:firstLine="709"/>
        <w:jc w:val="both"/>
        <w:rPr>
          <w:szCs w:val="28"/>
        </w:rPr>
      </w:pPr>
      <w:r w:rsidRPr="0057764C">
        <w:rPr>
          <w:szCs w:val="28"/>
        </w:rPr>
        <w:t xml:space="preserve">Финансовые коэффициенты рыночной устойчивости во многом базируются на показателях рентабельности, эффективности управления и деловой активности. </w:t>
      </w:r>
    </w:p>
    <w:p w:rsidR="00435FF8" w:rsidRDefault="000079F6" w:rsidP="00435FF8">
      <w:pPr>
        <w:spacing w:line="360" w:lineRule="auto"/>
        <w:ind w:right="57" w:firstLine="709"/>
        <w:jc w:val="both"/>
        <w:rPr>
          <w:szCs w:val="28"/>
        </w:rPr>
      </w:pPr>
      <w:r w:rsidRPr="00FA5563">
        <w:rPr>
          <w:szCs w:val="28"/>
        </w:rPr>
        <w:t xml:space="preserve">Динамика показателей рыночной устойчивости </w:t>
      </w:r>
      <w:r w:rsidR="00B94137">
        <w:rPr>
          <w:szCs w:val="28"/>
        </w:rPr>
        <w:t>О</w:t>
      </w:r>
      <w:r w:rsidRPr="00FA5563">
        <w:rPr>
          <w:szCs w:val="28"/>
        </w:rPr>
        <w:t>АО «</w:t>
      </w:r>
      <w:r w:rsidR="00B94137">
        <w:rPr>
          <w:szCs w:val="28"/>
        </w:rPr>
        <w:t>Первоуральское АТП №8</w:t>
      </w:r>
      <w:r w:rsidR="002C39B9" w:rsidRPr="00FA5563">
        <w:rPr>
          <w:szCs w:val="28"/>
        </w:rPr>
        <w:t>» представлена в таблице 10</w:t>
      </w:r>
      <w:r w:rsidR="00435FF8" w:rsidRPr="00FA5563">
        <w:rPr>
          <w:szCs w:val="28"/>
        </w:rPr>
        <w:t>.</w:t>
      </w:r>
    </w:p>
    <w:p w:rsidR="002C39B9" w:rsidRDefault="002C39B9" w:rsidP="00435FF8">
      <w:pPr>
        <w:spacing w:line="360" w:lineRule="auto"/>
        <w:ind w:right="57" w:firstLine="709"/>
        <w:jc w:val="both"/>
        <w:rPr>
          <w:szCs w:val="28"/>
        </w:rPr>
      </w:pPr>
    </w:p>
    <w:p w:rsidR="000079F6" w:rsidRPr="00435FF8" w:rsidRDefault="000079F6" w:rsidP="0057764C">
      <w:pPr>
        <w:spacing w:line="360" w:lineRule="auto"/>
        <w:ind w:right="57"/>
        <w:jc w:val="both"/>
      </w:pPr>
      <w:r w:rsidRPr="005A0F99">
        <w:rPr>
          <w:szCs w:val="28"/>
        </w:rPr>
        <w:t>Таблица 10 – Динамика показателей рыночной устойчивости</w:t>
      </w:r>
    </w:p>
    <w:tbl>
      <w:tblPr>
        <w:tblW w:w="4927"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4"/>
        <w:gridCol w:w="4276"/>
        <w:gridCol w:w="1643"/>
        <w:gridCol w:w="1358"/>
        <w:gridCol w:w="1615"/>
      </w:tblGrid>
      <w:tr w:rsidR="000079F6" w:rsidRPr="00FA5563" w:rsidTr="003D6E8C">
        <w:trPr>
          <w:trHeight w:hRule="exact" w:val="581"/>
        </w:trPr>
        <w:tc>
          <w:tcPr>
            <w:tcW w:w="248" w:type="pct"/>
            <w:vAlign w:val="center"/>
          </w:tcPr>
          <w:p w:rsidR="000079F6" w:rsidRPr="00FA5563" w:rsidRDefault="000079F6" w:rsidP="00FB3A35">
            <w:pPr>
              <w:widowControl w:val="0"/>
              <w:jc w:val="center"/>
              <w:rPr>
                <w:sz w:val="24"/>
                <w:szCs w:val="24"/>
              </w:rPr>
            </w:pPr>
            <w:r w:rsidRPr="00FA5563">
              <w:rPr>
                <w:sz w:val="24"/>
                <w:szCs w:val="24"/>
              </w:rPr>
              <w:t>№ п/п</w:t>
            </w:r>
          </w:p>
        </w:tc>
        <w:tc>
          <w:tcPr>
            <w:tcW w:w="2285" w:type="pct"/>
            <w:vAlign w:val="center"/>
          </w:tcPr>
          <w:p w:rsidR="000079F6" w:rsidRPr="00FA5563" w:rsidRDefault="000079F6" w:rsidP="00FB3A35">
            <w:pPr>
              <w:widowControl w:val="0"/>
              <w:jc w:val="center"/>
              <w:rPr>
                <w:sz w:val="24"/>
                <w:szCs w:val="24"/>
              </w:rPr>
            </w:pPr>
            <w:r w:rsidRPr="00FA5563">
              <w:rPr>
                <w:sz w:val="24"/>
                <w:szCs w:val="24"/>
              </w:rPr>
              <w:t>Показатель</w:t>
            </w:r>
          </w:p>
        </w:tc>
        <w:tc>
          <w:tcPr>
            <w:tcW w:w="878" w:type="pct"/>
            <w:vAlign w:val="center"/>
          </w:tcPr>
          <w:p w:rsidR="000079F6" w:rsidRPr="00FA5563" w:rsidRDefault="00B860A3" w:rsidP="00FB3A35">
            <w:pPr>
              <w:widowControl w:val="0"/>
              <w:jc w:val="center"/>
              <w:rPr>
                <w:sz w:val="24"/>
                <w:szCs w:val="24"/>
              </w:rPr>
            </w:pPr>
            <w:r w:rsidRPr="00FA5563">
              <w:rPr>
                <w:sz w:val="24"/>
                <w:szCs w:val="24"/>
              </w:rPr>
              <w:t>На нач</w:t>
            </w:r>
            <w:r w:rsidR="00E07F5C">
              <w:rPr>
                <w:sz w:val="24"/>
                <w:szCs w:val="24"/>
              </w:rPr>
              <w:t>ало 2018</w:t>
            </w:r>
            <w:r w:rsidR="000079F6" w:rsidRPr="00FA5563">
              <w:rPr>
                <w:sz w:val="24"/>
                <w:szCs w:val="24"/>
              </w:rPr>
              <w:t xml:space="preserve"> г.</w:t>
            </w:r>
          </w:p>
        </w:tc>
        <w:tc>
          <w:tcPr>
            <w:tcW w:w="726" w:type="pct"/>
            <w:vAlign w:val="center"/>
          </w:tcPr>
          <w:p w:rsidR="000079F6" w:rsidRPr="00FA5563" w:rsidRDefault="00E07F5C" w:rsidP="00FB3A35">
            <w:pPr>
              <w:widowControl w:val="0"/>
              <w:jc w:val="center"/>
              <w:rPr>
                <w:sz w:val="24"/>
                <w:szCs w:val="24"/>
              </w:rPr>
            </w:pPr>
            <w:r>
              <w:rPr>
                <w:sz w:val="24"/>
                <w:szCs w:val="24"/>
              </w:rPr>
              <w:t>На конец 2018</w:t>
            </w:r>
            <w:r w:rsidR="000079F6" w:rsidRPr="00FA5563">
              <w:rPr>
                <w:sz w:val="24"/>
                <w:szCs w:val="24"/>
              </w:rPr>
              <w:t xml:space="preserve"> г.</w:t>
            </w:r>
          </w:p>
        </w:tc>
        <w:tc>
          <w:tcPr>
            <w:tcW w:w="863" w:type="pct"/>
            <w:vAlign w:val="center"/>
          </w:tcPr>
          <w:p w:rsidR="000079F6" w:rsidRPr="00FA5563" w:rsidRDefault="000079F6" w:rsidP="00FB3A35">
            <w:pPr>
              <w:widowControl w:val="0"/>
              <w:jc w:val="center"/>
              <w:rPr>
                <w:sz w:val="24"/>
                <w:szCs w:val="24"/>
              </w:rPr>
            </w:pPr>
            <w:r w:rsidRPr="00FA5563">
              <w:rPr>
                <w:sz w:val="24"/>
                <w:szCs w:val="24"/>
              </w:rPr>
              <w:t>Абсолютное изменение</w:t>
            </w:r>
          </w:p>
        </w:tc>
      </w:tr>
      <w:tr w:rsidR="000079F6" w:rsidRPr="00FA5563" w:rsidTr="003D6E8C">
        <w:trPr>
          <w:trHeight w:hRule="exact" w:val="334"/>
        </w:trPr>
        <w:tc>
          <w:tcPr>
            <w:tcW w:w="248" w:type="pct"/>
            <w:vAlign w:val="center"/>
          </w:tcPr>
          <w:p w:rsidR="000079F6" w:rsidRPr="00FA5563" w:rsidRDefault="000079F6" w:rsidP="00FB3A35">
            <w:pPr>
              <w:widowControl w:val="0"/>
              <w:jc w:val="center"/>
              <w:rPr>
                <w:sz w:val="24"/>
                <w:szCs w:val="24"/>
              </w:rPr>
            </w:pPr>
            <w:r w:rsidRPr="00FA5563">
              <w:rPr>
                <w:sz w:val="24"/>
                <w:szCs w:val="24"/>
              </w:rPr>
              <w:t>А</w:t>
            </w:r>
          </w:p>
        </w:tc>
        <w:tc>
          <w:tcPr>
            <w:tcW w:w="2285" w:type="pct"/>
            <w:vAlign w:val="center"/>
          </w:tcPr>
          <w:p w:rsidR="000079F6" w:rsidRPr="00FA5563" w:rsidRDefault="000079F6" w:rsidP="00FB3A35">
            <w:pPr>
              <w:widowControl w:val="0"/>
              <w:jc w:val="center"/>
              <w:rPr>
                <w:sz w:val="24"/>
                <w:szCs w:val="24"/>
              </w:rPr>
            </w:pPr>
            <w:r w:rsidRPr="00FA5563">
              <w:rPr>
                <w:sz w:val="24"/>
                <w:szCs w:val="24"/>
              </w:rPr>
              <w:t>Б</w:t>
            </w:r>
          </w:p>
        </w:tc>
        <w:tc>
          <w:tcPr>
            <w:tcW w:w="878" w:type="pct"/>
            <w:vAlign w:val="center"/>
          </w:tcPr>
          <w:p w:rsidR="000079F6" w:rsidRPr="00FA5563" w:rsidRDefault="000079F6" w:rsidP="00FB3A35">
            <w:pPr>
              <w:widowControl w:val="0"/>
              <w:jc w:val="center"/>
              <w:rPr>
                <w:sz w:val="24"/>
                <w:szCs w:val="24"/>
              </w:rPr>
            </w:pPr>
            <w:r w:rsidRPr="00FA5563">
              <w:rPr>
                <w:sz w:val="24"/>
                <w:szCs w:val="24"/>
              </w:rPr>
              <w:t>1</w:t>
            </w:r>
          </w:p>
        </w:tc>
        <w:tc>
          <w:tcPr>
            <w:tcW w:w="726" w:type="pct"/>
            <w:vAlign w:val="center"/>
          </w:tcPr>
          <w:p w:rsidR="000079F6" w:rsidRPr="00FA5563" w:rsidRDefault="000079F6" w:rsidP="00FB3A35">
            <w:pPr>
              <w:widowControl w:val="0"/>
              <w:jc w:val="center"/>
              <w:rPr>
                <w:sz w:val="24"/>
                <w:szCs w:val="24"/>
              </w:rPr>
            </w:pPr>
            <w:r w:rsidRPr="00FA5563">
              <w:rPr>
                <w:sz w:val="24"/>
                <w:szCs w:val="24"/>
              </w:rPr>
              <w:t>2</w:t>
            </w:r>
          </w:p>
        </w:tc>
        <w:tc>
          <w:tcPr>
            <w:tcW w:w="863" w:type="pct"/>
            <w:vAlign w:val="center"/>
          </w:tcPr>
          <w:p w:rsidR="000079F6" w:rsidRPr="00FA5563" w:rsidRDefault="000079F6" w:rsidP="00FB3A35">
            <w:pPr>
              <w:widowControl w:val="0"/>
              <w:jc w:val="center"/>
              <w:rPr>
                <w:sz w:val="24"/>
                <w:szCs w:val="24"/>
              </w:rPr>
            </w:pPr>
            <w:r w:rsidRPr="00FA5563">
              <w:rPr>
                <w:sz w:val="24"/>
                <w:szCs w:val="24"/>
              </w:rPr>
              <w:t>4</w:t>
            </w:r>
          </w:p>
        </w:tc>
      </w:tr>
      <w:tr w:rsidR="00B94137" w:rsidRPr="00FA5563" w:rsidTr="003D6E8C">
        <w:trPr>
          <w:trHeight w:hRule="exact" w:val="524"/>
        </w:trPr>
        <w:tc>
          <w:tcPr>
            <w:tcW w:w="248" w:type="pct"/>
            <w:tcBorders>
              <w:bottom w:val="single" w:sz="6" w:space="0" w:color="auto"/>
            </w:tcBorders>
          </w:tcPr>
          <w:p w:rsidR="00B94137" w:rsidRPr="00B94137" w:rsidRDefault="00B94137" w:rsidP="00FB3A35">
            <w:pPr>
              <w:widowControl w:val="0"/>
              <w:jc w:val="center"/>
              <w:rPr>
                <w:sz w:val="24"/>
                <w:szCs w:val="24"/>
              </w:rPr>
            </w:pPr>
            <w:r w:rsidRPr="00B94137">
              <w:rPr>
                <w:sz w:val="24"/>
                <w:szCs w:val="24"/>
              </w:rPr>
              <w:t>1</w:t>
            </w:r>
          </w:p>
        </w:tc>
        <w:tc>
          <w:tcPr>
            <w:tcW w:w="2285" w:type="pct"/>
            <w:tcBorders>
              <w:bottom w:val="single" w:sz="6" w:space="0" w:color="auto"/>
            </w:tcBorders>
          </w:tcPr>
          <w:p w:rsidR="00B94137" w:rsidRPr="00B94137" w:rsidRDefault="00B94137" w:rsidP="00FB3A35">
            <w:pPr>
              <w:widowControl w:val="0"/>
              <w:jc w:val="both"/>
              <w:rPr>
                <w:sz w:val="24"/>
                <w:szCs w:val="24"/>
              </w:rPr>
            </w:pPr>
            <w:r w:rsidRPr="00B94137">
              <w:rPr>
                <w:sz w:val="24"/>
                <w:szCs w:val="24"/>
              </w:rPr>
              <w:t>Коэффициент автономии (финансовой независимости)</w:t>
            </w:r>
          </w:p>
        </w:tc>
        <w:tc>
          <w:tcPr>
            <w:tcW w:w="878" w:type="pct"/>
            <w:tcBorders>
              <w:bottom w:val="single" w:sz="6" w:space="0" w:color="auto"/>
            </w:tcBorders>
            <w:vAlign w:val="center"/>
          </w:tcPr>
          <w:p w:rsidR="00B94137" w:rsidRPr="00B94137" w:rsidRDefault="00B94137">
            <w:pPr>
              <w:jc w:val="center"/>
              <w:rPr>
                <w:color w:val="000000"/>
                <w:sz w:val="24"/>
                <w:szCs w:val="24"/>
              </w:rPr>
            </w:pPr>
            <w:r w:rsidRPr="00B94137">
              <w:rPr>
                <w:color w:val="000000"/>
                <w:sz w:val="24"/>
                <w:szCs w:val="24"/>
              </w:rPr>
              <w:t>0,70</w:t>
            </w:r>
          </w:p>
        </w:tc>
        <w:tc>
          <w:tcPr>
            <w:tcW w:w="726" w:type="pct"/>
            <w:tcBorders>
              <w:bottom w:val="single" w:sz="6" w:space="0" w:color="auto"/>
            </w:tcBorders>
            <w:vAlign w:val="center"/>
          </w:tcPr>
          <w:p w:rsidR="00B94137" w:rsidRPr="00B94137" w:rsidRDefault="00B94137">
            <w:pPr>
              <w:jc w:val="center"/>
              <w:rPr>
                <w:color w:val="000000"/>
                <w:sz w:val="24"/>
                <w:szCs w:val="24"/>
              </w:rPr>
            </w:pPr>
            <w:r w:rsidRPr="00B94137">
              <w:rPr>
                <w:color w:val="000000"/>
                <w:sz w:val="24"/>
                <w:szCs w:val="24"/>
              </w:rPr>
              <w:t>0,75</w:t>
            </w:r>
          </w:p>
        </w:tc>
        <w:tc>
          <w:tcPr>
            <w:tcW w:w="863" w:type="pct"/>
            <w:tcBorders>
              <w:bottom w:val="single" w:sz="6" w:space="0" w:color="auto"/>
            </w:tcBorders>
            <w:vAlign w:val="center"/>
          </w:tcPr>
          <w:p w:rsidR="00B94137" w:rsidRPr="00B94137" w:rsidRDefault="00B94137">
            <w:pPr>
              <w:jc w:val="center"/>
              <w:rPr>
                <w:color w:val="000000"/>
                <w:sz w:val="24"/>
                <w:szCs w:val="24"/>
              </w:rPr>
            </w:pPr>
            <w:r w:rsidRPr="00B94137">
              <w:rPr>
                <w:color w:val="000000"/>
                <w:sz w:val="24"/>
                <w:szCs w:val="24"/>
              </w:rPr>
              <w:t>0,04</w:t>
            </w:r>
          </w:p>
        </w:tc>
      </w:tr>
      <w:tr w:rsidR="00B94137" w:rsidRPr="00FA5563" w:rsidTr="00473BE6">
        <w:trPr>
          <w:trHeight w:hRule="exact" w:val="614"/>
        </w:trPr>
        <w:tc>
          <w:tcPr>
            <w:tcW w:w="248" w:type="pct"/>
            <w:tcBorders>
              <w:bottom w:val="nil"/>
            </w:tcBorders>
          </w:tcPr>
          <w:p w:rsidR="00B94137" w:rsidRPr="00B94137" w:rsidRDefault="00B94137" w:rsidP="00FB3A35">
            <w:pPr>
              <w:widowControl w:val="0"/>
              <w:jc w:val="center"/>
              <w:rPr>
                <w:sz w:val="24"/>
                <w:szCs w:val="24"/>
              </w:rPr>
            </w:pPr>
            <w:r w:rsidRPr="00B94137">
              <w:rPr>
                <w:sz w:val="24"/>
                <w:szCs w:val="24"/>
              </w:rPr>
              <w:t>2</w:t>
            </w:r>
          </w:p>
        </w:tc>
        <w:tc>
          <w:tcPr>
            <w:tcW w:w="2285" w:type="pct"/>
            <w:tcBorders>
              <w:bottom w:val="nil"/>
            </w:tcBorders>
          </w:tcPr>
          <w:p w:rsidR="00B94137" w:rsidRPr="00B94137" w:rsidRDefault="00B94137" w:rsidP="00FB3A35">
            <w:pPr>
              <w:widowControl w:val="0"/>
              <w:jc w:val="both"/>
              <w:rPr>
                <w:sz w:val="24"/>
                <w:szCs w:val="24"/>
              </w:rPr>
            </w:pPr>
            <w:r w:rsidRPr="00B94137">
              <w:rPr>
                <w:sz w:val="24"/>
                <w:szCs w:val="24"/>
              </w:rPr>
              <w:t>Коэффициент финансовой устойчивости</w:t>
            </w:r>
          </w:p>
          <w:p w:rsidR="00B94137" w:rsidRPr="00B94137" w:rsidRDefault="00B94137" w:rsidP="00FB3A35">
            <w:pPr>
              <w:widowControl w:val="0"/>
              <w:jc w:val="both"/>
              <w:rPr>
                <w:sz w:val="24"/>
                <w:szCs w:val="24"/>
              </w:rPr>
            </w:pPr>
            <w:r w:rsidRPr="00B94137">
              <w:rPr>
                <w:sz w:val="24"/>
                <w:szCs w:val="24"/>
              </w:rPr>
              <w:t xml:space="preserve"> Устойчивости</w:t>
            </w:r>
          </w:p>
        </w:tc>
        <w:tc>
          <w:tcPr>
            <w:tcW w:w="878" w:type="pct"/>
            <w:tcBorders>
              <w:bottom w:val="nil"/>
            </w:tcBorders>
            <w:vAlign w:val="center"/>
          </w:tcPr>
          <w:p w:rsidR="00B94137" w:rsidRPr="00B94137" w:rsidRDefault="00B94137">
            <w:pPr>
              <w:jc w:val="center"/>
              <w:rPr>
                <w:color w:val="000000"/>
                <w:sz w:val="24"/>
                <w:szCs w:val="24"/>
              </w:rPr>
            </w:pPr>
            <w:r w:rsidRPr="00B94137">
              <w:rPr>
                <w:color w:val="000000"/>
                <w:sz w:val="24"/>
                <w:szCs w:val="24"/>
              </w:rPr>
              <w:t>0,70</w:t>
            </w:r>
          </w:p>
        </w:tc>
        <w:tc>
          <w:tcPr>
            <w:tcW w:w="726" w:type="pct"/>
            <w:tcBorders>
              <w:bottom w:val="nil"/>
            </w:tcBorders>
            <w:vAlign w:val="center"/>
          </w:tcPr>
          <w:p w:rsidR="00B94137" w:rsidRPr="00B94137" w:rsidRDefault="00B94137">
            <w:pPr>
              <w:jc w:val="center"/>
              <w:rPr>
                <w:color w:val="000000"/>
                <w:sz w:val="24"/>
                <w:szCs w:val="24"/>
              </w:rPr>
            </w:pPr>
            <w:r w:rsidRPr="00B94137">
              <w:rPr>
                <w:color w:val="000000"/>
                <w:sz w:val="24"/>
                <w:szCs w:val="24"/>
              </w:rPr>
              <w:t>0,75</w:t>
            </w:r>
          </w:p>
        </w:tc>
        <w:tc>
          <w:tcPr>
            <w:tcW w:w="863" w:type="pct"/>
            <w:tcBorders>
              <w:bottom w:val="nil"/>
            </w:tcBorders>
            <w:vAlign w:val="center"/>
          </w:tcPr>
          <w:p w:rsidR="00B94137" w:rsidRPr="00B94137" w:rsidRDefault="00B94137">
            <w:pPr>
              <w:jc w:val="center"/>
              <w:rPr>
                <w:color w:val="000000"/>
                <w:sz w:val="24"/>
                <w:szCs w:val="24"/>
              </w:rPr>
            </w:pPr>
            <w:r w:rsidRPr="00B94137">
              <w:rPr>
                <w:color w:val="000000"/>
                <w:sz w:val="24"/>
                <w:szCs w:val="24"/>
              </w:rPr>
              <w:t>0,04</w:t>
            </w:r>
          </w:p>
        </w:tc>
      </w:tr>
      <w:tr w:rsidR="00B94137" w:rsidRPr="00FA5563" w:rsidTr="00473BE6">
        <w:trPr>
          <w:trHeight w:hRule="exact" w:val="424"/>
        </w:trPr>
        <w:tc>
          <w:tcPr>
            <w:tcW w:w="248" w:type="pct"/>
          </w:tcPr>
          <w:p w:rsidR="00B94137" w:rsidRPr="00B94137" w:rsidRDefault="00B94137" w:rsidP="00FB3A35">
            <w:pPr>
              <w:widowControl w:val="0"/>
              <w:jc w:val="center"/>
              <w:rPr>
                <w:sz w:val="24"/>
                <w:szCs w:val="24"/>
              </w:rPr>
            </w:pPr>
            <w:r w:rsidRPr="00B94137">
              <w:rPr>
                <w:sz w:val="24"/>
                <w:szCs w:val="24"/>
              </w:rPr>
              <w:t>3</w:t>
            </w:r>
          </w:p>
        </w:tc>
        <w:tc>
          <w:tcPr>
            <w:tcW w:w="2285" w:type="pct"/>
          </w:tcPr>
          <w:p w:rsidR="00B94137" w:rsidRPr="00B94137" w:rsidRDefault="00B94137" w:rsidP="00FB3A35">
            <w:pPr>
              <w:widowControl w:val="0"/>
              <w:jc w:val="both"/>
              <w:rPr>
                <w:sz w:val="24"/>
                <w:szCs w:val="24"/>
              </w:rPr>
            </w:pPr>
            <w:r w:rsidRPr="00B94137">
              <w:rPr>
                <w:sz w:val="24"/>
                <w:szCs w:val="24"/>
              </w:rPr>
              <w:t>Коэффициент финансовой зависимости</w:t>
            </w:r>
          </w:p>
        </w:tc>
        <w:tc>
          <w:tcPr>
            <w:tcW w:w="878" w:type="pct"/>
            <w:vAlign w:val="center"/>
          </w:tcPr>
          <w:p w:rsidR="00B94137" w:rsidRPr="00B94137" w:rsidRDefault="00B94137">
            <w:pPr>
              <w:jc w:val="center"/>
              <w:rPr>
                <w:color w:val="000000"/>
                <w:sz w:val="24"/>
                <w:szCs w:val="24"/>
              </w:rPr>
            </w:pPr>
            <w:r w:rsidRPr="00B94137">
              <w:rPr>
                <w:color w:val="000000"/>
                <w:sz w:val="24"/>
                <w:szCs w:val="24"/>
              </w:rPr>
              <w:t>1,42</w:t>
            </w:r>
          </w:p>
        </w:tc>
        <w:tc>
          <w:tcPr>
            <w:tcW w:w="726" w:type="pct"/>
            <w:vAlign w:val="center"/>
          </w:tcPr>
          <w:p w:rsidR="00B94137" w:rsidRPr="00B94137" w:rsidRDefault="00B94137">
            <w:pPr>
              <w:jc w:val="center"/>
              <w:rPr>
                <w:color w:val="000000"/>
                <w:sz w:val="24"/>
                <w:szCs w:val="24"/>
              </w:rPr>
            </w:pPr>
            <w:r w:rsidRPr="00B94137">
              <w:rPr>
                <w:color w:val="000000"/>
                <w:sz w:val="24"/>
                <w:szCs w:val="24"/>
              </w:rPr>
              <w:t>1,34</w:t>
            </w:r>
          </w:p>
        </w:tc>
        <w:tc>
          <w:tcPr>
            <w:tcW w:w="863" w:type="pct"/>
            <w:vAlign w:val="center"/>
          </w:tcPr>
          <w:p w:rsidR="00B94137" w:rsidRPr="00B94137" w:rsidRDefault="00B94137">
            <w:pPr>
              <w:jc w:val="center"/>
              <w:rPr>
                <w:color w:val="000000"/>
                <w:sz w:val="24"/>
                <w:szCs w:val="24"/>
              </w:rPr>
            </w:pPr>
            <w:r w:rsidRPr="00B94137">
              <w:rPr>
                <w:color w:val="000000"/>
                <w:sz w:val="24"/>
                <w:szCs w:val="24"/>
              </w:rPr>
              <w:t>-0,08</w:t>
            </w:r>
          </w:p>
        </w:tc>
      </w:tr>
      <w:tr w:rsidR="00B94137" w:rsidRPr="00FA5563" w:rsidTr="00473BE6">
        <w:trPr>
          <w:trHeight w:hRule="exact" w:val="558"/>
        </w:trPr>
        <w:tc>
          <w:tcPr>
            <w:tcW w:w="248" w:type="pct"/>
          </w:tcPr>
          <w:p w:rsidR="00B94137" w:rsidRPr="00B94137" w:rsidRDefault="00B94137" w:rsidP="00FB3A35">
            <w:pPr>
              <w:widowControl w:val="0"/>
              <w:jc w:val="center"/>
              <w:rPr>
                <w:sz w:val="24"/>
                <w:szCs w:val="24"/>
              </w:rPr>
            </w:pPr>
            <w:r w:rsidRPr="00B94137">
              <w:rPr>
                <w:sz w:val="24"/>
                <w:szCs w:val="24"/>
              </w:rPr>
              <w:t>4</w:t>
            </w:r>
          </w:p>
        </w:tc>
        <w:tc>
          <w:tcPr>
            <w:tcW w:w="2285" w:type="pct"/>
          </w:tcPr>
          <w:p w:rsidR="00B94137" w:rsidRPr="00B94137" w:rsidRDefault="00B94137" w:rsidP="00FB3A35">
            <w:pPr>
              <w:widowControl w:val="0"/>
              <w:jc w:val="both"/>
              <w:rPr>
                <w:sz w:val="24"/>
                <w:szCs w:val="24"/>
              </w:rPr>
            </w:pPr>
            <w:r w:rsidRPr="00B94137">
              <w:rPr>
                <w:sz w:val="24"/>
                <w:szCs w:val="24"/>
              </w:rPr>
              <w:t>Коэффициент маневренности собственного капитала</w:t>
            </w:r>
          </w:p>
        </w:tc>
        <w:tc>
          <w:tcPr>
            <w:tcW w:w="878" w:type="pct"/>
            <w:vAlign w:val="center"/>
          </w:tcPr>
          <w:p w:rsidR="00B94137" w:rsidRPr="00B94137" w:rsidRDefault="00B94137">
            <w:pPr>
              <w:jc w:val="center"/>
              <w:rPr>
                <w:color w:val="000000"/>
                <w:sz w:val="24"/>
                <w:szCs w:val="24"/>
              </w:rPr>
            </w:pPr>
            <w:r w:rsidRPr="00B94137">
              <w:rPr>
                <w:color w:val="000000"/>
                <w:sz w:val="24"/>
                <w:szCs w:val="24"/>
              </w:rPr>
              <w:t>-0,10</w:t>
            </w:r>
          </w:p>
        </w:tc>
        <w:tc>
          <w:tcPr>
            <w:tcW w:w="726" w:type="pct"/>
            <w:vAlign w:val="center"/>
          </w:tcPr>
          <w:p w:rsidR="00B94137" w:rsidRPr="00B94137" w:rsidRDefault="00B94137">
            <w:pPr>
              <w:jc w:val="center"/>
              <w:rPr>
                <w:color w:val="000000"/>
                <w:sz w:val="24"/>
                <w:szCs w:val="24"/>
              </w:rPr>
            </w:pPr>
            <w:r w:rsidRPr="00B94137">
              <w:rPr>
                <w:color w:val="000000"/>
                <w:sz w:val="24"/>
                <w:szCs w:val="24"/>
              </w:rPr>
              <w:t>0,07</w:t>
            </w:r>
          </w:p>
        </w:tc>
        <w:tc>
          <w:tcPr>
            <w:tcW w:w="863" w:type="pct"/>
            <w:vAlign w:val="center"/>
          </w:tcPr>
          <w:p w:rsidR="00B94137" w:rsidRPr="00B94137" w:rsidRDefault="00B94137">
            <w:pPr>
              <w:jc w:val="center"/>
              <w:rPr>
                <w:color w:val="000000"/>
                <w:sz w:val="24"/>
                <w:szCs w:val="24"/>
              </w:rPr>
            </w:pPr>
            <w:r w:rsidRPr="00B94137">
              <w:rPr>
                <w:color w:val="000000"/>
                <w:sz w:val="24"/>
                <w:szCs w:val="24"/>
              </w:rPr>
              <w:t>0,17</w:t>
            </w:r>
          </w:p>
        </w:tc>
      </w:tr>
      <w:tr w:rsidR="00B94137" w:rsidRPr="00FA5563" w:rsidTr="00473BE6">
        <w:trPr>
          <w:trHeight w:hRule="exact" w:val="566"/>
        </w:trPr>
        <w:tc>
          <w:tcPr>
            <w:tcW w:w="248" w:type="pct"/>
          </w:tcPr>
          <w:p w:rsidR="00B94137" w:rsidRPr="00B94137" w:rsidRDefault="00B94137" w:rsidP="00FB3A35">
            <w:pPr>
              <w:widowControl w:val="0"/>
              <w:jc w:val="center"/>
              <w:rPr>
                <w:sz w:val="24"/>
                <w:szCs w:val="24"/>
              </w:rPr>
            </w:pPr>
            <w:r w:rsidRPr="00B94137">
              <w:rPr>
                <w:sz w:val="24"/>
                <w:szCs w:val="24"/>
              </w:rPr>
              <w:t>5</w:t>
            </w:r>
          </w:p>
        </w:tc>
        <w:tc>
          <w:tcPr>
            <w:tcW w:w="2285" w:type="pct"/>
          </w:tcPr>
          <w:p w:rsidR="00B94137" w:rsidRPr="00B94137" w:rsidRDefault="00B94137" w:rsidP="00FB3A35">
            <w:pPr>
              <w:widowControl w:val="0"/>
              <w:jc w:val="both"/>
              <w:rPr>
                <w:sz w:val="24"/>
                <w:szCs w:val="24"/>
              </w:rPr>
            </w:pPr>
            <w:r w:rsidRPr="00B94137">
              <w:rPr>
                <w:sz w:val="24"/>
                <w:szCs w:val="24"/>
              </w:rPr>
              <w:t>Коэффициент финансовой активности (плечо финансового рычага)</w:t>
            </w:r>
          </w:p>
        </w:tc>
        <w:tc>
          <w:tcPr>
            <w:tcW w:w="878" w:type="pct"/>
            <w:vAlign w:val="center"/>
          </w:tcPr>
          <w:p w:rsidR="00B94137" w:rsidRPr="00B94137" w:rsidRDefault="00B94137">
            <w:pPr>
              <w:jc w:val="center"/>
              <w:rPr>
                <w:color w:val="000000"/>
                <w:sz w:val="24"/>
                <w:szCs w:val="24"/>
              </w:rPr>
            </w:pPr>
            <w:r w:rsidRPr="00B94137">
              <w:rPr>
                <w:color w:val="000000"/>
                <w:sz w:val="24"/>
                <w:szCs w:val="24"/>
              </w:rPr>
              <w:t>0,42</w:t>
            </w:r>
          </w:p>
        </w:tc>
        <w:tc>
          <w:tcPr>
            <w:tcW w:w="726" w:type="pct"/>
            <w:vAlign w:val="center"/>
          </w:tcPr>
          <w:p w:rsidR="00B94137" w:rsidRPr="00B94137" w:rsidRDefault="00B94137">
            <w:pPr>
              <w:jc w:val="center"/>
              <w:rPr>
                <w:color w:val="000000"/>
                <w:sz w:val="24"/>
                <w:szCs w:val="24"/>
              </w:rPr>
            </w:pPr>
            <w:r w:rsidRPr="00B94137">
              <w:rPr>
                <w:color w:val="000000"/>
                <w:sz w:val="24"/>
                <w:szCs w:val="24"/>
              </w:rPr>
              <w:t>0,34</w:t>
            </w:r>
          </w:p>
        </w:tc>
        <w:tc>
          <w:tcPr>
            <w:tcW w:w="863" w:type="pct"/>
            <w:vAlign w:val="center"/>
          </w:tcPr>
          <w:p w:rsidR="00B94137" w:rsidRPr="00B94137" w:rsidRDefault="00B94137">
            <w:pPr>
              <w:jc w:val="center"/>
              <w:rPr>
                <w:color w:val="000000"/>
                <w:sz w:val="24"/>
                <w:szCs w:val="24"/>
              </w:rPr>
            </w:pPr>
            <w:r w:rsidRPr="00B94137">
              <w:rPr>
                <w:color w:val="000000"/>
                <w:sz w:val="24"/>
                <w:szCs w:val="24"/>
              </w:rPr>
              <w:t>-0,08</w:t>
            </w:r>
          </w:p>
        </w:tc>
      </w:tr>
      <w:tr w:rsidR="00B94137" w:rsidRPr="00FA5563" w:rsidTr="00473BE6">
        <w:trPr>
          <w:trHeight w:hRule="exact" w:val="857"/>
        </w:trPr>
        <w:tc>
          <w:tcPr>
            <w:tcW w:w="248" w:type="pct"/>
            <w:tcBorders>
              <w:bottom w:val="single" w:sz="4" w:space="0" w:color="auto"/>
            </w:tcBorders>
          </w:tcPr>
          <w:p w:rsidR="00B94137" w:rsidRPr="00B94137" w:rsidRDefault="00B94137" w:rsidP="00FB3A35">
            <w:pPr>
              <w:widowControl w:val="0"/>
              <w:jc w:val="center"/>
              <w:rPr>
                <w:sz w:val="24"/>
                <w:szCs w:val="24"/>
              </w:rPr>
            </w:pPr>
            <w:r w:rsidRPr="00B94137">
              <w:rPr>
                <w:sz w:val="24"/>
                <w:szCs w:val="24"/>
              </w:rPr>
              <w:t>6</w:t>
            </w:r>
          </w:p>
        </w:tc>
        <w:tc>
          <w:tcPr>
            <w:tcW w:w="2285" w:type="pct"/>
            <w:tcBorders>
              <w:bottom w:val="single" w:sz="4" w:space="0" w:color="auto"/>
            </w:tcBorders>
          </w:tcPr>
          <w:p w:rsidR="00B94137" w:rsidRPr="00B94137" w:rsidRDefault="00B94137" w:rsidP="00FB3A35">
            <w:pPr>
              <w:widowControl w:val="0"/>
              <w:jc w:val="both"/>
              <w:rPr>
                <w:sz w:val="24"/>
                <w:szCs w:val="24"/>
              </w:rPr>
            </w:pPr>
            <w:r w:rsidRPr="00B94137">
              <w:rPr>
                <w:sz w:val="24"/>
                <w:szCs w:val="24"/>
              </w:rPr>
              <w:t>Коэффициент финансовой независимости в части формирования запасов</w:t>
            </w:r>
          </w:p>
        </w:tc>
        <w:tc>
          <w:tcPr>
            <w:tcW w:w="878" w:type="pct"/>
            <w:tcBorders>
              <w:bottom w:val="single" w:sz="4" w:space="0" w:color="auto"/>
            </w:tcBorders>
            <w:vAlign w:val="center"/>
          </w:tcPr>
          <w:p w:rsidR="00B94137" w:rsidRPr="00B94137" w:rsidRDefault="00B94137">
            <w:pPr>
              <w:jc w:val="center"/>
              <w:rPr>
                <w:color w:val="000000"/>
                <w:sz w:val="24"/>
                <w:szCs w:val="24"/>
              </w:rPr>
            </w:pPr>
            <w:r w:rsidRPr="00B94137">
              <w:rPr>
                <w:color w:val="000000"/>
                <w:sz w:val="24"/>
                <w:szCs w:val="24"/>
              </w:rPr>
              <w:t>0,70</w:t>
            </w:r>
          </w:p>
        </w:tc>
        <w:tc>
          <w:tcPr>
            <w:tcW w:w="726" w:type="pct"/>
            <w:tcBorders>
              <w:bottom w:val="single" w:sz="4" w:space="0" w:color="auto"/>
            </w:tcBorders>
            <w:vAlign w:val="center"/>
          </w:tcPr>
          <w:p w:rsidR="00B94137" w:rsidRPr="00B94137" w:rsidRDefault="00B94137">
            <w:pPr>
              <w:jc w:val="center"/>
              <w:rPr>
                <w:color w:val="000000"/>
                <w:sz w:val="24"/>
                <w:szCs w:val="24"/>
              </w:rPr>
            </w:pPr>
            <w:r w:rsidRPr="00B94137">
              <w:rPr>
                <w:color w:val="000000"/>
                <w:sz w:val="24"/>
                <w:szCs w:val="24"/>
              </w:rPr>
              <w:t>0,75</w:t>
            </w:r>
          </w:p>
        </w:tc>
        <w:tc>
          <w:tcPr>
            <w:tcW w:w="863" w:type="pct"/>
            <w:tcBorders>
              <w:bottom w:val="single" w:sz="4" w:space="0" w:color="auto"/>
            </w:tcBorders>
            <w:vAlign w:val="center"/>
          </w:tcPr>
          <w:p w:rsidR="00B94137" w:rsidRPr="00B94137" w:rsidRDefault="00B94137">
            <w:pPr>
              <w:jc w:val="center"/>
              <w:rPr>
                <w:color w:val="000000"/>
                <w:sz w:val="24"/>
                <w:szCs w:val="24"/>
              </w:rPr>
            </w:pPr>
            <w:r w:rsidRPr="00B94137">
              <w:rPr>
                <w:color w:val="000000"/>
                <w:sz w:val="24"/>
                <w:szCs w:val="24"/>
              </w:rPr>
              <w:t>0,04</w:t>
            </w:r>
          </w:p>
        </w:tc>
      </w:tr>
      <w:tr w:rsidR="00B94137" w:rsidRPr="00FA5563" w:rsidTr="00473BE6">
        <w:trPr>
          <w:trHeight w:hRule="exact" w:val="837"/>
        </w:trPr>
        <w:tc>
          <w:tcPr>
            <w:tcW w:w="248" w:type="pct"/>
            <w:tcBorders>
              <w:top w:val="single" w:sz="4" w:space="0" w:color="auto"/>
              <w:bottom w:val="nil"/>
            </w:tcBorders>
          </w:tcPr>
          <w:p w:rsidR="00B94137" w:rsidRPr="00B94137" w:rsidRDefault="00B94137" w:rsidP="00FB3A35">
            <w:pPr>
              <w:widowControl w:val="0"/>
              <w:jc w:val="center"/>
              <w:rPr>
                <w:sz w:val="24"/>
                <w:szCs w:val="24"/>
              </w:rPr>
            </w:pPr>
            <w:r w:rsidRPr="00B94137">
              <w:rPr>
                <w:sz w:val="24"/>
                <w:szCs w:val="24"/>
              </w:rPr>
              <w:t>7</w:t>
            </w:r>
          </w:p>
        </w:tc>
        <w:tc>
          <w:tcPr>
            <w:tcW w:w="2285" w:type="pct"/>
            <w:tcBorders>
              <w:top w:val="single" w:sz="4" w:space="0" w:color="auto"/>
              <w:bottom w:val="nil"/>
            </w:tcBorders>
            <w:vAlign w:val="bottom"/>
          </w:tcPr>
          <w:p w:rsidR="00B94137" w:rsidRPr="00B94137" w:rsidRDefault="00B94137" w:rsidP="00FB3A35">
            <w:pPr>
              <w:widowControl w:val="0"/>
              <w:rPr>
                <w:sz w:val="24"/>
                <w:szCs w:val="24"/>
              </w:rPr>
            </w:pPr>
            <w:r w:rsidRPr="00B94137">
              <w:rPr>
                <w:sz w:val="24"/>
                <w:szCs w:val="24"/>
              </w:rPr>
              <w:t>Коэффициент инвестирования основного капитала (за счет собственных средств)</w:t>
            </w:r>
          </w:p>
        </w:tc>
        <w:tc>
          <w:tcPr>
            <w:tcW w:w="878" w:type="pct"/>
            <w:tcBorders>
              <w:top w:val="single" w:sz="4" w:space="0" w:color="auto"/>
              <w:bottom w:val="nil"/>
            </w:tcBorders>
            <w:vAlign w:val="center"/>
          </w:tcPr>
          <w:p w:rsidR="00B94137" w:rsidRPr="00B94137" w:rsidRDefault="00B94137">
            <w:pPr>
              <w:jc w:val="center"/>
              <w:rPr>
                <w:color w:val="000000"/>
                <w:sz w:val="24"/>
                <w:szCs w:val="24"/>
              </w:rPr>
            </w:pPr>
            <w:r w:rsidRPr="00B94137">
              <w:rPr>
                <w:color w:val="000000"/>
                <w:sz w:val="24"/>
                <w:szCs w:val="24"/>
              </w:rPr>
              <w:t>3,08</w:t>
            </w:r>
          </w:p>
        </w:tc>
        <w:tc>
          <w:tcPr>
            <w:tcW w:w="726" w:type="pct"/>
            <w:tcBorders>
              <w:top w:val="single" w:sz="4" w:space="0" w:color="auto"/>
              <w:bottom w:val="nil"/>
            </w:tcBorders>
            <w:vAlign w:val="center"/>
          </w:tcPr>
          <w:p w:rsidR="00B94137" w:rsidRPr="00B94137" w:rsidRDefault="00B94137">
            <w:pPr>
              <w:jc w:val="center"/>
              <w:rPr>
                <w:color w:val="000000"/>
                <w:sz w:val="24"/>
                <w:szCs w:val="24"/>
              </w:rPr>
            </w:pPr>
            <w:r w:rsidRPr="00B94137">
              <w:rPr>
                <w:color w:val="000000"/>
                <w:sz w:val="24"/>
                <w:szCs w:val="24"/>
              </w:rPr>
              <w:t>2,42</w:t>
            </w:r>
          </w:p>
        </w:tc>
        <w:tc>
          <w:tcPr>
            <w:tcW w:w="863" w:type="pct"/>
            <w:tcBorders>
              <w:top w:val="single" w:sz="4" w:space="0" w:color="auto"/>
              <w:bottom w:val="nil"/>
            </w:tcBorders>
            <w:vAlign w:val="center"/>
          </w:tcPr>
          <w:p w:rsidR="00B94137" w:rsidRPr="00B94137" w:rsidRDefault="00B94137">
            <w:pPr>
              <w:jc w:val="center"/>
              <w:rPr>
                <w:color w:val="000000"/>
                <w:sz w:val="24"/>
                <w:szCs w:val="24"/>
              </w:rPr>
            </w:pPr>
            <w:r w:rsidRPr="00B94137">
              <w:rPr>
                <w:color w:val="000000"/>
                <w:sz w:val="24"/>
                <w:szCs w:val="24"/>
              </w:rPr>
              <w:t>-0,66</w:t>
            </w:r>
          </w:p>
        </w:tc>
      </w:tr>
      <w:tr w:rsidR="00B94137" w:rsidRPr="00FA5563" w:rsidTr="00473BE6">
        <w:trPr>
          <w:trHeight w:hRule="exact" w:val="867"/>
        </w:trPr>
        <w:tc>
          <w:tcPr>
            <w:tcW w:w="248" w:type="pct"/>
          </w:tcPr>
          <w:p w:rsidR="00B94137" w:rsidRPr="00B94137" w:rsidRDefault="00B94137" w:rsidP="00FB3A35">
            <w:pPr>
              <w:widowControl w:val="0"/>
              <w:jc w:val="center"/>
              <w:rPr>
                <w:sz w:val="24"/>
                <w:szCs w:val="24"/>
              </w:rPr>
            </w:pPr>
            <w:r w:rsidRPr="00B94137">
              <w:rPr>
                <w:sz w:val="24"/>
                <w:szCs w:val="24"/>
              </w:rPr>
              <w:t>8</w:t>
            </w:r>
          </w:p>
        </w:tc>
        <w:tc>
          <w:tcPr>
            <w:tcW w:w="2285" w:type="pct"/>
            <w:vAlign w:val="bottom"/>
          </w:tcPr>
          <w:p w:rsidR="00B94137" w:rsidRPr="00B94137" w:rsidRDefault="00B94137" w:rsidP="00FB3A35">
            <w:pPr>
              <w:widowControl w:val="0"/>
              <w:rPr>
                <w:sz w:val="24"/>
                <w:szCs w:val="24"/>
              </w:rPr>
            </w:pPr>
            <w:r w:rsidRPr="00B94137">
              <w:rPr>
                <w:sz w:val="24"/>
                <w:szCs w:val="24"/>
              </w:rPr>
              <w:t>Коэффициент реальной стоимости имущества производственного назначения в составе всего имущества</w:t>
            </w:r>
          </w:p>
        </w:tc>
        <w:tc>
          <w:tcPr>
            <w:tcW w:w="878" w:type="pct"/>
            <w:vAlign w:val="center"/>
          </w:tcPr>
          <w:p w:rsidR="00B94137" w:rsidRPr="00B94137" w:rsidRDefault="00B94137">
            <w:pPr>
              <w:jc w:val="center"/>
              <w:rPr>
                <w:color w:val="000000"/>
                <w:sz w:val="24"/>
                <w:szCs w:val="24"/>
              </w:rPr>
            </w:pPr>
            <w:r w:rsidRPr="00B94137">
              <w:rPr>
                <w:color w:val="000000"/>
                <w:sz w:val="24"/>
                <w:szCs w:val="24"/>
              </w:rPr>
              <w:t>0,80</w:t>
            </w:r>
          </w:p>
        </w:tc>
        <w:tc>
          <w:tcPr>
            <w:tcW w:w="726" w:type="pct"/>
            <w:vAlign w:val="center"/>
          </w:tcPr>
          <w:p w:rsidR="00B94137" w:rsidRPr="00B94137" w:rsidRDefault="00B94137">
            <w:pPr>
              <w:jc w:val="center"/>
              <w:rPr>
                <w:color w:val="000000"/>
                <w:sz w:val="24"/>
                <w:szCs w:val="24"/>
              </w:rPr>
            </w:pPr>
            <w:r w:rsidRPr="00B94137">
              <w:rPr>
                <w:color w:val="000000"/>
                <w:sz w:val="24"/>
                <w:szCs w:val="24"/>
              </w:rPr>
              <w:t>0,71</w:t>
            </w:r>
          </w:p>
        </w:tc>
        <w:tc>
          <w:tcPr>
            <w:tcW w:w="863" w:type="pct"/>
            <w:vAlign w:val="center"/>
          </w:tcPr>
          <w:p w:rsidR="00B94137" w:rsidRPr="00B94137" w:rsidRDefault="00B94137">
            <w:pPr>
              <w:jc w:val="center"/>
              <w:rPr>
                <w:color w:val="000000"/>
                <w:sz w:val="24"/>
                <w:szCs w:val="24"/>
              </w:rPr>
            </w:pPr>
            <w:r w:rsidRPr="00B94137">
              <w:rPr>
                <w:color w:val="000000"/>
                <w:sz w:val="24"/>
                <w:szCs w:val="24"/>
              </w:rPr>
              <w:t>-0,09</w:t>
            </w:r>
          </w:p>
        </w:tc>
      </w:tr>
      <w:tr w:rsidR="00B94137" w:rsidRPr="00FA5563" w:rsidTr="00473BE6">
        <w:trPr>
          <w:trHeight w:hRule="exact" w:val="696"/>
        </w:trPr>
        <w:tc>
          <w:tcPr>
            <w:tcW w:w="248" w:type="pct"/>
          </w:tcPr>
          <w:p w:rsidR="00B94137" w:rsidRPr="00B94137" w:rsidRDefault="00B94137" w:rsidP="00FB3A35">
            <w:pPr>
              <w:widowControl w:val="0"/>
              <w:jc w:val="center"/>
              <w:rPr>
                <w:sz w:val="24"/>
                <w:szCs w:val="24"/>
              </w:rPr>
            </w:pPr>
            <w:r w:rsidRPr="00B94137">
              <w:rPr>
                <w:sz w:val="24"/>
                <w:szCs w:val="24"/>
              </w:rPr>
              <w:t>9</w:t>
            </w:r>
          </w:p>
        </w:tc>
        <w:tc>
          <w:tcPr>
            <w:tcW w:w="2285" w:type="pct"/>
            <w:vAlign w:val="bottom"/>
          </w:tcPr>
          <w:p w:rsidR="00B94137" w:rsidRPr="00B94137" w:rsidRDefault="00B94137" w:rsidP="00FB3A35">
            <w:pPr>
              <w:widowControl w:val="0"/>
              <w:rPr>
                <w:sz w:val="24"/>
                <w:szCs w:val="24"/>
              </w:rPr>
            </w:pPr>
            <w:r w:rsidRPr="00B94137">
              <w:rPr>
                <w:sz w:val="24"/>
                <w:szCs w:val="24"/>
              </w:rPr>
              <w:t>Коэффициент долгосрочного привлечения заёмных средств</w:t>
            </w:r>
          </w:p>
        </w:tc>
        <w:tc>
          <w:tcPr>
            <w:tcW w:w="878" w:type="pct"/>
            <w:vAlign w:val="center"/>
          </w:tcPr>
          <w:p w:rsidR="00B94137" w:rsidRPr="00B94137" w:rsidRDefault="00B94137">
            <w:pPr>
              <w:jc w:val="center"/>
              <w:rPr>
                <w:color w:val="000000"/>
                <w:sz w:val="24"/>
                <w:szCs w:val="24"/>
              </w:rPr>
            </w:pPr>
            <w:r w:rsidRPr="00B94137">
              <w:rPr>
                <w:color w:val="000000"/>
                <w:sz w:val="24"/>
                <w:szCs w:val="24"/>
              </w:rPr>
              <w:t>0,00</w:t>
            </w:r>
          </w:p>
        </w:tc>
        <w:tc>
          <w:tcPr>
            <w:tcW w:w="726" w:type="pct"/>
            <w:vAlign w:val="center"/>
          </w:tcPr>
          <w:p w:rsidR="00B94137" w:rsidRPr="00B94137" w:rsidRDefault="00B94137">
            <w:pPr>
              <w:jc w:val="center"/>
              <w:rPr>
                <w:color w:val="000000"/>
                <w:sz w:val="24"/>
                <w:szCs w:val="24"/>
              </w:rPr>
            </w:pPr>
            <w:r w:rsidRPr="00B94137">
              <w:rPr>
                <w:color w:val="000000"/>
                <w:sz w:val="24"/>
                <w:szCs w:val="24"/>
              </w:rPr>
              <w:t>0,00</w:t>
            </w:r>
          </w:p>
        </w:tc>
        <w:tc>
          <w:tcPr>
            <w:tcW w:w="863" w:type="pct"/>
            <w:vAlign w:val="center"/>
          </w:tcPr>
          <w:p w:rsidR="00B94137" w:rsidRPr="00B94137" w:rsidRDefault="00B94137">
            <w:pPr>
              <w:jc w:val="center"/>
              <w:rPr>
                <w:color w:val="000000"/>
                <w:sz w:val="24"/>
                <w:szCs w:val="24"/>
              </w:rPr>
            </w:pPr>
            <w:r w:rsidRPr="00B94137">
              <w:rPr>
                <w:color w:val="000000"/>
                <w:sz w:val="24"/>
                <w:szCs w:val="24"/>
              </w:rPr>
              <w:t>0,00</w:t>
            </w:r>
          </w:p>
        </w:tc>
      </w:tr>
      <w:tr w:rsidR="00B94137" w:rsidRPr="002C39B9" w:rsidTr="00473BE6">
        <w:trPr>
          <w:trHeight w:hRule="exact" w:val="423"/>
        </w:trPr>
        <w:tc>
          <w:tcPr>
            <w:tcW w:w="248" w:type="pct"/>
          </w:tcPr>
          <w:p w:rsidR="00B94137" w:rsidRPr="00B94137" w:rsidRDefault="00B94137" w:rsidP="00FB3A35">
            <w:pPr>
              <w:widowControl w:val="0"/>
              <w:rPr>
                <w:sz w:val="24"/>
                <w:szCs w:val="24"/>
              </w:rPr>
            </w:pPr>
            <w:r w:rsidRPr="00B94137">
              <w:rPr>
                <w:sz w:val="24"/>
                <w:szCs w:val="24"/>
              </w:rPr>
              <w:t>10</w:t>
            </w:r>
          </w:p>
        </w:tc>
        <w:tc>
          <w:tcPr>
            <w:tcW w:w="2285" w:type="pct"/>
            <w:vAlign w:val="bottom"/>
          </w:tcPr>
          <w:p w:rsidR="00B94137" w:rsidRPr="00B94137" w:rsidRDefault="00B94137" w:rsidP="00FB3A35">
            <w:pPr>
              <w:widowControl w:val="0"/>
              <w:rPr>
                <w:sz w:val="24"/>
                <w:szCs w:val="24"/>
              </w:rPr>
            </w:pPr>
            <w:r w:rsidRPr="00B94137">
              <w:rPr>
                <w:sz w:val="24"/>
                <w:szCs w:val="24"/>
              </w:rPr>
              <w:t>Коэффициент постоянного актива</w:t>
            </w:r>
          </w:p>
        </w:tc>
        <w:tc>
          <w:tcPr>
            <w:tcW w:w="878" w:type="pct"/>
            <w:vAlign w:val="center"/>
          </w:tcPr>
          <w:p w:rsidR="00B94137" w:rsidRPr="00B94137" w:rsidRDefault="00B94137">
            <w:pPr>
              <w:jc w:val="center"/>
              <w:rPr>
                <w:color w:val="000000"/>
                <w:sz w:val="24"/>
                <w:szCs w:val="24"/>
              </w:rPr>
            </w:pPr>
            <w:r w:rsidRPr="00B94137">
              <w:rPr>
                <w:color w:val="000000"/>
                <w:sz w:val="24"/>
                <w:szCs w:val="24"/>
              </w:rPr>
              <w:t>1,10</w:t>
            </w:r>
          </w:p>
        </w:tc>
        <w:tc>
          <w:tcPr>
            <w:tcW w:w="726" w:type="pct"/>
            <w:vAlign w:val="center"/>
          </w:tcPr>
          <w:p w:rsidR="00B94137" w:rsidRPr="00B94137" w:rsidRDefault="00B94137">
            <w:pPr>
              <w:jc w:val="center"/>
              <w:rPr>
                <w:color w:val="000000"/>
                <w:sz w:val="24"/>
                <w:szCs w:val="24"/>
              </w:rPr>
            </w:pPr>
            <w:r w:rsidRPr="00B94137">
              <w:rPr>
                <w:color w:val="000000"/>
                <w:sz w:val="24"/>
                <w:szCs w:val="24"/>
              </w:rPr>
              <w:t>0,93</w:t>
            </w:r>
          </w:p>
        </w:tc>
        <w:tc>
          <w:tcPr>
            <w:tcW w:w="863" w:type="pct"/>
            <w:vAlign w:val="center"/>
          </w:tcPr>
          <w:p w:rsidR="00B94137" w:rsidRPr="00B94137" w:rsidRDefault="00B94137">
            <w:pPr>
              <w:jc w:val="center"/>
              <w:rPr>
                <w:color w:val="000000"/>
                <w:sz w:val="24"/>
                <w:szCs w:val="24"/>
              </w:rPr>
            </w:pPr>
            <w:r w:rsidRPr="00B94137">
              <w:rPr>
                <w:color w:val="000000"/>
                <w:sz w:val="24"/>
                <w:szCs w:val="24"/>
              </w:rPr>
              <w:t>-0,17</w:t>
            </w:r>
          </w:p>
        </w:tc>
      </w:tr>
    </w:tbl>
    <w:p w:rsidR="002C39B9" w:rsidRDefault="00B94137" w:rsidP="00B94137">
      <w:pPr>
        <w:widowControl w:val="0"/>
        <w:tabs>
          <w:tab w:val="left" w:pos="8623"/>
        </w:tabs>
        <w:spacing w:line="360" w:lineRule="auto"/>
        <w:ind w:firstLine="709"/>
        <w:jc w:val="both"/>
        <w:rPr>
          <w:color w:val="000000"/>
          <w:szCs w:val="28"/>
        </w:rPr>
      </w:pPr>
      <w:r>
        <w:rPr>
          <w:color w:val="000000"/>
          <w:szCs w:val="28"/>
        </w:rPr>
        <w:tab/>
      </w:r>
    </w:p>
    <w:p w:rsidR="00B94137" w:rsidRDefault="00B94137" w:rsidP="00B94137">
      <w:pPr>
        <w:widowControl w:val="0"/>
        <w:spacing w:line="360" w:lineRule="auto"/>
        <w:ind w:firstLine="709"/>
        <w:jc w:val="both"/>
        <w:rPr>
          <w:color w:val="000000"/>
          <w:szCs w:val="28"/>
        </w:rPr>
      </w:pPr>
      <w:r w:rsidRPr="006A3246">
        <w:rPr>
          <w:color w:val="000000"/>
          <w:szCs w:val="28"/>
        </w:rPr>
        <w:t>Коэффициент автономии показывает, какая часть активов образуется за счет собственного капитала, например, уставного капи</w:t>
      </w:r>
      <w:r>
        <w:rPr>
          <w:color w:val="000000"/>
          <w:szCs w:val="28"/>
        </w:rPr>
        <w:t xml:space="preserve">тала, нераспределенной прибыли. </w:t>
      </w:r>
      <w:r w:rsidRPr="006A3246">
        <w:rPr>
          <w:color w:val="000000"/>
          <w:szCs w:val="28"/>
        </w:rPr>
        <w:t>Высокое значение КФА говорит о стабильной работе предприятия.</w:t>
      </w:r>
    </w:p>
    <w:p w:rsidR="00B94137" w:rsidRDefault="00B94137" w:rsidP="00B94137">
      <w:pPr>
        <w:widowControl w:val="0"/>
        <w:spacing w:line="360" w:lineRule="auto"/>
        <w:ind w:firstLine="709"/>
        <w:jc w:val="both"/>
        <w:rPr>
          <w:color w:val="000000"/>
          <w:szCs w:val="28"/>
        </w:rPr>
      </w:pPr>
      <w:r w:rsidRPr="006A3246">
        <w:rPr>
          <w:color w:val="000000"/>
          <w:szCs w:val="28"/>
        </w:rPr>
        <w:lastRenderedPageBreak/>
        <w:t xml:space="preserve">КФА необходимо рассматривать в динамике. Можно говорить об усилении финансовой автономии, если коэффициент имеет положительный тренд. </w:t>
      </w:r>
    </w:p>
    <w:p w:rsidR="000079F6" w:rsidRDefault="00B94137" w:rsidP="000079F6">
      <w:pPr>
        <w:widowControl w:val="0"/>
        <w:spacing w:line="360" w:lineRule="auto"/>
        <w:ind w:firstLine="709"/>
        <w:jc w:val="both"/>
        <w:rPr>
          <w:color w:val="000000"/>
          <w:szCs w:val="28"/>
        </w:rPr>
      </w:pPr>
      <w:r>
        <w:rPr>
          <w:color w:val="000000"/>
          <w:szCs w:val="28"/>
        </w:rPr>
        <w:t xml:space="preserve">По данным таблицы </w:t>
      </w:r>
      <w:r w:rsidR="000079F6" w:rsidRPr="005A0F99">
        <w:rPr>
          <w:color w:val="000000"/>
          <w:szCs w:val="28"/>
        </w:rPr>
        <w:t xml:space="preserve">10, наблюдается </w:t>
      </w:r>
      <w:r w:rsidR="006A3246">
        <w:rPr>
          <w:color w:val="000000"/>
          <w:szCs w:val="28"/>
        </w:rPr>
        <w:t xml:space="preserve">небольшое </w:t>
      </w:r>
      <w:r>
        <w:rPr>
          <w:color w:val="000000"/>
          <w:szCs w:val="28"/>
        </w:rPr>
        <w:t>увеличение</w:t>
      </w:r>
      <w:r w:rsidR="003D6E8C">
        <w:rPr>
          <w:color w:val="000000"/>
          <w:szCs w:val="28"/>
        </w:rPr>
        <w:t xml:space="preserve"> </w:t>
      </w:r>
      <w:r w:rsidR="006A3246">
        <w:rPr>
          <w:color w:val="000000"/>
          <w:szCs w:val="28"/>
        </w:rPr>
        <w:t>коэффициента автономии</w:t>
      </w:r>
      <w:r w:rsidR="000079F6" w:rsidRPr="005A0F99">
        <w:rPr>
          <w:color w:val="000000"/>
          <w:szCs w:val="28"/>
        </w:rPr>
        <w:t xml:space="preserve"> </w:t>
      </w:r>
      <w:r w:rsidR="006A3246">
        <w:rPr>
          <w:color w:val="000000"/>
          <w:szCs w:val="28"/>
        </w:rPr>
        <w:t>−</w:t>
      </w:r>
      <w:r w:rsidR="000079F6" w:rsidRPr="005A0F99">
        <w:rPr>
          <w:color w:val="000000"/>
          <w:szCs w:val="28"/>
        </w:rPr>
        <w:t xml:space="preserve"> </w:t>
      </w:r>
      <w:r>
        <w:rPr>
          <w:color w:val="000000"/>
          <w:szCs w:val="28"/>
        </w:rPr>
        <w:t>0,70</w:t>
      </w:r>
      <w:r w:rsidR="000079F6" w:rsidRPr="005A0F99">
        <w:rPr>
          <w:color w:val="000000"/>
          <w:szCs w:val="28"/>
        </w:rPr>
        <w:t xml:space="preserve">% на начало периода и </w:t>
      </w:r>
      <w:r>
        <w:rPr>
          <w:color w:val="000000"/>
          <w:szCs w:val="28"/>
        </w:rPr>
        <w:t>0,75</w:t>
      </w:r>
      <w:r w:rsidR="000079F6" w:rsidRPr="005A0F99">
        <w:rPr>
          <w:color w:val="000000"/>
          <w:szCs w:val="28"/>
        </w:rPr>
        <w:t>% на конец периода</w:t>
      </w:r>
      <w:r w:rsidR="003D6E8C">
        <w:rPr>
          <w:color w:val="000000"/>
          <w:szCs w:val="28"/>
        </w:rPr>
        <w:t>.</w:t>
      </w:r>
      <w:r w:rsidR="000079F6" w:rsidRPr="005A0F99">
        <w:rPr>
          <w:color w:val="000000"/>
          <w:szCs w:val="28"/>
        </w:rPr>
        <w:t xml:space="preserve"> </w:t>
      </w:r>
    </w:p>
    <w:p w:rsidR="000079F6" w:rsidRDefault="00FA5444" w:rsidP="000079F6">
      <w:pPr>
        <w:widowControl w:val="0"/>
        <w:spacing w:line="360" w:lineRule="auto"/>
        <w:ind w:firstLine="709"/>
        <w:jc w:val="both"/>
        <w:rPr>
          <w:color w:val="000000"/>
          <w:szCs w:val="28"/>
        </w:rPr>
      </w:pPr>
      <w:r w:rsidRPr="00FA5444">
        <w:rPr>
          <w:color w:val="000000"/>
          <w:szCs w:val="28"/>
        </w:rPr>
        <w:t xml:space="preserve">Коэффициент финансовой устойчивости показывает, насколько стабильно положение компании и не грозят ли ей в ближайшем будущем какие-либо финансовые проблемы. </w:t>
      </w:r>
      <w:r w:rsidR="000079F6" w:rsidRPr="005A0F99">
        <w:rPr>
          <w:color w:val="000000"/>
          <w:szCs w:val="28"/>
        </w:rPr>
        <w:t>Реком</w:t>
      </w:r>
      <w:r>
        <w:rPr>
          <w:color w:val="000000"/>
          <w:szCs w:val="28"/>
        </w:rPr>
        <w:t xml:space="preserve">ендуемое </w:t>
      </w:r>
      <w:r w:rsidR="000079F6">
        <w:rPr>
          <w:color w:val="000000"/>
          <w:szCs w:val="28"/>
        </w:rPr>
        <w:t>значение</w:t>
      </w:r>
      <w:r>
        <w:rPr>
          <w:color w:val="000000"/>
          <w:szCs w:val="28"/>
        </w:rPr>
        <w:t xml:space="preserve"> для коэффициента финансовой устойчивости</w:t>
      </w:r>
      <w:r w:rsidR="000079F6">
        <w:rPr>
          <w:color w:val="000000"/>
          <w:szCs w:val="28"/>
        </w:rPr>
        <w:t xml:space="preserve"> не менее 0,</w:t>
      </w:r>
      <w:r w:rsidR="000079F6" w:rsidRPr="005A0F99">
        <w:rPr>
          <w:color w:val="000000"/>
          <w:szCs w:val="28"/>
        </w:rPr>
        <w:t>75. Если значение ниже рекомендуемого, то это вызывает тревогу за усто</w:t>
      </w:r>
      <w:r w:rsidR="00E07F5C">
        <w:rPr>
          <w:color w:val="000000"/>
          <w:szCs w:val="28"/>
        </w:rPr>
        <w:t>йчивость компании. На конец 2018</w:t>
      </w:r>
      <w:r w:rsidR="000079F6" w:rsidRPr="005A0F99">
        <w:rPr>
          <w:color w:val="000000"/>
          <w:szCs w:val="28"/>
        </w:rPr>
        <w:t xml:space="preserve"> года коэффициент составил 0,</w:t>
      </w:r>
      <w:r w:rsidR="00B94137">
        <w:rPr>
          <w:color w:val="000000"/>
          <w:szCs w:val="28"/>
        </w:rPr>
        <w:t>75</w:t>
      </w:r>
      <w:r w:rsidR="000079F6" w:rsidRPr="005A0F99">
        <w:rPr>
          <w:color w:val="000000"/>
          <w:szCs w:val="28"/>
        </w:rPr>
        <w:t xml:space="preserve">. </w:t>
      </w:r>
      <w:r w:rsidR="00A25649">
        <w:rPr>
          <w:color w:val="000000"/>
          <w:szCs w:val="28"/>
        </w:rPr>
        <w:t xml:space="preserve">Данный коэффициент </w:t>
      </w:r>
      <w:r w:rsidR="00B94137">
        <w:rPr>
          <w:color w:val="000000"/>
          <w:szCs w:val="28"/>
        </w:rPr>
        <w:t xml:space="preserve">в пределах нормы, однако, малейшее его отклонение будет вести за собой негативные последствия. </w:t>
      </w:r>
    </w:p>
    <w:p w:rsidR="000079F6" w:rsidRPr="00774989" w:rsidRDefault="00787498" w:rsidP="000079F6">
      <w:pPr>
        <w:widowControl w:val="0"/>
        <w:spacing w:line="360" w:lineRule="auto"/>
        <w:ind w:firstLine="709"/>
        <w:jc w:val="both"/>
        <w:rPr>
          <w:color w:val="000000"/>
          <w:szCs w:val="28"/>
        </w:rPr>
      </w:pPr>
      <w:r w:rsidRPr="00787498">
        <w:rPr>
          <w:color w:val="000000"/>
          <w:szCs w:val="28"/>
        </w:rPr>
        <w:t>Коэффициент финансовой зависимости указывает на степень зависимости ком</w:t>
      </w:r>
      <w:r w:rsidR="00A51D00">
        <w:rPr>
          <w:color w:val="000000"/>
          <w:szCs w:val="28"/>
        </w:rPr>
        <w:t xml:space="preserve">пании от внешних заимствований. </w:t>
      </w:r>
      <w:r w:rsidR="00473BE6">
        <w:rPr>
          <w:color w:val="000000"/>
          <w:szCs w:val="28"/>
        </w:rPr>
        <w:t>В анализируемом</w:t>
      </w:r>
      <w:r w:rsidR="00774989">
        <w:rPr>
          <w:color w:val="000000"/>
          <w:szCs w:val="28"/>
        </w:rPr>
        <w:t xml:space="preserve"> предприятия видно, что коэффициент финансовой </w:t>
      </w:r>
      <w:r w:rsidR="000079F6" w:rsidRPr="005A0F99">
        <w:rPr>
          <w:color w:val="000000"/>
          <w:szCs w:val="28"/>
        </w:rPr>
        <w:t xml:space="preserve">зависимости </w:t>
      </w:r>
      <w:r w:rsidR="00A51D00">
        <w:rPr>
          <w:color w:val="000000"/>
          <w:szCs w:val="28"/>
        </w:rPr>
        <w:t xml:space="preserve">уменьшился </w:t>
      </w:r>
      <w:r w:rsidR="000079F6" w:rsidRPr="005A0F99">
        <w:rPr>
          <w:color w:val="000000"/>
          <w:szCs w:val="28"/>
        </w:rPr>
        <w:t xml:space="preserve">на </w:t>
      </w:r>
      <w:r w:rsidR="00A25649">
        <w:rPr>
          <w:color w:val="000000"/>
          <w:szCs w:val="28"/>
        </w:rPr>
        <w:t>0,</w:t>
      </w:r>
      <w:r w:rsidR="00A51D00">
        <w:rPr>
          <w:color w:val="000000"/>
          <w:szCs w:val="28"/>
        </w:rPr>
        <w:t>08</w:t>
      </w:r>
      <w:r w:rsidR="000079F6" w:rsidRPr="005A0F99">
        <w:rPr>
          <w:color w:val="000000"/>
          <w:szCs w:val="28"/>
        </w:rPr>
        <w:t xml:space="preserve"> и составил </w:t>
      </w:r>
      <w:r w:rsidR="00A51D00">
        <w:rPr>
          <w:color w:val="000000"/>
          <w:szCs w:val="28"/>
        </w:rPr>
        <w:t>1,34</w:t>
      </w:r>
      <w:r w:rsidR="000079F6" w:rsidRPr="005A0F99">
        <w:rPr>
          <w:color w:val="000000"/>
          <w:szCs w:val="28"/>
        </w:rPr>
        <w:t xml:space="preserve">. </w:t>
      </w:r>
    </w:p>
    <w:p w:rsidR="00774989" w:rsidRDefault="00774989" w:rsidP="00774989">
      <w:pPr>
        <w:widowControl w:val="0"/>
        <w:spacing w:line="360" w:lineRule="auto"/>
        <w:ind w:firstLine="709"/>
        <w:jc w:val="both"/>
        <w:rPr>
          <w:szCs w:val="28"/>
        </w:rPr>
      </w:pPr>
      <w:r w:rsidRPr="00774989">
        <w:rPr>
          <w:szCs w:val="28"/>
        </w:rPr>
        <w:t xml:space="preserve">Коэффициент маневренности собственного капитала </w:t>
      </w:r>
      <w:r>
        <w:rPr>
          <w:szCs w:val="28"/>
        </w:rPr>
        <w:t>−</w:t>
      </w:r>
      <w:r w:rsidRPr="00774989">
        <w:rPr>
          <w:szCs w:val="28"/>
        </w:rPr>
        <w:t xml:space="preserve"> индикатор, отражающий, по су</w:t>
      </w:r>
      <w:r>
        <w:rPr>
          <w:szCs w:val="28"/>
        </w:rPr>
        <w:t xml:space="preserve">ти, степень ликвидности </w:t>
      </w:r>
      <w:r w:rsidRPr="00774989">
        <w:rPr>
          <w:szCs w:val="28"/>
        </w:rPr>
        <w:t>финансовых средств, принадлежащих организации.</w:t>
      </w:r>
      <w:r>
        <w:rPr>
          <w:szCs w:val="28"/>
        </w:rPr>
        <w:t xml:space="preserve"> </w:t>
      </w:r>
      <w:r w:rsidRPr="00774989">
        <w:rPr>
          <w:szCs w:val="28"/>
        </w:rPr>
        <w:t xml:space="preserve">Хорошим считается коэффициент маневренности собственного капитала в значении выше, чем 0,5, отличным </w:t>
      </w:r>
      <w:r>
        <w:rPr>
          <w:szCs w:val="28"/>
        </w:rPr>
        <w:t>−</w:t>
      </w:r>
      <w:r w:rsidRPr="00774989">
        <w:rPr>
          <w:szCs w:val="28"/>
        </w:rPr>
        <w:t xml:space="preserve"> в значении от 0,7.</w:t>
      </w:r>
      <w:r w:rsidR="0048613E">
        <w:rPr>
          <w:szCs w:val="28"/>
        </w:rPr>
        <w:t xml:space="preserve"> У нас данный коэффициент </w:t>
      </w:r>
      <w:r w:rsidR="00A51D00">
        <w:rPr>
          <w:szCs w:val="28"/>
        </w:rPr>
        <w:t>составляет к концу периода 0,07</w:t>
      </w:r>
      <w:r w:rsidR="00A25649">
        <w:rPr>
          <w:szCs w:val="28"/>
        </w:rPr>
        <w:t xml:space="preserve">. </w:t>
      </w:r>
    </w:p>
    <w:p w:rsidR="00774989" w:rsidRDefault="00774989" w:rsidP="000079F6">
      <w:pPr>
        <w:widowControl w:val="0"/>
        <w:spacing w:line="360" w:lineRule="auto"/>
        <w:ind w:firstLine="709"/>
        <w:jc w:val="both"/>
        <w:rPr>
          <w:szCs w:val="28"/>
        </w:rPr>
      </w:pPr>
      <w:r w:rsidRPr="000644F3">
        <w:rPr>
          <w:szCs w:val="28"/>
        </w:rPr>
        <w:t>Коэффициент финансовой</w:t>
      </w:r>
      <w:r w:rsidRPr="00774989">
        <w:rPr>
          <w:szCs w:val="28"/>
        </w:rPr>
        <w:t xml:space="preserve"> активности</w:t>
      </w:r>
      <w:r>
        <w:rPr>
          <w:szCs w:val="28"/>
        </w:rPr>
        <w:t xml:space="preserve"> </w:t>
      </w:r>
      <w:r w:rsidRPr="00774989">
        <w:rPr>
          <w:szCs w:val="28"/>
        </w:rPr>
        <w:t xml:space="preserve">– показатель, особенно важный для инвесторов. Характеризует финансовое состояние предприятия, соотношение между собственными и заемными деньгами. Более предпочтительным для инвестиций будет предприятие с большим коэффициентом. </w:t>
      </w:r>
    </w:p>
    <w:p w:rsidR="000079F6" w:rsidRPr="005A0F99" w:rsidRDefault="000079F6" w:rsidP="000079F6">
      <w:pPr>
        <w:widowControl w:val="0"/>
        <w:spacing w:line="360" w:lineRule="auto"/>
        <w:ind w:firstLine="709"/>
        <w:jc w:val="both"/>
        <w:rPr>
          <w:color w:val="000000"/>
          <w:szCs w:val="28"/>
        </w:rPr>
      </w:pPr>
      <w:r w:rsidRPr="005A0F99">
        <w:rPr>
          <w:color w:val="000000"/>
          <w:szCs w:val="28"/>
        </w:rPr>
        <w:t xml:space="preserve">Коэффициент финансовой активности </w:t>
      </w:r>
      <w:r w:rsidR="00A51D00">
        <w:rPr>
          <w:color w:val="000000"/>
          <w:szCs w:val="28"/>
        </w:rPr>
        <w:t>снижается</w:t>
      </w:r>
      <w:r w:rsidRPr="005A0F99">
        <w:rPr>
          <w:color w:val="000000"/>
          <w:szCs w:val="28"/>
        </w:rPr>
        <w:t xml:space="preserve"> на </w:t>
      </w:r>
      <w:r w:rsidR="00A51D00">
        <w:rPr>
          <w:color w:val="000000"/>
          <w:szCs w:val="28"/>
        </w:rPr>
        <w:t>0,08</w:t>
      </w:r>
      <w:r w:rsidR="00A25649">
        <w:rPr>
          <w:color w:val="000000"/>
          <w:szCs w:val="28"/>
        </w:rPr>
        <w:t xml:space="preserve"> </w:t>
      </w:r>
      <w:r w:rsidRPr="005A0F99">
        <w:rPr>
          <w:color w:val="000000"/>
          <w:szCs w:val="28"/>
        </w:rPr>
        <w:t xml:space="preserve">и составил </w:t>
      </w:r>
      <w:r w:rsidR="00A51D00">
        <w:rPr>
          <w:color w:val="000000"/>
          <w:szCs w:val="28"/>
        </w:rPr>
        <w:lastRenderedPageBreak/>
        <w:t>0,34</w:t>
      </w:r>
      <w:r w:rsidR="00A25649">
        <w:rPr>
          <w:color w:val="000000"/>
          <w:szCs w:val="28"/>
        </w:rPr>
        <w:t xml:space="preserve"> </w:t>
      </w:r>
      <w:r w:rsidRPr="005A0F99">
        <w:rPr>
          <w:color w:val="000000"/>
          <w:szCs w:val="28"/>
        </w:rPr>
        <w:t xml:space="preserve"> на конец отчетного периода. </w:t>
      </w:r>
    </w:p>
    <w:p w:rsidR="0057764C" w:rsidRDefault="000079F6" w:rsidP="0057764C">
      <w:pPr>
        <w:widowControl w:val="0"/>
        <w:spacing w:line="360" w:lineRule="auto"/>
        <w:ind w:firstLine="709"/>
        <w:jc w:val="both"/>
        <w:rPr>
          <w:color w:val="000000"/>
          <w:szCs w:val="28"/>
        </w:rPr>
      </w:pPr>
      <w:r w:rsidRPr="005A0F99">
        <w:rPr>
          <w:color w:val="000000"/>
          <w:szCs w:val="28"/>
        </w:rPr>
        <w:t>Проанализировав данную таблицу, можно сделать</w:t>
      </w:r>
      <w:r>
        <w:rPr>
          <w:color w:val="000000"/>
          <w:szCs w:val="28"/>
        </w:rPr>
        <w:t xml:space="preserve"> вывод,</w:t>
      </w:r>
      <w:r w:rsidRPr="005A0F99">
        <w:rPr>
          <w:color w:val="000000"/>
          <w:szCs w:val="28"/>
        </w:rPr>
        <w:t xml:space="preserve"> что динамика показателей финансовой устойчивости полож</w:t>
      </w:r>
      <w:r w:rsidR="00A25649">
        <w:rPr>
          <w:color w:val="000000"/>
          <w:szCs w:val="28"/>
        </w:rPr>
        <w:t>ительная, компания на коне</w:t>
      </w:r>
      <w:r w:rsidR="00E07F5C">
        <w:rPr>
          <w:color w:val="000000"/>
          <w:szCs w:val="28"/>
        </w:rPr>
        <w:t>ц 2018</w:t>
      </w:r>
      <w:r w:rsidRPr="005A0F99">
        <w:rPr>
          <w:color w:val="000000"/>
          <w:szCs w:val="28"/>
        </w:rPr>
        <w:t xml:space="preserve"> года является платежеспособной</w:t>
      </w:r>
      <w:r w:rsidR="000644F3">
        <w:rPr>
          <w:color w:val="000000"/>
          <w:szCs w:val="28"/>
        </w:rPr>
        <w:t>.</w:t>
      </w:r>
    </w:p>
    <w:p w:rsidR="00A25649" w:rsidRDefault="00A25649" w:rsidP="0057764C">
      <w:pPr>
        <w:widowControl w:val="0"/>
        <w:spacing w:line="360" w:lineRule="auto"/>
        <w:ind w:firstLine="709"/>
        <w:jc w:val="both"/>
        <w:rPr>
          <w:color w:val="000000"/>
          <w:szCs w:val="28"/>
        </w:rPr>
      </w:pPr>
    </w:p>
    <w:p w:rsidR="000079F6" w:rsidRPr="0057764C" w:rsidRDefault="0057764C" w:rsidP="0057764C">
      <w:pPr>
        <w:widowControl w:val="0"/>
        <w:spacing w:line="360" w:lineRule="auto"/>
        <w:ind w:right="-1" w:firstLine="709"/>
        <w:jc w:val="both"/>
        <w:rPr>
          <w:color w:val="000000"/>
          <w:szCs w:val="28"/>
        </w:rPr>
      </w:pPr>
      <w:r>
        <w:rPr>
          <w:szCs w:val="28"/>
        </w:rPr>
        <w:t xml:space="preserve">12 </w:t>
      </w:r>
      <w:r w:rsidR="000079F6" w:rsidRPr="00457F7E">
        <w:rPr>
          <w:szCs w:val="28"/>
        </w:rPr>
        <w:t>Анализ обеспеченности запасов собственными источниками</w:t>
      </w:r>
    </w:p>
    <w:p w:rsidR="000079F6" w:rsidRDefault="000079F6" w:rsidP="0057764C">
      <w:pPr>
        <w:spacing w:line="360" w:lineRule="auto"/>
        <w:ind w:right="57"/>
        <w:jc w:val="both"/>
        <w:rPr>
          <w:szCs w:val="28"/>
        </w:rPr>
      </w:pPr>
      <w:r w:rsidRPr="00457F7E">
        <w:rPr>
          <w:szCs w:val="28"/>
        </w:rPr>
        <w:t>финансирования</w:t>
      </w:r>
    </w:p>
    <w:p w:rsidR="0057764C" w:rsidRDefault="0057764C" w:rsidP="000079F6">
      <w:pPr>
        <w:spacing w:line="360" w:lineRule="auto"/>
        <w:ind w:right="57"/>
        <w:jc w:val="both"/>
        <w:rPr>
          <w:szCs w:val="28"/>
        </w:rPr>
      </w:pPr>
    </w:p>
    <w:p w:rsidR="002C39B9" w:rsidRPr="002C39B9" w:rsidRDefault="002C39B9" w:rsidP="002C39B9">
      <w:pPr>
        <w:spacing w:line="360" w:lineRule="auto"/>
        <w:ind w:right="57" w:firstLine="709"/>
        <w:jc w:val="both"/>
        <w:rPr>
          <w:szCs w:val="28"/>
        </w:rPr>
      </w:pPr>
      <w:r w:rsidRPr="002C39B9">
        <w:rPr>
          <w:szCs w:val="28"/>
        </w:rPr>
        <w:t>Степень обеспечен</w:t>
      </w:r>
      <w:r w:rsidR="00F748AA">
        <w:rPr>
          <w:szCs w:val="28"/>
        </w:rPr>
        <w:t>ности запасов источниками форми</w:t>
      </w:r>
      <w:r w:rsidRPr="002C39B9">
        <w:rPr>
          <w:szCs w:val="28"/>
        </w:rPr>
        <w:t xml:space="preserve">рования выступает в качестве </w:t>
      </w:r>
      <w:r w:rsidR="00F748AA">
        <w:rPr>
          <w:szCs w:val="28"/>
        </w:rPr>
        <w:t>причины той или иной степени те</w:t>
      </w:r>
      <w:r w:rsidR="00D37A9F">
        <w:rPr>
          <w:szCs w:val="28"/>
        </w:rPr>
        <w:t>кущей платежеспособности органи</w:t>
      </w:r>
      <w:r w:rsidRPr="002C39B9">
        <w:rPr>
          <w:szCs w:val="28"/>
        </w:rPr>
        <w:t>зации.</w:t>
      </w:r>
      <w:r w:rsidR="00D37A9F" w:rsidRPr="00D37A9F">
        <w:rPr>
          <w:szCs w:val="28"/>
        </w:rPr>
        <w:t xml:space="preserve"> </w:t>
      </w:r>
      <w:r w:rsidR="00D37A9F" w:rsidRPr="002C39B9">
        <w:rPr>
          <w:szCs w:val="28"/>
        </w:rPr>
        <w:t xml:space="preserve">Соотношение стоимости запасов и величин собственных и заемных источников их формирования </w:t>
      </w:r>
      <w:r w:rsidR="00D37A9F">
        <w:rPr>
          <w:szCs w:val="28"/>
        </w:rPr>
        <w:t>− один из важнейших фак</w:t>
      </w:r>
      <w:r w:rsidR="00D37A9F" w:rsidRPr="002C39B9">
        <w:rPr>
          <w:szCs w:val="28"/>
        </w:rPr>
        <w:t>торов устойчивости финансового состояния предприятия наряду с соотношением реального собственного капитала и уставного капитала.</w:t>
      </w:r>
    </w:p>
    <w:p w:rsidR="002C39B9" w:rsidRPr="00457F7E" w:rsidRDefault="002C39B9" w:rsidP="002C39B9">
      <w:pPr>
        <w:spacing w:line="360" w:lineRule="auto"/>
        <w:ind w:right="57" w:firstLine="709"/>
        <w:jc w:val="both"/>
        <w:rPr>
          <w:szCs w:val="28"/>
        </w:rPr>
      </w:pPr>
      <w:r w:rsidRPr="002C39B9">
        <w:rPr>
          <w:szCs w:val="28"/>
        </w:rPr>
        <w:t>Наиболее полно обобщ</w:t>
      </w:r>
      <w:r w:rsidR="00F748AA">
        <w:rPr>
          <w:szCs w:val="28"/>
        </w:rPr>
        <w:t>ающим показателем финансовой ус</w:t>
      </w:r>
      <w:r w:rsidRPr="002C39B9">
        <w:rPr>
          <w:szCs w:val="28"/>
        </w:rPr>
        <w:t>тойчивости является излишек или недостаток источников средств для формирования запасов, получаемый в виде разницы величины источников средств и величины запасов. При этом имеется в виду обеспеченность определенным</w:t>
      </w:r>
      <w:r w:rsidR="00F748AA">
        <w:rPr>
          <w:szCs w:val="28"/>
        </w:rPr>
        <w:t>и видами источников (собственны</w:t>
      </w:r>
      <w:r w:rsidRPr="002C39B9">
        <w:rPr>
          <w:szCs w:val="28"/>
        </w:rPr>
        <w:t>ми, кредитными и другими заемными), поскольку достаточность суммы всех возможных видов источников гарантирована тождественностью итогов актива и пассива баланса.</w:t>
      </w:r>
    </w:p>
    <w:p w:rsidR="00A57CE8" w:rsidRDefault="00A57CE8" w:rsidP="000079F6">
      <w:pPr>
        <w:spacing w:line="360" w:lineRule="auto"/>
        <w:ind w:right="57" w:firstLine="709"/>
        <w:jc w:val="both"/>
        <w:rPr>
          <w:szCs w:val="28"/>
        </w:rPr>
      </w:pPr>
      <w:r w:rsidRPr="00A57CE8">
        <w:rPr>
          <w:szCs w:val="28"/>
        </w:rPr>
        <w:t>Финансовая устойчивость – это степень платеже</w:t>
      </w:r>
      <w:r>
        <w:rPr>
          <w:szCs w:val="28"/>
        </w:rPr>
        <w:t xml:space="preserve">способности </w:t>
      </w:r>
      <w:r w:rsidRPr="00A57CE8">
        <w:rPr>
          <w:szCs w:val="28"/>
        </w:rPr>
        <w:t xml:space="preserve"> предприятия, либо доля общей устойчивости предприятия, определяющая наличие денежных средств, для поддержания стабильной и эффективности деятельности предприятия. Оценка финансовой устойчивости является важным этапом финансового анализа предприятия, </w:t>
      </w:r>
      <w:r w:rsidR="00D37A9F">
        <w:rPr>
          <w:szCs w:val="28"/>
        </w:rPr>
        <w:t>т.к.</w:t>
      </w:r>
      <w:r w:rsidRPr="00A57CE8">
        <w:rPr>
          <w:szCs w:val="28"/>
        </w:rPr>
        <w:t xml:space="preserve"> показывает степень независимости предприятия от своих долгов и обязательств.</w:t>
      </w:r>
    </w:p>
    <w:p w:rsidR="0057764C" w:rsidRDefault="000079F6" w:rsidP="000079F6">
      <w:pPr>
        <w:spacing w:line="360" w:lineRule="auto"/>
        <w:ind w:right="57" w:firstLine="709"/>
        <w:jc w:val="both"/>
        <w:rPr>
          <w:szCs w:val="28"/>
        </w:rPr>
      </w:pPr>
      <w:r>
        <w:rPr>
          <w:szCs w:val="28"/>
        </w:rPr>
        <w:t>Данные анализа</w:t>
      </w:r>
      <w:r w:rsidRPr="00D96C7F">
        <w:t xml:space="preserve"> </w:t>
      </w:r>
      <w:r w:rsidRPr="00D96C7F">
        <w:rPr>
          <w:szCs w:val="28"/>
        </w:rPr>
        <w:t>обеспеченности запасов собственными источниками</w:t>
      </w:r>
      <w:r>
        <w:rPr>
          <w:szCs w:val="28"/>
        </w:rPr>
        <w:t xml:space="preserve"> </w:t>
      </w:r>
      <w:r w:rsidRPr="00D96C7F">
        <w:rPr>
          <w:szCs w:val="28"/>
        </w:rPr>
        <w:t>финансирования</w:t>
      </w:r>
      <w:r>
        <w:rPr>
          <w:szCs w:val="28"/>
        </w:rPr>
        <w:t xml:space="preserve"> находятся в таблице 11.</w:t>
      </w:r>
    </w:p>
    <w:p w:rsidR="000079F6" w:rsidRDefault="000079F6" w:rsidP="000079F6">
      <w:pPr>
        <w:widowControl w:val="0"/>
        <w:spacing w:line="360" w:lineRule="auto"/>
        <w:jc w:val="both"/>
        <w:rPr>
          <w:szCs w:val="28"/>
        </w:rPr>
      </w:pPr>
      <w:r w:rsidRPr="005A0F99">
        <w:rPr>
          <w:szCs w:val="28"/>
        </w:rPr>
        <w:lastRenderedPageBreak/>
        <w:t>Таблица 11 – Расчет показателей для определения типа</w:t>
      </w:r>
      <w:r w:rsidRPr="005A0F99">
        <w:rPr>
          <w:i/>
          <w:szCs w:val="28"/>
        </w:rPr>
        <w:t xml:space="preserve"> </w:t>
      </w:r>
      <w:r w:rsidRPr="005A0F99">
        <w:rPr>
          <w:szCs w:val="28"/>
        </w:rPr>
        <w:t>финансовой устойчивости</w:t>
      </w:r>
    </w:p>
    <w:tbl>
      <w:tblPr>
        <w:tblW w:w="9373" w:type="dxa"/>
        <w:tblInd w:w="91" w:type="dxa"/>
        <w:tblLook w:val="04A0" w:firstRow="1" w:lastRow="0" w:firstColumn="1" w:lastColumn="0" w:noHBand="0" w:noVBand="1"/>
      </w:tblPr>
      <w:tblGrid>
        <w:gridCol w:w="5700"/>
        <w:gridCol w:w="1688"/>
        <w:gridCol w:w="1985"/>
      </w:tblGrid>
      <w:tr w:rsidR="00A57CE8" w:rsidRPr="00E33368" w:rsidTr="00A57CE8">
        <w:trPr>
          <w:trHeight w:val="300"/>
        </w:trPr>
        <w:tc>
          <w:tcPr>
            <w:tcW w:w="5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7CE8" w:rsidRPr="00E33368" w:rsidRDefault="00A57CE8" w:rsidP="00A57CE8">
            <w:pPr>
              <w:overflowPunct/>
              <w:autoSpaceDE/>
              <w:autoSpaceDN/>
              <w:adjustRightInd/>
              <w:jc w:val="center"/>
              <w:textAlignment w:val="auto"/>
              <w:rPr>
                <w:color w:val="000000"/>
                <w:sz w:val="24"/>
                <w:szCs w:val="24"/>
              </w:rPr>
            </w:pPr>
            <w:r w:rsidRPr="00E33368">
              <w:rPr>
                <w:color w:val="000000"/>
                <w:sz w:val="24"/>
                <w:szCs w:val="24"/>
              </w:rPr>
              <w:t>Показатель</w:t>
            </w:r>
          </w:p>
        </w:tc>
        <w:tc>
          <w:tcPr>
            <w:tcW w:w="16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7CE8" w:rsidRPr="00E33368" w:rsidRDefault="00A57CE8" w:rsidP="00A57CE8">
            <w:pPr>
              <w:overflowPunct/>
              <w:autoSpaceDE/>
              <w:autoSpaceDN/>
              <w:adjustRightInd/>
              <w:jc w:val="center"/>
              <w:textAlignment w:val="auto"/>
              <w:rPr>
                <w:color w:val="000000"/>
                <w:sz w:val="24"/>
                <w:szCs w:val="24"/>
              </w:rPr>
            </w:pPr>
            <w:r w:rsidRPr="00E33368">
              <w:rPr>
                <w:color w:val="000000"/>
                <w:sz w:val="24"/>
                <w:szCs w:val="24"/>
              </w:rPr>
              <w:t>На начало года</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7CE8" w:rsidRPr="00E33368" w:rsidRDefault="00A57CE8" w:rsidP="00A57CE8">
            <w:pPr>
              <w:overflowPunct/>
              <w:autoSpaceDE/>
              <w:autoSpaceDN/>
              <w:adjustRightInd/>
              <w:jc w:val="center"/>
              <w:textAlignment w:val="auto"/>
              <w:rPr>
                <w:color w:val="000000"/>
                <w:sz w:val="24"/>
                <w:szCs w:val="24"/>
              </w:rPr>
            </w:pPr>
            <w:r w:rsidRPr="00E33368">
              <w:rPr>
                <w:color w:val="000000"/>
                <w:sz w:val="24"/>
                <w:szCs w:val="24"/>
              </w:rPr>
              <w:t>На конец года</w:t>
            </w:r>
          </w:p>
        </w:tc>
      </w:tr>
      <w:tr w:rsidR="00A57CE8" w:rsidRPr="00E33368" w:rsidTr="00A57CE8">
        <w:trPr>
          <w:trHeight w:val="300"/>
        </w:trPr>
        <w:tc>
          <w:tcPr>
            <w:tcW w:w="5700" w:type="dxa"/>
            <w:vMerge/>
            <w:tcBorders>
              <w:top w:val="single" w:sz="4" w:space="0" w:color="auto"/>
              <w:left w:val="single" w:sz="4" w:space="0" w:color="auto"/>
              <w:bottom w:val="single" w:sz="4" w:space="0" w:color="auto"/>
              <w:right w:val="single" w:sz="4" w:space="0" w:color="auto"/>
            </w:tcBorders>
            <w:vAlign w:val="center"/>
            <w:hideMark/>
          </w:tcPr>
          <w:p w:rsidR="00A57CE8" w:rsidRPr="00E33368" w:rsidRDefault="00A57CE8" w:rsidP="00A57CE8">
            <w:pPr>
              <w:overflowPunct/>
              <w:autoSpaceDE/>
              <w:autoSpaceDN/>
              <w:adjustRightInd/>
              <w:textAlignment w:val="auto"/>
              <w:rPr>
                <w:color w:val="000000"/>
                <w:sz w:val="24"/>
                <w:szCs w:val="24"/>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A57CE8" w:rsidRPr="00E33368" w:rsidRDefault="00A57CE8" w:rsidP="00A57CE8">
            <w:pPr>
              <w:overflowPunct/>
              <w:autoSpaceDE/>
              <w:autoSpaceDN/>
              <w:adjustRightInd/>
              <w:textAlignment w:val="auto"/>
              <w:rPr>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57CE8" w:rsidRPr="00E33368" w:rsidRDefault="00A57CE8" w:rsidP="00A57CE8">
            <w:pPr>
              <w:overflowPunct/>
              <w:autoSpaceDE/>
              <w:autoSpaceDN/>
              <w:adjustRightInd/>
              <w:textAlignment w:val="auto"/>
              <w:rPr>
                <w:color w:val="000000"/>
                <w:sz w:val="24"/>
                <w:szCs w:val="24"/>
              </w:rPr>
            </w:pPr>
          </w:p>
        </w:tc>
      </w:tr>
      <w:tr w:rsidR="00A51D00" w:rsidRPr="00E33368" w:rsidTr="00A57CE8">
        <w:trPr>
          <w:trHeight w:val="300"/>
        </w:trPr>
        <w:tc>
          <w:tcPr>
            <w:tcW w:w="5700" w:type="dxa"/>
            <w:tcBorders>
              <w:top w:val="nil"/>
              <w:left w:val="single" w:sz="4" w:space="0" w:color="auto"/>
              <w:bottom w:val="single" w:sz="4" w:space="0" w:color="auto"/>
              <w:right w:val="nil"/>
            </w:tcBorders>
            <w:shd w:val="clear" w:color="auto" w:fill="auto"/>
            <w:vAlign w:val="center"/>
            <w:hideMark/>
          </w:tcPr>
          <w:p w:rsidR="00A51D00" w:rsidRPr="00E33368" w:rsidRDefault="00A51D00" w:rsidP="00A57CE8">
            <w:pPr>
              <w:overflowPunct/>
              <w:autoSpaceDE/>
              <w:autoSpaceDN/>
              <w:adjustRightInd/>
              <w:textAlignment w:val="auto"/>
              <w:rPr>
                <w:color w:val="000000"/>
                <w:sz w:val="24"/>
                <w:szCs w:val="24"/>
              </w:rPr>
            </w:pPr>
            <w:r w:rsidRPr="00E33368">
              <w:rPr>
                <w:color w:val="000000"/>
                <w:sz w:val="24"/>
                <w:szCs w:val="24"/>
              </w:rPr>
              <w:t>1. Общая величина запасов</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D00" w:rsidRDefault="00A51D00">
            <w:pPr>
              <w:jc w:val="center"/>
              <w:rPr>
                <w:color w:val="000000"/>
                <w:sz w:val="22"/>
                <w:szCs w:val="22"/>
              </w:rPr>
            </w:pPr>
            <w:r>
              <w:rPr>
                <w:color w:val="000000"/>
                <w:sz w:val="22"/>
                <w:szCs w:val="22"/>
              </w:rPr>
              <w:t>351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51D00" w:rsidRDefault="00A51D00">
            <w:pPr>
              <w:jc w:val="center"/>
              <w:rPr>
                <w:color w:val="000000"/>
                <w:sz w:val="22"/>
                <w:szCs w:val="22"/>
              </w:rPr>
            </w:pPr>
            <w:r>
              <w:rPr>
                <w:color w:val="000000"/>
                <w:sz w:val="22"/>
                <w:szCs w:val="22"/>
              </w:rPr>
              <w:t>350</w:t>
            </w:r>
          </w:p>
        </w:tc>
      </w:tr>
      <w:tr w:rsidR="00A51D00" w:rsidRPr="00E33368" w:rsidTr="00A57CE8">
        <w:trPr>
          <w:trHeight w:val="300"/>
        </w:trPr>
        <w:tc>
          <w:tcPr>
            <w:tcW w:w="5700" w:type="dxa"/>
            <w:tcBorders>
              <w:top w:val="nil"/>
              <w:left w:val="single" w:sz="4" w:space="0" w:color="auto"/>
              <w:bottom w:val="single" w:sz="4" w:space="0" w:color="auto"/>
              <w:right w:val="nil"/>
            </w:tcBorders>
            <w:shd w:val="clear" w:color="auto" w:fill="auto"/>
            <w:vAlign w:val="center"/>
            <w:hideMark/>
          </w:tcPr>
          <w:p w:rsidR="00A51D00" w:rsidRPr="00E33368" w:rsidRDefault="00A51D00" w:rsidP="00A57CE8">
            <w:pPr>
              <w:overflowPunct/>
              <w:autoSpaceDE/>
              <w:autoSpaceDN/>
              <w:adjustRightInd/>
              <w:textAlignment w:val="auto"/>
              <w:rPr>
                <w:color w:val="000000"/>
                <w:sz w:val="24"/>
                <w:szCs w:val="24"/>
              </w:rPr>
            </w:pPr>
            <w:r w:rsidRPr="00E33368">
              <w:rPr>
                <w:color w:val="000000"/>
                <w:sz w:val="24"/>
                <w:szCs w:val="24"/>
              </w:rPr>
              <w:t>2. Наличие собственных оборотных средств (СОС)</w:t>
            </w:r>
          </w:p>
        </w:tc>
        <w:tc>
          <w:tcPr>
            <w:tcW w:w="1688" w:type="dxa"/>
            <w:tcBorders>
              <w:top w:val="nil"/>
              <w:left w:val="single" w:sz="4" w:space="0" w:color="auto"/>
              <w:bottom w:val="single" w:sz="4" w:space="0" w:color="auto"/>
              <w:right w:val="single" w:sz="4" w:space="0" w:color="auto"/>
            </w:tcBorders>
            <w:shd w:val="clear" w:color="auto" w:fill="auto"/>
            <w:vAlign w:val="center"/>
            <w:hideMark/>
          </w:tcPr>
          <w:p w:rsidR="00A51D00" w:rsidRDefault="00A51D00">
            <w:pPr>
              <w:jc w:val="center"/>
              <w:rPr>
                <w:color w:val="000000"/>
                <w:sz w:val="22"/>
                <w:szCs w:val="22"/>
              </w:rPr>
            </w:pPr>
            <w:r>
              <w:rPr>
                <w:color w:val="000000"/>
                <w:sz w:val="22"/>
                <w:szCs w:val="22"/>
              </w:rPr>
              <w:t>-830</w:t>
            </w:r>
          </w:p>
        </w:tc>
        <w:tc>
          <w:tcPr>
            <w:tcW w:w="1985" w:type="dxa"/>
            <w:tcBorders>
              <w:top w:val="nil"/>
              <w:left w:val="nil"/>
              <w:bottom w:val="single" w:sz="4" w:space="0" w:color="auto"/>
              <w:right w:val="single" w:sz="4" w:space="0" w:color="auto"/>
            </w:tcBorders>
            <w:shd w:val="clear" w:color="auto" w:fill="auto"/>
            <w:vAlign w:val="center"/>
            <w:hideMark/>
          </w:tcPr>
          <w:p w:rsidR="00A51D00" w:rsidRDefault="00A51D00">
            <w:pPr>
              <w:jc w:val="center"/>
              <w:rPr>
                <w:color w:val="000000"/>
                <w:sz w:val="22"/>
                <w:szCs w:val="22"/>
              </w:rPr>
            </w:pPr>
            <w:r>
              <w:rPr>
                <w:color w:val="000000"/>
                <w:sz w:val="22"/>
                <w:szCs w:val="22"/>
              </w:rPr>
              <w:t>846</w:t>
            </w:r>
          </w:p>
        </w:tc>
      </w:tr>
      <w:tr w:rsidR="00A51D00" w:rsidRPr="00E33368" w:rsidTr="00A57CE8">
        <w:trPr>
          <w:trHeight w:val="600"/>
        </w:trPr>
        <w:tc>
          <w:tcPr>
            <w:tcW w:w="5700" w:type="dxa"/>
            <w:tcBorders>
              <w:top w:val="nil"/>
              <w:left w:val="single" w:sz="4" w:space="0" w:color="auto"/>
              <w:bottom w:val="single" w:sz="4" w:space="0" w:color="auto"/>
              <w:right w:val="nil"/>
            </w:tcBorders>
            <w:shd w:val="clear" w:color="auto" w:fill="auto"/>
            <w:vAlign w:val="center"/>
            <w:hideMark/>
          </w:tcPr>
          <w:p w:rsidR="00A51D00" w:rsidRPr="00E33368" w:rsidRDefault="00A51D00" w:rsidP="00A57CE8">
            <w:pPr>
              <w:overflowPunct/>
              <w:autoSpaceDE/>
              <w:autoSpaceDN/>
              <w:adjustRightInd/>
              <w:textAlignment w:val="auto"/>
              <w:rPr>
                <w:color w:val="000000"/>
                <w:sz w:val="24"/>
                <w:szCs w:val="24"/>
              </w:rPr>
            </w:pPr>
            <w:r w:rsidRPr="00E33368">
              <w:rPr>
                <w:color w:val="000000"/>
                <w:sz w:val="24"/>
                <w:szCs w:val="24"/>
              </w:rPr>
              <w:t>3. Величина собственных оборотных и долгосрочных платных заёмных средств</w:t>
            </w:r>
          </w:p>
        </w:tc>
        <w:tc>
          <w:tcPr>
            <w:tcW w:w="1688" w:type="dxa"/>
            <w:tcBorders>
              <w:top w:val="nil"/>
              <w:left w:val="single" w:sz="4" w:space="0" w:color="auto"/>
              <w:bottom w:val="single" w:sz="4" w:space="0" w:color="auto"/>
              <w:right w:val="single" w:sz="4" w:space="0" w:color="auto"/>
            </w:tcBorders>
            <w:shd w:val="clear" w:color="auto" w:fill="auto"/>
            <w:vAlign w:val="center"/>
            <w:hideMark/>
          </w:tcPr>
          <w:p w:rsidR="00A51D00" w:rsidRDefault="00A51D00">
            <w:pPr>
              <w:jc w:val="center"/>
              <w:rPr>
                <w:color w:val="000000"/>
                <w:sz w:val="22"/>
                <w:szCs w:val="22"/>
              </w:rPr>
            </w:pPr>
            <w:r>
              <w:rPr>
                <w:color w:val="000000"/>
                <w:sz w:val="22"/>
                <w:szCs w:val="22"/>
              </w:rPr>
              <w:t>-830</w:t>
            </w:r>
          </w:p>
        </w:tc>
        <w:tc>
          <w:tcPr>
            <w:tcW w:w="1985" w:type="dxa"/>
            <w:tcBorders>
              <w:top w:val="nil"/>
              <w:left w:val="nil"/>
              <w:bottom w:val="single" w:sz="4" w:space="0" w:color="auto"/>
              <w:right w:val="single" w:sz="4" w:space="0" w:color="auto"/>
            </w:tcBorders>
            <w:shd w:val="clear" w:color="auto" w:fill="auto"/>
            <w:vAlign w:val="center"/>
            <w:hideMark/>
          </w:tcPr>
          <w:p w:rsidR="00A51D00" w:rsidRDefault="00A51D00">
            <w:pPr>
              <w:jc w:val="center"/>
              <w:rPr>
                <w:color w:val="000000"/>
                <w:sz w:val="22"/>
                <w:szCs w:val="22"/>
              </w:rPr>
            </w:pPr>
            <w:r>
              <w:rPr>
                <w:color w:val="000000"/>
                <w:sz w:val="22"/>
                <w:szCs w:val="22"/>
              </w:rPr>
              <w:t>846</w:t>
            </w:r>
          </w:p>
        </w:tc>
      </w:tr>
      <w:tr w:rsidR="00A51D00" w:rsidRPr="00E33368" w:rsidTr="00A57CE8">
        <w:trPr>
          <w:trHeight w:val="300"/>
        </w:trPr>
        <w:tc>
          <w:tcPr>
            <w:tcW w:w="5700" w:type="dxa"/>
            <w:tcBorders>
              <w:top w:val="nil"/>
              <w:left w:val="single" w:sz="4" w:space="0" w:color="auto"/>
              <w:bottom w:val="single" w:sz="4" w:space="0" w:color="auto"/>
              <w:right w:val="nil"/>
            </w:tcBorders>
            <w:shd w:val="clear" w:color="auto" w:fill="auto"/>
            <w:vAlign w:val="center"/>
            <w:hideMark/>
          </w:tcPr>
          <w:p w:rsidR="00A51D00" w:rsidRPr="00E33368" w:rsidRDefault="00A51D00" w:rsidP="00A57CE8">
            <w:pPr>
              <w:overflowPunct/>
              <w:autoSpaceDE/>
              <w:autoSpaceDN/>
              <w:adjustRightInd/>
              <w:textAlignment w:val="auto"/>
              <w:rPr>
                <w:color w:val="000000"/>
                <w:sz w:val="24"/>
                <w:szCs w:val="24"/>
              </w:rPr>
            </w:pPr>
            <w:r w:rsidRPr="00E33368">
              <w:rPr>
                <w:color w:val="000000"/>
                <w:sz w:val="24"/>
                <w:szCs w:val="24"/>
              </w:rPr>
              <w:t>4. Общая величина источников финансирования</w:t>
            </w:r>
          </w:p>
        </w:tc>
        <w:tc>
          <w:tcPr>
            <w:tcW w:w="1688" w:type="dxa"/>
            <w:tcBorders>
              <w:top w:val="nil"/>
              <w:left w:val="single" w:sz="4" w:space="0" w:color="auto"/>
              <w:bottom w:val="single" w:sz="4" w:space="0" w:color="auto"/>
              <w:right w:val="single" w:sz="4" w:space="0" w:color="auto"/>
            </w:tcBorders>
            <w:shd w:val="clear" w:color="auto" w:fill="auto"/>
            <w:vAlign w:val="center"/>
            <w:hideMark/>
          </w:tcPr>
          <w:p w:rsidR="00A51D00" w:rsidRDefault="00A51D00">
            <w:pPr>
              <w:jc w:val="center"/>
              <w:rPr>
                <w:color w:val="000000"/>
                <w:sz w:val="22"/>
                <w:szCs w:val="22"/>
              </w:rPr>
            </w:pPr>
            <w:r>
              <w:rPr>
                <w:color w:val="000000"/>
                <w:sz w:val="22"/>
                <w:szCs w:val="22"/>
              </w:rPr>
              <w:t>53</w:t>
            </w:r>
          </w:p>
        </w:tc>
        <w:tc>
          <w:tcPr>
            <w:tcW w:w="1985" w:type="dxa"/>
            <w:tcBorders>
              <w:top w:val="nil"/>
              <w:left w:val="nil"/>
              <w:bottom w:val="single" w:sz="4" w:space="0" w:color="auto"/>
              <w:right w:val="single" w:sz="4" w:space="0" w:color="auto"/>
            </w:tcBorders>
            <w:shd w:val="clear" w:color="auto" w:fill="auto"/>
            <w:vAlign w:val="center"/>
            <w:hideMark/>
          </w:tcPr>
          <w:p w:rsidR="00A51D00" w:rsidRDefault="00A51D00">
            <w:pPr>
              <w:jc w:val="center"/>
              <w:rPr>
                <w:color w:val="000000"/>
                <w:sz w:val="22"/>
                <w:szCs w:val="22"/>
              </w:rPr>
            </w:pPr>
            <w:r>
              <w:rPr>
                <w:color w:val="000000"/>
                <w:sz w:val="22"/>
                <w:szCs w:val="22"/>
              </w:rPr>
              <w:t>1729</w:t>
            </w:r>
          </w:p>
        </w:tc>
      </w:tr>
      <w:tr w:rsidR="00A51D00" w:rsidRPr="00E33368" w:rsidTr="00A57CE8">
        <w:trPr>
          <w:trHeight w:val="300"/>
        </w:trPr>
        <w:tc>
          <w:tcPr>
            <w:tcW w:w="5700" w:type="dxa"/>
            <w:tcBorders>
              <w:top w:val="nil"/>
              <w:left w:val="single" w:sz="4" w:space="0" w:color="auto"/>
              <w:bottom w:val="single" w:sz="4" w:space="0" w:color="auto"/>
              <w:right w:val="nil"/>
            </w:tcBorders>
            <w:shd w:val="clear" w:color="auto" w:fill="auto"/>
            <w:vAlign w:val="center"/>
            <w:hideMark/>
          </w:tcPr>
          <w:p w:rsidR="00A51D00" w:rsidRPr="00E33368" w:rsidRDefault="00A51D00" w:rsidP="00A57CE8">
            <w:pPr>
              <w:overflowPunct/>
              <w:autoSpaceDE/>
              <w:autoSpaceDN/>
              <w:adjustRightInd/>
              <w:textAlignment w:val="auto"/>
              <w:rPr>
                <w:color w:val="000000"/>
                <w:sz w:val="24"/>
                <w:szCs w:val="24"/>
              </w:rPr>
            </w:pPr>
            <w:r w:rsidRPr="00E33368">
              <w:rPr>
                <w:color w:val="000000"/>
                <w:sz w:val="24"/>
                <w:szCs w:val="24"/>
              </w:rPr>
              <w:t>5. Излишек (+), недостаток (–) СОС</w:t>
            </w:r>
          </w:p>
        </w:tc>
        <w:tc>
          <w:tcPr>
            <w:tcW w:w="1688" w:type="dxa"/>
            <w:tcBorders>
              <w:top w:val="nil"/>
              <w:left w:val="single" w:sz="4" w:space="0" w:color="auto"/>
              <w:bottom w:val="single" w:sz="4" w:space="0" w:color="auto"/>
              <w:right w:val="single" w:sz="4" w:space="0" w:color="auto"/>
            </w:tcBorders>
            <w:shd w:val="clear" w:color="auto" w:fill="auto"/>
            <w:vAlign w:val="center"/>
            <w:hideMark/>
          </w:tcPr>
          <w:p w:rsidR="00A51D00" w:rsidRDefault="00A51D00">
            <w:pPr>
              <w:jc w:val="center"/>
              <w:rPr>
                <w:color w:val="000000"/>
                <w:sz w:val="22"/>
                <w:szCs w:val="22"/>
              </w:rPr>
            </w:pPr>
            <w:r>
              <w:rPr>
                <w:color w:val="000000"/>
                <w:sz w:val="22"/>
                <w:szCs w:val="22"/>
              </w:rPr>
              <w:t>-1181</w:t>
            </w:r>
          </w:p>
        </w:tc>
        <w:tc>
          <w:tcPr>
            <w:tcW w:w="1985" w:type="dxa"/>
            <w:tcBorders>
              <w:top w:val="nil"/>
              <w:left w:val="nil"/>
              <w:bottom w:val="single" w:sz="4" w:space="0" w:color="auto"/>
              <w:right w:val="single" w:sz="4" w:space="0" w:color="auto"/>
            </w:tcBorders>
            <w:shd w:val="clear" w:color="auto" w:fill="auto"/>
            <w:vAlign w:val="center"/>
            <w:hideMark/>
          </w:tcPr>
          <w:p w:rsidR="00A51D00" w:rsidRDefault="00A51D00">
            <w:pPr>
              <w:jc w:val="center"/>
              <w:rPr>
                <w:color w:val="000000"/>
                <w:sz w:val="22"/>
                <w:szCs w:val="22"/>
              </w:rPr>
            </w:pPr>
            <w:r>
              <w:rPr>
                <w:color w:val="000000"/>
                <w:sz w:val="22"/>
                <w:szCs w:val="22"/>
              </w:rPr>
              <w:t>496</w:t>
            </w:r>
          </w:p>
        </w:tc>
      </w:tr>
      <w:tr w:rsidR="00A51D00" w:rsidRPr="00E33368" w:rsidTr="00A57CE8">
        <w:trPr>
          <w:trHeight w:val="900"/>
        </w:trPr>
        <w:tc>
          <w:tcPr>
            <w:tcW w:w="5700" w:type="dxa"/>
            <w:tcBorders>
              <w:top w:val="nil"/>
              <w:left w:val="single" w:sz="4" w:space="0" w:color="auto"/>
              <w:bottom w:val="single" w:sz="4" w:space="0" w:color="auto"/>
              <w:right w:val="nil"/>
            </w:tcBorders>
            <w:shd w:val="clear" w:color="auto" w:fill="auto"/>
            <w:vAlign w:val="center"/>
            <w:hideMark/>
          </w:tcPr>
          <w:p w:rsidR="00A51D00" w:rsidRPr="00E33368" w:rsidRDefault="00A51D00" w:rsidP="00A57CE8">
            <w:pPr>
              <w:overflowPunct/>
              <w:autoSpaceDE/>
              <w:autoSpaceDN/>
              <w:adjustRightInd/>
              <w:textAlignment w:val="auto"/>
              <w:rPr>
                <w:color w:val="000000"/>
                <w:sz w:val="24"/>
                <w:szCs w:val="24"/>
              </w:rPr>
            </w:pPr>
            <w:r w:rsidRPr="00E33368">
              <w:rPr>
                <w:color w:val="000000"/>
                <w:sz w:val="24"/>
                <w:szCs w:val="24"/>
              </w:rPr>
              <w:t>6. Излишек (+), недостаток (–) собственных и долгосрочных заемных источников формирования запасов</w:t>
            </w:r>
          </w:p>
        </w:tc>
        <w:tc>
          <w:tcPr>
            <w:tcW w:w="1688" w:type="dxa"/>
            <w:tcBorders>
              <w:top w:val="nil"/>
              <w:left w:val="single" w:sz="4" w:space="0" w:color="auto"/>
              <w:bottom w:val="single" w:sz="4" w:space="0" w:color="auto"/>
              <w:right w:val="single" w:sz="4" w:space="0" w:color="auto"/>
            </w:tcBorders>
            <w:shd w:val="clear" w:color="auto" w:fill="auto"/>
            <w:vAlign w:val="center"/>
            <w:hideMark/>
          </w:tcPr>
          <w:p w:rsidR="00A51D00" w:rsidRDefault="00A51D00">
            <w:pPr>
              <w:jc w:val="center"/>
              <w:rPr>
                <w:color w:val="000000"/>
                <w:sz w:val="22"/>
                <w:szCs w:val="22"/>
              </w:rPr>
            </w:pPr>
            <w:r>
              <w:rPr>
                <w:color w:val="000000"/>
                <w:sz w:val="22"/>
                <w:szCs w:val="22"/>
              </w:rPr>
              <w:t>-298</w:t>
            </w:r>
          </w:p>
        </w:tc>
        <w:tc>
          <w:tcPr>
            <w:tcW w:w="1985" w:type="dxa"/>
            <w:tcBorders>
              <w:top w:val="nil"/>
              <w:left w:val="nil"/>
              <w:bottom w:val="single" w:sz="4" w:space="0" w:color="auto"/>
              <w:right w:val="single" w:sz="4" w:space="0" w:color="auto"/>
            </w:tcBorders>
            <w:shd w:val="clear" w:color="auto" w:fill="auto"/>
            <w:vAlign w:val="center"/>
            <w:hideMark/>
          </w:tcPr>
          <w:p w:rsidR="00A51D00" w:rsidRDefault="00A51D00">
            <w:pPr>
              <w:jc w:val="center"/>
              <w:rPr>
                <w:color w:val="000000"/>
                <w:sz w:val="22"/>
                <w:szCs w:val="22"/>
              </w:rPr>
            </w:pPr>
            <w:r>
              <w:rPr>
                <w:color w:val="000000"/>
                <w:sz w:val="22"/>
                <w:szCs w:val="22"/>
              </w:rPr>
              <w:t>1379</w:t>
            </w:r>
          </w:p>
        </w:tc>
      </w:tr>
      <w:tr w:rsidR="00A51D00" w:rsidRPr="00E33368" w:rsidTr="00A57CE8">
        <w:trPr>
          <w:trHeight w:val="600"/>
        </w:trPr>
        <w:tc>
          <w:tcPr>
            <w:tcW w:w="5700" w:type="dxa"/>
            <w:tcBorders>
              <w:top w:val="nil"/>
              <w:left w:val="single" w:sz="4" w:space="0" w:color="auto"/>
              <w:bottom w:val="single" w:sz="4" w:space="0" w:color="auto"/>
              <w:right w:val="nil"/>
            </w:tcBorders>
            <w:shd w:val="clear" w:color="auto" w:fill="auto"/>
            <w:vAlign w:val="center"/>
            <w:hideMark/>
          </w:tcPr>
          <w:p w:rsidR="00A51D00" w:rsidRPr="00E33368" w:rsidRDefault="00A51D00" w:rsidP="00A57CE8">
            <w:pPr>
              <w:overflowPunct/>
              <w:autoSpaceDE/>
              <w:autoSpaceDN/>
              <w:adjustRightInd/>
              <w:textAlignment w:val="auto"/>
              <w:rPr>
                <w:color w:val="000000"/>
                <w:sz w:val="24"/>
                <w:szCs w:val="24"/>
              </w:rPr>
            </w:pPr>
            <w:r w:rsidRPr="00E33368">
              <w:rPr>
                <w:color w:val="000000"/>
                <w:sz w:val="24"/>
                <w:szCs w:val="24"/>
              </w:rPr>
              <w:t>7. Излишек (+), недостаток (–) общей величины основных источников формирования запасов</w:t>
            </w:r>
          </w:p>
        </w:tc>
        <w:tc>
          <w:tcPr>
            <w:tcW w:w="1688" w:type="dxa"/>
            <w:tcBorders>
              <w:top w:val="nil"/>
              <w:left w:val="single" w:sz="4" w:space="0" w:color="auto"/>
              <w:bottom w:val="single" w:sz="4" w:space="0" w:color="auto"/>
              <w:right w:val="single" w:sz="4" w:space="0" w:color="auto"/>
            </w:tcBorders>
            <w:shd w:val="clear" w:color="auto" w:fill="auto"/>
            <w:vAlign w:val="center"/>
            <w:hideMark/>
          </w:tcPr>
          <w:p w:rsidR="00A51D00" w:rsidRDefault="00A51D00">
            <w:pPr>
              <w:jc w:val="center"/>
              <w:rPr>
                <w:color w:val="000000"/>
                <w:sz w:val="22"/>
                <w:szCs w:val="22"/>
              </w:rPr>
            </w:pPr>
            <w:r>
              <w:rPr>
                <w:color w:val="000000"/>
                <w:sz w:val="22"/>
                <w:szCs w:val="22"/>
              </w:rPr>
              <w:t>-298</w:t>
            </w:r>
          </w:p>
        </w:tc>
        <w:tc>
          <w:tcPr>
            <w:tcW w:w="1985" w:type="dxa"/>
            <w:tcBorders>
              <w:top w:val="nil"/>
              <w:left w:val="nil"/>
              <w:bottom w:val="single" w:sz="4" w:space="0" w:color="auto"/>
              <w:right w:val="single" w:sz="4" w:space="0" w:color="auto"/>
            </w:tcBorders>
            <w:shd w:val="clear" w:color="auto" w:fill="auto"/>
            <w:vAlign w:val="center"/>
            <w:hideMark/>
          </w:tcPr>
          <w:p w:rsidR="00A51D00" w:rsidRDefault="00A51D00">
            <w:pPr>
              <w:jc w:val="center"/>
              <w:rPr>
                <w:color w:val="000000"/>
                <w:sz w:val="22"/>
                <w:szCs w:val="22"/>
              </w:rPr>
            </w:pPr>
            <w:r>
              <w:rPr>
                <w:color w:val="000000"/>
                <w:sz w:val="22"/>
                <w:szCs w:val="22"/>
              </w:rPr>
              <w:t>1379</w:t>
            </w:r>
          </w:p>
        </w:tc>
      </w:tr>
      <w:tr w:rsidR="00A51D00" w:rsidRPr="002C39B9" w:rsidTr="00A57CE8">
        <w:trPr>
          <w:trHeight w:val="600"/>
        </w:trPr>
        <w:tc>
          <w:tcPr>
            <w:tcW w:w="5700" w:type="dxa"/>
            <w:tcBorders>
              <w:top w:val="nil"/>
              <w:left w:val="single" w:sz="4" w:space="0" w:color="auto"/>
              <w:bottom w:val="single" w:sz="4" w:space="0" w:color="auto"/>
              <w:right w:val="nil"/>
            </w:tcBorders>
            <w:shd w:val="clear" w:color="auto" w:fill="auto"/>
            <w:vAlign w:val="center"/>
            <w:hideMark/>
          </w:tcPr>
          <w:p w:rsidR="00A51D00" w:rsidRPr="00E33368" w:rsidRDefault="00A51D00" w:rsidP="00A57CE8">
            <w:pPr>
              <w:overflowPunct/>
              <w:autoSpaceDE/>
              <w:autoSpaceDN/>
              <w:adjustRightInd/>
              <w:textAlignment w:val="auto"/>
              <w:rPr>
                <w:color w:val="000000"/>
                <w:sz w:val="24"/>
                <w:szCs w:val="24"/>
              </w:rPr>
            </w:pPr>
            <w:r w:rsidRPr="00E33368">
              <w:rPr>
                <w:color w:val="000000"/>
                <w:sz w:val="24"/>
                <w:szCs w:val="24"/>
              </w:rPr>
              <w:t>8. Трёхкомпонентный показатель типа финансовой ситуации</w:t>
            </w:r>
          </w:p>
        </w:tc>
        <w:tc>
          <w:tcPr>
            <w:tcW w:w="1688" w:type="dxa"/>
            <w:tcBorders>
              <w:top w:val="nil"/>
              <w:left w:val="single" w:sz="4" w:space="0" w:color="auto"/>
              <w:bottom w:val="single" w:sz="4" w:space="0" w:color="auto"/>
              <w:right w:val="single" w:sz="4" w:space="0" w:color="auto"/>
            </w:tcBorders>
            <w:shd w:val="clear" w:color="auto" w:fill="auto"/>
            <w:vAlign w:val="center"/>
            <w:hideMark/>
          </w:tcPr>
          <w:p w:rsidR="00A51D00" w:rsidRDefault="00A51D00">
            <w:pPr>
              <w:jc w:val="center"/>
              <w:rPr>
                <w:color w:val="000000"/>
                <w:sz w:val="22"/>
                <w:szCs w:val="22"/>
              </w:rPr>
            </w:pPr>
            <w:r>
              <w:rPr>
                <w:color w:val="000000"/>
                <w:sz w:val="22"/>
                <w:szCs w:val="22"/>
              </w:rPr>
              <w:t>0;0;0</w:t>
            </w:r>
          </w:p>
        </w:tc>
        <w:tc>
          <w:tcPr>
            <w:tcW w:w="1985" w:type="dxa"/>
            <w:tcBorders>
              <w:top w:val="nil"/>
              <w:left w:val="nil"/>
              <w:bottom w:val="single" w:sz="4" w:space="0" w:color="auto"/>
              <w:right w:val="single" w:sz="4" w:space="0" w:color="auto"/>
            </w:tcBorders>
            <w:shd w:val="clear" w:color="auto" w:fill="auto"/>
            <w:vAlign w:val="center"/>
            <w:hideMark/>
          </w:tcPr>
          <w:p w:rsidR="00A51D00" w:rsidRDefault="00A51D00">
            <w:pPr>
              <w:jc w:val="center"/>
              <w:rPr>
                <w:color w:val="000000"/>
                <w:sz w:val="22"/>
                <w:szCs w:val="22"/>
              </w:rPr>
            </w:pPr>
            <w:r>
              <w:rPr>
                <w:color w:val="000000"/>
                <w:sz w:val="22"/>
                <w:szCs w:val="22"/>
              </w:rPr>
              <w:t>1;1;1</w:t>
            </w:r>
          </w:p>
        </w:tc>
      </w:tr>
    </w:tbl>
    <w:p w:rsidR="00A57CE8" w:rsidRDefault="00A57CE8" w:rsidP="000079F6">
      <w:pPr>
        <w:widowControl w:val="0"/>
        <w:spacing w:line="360" w:lineRule="auto"/>
        <w:jc w:val="both"/>
        <w:rPr>
          <w:szCs w:val="28"/>
        </w:rPr>
      </w:pPr>
    </w:p>
    <w:p w:rsidR="00A57CE8" w:rsidRDefault="0076113E" w:rsidP="00F409E5">
      <w:pPr>
        <w:spacing w:line="360" w:lineRule="auto"/>
        <w:ind w:firstLine="709"/>
        <w:jc w:val="both"/>
      </w:pPr>
      <w:r>
        <w:t>М</w:t>
      </w:r>
      <w:r w:rsidR="000079F6" w:rsidRPr="005A0F99">
        <w:t xml:space="preserve">ожно сделать следующие заключения: </w:t>
      </w:r>
      <w:r>
        <w:t xml:space="preserve">незначительно </w:t>
      </w:r>
      <w:r w:rsidR="005A1DE8">
        <w:t>уменьшилась</w:t>
      </w:r>
      <w:r w:rsidR="000079F6" w:rsidRPr="005A0F99">
        <w:t xml:space="preserve"> общая величина запасов на конец года</w:t>
      </w:r>
      <w:r>
        <w:t>. П</w:t>
      </w:r>
      <w:r w:rsidR="000079F6" w:rsidRPr="005A0F99">
        <w:t>оказатель СОС (собственные оборотные средства)</w:t>
      </w:r>
      <w:r>
        <w:t xml:space="preserve"> возрос и принял положительное значение.</w:t>
      </w:r>
      <w:r w:rsidR="000079F6" w:rsidRPr="005A0F99">
        <w:t xml:space="preserve"> Этот показатель характеризует чистый оборотный капитал. На конец года данный п</w:t>
      </w:r>
      <w:r w:rsidR="000079F6">
        <w:t xml:space="preserve">оказатель имел значение </w:t>
      </w:r>
      <w:r>
        <w:t>846</w:t>
      </w:r>
      <w:r w:rsidR="00A57CE8">
        <w:t xml:space="preserve">, тогда как на начало был </w:t>
      </w:r>
      <w:r>
        <w:t>-830</w:t>
      </w:r>
      <w:r w:rsidR="000079F6">
        <w:t>.</w:t>
      </w:r>
    </w:p>
    <w:p w:rsidR="000079F6" w:rsidRDefault="006F259E" w:rsidP="00F409E5">
      <w:pPr>
        <w:spacing w:line="360" w:lineRule="auto"/>
        <w:ind w:firstLine="709"/>
        <w:jc w:val="both"/>
      </w:pPr>
      <w:r>
        <w:rPr>
          <w:szCs w:val="28"/>
        </w:rPr>
        <w:t>О</w:t>
      </w:r>
      <w:r w:rsidR="000079F6" w:rsidRPr="005A1DE8">
        <w:rPr>
          <w:szCs w:val="28"/>
        </w:rPr>
        <w:t>бщая величина источник</w:t>
      </w:r>
      <w:r w:rsidR="005A1DE8">
        <w:rPr>
          <w:szCs w:val="28"/>
        </w:rPr>
        <w:t xml:space="preserve">ов финансирования </w:t>
      </w:r>
      <w:r w:rsidR="0076113E">
        <w:rPr>
          <w:szCs w:val="28"/>
        </w:rPr>
        <w:t>значительно увеличилась</w:t>
      </w:r>
      <w:r>
        <w:rPr>
          <w:szCs w:val="28"/>
        </w:rPr>
        <w:t xml:space="preserve"> </w:t>
      </w:r>
      <w:r w:rsidR="005A1DE8">
        <w:rPr>
          <w:szCs w:val="28"/>
        </w:rPr>
        <w:t xml:space="preserve">с </w:t>
      </w:r>
      <w:r w:rsidR="0076113E">
        <w:rPr>
          <w:szCs w:val="28"/>
        </w:rPr>
        <w:t>53 до 1729</w:t>
      </w:r>
      <w:r w:rsidR="005A1DE8">
        <w:rPr>
          <w:szCs w:val="28"/>
        </w:rPr>
        <w:t>.</w:t>
      </w:r>
    </w:p>
    <w:p w:rsidR="002823C3" w:rsidRPr="005A1DE8" w:rsidRDefault="000079F6" w:rsidP="00F409E5">
      <w:pPr>
        <w:spacing w:line="360" w:lineRule="auto"/>
        <w:ind w:firstLine="709"/>
        <w:jc w:val="both"/>
        <w:rPr>
          <w:szCs w:val="28"/>
        </w:rPr>
      </w:pPr>
      <w:r w:rsidRPr="005A1DE8">
        <w:rPr>
          <w:szCs w:val="28"/>
        </w:rPr>
        <w:t>Излишек (+) или недостаток (-)</w:t>
      </w:r>
      <w:r w:rsidR="005A1DE8" w:rsidRPr="005A1DE8">
        <w:rPr>
          <w:szCs w:val="28"/>
        </w:rPr>
        <w:t xml:space="preserve"> собственных оборотных средств </w:t>
      </w:r>
      <w:r w:rsidRPr="005A1DE8">
        <w:rPr>
          <w:szCs w:val="28"/>
        </w:rPr>
        <w:t xml:space="preserve">имеет </w:t>
      </w:r>
      <w:r w:rsidR="0076113E">
        <w:rPr>
          <w:szCs w:val="28"/>
        </w:rPr>
        <w:t>отрицательное значение в предыдущем периоде,</w:t>
      </w:r>
      <w:r w:rsidRPr="005A1DE8">
        <w:rPr>
          <w:szCs w:val="28"/>
        </w:rPr>
        <w:t xml:space="preserve"> причем з</w:t>
      </w:r>
      <w:r w:rsidR="002823C3" w:rsidRPr="005A1DE8">
        <w:rPr>
          <w:szCs w:val="28"/>
        </w:rPr>
        <w:t xml:space="preserve">а год его величина </w:t>
      </w:r>
      <w:r w:rsidR="00137349">
        <w:rPr>
          <w:szCs w:val="28"/>
        </w:rPr>
        <w:t>увеличилась</w:t>
      </w:r>
      <w:r w:rsidR="002823C3" w:rsidRPr="005A1DE8">
        <w:rPr>
          <w:szCs w:val="28"/>
        </w:rPr>
        <w:t xml:space="preserve"> с </w:t>
      </w:r>
      <w:r w:rsidR="005A1DE8" w:rsidRPr="005A1DE8">
        <w:rPr>
          <w:color w:val="000000"/>
          <w:szCs w:val="28"/>
        </w:rPr>
        <w:t>-</w:t>
      </w:r>
      <w:r w:rsidR="0076113E">
        <w:rPr>
          <w:color w:val="000000"/>
          <w:szCs w:val="28"/>
        </w:rPr>
        <w:t>1181</w:t>
      </w:r>
      <w:r w:rsidR="005A1DE8" w:rsidRPr="005A1DE8">
        <w:rPr>
          <w:color w:val="000000"/>
          <w:szCs w:val="28"/>
        </w:rPr>
        <w:t xml:space="preserve"> </w:t>
      </w:r>
      <w:r w:rsidR="0076113E">
        <w:rPr>
          <w:szCs w:val="28"/>
        </w:rPr>
        <w:t>до</w:t>
      </w:r>
      <w:r w:rsidR="002823C3" w:rsidRPr="005A1DE8">
        <w:rPr>
          <w:szCs w:val="28"/>
        </w:rPr>
        <w:t xml:space="preserve"> </w:t>
      </w:r>
      <w:r w:rsidR="0076113E">
        <w:rPr>
          <w:color w:val="000000"/>
          <w:szCs w:val="28"/>
        </w:rPr>
        <w:t>496</w:t>
      </w:r>
      <w:r w:rsidR="002823C3" w:rsidRPr="005A1DE8">
        <w:rPr>
          <w:szCs w:val="28"/>
        </w:rPr>
        <w:t>.</w:t>
      </w:r>
    </w:p>
    <w:p w:rsidR="000079F6" w:rsidRPr="005A0F99" w:rsidRDefault="000079F6" w:rsidP="00F409E5">
      <w:pPr>
        <w:spacing w:line="360" w:lineRule="auto"/>
        <w:ind w:firstLine="709"/>
        <w:jc w:val="both"/>
      </w:pPr>
      <w:r w:rsidRPr="005A0F99">
        <w:t xml:space="preserve">Следующий показатель излишек (+) или недостаток (-) собственных и долгосрочных источников формирования запасов имеет </w:t>
      </w:r>
      <w:r w:rsidR="0076113E">
        <w:t xml:space="preserve">отрицательное </w:t>
      </w:r>
      <w:r w:rsidRPr="005A0F99">
        <w:t>значение</w:t>
      </w:r>
      <w:r w:rsidR="00137349">
        <w:t xml:space="preserve"> и имеет такие же числовые показатели в обоих годах, как в показатели излишек или недостаток собственных оборотных средств</w:t>
      </w:r>
      <w:r w:rsidRPr="005A0F99">
        <w:t>. Трёхкомпонентный показатель типа фи</w:t>
      </w:r>
      <w:r w:rsidR="00A57CE8">
        <w:t xml:space="preserve">нансовой ситуации </w:t>
      </w:r>
      <w:r w:rsidR="0076113E">
        <w:t>в отчетном периоде имеет вид (1</w:t>
      </w:r>
      <w:r w:rsidR="00A57CE8">
        <w:t>;1</w:t>
      </w:r>
      <w:r w:rsidRPr="005A0F99">
        <w:t>;1)</w:t>
      </w:r>
      <w:r w:rsidR="0076113E">
        <w:t>.</w:t>
      </w:r>
      <w:r w:rsidRPr="005A0F99">
        <w:t xml:space="preserve"> </w:t>
      </w:r>
    </w:p>
    <w:p w:rsidR="000079F6" w:rsidRDefault="000079F6" w:rsidP="00F409E5">
      <w:pPr>
        <w:widowControl w:val="0"/>
        <w:spacing w:line="360" w:lineRule="auto"/>
        <w:ind w:firstLine="851"/>
        <w:jc w:val="both"/>
      </w:pPr>
    </w:p>
    <w:p w:rsidR="000079F6" w:rsidRDefault="0057764C" w:rsidP="0057764C">
      <w:pPr>
        <w:widowControl w:val="0"/>
        <w:spacing w:line="360" w:lineRule="auto"/>
        <w:ind w:left="709"/>
        <w:jc w:val="both"/>
        <w:rPr>
          <w:szCs w:val="28"/>
        </w:rPr>
      </w:pPr>
      <w:r>
        <w:rPr>
          <w:szCs w:val="28"/>
        </w:rPr>
        <w:lastRenderedPageBreak/>
        <w:t xml:space="preserve">13 </w:t>
      </w:r>
      <w:r w:rsidR="000079F6">
        <w:rPr>
          <w:szCs w:val="28"/>
        </w:rPr>
        <w:t>Анализ оборачиваемости активов предприятия</w:t>
      </w:r>
    </w:p>
    <w:p w:rsidR="0057764C" w:rsidRDefault="0057764C" w:rsidP="0057764C">
      <w:pPr>
        <w:widowControl w:val="0"/>
        <w:spacing w:line="360" w:lineRule="auto"/>
        <w:ind w:left="709"/>
        <w:jc w:val="both"/>
      </w:pPr>
    </w:p>
    <w:p w:rsidR="00FE1833" w:rsidRDefault="00FE1833" w:rsidP="00FE1833">
      <w:pPr>
        <w:widowControl w:val="0"/>
        <w:spacing w:line="360" w:lineRule="auto"/>
        <w:ind w:firstLine="709"/>
        <w:jc w:val="both"/>
      </w:pPr>
      <w:r w:rsidRPr="00FE1833">
        <w:t>Анализ оборачиваемости активов является неотъемлемой составляющей финансового анализа. Оборачиваемость активов, пожалуй, лучше всего позволяет оценить реальную эффективность операционной деяте</w:t>
      </w:r>
      <w:r w:rsidR="000D4CB9">
        <w:t xml:space="preserve">льности предприятия. </w:t>
      </w:r>
    </w:p>
    <w:p w:rsidR="000B2B6D" w:rsidRDefault="000079F6" w:rsidP="00FE1833">
      <w:pPr>
        <w:widowControl w:val="0"/>
        <w:spacing w:line="360" w:lineRule="auto"/>
        <w:ind w:firstLine="709"/>
        <w:jc w:val="both"/>
      </w:pPr>
      <w:r w:rsidRPr="00A1327C">
        <w:t xml:space="preserve">Данные анализа оборачиваемости активов </w:t>
      </w:r>
      <w:r w:rsidR="00FE1833">
        <w:t>О</w:t>
      </w:r>
      <w:r w:rsidRPr="00A1327C">
        <w:t>АО «</w:t>
      </w:r>
      <w:r w:rsidR="00FE1833">
        <w:t>П</w:t>
      </w:r>
      <w:r w:rsidR="000D4CB9">
        <w:t>ервоу</w:t>
      </w:r>
      <w:r w:rsidR="00FE1833">
        <w:t>ральское АТП №8</w:t>
      </w:r>
      <w:r w:rsidRPr="00A1327C">
        <w:t>» представлены в таблице 12.</w:t>
      </w:r>
    </w:p>
    <w:p w:rsidR="000D4CB9" w:rsidRDefault="000D4CB9" w:rsidP="00FE1833">
      <w:pPr>
        <w:widowControl w:val="0"/>
        <w:spacing w:line="360" w:lineRule="auto"/>
        <w:ind w:firstLine="709"/>
        <w:jc w:val="both"/>
      </w:pPr>
    </w:p>
    <w:p w:rsidR="000079F6" w:rsidRDefault="000079F6" w:rsidP="003E5C4F">
      <w:pPr>
        <w:widowControl w:val="0"/>
        <w:spacing w:line="360" w:lineRule="auto"/>
        <w:jc w:val="both"/>
        <w:rPr>
          <w:szCs w:val="28"/>
        </w:rPr>
      </w:pPr>
      <w:r w:rsidRPr="0077493D">
        <w:rPr>
          <w:szCs w:val="28"/>
        </w:rPr>
        <w:t>Таблица 12</w:t>
      </w:r>
      <w:r>
        <w:rPr>
          <w:szCs w:val="28"/>
        </w:rPr>
        <w:t xml:space="preserve"> – </w:t>
      </w:r>
      <w:r w:rsidRPr="0077493D">
        <w:rPr>
          <w:szCs w:val="28"/>
        </w:rPr>
        <w:t>Динамика общих и частных показателей оборачиваемости активов предприятия</w:t>
      </w:r>
    </w:p>
    <w:tbl>
      <w:tblPr>
        <w:tblW w:w="9373" w:type="dxa"/>
        <w:tblInd w:w="91" w:type="dxa"/>
        <w:tblLook w:val="04A0" w:firstRow="1" w:lastRow="0" w:firstColumn="1" w:lastColumn="0" w:noHBand="0" w:noVBand="1"/>
      </w:tblPr>
      <w:tblGrid>
        <w:gridCol w:w="3734"/>
        <w:gridCol w:w="1670"/>
        <w:gridCol w:w="1701"/>
        <w:gridCol w:w="2268"/>
      </w:tblGrid>
      <w:tr w:rsidR="003E5C4F" w:rsidRPr="00A1327C" w:rsidTr="003E5C4F">
        <w:trPr>
          <w:trHeight w:val="630"/>
        </w:trPr>
        <w:tc>
          <w:tcPr>
            <w:tcW w:w="3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C4F" w:rsidRPr="00A1327C" w:rsidRDefault="003E5C4F" w:rsidP="003E5C4F">
            <w:pPr>
              <w:overflowPunct/>
              <w:autoSpaceDE/>
              <w:autoSpaceDN/>
              <w:adjustRightInd/>
              <w:jc w:val="center"/>
              <w:textAlignment w:val="auto"/>
              <w:rPr>
                <w:color w:val="000000"/>
                <w:sz w:val="24"/>
                <w:szCs w:val="24"/>
              </w:rPr>
            </w:pPr>
            <w:r w:rsidRPr="00A1327C">
              <w:rPr>
                <w:color w:val="000000"/>
                <w:sz w:val="24"/>
                <w:szCs w:val="24"/>
              </w:rPr>
              <w:t>Показатель</w:t>
            </w:r>
          </w:p>
        </w:tc>
        <w:tc>
          <w:tcPr>
            <w:tcW w:w="1670" w:type="dxa"/>
            <w:tcBorders>
              <w:top w:val="single" w:sz="4" w:space="0" w:color="auto"/>
              <w:left w:val="nil"/>
              <w:bottom w:val="nil"/>
              <w:right w:val="single" w:sz="4" w:space="0" w:color="auto"/>
            </w:tcBorders>
            <w:shd w:val="clear" w:color="auto" w:fill="auto"/>
            <w:vAlign w:val="center"/>
            <w:hideMark/>
          </w:tcPr>
          <w:p w:rsidR="003E5C4F" w:rsidRPr="00A1327C" w:rsidRDefault="003E5C4F" w:rsidP="003E5C4F">
            <w:pPr>
              <w:overflowPunct/>
              <w:autoSpaceDE/>
              <w:autoSpaceDN/>
              <w:adjustRightInd/>
              <w:jc w:val="center"/>
              <w:textAlignment w:val="auto"/>
              <w:rPr>
                <w:color w:val="000000"/>
                <w:sz w:val="24"/>
                <w:szCs w:val="24"/>
              </w:rPr>
            </w:pPr>
            <w:r w:rsidRPr="00A1327C">
              <w:rPr>
                <w:color w:val="000000"/>
                <w:sz w:val="24"/>
                <w:szCs w:val="24"/>
              </w:rPr>
              <w:t>Предыдущий год</w:t>
            </w:r>
          </w:p>
        </w:tc>
        <w:tc>
          <w:tcPr>
            <w:tcW w:w="1701" w:type="dxa"/>
            <w:tcBorders>
              <w:top w:val="single" w:sz="4" w:space="0" w:color="auto"/>
              <w:left w:val="nil"/>
              <w:bottom w:val="nil"/>
              <w:right w:val="single" w:sz="4" w:space="0" w:color="auto"/>
            </w:tcBorders>
            <w:shd w:val="clear" w:color="auto" w:fill="auto"/>
            <w:vAlign w:val="center"/>
            <w:hideMark/>
          </w:tcPr>
          <w:p w:rsidR="003E5C4F" w:rsidRPr="00A1327C" w:rsidRDefault="003E5C4F" w:rsidP="003E5C4F">
            <w:pPr>
              <w:overflowPunct/>
              <w:autoSpaceDE/>
              <w:autoSpaceDN/>
              <w:adjustRightInd/>
              <w:jc w:val="center"/>
              <w:textAlignment w:val="auto"/>
              <w:rPr>
                <w:color w:val="000000"/>
                <w:sz w:val="24"/>
                <w:szCs w:val="24"/>
              </w:rPr>
            </w:pPr>
            <w:r w:rsidRPr="00A1327C">
              <w:rPr>
                <w:color w:val="000000"/>
                <w:sz w:val="24"/>
                <w:szCs w:val="24"/>
              </w:rPr>
              <w:t>Отчётный год</w:t>
            </w:r>
          </w:p>
        </w:tc>
        <w:tc>
          <w:tcPr>
            <w:tcW w:w="2268" w:type="dxa"/>
            <w:tcBorders>
              <w:top w:val="single" w:sz="4" w:space="0" w:color="auto"/>
              <w:left w:val="nil"/>
              <w:bottom w:val="nil"/>
              <w:right w:val="single" w:sz="4" w:space="0" w:color="auto"/>
            </w:tcBorders>
            <w:shd w:val="clear" w:color="auto" w:fill="auto"/>
            <w:vAlign w:val="center"/>
            <w:hideMark/>
          </w:tcPr>
          <w:p w:rsidR="003E5C4F" w:rsidRPr="00A1327C" w:rsidRDefault="003E5C4F" w:rsidP="003E5C4F">
            <w:pPr>
              <w:overflowPunct/>
              <w:autoSpaceDE/>
              <w:autoSpaceDN/>
              <w:adjustRightInd/>
              <w:jc w:val="center"/>
              <w:textAlignment w:val="auto"/>
              <w:rPr>
                <w:color w:val="000000"/>
                <w:sz w:val="24"/>
                <w:szCs w:val="24"/>
              </w:rPr>
            </w:pPr>
            <w:r w:rsidRPr="00A1327C">
              <w:rPr>
                <w:color w:val="000000"/>
                <w:sz w:val="24"/>
                <w:szCs w:val="24"/>
              </w:rPr>
              <w:t>Изменение (+, –)</w:t>
            </w:r>
          </w:p>
        </w:tc>
      </w:tr>
      <w:tr w:rsidR="000D4CB9" w:rsidRPr="00A1327C" w:rsidTr="003E5C4F">
        <w:trPr>
          <w:trHeight w:val="630"/>
        </w:trPr>
        <w:tc>
          <w:tcPr>
            <w:tcW w:w="3734" w:type="dxa"/>
            <w:tcBorders>
              <w:top w:val="nil"/>
              <w:left w:val="single" w:sz="4" w:space="0" w:color="auto"/>
              <w:bottom w:val="single" w:sz="4" w:space="0" w:color="auto"/>
              <w:right w:val="nil"/>
            </w:tcBorders>
            <w:shd w:val="clear" w:color="auto" w:fill="auto"/>
            <w:vAlign w:val="center"/>
            <w:hideMark/>
          </w:tcPr>
          <w:p w:rsidR="000D4CB9" w:rsidRPr="00A1327C" w:rsidRDefault="000D4CB9" w:rsidP="003E5C4F">
            <w:pPr>
              <w:overflowPunct/>
              <w:autoSpaceDE/>
              <w:autoSpaceDN/>
              <w:adjustRightInd/>
              <w:textAlignment w:val="auto"/>
              <w:rPr>
                <w:color w:val="000000"/>
                <w:sz w:val="24"/>
                <w:szCs w:val="24"/>
              </w:rPr>
            </w:pPr>
            <w:r w:rsidRPr="00A1327C">
              <w:rPr>
                <w:color w:val="000000"/>
                <w:sz w:val="24"/>
                <w:szCs w:val="24"/>
              </w:rPr>
              <w:t>1. Средняя величина суммарных активов, тыс.р.</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13008,5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13690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681,50</w:t>
            </w:r>
          </w:p>
        </w:tc>
      </w:tr>
      <w:tr w:rsidR="000D4CB9" w:rsidRPr="00A1327C" w:rsidTr="003E5C4F">
        <w:trPr>
          <w:trHeight w:val="630"/>
        </w:trPr>
        <w:tc>
          <w:tcPr>
            <w:tcW w:w="3734" w:type="dxa"/>
            <w:tcBorders>
              <w:top w:val="nil"/>
              <w:left w:val="single" w:sz="4" w:space="0" w:color="auto"/>
              <w:bottom w:val="single" w:sz="4" w:space="0" w:color="auto"/>
              <w:right w:val="nil"/>
            </w:tcBorders>
            <w:shd w:val="clear" w:color="auto" w:fill="auto"/>
            <w:vAlign w:val="center"/>
            <w:hideMark/>
          </w:tcPr>
          <w:p w:rsidR="000D4CB9" w:rsidRPr="00A1327C" w:rsidRDefault="000D4CB9" w:rsidP="003E5C4F">
            <w:pPr>
              <w:overflowPunct/>
              <w:autoSpaceDE/>
              <w:autoSpaceDN/>
              <w:adjustRightInd/>
              <w:textAlignment w:val="auto"/>
              <w:rPr>
                <w:color w:val="000000"/>
                <w:sz w:val="24"/>
                <w:szCs w:val="24"/>
              </w:rPr>
            </w:pPr>
            <w:r w:rsidRPr="00A1327C">
              <w:rPr>
                <w:color w:val="000000"/>
                <w:sz w:val="24"/>
                <w:szCs w:val="24"/>
              </w:rPr>
              <w:t>2. Средняя величина оборотных активов, тыс.р.</w:t>
            </w:r>
          </w:p>
        </w:tc>
        <w:tc>
          <w:tcPr>
            <w:tcW w:w="1670" w:type="dxa"/>
            <w:tcBorders>
              <w:top w:val="nil"/>
              <w:left w:val="single" w:sz="4" w:space="0" w:color="auto"/>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3532</w:t>
            </w:r>
          </w:p>
        </w:tc>
        <w:tc>
          <w:tcPr>
            <w:tcW w:w="1701"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3738</w:t>
            </w:r>
          </w:p>
        </w:tc>
        <w:tc>
          <w:tcPr>
            <w:tcW w:w="2268"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206,00</w:t>
            </w:r>
          </w:p>
        </w:tc>
      </w:tr>
      <w:tr w:rsidR="000D4CB9" w:rsidRPr="00A1327C" w:rsidTr="003E5C4F">
        <w:trPr>
          <w:trHeight w:val="945"/>
        </w:trPr>
        <w:tc>
          <w:tcPr>
            <w:tcW w:w="3734" w:type="dxa"/>
            <w:tcBorders>
              <w:top w:val="nil"/>
              <w:left w:val="single" w:sz="4" w:space="0" w:color="auto"/>
              <w:bottom w:val="single" w:sz="4" w:space="0" w:color="auto"/>
              <w:right w:val="nil"/>
            </w:tcBorders>
            <w:shd w:val="clear" w:color="auto" w:fill="auto"/>
            <w:vAlign w:val="center"/>
            <w:hideMark/>
          </w:tcPr>
          <w:p w:rsidR="000D4CB9" w:rsidRPr="00A1327C" w:rsidRDefault="000D4CB9" w:rsidP="003E5C4F">
            <w:pPr>
              <w:overflowPunct/>
              <w:autoSpaceDE/>
              <w:autoSpaceDN/>
              <w:adjustRightInd/>
              <w:textAlignment w:val="auto"/>
              <w:rPr>
                <w:color w:val="000000"/>
                <w:sz w:val="24"/>
                <w:szCs w:val="24"/>
              </w:rPr>
            </w:pPr>
            <w:r w:rsidRPr="00A1327C">
              <w:rPr>
                <w:color w:val="000000"/>
                <w:sz w:val="24"/>
                <w:szCs w:val="24"/>
              </w:rPr>
              <w:t>3. Средняя величина материальных оборотных средств (запасов), тыс.р.</w:t>
            </w:r>
          </w:p>
        </w:tc>
        <w:tc>
          <w:tcPr>
            <w:tcW w:w="1670" w:type="dxa"/>
            <w:tcBorders>
              <w:top w:val="nil"/>
              <w:left w:val="single" w:sz="4" w:space="0" w:color="auto"/>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347</w:t>
            </w:r>
          </w:p>
        </w:tc>
        <w:tc>
          <w:tcPr>
            <w:tcW w:w="1701"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350,5</w:t>
            </w:r>
          </w:p>
        </w:tc>
        <w:tc>
          <w:tcPr>
            <w:tcW w:w="2268"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3,50</w:t>
            </w:r>
          </w:p>
        </w:tc>
      </w:tr>
      <w:tr w:rsidR="000D4CB9" w:rsidRPr="00A1327C" w:rsidTr="003E5C4F">
        <w:trPr>
          <w:trHeight w:val="315"/>
        </w:trPr>
        <w:tc>
          <w:tcPr>
            <w:tcW w:w="3734" w:type="dxa"/>
            <w:tcBorders>
              <w:top w:val="nil"/>
              <w:left w:val="single" w:sz="4" w:space="0" w:color="auto"/>
              <w:bottom w:val="single" w:sz="4" w:space="0" w:color="auto"/>
              <w:right w:val="nil"/>
            </w:tcBorders>
            <w:shd w:val="clear" w:color="auto" w:fill="auto"/>
            <w:vAlign w:val="center"/>
            <w:hideMark/>
          </w:tcPr>
          <w:p w:rsidR="000D4CB9" w:rsidRPr="00A1327C" w:rsidRDefault="000D4CB9" w:rsidP="003E5C4F">
            <w:pPr>
              <w:overflowPunct/>
              <w:autoSpaceDE/>
              <w:autoSpaceDN/>
              <w:adjustRightInd/>
              <w:textAlignment w:val="auto"/>
              <w:rPr>
                <w:color w:val="000000"/>
                <w:sz w:val="24"/>
                <w:szCs w:val="24"/>
              </w:rPr>
            </w:pPr>
            <w:r w:rsidRPr="00A1327C">
              <w:rPr>
                <w:color w:val="000000"/>
                <w:sz w:val="24"/>
                <w:szCs w:val="24"/>
              </w:rPr>
              <w:t>4. Выручка, тыс.р.</w:t>
            </w:r>
          </w:p>
        </w:tc>
        <w:tc>
          <w:tcPr>
            <w:tcW w:w="1670" w:type="dxa"/>
            <w:tcBorders>
              <w:top w:val="nil"/>
              <w:left w:val="single" w:sz="4" w:space="0" w:color="auto"/>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10106</w:t>
            </w:r>
          </w:p>
        </w:tc>
        <w:tc>
          <w:tcPr>
            <w:tcW w:w="1701"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9916</w:t>
            </w:r>
          </w:p>
        </w:tc>
        <w:tc>
          <w:tcPr>
            <w:tcW w:w="2268"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-190,00</w:t>
            </w:r>
          </w:p>
        </w:tc>
      </w:tr>
      <w:tr w:rsidR="000D4CB9" w:rsidRPr="00A1327C" w:rsidTr="003E5C4F">
        <w:trPr>
          <w:trHeight w:val="630"/>
        </w:trPr>
        <w:tc>
          <w:tcPr>
            <w:tcW w:w="3734" w:type="dxa"/>
            <w:tcBorders>
              <w:top w:val="nil"/>
              <w:left w:val="single" w:sz="4" w:space="0" w:color="auto"/>
              <w:bottom w:val="single" w:sz="4" w:space="0" w:color="auto"/>
              <w:right w:val="nil"/>
            </w:tcBorders>
            <w:shd w:val="clear" w:color="000000" w:fill="FFFFFF"/>
            <w:vAlign w:val="center"/>
            <w:hideMark/>
          </w:tcPr>
          <w:p w:rsidR="000D4CB9" w:rsidRPr="00A1327C" w:rsidRDefault="000D4CB9" w:rsidP="003E5C4F">
            <w:pPr>
              <w:overflowPunct/>
              <w:autoSpaceDE/>
              <w:autoSpaceDN/>
              <w:adjustRightInd/>
              <w:textAlignment w:val="auto"/>
              <w:rPr>
                <w:color w:val="000000"/>
                <w:sz w:val="24"/>
                <w:szCs w:val="24"/>
              </w:rPr>
            </w:pPr>
            <w:r w:rsidRPr="00A1327C">
              <w:rPr>
                <w:color w:val="000000"/>
                <w:sz w:val="24"/>
                <w:szCs w:val="24"/>
              </w:rPr>
              <w:t>5. Полная себестоимость продаж, тыс.р.</w:t>
            </w:r>
          </w:p>
        </w:tc>
        <w:tc>
          <w:tcPr>
            <w:tcW w:w="1670" w:type="dxa"/>
            <w:tcBorders>
              <w:top w:val="nil"/>
              <w:left w:val="single" w:sz="4" w:space="0" w:color="auto"/>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0</w:t>
            </w:r>
          </w:p>
        </w:tc>
        <w:tc>
          <w:tcPr>
            <w:tcW w:w="2268" w:type="dxa"/>
            <w:tcBorders>
              <w:top w:val="nil"/>
              <w:left w:val="nil"/>
              <w:bottom w:val="single" w:sz="4" w:space="0" w:color="auto"/>
              <w:right w:val="single" w:sz="4" w:space="0" w:color="auto"/>
            </w:tcBorders>
            <w:shd w:val="clear" w:color="000000" w:fill="FFFFFF"/>
            <w:vAlign w:val="center"/>
            <w:hideMark/>
          </w:tcPr>
          <w:p w:rsidR="000D4CB9" w:rsidRPr="000D4CB9" w:rsidRDefault="000D4CB9" w:rsidP="000D4CB9">
            <w:pPr>
              <w:jc w:val="center"/>
              <w:rPr>
                <w:color w:val="000000"/>
                <w:sz w:val="24"/>
                <w:szCs w:val="24"/>
              </w:rPr>
            </w:pPr>
            <w:r w:rsidRPr="000D4CB9">
              <w:rPr>
                <w:color w:val="000000"/>
                <w:sz w:val="24"/>
                <w:szCs w:val="24"/>
              </w:rPr>
              <w:t>0,00</w:t>
            </w:r>
          </w:p>
        </w:tc>
      </w:tr>
      <w:tr w:rsidR="000D4CB9" w:rsidRPr="00A1327C" w:rsidTr="003E5C4F">
        <w:trPr>
          <w:trHeight w:val="315"/>
        </w:trPr>
        <w:tc>
          <w:tcPr>
            <w:tcW w:w="3734" w:type="dxa"/>
            <w:tcBorders>
              <w:top w:val="nil"/>
              <w:left w:val="single" w:sz="4" w:space="0" w:color="auto"/>
              <w:bottom w:val="single" w:sz="4" w:space="0" w:color="auto"/>
              <w:right w:val="nil"/>
            </w:tcBorders>
            <w:shd w:val="clear" w:color="auto" w:fill="auto"/>
            <w:vAlign w:val="center"/>
            <w:hideMark/>
          </w:tcPr>
          <w:p w:rsidR="000D4CB9" w:rsidRPr="00A1327C" w:rsidRDefault="000D4CB9" w:rsidP="003E5C4F">
            <w:pPr>
              <w:overflowPunct/>
              <w:autoSpaceDE/>
              <w:autoSpaceDN/>
              <w:adjustRightInd/>
              <w:textAlignment w:val="auto"/>
              <w:rPr>
                <w:color w:val="000000"/>
                <w:sz w:val="24"/>
                <w:szCs w:val="24"/>
              </w:rPr>
            </w:pPr>
            <w:r w:rsidRPr="00A1327C">
              <w:rPr>
                <w:color w:val="000000"/>
                <w:sz w:val="24"/>
                <w:szCs w:val="24"/>
              </w:rPr>
              <w:t>6. Себестоимость продаж, тыс.р.</w:t>
            </w:r>
          </w:p>
        </w:tc>
        <w:tc>
          <w:tcPr>
            <w:tcW w:w="1670" w:type="dxa"/>
            <w:tcBorders>
              <w:top w:val="nil"/>
              <w:left w:val="single" w:sz="4" w:space="0" w:color="auto"/>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0</w:t>
            </w:r>
          </w:p>
        </w:tc>
        <w:tc>
          <w:tcPr>
            <w:tcW w:w="2268"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0,00</w:t>
            </w:r>
          </w:p>
        </w:tc>
      </w:tr>
      <w:tr w:rsidR="000D4CB9" w:rsidRPr="00A1327C" w:rsidTr="003E5C4F">
        <w:trPr>
          <w:trHeight w:val="945"/>
        </w:trPr>
        <w:tc>
          <w:tcPr>
            <w:tcW w:w="3734" w:type="dxa"/>
            <w:tcBorders>
              <w:top w:val="nil"/>
              <w:left w:val="single" w:sz="4" w:space="0" w:color="auto"/>
              <w:bottom w:val="single" w:sz="4" w:space="0" w:color="auto"/>
              <w:right w:val="single" w:sz="4" w:space="0" w:color="auto"/>
            </w:tcBorders>
            <w:shd w:val="clear" w:color="auto" w:fill="auto"/>
            <w:vAlign w:val="center"/>
            <w:hideMark/>
          </w:tcPr>
          <w:p w:rsidR="000D4CB9" w:rsidRPr="00A1327C" w:rsidRDefault="000D4CB9" w:rsidP="003E5C4F">
            <w:pPr>
              <w:overflowPunct/>
              <w:autoSpaceDE/>
              <w:autoSpaceDN/>
              <w:adjustRightInd/>
              <w:textAlignment w:val="auto"/>
              <w:rPr>
                <w:color w:val="000000"/>
                <w:sz w:val="24"/>
                <w:szCs w:val="24"/>
              </w:rPr>
            </w:pPr>
            <w:r w:rsidRPr="00A1327C">
              <w:rPr>
                <w:color w:val="000000"/>
                <w:sz w:val="24"/>
                <w:szCs w:val="24"/>
              </w:rPr>
              <w:t xml:space="preserve">7. </w:t>
            </w:r>
            <w:r w:rsidRPr="00A1327C">
              <w:rPr>
                <w:b/>
                <w:bCs/>
                <w:color w:val="000000"/>
                <w:sz w:val="24"/>
                <w:szCs w:val="24"/>
              </w:rPr>
              <w:t>Коэффициент оборачиваемости, кол-во оборотов:</w:t>
            </w:r>
          </w:p>
        </w:tc>
        <w:tc>
          <w:tcPr>
            <w:tcW w:w="1670"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p>
        </w:tc>
      </w:tr>
      <w:tr w:rsidR="000D4CB9" w:rsidRPr="00A1327C" w:rsidTr="003E5C4F">
        <w:trPr>
          <w:trHeight w:val="315"/>
        </w:trPr>
        <w:tc>
          <w:tcPr>
            <w:tcW w:w="3734" w:type="dxa"/>
            <w:tcBorders>
              <w:top w:val="nil"/>
              <w:left w:val="single" w:sz="4" w:space="0" w:color="auto"/>
              <w:bottom w:val="single" w:sz="4" w:space="0" w:color="auto"/>
              <w:right w:val="single" w:sz="4" w:space="0" w:color="auto"/>
            </w:tcBorders>
            <w:shd w:val="clear" w:color="auto" w:fill="auto"/>
            <w:vAlign w:val="center"/>
            <w:hideMark/>
          </w:tcPr>
          <w:p w:rsidR="000D4CB9" w:rsidRPr="00A1327C" w:rsidRDefault="000D4CB9" w:rsidP="003E5C4F">
            <w:pPr>
              <w:overflowPunct/>
              <w:autoSpaceDE/>
              <w:autoSpaceDN/>
              <w:adjustRightInd/>
              <w:textAlignment w:val="auto"/>
              <w:rPr>
                <w:color w:val="000000"/>
                <w:sz w:val="24"/>
                <w:szCs w:val="24"/>
              </w:rPr>
            </w:pPr>
            <w:r w:rsidRPr="00A1327C">
              <w:rPr>
                <w:color w:val="000000"/>
                <w:sz w:val="24"/>
                <w:szCs w:val="24"/>
              </w:rPr>
              <w:t>7.1. Активов</w:t>
            </w:r>
          </w:p>
        </w:tc>
        <w:tc>
          <w:tcPr>
            <w:tcW w:w="1670"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0,78</w:t>
            </w:r>
          </w:p>
        </w:tc>
        <w:tc>
          <w:tcPr>
            <w:tcW w:w="1701"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0,72</w:t>
            </w:r>
          </w:p>
        </w:tc>
        <w:tc>
          <w:tcPr>
            <w:tcW w:w="2268"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-0,05</w:t>
            </w:r>
          </w:p>
        </w:tc>
      </w:tr>
      <w:tr w:rsidR="000D4CB9" w:rsidRPr="00A1327C" w:rsidTr="003E5C4F">
        <w:trPr>
          <w:trHeight w:val="315"/>
        </w:trPr>
        <w:tc>
          <w:tcPr>
            <w:tcW w:w="3734" w:type="dxa"/>
            <w:tcBorders>
              <w:top w:val="nil"/>
              <w:left w:val="single" w:sz="4" w:space="0" w:color="auto"/>
              <w:bottom w:val="single" w:sz="4" w:space="0" w:color="auto"/>
              <w:right w:val="single" w:sz="4" w:space="0" w:color="auto"/>
            </w:tcBorders>
            <w:shd w:val="clear" w:color="auto" w:fill="auto"/>
            <w:vAlign w:val="center"/>
            <w:hideMark/>
          </w:tcPr>
          <w:p w:rsidR="000D4CB9" w:rsidRPr="00A1327C" w:rsidRDefault="000D4CB9" w:rsidP="003E5C4F">
            <w:pPr>
              <w:overflowPunct/>
              <w:autoSpaceDE/>
              <w:autoSpaceDN/>
              <w:adjustRightInd/>
              <w:textAlignment w:val="auto"/>
              <w:rPr>
                <w:color w:val="000000"/>
                <w:sz w:val="24"/>
                <w:szCs w:val="24"/>
              </w:rPr>
            </w:pPr>
            <w:r w:rsidRPr="00A1327C">
              <w:rPr>
                <w:color w:val="000000"/>
                <w:sz w:val="24"/>
                <w:szCs w:val="24"/>
              </w:rPr>
              <w:t>7.2. Оборотных активов</w:t>
            </w:r>
          </w:p>
        </w:tc>
        <w:tc>
          <w:tcPr>
            <w:tcW w:w="1670"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2,86</w:t>
            </w:r>
          </w:p>
        </w:tc>
        <w:tc>
          <w:tcPr>
            <w:tcW w:w="1701"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2,65</w:t>
            </w:r>
          </w:p>
        </w:tc>
        <w:tc>
          <w:tcPr>
            <w:tcW w:w="2268"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-0,21</w:t>
            </w:r>
          </w:p>
        </w:tc>
      </w:tr>
      <w:tr w:rsidR="000D4CB9" w:rsidRPr="00A1327C" w:rsidTr="003E5C4F">
        <w:trPr>
          <w:trHeight w:val="630"/>
        </w:trPr>
        <w:tc>
          <w:tcPr>
            <w:tcW w:w="3734" w:type="dxa"/>
            <w:tcBorders>
              <w:top w:val="nil"/>
              <w:left w:val="single" w:sz="4" w:space="0" w:color="auto"/>
              <w:bottom w:val="single" w:sz="4" w:space="0" w:color="auto"/>
              <w:right w:val="single" w:sz="4" w:space="0" w:color="auto"/>
            </w:tcBorders>
            <w:shd w:val="clear" w:color="auto" w:fill="auto"/>
            <w:vAlign w:val="center"/>
            <w:hideMark/>
          </w:tcPr>
          <w:p w:rsidR="000D4CB9" w:rsidRPr="00A1327C" w:rsidRDefault="000D4CB9" w:rsidP="003E5C4F">
            <w:pPr>
              <w:overflowPunct/>
              <w:autoSpaceDE/>
              <w:autoSpaceDN/>
              <w:adjustRightInd/>
              <w:textAlignment w:val="auto"/>
              <w:rPr>
                <w:color w:val="000000"/>
                <w:sz w:val="24"/>
                <w:szCs w:val="24"/>
              </w:rPr>
            </w:pPr>
            <w:r w:rsidRPr="00A1327C">
              <w:rPr>
                <w:color w:val="000000"/>
                <w:sz w:val="24"/>
                <w:szCs w:val="24"/>
              </w:rPr>
              <w:t>7.3. Материальных оборотных средств</w:t>
            </w:r>
          </w:p>
        </w:tc>
        <w:tc>
          <w:tcPr>
            <w:tcW w:w="1670"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29,12</w:t>
            </w:r>
          </w:p>
        </w:tc>
        <w:tc>
          <w:tcPr>
            <w:tcW w:w="1701"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28,29</w:t>
            </w:r>
          </w:p>
        </w:tc>
        <w:tc>
          <w:tcPr>
            <w:tcW w:w="2268"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-0,83</w:t>
            </w:r>
          </w:p>
        </w:tc>
      </w:tr>
      <w:tr w:rsidR="000D4CB9" w:rsidRPr="00A1327C" w:rsidTr="003E5C4F">
        <w:trPr>
          <w:trHeight w:val="630"/>
        </w:trPr>
        <w:tc>
          <w:tcPr>
            <w:tcW w:w="3734" w:type="dxa"/>
            <w:tcBorders>
              <w:top w:val="nil"/>
              <w:left w:val="single" w:sz="4" w:space="0" w:color="auto"/>
              <w:bottom w:val="single" w:sz="4" w:space="0" w:color="auto"/>
              <w:right w:val="single" w:sz="4" w:space="0" w:color="auto"/>
            </w:tcBorders>
            <w:shd w:val="clear" w:color="auto" w:fill="auto"/>
            <w:vAlign w:val="center"/>
            <w:hideMark/>
          </w:tcPr>
          <w:p w:rsidR="000D4CB9" w:rsidRPr="00A1327C" w:rsidRDefault="000D4CB9" w:rsidP="003E5C4F">
            <w:pPr>
              <w:overflowPunct/>
              <w:autoSpaceDE/>
              <w:autoSpaceDN/>
              <w:adjustRightInd/>
              <w:textAlignment w:val="auto"/>
              <w:rPr>
                <w:color w:val="000000"/>
                <w:sz w:val="24"/>
                <w:szCs w:val="24"/>
              </w:rPr>
            </w:pPr>
            <w:r w:rsidRPr="00A1327C">
              <w:rPr>
                <w:color w:val="000000"/>
                <w:sz w:val="24"/>
                <w:szCs w:val="24"/>
              </w:rPr>
              <w:t xml:space="preserve">8. </w:t>
            </w:r>
            <w:r w:rsidRPr="00A1327C">
              <w:rPr>
                <w:b/>
                <w:bCs/>
                <w:color w:val="000000"/>
                <w:sz w:val="24"/>
                <w:szCs w:val="24"/>
              </w:rPr>
              <w:t>Продолжительность оборота, дни:</w:t>
            </w:r>
          </w:p>
        </w:tc>
        <w:tc>
          <w:tcPr>
            <w:tcW w:w="1670"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p>
        </w:tc>
      </w:tr>
      <w:tr w:rsidR="000D4CB9" w:rsidRPr="00A1327C" w:rsidTr="003E5C4F">
        <w:trPr>
          <w:trHeight w:val="315"/>
        </w:trPr>
        <w:tc>
          <w:tcPr>
            <w:tcW w:w="3734" w:type="dxa"/>
            <w:tcBorders>
              <w:top w:val="nil"/>
              <w:left w:val="single" w:sz="4" w:space="0" w:color="auto"/>
              <w:bottom w:val="single" w:sz="4" w:space="0" w:color="auto"/>
              <w:right w:val="single" w:sz="4" w:space="0" w:color="auto"/>
            </w:tcBorders>
            <w:shd w:val="clear" w:color="auto" w:fill="auto"/>
            <w:vAlign w:val="center"/>
            <w:hideMark/>
          </w:tcPr>
          <w:p w:rsidR="000D4CB9" w:rsidRPr="00A1327C" w:rsidRDefault="000D4CB9" w:rsidP="003E5C4F">
            <w:pPr>
              <w:overflowPunct/>
              <w:autoSpaceDE/>
              <w:autoSpaceDN/>
              <w:adjustRightInd/>
              <w:textAlignment w:val="auto"/>
              <w:rPr>
                <w:color w:val="000000"/>
                <w:sz w:val="24"/>
                <w:szCs w:val="24"/>
              </w:rPr>
            </w:pPr>
            <w:r w:rsidRPr="00A1327C">
              <w:rPr>
                <w:color w:val="000000"/>
                <w:sz w:val="24"/>
                <w:szCs w:val="24"/>
              </w:rPr>
              <w:t>8.1. Активов</w:t>
            </w:r>
          </w:p>
        </w:tc>
        <w:tc>
          <w:tcPr>
            <w:tcW w:w="1670"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463</w:t>
            </w:r>
          </w:p>
        </w:tc>
        <w:tc>
          <w:tcPr>
            <w:tcW w:w="1701"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497</w:t>
            </w:r>
          </w:p>
        </w:tc>
        <w:tc>
          <w:tcPr>
            <w:tcW w:w="2268"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34</w:t>
            </w:r>
          </w:p>
        </w:tc>
      </w:tr>
      <w:tr w:rsidR="000D4CB9" w:rsidRPr="00A1327C" w:rsidTr="003E5C4F">
        <w:trPr>
          <w:trHeight w:val="315"/>
        </w:trPr>
        <w:tc>
          <w:tcPr>
            <w:tcW w:w="3734" w:type="dxa"/>
            <w:tcBorders>
              <w:top w:val="nil"/>
              <w:left w:val="single" w:sz="4" w:space="0" w:color="auto"/>
              <w:bottom w:val="single" w:sz="4" w:space="0" w:color="auto"/>
              <w:right w:val="single" w:sz="4" w:space="0" w:color="auto"/>
            </w:tcBorders>
            <w:shd w:val="clear" w:color="auto" w:fill="auto"/>
            <w:vAlign w:val="center"/>
            <w:hideMark/>
          </w:tcPr>
          <w:p w:rsidR="000D4CB9" w:rsidRPr="00A1327C" w:rsidRDefault="000D4CB9" w:rsidP="003E5C4F">
            <w:pPr>
              <w:overflowPunct/>
              <w:autoSpaceDE/>
              <w:autoSpaceDN/>
              <w:adjustRightInd/>
              <w:textAlignment w:val="auto"/>
              <w:rPr>
                <w:color w:val="000000"/>
                <w:sz w:val="24"/>
                <w:szCs w:val="24"/>
              </w:rPr>
            </w:pPr>
            <w:r w:rsidRPr="00A1327C">
              <w:rPr>
                <w:color w:val="000000"/>
                <w:sz w:val="24"/>
                <w:szCs w:val="24"/>
              </w:rPr>
              <w:t>8.2. Оборотных активов</w:t>
            </w:r>
          </w:p>
        </w:tc>
        <w:tc>
          <w:tcPr>
            <w:tcW w:w="1670"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126</w:t>
            </w:r>
          </w:p>
        </w:tc>
        <w:tc>
          <w:tcPr>
            <w:tcW w:w="1701"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136</w:t>
            </w:r>
          </w:p>
        </w:tc>
        <w:tc>
          <w:tcPr>
            <w:tcW w:w="2268"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10</w:t>
            </w:r>
          </w:p>
        </w:tc>
      </w:tr>
      <w:tr w:rsidR="000D4CB9" w:rsidRPr="003E5C4F" w:rsidTr="003E5C4F">
        <w:trPr>
          <w:trHeight w:val="630"/>
        </w:trPr>
        <w:tc>
          <w:tcPr>
            <w:tcW w:w="3734" w:type="dxa"/>
            <w:tcBorders>
              <w:top w:val="nil"/>
              <w:left w:val="single" w:sz="4" w:space="0" w:color="auto"/>
              <w:bottom w:val="single" w:sz="4" w:space="0" w:color="auto"/>
              <w:right w:val="single" w:sz="4" w:space="0" w:color="auto"/>
            </w:tcBorders>
            <w:shd w:val="clear" w:color="auto" w:fill="auto"/>
            <w:vAlign w:val="center"/>
            <w:hideMark/>
          </w:tcPr>
          <w:p w:rsidR="000D4CB9" w:rsidRPr="00A1327C" w:rsidRDefault="000D4CB9" w:rsidP="003E5C4F">
            <w:pPr>
              <w:overflowPunct/>
              <w:autoSpaceDE/>
              <w:autoSpaceDN/>
              <w:adjustRightInd/>
              <w:textAlignment w:val="auto"/>
              <w:rPr>
                <w:color w:val="000000"/>
                <w:sz w:val="24"/>
                <w:szCs w:val="24"/>
              </w:rPr>
            </w:pPr>
            <w:r w:rsidRPr="00A1327C">
              <w:rPr>
                <w:color w:val="000000"/>
                <w:sz w:val="24"/>
                <w:szCs w:val="24"/>
              </w:rPr>
              <w:t>8.3. Материальных оборотных средств</w:t>
            </w:r>
          </w:p>
        </w:tc>
        <w:tc>
          <w:tcPr>
            <w:tcW w:w="1670"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12</w:t>
            </w:r>
          </w:p>
        </w:tc>
        <w:tc>
          <w:tcPr>
            <w:tcW w:w="1701"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13</w:t>
            </w:r>
          </w:p>
        </w:tc>
        <w:tc>
          <w:tcPr>
            <w:tcW w:w="2268" w:type="dxa"/>
            <w:tcBorders>
              <w:top w:val="nil"/>
              <w:left w:val="nil"/>
              <w:bottom w:val="single" w:sz="4" w:space="0" w:color="auto"/>
              <w:right w:val="single" w:sz="4" w:space="0" w:color="auto"/>
            </w:tcBorders>
            <w:shd w:val="clear" w:color="auto" w:fill="auto"/>
            <w:vAlign w:val="center"/>
            <w:hideMark/>
          </w:tcPr>
          <w:p w:rsidR="000D4CB9" w:rsidRPr="000D4CB9" w:rsidRDefault="000D4CB9" w:rsidP="000D4CB9">
            <w:pPr>
              <w:jc w:val="center"/>
              <w:rPr>
                <w:color w:val="000000"/>
                <w:sz w:val="24"/>
                <w:szCs w:val="24"/>
              </w:rPr>
            </w:pPr>
            <w:r w:rsidRPr="000D4CB9">
              <w:rPr>
                <w:color w:val="000000"/>
                <w:sz w:val="24"/>
                <w:szCs w:val="24"/>
              </w:rPr>
              <w:t>0</w:t>
            </w:r>
          </w:p>
        </w:tc>
      </w:tr>
    </w:tbl>
    <w:p w:rsidR="000D4CB9" w:rsidRDefault="000D4CB9" w:rsidP="00F409E5">
      <w:pPr>
        <w:widowControl w:val="0"/>
        <w:spacing w:line="360" w:lineRule="auto"/>
        <w:ind w:firstLine="709"/>
        <w:jc w:val="both"/>
        <w:rPr>
          <w:color w:val="000000"/>
          <w:szCs w:val="28"/>
        </w:rPr>
      </w:pPr>
    </w:p>
    <w:p w:rsidR="00D176EE" w:rsidRPr="00156A91" w:rsidRDefault="00225382" w:rsidP="000D4CB9">
      <w:pPr>
        <w:widowControl w:val="0"/>
        <w:spacing w:line="360" w:lineRule="auto"/>
        <w:ind w:firstLine="709"/>
        <w:jc w:val="both"/>
        <w:rPr>
          <w:szCs w:val="28"/>
        </w:rPr>
      </w:pPr>
      <w:r>
        <w:rPr>
          <w:color w:val="000000"/>
          <w:szCs w:val="28"/>
        </w:rPr>
        <w:lastRenderedPageBreak/>
        <w:t>Так</w:t>
      </w:r>
      <w:r w:rsidR="00D176EE">
        <w:rPr>
          <w:color w:val="000000"/>
          <w:szCs w:val="28"/>
        </w:rPr>
        <w:t xml:space="preserve">, </w:t>
      </w:r>
      <w:r>
        <w:rPr>
          <w:color w:val="000000"/>
          <w:szCs w:val="28"/>
        </w:rPr>
        <w:t xml:space="preserve">в результате анализа было выявлено, что средняя величина суммарных активов </w:t>
      </w:r>
      <w:r w:rsidR="00BD73FB">
        <w:rPr>
          <w:color w:val="000000"/>
          <w:szCs w:val="28"/>
        </w:rPr>
        <w:t xml:space="preserve">увеличилась </w:t>
      </w:r>
      <w:r>
        <w:rPr>
          <w:color w:val="000000"/>
          <w:szCs w:val="28"/>
        </w:rPr>
        <w:t xml:space="preserve">с </w:t>
      </w:r>
      <w:r w:rsidR="000D4CB9">
        <w:rPr>
          <w:color w:val="000000"/>
          <w:szCs w:val="28"/>
        </w:rPr>
        <w:t>13008,5</w:t>
      </w:r>
      <w:r>
        <w:rPr>
          <w:color w:val="000000"/>
          <w:szCs w:val="28"/>
        </w:rPr>
        <w:t xml:space="preserve"> до </w:t>
      </w:r>
      <w:r w:rsidR="000D4CB9">
        <w:rPr>
          <w:color w:val="000000"/>
          <w:szCs w:val="28"/>
        </w:rPr>
        <w:t>13690</w:t>
      </w:r>
      <w:r>
        <w:rPr>
          <w:color w:val="000000"/>
          <w:szCs w:val="28"/>
        </w:rPr>
        <w:t xml:space="preserve">. </w:t>
      </w:r>
      <w:r w:rsidR="000D4CB9">
        <w:rPr>
          <w:color w:val="000000"/>
          <w:szCs w:val="28"/>
        </w:rPr>
        <w:t>С</w:t>
      </w:r>
      <w:r>
        <w:rPr>
          <w:color w:val="000000"/>
          <w:szCs w:val="28"/>
        </w:rPr>
        <w:t>редняя величина оборотных активов</w:t>
      </w:r>
      <w:r w:rsidR="000D4CB9">
        <w:rPr>
          <w:color w:val="000000"/>
          <w:szCs w:val="28"/>
        </w:rPr>
        <w:t xml:space="preserve"> также</w:t>
      </w:r>
      <w:r>
        <w:rPr>
          <w:color w:val="000000"/>
          <w:szCs w:val="28"/>
        </w:rPr>
        <w:t xml:space="preserve"> возросла с </w:t>
      </w:r>
      <w:r w:rsidR="000D4CB9">
        <w:rPr>
          <w:color w:val="000000"/>
          <w:szCs w:val="28"/>
        </w:rPr>
        <w:t>3532</w:t>
      </w:r>
      <w:r>
        <w:rPr>
          <w:color w:val="000000"/>
          <w:szCs w:val="28"/>
        </w:rPr>
        <w:t xml:space="preserve"> до </w:t>
      </w:r>
      <w:r w:rsidR="000D4CB9">
        <w:rPr>
          <w:color w:val="000000"/>
          <w:szCs w:val="28"/>
        </w:rPr>
        <w:t>3738</w:t>
      </w:r>
      <w:r>
        <w:rPr>
          <w:color w:val="000000"/>
          <w:szCs w:val="28"/>
        </w:rPr>
        <w:t xml:space="preserve">. </w:t>
      </w:r>
    </w:p>
    <w:p w:rsidR="000079F6" w:rsidRDefault="000079F6" w:rsidP="000D4CB9">
      <w:pPr>
        <w:shd w:val="clear" w:color="auto" w:fill="FFFFFF"/>
        <w:overflowPunct/>
        <w:autoSpaceDE/>
        <w:autoSpaceDN/>
        <w:adjustRightInd/>
        <w:spacing w:after="60" w:line="360" w:lineRule="auto"/>
        <w:ind w:right="-1" w:firstLine="709"/>
        <w:jc w:val="both"/>
        <w:textAlignment w:val="bottom"/>
        <w:rPr>
          <w:color w:val="000000"/>
          <w:szCs w:val="28"/>
        </w:rPr>
      </w:pPr>
      <w:r w:rsidRPr="00156A91">
        <w:rPr>
          <w:color w:val="000000"/>
          <w:szCs w:val="28"/>
        </w:rPr>
        <w:t>В ходе общего</w:t>
      </w:r>
      <w:r w:rsidRPr="007C2413">
        <w:rPr>
          <w:color w:val="000000"/>
          <w:szCs w:val="28"/>
        </w:rPr>
        <w:t xml:space="preserve"> анализа динамики общих и частных показателей, было выявлено у</w:t>
      </w:r>
      <w:r w:rsidR="00225382">
        <w:rPr>
          <w:color w:val="000000"/>
          <w:szCs w:val="28"/>
        </w:rPr>
        <w:t>меньшение</w:t>
      </w:r>
      <w:r w:rsidRPr="007C2413">
        <w:rPr>
          <w:color w:val="000000"/>
          <w:szCs w:val="28"/>
        </w:rPr>
        <w:t xml:space="preserve"> объема выручки в отчетном периоде на </w:t>
      </w:r>
      <w:r w:rsidR="000D4CB9">
        <w:rPr>
          <w:color w:val="000000"/>
          <w:szCs w:val="28"/>
        </w:rPr>
        <w:t>190</w:t>
      </w:r>
      <w:r w:rsidR="00225382">
        <w:rPr>
          <w:color w:val="000000"/>
          <w:szCs w:val="28"/>
        </w:rPr>
        <w:t xml:space="preserve"> </w:t>
      </w:r>
      <w:r w:rsidRPr="007C2413">
        <w:rPr>
          <w:color w:val="000000"/>
          <w:szCs w:val="28"/>
        </w:rPr>
        <w:t>тыс.руб. (на</w:t>
      </w:r>
      <w:r>
        <w:rPr>
          <w:color w:val="000000"/>
          <w:szCs w:val="28"/>
        </w:rPr>
        <w:t xml:space="preserve"> отчетную дату составила </w:t>
      </w:r>
      <w:r w:rsidR="000D4CB9">
        <w:rPr>
          <w:color w:val="000000"/>
          <w:szCs w:val="28"/>
        </w:rPr>
        <w:t>9916</w:t>
      </w:r>
      <w:r w:rsidR="00225382">
        <w:rPr>
          <w:color w:val="000000"/>
          <w:szCs w:val="28"/>
        </w:rPr>
        <w:t xml:space="preserve"> </w:t>
      </w:r>
      <w:r w:rsidRPr="007C2413">
        <w:rPr>
          <w:color w:val="000000"/>
          <w:szCs w:val="28"/>
        </w:rPr>
        <w:t>тыс.руб</w:t>
      </w:r>
      <w:r w:rsidR="000D4CB9">
        <w:rPr>
          <w:color w:val="000000"/>
          <w:szCs w:val="28"/>
        </w:rPr>
        <w:t>.).</w:t>
      </w:r>
      <w:r w:rsidRPr="007C2413">
        <w:rPr>
          <w:color w:val="000000"/>
          <w:szCs w:val="28"/>
        </w:rPr>
        <w:t> </w:t>
      </w:r>
    </w:p>
    <w:p w:rsidR="00225382" w:rsidRPr="00225382" w:rsidRDefault="00225382" w:rsidP="000D4CB9">
      <w:pPr>
        <w:shd w:val="clear" w:color="auto" w:fill="FFFFFF"/>
        <w:overflowPunct/>
        <w:autoSpaceDE/>
        <w:autoSpaceDN/>
        <w:adjustRightInd/>
        <w:spacing w:after="60" w:line="360" w:lineRule="auto"/>
        <w:ind w:right="-1" w:firstLine="709"/>
        <w:jc w:val="both"/>
        <w:textAlignment w:val="bottom"/>
        <w:rPr>
          <w:color w:val="000000"/>
          <w:szCs w:val="28"/>
        </w:rPr>
      </w:pPr>
      <w:r w:rsidRPr="00225382">
        <w:rPr>
          <w:color w:val="000000"/>
          <w:szCs w:val="28"/>
        </w:rPr>
        <w:t>Коэффициент оборачиваемости активов (Коа) – отношение выручки от реализации продукции ко всему итогу актива баланса.</w:t>
      </w:r>
      <w:r w:rsidR="00BD73FB">
        <w:rPr>
          <w:color w:val="000000"/>
          <w:szCs w:val="28"/>
        </w:rPr>
        <w:t xml:space="preserve"> Данный коэффициент </w:t>
      </w:r>
      <w:r w:rsidRPr="00225382">
        <w:rPr>
          <w:color w:val="000000"/>
          <w:szCs w:val="28"/>
        </w:rPr>
        <w:t>характеризует эффективность использования компанией всех имеющихся ресурсов, независимо от источников их образования, т. е. показывает, сколько раз за г</w:t>
      </w:r>
      <w:r w:rsidR="00BD73FB">
        <w:rPr>
          <w:color w:val="000000"/>
          <w:szCs w:val="28"/>
        </w:rPr>
        <w:t xml:space="preserve">од </w:t>
      </w:r>
      <w:r w:rsidRPr="00225382">
        <w:rPr>
          <w:color w:val="000000"/>
          <w:szCs w:val="28"/>
        </w:rPr>
        <w:t>совершается полный цикл производства и обращения, приносящий прибыль компании, или сколько денежных единиц реализованной продукции принесла к</w:t>
      </w:r>
      <w:r>
        <w:rPr>
          <w:color w:val="000000"/>
          <w:szCs w:val="28"/>
        </w:rPr>
        <w:t>аждая денежная единица активов.</w:t>
      </w:r>
    </w:p>
    <w:p w:rsidR="000D4CB9" w:rsidRPr="000D4CB9" w:rsidRDefault="000D4CB9" w:rsidP="000D4CB9">
      <w:pPr>
        <w:shd w:val="clear" w:color="auto" w:fill="FFFFFF"/>
        <w:overflowPunct/>
        <w:autoSpaceDE/>
        <w:autoSpaceDN/>
        <w:adjustRightInd/>
        <w:spacing w:after="60" w:line="360" w:lineRule="auto"/>
        <w:ind w:right="-1" w:firstLine="709"/>
        <w:jc w:val="both"/>
        <w:textAlignment w:val="bottom"/>
        <w:rPr>
          <w:color w:val="000000"/>
          <w:szCs w:val="28"/>
        </w:rPr>
      </w:pPr>
      <w:r w:rsidRPr="000D4CB9">
        <w:rPr>
          <w:color w:val="000000"/>
          <w:szCs w:val="28"/>
        </w:rPr>
        <w:t>Значение коэффициента оборачиваемости всех активов показывает эффективность использования оборотных активов, рост показателя в динамике свидетельствует о повышении эффективности использования оборотных активов в целом по предприятию. Коэффициент оборачиваемости активов прямо пропорционален объему продаж и обратно пропорциона</w:t>
      </w:r>
      <w:r>
        <w:rPr>
          <w:color w:val="000000"/>
          <w:szCs w:val="28"/>
        </w:rPr>
        <w:t>лен сумме используемых активов.</w:t>
      </w:r>
    </w:p>
    <w:p w:rsidR="0057764C" w:rsidRDefault="000D4CB9" w:rsidP="000D4CB9">
      <w:pPr>
        <w:shd w:val="clear" w:color="auto" w:fill="FFFFFF"/>
        <w:overflowPunct/>
        <w:autoSpaceDE/>
        <w:autoSpaceDN/>
        <w:adjustRightInd/>
        <w:spacing w:after="60" w:line="360" w:lineRule="auto"/>
        <w:ind w:right="-1" w:firstLine="709"/>
        <w:jc w:val="both"/>
        <w:textAlignment w:val="bottom"/>
        <w:rPr>
          <w:color w:val="000000"/>
          <w:szCs w:val="28"/>
        </w:rPr>
      </w:pPr>
      <w:r w:rsidRPr="000D4CB9">
        <w:rPr>
          <w:color w:val="000000"/>
          <w:szCs w:val="28"/>
        </w:rPr>
        <w:t>Поскольку составной частью активов являются оборотные активы, их снижение также способствует улучшению эффективности использования активов в целом.</w:t>
      </w:r>
    </w:p>
    <w:p w:rsidR="000D4CB9" w:rsidRDefault="000D4CB9" w:rsidP="000D4CB9">
      <w:pPr>
        <w:shd w:val="clear" w:color="auto" w:fill="FFFFFF"/>
        <w:overflowPunct/>
        <w:autoSpaceDE/>
        <w:autoSpaceDN/>
        <w:adjustRightInd/>
        <w:spacing w:after="60" w:line="360" w:lineRule="auto"/>
        <w:ind w:right="-1" w:firstLine="709"/>
        <w:jc w:val="both"/>
        <w:textAlignment w:val="bottom"/>
        <w:rPr>
          <w:color w:val="000000"/>
          <w:szCs w:val="28"/>
        </w:rPr>
      </w:pPr>
    </w:p>
    <w:p w:rsidR="000079F6" w:rsidRDefault="0057764C" w:rsidP="0057764C">
      <w:pPr>
        <w:shd w:val="clear" w:color="auto" w:fill="FFFFFF"/>
        <w:overflowPunct/>
        <w:autoSpaceDE/>
        <w:autoSpaceDN/>
        <w:adjustRightInd/>
        <w:spacing w:after="60" w:line="360" w:lineRule="auto"/>
        <w:ind w:left="709" w:right="-1"/>
        <w:textAlignment w:val="bottom"/>
        <w:rPr>
          <w:szCs w:val="28"/>
        </w:rPr>
      </w:pPr>
      <w:r>
        <w:rPr>
          <w:szCs w:val="28"/>
        </w:rPr>
        <w:t xml:space="preserve">14 </w:t>
      </w:r>
      <w:r w:rsidR="000079F6">
        <w:rPr>
          <w:szCs w:val="28"/>
        </w:rPr>
        <w:t>Факторный анализ оборачиваемости активов</w:t>
      </w:r>
    </w:p>
    <w:p w:rsidR="0057764C" w:rsidRPr="0077493D" w:rsidRDefault="0057764C" w:rsidP="0057764C">
      <w:pPr>
        <w:shd w:val="clear" w:color="auto" w:fill="FFFFFF"/>
        <w:overflowPunct/>
        <w:autoSpaceDE/>
        <w:autoSpaceDN/>
        <w:adjustRightInd/>
        <w:spacing w:after="60" w:line="360" w:lineRule="auto"/>
        <w:ind w:left="709" w:right="-1"/>
        <w:textAlignment w:val="bottom"/>
        <w:rPr>
          <w:color w:val="000000"/>
          <w:szCs w:val="28"/>
        </w:rPr>
      </w:pPr>
    </w:p>
    <w:p w:rsidR="0083543A" w:rsidRPr="0077493D" w:rsidRDefault="0083543A" w:rsidP="000D4CB9">
      <w:pPr>
        <w:shd w:val="clear" w:color="auto" w:fill="FFFFFF"/>
        <w:tabs>
          <w:tab w:val="left" w:pos="851"/>
        </w:tabs>
        <w:overflowPunct/>
        <w:autoSpaceDE/>
        <w:autoSpaceDN/>
        <w:adjustRightInd/>
        <w:spacing w:line="360" w:lineRule="auto"/>
        <w:ind w:right="-1" w:firstLine="709"/>
        <w:jc w:val="both"/>
        <w:textAlignment w:val="bottom"/>
        <w:rPr>
          <w:color w:val="000000"/>
          <w:szCs w:val="28"/>
        </w:rPr>
      </w:pPr>
      <w:r w:rsidRPr="0083543A">
        <w:rPr>
          <w:color w:val="000000"/>
          <w:szCs w:val="28"/>
        </w:rPr>
        <w:t xml:space="preserve">Факторный анализ </w:t>
      </w:r>
      <w:r>
        <w:rPr>
          <w:color w:val="000000"/>
          <w:szCs w:val="28"/>
        </w:rPr>
        <w:t>−</w:t>
      </w:r>
      <w:r w:rsidRPr="0083543A">
        <w:rPr>
          <w:color w:val="000000"/>
          <w:szCs w:val="28"/>
        </w:rPr>
        <w:t xml:space="preserve"> это постепенный переход от исходной факторной системы к конечной </w:t>
      </w:r>
      <w:r w:rsidR="007A0E35">
        <w:rPr>
          <w:color w:val="000000"/>
          <w:szCs w:val="28"/>
        </w:rPr>
        <w:t>факторной системе</w:t>
      </w:r>
      <w:r w:rsidRPr="0083543A">
        <w:rPr>
          <w:color w:val="000000"/>
          <w:szCs w:val="28"/>
        </w:rPr>
        <w:t>, т.е. раскрытие полного набора прямых количественно измеримых факторов, оказывающих влияние на изменение результативного показателя.</w:t>
      </w:r>
    </w:p>
    <w:p w:rsidR="00397413" w:rsidRPr="0077493D" w:rsidRDefault="000079F6" w:rsidP="00F409E5">
      <w:pPr>
        <w:widowControl w:val="0"/>
        <w:spacing w:line="360" w:lineRule="auto"/>
        <w:jc w:val="both"/>
        <w:rPr>
          <w:szCs w:val="28"/>
        </w:rPr>
      </w:pPr>
      <w:r w:rsidRPr="0077493D">
        <w:rPr>
          <w:szCs w:val="28"/>
        </w:rPr>
        <w:lastRenderedPageBreak/>
        <w:t>Таблица 13 – Расчёт влияния отдельных факторов на изменение оборачиваемости активов</w:t>
      </w:r>
    </w:p>
    <w:tbl>
      <w:tblPr>
        <w:tblW w:w="4927"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4"/>
        <w:gridCol w:w="2281"/>
        <w:gridCol w:w="1140"/>
        <w:gridCol w:w="831"/>
        <w:gridCol w:w="1194"/>
        <w:gridCol w:w="855"/>
        <w:gridCol w:w="1549"/>
        <w:gridCol w:w="1042"/>
      </w:tblGrid>
      <w:tr w:rsidR="000079F6" w:rsidRPr="00F748AA" w:rsidTr="0083543A">
        <w:trPr>
          <w:trHeight w:val="556"/>
        </w:trPr>
        <w:tc>
          <w:tcPr>
            <w:tcW w:w="248" w:type="pct"/>
            <w:vMerge w:val="restart"/>
            <w:tcBorders>
              <w:top w:val="single" w:sz="4" w:space="0" w:color="auto"/>
              <w:left w:val="single" w:sz="4" w:space="0" w:color="auto"/>
              <w:right w:val="single" w:sz="4" w:space="0" w:color="auto"/>
            </w:tcBorders>
            <w:vAlign w:val="center"/>
          </w:tcPr>
          <w:p w:rsidR="000079F6" w:rsidRPr="00F748AA" w:rsidRDefault="000079F6" w:rsidP="00FB3A35">
            <w:pPr>
              <w:widowControl w:val="0"/>
              <w:jc w:val="center"/>
              <w:rPr>
                <w:sz w:val="24"/>
                <w:szCs w:val="24"/>
              </w:rPr>
            </w:pPr>
            <w:r w:rsidRPr="00F748AA">
              <w:rPr>
                <w:sz w:val="24"/>
                <w:szCs w:val="24"/>
              </w:rPr>
              <w:t>№ п/п</w:t>
            </w:r>
          </w:p>
        </w:tc>
        <w:tc>
          <w:tcPr>
            <w:tcW w:w="1219" w:type="pct"/>
            <w:vMerge w:val="restart"/>
            <w:tcBorders>
              <w:left w:val="single" w:sz="4" w:space="0" w:color="auto"/>
            </w:tcBorders>
            <w:vAlign w:val="center"/>
          </w:tcPr>
          <w:p w:rsidR="000079F6" w:rsidRPr="00F748AA" w:rsidRDefault="000079F6" w:rsidP="00FB3A35">
            <w:pPr>
              <w:widowControl w:val="0"/>
              <w:jc w:val="center"/>
              <w:rPr>
                <w:sz w:val="24"/>
                <w:szCs w:val="24"/>
              </w:rPr>
            </w:pPr>
            <w:r w:rsidRPr="00F748AA">
              <w:rPr>
                <w:sz w:val="24"/>
                <w:szCs w:val="24"/>
              </w:rPr>
              <w:t xml:space="preserve">Коэффициент </w:t>
            </w:r>
          </w:p>
          <w:p w:rsidR="000079F6" w:rsidRPr="00F748AA" w:rsidRDefault="000079F6" w:rsidP="00FB3A35">
            <w:pPr>
              <w:widowControl w:val="0"/>
              <w:jc w:val="center"/>
              <w:rPr>
                <w:sz w:val="24"/>
                <w:szCs w:val="24"/>
              </w:rPr>
            </w:pPr>
            <w:r w:rsidRPr="00F748AA">
              <w:rPr>
                <w:sz w:val="24"/>
                <w:szCs w:val="24"/>
              </w:rPr>
              <w:t>оборачиваемости</w:t>
            </w:r>
          </w:p>
        </w:tc>
        <w:tc>
          <w:tcPr>
            <w:tcW w:w="609" w:type="pct"/>
            <w:vMerge w:val="restart"/>
            <w:textDirection w:val="btLr"/>
            <w:vAlign w:val="center"/>
          </w:tcPr>
          <w:p w:rsidR="000079F6" w:rsidRPr="00F748AA" w:rsidRDefault="000079F6" w:rsidP="00FB3A35">
            <w:pPr>
              <w:widowControl w:val="0"/>
              <w:ind w:left="113" w:right="113"/>
              <w:jc w:val="center"/>
              <w:rPr>
                <w:sz w:val="24"/>
                <w:szCs w:val="24"/>
              </w:rPr>
            </w:pPr>
            <w:r w:rsidRPr="00F748AA">
              <w:rPr>
                <w:sz w:val="24"/>
                <w:szCs w:val="24"/>
              </w:rPr>
              <w:t>Предыдущий год</w:t>
            </w:r>
          </w:p>
        </w:tc>
        <w:tc>
          <w:tcPr>
            <w:tcW w:w="444" w:type="pct"/>
            <w:vMerge w:val="restart"/>
            <w:textDirection w:val="btLr"/>
            <w:vAlign w:val="center"/>
          </w:tcPr>
          <w:p w:rsidR="000079F6" w:rsidRPr="00F748AA" w:rsidRDefault="000079F6" w:rsidP="00FB3A35">
            <w:pPr>
              <w:widowControl w:val="0"/>
              <w:ind w:left="113" w:right="113"/>
              <w:jc w:val="center"/>
              <w:rPr>
                <w:sz w:val="24"/>
                <w:szCs w:val="24"/>
              </w:rPr>
            </w:pPr>
            <w:r w:rsidRPr="00F748AA">
              <w:rPr>
                <w:sz w:val="24"/>
                <w:szCs w:val="24"/>
              </w:rPr>
              <w:t xml:space="preserve">Отчётный </w:t>
            </w:r>
          </w:p>
          <w:p w:rsidR="000079F6" w:rsidRPr="00F748AA" w:rsidRDefault="000079F6" w:rsidP="00FB3A35">
            <w:pPr>
              <w:widowControl w:val="0"/>
              <w:ind w:left="113" w:right="113"/>
              <w:jc w:val="center"/>
              <w:rPr>
                <w:sz w:val="24"/>
                <w:szCs w:val="24"/>
              </w:rPr>
            </w:pPr>
            <w:r w:rsidRPr="00F748AA">
              <w:rPr>
                <w:sz w:val="24"/>
                <w:szCs w:val="24"/>
              </w:rPr>
              <w:t>год</w:t>
            </w:r>
          </w:p>
        </w:tc>
        <w:tc>
          <w:tcPr>
            <w:tcW w:w="638" w:type="pct"/>
            <w:vMerge w:val="restart"/>
            <w:textDirection w:val="btLr"/>
            <w:vAlign w:val="center"/>
          </w:tcPr>
          <w:p w:rsidR="000079F6" w:rsidRPr="00F748AA" w:rsidRDefault="000079F6" w:rsidP="00FB3A35">
            <w:pPr>
              <w:widowControl w:val="0"/>
              <w:ind w:left="113" w:right="113"/>
              <w:jc w:val="center"/>
              <w:rPr>
                <w:sz w:val="24"/>
                <w:szCs w:val="24"/>
              </w:rPr>
            </w:pPr>
            <w:r w:rsidRPr="00F748AA">
              <w:rPr>
                <w:sz w:val="24"/>
                <w:szCs w:val="24"/>
              </w:rPr>
              <w:t>Предыдущий год, исходя из реализации отчетного года</w:t>
            </w:r>
          </w:p>
        </w:tc>
        <w:tc>
          <w:tcPr>
            <w:tcW w:w="1842" w:type="pct"/>
            <w:gridSpan w:val="3"/>
            <w:vAlign w:val="center"/>
          </w:tcPr>
          <w:p w:rsidR="000079F6" w:rsidRPr="00F748AA" w:rsidRDefault="000079F6" w:rsidP="00FB3A35">
            <w:pPr>
              <w:widowControl w:val="0"/>
              <w:jc w:val="center"/>
              <w:rPr>
                <w:sz w:val="24"/>
                <w:szCs w:val="24"/>
              </w:rPr>
            </w:pPr>
            <w:r w:rsidRPr="00F748AA">
              <w:rPr>
                <w:sz w:val="24"/>
                <w:szCs w:val="24"/>
              </w:rPr>
              <w:t>Отклонения</w:t>
            </w:r>
          </w:p>
        </w:tc>
      </w:tr>
      <w:tr w:rsidR="000079F6" w:rsidRPr="00F748AA" w:rsidTr="0057764C">
        <w:trPr>
          <w:trHeight w:val="582"/>
        </w:trPr>
        <w:tc>
          <w:tcPr>
            <w:tcW w:w="248" w:type="pct"/>
            <w:vMerge/>
            <w:tcBorders>
              <w:left w:val="single" w:sz="4" w:space="0" w:color="auto"/>
              <w:right w:val="single" w:sz="4" w:space="0" w:color="auto"/>
            </w:tcBorders>
            <w:vAlign w:val="center"/>
          </w:tcPr>
          <w:p w:rsidR="000079F6" w:rsidRPr="00F748AA" w:rsidRDefault="000079F6" w:rsidP="00FB3A35">
            <w:pPr>
              <w:widowControl w:val="0"/>
              <w:jc w:val="center"/>
              <w:rPr>
                <w:sz w:val="24"/>
                <w:szCs w:val="24"/>
              </w:rPr>
            </w:pPr>
          </w:p>
        </w:tc>
        <w:tc>
          <w:tcPr>
            <w:tcW w:w="1219" w:type="pct"/>
            <w:vMerge/>
            <w:tcBorders>
              <w:left w:val="single" w:sz="4" w:space="0" w:color="auto"/>
            </w:tcBorders>
            <w:vAlign w:val="center"/>
          </w:tcPr>
          <w:p w:rsidR="000079F6" w:rsidRPr="00F748AA" w:rsidRDefault="000079F6" w:rsidP="00FB3A35">
            <w:pPr>
              <w:widowControl w:val="0"/>
              <w:jc w:val="center"/>
              <w:rPr>
                <w:sz w:val="24"/>
                <w:szCs w:val="24"/>
              </w:rPr>
            </w:pPr>
          </w:p>
        </w:tc>
        <w:tc>
          <w:tcPr>
            <w:tcW w:w="609" w:type="pct"/>
            <w:vMerge/>
            <w:vAlign w:val="center"/>
          </w:tcPr>
          <w:p w:rsidR="000079F6" w:rsidRPr="00F748AA" w:rsidRDefault="000079F6" w:rsidP="00FB3A35">
            <w:pPr>
              <w:widowControl w:val="0"/>
              <w:jc w:val="center"/>
              <w:rPr>
                <w:sz w:val="24"/>
                <w:szCs w:val="24"/>
              </w:rPr>
            </w:pPr>
          </w:p>
        </w:tc>
        <w:tc>
          <w:tcPr>
            <w:tcW w:w="444" w:type="pct"/>
            <w:vMerge/>
            <w:vAlign w:val="center"/>
          </w:tcPr>
          <w:p w:rsidR="000079F6" w:rsidRPr="00F748AA" w:rsidRDefault="000079F6" w:rsidP="00FB3A35">
            <w:pPr>
              <w:widowControl w:val="0"/>
              <w:jc w:val="center"/>
              <w:rPr>
                <w:sz w:val="24"/>
                <w:szCs w:val="24"/>
              </w:rPr>
            </w:pPr>
          </w:p>
        </w:tc>
        <w:tc>
          <w:tcPr>
            <w:tcW w:w="638" w:type="pct"/>
            <w:vMerge/>
            <w:vAlign w:val="center"/>
          </w:tcPr>
          <w:p w:rsidR="000079F6" w:rsidRPr="00F748AA" w:rsidRDefault="000079F6" w:rsidP="00FB3A35">
            <w:pPr>
              <w:widowControl w:val="0"/>
              <w:jc w:val="center"/>
              <w:rPr>
                <w:sz w:val="24"/>
                <w:szCs w:val="24"/>
              </w:rPr>
            </w:pPr>
          </w:p>
        </w:tc>
        <w:tc>
          <w:tcPr>
            <w:tcW w:w="457" w:type="pct"/>
            <w:vMerge w:val="restart"/>
            <w:vAlign w:val="center"/>
          </w:tcPr>
          <w:p w:rsidR="000079F6" w:rsidRPr="00F748AA" w:rsidRDefault="000079F6" w:rsidP="00FB3A35">
            <w:pPr>
              <w:widowControl w:val="0"/>
              <w:jc w:val="center"/>
              <w:rPr>
                <w:sz w:val="24"/>
                <w:szCs w:val="24"/>
              </w:rPr>
            </w:pPr>
            <w:r w:rsidRPr="00F748AA">
              <w:rPr>
                <w:sz w:val="24"/>
                <w:szCs w:val="24"/>
              </w:rPr>
              <w:t>Всего</w:t>
            </w:r>
          </w:p>
        </w:tc>
        <w:tc>
          <w:tcPr>
            <w:tcW w:w="1385" w:type="pct"/>
            <w:gridSpan w:val="2"/>
            <w:vAlign w:val="center"/>
          </w:tcPr>
          <w:p w:rsidR="000079F6" w:rsidRPr="00F748AA" w:rsidRDefault="000079F6" w:rsidP="00FB3A35">
            <w:pPr>
              <w:widowControl w:val="0"/>
              <w:jc w:val="center"/>
              <w:rPr>
                <w:sz w:val="24"/>
                <w:szCs w:val="24"/>
              </w:rPr>
            </w:pPr>
            <w:r w:rsidRPr="00F748AA">
              <w:rPr>
                <w:sz w:val="24"/>
                <w:szCs w:val="24"/>
              </w:rPr>
              <w:t>В том числе за счёт изменения</w:t>
            </w:r>
          </w:p>
        </w:tc>
      </w:tr>
      <w:tr w:rsidR="000079F6" w:rsidRPr="00F748AA" w:rsidTr="0057764C">
        <w:trPr>
          <w:trHeight w:val="679"/>
        </w:trPr>
        <w:tc>
          <w:tcPr>
            <w:tcW w:w="248" w:type="pct"/>
            <w:vMerge/>
            <w:tcBorders>
              <w:left w:val="single" w:sz="4" w:space="0" w:color="auto"/>
              <w:right w:val="single" w:sz="4" w:space="0" w:color="auto"/>
            </w:tcBorders>
            <w:vAlign w:val="center"/>
          </w:tcPr>
          <w:p w:rsidR="000079F6" w:rsidRPr="00F748AA" w:rsidRDefault="000079F6" w:rsidP="00FB3A35">
            <w:pPr>
              <w:widowControl w:val="0"/>
              <w:jc w:val="center"/>
              <w:rPr>
                <w:sz w:val="24"/>
                <w:szCs w:val="24"/>
              </w:rPr>
            </w:pPr>
          </w:p>
        </w:tc>
        <w:tc>
          <w:tcPr>
            <w:tcW w:w="1219" w:type="pct"/>
            <w:vMerge/>
            <w:tcBorders>
              <w:left w:val="single" w:sz="4" w:space="0" w:color="auto"/>
            </w:tcBorders>
            <w:vAlign w:val="center"/>
          </w:tcPr>
          <w:p w:rsidR="000079F6" w:rsidRPr="00F748AA" w:rsidRDefault="000079F6" w:rsidP="00FB3A35">
            <w:pPr>
              <w:widowControl w:val="0"/>
              <w:jc w:val="center"/>
              <w:rPr>
                <w:sz w:val="24"/>
                <w:szCs w:val="24"/>
              </w:rPr>
            </w:pPr>
          </w:p>
        </w:tc>
        <w:tc>
          <w:tcPr>
            <w:tcW w:w="609" w:type="pct"/>
            <w:vMerge/>
            <w:vAlign w:val="center"/>
          </w:tcPr>
          <w:p w:rsidR="000079F6" w:rsidRPr="00F748AA" w:rsidRDefault="000079F6" w:rsidP="00FB3A35">
            <w:pPr>
              <w:widowControl w:val="0"/>
              <w:jc w:val="center"/>
              <w:rPr>
                <w:sz w:val="24"/>
                <w:szCs w:val="24"/>
              </w:rPr>
            </w:pPr>
          </w:p>
        </w:tc>
        <w:tc>
          <w:tcPr>
            <w:tcW w:w="444" w:type="pct"/>
            <w:vMerge/>
            <w:vAlign w:val="center"/>
          </w:tcPr>
          <w:p w:rsidR="000079F6" w:rsidRPr="00F748AA" w:rsidRDefault="000079F6" w:rsidP="00FB3A35">
            <w:pPr>
              <w:widowControl w:val="0"/>
              <w:jc w:val="center"/>
              <w:rPr>
                <w:sz w:val="24"/>
                <w:szCs w:val="24"/>
              </w:rPr>
            </w:pPr>
          </w:p>
        </w:tc>
        <w:tc>
          <w:tcPr>
            <w:tcW w:w="638" w:type="pct"/>
            <w:vMerge/>
            <w:vAlign w:val="center"/>
          </w:tcPr>
          <w:p w:rsidR="000079F6" w:rsidRPr="00F748AA" w:rsidRDefault="000079F6" w:rsidP="00FB3A35">
            <w:pPr>
              <w:widowControl w:val="0"/>
              <w:jc w:val="center"/>
              <w:rPr>
                <w:sz w:val="24"/>
                <w:szCs w:val="24"/>
              </w:rPr>
            </w:pPr>
          </w:p>
        </w:tc>
        <w:tc>
          <w:tcPr>
            <w:tcW w:w="457" w:type="pct"/>
            <w:vMerge/>
            <w:vAlign w:val="center"/>
          </w:tcPr>
          <w:p w:rsidR="000079F6" w:rsidRPr="00F748AA" w:rsidRDefault="000079F6" w:rsidP="00FB3A35">
            <w:pPr>
              <w:widowControl w:val="0"/>
              <w:jc w:val="center"/>
              <w:rPr>
                <w:sz w:val="24"/>
                <w:szCs w:val="24"/>
              </w:rPr>
            </w:pPr>
          </w:p>
        </w:tc>
        <w:tc>
          <w:tcPr>
            <w:tcW w:w="828" w:type="pct"/>
            <w:vAlign w:val="center"/>
          </w:tcPr>
          <w:p w:rsidR="000079F6" w:rsidRPr="00F748AA" w:rsidRDefault="000079F6" w:rsidP="00FB3A35">
            <w:pPr>
              <w:widowControl w:val="0"/>
              <w:jc w:val="center"/>
              <w:rPr>
                <w:sz w:val="24"/>
                <w:szCs w:val="24"/>
              </w:rPr>
            </w:pPr>
            <w:r w:rsidRPr="00F748AA">
              <w:rPr>
                <w:sz w:val="24"/>
                <w:szCs w:val="24"/>
              </w:rPr>
              <w:t>объёма реализации</w:t>
            </w:r>
          </w:p>
        </w:tc>
        <w:tc>
          <w:tcPr>
            <w:tcW w:w="557" w:type="pct"/>
            <w:vAlign w:val="center"/>
          </w:tcPr>
          <w:p w:rsidR="000079F6" w:rsidRPr="00F748AA" w:rsidRDefault="00E570EB" w:rsidP="00FB3A35">
            <w:pPr>
              <w:widowControl w:val="0"/>
              <w:jc w:val="center"/>
              <w:rPr>
                <w:sz w:val="24"/>
                <w:szCs w:val="24"/>
              </w:rPr>
            </w:pPr>
            <w:r w:rsidRPr="00F748AA">
              <w:rPr>
                <w:sz w:val="24"/>
                <w:szCs w:val="24"/>
              </w:rPr>
              <w:t>А</w:t>
            </w:r>
            <w:r w:rsidR="000079F6" w:rsidRPr="00F748AA">
              <w:rPr>
                <w:sz w:val="24"/>
                <w:szCs w:val="24"/>
              </w:rPr>
              <w:t>ктивов</w:t>
            </w:r>
          </w:p>
        </w:tc>
      </w:tr>
      <w:tr w:rsidR="000D4CB9" w:rsidRPr="00F748AA" w:rsidTr="0057764C">
        <w:trPr>
          <w:trHeight w:val="288"/>
        </w:trPr>
        <w:tc>
          <w:tcPr>
            <w:tcW w:w="248" w:type="pct"/>
            <w:tcBorders>
              <w:left w:val="single" w:sz="4" w:space="0" w:color="auto"/>
              <w:right w:val="single" w:sz="4" w:space="0" w:color="auto"/>
            </w:tcBorders>
          </w:tcPr>
          <w:p w:rsidR="000D4CB9" w:rsidRPr="00F748AA" w:rsidRDefault="000D4CB9" w:rsidP="00FB3A35">
            <w:pPr>
              <w:widowControl w:val="0"/>
              <w:jc w:val="center"/>
              <w:rPr>
                <w:sz w:val="24"/>
                <w:szCs w:val="24"/>
              </w:rPr>
            </w:pPr>
            <w:r w:rsidRPr="00F748AA">
              <w:rPr>
                <w:sz w:val="24"/>
                <w:szCs w:val="24"/>
              </w:rPr>
              <w:t>1</w:t>
            </w:r>
          </w:p>
        </w:tc>
        <w:tc>
          <w:tcPr>
            <w:tcW w:w="1219" w:type="pct"/>
            <w:tcBorders>
              <w:left w:val="single" w:sz="4" w:space="0" w:color="auto"/>
            </w:tcBorders>
          </w:tcPr>
          <w:p w:rsidR="000D4CB9" w:rsidRPr="00F748AA" w:rsidRDefault="000D4CB9" w:rsidP="00FB3A35">
            <w:pPr>
              <w:widowControl w:val="0"/>
              <w:jc w:val="both"/>
              <w:rPr>
                <w:sz w:val="24"/>
                <w:szCs w:val="24"/>
              </w:rPr>
            </w:pPr>
            <w:r w:rsidRPr="00F748AA">
              <w:rPr>
                <w:sz w:val="24"/>
                <w:szCs w:val="24"/>
              </w:rPr>
              <w:t>Активов</w:t>
            </w:r>
          </w:p>
        </w:tc>
        <w:tc>
          <w:tcPr>
            <w:tcW w:w="609" w:type="pct"/>
            <w:vAlign w:val="center"/>
          </w:tcPr>
          <w:p w:rsidR="000D4CB9" w:rsidRPr="000D4CB9" w:rsidRDefault="000D4CB9">
            <w:pPr>
              <w:jc w:val="center"/>
              <w:rPr>
                <w:color w:val="000000"/>
                <w:sz w:val="24"/>
                <w:szCs w:val="24"/>
              </w:rPr>
            </w:pPr>
            <w:r w:rsidRPr="000D4CB9">
              <w:rPr>
                <w:color w:val="000000"/>
                <w:sz w:val="24"/>
                <w:szCs w:val="24"/>
              </w:rPr>
              <w:t>0,78</w:t>
            </w:r>
          </w:p>
        </w:tc>
        <w:tc>
          <w:tcPr>
            <w:tcW w:w="444" w:type="pct"/>
            <w:vAlign w:val="center"/>
          </w:tcPr>
          <w:p w:rsidR="000D4CB9" w:rsidRPr="000D4CB9" w:rsidRDefault="000D4CB9">
            <w:pPr>
              <w:jc w:val="center"/>
              <w:rPr>
                <w:color w:val="000000"/>
                <w:sz w:val="24"/>
                <w:szCs w:val="24"/>
              </w:rPr>
            </w:pPr>
            <w:r w:rsidRPr="000D4CB9">
              <w:rPr>
                <w:color w:val="000000"/>
                <w:sz w:val="24"/>
                <w:szCs w:val="24"/>
              </w:rPr>
              <w:t>0,72</w:t>
            </w:r>
          </w:p>
        </w:tc>
        <w:tc>
          <w:tcPr>
            <w:tcW w:w="638" w:type="pct"/>
            <w:vAlign w:val="center"/>
          </w:tcPr>
          <w:p w:rsidR="000D4CB9" w:rsidRPr="000D4CB9" w:rsidRDefault="000D4CB9">
            <w:pPr>
              <w:jc w:val="center"/>
              <w:rPr>
                <w:color w:val="000000"/>
                <w:sz w:val="24"/>
                <w:szCs w:val="24"/>
              </w:rPr>
            </w:pPr>
            <w:r w:rsidRPr="000D4CB9">
              <w:rPr>
                <w:color w:val="000000"/>
                <w:sz w:val="24"/>
                <w:szCs w:val="24"/>
              </w:rPr>
              <w:t>0,76</w:t>
            </w:r>
          </w:p>
        </w:tc>
        <w:tc>
          <w:tcPr>
            <w:tcW w:w="457" w:type="pct"/>
            <w:vAlign w:val="center"/>
          </w:tcPr>
          <w:p w:rsidR="000D4CB9" w:rsidRPr="000D4CB9" w:rsidRDefault="000D4CB9">
            <w:pPr>
              <w:jc w:val="center"/>
              <w:rPr>
                <w:color w:val="000000"/>
                <w:sz w:val="24"/>
                <w:szCs w:val="24"/>
              </w:rPr>
            </w:pPr>
            <w:r w:rsidRPr="000D4CB9">
              <w:rPr>
                <w:color w:val="000000"/>
                <w:sz w:val="24"/>
                <w:szCs w:val="24"/>
              </w:rPr>
              <w:t>-0,05</w:t>
            </w:r>
          </w:p>
        </w:tc>
        <w:tc>
          <w:tcPr>
            <w:tcW w:w="828" w:type="pct"/>
            <w:vAlign w:val="center"/>
          </w:tcPr>
          <w:p w:rsidR="000D4CB9" w:rsidRPr="000D4CB9" w:rsidRDefault="000D4CB9">
            <w:pPr>
              <w:jc w:val="center"/>
              <w:rPr>
                <w:color w:val="000000"/>
                <w:sz w:val="24"/>
                <w:szCs w:val="24"/>
              </w:rPr>
            </w:pPr>
            <w:r w:rsidRPr="000D4CB9">
              <w:rPr>
                <w:color w:val="000000"/>
                <w:sz w:val="24"/>
                <w:szCs w:val="24"/>
              </w:rPr>
              <w:t>-0,01</w:t>
            </w:r>
          </w:p>
        </w:tc>
        <w:tc>
          <w:tcPr>
            <w:tcW w:w="557" w:type="pct"/>
            <w:vAlign w:val="center"/>
          </w:tcPr>
          <w:p w:rsidR="000D4CB9" w:rsidRPr="000D4CB9" w:rsidRDefault="000D4CB9">
            <w:pPr>
              <w:jc w:val="center"/>
              <w:rPr>
                <w:color w:val="000000"/>
                <w:sz w:val="24"/>
                <w:szCs w:val="24"/>
              </w:rPr>
            </w:pPr>
            <w:r w:rsidRPr="000D4CB9">
              <w:rPr>
                <w:color w:val="000000"/>
                <w:sz w:val="24"/>
                <w:szCs w:val="24"/>
              </w:rPr>
              <w:t>-0,04</w:t>
            </w:r>
          </w:p>
        </w:tc>
      </w:tr>
      <w:tr w:rsidR="000D4CB9" w:rsidRPr="00F748AA" w:rsidTr="0057764C">
        <w:trPr>
          <w:trHeight w:hRule="exact" w:val="436"/>
        </w:trPr>
        <w:tc>
          <w:tcPr>
            <w:tcW w:w="248" w:type="pct"/>
            <w:tcBorders>
              <w:left w:val="single" w:sz="4" w:space="0" w:color="auto"/>
              <w:right w:val="single" w:sz="4" w:space="0" w:color="auto"/>
            </w:tcBorders>
          </w:tcPr>
          <w:p w:rsidR="000D4CB9" w:rsidRPr="00F748AA" w:rsidRDefault="000D4CB9" w:rsidP="00FB3A35">
            <w:pPr>
              <w:widowControl w:val="0"/>
              <w:jc w:val="center"/>
              <w:rPr>
                <w:sz w:val="24"/>
                <w:szCs w:val="24"/>
              </w:rPr>
            </w:pPr>
            <w:r w:rsidRPr="00F748AA">
              <w:rPr>
                <w:sz w:val="24"/>
                <w:szCs w:val="24"/>
              </w:rPr>
              <w:t>2</w:t>
            </w:r>
          </w:p>
        </w:tc>
        <w:tc>
          <w:tcPr>
            <w:tcW w:w="1219" w:type="pct"/>
            <w:tcBorders>
              <w:left w:val="single" w:sz="4" w:space="0" w:color="auto"/>
            </w:tcBorders>
          </w:tcPr>
          <w:p w:rsidR="000D4CB9" w:rsidRPr="00F748AA" w:rsidRDefault="000D4CB9" w:rsidP="00FB3A35">
            <w:pPr>
              <w:widowControl w:val="0"/>
              <w:jc w:val="both"/>
              <w:rPr>
                <w:sz w:val="24"/>
                <w:szCs w:val="24"/>
              </w:rPr>
            </w:pPr>
            <w:r w:rsidRPr="00F748AA">
              <w:rPr>
                <w:sz w:val="24"/>
                <w:szCs w:val="24"/>
              </w:rPr>
              <w:t>Текущих активов</w:t>
            </w:r>
          </w:p>
        </w:tc>
        <w:tc>
          <w:tcPr>
            <w:tcW w:w="609" w:type="pct"/>
            <w:vAlign w:val="center"/>
          </w:tcPr>
          <w:p w:rsidR="000D4CB9" w:rsidRPr="000D4CB9" w:rsidRDefault="000D4CB9">
            <w:pPr>
              <w:jc w:val="center"/>
              <w:rPr>
                <w:color w:val="000000"/>
                <w:sz w:val="24"/>
                <w:szCs w:val="24"/>
              </w:rPr>
            </w:pPr>
            <w:r w:rsidRPr="000D4CB9">
              <w:rPr>
                <w:color w:val="000000"/>
                <w:sz w:val="24"/>
                <w:szCs w:val="24"/>
              </w:rPr>
              <w:t>2,86</w:t>
            </w:r>
          </w:p>
        </w:tc>
        <w:tc>
          <w:tcPr>
            <w:tcW w:w="444" w:type="pct"/>
            <w:vAlign w:val="center"/>
          </w:tcPr>
          <w:p w:rsidR="000D4CB9" w:rsidRPr="000D4CB9" w:rsidRDefault="000D4CB9">
            <w:pPr>
              <w:jc w:val="center"/>
              <w:rPr>
                <w:color w:val="000000"/>
                <w:sz w:val="24"/>
                <w:szCs w:val="24"/>
              </w:rPr>
            </w:pPr>
            <w:r w:rsidRPr="000D4CB9">
              <w:rPr>
                <w:color w:val="000000"/>
                <w:sz w:val="24"/>
                <w:szCs w:val="24"/>
              </w:rPr>
              <w:t>2,65</w:t>
            </w:r>
          </w:p>
        </w:tc>
        <w:tc>
          <w:tcPr>
            <w:tcW w:w="638" w:type="pct"/>
            <w:vAlign w:val="center"/>
          </w:tcPr>
          <w:p w:rsidR="000D4CB9" w:rsidRPr="000D4CB9" w:rsidRDefault="000D4CB9">
            <w:pPr>
              <w:jc w:val="center"/>
              <w:rPr>
                <w:color w:val="000000"/>
                <w:sz w:val="24"/>
                <w:szCs w:val="24"/>
              </w:rPr>
            </w:pPr>
            <w:r w:rsidRPr="000D4CB9">
              <w:rPr>
                <w:color w:val="000000"/>
                <w:sz w:val="24"/>
                <w:szCs w:val="24"/>
              </w:rPr>
              <w:t>2,81</w:t>
            </w:r>
          </w:p>
        </w:tc>
        <w:tc>
          <w:tcPr>
            <w:tcW w:w="457" w:type="pct"/>
            <w:vAlign w:val="center"/>
          </w:tcPr>
          <w:p w:rsidR="000D4CB9" w:rsidRPr="000D4CB9" w:rsidRDefault="000D4CB9">
            <w:pPr>
              <w:jc w:val="center"/>
              <w:rPr>
                <w:color w:val="000000"/>
                <w:sz w:val="24"/>
                <w:szCs w:val="24"/>
              </w:rPr>
            </w:pPr>
            <w:r w:rsidRPr="000D4CB9">
              <w:rPr>
                <w:color w:val="000000"/>
                <w:sz w:val="24"/>
                <w:szCs w:val="24"/>
              </w:rPr>
              <w:t>-0,21</w:t>
            </w:r>
          </w:p>
        </w:tc>
        <w:tc>
          <w:tcPr>
            <w:tcW w:w="828" w:type="pct"/>
            <w:vAlign w:val="center"/>
          </w:tcPr>
          <w:p w:rsidR="000D4CB9" w:rsidRPr="000D4CB9" w:rsidRDefault="000D4CB9">
            <w:pPr>
              <w:jc w:val="center"/>
              <w:rPr>
                <w:color w:val="000000"/>
                <w:sz w:val="24"/>
                <w:szCs w:val="24"/>
              </w:rPr>
            </w:pPr>
            <w:r w:rsidRPr="000D4CB9">
              <w:rPr>
                <w:color w:val="000000"/>
                <w:sz w:val="24"/>
                <w:szCs w:val="24"/>
              </w:rPr>
              <w:t>-0,05</w:t>
            </w:r>
          </w:p>
        </w:tc>
        <w:tc>
          <w:tcPr>
            <w:tcW w:w="557" w:type="pct"/>
            <w:vAlign w:val="center"/>
          </w:tcPr>
          <w:p w:rsidR="000D4CB9" w:rsidRPr="000D4CB9" w:rsidRDefault="000D4CB9">
            <w:pPr>
              <w:jc w:val="center"/>
              <w:rPr>
                <w:color w:val="000000"/>
                <w:sz w:val="24"/>
                <w:szCs w:val="24"/>
              </w:rPr>
            </w:pPr>
            <w:r w:rsidRPr="000D4CB9">
              <w:rPr>
                <w:color w:val="000000"/>
                <w:sz w:val="24"/>
                <w:szCs w:val="24"/>
              </w:rPr>
              <w:t>-0,15</w:t>
            </w:r>
          </w:p>
        </w:tc>
      </w:tr>
      <w:tr w:rsidR="000D4CB9" w:rsidRPr="00F748AA" w:rsidTr="0057764C">
        <w:trPr>
          <w:trHeight w:hRule="exact" w:val="569"/>
        </w:trPr>
        <w:tc>
          <w:tcPr>
            <w:tcW w:w="248" w:type="pct"/>
            <w:tcBorders>
              <w:left w:val="single" w:sz="4" w:space="0" w:color="auto"/>
              <w:right w:val="single" w:sz="4" w:space="0" w:color="auto"/>
            </w:tcBorders>
          </w:tcPr>
          <w:p w:rsidR="000D4CB9" w:rsidRPr="00F748AA" w:rsidRDefault="000D4CB9" w:rsidP="00FB3A35">
            <w:pPr>
              <w:widowControl w:val="0"/>
              <w:jc w:val="center"/>
              <w:rPr>
                <w:sz w:val="24"/>
                <w:szCs w:val="24"/>
              </w:rPr>
            </w:pPr>
            <w:r w:rsidRPr="00F748AA">
              <w:rPr>
                <w:sz w:val="24"/>
                <w:szCs w:val="24"/>
              </w:rPr>
              <w:t>3</w:t>
            </w:r>
          </w:p>
        </w:tc>
        <w:tc>
          <w:tcPr>
            <w:tcW w:w="1219" w:type="pct"/>
            <w:tcBorders>
              <w:left w:val="single" w:sz="4" w:space="0" w:color="auto"/>
            </w:tcBorders>
          </w:tcPr>
          <w:p w:rsidR="000D4CB9" w:rsidRPr="00F748AA" w:rsidRDefault="000D4CB9" w:rsidP="00FB3A35">
            <w:pPr>
              <w:widowControl w:val="0"/>
              <w:jc w:val="both"/>
              <w:rPr>
                <w:sz w:val="24"/>
                <w:szCs w:val="24"/>
              </w:rPr>
            </w:pPr>
            <w:r w:rsidRPr="00F748AA">
              <w:rPr>
                <w:sz w:val="24"/>
                <w:szCs w:val="24"/>
              </w:rPr>
              <w:t>Материальных оборотных активов</w:t>
            </w:r>
          </w:p>
        </w:tc>
        <w:tc>
          <w:tcPr>
            <w:tcW w:w="609" w:type="pct"/>
            <w:vAlign w:val="center"/>
          </w:tcPr>
          <w:p w:rsidR="000D4CB9" w:rsidRPr="000D4CB9" w:rsidRDefault="000D4CB9">
            <w:pPr>
              <w:jc w:val="center"/>
              <w:rPr>
                <w:color w:val="000000"/>
                <w:sz w:val="24"/>
                <w:szCs w:val="24"/>
              </w:rPr>
            </w:pPr>
            <w:r w:rsidRPr="000D4CB9">
              <w:rPr>
                <w:color w:val="000000"/>
                <w:sz w:val="24"/>
                <w:szCs w:val="24"/>
              </w:rPr>
              <w:t>29,12</w:t>
            </w:r>
          </w:p>
        </w:tc>
        <w:tc>
          <w:tcPr>
            <w:tcW w:w="444" w:type="pct"/>
            <w:vAlign w:val="center"/>
          </w:tcPr>
          <w:p w:rsidR="000D4CB9" w:rsidRPr="000D4CB9" w:rsidRDefault="000D4CB9">
            <w:pPr>
              <w:jc w:val="center"/>
              <w:rPr>
                <w:color w:val="000000"/>
                <w:sz w:val="24"/>
                <w:szCs w:val="24"/>
              </w:rPr>
            </w:pPr>
            <w:r w:rsidRPr="000D4CB9">
              <w:rPr>
                <w:color w:val="000000"/>
                <w:sz w:val="24"/>
                <w:szCs w:val="24"/>
              </w:rPr>
              <w:t>28,29</w:t>
            </w:r>
          </w:p>
        </w:tc>
        <w:tc>
          <w:tcPr>
            <w:tcW w:w="638" w:type="pct"/>
            <w:vAlign w:val="center"/>
          </w:tcPr>
          <w:p w:rsidR="000D4CB9" w:rsidRPr="000D4CB9" w:rsidRDefault="000D4CB9">
            <w:pPr>
              <w:jc w:val="center"/>
              <w:rPr>
                <w:color w:val="000000"/>
                <w:sz w:val="24"/>
                <w:szCs w:val="24"/>
              </w:rPr>
            </w:pPr>
            <w:r w:rsidRPr="000D4CB9">
              <w:rPr>
                <w:color w:val="000000"/>
                <w:sz w:val="24"/>
                <w:szCs w:val="24"/>
              </w:rPr>
              <w:t>28,58</w:t>
            </w:r>
          </w:p>
        </w:tc>
        <w:tc>
          <w:tcPr>
            <w:tcW w:w="457" w:type="pct"/>
            <w:vAlign w:val="center"/>
          </w:tcPr>
          <w:p w:rsidR="000D4CB9" w:rsidRPr="000D4CB9" w:rsidRDefault="000D4CB9">
            <w:pPr>
              <w:jc w:val="center"/>
              <w:rPr>
                <w:color w:val="000000"/>
                <w:sz w:val="24"/>
                <w:szCs w:val="24"/>
              </w:rPr>
            </w:pPr>
            <w:r w:rsidRPr="000D4CB9">
              <w:rPr>
                <w:color w:val="000000"/>
                <w:sz w:val="24"/>
                <w:szCs w:val="24"/>
              </w:rPr>
              <w:t>-0,83</w:t>
            </w:r>
          </w:p>
        </w:tc>
        <w:tc>
          <w:tcPr>
            <w:tcW w:w="828" w:type="pct"/>
            <w:vAlign w:val="center"/>
          </w:tcPr>
          <w:p w:rsidR="000D4CB9" w:rsidRPr="000D4CB9" w:rsidRDefault="000D4CB9">
            <w:pPr>
              <w:jc w:val="center"/>
              <w:rPr>
                <w:color w:val="000000"/>
                <w:sz w:val="24"/>
                <w:szCs w:val="24"/>
              </w:rPr>
            </w:pPr>
            <w:r w:rsidRPr="000D4CB9">
              <w:rPr>
                <w:color w:val="000000"/>
                <w:sz w:val="24"/>
                <w:szCs w:val="24"/>
              </w:rPr>
              <w:t>-0,55</w:t>
            </w:r>
          </w:p>
        </w:tc>
        <w:tc>
          <w:tcPr>
            <w:tcW w:w="557" w:type="pct"/>
            <w:vAlign w:val="center"/>
          </w:tcPr>
          <w:p w:rsidR="000D4CB9" w:rsidRPr="000D4CB9" w:rsidRDefault="000D4CB9">
            <w:pPr>
              <w:jc w:val="center"/>
              <w:rPr>
                <w:color w:val="000000"/>
                <w:sz w:val="24"/>
                <w:szCs w:val="24"/>
              </w:rPr>
            </w:pPr>
            <w:r w:rsidRPr="000D4CB9">
              <w:rPr>
                <w:color w:val="000000"/>
                <w:sz w:val="24"/>
                <w:szCs w:val="24"/>
              </w:rPr>
              <w:t>-0,29</w:t>
            </w:r>
          </w:p>
        </w:tc>
      </w:tr>
      <w:tr w:rsidR="000D4CB9" w:rsidRPr="00F748AA" w:rsidTr="0057764C">
        <w:trPr>
          <w:trHeight w:hRule="exact" w:val="993"/>
        </w:trPr>
        <w:tc>
          <w:tcPr>
            <w:tcW w:w="248" w:type="pct"/>
            <w:tcBorders>
              <w:left w:val="single" w:sz="4" w:space="0" w:color="auto"/>
              <w:bottom w:val="single" w:sz="4" w:space="0" w:color="auto"/>
              <w:right w:val="single" w:sz="4" w:space="0" w:color="auto"/>
            </w:tcBorders>
          </w:tcPr>
          <w:p w:rsidR="000D4CB9" w:rsidRPr="00F748AA" w:rsidRDefault="000D4CB9" w:rsidP="00FB3A35">
            <w:pPr>
              <w:widowControl w:val="0"/>
              <w:jc w:val="center"/>
              <w:rPr>
                <w:sz w:val="24"/>
                <w:szCs w:val="24"/>
              </w:rPr>
            </w:pPr>
            <w:r w:rsidRPr="00F748AA">
              <w:rPr>
                <w:sz w:val="24"/>
                <w:szCs w:val="24"/>
              </w:rPr>
              <w:t>4</w:t>
            </w:r>
          </w:p>
        </w:tc>
        <w:tc>
          <w:tcPr>
            <w:tcW w:w="1219" w:type="pct"/>
            <w:tcBorders>
              <w:left w:val="single" w:sz="4" w:space="0" w:color="auto"/>
            </w:tcBorders>
          </w:tcPr>
          <w:p w:rsidR="000D4CB9" w:rsidRPr="00F748AA" w:rsidRDefault="000D4CB9" w:rsidP="00FB3A35">
            <w:pPr>
              <w:widowControl w:val="0"/>
              <w:jc w:val="both"/>
              <w:rPr>
                <w:sz w:val="24"/>
                <w:szCs w:val="24"/>
              </w:rPr>
            </w:pPr>
            <w:r w:rsidRPr="00F748AA">
              <w:rPr>
                <w:sz w:val="24"/>
                <w:szCs w:val="24"/>
              </w:rPr>
              <w:t>Дебиторской задолженности (краткосрочной)</w:t>
            </w:r>
          </w:p>
        </w:tc>
        <w:tc>
          <w:tcPr>
            <w:tcW w:w="609" w:type="pct"/>
            <w:vAlign w:val="center"/>
          </w:tcPr>
          <w:p w:rsidR="000D4CB9" w:rsidRPr="000D4CB9" w:rsidRDefault="000D4CB9">
            <w:pPr>
              <w:jc w:val="center"/>
              <w:rPr>
                <w:color w:val="000000"/>
                <w:sz w:val="24"/>
                <w:szCs w:val="24"/>
              </w:rPr>
            </w:pPr>
            <w:r w:rsidRPr="000D4CB9">
              <w:rPr>
                <w:color w:val="000000"/>
                <w:sz w:val="24"/>
                <w:szCs w:val="24"/>
              </w:rPr>
              <w:t>1,17</w:t>
            </w:r>
          </w:p>
        </w:tc>
        <w:tc>
          <w:tcPr>
            <w:tcW w:w="444" w:type="pct"/>
            <w:vAlign w:val="center"/>
          </w:tcPr>
          <w:p w:rsidR="000D4CB9" w:rsidRPr="000D4CB9" w:rsidRDefault="000D4CB9">
            <w:pPr>
              <w:jc w:val="center"/>
              <w:rPr>
                <w:color w:val="000000"/>
                <w:sz w:val="24"/>
                <w:szCs w:val="24"/>
              </w:rPr>
            </w:pPr>
            <w:r w:rsidRPr="000D4CB9">
              <w:rPr>
                <w:color w:val="000000"/>
                <w:sz w:val="24"/>
                <w:szCs w:val="24"/>
              </w:rPr>
              <w:t>1,20</w:t>
            </w:r>
          </w:p>
        </w:tc>
        <w:tc>
          <w:tcPr>
            <w:tcW w:w="638" w:type="pct"/>
            <w:vAlign w:val="center"/>
          </w:tcPr>
          <w:p w:rsidR="000D4CB9" w:rsidRPr="000D4CB9" w:rsidRDefault="000D4CB9">
            <w:pPr>
              <w:jc w:val="center"/>
              <w:rPr>
                <w:color w:val="000000"/>
                <w:sz w:val="24"/>
                <w:szCs w:val="24"/>
              </w:rPr>
            </w:pPr>
            <w:r w:rsidRPr="000D4CB9">
              <w:rPr>
                <w:color w:val="000000"/>
                <w:sz w:val="24"/>
                <w:szCs w:val="24"/>
              </w:rPr>
              <w:t>1,23</w:t>
            </w:r>
          </w:p>
        </w:tc>
        <w:tc>
          <w:tcPr>
            <w:tcW w:w="457" w:type="pct"/>
            <w:vAlign w:val="center"/>
          </w:tcPr>
          <w:p w:rsidR="000D4CB9" w:rsidRPr="000D4CB9" w:rsidRDefault="000D4CB9">
            <w:pPr>
              <w:jc w:val="center"/>
              <w:rPr>
                <w:color w:val="000000"/>
                <w:sz w:val="24"/>
                <w:szCs w:val="24"/>
              </w:rPr>
            </w:pPr>
            <w:r w:rsidRPr="000D4CB9">
              <w:rPr>
                <w:color w:val="000000"/>
                <w:sz w:val="24"/>
                <w:szCs w:val="24"/>
              </w:rPr>
              <w:t>0,03</w:t>
            </w:r>
          </w:p>
        </w:tc>
        <w:tc>
          <w:tcPr>
            <w:tcW w:w="828" w:type="pct"/>
            <w:vAlign w:val="center"/>
          </w:tcPr>
          <w:p w:rsidR="000D4CB9" w:rsidRPr="000D4CB9" w:rsidRDefault="000D4CB9">
            <w:pPr>
              <w:jc w:val="center"/>
              <w:rPr>
                <w:color w:val="000000"/>
                <w:sz w:val="24"/>
                <w:szCs w:val="24"/>
              </w:rPr>
            </w:pPr>
            <w:r w:rsidRPr="000D4CB9">
              <w:rPr>
                <w:color w:val="000000"/>
                <w:sz w:val="24"/>
                <w:szCs w:val="24"/>
              </w:rPr>
              <w:t>0,05</w:t>
            </w:r>
          </w:p>
        </w:tc>
        <w:tc>
          <w:tcPr>
            <w:tcW w:w="557" w:type="pct"/>
            <w:vAlign w:val="center"/>
          </w:tcPr>
          <w:p w:rsidR="000D4CB9" w:rsidRPr="000D4CB9" w:rsidRDefault="000D4CB9">
            <w:pPr>
              <w:jc w:val="center"/>
              <w:rPr>
                <w:color w:val="000000"/>
                <w:sz w:val="24"/>
                <w:szCs w:val="24"/>
              </w:rPr>
            </w:pPr>
            <w:r w:rsidRPr="000D4CB9">
              <w:rPr>
                <w:color w:val="000000"/>
                <w:sz w:val="24"/>
                <w:szCs w:val="24"/>
              </w:rPr>
              <w:t>-0,02</w:t>
            </w:r>
          </w:p>
        </w:tc>
      </w:tr>
    </w:tbl>
    <w:p w:rsidR="000D4CB9" w:rsidRDefault="000D4CB9" w:rsidP="000079F6">
      <w:pPr>
        <w:widowControl w:val="0"/>
        <w:spacing w:line="360" w:lineRule="auto"/>
        <w:ind w:firstLine="851"/>
        <w:jc w:val="both"/>
        <w:rPr>
          <w:color w:val="000000"/>
          <w:szCs w:val="28"/>
          <w:shd w:val="clear" w:color="auto" w:fill="FFFFFF"/>
        </w:rPr>
      </w:pPr>
    </w:p>
    <w:p w:rsidR="000D4CB9" w:rsidRPr="000D4CB9" w:rsidRDefault="000D4CB9" w:rsidP="000D4CB9">
      <w:pPr>
        <w:widowControl w:val="0"/>
        <w:spacing w:line="360" w:lineRule="auto"/>
        <w:ind w:firstLine="709"/>
        <w:jc w:val="both"/>
        <w:rPr>
          <w:color w:val="000000"/>
          <w:szCs w:val="28"/>
          <w:shd w:val="clear" w:color="auto" w:fill="FFFFFF"/>
        </w:rPr>
      </w:pPr>
      <w:r w:rsidRPr="000D4CB9">
        <w:rPr>
          <w:color w:val="000000"/>
          <w:szCs w:val="28"/>
          <w:shd w:val="clear" w:color="auto" w:fill="FFFFFF"/>
        </w:rPr>
        <w:t xml:space="preserve">Анализ оборачиваемости активов является неотъемлемой составляющей финансового анализа. Оборачиваемость активов, пожалуй, лучше всего позволяет оценить реальную эффективность операционной деятельности предприятия (при условии, конечно, что отчетность справедливо отражает ее финансовое положение). Таким образом, адекватные показатели оборачиваемости позволяют оценить, в том числе и зрелость, и наличие долгосрочной </w:t>
      </w:r>
      <w:r>
        <w:rPr>
          <w:color w:val="000000"/>
          <w:szCs w:val="28"/>
          <w:shd w:val="clear" w:color="auto" w:fill="FFFFFF"/>
        </w:rPr>
        <w:t>стратегии развития предприятия.</w:t>
      </w:r>
    </w:p>
    <w:p w:rsidR="000D4CB9" w:rsidRDefault="000D4CB9" w:rsidP="000D4CB9">
      <w:pPr>
        <w:widowControl w:val="0"/>
        <w:spacing w:line="360" w:lineRule="auto"/>
        <w:ind w:firstLine="709"/>
        <w:jc w:val="both"/>
        <w:rPr>
          <w:color w:val="000000"/>
          <w:szCs w:val="28"/>
          <w:shd w:val="clear" w:color="auto" w:fill="FFFFFF"/>
        </w:rPr>
      </w:pPr>
      <w:r w:rsidRPr="000D4CB9">
        <w:rPr>
          <w:color w:val="000000"/>
          <w:szCs w:val="28"/>
          <w:shd w:val="clear" w:color="auto" w:fill="FFFFFF"/>
        </w:rPr>
        <w:t>Длительность нахождения средств в обороте предприятия определяется совокупным влиянием ряда факторов внешнего и внутреннего характера.</w:t>
      </w:r>
    </w:p>
    <w:p w:rsidR="0057764C" w:rsidRDefault="00330FC2" w:rsidP="000D4CB9">
      <w:pPr>
        <w:shd w:val="clear" w:color="auto" w:fill="FFFFFF"/>
        <w:tabs>
          <w:tab w:val="left" w:pos="851"/>
        </w:tabs>
        <w:overflowPunct/>
        <w:autoSpaceDE/>
        <w:autoSpaceDN/>
        <w:adjustRightInd/>
        <w:spacing w:line="360" w:lineRule="auto"/>
        <w:ind w:right="-1" w:firstLine="709"/>
        <w:jc w:val="both"/>
        <w:textAlignment w:val="bottom"/>
        <w:rPr>
          <w:color w:val="000000"/>
          <w:szCs w:val="28"/>
        </w:rPr>
      </w:pPr>
      <w:r>
        <w:rPr>
          <w:color w:val="000000"/>
          <w:szCs w:val="28"/>
        </w:rPr>
        <w:t>Коэффициент</w:t>
      </w:r>
      <w:r w:rsidR="0057764C" w:rsidRPr="005140AC">
        <w:rPr>
          <w:color w:val="000000"/>
          <w:szCs w:val="28"/>
        </w:rPr>
        <w:t xml:space="preserve"> оборачиваемости всех активов показывает эффективность использования оборотных активов, рост показателя в динамике свидетельствует о повышении эффективности использования оборотных активов в целом по предприятию. Коэффициент оборачиваемости активов прямо пропорционален объему продаж и обратно пропорционален сумме используемых активов.</w:t>
      </w:r>
    </w:p>
    <w:p w:rsidR="000D4CB9" w:rsidRDefault="000D4CB9" w:rsidP="000D4CB9">
      <w:pPr>
        <w:widowControl w:val="0"/>
        <w:spacing w:line="360" w:lineRule="auto"/>
        <w:ind w:firstLine="709"/>
        <w:jc w:val="both"/>
        <w:rPr>
          <w:color w:val="000000"/>
          <w:szCs w:val="28"/>
          <w:shd w:val="clear" w:color="auto" w:fill="FFFFFF"/>
        </w:rPr>
      </w:pPr>
      <w:r>
        <w:rPr>
          <w:color w:val="000000"/>
          <w:szCs w:val="28"/>
          <w:shd w:val="clear" w:color="auto" w:fill="FFFFFF"/>
        </w:rPr>
        <w:t>По результатам нашей таблицы, м</w:t>
      </w:r>
      <w:r w:rsidR="000079F6" w:rsidRPr="0077493D">
        <w:rPr>
          <w:color w:val="000000"/>
          <w:szCs w:val="28"/>
          <w:shd w:val="clear" w:color="auto" w:fill="FFFFFF"/>
        </w:rPr>
        <w:t>ожно заметить у</w:t>
      </w:r>
      <w:r w:rsidR="0083543A">
        <w:rPr>
          <w:color w:val="000000"/>
          <w:szCs w:val="28"/>
          <w:shd w:val="clear" w:color="auto" w:fill="FFFFFF"/>
        </w:rPr>
        <w:t>меньшение</w:t>
      </w:r>
      <w:r w:rsidR="000079F6" w:rsidRPr="0077493D">
        <w:rPr>
          <w:color w:val="000000"/>
          <w:szCs w:val="28"/>
          <w:shd w:val="clear" w:color="auto" w:fill="FFFFFF"/>
        </w:rPr>
        <w:t xml:space="preserve"> коэффициента оборачиваемости ак</w:t>
      </w:r>
      <w:r w:rsidR="0083543A">
        <w:rPr>
          <w:color w:val="000000"/>
          <w:szCs w:val="28"/>
          <w:shd w:val="clear" w:color="auto" w:fill="FFFFFF"/>
        </w:rPr>
        <w:t xml:space="preserve">тивов в отчетном периоде с </w:t>
      </w:r>
      <w:r>
        <w:rPr>
          <w:color w:val="000000"/>
          <w:szCs w:val="28"/>
          <w:shd w:val="clear" w:color="auto" w:fill="FFFFFF"/>
        </w:rPr>
        <w:t>0,78</w:t>
      </w:r>
      <w:r w:rsidR="0083543A">
        <w:rPr>
          <w:color w:val="000000"/>
          <w:szCs w:val="28"/>
          <w:shd w:val="clear" w:color="auto" w:fill="FFFFFF"/>
        </w:rPr>
        <w:t xml:space="preserve"> до 0,</w:t>
      </w:r>
      <w:r>
        <w:rPr>
          <w:color w:val="000000"/>
          <w:szCs w:val="28"/>
          <w:shd w:val="clear" w:color="auto" w:fill="FFFFFF"/>
        </w:rPr>
        <w:t>72</w:t>
      </w:r>
      <w:r w:rsidR="000079F6" w:rsidRPr="0077493D">
        <w:rPr>
          <w:color w:val="000000"/>
          <w:szCs w:val="28"/>
          <w:shd w:val="clear" w:color="auto" w:fill="FFFFFF"/>
        </w:rPr>
        <w:t xml:space="preserve">. Чем выше значение этого коэффициента, тем быстрее оборачивается капитал, </w:t>
      </w:r>
      <w:r w:rsidR="000079F6" w:rsidRPr="0077493D">
        <w:rPr>
          <w:color w:val="000000"/>
          <w:szCs w:val="28"/>
          <w:shd w:val="clear" w:color="auto" w:fill="FFFFFF"/>
        </w:rPr>
        <w:lastRenderedPageBreak/>
        <w:t xml:space="preserve">и тем больше прибыли приносит каждый рубль актива организации. </w:t>
      </w:r>
      <w:r w:rsidR="00E92EC3">
        <w:rPr>
          <w:color w:val="000000"/>
          <w:szCs w:val="28"/>
          <w:shd w:val="clear" w:color="auto" w:fill="FFFFFF"/>
        </w:rPr>
        <w:t xml:space="preserve">В нашем случае наблюдается </w:t>
      </w:r>
      <w:r>
        <w:rPr>
          <w:color w:val="000000"/>
          <w:szCs w:val="28"/>
          <w:shd w:val="clear" w:color="auto" w:fill="FFFFFF"/>
        </w:rPr>
        <w:t>уменьшение данного коэффициента, причем он меньше 1.</w:t>
      </w:r>
    </w:p>
    <w:p w:rsidR="000079F6" w:rsidRDefault="000079F6" w:rsidP="000D4CB9">
      <w:pPr>
        <w:widowControl w:val="0"/>
        <w:spacing w:line="360" w:lineRule="auto"/>
        <w:ind w:firstLine="709"/>
        <w:jc w:val="both"/>
        <w:rPr>
          <w:color w:val="000000"/>
          <w:szCs w:val="28"/>
          <w:shd w:val="clear" w:color="auto" w:fill="FFFFFF"/>
        </w:rPr>
      </w:pPr>
      <w:r w:rsidRPr="0077493D">
        <w:rPr>
          <w:color w:val="000000"/>
          <w:szCs w:val="28"/>
          <w:shd w:val="clear" w:color="auto" w:fill="FFFFFF"/>
        </w:rPr>
        <w:t xml:space="preserve">Оборачиваемость текущих активов за отчетный период </w:t>
      </w:r>
      <w:r w:rsidR="00E92EC3">
        <w:rPr>
          <w:color w:val="000000"/>
          <w:szCs w:val="28"/>
          <w:shd w:val="clear" w:color="auto" w:fill="FFFFFF"/>
        </w:rPr>
        <w:t>уменьшилось</w:t>
      </w:r>
      <w:r w:rsidR="003D6F0E">
        <w:rPr>
          <w:color w:val="000000"/>
          <w:szCs w:val="28"/>
          <w:shd w:val="clear" w:color="auto" w:fill="FFFFFF"/>
        </w:rPr>
        <w:t xml:space="preserve"> и составил</w:t>
      </w:r>
      <w:r w:rsidR="00E92EC3">
        <w:rPr>
          <w:color w:val="000000"/>
          <w:szCs w:val="28"/>
          <w:shd w:val="clear" w:color="auto" w:fill="FFFFFF"/>
        </w:rPr>
        <w:t>о</w:t>
      </w:r>
      <w:r w:rsidR="003D6F0E">
        <w:rPr>
          <w:color w:val="000000"/>
          <w:szCs w:val="28"/>
          <w:shd w:val="clear" w:color="auto" w:fill="FFFFFF"/>
        </w:rPr>
        <w:t xml:space="preserve"> </w:t>
      </w:r>
      <w:r w:rsidR="000D4CB9">
        <w:rPr>
          <w:color w:val="000000"/>
          <w:szCs w:val="28"/>
          <w:shd w:val="clear" w:color="auto" w:fill="FFFFFF"/>
        </w:rPr>
        <w:t>2,65</w:t>
      </w:r>
      <w:r w:rsidRPr="0077493D">
        <w:rPr>
          <w:color w:val="000000"/>
          <w:szCs w:val="28"/>
          <w:shd w:val="clear" w:color="auto" w:fill="FFFFFF"/>
        </w:rPr>
        <w:t>. Коэффициент оборачиваемости материальны</w:t>
      </w:r>
      <w:r w:rsidR="003D6F0E">
        <w:rPr>
          <w:color w:val="000000"/>
          <w:szCs w:val="28"/>
          <w:shd w:val="clear" w:color="auto" w:fill="FFFFFF"/>
        </w:rPr>
        <w:t>х</w:t>
      </w:r>
      <w:r w:rsidRPr="0077493D">
        <w:rPr>
          <w:color w:val="000000"/>
          <w:szCs w:val="28"/>
          <w:shd w:val="clear" w:color="auto" w:fill="FFFFFF"/>
        </w:rPr>
        <w:t xml:space="preserve"> оборотных активов характеризует эффективность использования запасов, показывает скорость списания запасов в связи с продажей товаров, продукции, услуг. Как видно из таблицы по данном</w:t>
      </w:r>
      <w:r w:rsidR="00524D5D">
        <w:rPr>
          <w:color w:val="000000"/>
          <w:szCs w:val="28"/>
          <w:shd w:val="clear" w:color="auto" w:fill="FFFFFF"/>
        </w:rPr>
        <w:t>у</w:t>
      </w:r>
      <w:r w:rsidRPr="0077493D">
        <w:rPr>
          <w:color w:val="000000"/>
          <w:szCs w:val="28"/>
          <w:shd w:val="clear" w:color="auto" w:fill="FFFFFF"/>
        </w:rPr>
        <w:t xml:space="preserve"> показателю наблюдается</w:t>
      </w:r>
      <w:r w:rsidR="003D6F0E">
        <w:rPr>
          <w:color w:val="000000"/>
          <w:szCs w:val="28"/>
          <w:shd w:val="clear" w:color="auto" w:fill="FFFFFF"/>
        </w:rPr>
        <w:t xml:space="preserve"> </w:t>
      </w:r>
      <w:r w:rsidR="000D4CB9">
        <w:rPr>
          <w:color w:val="000000"/>
          <w:szCs w:val="28"/>
          <w:shd w:val="clear" w:color="auto" w:fill="FFFFFF"/>
        </w:rPr>
        <w:t xml:space="preserve">также </w:t>
      </w:r>
      <w:r w:rsidR="003D6F0E">
        <w:rPr>
          <w:color w:val="000000"/>
          <w:szCs w:val="28"/>
          <w:shd w:val="clear" w:color="auto" w:fill="FFFFFF"/>
        </w:rPr>
        <w:t>уменьшение</w:t>
      </w:r>
      <w:r w:rsidR="00524D5D">
        <w:rPr>
          <w:color w:val="000000"/>
          <w:szCs w:val="28"/>
          <w:shd w:val="clear" w:color="auto" w:fill="FFFFFF"/>
        </w:rPr>
        <w:t xml:space="preserve"> с </w:t>
      </w:r>
      <w:r w:rsidR="000D4CB9">
        <w:rPr>
          <w:color w:val="000000"/>
          <w:szCs w:val="28"/>
          <w:shd w:val="clear" w:color="auto" w:fill="FFFFFF"/>
        </w:rPr>
        <w:t>29,12 до 28,29</w:t>
      </w:r>
      <w:r w:rsidR="00524D5D">
        <w:rPr>
          <w:color w:val="000000"/>
          <w:szCs w:val="28"/>
          <w:shd w:val="clear" w:color="auto" w:fill="FFFFFF"/>
        </w:rPr>
        <w:t xml:space="preserve">. </w:t>
      </w:r>
    </w:p>
    <w:p w:rsidR="000079F6" w:rsidRPr="00085815" w:rsidRDefault="000D4CB9" w:rsidP="00085815">
      <w:pPr>
        <w:widowControl w:val="0"/>
        <w:spacing w:line="360" w:lineRule="auto"/>
        <w:ind w:firstLine="709"/>
        <w:jc w:val="both"/>
        <w:rPr>
          <w:color w:val="000000"/>
          <w:szCs w:val="28"/>
          <w:shd w:val="clear" w:color="auto" w:fill="FFFFFF"/>
        </w:rPr>
      </w:pPr>
      <w:r>
        <w:rPr>
          <w:color w:val="000000"/>
          <w:szCs w:val="28"/>
          <w:shd w:val="clear" w:color="auto" w:fill="FFFFFF"/>
        </w:rPr>
        <w:t>К</w:t>
      </w:r>
      <w:r w:rsidR="003D6F0E" w:rsidRPr="003D6F0E">
        <w:rPr>
          <w:color w:val="000000"/>
          <w:szCs w:val="28"/>
          <w:shd w:val="clear" w:color="auto" w:fill="FFFFFF"/>
        </w:rPr>
        <w:t>оэффициент оборачиваемости дебиторской задолженности характеризует скорость возврата денежных средств за товары, проданные в кредит, увеличение этого показателя в динамике свидетельствует об улучшении работы с дебиторами, эффективности политики цен.</w:t>
      </w:r>
      <w:r w:rsidR="0055532D">
        <w:rPr>
          <w:color w:val="000000"/>
          <w:szCs w:val="28"/>
          <w:shd w:val="clear" w:color="auto" w:fill="FFFFFF"/>
        </w:rPr>
        <w:t xml:space="preserve"> Коэффициент оборачиваемости дебиторской задолженности </w:t>
      </w:r>
      <w:r w:rsidR="00085815">
        <w:rPr>
          <w:color w:val="000000"/>
          <w:szCs w:val="28"/>
          <w:shd w:val="clear" w:color="auto" w:fill="FFFFFF"/>
        </w:rPr>
        <w:t>увеличился с 1,17 до 1,20</w:t>
      </w:r>
      <w:r w:rsidR="0055532D">
        <w:rPr>
          <w:color w:val="000000"/>
          <w:szCs w:val="28"/>
          <w:shd w:val="clear" w:color="auto" w:fill="FFFFFF"/>
        </w:rPr>
        <w:t xml:space="preserve">. </w:t>
      </w:r>
      <w:r w:rsidR="00085815">
        <w:rPr>
          <w:color w:val="000000"/>
          <w:szCs w:val="28"/>
          <w:shd w:val="clear" w:color="auto" w:fill="FFFFFF"/>
        </w:rPr>
        <w:t xml:space="preserve">Увеличение коэффициента это хороший показатель. </w:t>
      </w:r>
      <w:r w:rsidR="006B3989">
        <w:rPr>
          <w:color w:val="000000"/>
          <w:szCs w:val="28"/>
          <w:shd w:val="clear" w:color="auto" w:fill="FFFFFF"/>
        </w:rPr>
        <w:t>Данный к</w:t>
      </w:r>
      <w:r w:rsidR="000079F6" w:rsidRPr="0077493D">
        <w:rPr>
          <w:color w:val="000000"/>
          <w:szCs w:val="28"/>
          <w:shd w:val="clear" w:color="auto" w:fill="FFFFFF"/>
        </w:rPr>
        <w:t xml:space="preserve">оэффициент показывает, сколько раз за период (год) организация получила от покупателей оплату в размере среднего остатка неоплаченной задолженности. </w:t>
      </w:r>
    </w:p>
    <w:p w:rsidR="00EC2D30" w:rsidRDefault="00EC2D30" w:rsidP="00EC2D30">
      <w:pPr>
        <w:spacing w:line="360" w:lineRule="auto"/>
        <w:ind w:right="57"/>
        <w:jc w:val="both"/>
        <w:rPr>
          <w:szCs w:val="28"/>
        </w:rPr>
      </w:pPr>
    </w:p>
    <w:p w:rsidR="000079F6" w:rsidRDefault="003F506A" w:rsidP="00EC2D30">
      <w:pPr>
        <w:spacing w:line="360" w:lineRule="auto"/>
        <w:ind w:right="57" w:firstLine="709"/>
        <w:jc w:val="both"/>
        <w:rPr>
          <w:szCs w:val="28"/>
        </w:rPr>
      </w:pPr>
      <w:r>
        <w:rPr>
          <w:szCs w:val="28"/>
        </w:rPr>
        <w:t xml:space="preserve">15 </w:t>
      </w:r>
      <w:r w:rsidR="000079F6">
        <w:rPr>
          <w:szCs w:val="28"/>
        </w:rPr>
        <w:t>Динамика финансовых показателей предприятия (горизонтальный анализ)</w:t>
      </w:r>
    </w:p>
    <w:p w:rsidR="002D097D" w:rsidRDefault="002D097D" w:rsidP="00EC2D30">
      <w:pPr>
        <w:spacing w:line="360" w:lineRule="auto"/>
        <w:ind w:right="57" w:firstLine="709"/>
        <w:jc w:val="both"/>
        <w:rPr>
          <w:szCs w:val="28"/>
        </w:rPr>
      </w:pPr>
    </w:p>
    <w:p w:rsidR="00085815" w:rsidRPr="00085815" w:rsidRDefault="00085815" w:rsidP="002D097D">
      <w:pPr>
        <w:spacing w:line="360" w:lineRule="auto"/>
        <w:ind w:right="57" w:firstLine="709"/>
        <w:jc w:val="both"/>
        <w:rPr>
          <w:szCs w:val="28"/>
        </w:rPr>
      </w:pPr>
      <w:r>
        <w:rPr>
          <w:szCs w:val="28"/>
        </w:rPr>
        <w:t>Финансовые показатели −</w:t>
      </w:r>
      <w:r w:rsidRPr="00085815">
        <w:rPr>
          <w:szCs w:val="28"/>
        </w:rPr>
        <w:t xml:space="preserve"> это абсолютные величины, характеризующие создание и использование финансовых ресурсов в экономике государства, ее финансовое положение, результаты хозяйственной деятельности предпринимательских структур, уровень доходов населения, распределение и перераспределение валового внутреннего продукта с помощью финансов. Они определяют количественную и качественную характеристику хозяйственных явлений и </w:t>
      </w:r>
      <w:r w:rsidRPr="00085815">
        <w:rPr>
          <w:szCs w:val="28"/>
        </w:rPr>
        <w:lastRenderedPageBreak/>
        <w:t>процессов при функционировании финансов как составной части экономической системы.</w:t>
      </w:r>
    </w:p>
    <w:p w:rsidR="003F506A" w:rsidRDefault="00085815" w:rsidP="002D097D">
      <w:pPr>
        <w:spacing w:line="360" w:lineRule="auto"/>
        <w:ind w:right="57" w:firstLine="709"/>
        <w:jc w:val="both"/>
        <w:rPr>
          <w:szCs w:val="28"/>
        </w:rPr>
      </w:pPr>
      <w:r w:rsidRPr="00085815">
        <w:rPr>
          <w:szCs w:val="28"/>
        </w:rPr>
        <w:t>Совокупность финансовых показателей создает систему, которая распределяется на сводные и индивидуальные показатели. Сводные показатели характеризуют явления и процессы на макроуровне. Индивидуальные - детализируют построенные и дополняют их. Сводные финансовые показатели можно условно разделить на общегосударственные, отраслевые и территориальные.</w:t>
      </w:r>
    </w:p>
    <w:p w:rsidR="00085815" w:rsidRDefault="00085815" w:rsidP="00085815">
      <w:pPr>
        <w:spacing w:line="360" w:lineRule="auto"/>
        <w:ind w:right="57" w:firstLine="709"/>
        <w:jc w:val="both"/>
        <w:rPr>
          <w:szCs w:val="28"/>
        </w:rPr>
      </w:pPr>
    </w:p>
    <w:p w:rsidR="000079F6" w:rsidRDefault="000079F6" w:rsidP="003D6F0E">
      <w:pPr>
        <w:widowControl w:val="0"/>
        <w:spacing w:line="360" w:lineRule="auto"/>
        <w:jc w:val="both"/>
        <w:rPr>
          <w:szCs w:val="28"/>
        </w:rPr>
      </w:pPr>
      <w:r w:rsidRPr="00570CD2">
        <w:rPr>
          <w:szCs w:val="28"/>
        </w:rPr>
        <w:t>Таблица 14</w:t>
      </w:r>
      <w:r w:rsidR="003D6F0E">
        <w:rPr>
          <w:szCs w:val="28"/>
        </w:rPr>
        <w:t xml:space="preserve"> </w:t>
      </w:r>
      <w:r w:rsidRPr="00570CD2">
        <w:rPr>
          <w:szCs w:val="28"/>
        </w:rPr>
        <w:t>Динамика финансовых результатов предприятия</w:t>
      </w:r>
      <w:r>
        <w:rPr>
          <w:szCs w:val="28"/>
        </w:rPr>
        <w:t xml:space="preserve"> </w:t>
      </w:r>
      <w:r w:rsidRPr="00570CD2">
        <w:rPr>
          <w:szCs w:val="28"/>
        </w:rPr>
        <w:t>(горизонтальный анализ)</w:t>
      </w:r>
    </w:p>
    <w:tbl>
      <w:tblPr>
        <w:tblW w:w="9356" w:type="dxa"/>
        <w:tblInd w:w="108" w:type="dxa"/>
        <w:tblLayout w:type="fixed"/>
        <w:tblLook w:val="04A0" w:firstRow="1" w:lastRow="0" w:firstColumn="1" w:lastColumn="0" w:noHBand="0" w:noVBand="1"/>
      </w:tblPr>
      <w:tblGrid>
        <w:gridCol w:w="2977"/>
        <w:gridCol w:w="1843"/>
        <w:gridCol w:w="1701"/>
        <w:gridCol w:w="1559"/>
        <w:gridCol w:w="1276"/>
      </w:tblGrid>
      <w:tr w:rsidR="003D6F0E" w:rsidRPr="00F534DA" w:rsidTr="003F506A">
        <w:trPr>
          <w:trHeight w:val="15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F0E" w:rsidRPr="00F534DA" w:rsidRDefault="003D6F0E" w:rsidP="003D6F0E">
            <w:pPr>
              <w:overflowPunct/>
              <w:autoSpaceDE/>
              <w:autoSpaceDN/>
              <w:adjustRightInd/>
              <w:jc w:val="center"/>
              <w:textAlignment w:val="auto"/>
              <w:rPr>
                <w:color w:val="000000"/>
                <w:sz w:val="24"/>
                <w:szCs w:val="24"/>
              </w:rPr>
            </w:pPr>
            <w:r w:rsidRPr="00F534DA">
              <w:rPr>
                <w:color w:val="000000"/>
                <w:sz w:val="24"/>
                <w:szCs w:val="24"/>
              </w:rPr>
              <w:t>Показатель</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D6F0E" w:rsidRPr="00F534DA" w:rsidRDefault="003D6F0E" w:rsidP="003D6F0E">
            <w:pPr>
              <w:overflowPunct/>
              <w:autoSpaceDE/>
              <w:autoSpaceDN/>
              <w:adjustRightInd/>
              <w:jc w:val="center"/>
              <w:textAlignment w:val="auto"/>
              <w:rPr>
                <w:color w:val="000000"/>
                <w:sz w:val="24"/>
                <w:szCs w:val="24"/>
              </w:rPr>
            </w:pPr>
            <w:r w:rsidRPr="00F534DA">
              <w:rPr>
                <w:color w:val="000000"/>
                <w:sz w:val="24"/>
                <w:szCs w:val="24"/>
              </w:rPr>
              <w:t>За отчётный период, тыс.р.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D6F0E" w:rsidRPr="00F534DA" w:rsidRDefault="003D6F0E" w:rsidP="003D6F0E">
            <w:pPr>
              <w:overflowPunct/>
              <w:autoSpaceDE/>
              <w:autoSpaceDN/>
              <w:adjustRightInd/>
              <w:jc w:val="center"/>
              <w:textAlignment w:val="auto"/>
              <w:rPr>
                <w:color w:val="000000"/>
                <w:sz w:val="24"/>
                <w:szCs w:val="24"/>
              </w:rPr>
            </w:pPr>
            <w:r w:rsidRPr="00F534DA">
              <w:rPr>
                <w:color w:val="000000"/>
                <w:sz w:val="24"/>
                <w:szCs w:val="24"/>
              </w:rPr>
              <w:t>За аналогичный период прошлого года, тыс.р.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D6F0E" w:rsidRPr="00F534DA" w:rsidRDefault="003D6F0E" w:rsidP="003D6F0E">
            <w:pPr>
              <w:overflowPunct/>
              <w:autoSpaceDE/>
              <w:autoSpaceDN/>
              <w:adjustRightInd/>
              <w:jc w:val="center"/>
              <w:textAlignment w:val="auto"/>
              <w:rPr>
                <w:color w:val="000000"/>
                <w:sz w:val="24"/>
                <w:szCs w:val="24"/>
              </w:rPr>
            </w:pPr>
            <w:r w:rsidRPr="00F534DA">
              <w:rPr>
                <w:color w:val="000000"/>
                <w:sz w:val="24"/>
                <w:szCs w:val="24"/>
              </w:rPr>
              <w:t>Абсолютное изменение, тыс.р.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6F0E" w:rsidRPr="00F534DA" w:rsidRDefault="003D6F0E" w:rsidP="003D6F0E">
            <w:pPr>
              <w:overflowPunct/>
              <w:autoSpaceDE/>
              <w:autoSpaceDN/>
              <w:adjustRightInd/>
              <w:jc w:val="center"/>
              <w:textAlignment w:val="auto"/>
              <w:rPr>
                <w:color w:val="000000"/>
                <w:sz w:val="24"/>
                <w:szCs w:val="24"/>
              </w:rPr>
            </w:pPr>
            <w:r w:rsidRPr="00F534DA">
              <w:rPr>
                <w:color w:val="000000"/>
                <w:sz w:val="24"/>
                <w:szCs w:val="24"/>
              </w:rPr>
              <w:t>Темп роста, %</w:t>
            </w:r>
          </w:p>
        </w:tc>
      </w:tr>
      <w:tr w:rsidR="00085815" w:rsidRPr="00F534DA" w:rsidTr="003F506A">
        <w:trPr>
          <w:trHeight w:val="31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5815" w:rsidRPr="00F534DA" w:rsidRDefault="00085815" w:rsidP="003D6F0E">
            <w:pPr>
              <w:overflowPunct/>
              <w:autoSpaceDE/>
              <w:autoSpaceDN/>
              <w:adjustRightInd/>
              <w:textAlignment w:val="auto"/>
              <w:rPr>
                <w:color w:val="000000"/>
                <w:sz w:val="24"/>
                <w:szCs w:val="24"/>
              </w:rPr>
            </w:pPr>
            <w:r w:rsidRPr="00F534DA">
              <w:rPr>
                <w:color w:val="000000"/>
                <w:sz w:val="24"/>
                <w:szCs w:val="24"/>
              </w:rPr>
              <w:t>1. Выручка от продаж</w:t>
            </w:r>
          </w:p>
        </w:tc>
        <w:tc>
          <w:tcPr>
            <w:tcW w:w="1843"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9 916,00</w:t>
            </w:r>
          </w:p>
        </w:tc>
        <w:tc>
          <w:tcPr>
            <w:tcW w:w="1701"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10 106,00</w:t>
            </w:r>
          </w:p>
        </w:tc>
        <w:tc>
          <w:tcPr>
            <w:tcW w:w="1559"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-190,00</w:t>
            </w:r>
          </w:p>
        </w:tc>
        <w:tc>
          <w:tcPr>
            <w:tcW w:w="1276"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98,12%</w:t>
            </w:r>
          </w:p>
        </w:tc>
      </w:tr>
      <w:tr w:rsidR="00085815" w:rsidRPr="00F534DA" w:rsidTr="003F506A">
        <w:trPr>
          <w:trHeight w:val="31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5815" w:rsidRPr="00F534DA" w:rsidRDefault="00085815" w:rsidP="003D6F0E">
            <w:pPr>
              <w:overflowPunct/>
              <w:autoSpaceDE/>
              <w:autoSpaceDN/>
              <w:adjustRightInd/>
              <w:textAlignment w:val="auto"/>
              <w:rPr>
                <w:color w:val="000000"/>
                <w:sz w:val="24"/>
                <w:szCs w:val="24"/>
              </w:rPr>
            </w:pPr>
            <w:r w:rsidRPr="00F534DA">
              <w:rPr>
                <w:color w:val="000000"/>
                <w:sz w:val="24"/>
                <w:szCs w:val="24"/>
              </w:rPr>
              <w:t>2. Себестоимость продаж</w:t>
            </w:r>
          </w:p>
        </w:tc>
        <w:tc>
          <w:tcPr>
            <w:tcW w:w="1843"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0,00</w:t>
            </w:r>
          </w:p>
        </w:tc>
        <w:tc>
          <w:tcPr>
            <w:tcW w:w="1559"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Pr>
                <w:color w:val="000000"/>
                <w:sz w:val="24"/>
                <w:szCs w:val="24"/>
              </w:rPr>
              <w:t>0</w:t>
            </w:r>
          </w:p>
        </w:tc>
      </w:tr>
      <w:tr w:rsidR="00085815" w:rsidRPr="00F534DA" w:rsidTr="003F506A">
        <w:trPr>
          <w:trHeight w:val="31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5815" w:rsidRPr="00F534DA" w:rsidRDefault="00085815" w:rsidP="003D6F0E">
            <w:pPr>
              <w:overflowPunct/>
              <w:autoSpaceDE/>
              <w:autoSpaceDN/>
              <w:adjustRightInd/>
              <w:textAlignment w:val="auto"/>
              <w:rPr>
                <w:color w:val="000000"/>
                <w:sz w:val="24"/>
                <w:szCs w:val="24"/>
              </w:rPr>
            </w:pPr>
            <w:r w:rsidRPr="00F534DA">
              <w:rPr>
                <w:color w:val="000000"/>
                <w:sz w:val="24"/>
                <w:szCs w:val="24"/>
              </w:rPr>
              <w:t>3. Коммерческие расходы</w:t>
            </w:r>
          </w:p>
        </w:tc>
        <w:tc>
          <w:tcPr>
            <w:tcW w:w="1843"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0,00</w:t>
            </w:r>
          </w:p>
        </w:tc>
        <w:tc>
          <w:tcPr>
            <w:tcW w:w="1559"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Pr>
                <w:color w:val="000000"/>
                <w:sz w:val="24"/>
                <w:szCs w:val="24"/>
              </w:rPr>
              <w:t>0</w:t>
            </w:r>
          </w:p>
        </w:tc>
      </w:tr>
      <w:tr w:rsidR="00085815" w:rsidRPr="00F534DA" w:rsidTr="003F506A">
        <w:trPr>
          <w:trHeight w:val="31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5815" w:rsidRPr="00F534DA" w:rsidRDefault="00085815" w:rsidP="003D6F0E">
            <w:pPr>
              <w:overflowPunct/>
              <w:autoSpaceDE/>
              <w:autoSpaceDN/>
              <w:adjustRightInd/>
              <w:textAlignment w:val="auto"/>
              <w:rPr>
                <w:color w:val="000000"/>
                <w:sz w:val="24"/>
                <w:szCs w:val="24"/>
              </w:rPr>
            </w:pPr>
            <w:r w:rsidRPr="00F534DA">
              <w:rPr>
                <w:color w:val="000000"/>
                <w:sz w:val="24"/>
                <w:szCs w:val="24"/>
              </w:rPr>
              <w:t>5. Убыток от продаж</w:t>
            </w:r>
          </w:p>
        </w:tc>
        <w:tc>
          <w:tcPr>
            <w:tcW w:w="1843"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913,00</w:t>
            </w:r>
          </w:p>
        </w:tc>
        <w:tc>
          <w:tcPr>
            <w:tcW w:w="1701"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-773,00</w:t>
            </w:r>
          </w:p>
        </w:tc>
        <w:tc>
          <w:tcPr>
            <w:tcW w:w="1559"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1 686,00</w:t>
            </w:r>
          </w:p>
        </w:tc>
        <w:tc>
          <w:tcPr>
            <w:tcW w:w="1276"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-118,11%</w:t>
            </w:r>
          </w:p>
        </w:tc>
      </w:tr>
      <w:tr w:rsidR="00085815" w:rsidRPr="00F534DA" w:rsidTr="003F506A">
        <w:trPr>
          <w:trHeight w:val="31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5815" w:rsidRPr="00F534DA" w:rsidRDefault="00085815" w:rsidP="003D6F0E">
            <w:pPr>
              <w:overflowPunct/>
              <w:autoSpaceDE/>
              <w:autoSpaceDN/>
              <w:adjustRightInd/>
              <w:textAlignment w:val="auto"/>
              <w:rPr>
                <w:color w:val="000000"/>
                <w:sz w:val="24"/>
                <w:szCs w:val="24"/>
              </w:rPr>
            </w:pPr>
            <w:r w:rsidRPr="00F534DA">
              <w:rPr>
                <w:color w:val="000000"/>
                <w:sz w:val="24"/>
                <w:szCs w:val="24"/>
              </w:rPr>
              <w:t>6. Проценты к получению</w:t>
            </w:r>
          </w:p>
        </w:tc>
        <w:tc>
          <w:tcPr>
            <w:tcW w:w="1843"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16,00</w:t>
            </w:r>
          </w:p>
        </w:tc>
        <w:tc>
          <w:tcPr>
            <w:tcW w:w="1701"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6,00</w:t>
            </w:r>
          </w:p>
        </w:tc>
        <w:tc>
          <w:tcPr>
            <w:tcW w:w="1559"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10,00</w:t>
            </w:r>
          </w:p>
        </w:tc>
        <w:tc>
          <w:tcPr>
            <w:tcW w:w="1276"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266,67%</w:t>
            </w:r>
          </w:p>
        </w:tc>
      </w:tr>
      <w:tr w:rsidR="00085815" w:rsidRPr="00F534DA" w:rsidTr="003F506A">
        <w:trPr>
          <w:trHeight w:val="31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5815" w:rsidRPr="00F534DA" w:rsidRDefault="00085815" w:rsidP="003D6F0E">
            <w:pPr>
              <w:overflowPunct/>
              <w:autoSpaceDE/>
              <w:autoSpaceDN/>
              <w:adjustRightInd/>
              <w:textAlignment w:val="auto"/>
              <w:rPr>
                <w:color w:val="000000"/>
                <w:sz w:val="24"/>
                <w:szCs w:val="24"/>
              </w:rPr>
            </w:pPr>
            <w:r w:rsidRPr="00F534DA">
              <w:rPr>
                <w:color w:val="000000"/>
                <w:sz w:val="24"/>
                <w:szCs w:val="24"/>
              </w:rPr>
              <w:t>7. Проценты к уплате</w:t>
            </w:r>
          </w:p>
        </w:tc>
        <w:tc>
          <w:tcPr>
            <w:tcW w:w="1843"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0,00</w:t>
            </w:r>
          </w:p>
        </w:tc>
        <w:tc>
          <w:tcPr>
            <w:tcW w:w="1559"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Pr>
                <w:color w:val="000000"/>
                <w:sz w:val="24"/>
                <w:szCs w:val="24"/>
              </w:rPr>
              <w:t>0</w:t>
            </w:r>
          </w:p>
        </w:tc>
      </w:tr>
      <w:tr w:rsidR="00085815" w:rsidRPr="00F534DA" w:rsidTr="003F506A">
        <w:trPr>
          <w:trHeight w:val="31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5815" w:rsidRPr="00F534DA" w:rsidRDefault="00085815" w:rsidP="003D6F0E">
            <w:pPr>
              <w:overflowPunct/>
              <w:autoSpaceDE/>
              <w:autoSpaceDN/>
              <w:adjustRightInd/>
              <w:textAlignment w:val="auto"/>
              <w:rPr>
                <w:color w:val="000000"/>
                <w:sz w:val="24"/>
                <w:szCs w:val="24"/>
              </w:rPr>
            </w:pPr>
            <w:r w:rsidRPr="00F534DA">
              <w:rPr>
                <w:color w:val="000000"/>
                <w:sz w:val="24"/>
                <w:szCs w:val="24"/>
              </w:rPr>
              <w:t>8. Прочие доходы</w:t>
            </w:r>
          </w:p>
        </w:tc>
        <w:tc>
          <w:tcPr>
            <w:tcW w:w="1843"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4 104,00</w:t>
            </w:r>
          </w:p>
        </w:tc>
        <w:tc>
          <w:tcPr>
            <w:tcW w:w="1701"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845,00</w:t>
            </w:r>
          </w:p>
        </w:tc>
        <w:tc>
          <w:tcPr>
            <w:tcW w:w="1559"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3 259,00</w:t>
            </w:r>
          </w:p>
        </w:tc>
        <w:tc>
          <w:tcPr>
            <w:tcW w:w="1276"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485,68%</w:t>
            </w:r>
          </w:p>
        </w:tc>
      </w:tr>
      <w:tr w:rsidR="00085815" w:rsidRPr="00F534DA" w:rsidTr="003F506A">
        <w:trPr>
          <w:trHeight w:val="31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5815" w:rsidRPr="00F534DA" w:rsidRDefault="00085815" w:rsidP="003D6F0E">
            <w:pPr>
              <w:overflowPunct/>
              <w:autoSpaceDE/>
              <w:autoSpaceDN/>
              <w:adjustRightInd/>
              <w:textAlignment w:val="auto"/>
              <w:rPr>
                <w:color w:val="000000"/>
                <w:sz w:val="24"/>
                <w:szCs w:val="24"/>
              </w:rPr>
            </w:pPr>
            <w:r w:rsidRPr="00F534DA">
              <w:rPr>
                <w:color w:val="000000"/>
                <w:sz w:val="24"/>
                <w:szCs w:val="24"/>
              </w:rPr>
              <w:t>9. Прочие расходы</w:t>
            </w:r>
          </w:p>
        </w:tc>
        <w:tc>
          <w:tcPr>
            <w:tcW w:w="1843"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-1 812,00</w:t>
            </w:r>
          </w:p>
        </w:tc>
        <w:tc>
          <w:tcPr>
            <w:tcW w:w="1701"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-2 503,00</w:t>
            </w:r>
          </w:p>
        </w:tc>
        <w:tc>
          <w:tcPr>
            <w:tcW w:w="1559"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691,00</w:t>
            </w:r>
          </w:p>
        </w:tc>
        <w:tc>
          <w:tcPr>
            <w:tcW w:w="1276"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72,39%</w:t>
            </w:r>
          </w:p>
        </w:tc>
      </w:tr>
      <w:tr w:rsidR="00085815" w:rsidRPr="00F534DA" w:rsidTr="003F506A">
        <w:trPr>
          <w:trHeight w:val="31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5815" w:rsidRPr="00F534DA" w:rsidRDefault="00085815" w:rsidP="003D6F0E">
            <w:pPr>
              <w:overflowPunct/>
              <w:autoSpaceDE/>
              <w:autoSpaceDN/>
              <w:adjustRightInd/>
              <w:textAlignment w:val="auto"/>
              <w:rPr>
                <w:color w:val="000000"/>
                <w:sz w:val="24"/>
                <w:szCs w:val="24"/>
              </w:rPr>
            </w:pPr>
            <w:r w:rsidRPr="00F534DA">
              <w:rPr>
                <w:color w:val="000000"/>
                <w:sz w:val="24"/>
                <w:szCs w:val="24"/>
              </w:rPr>
              <w:t>10. Прибыль  до налогообложения</w:t>
            </w:r>
          </w:p>
        </w:tc>
        <w:tc>
          <w:tcPr>
            <w:tcW w:w="1843"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3 221,00</w:t>
            </w:r>
          </w:p>
        </w:tc>
        <w:tc>
          <w:tcPr>
            <w:tcW w:w="1701"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-2 425,00</w:t>
            </w:r>
          </w:p>
        </w:tc>
        <w:tc>
          <w:tcPr>
            <w:tcW w:w="1559"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5 646,00</w:t>
            </w:r>
          </w:p>
        </w:tc>
        <w:tc>
          <w:tcPr>
            <w:tcW w:w="1276"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-132,82%</w:t>
            </w:r>
          </w:p>
        </w:tc>
      </w:tr>
      <w:tr w:rsidR="00085815" w:rsidRPr="00F534DA" w:rsidTr="003F506A">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5815" w:rsidRPr="00F534DA" w:rsidRDefault="00085815" w:rsidP="003D6F0E">
            <w:pPr>
              <w:overflowPunct/>
              <w:autoSpaceDE/>
              <w:autoSpaceDN/>
              <w:adjustRightInd/>
              <w:textAlignment w:val="auto"/>
              <w:rPr>
                <w:color w:val="000000"/>
                <w:sz w:val="24"/>
                <w:szCs w:val="24"/>
              </w:rPr>
            </w:pPr>
            <w:r w:rsidRPr="00F534DA">
              <w:rPr>
                <w:color w:val="000000"/>
                <w:sz w:val="24"/>
                <w:szCs w:val="24"/>
              </w:rPr>
              <w:t>12. Изменение отложенных налоговых обязательств</w:t>
            </w:r>
          </w:p>
        </w:tc>
        <w:tc>
          <w:tcPr>
            <w:tcW w:w="1843"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0,00</w:t>
            </w:r>
          </w:p>
        </w:tc>
        <w:tc>
          <w:tcPr>
            <w:tcW w:w="1559"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Pr>
                <w:color w:val="000000"/>
                <w:sz w:val="24"/>
                <w:szCs w:val="24"/>
              </w:rPr>
              <w:t>0</w:t>
            </w:r>
          </w:p>
        </w:tc>
      </w:tr>
      <w:tr w:rsidR="00085815" w:rsidRPr="00F534DA" w:rsidTr="003F506A">
        <w:trPr>
          <w:trHeight w:val="31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5815" w:rsidRPr="00F534DA" w:rsidRDefault="00085815" w:rsidP="003D6F0E">
            <w:pPr>
              <w:overflowPunct/>
              <w:autoSpaceDE/>
              <w:autoSpaceDN/>
              <w:adjustRightInd/>
              <w:textAlignment w:val="auto"/>
              <w:rPr>
                <w:color w:val="000000"/>
                <w:sz w:val="24"/>
                <w:szCs w:val="24"/>
              </w:rPr>
            </w:pPr>
            <w:r w:rsidRPr="00F534DA">
              <w:rPr>
                <w:color w:val="000000"/>
                <w:sz w:val="24"/>
                <w:szCs w:val="24"/>
              </w:rPr>
              <w:t>13. Текущий налог на прибыль</w:t>
            </w:r>
          </w:p>
        </w:tc>
        <w:tc>
          <w:tcPr>
            <w:tcW w:w="1843"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-145,00</w:t>
            </w:r>
          </w:p>
        </w:tc>
        <w:tc>
          <w:tcPr>
            <w:tcW w:w="1701"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0,00</w:t>
            </w:r>
          </w:p>
        </w:tc>
        <w:tc>
          <w:tcPr>
            <w:tcW w:w="1559"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-145,00</w:t>
            </w:r>
          </w:p>
        </w:tc>
        <w:tc>
          <w:tcPr>
            <w:tcW w:w="1276"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Pr>
                <w:color w:val="000000"/>
                <w:sz w:val="24"/>
                <w:szCs w:val="24"/>
              </w:rPr>
              <w:t>0</w:t>
            </w:r>
          </w:p>
        </w:tc>
      </w:tr>
      <w:tr w:rsidR="00085815" w:rsidRPr="00F534DA" w:rsidTr="003F506A">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5815" w:rsidRPr="00F534DA" w:rsidRDefault="00085815" w:rsidP="003D6F0E">
            <w:pPr>
              <w:overflowPunct/>
              <w:autoSpaceDE/>
              <w:autoSpaceDN/>
              <w:adjustRightInd/>
              <w:textAlignment w:val="auto"/>
              <w:rPr>
                <w:color w:val="000000"/>
                <w:sz w:val="24"/>
                <w:szCs w:val="24"/>
              </w:rPr>
            </w:pPr>
            <w:r w:rsidRPr="00F534DA">
              <w:rPr>
                <w:color w:val="000000"/>
                <w:sz w:val="24"/>
                <w:szCs w:val="24"/>
              </w:rPr>
              <w:t>14. Чистая прибыль (нераспределённая) отчетного периода</w:t>
            </w:r>
          </w:p>
        </w:tc>
        <w:tc>
          <w:tcPr>
            <w:tcW w:w="1843"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3 076,00</w:t>
            </w:r>
          </w:p>
        </w:tc>
        <w:tc>
          <w:tcPr>
            <w:tcW w:w="1701"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-2 425,00</w:t>
            </w:r>
          </w:p>
        </w:tc>
        <w:tc>
          <w:tcPr>
            <w:tcW w:w="1559"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5 501,00</w:t>
            </w:r>
          </w:p>
        </w:tc>
        <w:tc>
          <w:tcPr>
            <w:tcW w:w="1276"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-126,85%</w:t>
            </w:r>
          </w:p>
        </w:tc>
      </w:tr>
      <w:tr w:rsidR="00085815" w:rsidRPr="00F534DA" w:rsidTr="003F506A">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085815" w:rsidRPr="00F534DA" w:rsidRDefault="00085815" w:rsidP="003D6F0E">
            <w:pPr>
              <w:overflowPunct/>
              <w:autoSpaceDE/>
              <w:autoSpaceDN/>
              <w:adjustRightInd/>
              <w:textAlignment w:val="auto"/>
              <w:rPr>
                <w:color w:val="000000"/>
                <w:sz w:val="24"/>
                <w:szCs w:val="24"/>
              </w:rPr>
            </w:pPr>
            <w:r w:rsidRPr="00F534DA">
              <w:rPr>
                <w:color w:val="000000"/>
                <w:sz w:val="24"/>
                <w:szCs w:val="24"/>
              </w:rPr>
              <w:t>15. Совокупный финансовый результат периода</w:t>
            </w:r>
          </w:p>
        </w:tc>
        <w:tc>
          <w:tcPr>
            <w:tcW w:w="1843"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3 076,00</w:t>
            </w:r>
          </w:p>
        </w:tc>
        <w:tc>
          <w:tcPr>
            <w:tcW w:w="1701"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-2 425,00</w:t>
            </w:r>
          </w:p>
        </w:tc>
        <w:tc>
          <w:tcPr>
            <w:tcW w:w="1559"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5 501,00</w:t>
            </w:r>
          </w:p>
        </w:tc>
        <w:tc>
          <w:tcPr>
            <w:tcW w:w="1276" w:type="dxa"/>
            <w:tcBorders>
              <w:top w:val="nil"/>
              <w:left w:val="nil"/>
              <w:bottom w:val="single" w:sz="4" w:space="0" w:color="auto"/>
              <w:right w:val="single" w:sz="4" w:space="0" w:color="auto"/>
            </w:tcBorders>
            <w:shd w:val="clear" w:color="auto" w:fill="auto"/>
            <w:vAlign w:val="center"/>
            <w:hideMark/>
          </w:tcPr>
          <w:p w:rsidR="00085815" w:rsidRPr="00085815" w:rsidRDefault="00085815">
            <w:pPr>
              <w:jc w:val="center"/>
              <w:rPr>
                <w:color w:val="000000"/>
                <w:sz w:val="24"/>
                <w:szCs w:val="24"/>
              </w:rPr>
            </w:pPr>
            <w:r w:rsidRPr="00085815">
              <w:rPr>
                <w:color w:val="000000"/>
                <w:sz w:val="24"/>
                <w:szCs w:val="24"/>
              </w:rPr>
              <w:t>-126,85%</w:t>
            </w:r>
          </w:p>
        </w:tc>
      </w:tr>
    </w:tbl>
    <w:p w:rsidR="003D6F0E" w:rsidRDefault="003D6F0E" w:rsidP="003D6F0E">
      <w:pPr>
        <w:widowControl w:val="0"/>
        <w:spacing w:line="360" w:lineRule="auto"/>
        <w:jc w:val="both"/>
        <w:rPr>
          <w:szCs w:val="28"/>
        </w:rPr>
      </w:pPr>
    </w:p>
    <w:p w:rsidR="000079F6" w:rsidRDefault="00E05F57" w:rsidP="002D097D">
      <w:pPr>
        <w:widowControl w:val="0"/>
        <w:spacing w:line="360" w:lineRule="auto"/>
        <w:ind w:firstLine="709"/>
        <w:jc w:val="both"/>
        <w:rPr>
          <w:szCs w:val="28"/>
        </w:rPr>
      </w:pPr>
      <w:r>
        <w:rPr>
          <w:szCs w:val="28"/>
        </w:rPr>
        <w:t>М</w:t>
      </w:r>
      <w:r w:rsidR="00A6561B" w:rsidRPr="001847F2">
        <w:rPr>
          <w:szCs w:val="28"/>
        </w:rPr>
        <w:t xml:space="preserve">ожно сделать вывод о том, что на протяжении анализируемого </w:t>
      </w:r>
      <w:r w:rsidR="00A6561B" w:rsidRPr="001847F2">
        <w:rPr>
          <w:szCs w:val="28"/>
        </w:rPr>
        <w:lastRenderedPageBreak/>
        <w:t xml:space="preserve">периода наблюдается </w:t>
      </w:r>
      <w:r w:rsidR="000F305E">
        <w:rPr>
          <w:szCs w:val="28"/>
        </w:rPr>
        <w:t>снижение</w:t>
      </w:r>
      <w:r w:rsidR="000019BA">
        <w:rPr>
          <w:szCs w:val="28"/>
        </w:rPr>
        <w:t xml:space="preserve"> выручки </w:t>
      </w:r>
      <w:r>
        <w:rPr>
          <w:szCs w:val="28"/>
        </w:rPr>
        <w:t>О</w:t>
      </w:r>
      <w:r w:rsidR="00A6561B">
        <w:rPr>
          <w:szCs w:val="28"/>
        </w:rPr>
        <w:t>АО «</w:t>
      </w:r>
      <w:r>
        <w:rPr>
          <w:szCs w:val="28"/>
        </w:rPr>
        <w:t>Первоуральское АТП №8</w:t>
      </w:r>
      <w:r w:rsidR="00A6561B" w:rsidRPr="001847F2">
        <w:rPr>
          <w:szCs w:val="28"/>
        </w:rPr>
        <w:t>».</w:t>
      </w:r>
      <w:r w:rsidR="000019BA">
        <w:rPr>
          <w:szCs w:val="28"/>
        </w:rPr>
        <w:t xml:space="preserve"> Выручка от продаж на </w:t>
      </w:r>
      <w:r w:rsidR="000F305E">
        <w:rPr>
          <w:szCs w:val="28"/>
        </w:rPr>
        <w:t>отчетный период</w:t>
      </w:r>
      <w:r w:rsidR="000019BA">
        <w:rPr>
          <w:szCs w:val="28"/>
        </w:rPr>
        <w:t xml:space="preserve"> </w:t>
      </w:r>
      <w:r w:rsidR="000F305E">
        <w:rPr>
          <w:szCs w:val="28"/>
        </w:rPr>
        <w:t>составила</w:t>
      </w:r>
      <w:r w:rsidR="000019BA">
        <w:rPr>
          <w:szCs w:val="28"/>
        </w:rPr>
        <w:t xml:space="preserve"> в 201</w:t>
      </w:r>
      <w:r w:rsidR="000A0B69">
        <w:rPr>
          <w:szCs w:val="28"/>
        </w:rPr>
        <w:t>7</w:t>
      </w:r>
      <w:r w:rsidR="000019BA">
        <w:rPr>
          <w:szCs w:val="28"/>
        </w:rPr>
        <w:t xml:space="preserve"> году </w:t>
      </w:r>
      <w:r w:rsidR="002D097D">
        <w:rPr>
          <w:szCs w:val="28"/>
        </w:rPr>
        <w:t>9916</w:t>
      </w:r>
      <w:r w:rsidR="000A0B69">
        <w:rPr>
          <w:szCs w:val="28"/>
        </w:rPr>
        <w:t>, в то время как в 2016 году она составляла 1</w:t>
      </w:r>
      <w:r w:rsidR="002D097D">
        <w:rPr>
          <w:szCs w:val="28"/>
        </w:rPr>
        <w:t>0106</w:t>
      </w:r>
      <w:r w:rsidR="000A0B69">
        <w:rPr>
          <w:szCs w:val="28"/>
        </w:rPr>
        <w:t xml:space="preserve"> тыс.рублей.</w:t>
      </w:r>
      <w:r w:rsidR="001C58AA">
        <w:rPr>
          <w:szCs w:val="28"/>
        </w:rPr>
        <w:t xml:space="preserve"> В отчетном периоде </w:t>
      </w:r>
      <w:r w:rsidR="002D097D">
        <w:rPr>
          <w:szCs w:val="28"/>
        </w:rPr>
        <w:t>увеличились</w:t>
      </w:r>
      <w:r w:rsidR="001C58AA">
        <w:rPr>
          <w:szCs w:val="28"/>
        </w:rPr>
        <w:t xml:space="preserve"> прочие доходы</w:t>
      </w:r>
      <w:r w:rsidR="002D097D">
        <w:rPr>
          <w:szCs w:val="28"/>
        </w:rPr>
        <w:t xml:space="preserve"> значительно</w:t>
      </w:r>
      <w:r w:rsidR="001C58AA">
        <w:rPr>
          <w:szCs w:val="28"/>
        </w:rPr>
        <w:t xml:space="preserve"> с </w:t>
      </w:r>
      <w:r w:rsidR="002D097D">
        <w:rPr>
          <w:szCs w:val="28"/>
        </w:rPr>
        <w:t>845 до 4104</w:t>
      </w:r>
      <w:r w:rsidR="001C58AA">
        <w:rPr>
          <w:szCs w:val="28"/>
        </w:rPr>
        <w:t>. Прибыль до нало</w:t>
      </w:r>
      <w:r w:rsidR="002D097D">
        <w:rPr>
          <w:szCs w:val="28"/>
        </w:rPr>
        <w:t>гооблажения в отчетном периоде увеличилась</w:t>
      </w:r>
      <w:r w:rsidR="001C58AA">
        <w:rPr>
          <w:szCs w:val="28"/>
        </w:rPr>
        <w:t xml:space="preserve"> с </w:t>
      </w:r>
      <w:r w:rsidR="002D097D">
        <w:rPr>
          <w:szCs w:val="28"/>
        </w:rPr>
        <w:t>3221</w:t>
      </w:r>
      <w:r w:rsidR="001C58AA">
        <w:rPr>
          <w:szCs w:val="28"/>
        </w:rPr>
        <w:t xml:space="preserve"> тыс.р </w:t>
      </w:r>
      <w:r w:rsidR="002D097D">
        <w:rPr>
          <w:szCs w:val="28"/>
        </w:rPr>
        <w:t xml:space="preserve">и приобрела положительное значение. </w:t>
      </w:r>
    </w:p>
    <w:p w:rsidR="0055532D" w:rsidRDefault="0055532D" w:rsidP="002D097D">
      <w:pPr>
        <w:spacing w:line="360" w:lineRule="auto"/>
        <w:ind w:right="57" w:firstLine="709"/>
        <w:jc w:val="both"/>
        <w:rPr>
          <w:szCs w:val="28"/>
        </w:rPr>
      </w:pPr>
      <w:r w:rsidRPr="0077493D">
        <w:rPr>
          <w:szCs w:val="28"/>
        </w:rPr>
        <w:t>Основным показателем, позволяющим судить об успешной финансовой деятельности предприятия является прибыль. Получение прибыли является основной целью деятельности предприятия.</w:t>
      </w:r>
    </w:p>
    <w:p w:rsidR="0055532D" w:rsidRDefault="0055532D" w:rsidP="002D097D">
      <w:pPr>
        <w:spacing w:line="360" w:lineRule="auto"/>
        <w:ind w:right="57" w:firstLine="709"/>
        <w:jc w:val="both"/>
        <w:rPr>
          <w:szCs w:val="28"/>
        </w:rPr>
      </w:pPr>
      <w:r w:rsidRPr="00F534DA">
        <w:rPr>
          <w:szCs w:val="28"/>
        </w:rPr>
        <w:t>Го</w:t>
      </w:r>
      <w:r>
        <w:rPr>
          <w:szCs w:val="28"/>
        </w:rPr>
        <w:t>ризонтальный финансовый анализ −</w:t>
      </w:r>
      <w:r w:rsidRPr="00F534DA">
        <w:rPr>
          <w:szCs w:val="28"/>
        </w:rPr>
        <w:t xml:space="preserve"> это одна из систем финансового анализа, базирующаяся на изучении динамики отдельных фин</w:t>
      </w:r>
      <w:r>
        <w:rPr>
          <w:szCs w:val="28"/>
        </w:rPr>
        <w:t>ансовых показателей во времени.</w:t>
      </w:r>
    </w:p>
    <w:p w:rsidR="002D097D" w:rsidRPr="00F534DA" w:rsidRDefault="002D097D" w:rsidP="002D097D">
      <w:pPr>
        <w:spacing w:line="360" w:lineRule="auto"/>
        <w:ind w:right="57" w:firstLine="709"/>
        <w:jc w:val="both"/>
        <w:rPr>
          <w:szCs w:val="28"/>
        </w:rPr>
      </w:pPr>
      <w:r w:rsidRPr="002D097D">
        <w:rPr>
          <w:szCs w:val="28"/>
        </w:rPr>
        <w:t>Сводные финансовые показатели, кроме сказанного выше, должны давать оценку финансового аспекта эффективности общественного производства в течение определенного периода в расчете на единицу всех затрат, необходимых для его получения. Однако эти сводные показатели требуют дополнительных расчетов. К их числу относится показатель финансовых результатов производства. Он рассчитывается как отношение общей суммы полученных финансовых ресурсов в государстве к стоимости основных и оборотных фондов и фонда заработной платы. Показатель финансовых результатов производства позволяет оценить эффективность использования привлеченных к производственному процессу ресурсов.</w:t>
      </w:r>
    </w:p>
    <w:p w:rsidR="00F534DA" w:rsidRDefault="00F534DA" w:rsidP="000079F6">
      <w:pPr>
        <w:spacing w:line="360" w:lineRule="auto"/>
        <w:ind w:left="170" w:right="57" w:firstLine="709"/>
        <w:jc w:val="both"/>
        <w:rPr>
          <w:szCs w:val="28"/>
        </w:rPr>
      </w:pPr>
    </w:p>
    <w:p w:rsidR="00F409E5" w:rsidRDefault="000079F6" w:rsidP="000079F6">
      <w:pPr>
        <w:spacing w:line="360" w:lineRule="auto"/>
        <w:ind w:left="170" w:right="57" w:firstLine="709"/>
        <w:jc w:val="both"/>
        <w:rPr>
          <w:szCs w:val="28"/>
        </w:rPr>
      </w:pPr>
      <w:r>
        <w:rPr>
          <w:szCs w:val="28"/>
        </w:rPr>
        <w:t>16</w:t>
      </w:r>
      <w:r w:rsidR="003F506A">
        <w:rPr>
          <w:szCs w:val="28"/>
        </w:rPr>
        <w:t xml:space="preserve"> </w:t>
      </w:r>
      <w:r>
        <w:rPr>
          <w:szCs w:val="28"/>
        </w:rPr>
        <w:t>Динамика финансовых показателей предприятия (вертикальный анализ)</w:t>
      </w:r>
    </w:p>
    <w:p w:rsidR="002D097D" w:rsidRDefault="002D097D" w:rsidP="000079F6">
      <w:pPr>
        <w:spacing w:line="360" w:lineRule="auto"/>
        <w:ind w:left="170" w:right="57" w:firstLine="709"/>
        <w:jc w:val="both"/>
        <w:rPr>
          <w:szCs w:val="28"/>
        </w:rPr>
      </w:pPr>
    </w:p>
    <w:p w:rsidR="001C58AA" w:rsidRDefault="001C58AA" w:rsidP="002D097D">
      <w:pPr>
        <w:spacing w:line="360" w:lineRule="auto"/>
        <w:ind w:right="57" w:firstLine="709"/>
        <w:jc w:val="both"/>
        <w:rPr>
          <w:szCs w:val="28"/>
        </w:rPr>
      </w:pPr>
      <w:r w:rsidRPr="001C58AA">
        <w:rPr>
          <w:szCs w:val="28"/>
        </w:rPr>
        <w:t>Анализ основных финансовых показателей фирмы проводится при участии различных экономических представителей ведомств, заинтересованных в получении наиболее достоверных сведений о делах предприятия.</w:t>
      </w:r>
    </w:p>
    <w:p w:rsidR="002D097D" w:rsidRDefault="002D097D" w:rsidP="002D097D">
      <w:pPr>
        <w:spacing w:line="360" w:lineRule="auto"/>
        <w:ind w:right="57" w:firstLine="709"/>
        <w:jc w:val="both"/>
        <w:rPr>
          <w:szCs w:val="28"/>
        </w:rPr>
      </w:pPr>
      <w:r>
        <w:rPr>
          <w:szCs w:val="28"/>
        </w:rPr>
        <w:lastRenderedPageBreak/>
        <w:t>Вертикальный анализ финансовых показателей предприятия позволяет оценить какую долю занимают отдельные показатели в выручке предприятия.</w:t>
      </w:r>
    </w:p>
    <w:p w:rsidR="003F506A" w:rsidRDefault="003F506A" w:rsidP="003F506A">
      <w:pPr>
        <w:spacing w:line="360" w:lineRule="auto"/>
        <w:ind w:left="170" w:right="57" w:firstLine="709"/>
        <w:jc w:val="both"/>
        <w:rPr>
          <w:szCs w:val="28"/>
        </w:rPr>
      </w:pPr>
    </w:p>
    <w:p w:rsidR="000079F6" w:rsidRDefault="000079F6" w:rsidP="003F506A">
      <w:pPr>
        <w:spacing w:line="360" w:lineRule="auto"/>
        <w:ind w:left="170" w:right="57" w:hanging="28"/>
        <w:jc w:val="both"/>
        <w:rPr>
          <w:szCs w:val="28"/>
        </w:rPr>
      </w:pPr>
      <w:r w:rsidRPr="00570CD2">
        <w:rPr>
          <w:szCs w:val="28"/>
        </w:rPr>
        <w:t>Таблица 15 – Структурно-динамический анализ основных элементов формирования конечных финансовых результатов деятельности (вертикальный анализ)</w:t>
      </w:r>
    </w:p>
    <w:p w:rsidR="00361E51" w:rsidRDefault="00361E51" w:rsidP="003F506A">
      <w:pPr>
        <w:spacing w:line="360" w:lineRule="auto"/>
        <w:ind w:left="170" w:right="57" w:hanging="28"/>
        <w:jc w:val="both"/>
        <w:rPr>
          <w:szCs w:val="28"/>
        </w:rPr>
      </w:pPr>
    </w:p>
    <w:tbl>
      <w:tblPr>
        <w:tblW w:w="9214" w:type="dxa"/>
        <w:tblInd w:w="250" w:type="dxa"/>
        <w:tblLook w:val="04A0" w:firstRow="1" w:lastRow="0" w:firstColumn="1" w:lastColumn="0" w:noHBand="0" w:noVBand="1"/>
      </w:tblPr>
      <w:tblGrid>
        <w:gridCol w:w="3119"/>
        <w:gridCol w:w="2126"/>
        <w:gridCol w:w="1984"/>
        <w:gridCol w:w="1985"/>
      </w:tblGrid>
      <w:tr w:rsidR="007F7170" w:rsidRPr="003F506A" w:rsidTr="003F506A">
        <w:trPr>
          <w:trHeight w:val="630"/>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170" w:rsidRPr="003F506A" w:rsidRDefault="007F7170" w:rsidP="007F7170">
            <w:pPr>
              <w:overflowPunct/>
              <w:autoSpaceDE/>
              <w:autoSpaceDN/>
              <w:adjustRightInd/>
              <w:jc w:val="center"/>
              <w:textAlignment w:val="auto"/>
              <w:rPr>
                <w:color w:val="000000"/>
                <w:sz w:val="24"/>
                <w:szCs w:val="24"/>
              </w:rPr>
            </w:pPr>
            <w:r w:rsidRPr="003F506A">
              <w:rPr>
                <w:color w:val="000000"/>
                <w:sz w:val="24"/>
                <w:szCs w:val="24"/>
              </w:rPr>
              <w:t>Показатель</w:t>
            </w: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7F7170" w:rsidRPr="003F506A" w:rsidRDefault="007F7170" w:rsidP="007F7170">
            <w:pPr>
              <w:overflowPunct/>
              <w:autoSpaceDE/>
              <w:autoSpaceDN/>
              <w:adjustRightInd/>
              <w:jc w:val="center"/>
              <w:textAlignment w:val="auto"/>
              <w:rPr>
                <w:color w:val="000000"/>
                <w:sz w:val="24"/>
                <w:szCs w:val="24"/>
              </w:rPr>
            </w:pPr>
            <w:r w:rsidRPr="003F506A">
              <w:rPr>
                <w:color w:val="000000"/>
                <w:sz w:val="24"/>
                <w:szCs w:val="24"/>
              </w:rPr>
              <w:t>Структура элементов формирования чистой прибыли в выручке от продаж,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F7170" w:rsidRPr="003F506A" w:rsidRDefault="007F7170" w:rsidP="007F7B28">
            <w:pPr>
              <w:tabs>
                <w:tab w:val="left" w:pos="1168"/>
              </w:tabs>
              <w:overflowPunct/>
              <w:autoSpaceDE/>
              <w:autoSpaceDN/>
              <w:adjustRightInd/>
              <w:jc w:val="center"/>
              <w:textAlignment w:val="auto"/>
              <w:rPr>
                <w:color w:val="000000"/>
                <w:sz w:val="24"/>
                <w:szCs w:val="24"/>
              </w:rPr>
            </w:pPr>
            <w:r w:rsidRPr="003F506A">
              <w:rPr>
                <w:color w:val="000000"/>
                <w:sz w:val="24"/>
                <w:szCs w:val="24"/>
              </w:rPr>
              <w:t>Изменение структуры,</w:t>
            </w:r>
          </w:p>
        </w:tc>
      </w:tr>
      <w:tr w:rsidR="007F7170" w:rsidRPr="003F506A" w:rsidTr="003F506A">
        <w:trPr>
          <w:trHeight w:val="31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7F7170" w:rsidRPr="003F506A" w:rsidRDefault="007F7170" w:rsidP="007F7170">
            <w:pPr>
              <w:overflowPunct/>
              <w:autoSpaceDE/>
              <w:autoSpaceDN/>
              <w:adjustRightInd/>
              <w:textAlignment w:val="auto"/>
              <w:rPr>
                <w:color w:val="00000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7F7170" w:rsidRPr="003F506A" w:rsidRDefault="007F7170" w:rsidP="007F7170">
            <w:pPr>
              <w:overflowPunct/>
              <w:autoSpaceDE/>
              <w:autoSpaceDN/>
              <w:adjustRightInd/>
              <w:jc w:val="center"/>
              <w:textAlignment w:val="auto"/>
              <w:rPr>
                <w:color w:val="000000"/>
                <w:sz w:val="24"/>
                <w:szCs w:val="24"/>
              </w:rPr>
            </w:pPr>
            <w:r w:rsidRPr="003F506A">
              <w:rPr>
                <w:color w:val="000000"/>
                <w:sz w:val="24"/>
                <w:szCs w:val="24"/>
              </w:rPr>
              <w:t>Отчётный год</w:t>
            </w:r>
          </w:p>
        </w:tc>
        <w:tc>
          <w:tcPr>
            <w:tcW w:w="1984" w:type="dxa"/>
            <w:tcBorders>
              <w:top w:val="nil"/>
              <w:left w:val="nil"/>
              <w:bottom w:val="single" w:sz="4" w:space="0" w:color="auto"/>
              <w:right w:val="single" w:sz="4" w:space="0" w:color="auto"/>
            </w:tcBorders>
            <w:shd w:val="clear" w:color="auto" w:fill="auto"/>
            <w:vAlign w:val="center"/>
            <w:hideMark/>
          </w:tcPr>
          <w:p w:rsidR="007F7170" w:rsidRPr="003F506A" w:rsidRDefault="007F7170" w:rsidP="007F7170">
            <w:pPr>
              <w:overflowPunct/>
              <w:autoSpaceDE/>
              <w:autoSpaceDN/>
              <w:adjustRightInd/>
              <w:jc w:val="center"/>
              <w:textAlignment w:val="auto"/>
              <w:rPr>
                <w:color w:val="000000"/>
                <w:sz w:val="24"/>
                <w:szCs w:val="24"/>
              </w:rPr>
            </w:pPr>
            <w:r w:rsidRPr="003F506A">
              <w:rPr>
                <w:color w:val="000000"/>
                <w:sz w:val="24"/>
                <w:szCs w:val="24"/>
              </w:rPr>
              <w:t>Предыдущий год</w:t>
            </w:r>
          </w:p>
        </w:tc>
        <w:tc>
          <w:tcPr>
            <w:tcW w:w="1985" w:type="dxa"/>
            <w:tcBorders>
              <w:top w:val="nil"/>
              <w:left w:val="nil"/>
              <w:bottom w:val="single" w:sz="4" w:space="0" w:color="auto"/>
              <w:right w:val="single" w:sz="4" w:space="0" w:color="auto"/>
            </w:tcBorders>
            <w:shd w:val="clear" w:color="auto" w:fill="auto"/>
            <w:vAlign w:val="center"/>
            <w:hideMark/>
          </w:tcPr>
          <w:p w:rsidR="007F7170" w:rsidRPr="003F506A" w:rsidRDefault="007F7170" w:rsidP="007F7170">
            <w:pPr>
              <w:overflowPunct/>
              <w:autoSpaceDE/>
              <w:autoSpaceDN/>
              <w:adjustRightInd/>
              <w:jc w:val="center"/>
              <w:textAlignment w:val="auto"/>
              <w:rPr>
                <w:color w:val="000000"/>
                <w:sz w:val="24"/>
                <w:szCs w:val="24"/>
              </w:rPr>
            </w:pPr>
            <w:r w:rsidRPr="003F506A">
              <w:rPr>
                <w:color w:val="000000"/>
                <w:sz w:val="24"/>
                <w:szCs w:val="24"/>
              </w:rPr>
              <w:t>%</w:t>
            </w:r>
          </w:p>
        </w:tc>
      </w:tr>
      <w:tr w:rsidR="002D097D" w:rsidRPr="003F506A" w:rsidTr="003F506A">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D097D" w:rsidRPr="003F506A" w:rsidRDefault="002D097D" w:rsidP="007F7170">
            <w:pPr>
              <w:overflowPunct/>
              <w:autoSpaceDE/>
              <w:autoSpaceDN/>
              <w:adjustRightInd/>
              <w:textAlignment w:val="auto"/>
              <w:rPr>
                <w:color w:val="000000"/>
                <w:sz w:val="24"/>
                <w:szCs w:val="24"/>
              </w:rPr>
            </w:pPr>
            <w:r w:rsidRPr="003F506A">
              <w:rPr>
                <w:color w:val="000000"/>
                <w:sz w:val="24"/>
                <w:szCs w:val="24"/>
              </w:rPr>
              <w:t>1. Выручка от продаж</w:t>
            </w:r>
          </w:p>
        </w:tc>
        <w:tc>
          <w:tcPr>
            <w:tcW w:w="2126" w:type="dxa"/>
            <w:tcBorders>
              <w:top w:val="nil"/>
              <w:left w:val="nil"/>
              <w:bottom w:val="single" w:sz="4" w:space="0" w:color="auto"/>
              <w:right w:val="single" w:sz="4" w:space="0" w:color="auto"/>
            </w:tcBorders>
            <w:shd w:val="clear" w:color="auto" w:fill="auto"/>
            <w:vAlign w:val="center"/>
            <w:hideMark/>
          </w:tcPr>
          <w:p w:rsidR="002D097D" w:rsidRPr="002D097D" w:rsidRDefault="002D097D">
            <w:pPr>
              <w:jc w:val="center"/>
              <w:rPr>
                <w:color w:val="000000"/>
                <w:sz w:val="24"/>
                <w:szCs w:val="24"/>
              </w:rPr>
            </w:pPr>
            <w:r w:rsidRPr="002D097D">
              <w:rPr>
                <w:color w:val="000000"/>
                <w:sz w:val="24"/>
                <w:szCs w:val="24"/>
              </w:rPr>
              <w:t>100,00%</w:t>
            </w:r>
          </w:p>
        </w:tc>
        <w:tc>
          <w:tcPr>
            <w:tcW w:w="1984" w:type="dxa"/>
            <w:tcBorders>
              <w:top w:val="nil"/>
              <w:left w:val="nil"/>
              <w:bottom w:val="single" w:sz="4" w:space="0" w:color="auto"/>
              <w:right w:val="single" w:sz="4" w:space="0" w:color="auto"/>
            </w:tcBorders>
            <w:shd w:val="clear" w:color="auto" w:fill="auto"/>
            <w:vAlign w:val="center"/>
            <w:hideMark/>
          </w:tcPr>
          <w:p w:rsidR="002D097D" w:rsidRPr="002D097D" w:rsidRDefault="002D097D">
            <w:pPr>
              <w:jc w:val="center"/>
              <w:rPr>
                <w:color w:val="000000"/>
                <w:sz w:val="24"/>
                <w:szCs w:val="24"/>
              </w:rPr>
            </w:pPr>
            <w:r w:rsidRPr="002D097D">
              <w:rPr>
                <w:color w:val="000000"/>
                <w:sz w:val="24"/>
                <w:szCs w:val="24"/>
              </w:rPr>
              <w:t>100,00%</w:t>
            </w:r>
          </w:p>
        </w:tc>
        <w:tc>
          <w:tcPr>
            <w:tcW w:w="1985" w:type="dxa"/>
            <w:tcBorders>
              <w:top w:val="nil"/>
              <w:left w:val="nil"/>
              <w:bottom w:val="single" w:sz="4" w:space="0" w:color="auto"/>
              <w:right w:val="single" w:sz="4" w:space="0" w:color="auto"/>
            </w:tcBorders>
            <w:shd w:val="clear" w:color="auto" w:fill="auto"/>
            <w:vAlign w:val="center"/>
            <w:hideMark/>
          </w:tcPr>
          <w:p w:rsidR="002D097D" w:rsidRPr="002D097D" w:rsidRDefault="002D097D">
            <w:pPr>
              <w:jc w:val="center"/>
              <w:rPr>
                <w:color w:val="000000"/>
                <w:sz w:val="24"/>
                <w:szCs w:val="24"/>
              </w:rPr>
            </w:pPr>
            <w:r w:rsidRPr="002D097D">
              <w:rPr>
                <w:color w:val="000000"/>
                <w:sz w:val="24"/>
                <w:szCs w:val="24"/>
              </w:rPr>
              <w:t>х</w:t>
            </w:r>
          </w:p>
        </w:tc>
      </w:tr>
      <w:tr w:rsidR="002D097D" w:rsidRPr="003F506A" w:rsidTr="003F506A">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D097D" w:rsidRPr="003F506A" w:rsidRDefault="002D097D" w:rsidP="007F7170">
            <w:pPr>
              <w:overflowPunct/>
              <w:autoSpaceDE/>
              <w:autoSpaceDN/>
              <w:adjustRightInd/>
              <w:textAlignment w:val="auto"/>
              <w:rPr>
                <w:color w:val="000000"/>
                <w:sz w:val="24"/>
                <w:szCs w:val="24"/>
              </w:rPr>
            </w:pPr>
            <w:r w:rsidRPr="003F506A">
              <w:rPr>
                <w:color w:val="000000"/>
                <w:sz w:val="24"/>
                <w:szCs w:val="24"/>
              </w:rPr>
              <w:t>2. Себестоимость продаж</w:t>
            </w:r>
          </w:p>
        </w:tc>
        <w:tc>
          <w:tcPr>
            <w:tcW w:w="2126" w:type="dxa"/>
            <w:tcBorders>
              <w:top w:val="nil"/>
              <w:left w:val="nil"/>
              <w:bottom w:val="single" w:sz="4" w:space="0" w:color="auto"/>
              <w:right w:val="single" w:sz="4" w:space="0" w:color="auto"/>
            </w:tcBorders>
            <w:shd w:val="clear" w:color="auto" w:fill="auto"/>
            <w:vAlign w:val="center"/>
            <w:hideMark/>
          </w:tcPr>
          <w:p w:rsidR="002D097D" w:rsidRPr="002D097D" w:rsidRDefault="002D097D">
            <w:pPr>
              <w:jc w:val="center"/>
              <w:rPr>
                <w:color w:val="000000"/>
                <w:sz w:val="24"/>
                <w:szCs w:val="24"/>
              </w:rPr>
            </w:pPr>
            <w:r w:rsidRPr="002D097D">
              <w:rPr>
                <w:color w:val="000000"/>
                <w:sz w:val="24"/>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2D097D" w:rsidRPr="002D097D" w:rsidRDefault="002D097D">
            <w:pPr>
              <w:jc w:val="center"/>
              <w:rPr>
                <w:color w:val="000000"/>
                <w:sz w:val="24"/>
                <w:szCs w:val="24"/>
              </w:rPr>
            </w:pPr>
            <w:r w:rsidRPr="002D097D">
              <w:rPr>
                <w:color w:val="000000"/>
                <w:sz w:val="24"/>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2D097D" w:rsidRPr="002D097D" w:rsidRDefault="002D097D">
            <w:pPr>
              <w:jc w:val="center"/>
              <w:rPr>
                <w:color w:val="000000"/>
                <w:sz w:val="24"/>
                <w:szCs w:val="24"/>
              </w:rPr>
            </w:pPr>
            <w:r w:rsidRPr="002D097D">
              <w:rPr>
                <w:color w:val="000000"/>
                <w:sz w:val="24"/>
                <w:szCs w:val="24"/>
              </w:rPr>
              <w:t>0,00%</w:t>
            </w:r>
          </w:p>
        </w:tc>
      </w:tr>
      <w:tr w:rsidR="002D097D" w:rsidRPr="003F506A" w:rsidTr="003F506A">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D097D" w:rsidRPr="003F506A" w:rsidRDefault="002D097D" w:rsidP="007F7170">
            <w:pPr>
              <w:overflowPunct/>
              <w:autoSpaceDE/>
              <w:autoSpaceDN/>
              <w:adjustRightInd/>
              <w:textAlignment w:val="auto"/>
              <w:rPr>
                <w:color w:val="000000"/>
                <w:sz w:val="24"/>
                <w:szCs w:val="24"/>
              </w:rPr>
            </w:pPr>
            <w:r w:rsidRPr="003F506A">
              <w:rPr>
                <w:color w:val="000000"/>
                <w:sz w:val="24"/>
                <w:szCs w:val="24"/>
              </w:rPr>
              <w:t>3. Коммерческие расходы</w:t>
            </w:r>
          </w:p>
        </w:tc>
        <w:tc>
          <w:tcPr>
            <w:tcW w:w="2126" w:type="dxa"/>
            <w:tcBorders>
              <w:top w:val="nil"/>
              <w:left w:val="nil"/>
              <w:bottom w:val="single" w:sz="4" w:space="0" w:color="auto"/>
              <w:right w:val="single" w:sz="4" w:space="0" w:color="auto"/>
            </w:tcBorders>
            <w:shd w:val="clear" w:color="auto" w:fill="auto"/>
            <w:vAlign w:val="center"/>
            <w:hideMark/>
          </w:tcPr>
          <w:p w:rsidR="002D097D" w:rsidRPr="002D097D" w:rsidRDefault="007871D4">
            <w:pPr>
              <w:jc w:val="center"/>
              <w:rPr>
                <w:color w:val="000000"/>
                <w:sz w:val="24"/>
                <w:szCs w:val="24"/>
              </w:rPr>
            </w:pPr>
            <w:r>
              <w:rPr>
                <w:color w:val="000000"/>
                <w:sz w:val="24"/>
                <w:szCs w:val="24"/>
              </w:rPr>
              <w:t>0</w:t>
            </w:r>
          </w:p>
        </w:tc>
        <w:tc>
          <w:tcPr>
            <w:tcW w:w="1984" w:type="dxa"/>
            <w:tcBorders>
              <w:top w:val="nil"/>
              <w:left w:val="nil"/>
              <w:bottom w:val="single" w:sz="4" w:space="0" w:color="auto"/>
              <w:right w:val="single" w:sz="4" w:space="0" w:color="auto"/>
            </w:tcBorders>
            <w:shd w:val="clear" w:color="auto" w:fill="auto"/>
            <w:vAlign w:val="center"/>
            <w:hideMark/>
          </w:tcPr>
          <w:p w:rsidR="002D097D" w:rsidRPr="002D097D" w:rsidRDefault="007871D4">
            <w:pPr>
              <w:jc w:val="center"/>
              <w:rPr>
                <w:color w:val="000000"/>
                <w:sz w:val="24"/>
                <w:szCs w:val="24"/>
              </w:rPr>
            </w:pPr>
            <w:r>
              <w:rPr>
                <w:color w:val="000000"/>
                <w:sz w:val="24"/>
                <w:szCs w:val="24"/>
              </w:rPr>
              <w:t>0</w:t>
            </w:r>
          </w:p>
        </w:tc>
        <w:tc>
          <w:tcPr>
            <w:tcW w:w="1985" w:type="dxa"/>
            <w:tcBorders>
              <w:top w:val="nil"/>
              <w:left w:val="nil"/>
              <w:bottom w:val="single" w:sz="4" w:space="0" w:color="auto"/>
              <w:right w:val="single" w:sz="4" w:space="0" w:color="auto"/>
            </w:tcBorders>
            <w:shd w:val="clear" w:color="auto" w:fill="auto"/>
            <w:vAlign w:val="center"/>
            <w:hideMark/>
          </w:tcPr>
          <w:p w:rsidR="002D097D" w:rsidRPr="002D097D" w:rsidRDefault="007871D4">
            <w:pPr>
              <w:jc w:val="center"/>
              <w:rPr>
                <w:color w:val="000000"/>
                <w:sz w:val="24"/>
                <w:szCs w:val="24"/>
              </w:rPr>
            </w:pPr>
            <w:r>
              <w:rPr>
                <w:color w:val="000000"/>
                <w:sz w:val="24"/>
                <w:szCs w:val="24"/>
              </w:rPr>
              <w:t>0</w:t>
            </w:r>
          </w:p>
        </w:tc>
      </w:tr>
      <w:tr w:rsidR="002D097D" w:rsidRPr="003F506A" w:rsidTr="003F506A">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D097D" w:rsidRPr="003F506A" w:rsidRDefault="002D097D" w:rsidP="007F7170">
            <w:pPr>
              <w:overflowPunct/>
              <w:autoSpaceDE/>
              <w:autoSpaceDN/>
              <w:adjustRightInd/>
              <w:textAlignment w:val="auto"/>
              <w:rPr>
                <w:color w:val="000000"/>
                <w:sz w:val="24"/>
                <w:szCs w:val="24"/>
              </w:rPr>
            </w:pPr>
            <w:r w:rsidRPr="003F506A">
              <w:rPr>
                <w:color w:val="000000"/>
                <w:sz w:val="24"/>
                <w:szCs w:val="24"/>
              </w:rPr>
              <w:t>5. Убыток от продаж</w:t>
            </w:r>
          </w:p>
        </w:tc>
        <w:tc>
          <w:tcPr>
            <w:tcW w:w="2126" w:type="dxa"/>
            <w:tcBorders>
              <w:top w:val="nil"/>
              <w:left w:val="nil"/>
              <w:bottom w:val="single" w:sz="4" w:space="0" w:color="auto"/>
              <w:right w:val="single" w:sz="4" w:space="0" w:color="auto"/>
            </w:tcBorders>
            <w:shd w:val="clear" w:color="auto" w:fill="auto"/>
            <w:vAlign w:val="center"/>
            <w:hideMark/>
          </w:tcPr>
          <w:p w:rsidR="002D097D" w:rsidRPr="002D097D" w:rsidRDefault="007871D4">
            <w:pPr>
              <w:jc w:val="center"/>
              <w:rPr>
                <w:color w:val="000000"/>
                <w:sz w:val="24"/>
                <w:szCs w:val="24"/>
              </w:rPr>
            </w:pPr>
            <w:r>
              <w:rPr>
                <w:color w:val="000000"/>
                <w:sz w:val="24"/>
                <w:szCs w:val="24"/>
              </w:rPr>
              <w:t>0</w:t>
            </w:r>
          </w:p>
        </w:tc>
        <w:tc>
          <w:tcPr>
            <w:tcW w:w="1984" w:type="dxa"/>
            <w:tcBorders>
              <w:top w:val="nil"/>
              <w:left w:val="nil"/>
              <w:bottom w:val="single" w:sz="4" w:space="0" w:color="auto"/>
              <w:right w:val="single" w:sz="4" w:space="0" w:color="auto"/>
            </w:tcBorders>
            <w:shd w:val="clear" w:color="auto" w:fill="auto"/>
            <w:vAlign w:val="center"/>
            <w:hideMark/>
          </w:tcPr>
          <w:p w:rsidR="002D097D" w:rsidRPr="002D097D" w:rsidRDefault="007871D4">
            <w:pPr>
              <w:jc w:val="center"/>
              <w:rPr>
                <w:color w:val="000000"/>
                <w:sz w:val="24"/>
                <w:szCs w:val="24"/>
              </w:rPr>
            </w:pPr>
            <w:r>
              <w:rPr>
                <w:color w:val="000000"/>
                <w:sz w:val="24"/>
                <w:szCs w:val="24"/>
              </w:rPr>
              <w:t>0</w:t>
            </w:r>
          </w:p>
        </w:tc>
        <w:tc>
          <w:tcPr>
            <w:tcW w:w="1985" w:type="dxa"/>
            <w:tcBorders>
              <w:top w:val="nil"/>
              <w:left w:val="nil"/>
              <w:bottom w:val="single" w:sz="4" w:space="0" w:color="auto"/>
              <w:right w:val="single" w:sz="4" w:space="0" w:color="auto"/>
            </w:tcBorders>
            <w:shd w:val="clear" w:color="auto" w:fill="auto"/>
            <w:vAlign w:val="center"/>
            <w:hideMark/>
          </w:tcPr>
          <w:p w:rsidR="002D097D" w:rsidRPr="002D097D" w:rsidRDefault="007871D4">
            <w:pPr>
              <w:jc w:val="center"/>
              <w:rPr>
                <w:color w:val="000000"/>
                <w:sz w:val="24"/>
                <w:szCs w:val="24"/>
              </w:rPr>
            </w:pPr>
            <w:r>
              <w:rPr>
                <w:color w:val="000000"/>
                <w:sz w:val="24"/>
                <w:szCs w:val="24"/>
              </w:rPr>
              <w:t>0</w:t>
            </w:r>
          </w:p>
        </w:tc>
      </w:tr>
      <w:tr w:rsidR="002D097D" w:rsidRPr="003F506A" w:rsidTr="003F506A">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D097D" w:rsidRPr="003F506A" w:rsidRDefault="002D097D" w:rsidP="007F7170">
            <w:pPr>
              <w:overflowPunct/>
              <w:autoSpaceDE/>
              <w:autoSpaceDN/>
              <w:adjustRightInd/>
              <w:textAlignment w:val="auto"/>
              <w:rPr>
                <w:color w:val="000000"/>
                <w:sz w:val="24"/>
                <w:szCs w:val="24"/>
              </w:rPr>
            </w:pPr>
            <w:r w:rsidRPr="003F506A">
              <w:rPr>
                <w:color w:val="000000"/>
                <w:sz w:val="24"/>
                <w:szCs w:val="24"/>
              </w:rPr>
              <w:t>6. Проценты к получению</w:t>
            </w:r>
          </w:p>
        </w:tc>
        <w:tc>
          <w:tcPr>
            <w:tcW w:w="2126" w:type="dxa"/>
            <w:tcBorders>
              <w:top w:val="nil"/>
              <w:left w:val="nil"/>
              <w:bottom w:val="single" w:sz="4" w:space="0" w:color="auto"/>
              <w:right w:val="single" w:sz="4" w:space="0" w:color="auto"/>
            </w:tcBorders>
            <w:shd w:val="clear" w:color="auto" w:fill="auto"/>
            <w:vAlign w:val="center"/>
            <w:hideMark/>
          </w:tcPr>
          <w:p w:rsidR="002D097D" w:rsidRPr="002D097D" w:rsidRDefault="002D097D">
            <w:pPr>
              <w:jc w:val="center"/>
              <w:rPr>
                <w:color w:val="000000"/>
                <w:sz w:val="24"/>
                <w:szCs w:val="24"/>
              </w:rPr>
            </w:pPr>
            <w:r w:rsidRPr="002D097D">
              <w:rPr>
                <w:color w:val="000000"/>
                <w:sz w:val="24"/>
                <w:szCs w:val="24"/>
              </w:rPr>
              <w:t>1,75%</w:t>
            </w:r>
          </w:p>
        </w:tc>
        <w:tc>
          <w:tcPr>
            <w:tcW w:w="1984" w:type="dxa"/>
            <w:tcBorders>
              <w:top w:val="nil"/>
              <w:left w:val="nil"/>
              <w:bottom w:val="single" w:sz="4" w:space="0" w:color="auto"/>
              <w:right w:val="single" w:sz="4" w:space="0" w:color="auto"/>
            </w:tcBorders>
            <w:shd w:val="clear" w:color="auto" w:fill="auto"/>
            <w:vAlign w:val="center"/>
            <w:hideMark/>
          </w:tcPr>
          <w:p w:rsidR="002D097D" w:rsidRPr="002D097D" w:rsidRDefault="002D097D">
            <w:pPr>
              <w:jc w:val="center"/>
              <w:rPr>
                <w:color w:val="000000"/>
                <w:sz w:val="24"/>
                <w:szCs w:val="24"/>
              </w:rPr>
            </w:pPr>
            <w:r w:rsidRPr="002D097D">
              <w:rPr>
                <w:color w:val="000000"/>
                <w:sz w:val="24"/>
                <w:szCs w:val="24"/>
              </w:rPr>
              <w:t>-0,78%</w:t>
            </w:r>
          </w:p>
        </w:tc>
        <w:tc>
          <w:tcPr>
            <w:tcW w:w="1985" w:type="dxa"/>
            <w:tcBorders>
              <w:top w:val="nil"/>
              <w:left w:val="nil"/>
              <w:bottom w:val="single" w:sz="4" w:space="0" w:color="auto"/>
              <w:right w:val="single" w:sz="4" w:space="0" w:color="auto"/>
            </w:tcBorders>
            <w:shd w:val="clear" w:color="auto" w:fill="auto"/>
            <w:vAlign w:val="center"/>
            <w:hideMark/>
          </w:tcPr>
          <w:p w:rsidR="002D097D" w:rsidRPr="002D097D" w:rsidRDefault="002D097D">
            <w:pPr>
              <w:jc w:val="center"/>
              <w:rPr>
                <w:color w:val="000000"/>
                <w:sz w:val="24"/>
                <w:szCs w:val="24"/>
              </w:rPr>
            </w:pPr>
            <w:r w:rsidRPr="002D097D">
              <w:rPr>
                <w:color w:val="000000"/>
                <w:sz w:val="24"/>
                <w:szCs w:val="24"/>
              </w:rPr>
              <w:t>2,53%</w:t>
            </w:r>
          </w:p>
        </w:tc>
      </w:tr>
      <w:tr w:rsidR="002D097D" w:rsidRPr="003F506A" w:rsidTr="003F506A">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D097D" w:rsidRPr="003F506A" w:rsidRDefault="002D097D" w:rsidP="007F7170">
            <w:pPr>
              <w:overflowPunct/>
              <w:autoSpaceDE/>
              <w:autoSpaceDN/>
              <w:adjustRightInd/>
              <w:textAlignment w:val="auto"/>
              <w:rPr>
                <w:color w:val="000000"/>
                <w:sz w:val="24"/>
                <w:szCs w:val="24"/>
              </w:rPr>
            </w:pPr>
            <w:r w:rsidRPr="003F506A">
              <w:rPr>
                <w:color w:val="000000"/>
                <w:sz w:val="24"/>
                <w:szCs w:val="24"/>
              </w:rPr>
              <w:t>7. Проценты к уплате</w:t>
            </w:r>
          </w:p>
        </w:tc>
        <w:tc>
          <w:tcPr>
            <w:tcW w:w="2126" w:type="dxa"/>
            <w:tcBorders>
              <w:top w:val="nil"/>
              <w:left w:val="nil"/>
              <w:bottom w:val="single" w:sz="4" w:space="0" w:color="auto"/>
              <w:right w:val="single" w:sz="4" w:space="0" w:color="auto"/>
            </w:tcBorders>
            <w:shd w:val="clear" w:color="auto" w:fill="auto"/>
            <w:vAlign w:val="center"/>
            <w:hideMark/>
          </w:tcPr>
          <w:p w:rsidR="002D097D" w:rsidRPr="002D097D" w:rsidRDefault="002D097D">
            <w:pPr>
              <w:jc w:val="center"/>
              <w:rPr>
                <w:color w:val="000000"/>
                <w:sz w:val="24"/>
                <w:szCs w:val="24"/>
              </w:rPr>
            </w:pPr>
            <w:r w:rsidRPr="002D097D">
              <w:rPr>
                <w:color w:val="000000"/>
                <w:sz w:val="24"/>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2D097D" w:rsidRPr="002D097D" w:rsidRDefault="002D097D">
            <w:pPr>
              <w:jc w:val="center"/>
              <w:rPr>
                <w:color w:val="000000"/>
                <w:sz w:val="24"/>
                <w:szCs w:val="24"/>
              </w:rPr>
            </w:pPr>
            <w:r w:rsidRPr="002D097D">
              <w:rPr>
                <w:color w:val="000000"/>
                <w:sz w:val="24"/>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2D097D" w:rsidRPr="002D097D" w:rsidRDefault="002D097D">
            <w:pPr>
              <w:jc w:val="center"/>
              <w:rPr>
                <w:color w:val="000000"/>
                <w:sz w:val="24"/>
                <w:szCs w:val="24"/>
              </w:rPr>
            </w:pPr>
            <w:r w:rsidRPr="002D097D">
              <w:rPr>
                <w:color w:val="000000"/>
                <w:sz w:val="24"/>
                <w:szCs w:val="24"/>
              </w:rPr>
              <w:t>0,00%</w:t>
            </w:r>
          </w:p>
        </w:tc>
      </w:tr>
      <w:tr w:rsidR="002D097D" w:rsidRPr="003F506A" w:rsidTr="003F506A">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D097D" w:rsidRPr="003F506A" w:rsidRDefault="002D097D" w:rsidP="007F7170">
            <w:pPr>
              <w:overflowPunct/>
              <w:autoSpaceDE/>
              <w:autoSpaceDN/>
              <w:adjustRightInd/>
              <w:textAlignment w:val="auto"/>
              <w:rPr>
                <w:color w:val="000000"/>
                <w:sz w:val="24"/>
                <w:szCs w:val="24"/>
              </w:rPr>
            </w:pPr>
            <w:r w:rsidRPr="003F506A">
              <w:rPr>
                <w:color w:val="000000"/>
                <w:sz w:val="24"/>
                <w:szCs w:val="24"/>
              </w:rPr>
              <w:t>9. Прочие расходы</w:t>
            </w:r>
          </w:p>
        </w:tc>
        <w:tc>
          <w:tcPr>
            <w:tcW w:w="2126" w:type="dxa"/>
            <w:tcBorders>
              <w:top w:val="nil"/>
              <w:left w:val="nil"/>
              <w:bottom w:val="single" w:sz="4" w:space="0" w:color="auto"/>
              <w:right w:val="single" w:sz="4" w:space="0" w:color="auto"/>
            </w:tcBorders>
            <w:shd w:val="clear" w:color="auto" w:fill="auto"/>
            <w:vAlign w:val="center"/>
            <w:hideMark/>
          </w:tcPr>
          <w:p w:rsidR="002D097D" w:rsidRPr="002D097D" w:rsidRDefault="007871D4">
            <w:pPr>
              <w:jc w:val="center"/>
              <w:rPr>
                <w:color w:val="000000"/>
                <w:sz w:val="24"/>
                <w:szCs w:val="24"/>
              </w:rPr>
            </w:pPr>
            <w:r>
              <w:rPr>
                <w:color w:val="000000"/>
                <w:sz w:val="24"/>
                <w:szCs w:val="24"/>
              </w:rPr>
              <w:t>0</w:t>
            </w:r>
          </w:p>
        </w:tc>
        <w:tc>
          <w:tcPr>
            <w:tcW w:w="1984" w:type="dxa"/>
            <w:tcBorders>
              <w:top w:val="nil"/>
              <w:left w:val="nil"/>
              <w:bottom w:val="single" w:sz="4" w:space="0" w:color="auto"/>
              <w:right w:val="single" w:sz="4" w:space="0" w:color="auto"/>
            </w:tcBorders>
            <w:shd w:val="clear" w:color="auto" w:fill="auto"/>
            <w:vAlign w:val="center"/>
            <w:hideMark/>
          </w:tcPr>
          <w:p w:rsidR="002D097D" w:rsidRPr="002D097D" w:rsidRDefault="007871D4">
            <w:pPr>
              <w:jc w:val="center"/>
              <w:rPr>
                <w:color w:val="000000"/>
                <w:sz w:val="24"/>
                <w:szCs w:val="24"/>
              </w:rPr>
            </w:pPr>
            <w:r>
              <w:rPr>
                <w:color w:val="000000"/>
                <w:sz w:val="24"/>
                <w:szCs w:val="24"/>
              </w:rPr>
              <w:t>0</w:t>
            </w:r>
          </w:p>
        </w:tc>
        <w:tc>
          <w:tcPr>
            <w:tcW w:w="1985" w:type="dxa"/>
            <w:tcBorders>
              <w:top w:val="nil"/>
              <w:left w:val="nil"/>
              <w:bottom w:val="single" w:sz="4" w:space="0" w:color="auto"/>
              <w:right w:val="single" w:sz="4" w:space="0" w:color="auto"/>
            </w:tcBorders>
            <w:shd w:val="clear" w:color="auto" w:fill="auto"/>
            <w:vAlign w:val="center"/>
            <w:hideMark/>
          </w:tcPr>
          <w:p w:rsidR="002D097D" w:rsidRPr="002D097D" w:rsidRDefault="007871D4">
            <w:pPr>
              <w:jc w:val="center"/>
              <w:rPr>
                <w:color w:val="000000"/>
                <w:sz w:val="24"/>
                <w:szCs w:val="24"/>
              </w:rPr>
            </w:pPr>
            <w:r>
              <w:rPr>
                <w:color w:val="000000"/>
                <w:sz w:val="24"/>
                <w:szCs w:val="24"/>
              </w:rPr>
              <w:t>0</w:t>
            </w:r>
          </w:p>
        </w:tc>
      </w:tr>
      <w:tr w:rsidR="002D097D" w:rsidRPr="003F506A" w:rsidTr="003F506A">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D097D" w:rsidRPr="003F506A" w:rsidRDefault="002D097D" w:rsidP="007F7170">
            <w:pPr>
              <w:overflowPunct/>
              <w:autoSpaceDE/>
              <w:autoSpaceDN/>
              <w:adjustRightInd/>
              <w:textAlignment w:val="auto"/>
              <w:rPr>
                <w:color w:val="000000"/>
                <w:sz w:val="24"/>
                <w:szCs w:val="24"/>
              </w:rPr>
            </w:pPr>
            <w:r w:rsidRPr="003F506A">
              <w:rPr>
                <w:color w:val="000000"/>
                <w:sz w:val="24"/>
                <w:szCs w:val="24"/>
              </w:rPr>
              <w:t>10. Прибыль до налогообложения</w:t>
            </w:r>
          </w:p>
        </w:tc>
        <w:tc>
          <w:tcPr>
            <w:tcW w:w="2126" w:type="dxa"/>
            <w:tcBorders>
              <w:top w:val="nil"/>
              <w:left w:val="nil"/>
              <w:bottom w:val="single" w:sz="4" w:space="0" w:color="auto"/>
              <w:right w:val="single" w:sz="4" w:space="0" w:color="auto"/>
            </w:tcBorders>
            <w:shd w:val="clear" w:color="auto" w:fill="auto"/>
            <w:vAlign w:val="center"/>
            <w:hideMark/>
          </w:tcPr>
          <w:p w:rsidR="002D097D" w:rsidRPr="002D097D" w:rsidRDefault="002D097D">
            <w:pPr>
              <w:jc w:val="center"/>
              <w:rPr>
                <w:color w:val="000000"/>
                <w:sz w:val="24"/>
                <w:szCs w:val="24"/>
              </w:rPr>
            </w:pPr>
            <w:r w:rsidRPr="002D097D">
              <w:rPr>
                <w:color w:val="000000"/>
                <w:sz w:val="24"/>
                <w:szCs w:val="24"/>
              </w:rPr>
              <w:t>-44,15%</w:t>
            </w:r>
          </w:p>
        </w:tc>
        <w:tc>
          <w:tcPr>
            <w:tcW w:w="1984" w:type="dxa"/>
            <w:tcBorders>
              <w:top w:val="nil"/>
              <w:left w:val="nil"/>
              <w:bottom w:val="single" w:sz="4" w:space="0" w:color="auto"/>
              <w:right w:val="single" w:sz="4" w:space="0" w:color="auto"/>
            </w:tcBorders>
            <w:shd w:val="clear" w:color="auto" w:fill="auto"/>
            <w:vAlign w:val="center"/>
            <w:hideMark/>
          </w:tcPr>
          <w:p w:rsidR="002D097D" w:rsidRPr="002D097D" w:rsidRDefault="002D097D">
            <w:pPr>
              <w:jc w:val="center"/>
              <w:rPr>
                <w:color w:val="000000"/>
                <w:sz w:val="24"/>
                <w:szCs w:val="24"/>
              </w:rPr>
            </w:pPr>
            <w:r w:rsidRPr="002D097D">
              <w:rPr>
                <w:color w:val="000000"/>
                <w:sz w:val="24"/>
                <w:szCs w:val="24"/>
              </w:rPr>
              <w:t>-296,21%</w:t>
            </w:r>
          </w:p>
        </w:tc>
        <w:tc>
          <w:tcPr>
            <w:tcW w:w="1985" w:type="dxa"/>
            <w:tcBorders>
              <w:top w:val="nil"/>
              <w:left w:val="nil"/>
              <w:bottom w:val="single" w:sz="4" w:space="0" w:color="auto"/>
              <w:right w:val="single" w:sz="4" w:space="0" w:color="auto"/>
            </w:tcBorders>
            <w:shd w:val="clear" w:color="auto" w:fill="auto"/>
            <w:vAlign w:val="center"/>
            <w:hideMark/>
          </w:tcPr>
          <w:p w:rsidR="002D097D" w:rsidRPr="002D097D" w:rsidRDefault="002D097D">
            <w:pPr>
              <w:jc w:val="center"/>
              <w:rPr>
                <w:color w:val="000000"/>
                <w:sz w:val="24"/>
                <w:szCs w:val="24"/>
              </w:rPr>
            </w:pPr>
            <w:r w:rsidRPr="002D097D">
              <w:rPr>
                <w:color w:val="000000"/>
                <w:sz w:val="24"/>
                <w:szCs w:val="24"/>
              </w:rPr>
              <w:t>252,06%</w:t>
            </w:r>
          </w:p>
        </w:tc>
      </w:tr>
      <w:tr w:rsidR="002D097D" w:rsidRPr="003F506A" w:rsidTr="003F506A">
        <w:trPr>
          <w:trHeight w:val="63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D097D" w:rsidRPr="003F506A" w:rsidRDefault="002D097D" w:rsidP="007F7170">
            <w:pPr>
              <w:overflowPunct/>
              <w:autoSpaceDE/>
              <w:autoSpaceDN/>
              <w:adjustRightInd/>
              <w:textAlignment w:val="auto"/>
              <w:rPr>
                <w:color w:val="000000"/>
                <w:sz w:val="24"/>
                <w:szCs w:val="24"/>
              </w:rPr>
            </w:pPr>
            <w:r w:rsidRPr="003F506A">
              <w:rPr>
                <w:color w:val="000000"/>
                <w:sz w:val="24"/>
                <w:szCs w:val="24"/>
              </w:rPr>
              <w:t>11. Изменение отложенных налоговых активов</w:t>
            </w:r>
          </w:p>
        </w:tc>
        <w:tc>
          <w:tcPr>
            <w:tcW w:w="2126" w:type="dxa"/>
            <w:tcBorders>
              <w:top w:val="nil"/>
              <w:left w:val="nil"/>
              <w:bottom w:val="single" w:sz="4" w:space="0" w:color="auto"/>
              <w:right w:val="single" w:sz="4" w:space="0" w:color="auto"/>
            </w:tcBorders>
            <w:shd w:val="clear" w:color="auto" w:fill="auto"/>
            <w:vAlign w:val="center"/>
            <w:hideMark/>
          </w:tcPr>
          <w:p w:rsidR="002D097D" w:rsidRPr="002D097D" w:rsidRDefault="002D097D">
            <w:pPr>
              <w:jc w:val="center"/>
              <w:rPr>
                <w:color w:val="000000"/>
                <w:sz w:val="24"/>
                <w:szCs w:val="24"/>
              </w:rPr>
            </w:pPr>
            <w:r w:rsidRPr="002D097D">
              <w:rPr>
                <w:color w:val="000000"/>
                <w:sz w:val="24"/>
                <w:szCs w:val="24"/>
              </w:rPr>
              <w:t>-177,76%</w:t>
            </w:r>
          </w:p>
        </w:tc>
        <w:tc>
          <w:tcPr>
            <w:tcW w:w="1984" w:type="dxa"/>
            <w:tcBorders>
              <w:top w:val="nil"/>
              <w:left w:val="nil"/>
              <w:bottom w:val="single" w:sz="4" w:space="0" w:color="auto"/>
              <w:right w:val="single" w:sz="4" w:space="0" w:color="auto"/>
            </w:tcBorders>
            <w:shd w:val="clear" w:color="auto" w:fill="auto"/>
            <w:vAlign w:val="center"/>
            <w:hideMark/>
          </w:tcPr>
          <w:p w:rsidR="002D097D" w:rsidRPr="002D097D" w:rsidRDefault="002D097D">
            <w:pPr>
              <w:jc w:val="center"/>
              <w:rPr>
                <w:color w:val="000000"/>
                <w:sz w:val="24"/>
                <w:szCs w:val="24"/>
              </w:rPr>
            </w:pPr>
            <w:r w:rsidRPr="002D097D">
              <w:rPr>
                <w:color w:val="000000"/>
                <w:sz w:val="24"/>
                <w:szCs w:val="24"/>
              </w:rPr>
              <w:t>96,88%</w:t>
            </w:r>
          </w:p>
        </w:tc>
        <w:tc>
          <w:tcPr>
            <w:tcW w:w="1985" w:type="dxa"/>
            <w:tcBorders>
              <w:top w:val="nil"/>
              <w:left w:val="nil"/>
              <w:bottom w:val="single" w:sz="4" w:space="0" w:color="auto"/>
              <w:right w:val="single" w:sz="4" w:space="0" w:color="auto"/>
            </w:tcBorders>
            <w:shd w:val="clear" w:color="auto" w:fill="auto"/>
            <w:vAlign w:val="center"/>
            <w:hideMark/>
          </w:tcPr>
          <w:p w:rsidR="002D097D" w:rsidRPr="002D097D" w:rsidRDefault="002D097D">
            <w:pPr>
              <w:jc w:val="center"/>
              <w:rPr>
                <w:color w:val="000000"/>
                <w:sz w:val="24"/>
                <w:szCs w:val="24"/>
              </w:rPr>
            </w:pPr>
            <w:r w:rsidRPr="002D097D">
              <w:rPr>
                <w:color w:val="000000"/>
                <w:sz w:val="24"/>
                <w:szCs w:val="24"/>
              </w:rPr>
              <w:t>-274,64%</w:t>
            </w:r>
          </w:p>
        </w:tc>
      </w:tr>
      <w:tr w:rsidR="002D097D" w:rsidRPr="003F506A" w:rsidTr="003F506A">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D097D" w:rsidRPr="003F506A" w:rsidRDefault="002D097D" w:rsidP="007F7170">
            <w:pPr>
              <w:overflowPunct/>
              <w:autoSpaceDE/>
              <w:autoSpaceDN/>
              <w:adjustRightInd/>
              <w:textAlignment w:val="auto"/>
              <w:rPr>
                <w:color w:val="000000"/>
                <w:sz w:val="24"/>
                <w:szCs w:val="24"/>
              </w:rPr>
            </w:pPr>
            <w:r w:rsidRPr="003F506A">
              <w:rPr>
                <w:color w:val="000000"/>
                <w:sz w:val="24"/>
                <w:szCs w:val="24"/>
              </w:rPr>
              <w:t>13. Текущий налог на прибыль</w:t>
            </w:r>
          </w:p>
        </w:tc>
        <w:tc>
          <w:tcPr>
            <w:tcW w:w="2126" w:type="dxa"/>
            <w:tcBorders>
              <w:top w:val="nil"/>
              <w:left w:val="nil"/>
              <w:bottom w:val="single" w:sz="4" w:space="0" w:color="auto"/>
              <w:right w:val="single" w:sz="4" w:space="0" w:color="auto"/>
            </w:tcBorders>
            <w:shd w:val="clear" w:color="auto" w:fill="auto"/>
            <w:vAlign w:val="center"/>
            <w:hideMark/>
          </w:tcPr>
          <w:p w:rsidR="002D097D" w:rsidRPr="002D097D" w:rsidRDefault="002D097D">
            <w:pPr>
              <w:jc w:val="center"/>
              <w:rPr>
                <w:color w:val="000000"/>
                <w:sz w:val="24"/>
                <w:szCs w:val="24"/>
              </w:rPr>
            </w:pPr>
            <w:r w:rsidRPr="002D097D">
              <w:rPr>
                <w:color w:val="000000"/>
                <w:sz w:val="24"/>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2D097D" w:rsidRPr="002D097D" w:rsidRDefault="002D097D">
            <w:pPr>
              <w:jc w:val="center"/>
              <w:rPr>
                <w:color w:val="000000"/>
                <w:sz w:val="24"/>
                <w:szCs w:val="24"/>
              </w:rPr>
            </w:pPr>
            <w:r w:rsidRPr="002D097D">
              <w:rPr>
                <w:color w:val="000000"/>
                <w:sz w:val="24"/>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2D097D" w:rsidRPr="002D097D" w:rsidRDefault="002D097D">
            <w:pPr>
              <w:jc w:val="center"/>
              <w:rPr>
                <w:color w:val="000000"/>
                <w:sz w:val="24"/>
                <w:szCs w:val="24"/>
              </w:rPr>
            </w:pPr>
            <w:r w:rsidRPr="002D097D">
              <w:rPr>
                <w:color w:val="000000"/>
                <w:sz w:val="24"/>
                <w:szCs w:val="24"/>
              </w:rPr>
              <w:t>0,00%</w:t>
            </w:r>
          </w:p>
        </w:tc>
      </w:tr>
      <w:tr w:rsidR="002D097D" w:rsidRPr="003F506A" w:rsidTr="003F506A">
        <w:trPr>
          <w:trHeight w:val="94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D097D" w:rsidRPr="003F506A" w:rsidRDefault="002D097D" w:rsidP="007F7170">
            <w:pPr>
              <w:overflowPunct/>
              <w:autoSpaceDE/>
              <w:autoSpaceDN/>
              <w:adjustRightInd/>
              <w:textAlignment w:val="auto"/>
              <w:rPr>
                <w:color w:val="000000"/>
                <w:sz w:val="24"/>
                <w:szCs w:val="24"/>
              </w:rPr>
            </w:pPr>
            <w:r w:rsidRPr="003F506A">
              <w:rPr>
                <w:color w:val="000000"/>
                <w:sz w:val="24"/>
                <w:szCs w:val="24"/>
              </w:rPr>
              <w:t>14. Чистая прибыль (нераспределённая) отчетного периода</w:t>
            </w:r>
          </w:p>
        </w:tc>
        <w:tc>
          <w:tcPr>
            <w:tcW w:w="2126" w:type="dxa"/>
            <w:tcBorders>
              <w:top w:val="nil"/>
              <w:left w:val="nil"/>
              <w:bottom w:val="single" w:sz="4" w:space="0" w:color="auto"/>
              <w:right w:val="single" w:sz="4" w:space="0" w:color="auto"/>
            </w:tcBorders>
            <w:shd w:val="clear" w:color="auto" w:fill="auto"/>
            <w:vAlign w:val="center"/>
            <w:hideMark/>
          </w:tcPr>
          <w:p w:rsidR="002D097D" w:rsidRPr="002D097D" w:rsidRDefault="007871D4">
            <w:pPr>
              <w:jc w:val="center"/>
              <w:rPr>
                <w:color w:val="000000"/>
                <w:sz w:val="24"/>
                <w:szCs w:val="24"/>
              </w:rPr>
            </w:pPr>
            <w:r>
              <w:rPr>
                <w:color w:val="000000"/>
                <w:sz w:val="24"/>
                <w:szCs w:val="24"/>
              </w:rPr>
              <w:t>0</w:t>
            </w:r>
          </w:p>
        </w:tc>
        <w:tc>
          <w:tcPr>
            <w:tcW w:w="1984" w:type="dxa"/>
            <w:tcBorders>
              <w:top w:val="nil"/>
              <w:left w:val="nil"/>
              <w:bottom w:val="single" w:sz="4" w:space="0" w:color="auto"/>
              <w:right w:val="single" w:sz="4" w:space="0" w:color="auto"/>
            </w:tcBorders>
            <w:shd w:val="clear" w:color="auto" w:fill="auto"/>
            <w:vAlign w:val="center"/>
            <w:hideMark/>
          </w:tcPr>
          <w:p w:rsidR="002D097D" w:rsidRPr="002D097D" w:rsidRDefault="007871D4">
            <w:pPr>
              <w:jc w:val="center"/>
              <w:rPr>
                <w:color w:val="000000"/>
                <w:sz w:val="24"/>
                <w:szCs w:val="24"/>
              </w:rPr>
            </w:pPr>
            <w:r>
              <w:rPr>
                <w:color w:val="000000"/>
                <w:sz w:val="24"/>
                <w:szCs w:val="24"/>
              </w:rPr>
              <w:t>0</w:t>
            </w:r>
          </w:p>
        </w:tc>
        <w:tc>
          <w:tcPr>
            <w:tcW w:w="1985" w:type="dxa"/>
            <w:tcBorders>
              <w:top w:val="nil"/>
              <w:left w:val="nil"/>
              <w:bottom w:val="single" w:sz="4" w:space="0" w:color="auto"/>
              <w:right w:val="single" w:sz="4" w:space="0" w:color="auto"/>
            </w:tcBorders>
            <w:shd w:val="clear" w:color="auto" w:fill="auto"/>
            <w:vAlign w:val="center"/>
            <w:hideMark/>
          </w:tcPr>
          <w:p w:rsidR="002D097D" w:rsidRPr="002D097D" w:rsidRDefault="007871D4">
            <w:pPr>
              <w:jc w:val="center"/>
              <w:rPr>
                <w:color w:val="000000"/>
                <w:sz w:val="24"/>
                <w:szCs w:val="24"/>
              </w:rPr>
            </w:pPr>
            <w:r>
              <w:rPr>
                <w:color w:val="000000"/>
                <w:sz w:val="24"/>
                <w:szCs w:val="24"/>
              </w:rPr>
              <w:t>0</w:t>
            </w:r>
          </w:p>
        </w:tc>
      </w:tr>
      <w:tr w:rsidR="002D097D" w:rsidRPr="003F506A" w:rsidTr="003F506A">
        <w:trPr>
          <w:trHeight w:val="63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D097D" w:rsidRPr="003F506A" w:rsidRDefault="002D097D" w:rsidP="007F7170">
            <w:pPr>
              <w:overflowPunct/>
              <w:autoSpaceDE/>
              <w:autoSpaceDN/>
              <w:adjustRightInd/>
              <w:textAlignment w:val="auto"/>
              <w:rPr>
                <w:color w:val="000000"/>
                <w:sz w:val="24"/>
                <w:szCs w:val="24"/>
              </w:rPr>
            </w:pPr>
            <w:r w:rsidRPr="003F506A">
              <w:rPr>
                <w:color w:val="000000"/>
                <w:sz w:val="24"/>
                <w:szCs w:val="24"/>
              </w:rPr>
              <w:t>15. Совокупный финансовый результат периода</w:t>
            </w:r>
          </w:p>
        </w:tc>
        <w:tc>
          <w:tcPr>
            <w:tcW w:w="2126" w:type="dxa"/>
            <w:tcBorders>
              <w:top w:val="nil"/>
              <w:left w:val="nil"/>
              <w:bottom w:val="single" w:sz="4" w:space="0" w:color="auto"/>
              <w:right w:val="single" w:sz="4" w:space="0" w:color="auto"/>
            </w:tcBorders>
            <w:shd w:val="clear" w:color="auto" w:fill="auto"/>
            <w:vAlign w:val="center"/>
            <w:hideMark/>
          </w:tcPr>
          <w:p w:rsidR="002D097D" w:rsidRPr="002D097D" w:rsidRDefault="002D097D">
            <w:pPr>
              <w:jc w:val="center"/>
              <w:rPr>
                <w:color w:val="000000"/>
                <w:sz w:val="24"/>
                <w:szCs w:val="24"/>
              </w:rPr>
            </w:pPr>
            <w:r w:rsidRPr="002D097D">
              <w:rPr>
                <w:color w:val="000000"/>
                <w:sz w:val="24"/>
                <w:szCs w:val="24"/>
              </w:rPr>
              <w:t>-2121,38%</w:t>
            </w:r>
          </w:p>
        </w:tc>
        <w:tc>
          <w:tcPr>
            <w:tcW w:w="1984" w:type="dxa"/>
            <w:tcBorders>
              <w:top w:val="nil"/>
              <w:left w:val="nil"/>
              <w:bottom w:val="single" w:sz="4" w:space="0" w:color="auto"/>
              <w:right w:val="single" w:sz="4" w:space="0" w:color="auto"/>
            </w:tcBorders>
            <w:shd w:val="clear" w:color="auto" w:fill="auto"/>
            <w:vAlign w:val="center"/>
            <w:hideMark/>
          </w:tcPr>
          <w:p w:rsidR="002D097D" w:rsidRPr="002D097D" w:rsidRDefault="007871D4">
            <w:pPr>
              <w:jc w:val="center"/>
              <w:rPr>
                <w:color w:val="000000"/>
                <w:sz w:val="24"/>
                <w:szCs w:val="24"/>
              </w:rPr>
            </w:pPr>
            <w:r>
              <w:rPr>
                <w:color w:val="000000"/>
                <w:sz w:val="24"/>
                <w:szCs w:val="24"/>
              </w:rPr>
              <w:t>0</w:t>
            </w:r>
          </w:p>
        </w:tc>
        <w:tc>
          <w:tcPr>
            <w:tcW w:w="1985" w:type="dxa"/>
            <w:tcBorders>
              <w:top w:val="nil"/>
              <w:left w:val="nil"/>
              <w:bottom w:val="single" w:sz="4" w:space="0" w:color="auto"/>
              <w:right w:val="single" w:sz="4" w:space="0" w:color="auto"/>
            </w:tcBorders>
            <w:shd w:val="clear" w:color="auto" w:fill="auto"/>
            <w:vAlign w:val="center"/>
            <w:hideMark/>
          </w:tcPr>
          <w:p w:rsidR="002D097D" w:rsidRPr="002D097D" w:rsidRDefault="007871D4">
            <w:pPr>
              <w:jc w:val="center"/>
              <w:rPr>
                <w:color w:val="000000"/>
                <w:sz w:val="24"/>
                <w:szCs w:val="24"/>
              </w:rPr>
            </w:pPr>
            <w:r>
              <w:rPr>
                <w:color w:val="000000"/>
                <w:sz w:val="24"/>
                <w:szCs w:val="24"/>
              </w:rPr>
              <w:t>0</w:t>
            </w:r>
          </w:p>
        </w:tc>
      </w:tr>
    </w:tbl>
    <w:p w:rsidR="002D097D" w:rsidRDefault="002D097D" w:rsidP="002D097D">
      <w:pPr>
        <w:overflowPunct/>
        <w:autoSpaceDE/>
        <w:autoSpaceDN/>
        <w:adjustRightInd/>
        <w:spacing w:after="60" w:line="360" w:lineRule="auto"/>
        <w:ind w:right="-1" w:firstLine="709"/>
        <w:jc w:val="both"/>
        <w:textAlignment w:val="auto"/>
        <w:rPr>
          <w:color w:val="000000"/>
          <w:szCs w:val="28"/>
        </w:rPr>
      </w:pPr>
    </w:p>
    <w:p w:rsidR="002D097D" w:rsidRDefault="002D097D" w:rsidP="00361E51">
      <w:pPr>
        <w:overflowPunct/>
        <w:autoSpaceDE/>
        <w:autoSpaceDN/>
        <w:adjustRightInd/>
        <w:spacing w:after="60" w:line="360" w:lineRule="auto"/>
        <w:ind w:firstLine="709"/>
        <w:jc w:val="both"/>
        <w:textAlignment w:val="auto"/>
        <w:rPr>
          <w:color w:val="000000"/>
          <w:szCs w:val="28"/>
        </w:rPr>
      </w:pPr>
      <w:r>
        <w:rPr>
          <w:color w:val="000000"/>
          <w:szCs w:val="28"/>
        </w:rPr>
        <w:t xml:space="preserve">На основе данных таблицы 15 можно сделать вывод о том, что структура основных элементов формирования конечных финансовых результатов деятельности не претерпела значительного изменения, за исключением некоторых составляющих: прочие расходы, совокупный финансовый результат периода. </w:t>
      </w:r>
    </w:p>
    <w:p w:rsidR="000D4351" w:rsidRDefault="000D4351" w:rsidP="003F506A">
      <w:pPr>
        <w:spacing w:line="360" w:lineRule="auto"/>
        <w:ind w:left="170" w:right="57" w:firstLine="709"/>
        <w:jc w:val="both"/>
        <w:rPr>
          <w:szCs w:val="28"/>
        </w:rPr>
      </w:pPr>
    </w:p>
    <w:p w:rsidR="000079F6" w:rsidRDefault="003F506A" w:rsidP="000079F6">
      <w:pPr>
        <w:spacing w:line="360" w:lineRule="auto"/>
        <w:ind w:right="57" w:firstLine="709"/>
        <w:jc w:val="both"/>
        <w:rPr>
          <w:szCs w:val="28"/>
        </w:rPr>
      </w:pPr>
      <w:r>
        <w:rPr>
          <w:szCs w:val="28"/>
        </w:rPr>
        <w:lastRenderedPageBreak/>
        <w:t xml:space="preserve">17 </w:t>
      </w:r>
      <w:r w:rsidR="000079F6">
        <w:rPr>
          <w:szCs w:val="28"/>
        </w:rPr>
        <w:t xml:space="preserve">Факторный анализ прибыли от продаж </w:t>
      </w:r>
    </w:p>
    <w:p w:rsidR="003F506A" w:rsidRDefault="003F506A" w:rsidP="000079F6">
      <w:pPr>
        <w:spacing w:line="360" w:lineRule="auto"/>
        <w:ind w:right="57" w:firstLine="709"/>
        <w:jc w:val="both"/>
        <w:rPr>
          <w:szCs w:val="28"/>
        </w:rPr>
      </w:pPr>
    </w:p>
    <w:p w:rsidR="00361E51" w:rsidRPr="00361E51" w:rsidRDefault="00361E51" w:rsidP="00361E51">
      <w:pPr>
        <w:spacing w:line="360" w:lineRule="auto"/>
        <w:ind w:right="57" w:firstLine="709"/>
        <w:jc w:val="both"/>
        <w:rPr>
          <w:szCs w:val="28"/>
        </w:rPr>
      </w:pPr>
      <w:r w:rsidRPr="00361E51">
        <w:rPr>
          <w:szCs w:val="28"/>
        </w:rPr>
        <w:t>Объектом пристального внимания аналитика является прибыль предприятия, поскольку именно она отображает эффективность работы компании, ее ликвидность и платежеспособность. Прибыль выступает индикатором, реагируя на любые изменения внешней среды и внутри фирмы, поэтому важно уметь анализировать этот показатель, правильно оценивая степень воздействия всех критериев.</w:t>
      </w:r>
      <w:r>
        <w:rPr>
          <w:szCs w:val="28"/>
        </w:rPr>
        <w:t xml:space="preserve"> </w:t>
      </w:r>
      <w:r w:rsidRPr="00361E51">
        <w:rPr>
          <w:szCs w:val="28"/>
        </w:rPr>
        <w:t>Факторный анализ чистой прибыли компании рассматривает два влияющ</w:t>
      </w:r>
      <w:r>
        <w:rPr>
          <w:szCs w:val="28"/>
        </w:rPr>
        <w:t>их блока: внешние и внутренние.</w:t>
      </w:r>
    </w:p>
    <w:p w:rsidR="00361E51" w:rsidRDefault="00361E51" w:rsidP="00361E51">
      <w:pPr>
        <w:spacing w:line="360" w:lineRule="auto"/>
        <w:ind w:right="57" w:firstLine="709"/>
        <w:jc w:val="both"/>
        <w:rPr>
          <w:szCs w:val="28"/>
        </w:rPr>
      </w:pPr>
      <w:r w:rsidRPr="00361E51">
        <w:rPr>
          <w:szCs w:val="28"/>
        </w:rPr>
        <w:t>Внутренними считают факторы, влиять на которые предприятие в состоянии. К примеру, фирма может влиять на прибыль, поскольку степень загруженности мощностей и уровень применяемых технологий сказываются на качестве выпускаемых продуктов. Сложнее с непроизводственными факторами, как то – реакция персонала на изменение тр</w:t>
      </w:r>
      <w:r>
        <w:rPr>
          <w:szCs w:val="28"/>
        </w:rPr>
        <w:t xml:space="preserve">удовых условий, логистика и др. </w:t>
      </w:r>
      <w:r w:rsidRPr="00361E51">
        <w:rPr>
          <w:szCs w:val="28"/>
        </w:rPr>
        <w:t xml:space="preserve">Под внешними понимают факторы рыночных реалий, контролировать которые компания не может, но принимает во внимание. Например, невозможно воздействовать на рыночную конъюнктуру, уровень инфляции, удаленность от ресурсов, особенности климата, смену гостарифов, нарушение условий соглашений партнерами и др. </w:t>
      </w:r>
    </w:p>
    <w:p w:rsidR="000079F6" w:rsidRDefault="000079F6" w:rsidP="00361E51">
      <w:pPr>
        <w:spacing w:line="360" w:lineRule="auto"/>
        <w:ind w:right="57" w:firstLine="709"/>
        <w:jc w:val="both"/>
        <w:rPr>
          <w:szCs w:val="28"/>
        </w:rPr>
      </w:pPr>
      <w:r>
        <w:rPr>
          <w:szCs w:val="28"/>
        </w:rPr>
        <w:t xml:space="preserve">В таблице 16 приведены вспомогательные данные для факторного анализа прибыли от продаж </w:t>
      </w:r>
      <w:r w:rsidR="00361E51">
        <w:rPr>
          <w:szCs w:val="28"/>
        </w:rPr>
        <w:t>О</w:t>
      </w:r>
      <w:r>
        <w:rPr>
          <w:szCs w:val="28"/>
        </w:rPr>
        <w:t>АО «</w:t>
      </w:r>
      <w:r w:rsidR="00361E51">
        <w:rPr>
          <w:szCs w:val="28"/>
        </w:rPr>
        <w:t>Первоуральское АТП №8</w:t>
      </w:r>
      <w:r>
        <w:rPr>
          <w:szCs w:val="28"/>
        </w:rPr>
        <w:t>».</w:t>
      </w:r>
    </w:p>
    <w:p w:rsidR="000079F6" w:rsidRDefault="000079F6" w:rsidP="00361E51">
      <w:pPr>
        <w:widowControl w:val="0"/>
        <w:spacing w:line="360" w:lineRule="auto"/>
        <w:ind w:firstLine="709"/>
        <w:jc w:val="both"/>
        <w:rPr>
          <w:szCs w:val="28"/>
        </w:rPr>
      </w:pPr>
    </w:p>
    <w:p w:rsidR="000079F6" w:rsidRPr="00570CD2" w:rsidRDefault="000079F6" w:rsidP="003F506A">
      <w:pPr>
        <w:widowControl w:val="0"/>
        <w:spacing w:line="360" w:lineRule="auto"/>
        <w:jc w:val="both"/>
        <w:rPr>
          <w:szCs w:val="28"/>
        </w:rPr>
      </w:pPr>
      <w:r w:rsidRPr="00570CD2">
        <w:rPr>
          <w:szCs w:val="28"/>
        </w:rPr>
        <w:t>Таблица 16</w:t>
      </w:r>
      <w:r>
        <w:rPr>
          <w:szCs w:val="28"/>
        </w:rPr>
        <w:t xml:space="preserve"> – </w:t>
      </w:r>
      <w:r w:rsidRPr="00570CD2">
        <w:rPr>
          <w:szCs w:val="28"/>
        </w:rPr>
        <w:t>Сводная таблица влияния факторов на прибыль</w:t>
      </w:r>
      <w:r>
        <w:rPr>
          <w:szCs w:val="28"/>
        </w:rPr>
        <w:t xml:space="preserve"> </w:t>
      </w:r>
      <w:r w:rsidRPr="00570CD2">
        <w:rPr>
          <w:szCs w:val="28"/>
        </w:rPr>
        <w:t>от продаж отчетного периода</w:t>
      </w:r>
    </w:p>
    <w:tbl>
      <w:tblPr>
        <w:tblW w:w="4927"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423"/>
        <w:gridCol w:w="1933"/>
      </w:tblGrid>
      <w:tr w:rsidR="000079F6" w:rsidRPr="00F534DA" w:rsidTr="003F506A">
        <w:trPr>
          <w:trHeight w:val="276"/>
        </w:trPr>
        <w:tc>
          <w:tcPr>
            <w:tcW w:w="3967" w:type="pct"/>
            <w:vAlign w:val="center"/>
          </w:tcPr>
          <w:p w:rsidR="000079F6" w:rsidRPr="00F534DA" w:rsidRDefault="000079F6" w:rsidP="00FB3A35">
            <w:pPr>
              <w:widowControl w:val="0"/>
              <w:jc w:val="center"/>
              <w:rPr>
                <w:sz w:val="24"/>
                <w:szCs w:val="24"/>
              </w:rPr>
            </w:pPr>
            <w:r w:rsidRPr="00F534DA">
              <w:rPr>
                <w:sz w:val="24"/>
                <w:szCs w:val="24"/>
              </w:rPr>
              <w:t>Показатель-фактор</w:t>
            </w:r>
          </w:p>
        </w:tc>
        <w:tc>
          <w:tcPr>
            <w:tcW w:w="1033" w:type="pct"/>
            <w:vAlign w:val="center"/>
          </w:tcPr>
          <w:p w:rsidR="000079F6" w:rsidRPr="00F534DA" w:rsidRDefault="000079F6" w:rsidP="00FB3A35">
            <w:pPr>
              <w:widowControl w:val="0"/>
              <w:jc w:val="center"/>
              <w:rPr>
                <w:sz w:val="24"/>
                <w:szCs w:val="24"/>
              </w:rPr>
            </w:pPr>
            <w:r w:rsidRPr="00F534DA">
              <w:rPr>
                <w:sz w:val="24"/>
                <w:szCs w:val="24"/>
              </w:rPr>
              <w:t>Сумма, тыс. р.</w:t>
            </w:r>
          </w:p>
        </w:tc>
      </w:tr>
      <w:tr w:rsidR="00361E51" w:rsidRPr="00F534DA" w:rsidTr="003F506A">
        <w:trPr>
          <w:trHeight w:hRule="exact" w:val="310"/>
        </w:trPr>
        <w:tc>
          <w:tcPr>
            <w:tcW w:w="3967" w:type="pct"/>
            <w:vAlign w:val="bottom"/>
          </w:tcPr>
          <w:p w:rsidR="00361E51" w:rsidRPr="00F534DA" w:rsidRDefault="00361E51" w:rsidP="00FB3A35">
            <w:pPr>
              <w:widowControl w:val="0"/>
              <w:rPr>
                <w:sz w:val="24"/>
                <w:szCs w:val="24"/>
              </w:rPr>
            </w:pPr>
            <w:r w:rsidRPr="00F534DA">
              <w:rPr>
                <w:sz w:val="24"/>
                <w:szCs w:val="24"/>
              </w:rPr>
              <w:t>1. Количество проданной продукции (работ, услуг)</w:t>
            </w:r>
          </w:p>
        </w:tc>
        <w:tc>
          <w:tcPr>
            <w:tcW w:w="1033" w:type="pct"/>
            <w:vAlign w:val="center"/>
          </w:tcPr>
          <w:p w:rsidR="00361E51" w:rsidRPr="00361E51" w:rsidRDefault="00361E51">
            <w:pPr>
              <w:jc w:val="center"/>
              <w:rPr>
                <w:color w:val="000000"/>
                <w:sz w:val="24"/>
                <w:szCs w:val="24"/>
              </w:rPr>
            </w:pPr>
            <w:r w:rsidRPr="00361E51">
              <w:rPr>
                <w:color w:val="000000"/>
                <w:sz w:val="24"/>
                <w:szCs w:val="24"/>
              </w:rPr>
              <w:t>50,65</w:t>
            </w:r>
          </w:p>
        </w:tc>
      </w:tr>
      <w:tr w:rsidR="00361E51" w:rsidRPr="00F534DA" w:rsidTr="003F506A">
        <w:trPr>
          <w:trHeight w:hRule="exact" w:val="286"/>
        </w:trPr>
        <w:tc>
          <w:tcPr>
            <w:tcW w:w="3967" w:type="pct"/>
            <w:vAlign w:val="bottom"/>
          </w:tcPr>
          <w:p w:rsidR="00361E51" w:rsidRPr="00F534DA" w:rsidRDefault="00361E51" w:rsidP="00FB3A35">
            <w:pPr>
              <w:widowControl w:val="0"/>
              <w:rPr>
                <w:sz w:val="24"/>
                <w:szCs w:val="24"/>
              </w:rPr>
            </w:pPr>
            <w:r w:rsidRPr="00F534DA">
              <w:rPr>
                <w:sz w:val="24"/>
                <w:szCs w:val="24"/>
              </w:rPr>
              <w:t>2. Изменение цен на реализованную продукцию</w:t>
            </w:r>
          </w:p>
        </w:tc>
        <w:tc>
          <w:tcPr>
            <w:tcW w:w="1033" w:type="pct"/>
            <w:vAlign w:val="center"/>
          </w:tcPr>
          <w:p w:rsidR="00361E51" w:rsidRPr="00361E51" w:rsidRDefault="00361E51">
            <w:pPr>
              <w:jc w:val="center"/>
              <w:rPr>
                <w:color w:val="000000"/>
                <w:sz w:val="24"/>
                <w:szCs w:val="24"/>
              </w:rPr>
            </w:pPr>
            <w:r w:rsidRPr="00361E51">
              <w:rPr>
                <w:color w:val="000000"/>
                <w:sz w:val="24"/>
                <w:szCs w:val="24"/>
              </w:rPr>
              <w:t>-36,12</w:t>
            </w:r>
          </w:p>
        </w:tc>
      </w:tr>
      <w:tr w:rsidR="00361E51" w:rsidRPr="00F534DA" w:rsidTr="003F506A">
        <w:trPr>
          <w:trHeight w:hRule="exact" w:val="364"/>
        </w:trPr>
        <w:tc>
          <w:tcPr>
            <w:tcW w:w="3967" w:type="pct"/>
            <w:vAlign w:val="bottom"/>
          </w:tcPr>
          <w:p w:rsidR="00361E51" w:rsidRDefault="00361E51" w:rsidP="00FB3A35">
            <w:pPr>
              <w:widowControl w:val="0"/>
              <w:rPr>
                <w:sz w:val="24"/>
                <w:szCs w:val="24"/>
              </w:rPr>
            </w:pPr>
            <w:r w:rsidRPr="00F534DA">
              <w:rPr>
                <w:sz w:val="24"/>
                <w:szCs w:val="24"/>
              </w:rPr>
              <w:t>3. Себестоимость проданных товаров, продукции, работ, услуг</w:t>
            </w:r>
          </w:p>
          <w:p w:rsidR="00361E51" w:rsidRDefault="00361E51" w:rsidP="00FB3A35">
            <w:pPr>
              <w:widowControl w:val="0"/>
              <w:rPr>
                <w:sz w:val="24"/>
                <w:szCs w:val="24"/>
              </w:rPr>
            </w:pPr>
          </w:p>
          <w:p w:rsidR="00361E51" w:rsidRPr="00F534DA" w:rsidRDefault="00361E51" w:rsidP="00FB3A35">
            <w:pPr>
              <w:widowControl w:val="0"/>
              <w:rPr>
                <w:sz w:val="24"/>
                <w:szCs w:val="24"/>
              </w:rPr>
            </w:pPr>
          </w:p>
        </w:tc>
        <w:tc>
          <w:tcPr>
            <w:tcW w:w="1033" w:type="pct"/>
            <w:vAlign w:val="center"/>
          </w:tcPr>
          <w:p w:rsidR="00361E51" w:rsidRPr="00361E51" w:rsidRDefault="00361E51">
            <w:pPr>
              <w:jc w:val="center"/>
              <w:rPr>
                <w:color w:val="000000"/>
                <w:sz w:val="24"/>
                <w:szCs w:val="24"/>
              </w:rPr>
            </w:pPr>
            <w:r w:rsidRPr="00361E51">
              <w:rPr>
                <w:color w:val="000000"/>
                <w:sz w:val="24"/>
                <w:szCs w:val="24"/>
              </w:rPr>
              <w:t>0,00</w:t>
            </w:r>
          </w:p>
        </w:tc>
      </w:tr>
      <w:tr w:rsidR="00361E51" w:rsidRPr="00F534DA" w:rsidTr="003F506A">
        <w:trPr>
          <w:trHeight w:hRule="exact" w:val="280"/>
        </w:trPr>
        <w:tc>
          <w:tcPr>
            <w:tcW w:w="3967" w:type="pct"/>
            <w:vAlign w:val="bottom"/>
          </w:tcPr>
          <w:p w:rsidR="00361E51" w:rsidRPr="00F534DA" w:rsidRDefault="00361E51" w:rsidP="00FB3A35">
            <w:pPr>
              <w:widowControl w:val="0"/>
              <w:rPr>
                <w:sz w:val="24"/>
                <w:szCs w:val="24"/>
              </w:rPr>
            </w:pPr>
            <w:r w:rsidRPr="00F534DA">
              <w:rPr>
                <w:sz w:val="24"/>
                <w:szCs w:val="24"/>
              </w:rPr>
              <w:t>4. Коммерческие расходы</w:t>
            </w:r>
          </w:p>
        </w:tc>
        <w:tc>
          <w:tcPr>
            <w:tcW w:w="1033" w:type="pct"/>
            <w:vAlign w:val="center"/>
          </w:tcPr>
          <w:p w:rsidR="00361E51" w:rsidRPr="00361E51" w:rsidRDefault="00361E51">
            <w:pPr>
              <w:jc w:val="center"/>
              <w:rPr>
                <w:color w:val="000000"/>
                <w:sz w:val="24"/>
                <w:szCs w:val="24"/>
              </w:rPr>
            </w:pPr>
            <w:r w:rsidRPr="00361E51">
              <w:rPr>
                <w:color w:val="000000"/>
                <w:sz w:val="24"/>
                <w:szCs w:val="24"/>
              </w:rPr>
              <w:t>0,00</w:t>
            </w:r>
          </w:p>
        </w:tc>
      </w:tr>
      <w:tr w:rsidR="00361E51" w:rsidRPr="00F534DA" w:rsidTr="003F506A">
        <w:trPr>
          <w:trHeight w:hRule="exact" w:val="284"/>
        </w:trPr>
        <w:tc>
          <w:tcPr>
            <w:tcW w:w="3967" w:type="pct"/>
            <w:vAlign w:val="bottom"/>
          </w:tcPr>
          <w:p w:rsidR="00361E51" w:rsidRPr="00F534DA" w:rsidRDefault="00361E51" w:rsidP="00FB3A35">
            <w:pPr>
              <w:widowControl w:val="0"/>
              <w:rPr>
                <w:sz w:val="24"/>
                <w:szCs w:val="24"/>
              </w:rPr>
            </w:pPr>
            <w:r w:rsidRPr="00F534DA">
              <w:rPr>
                <w:sz w:val="24"/>
                <w:szCs w:val="24"/>
              </w:rPr>
              <w:t>5. Управленческие расходы</w:t>
            </w:r>
          </w:p>
        </w:tc>
        <w:tc>
          <w:tcPr>
            <w:tcW w:w="1033" w:type="pct"/>
            <w:vAlign w:val="center"/>
          </w:tcPr>
          <w:p w:rsidR="00361E51" w:rsidRPr="00361E51" w:rsidRDefault="00361E51">
            <w:pPr>
              <w:jc w:val="center"/>
              <w:rPr>
                <w:color w:val="000000"/>
                <w:sz w:val="24"/>
                <w:szCs w:val="24"/>
              </w:rPr>
            </w:pPr>
            <w:r w:rsidRPr="00361E51">
              <w:rPr>
                <w:color w:val="000000"/>
                <w:sz w:val="24"/>
                <w:szCs w:val="24"/>
              </w:rPr>
              <w:t>-1 671,47</w:t>
            </w:r>
          </w:p>
        </w:tc>
      </w:tr>
      <w:tr w:rsidR="00361E51" w:rsidRPr="00F534DA" w:rsidTr="003F506A">
        <w:trPr>
          <w:trHeight w:hRule="exact" w:val="288"/>
        </w:trPr>
        <w:tc>
          <w:tcPr>
            <w:tcW w:w="3967" w:type="pct"/>
            <w:vAlign w:val="bottom"/>
          </w:tcPr>
          <w:p w:rsidR="00361E51" w:rsidRPr="00F534DA" w:rsidRDefault="00361E51" w:rsidP="00FB3A35">
            <w:pPr>
              <w:rPr>
                <w:sz w:val="24"/>
                <w:szCs w:val="24"/>
              </w:rPr>
            </w:pPr>
            <w:r w:rsidRPr="00F534DA">
              <w:rPr>
                <w:sz w:val="24"/>
                <w:szCs w:val="24"/>
              </w:rPr>
              <w:t>Изменение прибыли от продаж, всего</w:t>
            </w:r>
          </w:p>
        </w:tc>
        <w:tc>
          <w:tcPr>
            <w:tcW w:w="1033" w:type="pct"/>
            <w:vAlign w:val="center"/>
          </w:tcPr>
          <w:p w:rsidR="00361E51" w:rsidRPr="00361E51" w:rsidRDefault="00361E51">
            <w:pPr>
              <w:jc w:val="center"/>
              <w:rPr>
                <w:color w:val="000000"/>
                <w:sz w:val="24"/>
                <w:szCs w:val="24"/>
              </w:rPr>
            </w:pPr>
            <w:r w:rsidRPr="00361E51">
              <w:rPr>
                <w:color w:val="000000"/>
                <w:sz w:val="24"/>
                <w:szCs w:val="24"/>
              </w:rPr>
              <w:t>-1 656,93</w:t>
            </w:r>
          </w:p>
        </w:tc>
      </w:tr>
    </w:tbl>
    <w:p w:rsidR="00643163" w:rsidRDefault="00643163" w:rsidP="00824A02">
      <w:pPr>
        <w:spacing w:line="360" w:lineRule="auto"/>
        <w:ind w:firstLine="709"/>
        <w:jc w:val="both"/>
      </w:pPr>
      <w:r>
        <w:lastRenderedPageBreak/>
        <w:t xml:space="preserve">В результате анализа, мы пришли к следующему заключению, что два значения принимают  отрицательное значение: </w:t>
      </w:r>
      <w:r w:rsidR="00824A02">
        <w:t>изменение цен на реализованную продукцию; управленческие расходы</w:t>
      </w:r>
      <w:r>
        <w:t xml:space="preserve">. </w:t>
      </w:r>
      <w:r w:rsidR="00824A02">
        <w:t>Наибольший показатель принимает количество проданной продукции</w:t>
      </w:r>
      <w:r>
        <w:t xml:space="preserve">, которые составляют </w:t>
      </w:r>
      <w:r w:rsidR="00824A02">
        <w:t>50,65</w:t>
      </w:r>
      <w:r>
        <w:t xml:space="preserve"> тыс.рублей.</w:t>
      </w:r>
    </w:p>
    <w:p w:rsidR="00743A11" w:rsidRDefault="00743A11" w:rsidP="000079F6">
      <w:pPr>
        <w:spacing w:line="360" w:lineRule="auto"/>
        <w:ind w:left="170" w:right="57" w:firstLine="709"/>
        <w:jc w:val="both"/>
        <w:rPr>
          <w:szCs w:val="28"/>
        </w:rPr>
      </w:pPr>
    </w:p>
    <w:p w:rsidR="000079F6" w:rsidRDefault="003F506A" w:rsidP="000079F6">
      <w:pPr>
        <w:spacing w:line="360" w:lineRule="auto"/>
        <w:ind w:right="57" w:firstLine="709"/>
        <w:jc w:val="both"/>
        <w:rPr>
          <w:szCs w:val="28"/>
        </w:rPr>
      </w:pPr>
      <w:r>
        <w:rPr>
          <w:szCs w:val="28"/>
        </w:rPr>
        <w:t xml:space="preserve">18 </w:t>
      </w:r>
      <w:r w:rsidR="000079F6">
        <w:rPr>
          <w:szCs w:val="28"/>
        </w:rPr>
        <w:t>Анализ рентабельности предприятия</w:t>
      </w:r>
    </w:p>
    <w:p w:rsidR="00824A02" w:rsidRDefault="00824A02" w:rsidP="000079F6">
      <w:pPr>
        <w:spacing w:line="360" w:lineRule="auto"/>
        <w:ind w:right="57" w:firstLine="709"/>
        <w:jc w:val="both"/>
        <w:rPr>
          <w:szCs w:val="28"/>
        </w:rPr>
      </w:pPr>
    </w:p>
    <w:p w:rsidR="00824A02" w:rsidRDefault="00824A02" w:rsidP="00824A02">
      <w:pPr>
        <w:spacing w:line="360" w:lineRule="auto"/>
        <w:ind w:right="57" w:firstLine="709"/>
        <w:jc w:val="both"/>
        <w:rPr>
          <w:szCs w:val="28"/>
        </w:rPr>
      </w:pPr>
      <w:r w:rsidRPr="00824A02">
        <w:rPr>
          <w:szCs w:val="28"/>
        </w:rPr>
        <w:t>Рентабельность представляет собой такое использование средств, при котором организация не только покрывает свои затраты доходами, но и получает прибыль.</w:t>
      </w:r>
      <w:r>
        <w:rPr>
          <w:szCs w:val="28"/>
        </w:rPr>
        <w:t xml:space="preserve"> </w:t>
      </w:r>
    </w:p>
    <w:p w:rsidR="003F506A" w:rsidRDefault="00824A02" w:rsidP="00824A02">
      <w:pPr>
        <w:spacing w:line="360" w:lineRule="auto"/>
        <w:ind w:right="57" w:firstLine="709"/>
        <w:jc w:val="both"/>
        <w:rPr>
          <w:szCs w:val="28"/>
        </w:rPr>
      </w:pPr>
      <w:r w:rsidRPr="00824A02">
        <w:rPr>
          <w:szCs w:val="28"/>
        </w:rPr>
        <w:t>Результативность и эффективность деятельности любого коммерческого предприятия оценивается не только с помощью системы абсолютных показателей (выручка, прибыль, себестоимость), но и ряда о</w:t>
      </w:r>
      <w:r>
        <w:rPr>
          <w:szCs w:val="28"/>
        </w:rPr>
        <w:t xml:space="preserve">тносительных, один из которых − </w:t>
      </w:r>
      <w:r w:rsidRPr="00824A02">
        <w:rPr>
          <w:szCs w:val="28"/>
        </w:rPr>
        <w:t>рентабельность. Общий смысл рентабельности заключается в сопоставлении затрат и результатов.</w:t>
      </w:r>
    </w:p>
    <w:p w:rsidR="00824A02" w:rsidRDefault="00824A02" w:rsidP="00824A02">
      <w:pPr>
        <w:spacing w:line="360" w:lineRule="auto"/>
        <w:ind w:right="57" w:firstLine="709"/>
        <w:jc w:val="both"/>
        <w:rPr>
          <w:szCs w:val="28"/>
        </w:rPr>
      </w:pPr>
      <w:r>
        <w:rPr>
          <w:szCs w:val="28"/>
        </w:rPr>
        <w:t xml:space="preserve">Показатели рентабельности позволяют охарактеризовать доходность различных направлений деятельности предприятия, окупаемость затрат, а также оценить динамику развития предприятия. Анализ рентабельности проводится для оценки того, насколько эффективно работает предприятие. </w:t>
      </w:r>
    </w:p>
    <w:p w:rsidR="00824A02" w:rsidRDefault="00824A02" w:rsidP="00824A02">
      <w:pPr>
        <w:spacing w:line="360" w:lineRule="auto"/>
        <w:ind w:right="57" w:firstLine="709"/>
        <w:jc w:val="both"/>
        <w:rPr>
          <w:szCs w:val="28"/>
        </w:rPr>
      </w:pPr>
      <w:r w:rsidRPr="00824A02">
        <w:rPr>
          <w:szCs w:val="28"/>
        </w:rPr>
        <w:t>Для оценки эффективности деятельности предприятия используется показ</w:t>
      </w:r>
      <w:r>
        <w:rPr>
          <w:szCs w:val="28"/>
        </w:rPr>
        <w:t xml:space="preserve">атель рентабельности продукции. </w:t>
      </w:r>
      <w:r w:rsidRPr="00824A02">
        <w:rPr>
          <w:szCs w:val="28"/>
        </w:rPr>
        <w:t>Рентабельность продаж характеризует размер прибыли, которую приносит предприятию каждый рубль затрат, вложенных в производство и реализацию. Иногда вместо прибыли от реализации при расчете данного показателя используют чистую прибыль. Но в этом случае на рентабельность будут влиять факторы, связанные со снабженческо-сбытовой и иной деятельностью организации, а также порядок и принципы налогообложения.</w:t>
      </w:r>
    </w:p>
    <w:p w:rsidR="00824A02" w:rsidRDefault="00824A02" w:rsidP="00824A02">
      <w:pPr>
        <w:spacing w:line="360" w:lineRule="auto"/>
        <w:ind w:right="57" w:firstLine="709"/>
        <w:jc w:val="both"/>
        <w:rPr>
          <w:szCs w:val="28"/>
        </w:rPr>
      </w:pPr>
      <w:r w:rsidRPr="00824A02">
        <w:rPr>
          <w:szCs w:val="28"/>
        </w:rPr>
        <w:t xml:space="preserve">Рентабельность имеет более глубокую экономическую сущность, которая раскрывается целой системой показателей. Они имеют один общий </w:t>
      </w:r>
      <w:r w:rsidRPr="00824A02">
        <w:rPr>
          <w:szCs w:val="28"/>
        </w:rPr>
        <w:lastRenderedPageBreak/>
        <w:t>смысл – расчет прибыли на один рубль вложенного в активы капитала. Все показатели рентабельности измеряются в относительных величинах.</w:t>
      </w:r>
    </w:p>
    <w:p w:rsidR="00824A02" w:rsidRDefault="00824A02" w:rsidP="00824A02">
      <w:pPr>
        <w:spacing w:line="360" w:lineRule="auto"/>
        <w:ind w:right="57" w:firstLine="709"/>
        <w:jc w:val="both"/>
        <w:rPr>
          <w:szCs w:val="28"/>
        </w:rPr>
      </w:pPr>
    </w:p>
    <w:p w:rsidR="000079F6" w:rsidRPr="00646481" w:rsidRDefault="000079F6" w:rsidP="00A71CAC">
      <w:pPr>
        <w:widowControl w:val="0"/>
        <w:spacing w:line="360" w:lineRule="auto"/>
        <w:jc w:val="both"/>
        <w:rPr>
          <w:szCs w:val="28"/>
        </w:rPr>
      </w:pPr>
      <w:r w:rsidRPr="00646481">
        <w:rPr>
          <w:szCs w:val="28"/>
        </w:rPr>
        <w:t>Таблица 17 Динамика показателей, характеризующих доходы, расходы, доходность и рентабельность предприятия</w:t>
      </w:r>
    </w:p>
    <w:tbl>
      <w:tblPr>
        <w:tblW w:w="9373" w:type="dxa"/>
        <w:tblInd w:w="91" w:type="dxa"/>
        <w:tblLook w:val="04A0" w:firstRow="1" w:lastRow="0" w:firstColumn="1" w:lastColumn="0" w:noHBand="0" w:noVBand="1"/>
      </w:tblPr>
      <w:tblGrid>
        <w:gridCol w:w="3986"/>
        <w:gridCol w:w="1843"/>
        <w:gridCol w:w="1985"/>
        <w:gridCol w:w="1559"/>
      </w:tblGrid>
      <w:tr w:rsidR="00153F75" w:rsidRPr="00F534DA" w:rsidTr="003F506A">
        <w:trPr>
          <w:trHeight w:val="1215"/>
        </w:trPr>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F75" w:rsidRPr="00F534DA" w:rsidRDefault="00153F75" w:rsidP="00153F75">
            <w:pPr>
              <w:overflowPunct/>
              <w:autoSpaceDE/>
              <w:autoSpaceDN/>
              <w:adjustRightInd/>
              <w:jc w:val="center"/>
              <w:textAlignment w:val="auto"/>
              <w:rPr>
                <w:color w:val="000000"/>
                <w:sz w:val="24"/>
                <w:szCs w:val="24"/>
              </w:rPr>
            </w:pPr>
            <w:bookmarkStart w:id="1" w:name="764"/>
            <w:r w:rsidRPr="00F534DA">
              <w:rPr>
                <w:color w:val="000000"/>
                <w:sz w:val="24"/>
                <w:szCs w:val="24"/>
              </w:rPr>
              <w:t>Показатель</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hideMark/>
          </w:tcPr>
          <w:p w:rsidR="00153F75" w:rsidRPr="00F534DA" w:rsidRDefault="00153F75" w:rsidP="00153F75">
            <w:pPr>
              <w:overflowPunct/>
              <w:autoSpaceDE/>
              <w:autoSpaceDN/>
              <w:adjustRightInd/>
              <w:jc w:val="center"/>
              <w:textAlignment w:val="auto"/>
              <w:rPr>
                <w:color w:val="000000"/>
                <w:sz w:val="24"/>
                <w:szCs w:val="24"/>
              </w:rPr>
            </w:pPr>
            <w:r w:rsidRPr="00F534DA">
              <w:rPr>
                <w:color w:val="000000"/>
                <w:sz w:val="24"/>
                <w:szCs w:val="24"/>
              </w:rPr>
              <w:t>Отчетный год</w:t>
            </w:r>
          </w:p>
        </w:tc>
        <w:tc>
          <w:tcPr>
            <w:tcW w:w="1985" w:type="dxa"/>
            <w:tcBorders>
              <w:top w:val="single" w:sz="4" w:space="0" w:color="auto"/>
              <w:left w:val="nil"/>
              <w:bottom w:val="single" w:sz="4" w:space="0" w:color="auto"/>
              <w:right w:val="single" w:sz="4" w:space="0" w:color="auto"/>
            </w:tcBorders>
            <w:shd w:val="clear" w:color="auto" w:fill="auto"/>
            <w:textDirection w:val="btLr"/>
            <w:vAlign w:val="center"/>
            <w:hideMark/>
          </w:tcPr>
          <w:p w:rsidR="00153F75" w:rsidRPr="00F534DA" w:rsidRDefault="00153F75" w:rsidP="00153F75">
            <w:pPr>
              <w:overflowPunct/>
              <w:autoSpaceDE/>
              <w:autoSpaceDN/>
              <w:adjustRightInd/>
              <w:jc w:val="center"/>
              <w:textAlignment w:val="auto"/>
              <w:rPr>
                <w:color w:val="000000"/>
                <w:sz w:val="24"/>
                <w:szCs w:val="24"/>
              </w:rPr>
            </w:pPr>
            <w:r w:rsidRPr="00F534DA">
              <w:rPr>
                <w:color w:val="000000"/>
                <w:sz w:val="24"/>
                <w:szCs w:val="24"/>
              </w:rPr>
              <w:t>Предыдущий год</w:t>
            </w:r>
          </w:p>
        </w:tc>
        <w:tc>
          <w:tcPr>
            <w:tcW w:w="1559" w:type="dxa"/>
            <w:tcBorders>
              <w:top w:val="single" w:sz="4" w:space="0" w:color="auto"/>
              <w:left w:val="nil"/>
              <w:bottom w:val="single" w:sz="4" w:space="0" w:color="auto"/>
              <w:right w:val="single" w:sz="4" w:space="0" w:color="auto"/>
            </w:tcBorders>
            <w:shd w:val="clear" w:color="auto" w:fill="auto"/>
            <w:textDirection w:val="btLr"/>
            <w:vAlign w:val="center"/>
            <w:hideMark/>
          </w:tcPr>
          <w:p w:rsidR="00153F75" w:rsidRPr="00F534DA" w:rsidRDefault="00643163" w:rsidP="00153F75">
            <w:pPr>
              <w:overflowPunct/>
              <w:autoSpaceDE/>
              <w:autoSpaceDN/>
              <w:adjustRightInd/>
              <w:jc w:val="center"/>
              <w:textAlignment w:val="auto"/>
              <w:rPr>
                <w:color w:val="000000"/>
                <w:sz w:val="24"/>
                <w:szCs w:val="24"/>
              </w:rPr>
            </w:pPr>
            <w:r>
              <w:rPr>
                <w:color w:val="000000"/>
                <w:sz w:val="24"/>
                <w:szCs w:val="24"/>
              </w:rPr>
              <w:t>Изме</w:t>
            </w:r>
            <w:r w:rsidR="00153F75" w:rsidRPr="00F534DA">
              <w:rPr>
                <w:color w:val="000000"/>
                <w:sz w:val="24"/>
                <w:szCs w:val="24"/>
              </w:rPr>
              <w:t>нение (+,-)</w:t>
            </w:r>
          </w:p>
        </w:tc>
      </w:tr>
      <w:tr w:rsidR="00824A02" w:rsidRPr="00F534DA" w:rsidTr="003F506A">
        <w:trPr>
          <w:trHeight w:val="315"/>
        </w:trPr>
        <w:tc>
          <w:tcPr>
            <w:tcW w:w="3986" w:type="dxa"/>
            <w:tcBorders>
              <w:top w:val="nil"/>
              <w:left w:val="single" w:sz="4" w:space="0" w:color="auto"/>
              <w:bottom w:val="single" w:sz="4" w:space="0" w:color="auto"/>
              <w:right w:val="single" w:sz="4" w:space="0" w:color="auto"/>
            </w:tcBorders>
            <w:shd w:val="clear" w:color="auto" w:fill="auto"/>
            <w:vAlign w:val="center"/>
            <w:hideMark/>
          </w:tcPr>
          <w:p w:rsidR="00824A02" w:rsidRPr="00F534DA" w:rsidRDefault="00824A02" w:rsidP="00153F75">
            <w:pPr>
              <w:overflowPunct/>
              <w:autoSpaceDE/>
              <w:autoSpaceDN/>
              <w:adjustRightInd/>
              <w:textAlignment w:val="auto"/>
              <w:rPr>
                <w:color w:val="000000"/>
                <w:sz w:val="24"/>
                <w:szCs w:val="24"/>
              </w:rPr>
            </w:pPr>
            <w:r w:rsidRPr="00F534DA">
              <w:rPr>
                <w:color w:val="000000"/>
                <w:sz w:val="24"/>
                <w:szCs w:val="24"/>
              </w:rPr>
              <w:t>1. Суммарные доходы предприятия, тыс.р.</w:t>
            </w:r>
          </w:p>
        </w:tc>
        <w:tc>
          <w:tcPr>
            <w:tcW w:w="1843"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14 949,00</w:t>
            </w:r>
          </w:p>
        </w:tc>
        <w:tc>
          <w:tcPr>
            <w:tcW w:w="1985"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10 184,00</w:t>
            </w:r>
          </w:p>
        </w:tc>
        <w:tc>
          <w:tcPr>
            <w:tcW w:w="1559"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4 765,00</w:t>
            </w:r>
          </w:p>
        </w:tc>
      </w:tr>
      <w:tr w:rsidR="00824A02" w:rsidRPr="00F534DA" w:rsidTr="003F506A">
        <w:trPr>
          <w:trHeight w:val="315"/>
        </w:trPr>
        <w:tc>
          <w:tcPr>
            <w:tcW w:w="3986" w:type="dxa"/>
            <w:tcBorders>
              <w:top w:val="nil"/>
              <w:left w:val="single" w:sz="4" w:space="0" w:color="auto"/>
              <w:bottom w:val="single" w:sz="4" w:space="0" w:color="auto"/>
              <w:right w:val="single" w:sz="4" w:space="0" w:color="auto"/>
            </w:tcBorders>
            <w:shd w:val="clear" w:color="auto" w:fill="auto"/>
            <w:vAlign w:val="center"/>
            <w:hideMark/>
          </w:tcPr>
          <w:p w:rsidR="00824A02" w:rsidRPr="00F534DA" w:rsidRDefault="00824A02" w:rsidP="00153F75">
            <w:pPr>
              <w:overflowPunct/>
              <w:autoSpaceDE/>
              <w:autoSpaceDN/>
              <w:adjustRightInd/>
              <w:textAlignment w:val="auto"/>
              <w:rPr>
                <w:color w:val="000000"/>
                <w:sz w:val="24"/>
                <w:szCs w:val="24"/>
              </w:rPr>
            </w:pPr>
            <w:r w:rsidRPr="00F534DA">
              <w:rPr>
                <w:color w:val="000000"/>
                <w:sz w:val="24"/>
                <w:szCs w:val="24"/>
              </w:rPr>
              <w:t>2. Суммарные расходы предприятия, тыс.р.</w:t>
            </w:r>
          </w:p>
        </w:tc>
        <w:tc>
          <w:tcPr>
            <w:tcW w:w="1843"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-1 812,00</w:t>
            </w:r>
          </w:p>
        </w:tc>
        <w:tc>
          <w:tcPr>
            <w:tcW w:w="1985" w:type="dxa"/>
            <w:tcBorders>
              <w:top w:val="nil"/>
              <w:left w:val="nil"/>
              <w:bottom w:val="nil"/>
              <w:right w:val="nil"/>
            </w:tcBorders>
            <w:shd w:val="clear" w:color="auto" w:fill="auto"/>
            <w:noWrap/>
            <w:vAlign w:val="bottom"/>
            <w:hideMark/>
          </w:tcPr>
          <w:p w:rsidR="00824A02" w:rsidRPr="00824A02" w:rsidRDefault="00824A02">
            <w:pPr>
              <w:jc w:val="center"/>
              <w:rPr>
                <w:color w:val="000000"/>
                <w:sz w:val="24"/>
                <w:szCs w:val="24"/>
              </w:rPr>
            </w:pPr>
            <w:r w:rsidRPr="00824A02">
              <w:rPr>
                <w:color w:val="000000"/>
                <w:sz w:val="24"/>
                <w:szCs w:val="24"/>
              </w:rPr>
              <w:t>-2 503,00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691,00</w:t>
            </w:r>
          </w:p>
        </w:tc>
      </w:tr>
      <w:tr w:rsidR="00824A02" w:rsidRPr="00F534DA" w:rsidTr="003F506A">
        <w:trPr>
          <w:trHeight w:val="315"/>
        </w:trPr>
        <w:tc>
          <w:tcPr>
            <w:tcW w:w="3986" w:type="dxa"/>
            <w:tcBorders>
              <w:top w:val="nil"/>
              <w:left w:val="single" w:sz="4" w:space="0" w:color="auto"/>
              <w:bottom w:val="single" w:sz="4" w:space="0" w:color="auto"/>
              <w:right w:val="single" w:sz="4" w:space="0" w:color="auto"/>
            </w:tcBorders>
            <w:shd w:val="clear" w:color="auto" w:fill="auto"/>
            <w:vAlign w:val="center"/>
            <w:hideMark/>
          </w:tcPr>
          <w:p w:rsidR="00824A02" w:rsidRPr="00F534DA" w:rsidRDefault="00824A02" w:rsidP="00153F75">
            <w:pPr>
              <w:overflowPunct/>
              <w:autoSpaceDE/>
              <w:autoSpaceDN/>
              <w:adjustRightInd/>
              <w:textAlignment w:val="auto"/>
              <w:rPr>
                <w:color w:val="000000"/>
                <w:sz w:val="24"/>
                <w:szCs w:val="24"/>
              </w:rPr>
            </w:pPr>
            <w:r w:rsidRPr="00F534DA">
              <w:rPr>
                <w:color w:val="000000"/>
                <w:sz w:val="24"/>
                <w:szCs w:val="24"/>
              </w:rPr>
              <w:t>3. Прибыль до налогообложения, тыс.р.</w:t>
            </w:r>
          </w:p>
        </w:tc>
        <w:tc>
          <w:tcPr>
            <w:tcW w:w="1843"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3 221,00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-2 425,00</w:t>
            </w:r>
          </w:p>
        </w:tc>
        <w:tc>
          <w:tcPr>
            <w:tcW w:w="1559"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5 646,00</w:t>
            </w:r>
          </w:p>
        </w:tc>
      </w:tr>
      <w:tr w:rsidR="00824A02" w:rsidRPr="00F534DA" w:rsidTr="003F506A">
        <w:trPr>
          <w:trHeight w:val="315"/>
        </w:trPr>
        <w:tc>
          <w:tcPr>
            <w:tcW w:w="3986" w:type="dxa"/>
            <w:tcBorders>
              <w:top w:val="nil"/>
              <w:left w:val="single" w:sz="4" w:space="0" w:color="auto"/>
              <w:bottom w:val="single" w:sz="4" w:space="0" w:color="auto"/>
              <w:right w:val="single" w:sz="4" w:space="0" w:color="auto"/>
            </w:tcBorders>
            <w:shd w:val="clear" w:color="auto" w:fill="auto"/>
            <w:vAlign w:val="center"/>
            <w:hideMark/>
          </w:tcPr>
          <w:p w:rsidR="00824A02" w:rsidRPr="00F534DA" w:rsidRDefault="00824A02" w:rsidP="00153F75">
            <w:pPr>
              <w:overflowPunct/>
              <w:autoSpaceDE/>
              <w:autoSpaceDN/>
              <w:adjustRightInd/>
              <w:textAlignment w:val="auto"/>
              <w:rPr>
                <w:color w:val="000000"/>
                <w:sz w:val="24"/>
                <w:szCs w:val="24"/>
              </w:rPr>
            </w:pPr>
            <w:r w:rsidRPr="00F534DA">
              <w:rPr>
                <w:color w:val="000000"/>
                <w:sz w:val="24"/>
                <w:szCs w:val="24"/>
              </w:rPr>
              <w:t>4. Выручка, тыс.р.</w:t>
            </w:r>
          </w:p>
        </w:tc>
        <w:tc>
          <w:tcPr>
            <w:tcW w:w="1843"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9 916,00</w:t>
            </w:r>
          </w:p>
        </w:tc>
        <w:tc>
          <w:tcPr>
            <w:tcW w:w="1985"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10 106,00</w:t>
            </w:r>
          </w:p>
        </w:tc>
        <w:tc>
          <w:tcPr>
            <w:tcW w:w="1559"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-190,00</w:t>
            </w:r>
          </w:p>
        </w:tc>
      </w:tr>
      <w:tr w:rsidR="00824A02" w:rsidRPr="00F534DA" w:rsidTr="003F506A">
        <w:trPr>
          <w:trHeight w:val="315"/>
        </w:trPr>
        <w:tc>
          <w:tcPr>
            <w:tcW w:w="3986" w:type="dxa"/>
            <w:tcBorders>
              <w:top w:val="nil"/>
              <w:left w:val="single" w:sz="4" w:space="0" w:color="auto"/>
              <w:bottom w:val="single" w:sz="4" w:space="0" w:color="auto"/>
              <w:right w:val="single" w:sz="4" w:space="0" w:color="auto"/>
            </w:tcBorders>
            <w:shd w:val="clear" w:color="auto" w:fill="auto"/>
            <w:vAlign w:val="center"/>
            <w:hideMark/>
          </w:tcPr>
          <w:p w:rsidR="00824A02" w:rsidRPr="00F534DA" w:rsidRDefault="00824A02" w:rsidP="00153F75">
            <w:pPr>
              <w:overflowPunct/>
              <w:autoSpaceDE/>
              <w:autoSpaceDN/>
              <w:adjustRightInd/>
              <w:textAlignment w:val="auto"/>
              <w:rPr>
                <w:color w:val="000000"/>
                <w:sz w:val="24"/>
                <w:szCs w:val="24"/>
              </w:rPr>
            </w:pPr>
            <w:r w:rsidRPr="00F534DA">
              <w:rPr>
                <w:color w:val="000000"/>
                <w:sz w:val="24"/>
                <w:szCs w:val="24"/>
              </w:rPr>
              <w:t>5. Чистая прибыль, тыс.р.</w:t>
            </w:r>
          </w:p>
        </w:tc>
        <w:tc>
          <w:tcPr>
            <w:tcW w:w="1843"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3 076,00</w:t>
            </w:r>
          </w:p>
        </w:tc>
        <w:tc>
          <w:tcPr>
            <w:tcW w:w="1985"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-2 425,00</w:t>
            </w:r>
          </w:p>
        </w:tc>
        <w:tc>
          <w:tcPr>
            <w:tcW w:w="1559"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5 501,00</w:t>
            </w:r>
          </w:p>
        </w:tc>
      </w:tr>
      <w:tr w:rsidR="00824A02" w:rsidRPr="00F534DA" w:rsidTr="003F506A">
        <w:trPr>
          <w:trHeight w:val="315"/>
        </w:trPr>
        <w:tc>
          <w:tcPr>
            <w:tcW w:w="3986" w:type="dxa"/>
            <w:tcBorders>
              <w:top w:val="nil"/>
              <w:left w:val="single" w:sz="4" w:space="0" w:color="auto"/>
              <w:bottom w:val="single" w:sz="4" w:space="0" w:color="auto"/>
              <w:right w:val="single" w:sz="4" w:space="0" w:color="auto"/>
            </w:tcBorders>
            <w:shd w:val="clear" w:color="auto" w:fill="auto"/>
            <w:vAlign w:val="center"/>
            <w:hideMark/>
          </w:tcPr>
          <w:p w:rsidR="00824A02" w:rsidRPr="00F534DA" w:rsidRDefault="00824A02" w:rsidP="00153F75">
            <w:pPr>
              <w:overflowPunct/>
              <w:autoSpaceDE/>
              <w:autoSpaceDN/>
              <w:adjustRightInd/>
              <w:textAlignment w:val="auto"/>
              <w:rPr>
                <w:color w:val="000000"/>
                <w:sz w:val="24"/>
                <w:szCs w:val="24"/>
              </w:rPr>
            </w:pPr>
            <w:r w:rsidRPr="00F534DA">
              <w:rPr>
                <w:color w:val="000000"/>
                <w:sz w:val="24"/>
                <w:szCs w:val="24"/>
              </w:rPr>
              <w:t>6. Доходность активов, р.</w:t>
            </w:r>
          </w:p>
        </w:tc>
        <w:tc>
          <w:tcPr>
            <w:tcW w:w="1843"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1,09</w:t>
            </w:r>
          </w:p>
        </w:tc>
        <w:tc>
          <w:tcPr>
            <w:tcW w:w="1985"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0,78</w:t>
            </w:r>
          </w:p>
        </w:tc>
        <w:tc>
          <w:tcPr>
            <w:tcW w:w="1559"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0,31</w:t>
            </w:r>
          </w:p>
        </w:tc>
      </w:tr>
      <w:tr w:rsidR="00824A02" w:rsidRPr="00F534DA" w:rsidTr="003F506A">
        <w:trPr>
          <w:trHeight w:val="315"/>
        </w:trPr>
        <w:tc>
          <w:tcPr>
            <w:tcW w:w="3986" w:type="dxa"/>
            <w:tcBorders>
              <w:top w:val="nil"/>
              <w:left w:val="single" w:sz="4" w:space="0" w:color="auto"/>
              <w:bottom w:val="single" w:sz="4" w:space="0" w:color="auto"/>
              <w:right w:val="single" w:sz="4" w:space="0" w:color="auto"/>
            </w:tcBorders>
            <w:shd w:val="clear" w:color="auto" w:fill="auto"/>
            <w:vAlign w:val="center"/>
            <w:hideMark/>
          </w:tcPr>
          <w:p w:rsidR="00824A02" w:rsidRPr="00F534DA" w:rsidRDefault="00824A02" w:rsidP="00153F75">
            <w:pPr>
              <w:overflowPunct/>
              <w:autoSpaceDE/>
              <w:autoSpaceDN/>
              <w:adjustRightInd/>
              <w:textAlignment w:val="auto"/>
              <w:rPr>
                <w:color w:val="000000"/>
                <w:sz w:val="24"/>
                <w:szCs w:val="24"/>
              </w:rPr>
            </w:pPr>
            <w:r w:rsidRPr="00F534DA">
              <w:rPr>
                <w:color w:val="000000"/>
                <w:sz w:val="24"/>
                <w:szCs w:val="24"/>
              </w:rPr>
              <w:t>7. Рентабельность активов, %</w:t>
            </w:r>
          </w:p>
        </w:tc>
        <w:tc>
          <w:tcPr>
            <w:tcW w:w="1843"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22,47%</w:t>
            </w:r>
          </w:p>
        </w:tc>
        <w:tc>
          <w:tcPr>
            <w:tcW w:w="1985"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-18,64%</w:t>
            </w:r>
          </w:p>
        </w:tc>
        <w:tc>
          <w:tcPr>
            <w:tcW w:w="1559"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41,11%</w:t>
            </w:r>
          </w:p>
        </w:tc>
      </w:tr>
      <w:tr w:rsidR="00824A02" w:rsidRPr="00F534DA" w:rsidTr="003F506A">
        <w:trPr>
          <w:trHeight w:val="630"/>
        </w:trPr>
        <w:tc>
          <w:tcPr>
            <w:tcW w:w="3986" w:type="dxa"/>
            <w:tcBorders>
              <w:top w:val="nil"/>
              <w:left w:val="single" w:sz="4" w:space="0" w:color="auto"/>
              <w:bottom w:val="single" w:sz="4" w:space="0" w:color="auto"/>
              <w:right w:val="single" w:sz="4" w:space="0" w:color="auto"/>
            </w:tcBorders>
            <w:shd w:val="clear" w:color="auto" w:fill="auto"/>
            <w:vAlign w:val="center"/>
            <w:hideMark/>
          </w:tcPr>
          <w:p w:rsidR="00824A02" w:rsidRPr="00F534DA" w:rsidRDefault="00824A02" w:rsidP="00153F75">
            <w:pPr>
              <w:overflowPunct/>
              <w:autoSpaceDE/>
              <w:autoSpaceDN/>
              <w:adjustRightInd/>
              <w:textAlignment w:val="auto"/>
              <w:rPr>
                <w:color w:val="000000"/>
                <w:sz w:val="24"/>
                <w:szCs w:val="24"/>
              </w:rPr>
            </w:pPr>
            <w:r w:rsidRPr="00F534DA">
              <w:rPr>
                <w:color w:val="000000"/>
                <w:sz w:val="24"/>
                <w:szCs w:val="24"/>
              </w:rPr>
              <w:t>8. Доля выручки от продаж в составе суммарных доходов, %</w:t>
            </w:r>
          </w:p>
        </w:tc>
        <w:tc>
          <w:tcPr>
            <w:tcW w:w="1843"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66,33%</w:t>
            </w:r>
          </w:p>
        </w:tc>
        <w:tc>
          <w:tcPr>
            <w:tcW w:w="1985"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99,23%</w:t>
            </w:r>
          </w:p>
        </w:tc>
        <w:tc>
          <w:tcPr>
            <w:tcW w:w="1559"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-32,90%</w:t>
            </w:r>
          </w:p>
        </w:tc>
      </w:tr>
      <w:tr w:rsidR="00824A02" w:rsidRPr="00F534DA" w:rsidTr="003F506A">
        <w:trPr>
          <w:trHeight w:val="315"/>
        </w:trPr>
        <w:tc>
          <w:tcPr>
            <w:tcW w:w="3986" w:type="dxa"/>
            <w:tcBorders>
              <w:top w:val="nil"/>
              <w:left w:val="single" w:sz="4" w:space="0" w:color="auto"/>
              <w:bottom w:val="single" w:sz="4" w:space="0" w:color="auto"/>
              <w:right w:val="single" w:sz="4" w:space="0" w:color="auto"/>
            </w:tcBorders>
            <w:shd w:val="clear" w:color="000000" w:fill="FFFFFF"/>
            <w:vAlign w:val="center"/>
            <w:hideMark/>
          </w:tcPr>
          <w:p w:rsidR="00824A02" w:rsidRPr="00F534DA" w:rsidRDefault="00824A02" w:rsidP="00153F75">
            <w:pPr>
              <w:overflowPunct/>
              <w:autoSpaceDE/>
              <w:autoSpaceDN/>
              <w:adjustRightInd/>
              <w:textAlignment w:val="auto"/>
              <w:rPr>
                <w:color w:val="000000"/>
                <w:sz w:val="24"/>
                <w:szCs w:val="24"/>
              </w:rPr>
            </w:pPr>
            <w:r w:rsidRPr="00F534DA">
              <w:rPr>
                <w:color w:val="000000"/>
                <w:sz w:val="24"/>
                <w:szCs w:val="24"/>
              </w:rPr>
              <w:t>9. Доходность расходов, р.</w:t>
            </w:r>
          </w:p>
        </w:tc>
        <w:tc>
          <w:tcPr>
            <w:tcW w:w="1843" w:type="dxa"/>
            <w:tcBorders>
              <w:top w:val="nil"/>
              <w:left w:val="nil"/>
              <w:bottom w:val="single" w:sz="4" w:space="0" w:color="auto"/>
              <w:right w:val="single" w:sz="4" w:space="0" w:color="auto"/>
            </w:tcBorders>
            <w:shd w:val="clear" w:color="000000" w:fill="FFFFFF"/>
            <w:vAlign w:val="center"/>
            <w:hideMark/>
          </w:tcPr>
          <w:p w:rsidR="00824A02" w:rsidRPr="00824A02" w:rsidRDefault="00824A02">
            <w:pPr>
              <w:jc w:val="center"/>
              <w:rPr>
                <w:color w:val="000000"/>
                <w:sz w:val="24"/>
                <w:szCs w:val="24"/>
              </w:rPr>
            </w:pPr>
            <w:r w:rsidRPr="00824A02">
              <w:rPr>
                <w:color w:val="000000"/>
                <w:sz w:val="24"/>
                <w:szCs w:val="24"/>
              </w:rPr>
              <w:t>-8,25</w:t>
            </w:r>
          </w:p>
        </w:tc>
        <w:tc>
          <w:tcPr>
            <w:tcW w:w="1985" w:type="dxa"/>
            <w:tcBorders>
              <w:top w:val="nil"/>
              <w:left w:val="nil"/>
              <w:bottom w:val="single" w:sz="4" w:space="0" w:color="auto"/>
              <w:right w:val="single" w:sz="4" w:space="0" w:color="auto"/>
            </w:tcBorders>
            <w:shd w:val="clear" w:color="000000" w:fill="FFFFFF"/>
            <w:vAlign w:val="center"/>
            <w:hideMark/>
          </w:tcPr>
          <w:p w:rsidR="00824A02" w:rsidRPr="00824A02" w:rsidRDefault="00824A02">
            <w:pPr>
              <w:jc w:val="center"/>
              <w:rPr>
                <w:color w:val="000000"/>
                <w:sz w:val="24"/>
                <w:szCs w:val="24"/>
              </w:rPr>
            </w:pPr>
            <w:r w:rsidRPr="00824A02">
              <w:rPr>
                <w:color w:val="000000"/>
                <w:sz w:val="24"/>
                <w:szCs w:val="24"/>
              </w:rPr>
              <w:t>-4,07</w:t>
            </w:r>
          </w:p>
        </w:tc>
        <w:tc>
          <w:tcPr>
            <w:tcW w:w="1559" w:type="dxa"/>
            <w:tcBorders>
              <w:top w:val="nil"/>
              <w:left w:val="nil"/>
              <w:bottom w:val="single" w:sz="4" w:space="0" w:color="auto"/>
              <w:right w:val="single" w:sz="4" w:space="0" w:color="auto"/>
            </w:tcBorders>
            <w:shd w:val="clear" w:color="000000" w:fill="FFFFFF"/>
            <w:vAlign w:val="center"/>
            <w:hideMark/>
          </w:tcPr>
          <w:p w:rsidR="00824A02" w:rsidRPr="00824A02" w:rsidRDefault="00824A02">
            <w:pPr>
              <w:jc w:val="center"/>
              <w:rPr>
                <w:color w:val="000000"/>
                <w:sz w:val="24"/>
                <w:szCs w:val="24"/>
              </w:rPr>
            </w:pPr>
            <w:r w:rsidRPr="00824A02">
              <w:rPr>
                <w:color w:val="000000"/>
                <w:sz w:val="24"/>
                <w:szCs w:val="24"/>
              </w:rPr>
              <w:t>-4,18</w:t>
            </w:r>
          </w:p>
        </w:tc>
      </w:tr>
      <w:tr w:rsidR="00824A02" w:rsidRPr="00F534DA" w:rsidTr="003F506A">
        <w:trPr>
          <w:trHeight w:val="315"/>
        </w:trPr>
        <w:tc>
          <w:tcPr>
            <w:tcW w:w="3986" w:type="dxa"/>
            <w:tcBorders>
              <w:top w:val="nil"/>
              <w:left w:val="single" w:sz="4" w:space="0" w:color="auto"/>
              <w:bottom w:val="single" w:sz="4" w:space="0" w:color="auto"/>
              <w:right w:val="single" w:sz="4" w:space="0" w:color="auto"/>
            </w:tcBorders>
            <w:shd w:val="clear" w:color="auto" w:fill="auto"/>
            <w:vAlign w:val="center"/>
            <w:hideMark/>
          </w:tcPr>
          <w:p w:rsidR="00824A02" w:rsidRPr="00F534DA" w:rsidRDefault="00824A02" w:rsidP="00153F75">
            <w:pPr>
              <w:overflowPunct/>
              <w:autoSpaceDE/>
              <w:autoSpaceDN/>
              <w:adjustRightInd/>
              <w:textAlignment w:val="auto"/>
              <w:rPr>
                <w:color w:val="000000"/>
                <w:sz w:val="24"/>
                <w:szCs w:val="24"/>
              </w:rPr>
            </w:pPr>
            <w:r w:rsidRPr="00F534DA">
              <w:rPr>
                <w:color w:val="000000"/>
                <w:sz w:val="24"/>
                <w:szCs w:val="24"/>
              </w:rPr>
              <w:t>10. Рентабельность оборотных активов, %</w:t>
            </w:r>
          </w:p>
        </w:tc>
        <w:tc>
          <w:tcPr>
            <w:tcW w:w="1843"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82,29%</w:t>
            </w:r>
          </w:p>
        </w:tc>
        <w:tc>
          <w:tcPr>
            <w:tcW w:w="1985"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-68,66%</w:t>
            </w:r>
          </w:p>
        </w:tc>
        <w:tc>
          <w:tcPr>
            <w:tcW w:w="1559"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150,95%</w:t>
            </w:r>
          </w:p>
        </w:tc>
      </w:tr>
      <w:tr w:rsidR="00824A02" w:rsidRPr="00F534DA" w:rsidTr="003F506A">
        <w:trPr>
          <w:trHeight w:val="315"/>
        </w:trPr>
        <w:tc>
          <w:tcPr>
            <w:tcW w:w="3986" w:type="dxa"/>
            <w:tcBorders>
              <w:top w:val="nil"/>
              <w:left w:val="single" w:sz="4" w:space="0" w:color="auto"/>
              <w:bottom w:val="single" w:sz="4" w:space="0" w:color="auto"/>
              <w:right w:val="single" w:sz="4" w:space="0" w:color="auto"/>
            </w:tcBorders>
            <w:shd w:val="clear" w:color="auto" w:fill="auto"/>
            <w:vAlign w:val="center"/>
            <w:hideMark/>
          </w:tcPr>
          <w:p w:rsidR="00824A02" w:rsidRPr="00F534DA" w:rsidRDefault="00824A02" w:rsidP="00153F75">
            <w:pPr>
              <w:overflowPunct/>
              <w:autoSpaceDE/>
              <w:autoSpaceDN/>
              <w:adjustRightInd/>
              <w:textAlignment w:val="auto"/>
              <w:rPr>
                <w:color w:val="000000"/>
                <w:sz w:val="24"/>
                <w:szCs w:val="24"/>
              </w:rPr>
            </w:pPr>
            <w:r w:rsidRPr="00F534DA">
              <w:rPr>
                <w:color w:val="000000"/>
                <w:sz w:val="24"/>
                <w:szCs w:val="24"/>
              </w:rPr>
              <w:t>11. Рентабельность инвестиций, %</w:t>
            </w:r>
          </w:p>
        </w:tc>
        <w:tc>
          <w:tcPr>
            <w:tcW w:w="1843"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32,34%</w:t>
            </w:r>
          </w:p>
        </w:tc>
        <w:tc>
          <w:tcPr>
            <w:tcW w:w="1985"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-25,17%</w:t>
            </w:r>
          </w:p>
        </w:tc>
        <w:tc>
          <w:tcPr>
            <w:tcW w:w="1559"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57,51%</w:t>
            </w:r>
          </w:p>
        </w:tc>
      </w:tr>
      <w:tr w:rsidR="00824A02" w:rsidRPr="00F534DA" w:rsidTr="003F506A">
        <w:trPr>
          <w:trHeight w:val="315"/>
        </w:trPr>
        <w:tc>
          <w:tcPr>
            <w:tcW w:w="3986" w:type="dxa"/>
            <w:tcBorders>
              <w:top w:val="nil"/>
              <w:left w:val="single" w:sz="4" w:space="0" w:color="auto"/>
              <w:bottom w:val="single" w:sz="4" w:space="0" w:color="auto"/>
              <w:right w:val="single" w:sz="4" w:space="0" w:color="auto"/>
            </w:tcBorders>
            <w:shd w:val="clear" w:color="auto" w:fill="auto"/>
            <w:vAlign w:val="center"/>
            <w:hideMark/>
          </w:tcPr>
          <w:p w:rsidR="00824A02" w:rsidRPr="00F534DA" w:rsidRDefault="00824A02" w:rsidP="00153F75">
            <w:pPr>
              <w:overflowPunct/>
              <w:autoSpaceDE/>
              <w:autoSpaceDN/>
              <w:adjustRightInd/>
              <w:textAlignment w:val="auto"/>
              <w:rPr>
                <w:color w:val="000000"/>
                <w:sz w:val="24"/>
                <w:szCs w:val="24"/>
              </w:rPr>
            </w:pPr>
            <w:r w:rsidRPr="00F534DA">
              <w:rPr>
                <w:color w:val="000000"/>
                <w:sz w:val="24"/>
                <w:szCs w:val="24"/>
              </w:rPr>
              <w:t>12. Рентабельность производственных фондов, %</w:t>
            </w:r>
          </w:p>
        </w:tc>
        <w:tc>
          <w:tcPr>
            <w:tcW w:w="1843"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29,91%</w:t>
            </w:r>
          </w:p>
        </w:tc>
        <w:tc>
          <w:tcPr>
            <w:tcW w:w="1985"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-24,73%</w:t>
            </w:r>
          </w:p>
        </w:tc>
        <w:tc>
          <w:tcPr>
            <w:tcW w:w="1559"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54,64%</w:t>
            </w:r>
          </w:p>
        </w:tc>
      </w:tr>
      <w:tr w:rsidR="00824A02" w:rsidRPr="00F534DA" w:rsidTr="003F506A">
        <w:trPr>
          <w:trHeight w:val="338"/>
        </w:trPr>
        <w:tc>
          <w:tcPr>
            <w:tcW w:w="3986" w:type="dxa"/>
            <w:tcBorders>
              <w:top w:val="nil"/>
              <w:left w:val="single" w:sz="4" w:space="0" w:color="auto"/>
              <w:bottom w:val="single" w:sz="4" w:space="0" w:color="auto"/>
              <w:right w:val="single" w:sz="4" w:space="0" w:color="auto"/>
            </w:tcBorders>
            <w:shd w:val="clear" w:color="auto" w:fill="auto"/>
            <w:vAlign w:val="center"/>
            <w:hideMark/>
          </w:tcPr>
          <w:p w:rsidR="00824A02" w:rsidRPr="00F534DA" w:rsidRDefault="00824A02" w:rsidP="00153F75">
            <w:pPr>
              <w:overflowPunct/>
              <w:autoSpaceDE/>
              <w:autoSpaceDN/>
              <w:adjustRightInd/>
              <w:textAlignment w:val="auto"/>
              <w:rPr>
                <w:color w:val="000000"/>
                <w:sz w:val="24"/>
                <w:szCs w:val="24"/>
              </w:rPr>
            </w:pPr>
            <w:r w:rsidRPr="00F534DA">
              <w:rPr>
                <w:color w:val="000000"/>
                <w:sz w:val="24"/>
                <w:szCs w:val="24"/>
              </w:rPr>
              <w:t>13. Рентабельность продаж (по прибыли от продаж), %</w:t>
            </w:r>
          </w:p>
        </w:tc>
        <w:tc>
          <w:tcPr>
            <w:tcW w:w="1843"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9,21%</w:t>
            </w:r>
          </w:p>
        </w:tc>
        <w:tc>
          <w:tcPr>
            <w:tcW w:w="1985"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-7,65%</w:t>
            </w:r>
          </w:p>
        </w:tc>
        <w:tc>
          <w:tcPr>
            <w:tcW w:w="1559"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16,86%</w:t>
            </w:r>
          </w:p>
        </w:tc>
      </w:tr>
      <w:tr w:rsidR="00824A02" w:rsidRPr="00F534DA" w:rsidTr="003F506A">
        <w:trPr>
          <w:trHeight w:val="315"/>
        </w:trPr>
        <w:tc>
          <w:tcPr>
            <w:tcW w:w="3986" w:type="dxa"/>
            <w:tcBorders>
              <w:top w:val="nil"/>
              <w:left w:val="single" w:sz="4" w:space="0" w:color="auto"/>
              <w:bottom w:val="single" w:sz="4" w:space="0" w:color="auto"/>
              <w:right w:val="single" w:sz="4" w:space="0" w:color="auto"/>
            </w:tcBorders>
            <w:shd w:val="clear" w:color="auto" w:fill="auto"/>
            <w:vAlign w:val="center"/>
            <w:hideMark/>
          </w:tcPr>
          <w:p w:rsidR="00824A02" w:rsidRPr="00F534DA" w:rsidRDefault="00824A02" w:rsidP="00153F75">
            <w:pPr>
              <w:overflowPunct/>
              <w:autoSpaceDE/>
              <w:autoSpaceDN/>
              <w:adjustRightInd/>
              <w:textAlignment w:val="auto"/>
              <w:rPr>
                <w:color w:val="000000"/>
                <w:sz w:val="24"/>
                <w:szCs w:val="24"/>
              </w:rPr>
            </w:pPr>
            <w:r w:rsidRPr="00F534DA">
              <w:rPr>
                <w:color w:val="000000"/>
                <w:sz w:val="24"/>
                <w:szCs w:val="24"/>
              </w:rPr>
              <w:t>14. Рентабельность продаж (по чистой прибыли), %</w:t>
            </w:r>
          </w:p>
        </w:tc>
        <w:tc>
          <w:tcPr>
            <w:tcW w:w="1843"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31,02%</w:t>
            </w:r>
          </w:p>
        </w:tc>
        <w:tc>
          <w:tcPr>
            <w:tcW w:w="1985"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-24,00%</w:t>
            </w:r>
          </w:p>
        </w:tc>
        <w:tc>
          <w:tcPr>
            <w:tcW w:w="1559"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55,02%</w:t>
            </w:r>
          </w:p>
        </w:tc>
      </w:tr>
      <w:tr w:rsidR="00824A02" w:rsidRPr="00F534DA" w:rsidTr="003F506A">
        <w:trPr>
          <w:trHeight w:val="945"/>
        </w:trPr>
        <w:tc>
          <w:tcPr>
            <w:tcW w:w="3986" w:type="dxa"/>
            <w:tcBorders>
              <w:top w:val="nil"/>
              <w:left w:val="single" w:sz="4" w:space="0" w:color="auto"/>
              <w:bottom w:val="single" w:sz="4" w:space="0" w:color="auto"/>
              <w:right w:val="single" w:sz="4" w:space="0" w:color="auto"/>
            </w:tcBorders>
            <w:shd w:val="clear" w:color="auto" w:fill="auto"/>
            <w:vAlign w:val="center"/>
            <w:hideMark/>
          </w:tcPr>
          <w:p w:rsidR="00824A02" w:rsidRPr="00F534DA" w:rsidRDefault="00824A02" w:rsidP="00153F75">
            <w:pPr>
              <w:overflowPunct/>
              <w:autoSpaceDE/>
              <w:autoSpaceDN/>
              <w:adjustRightInd/>
              <w:textAlignment w:val="auto"/>
              <w:rPr>
                <w:color w:val="000000"/>
                <w:sz w:val="24"/>
                <w:szCs w:val="24"/>
              </w:rPr>
            </w:pPr>
            <w:r w:rsidRPr="00F534DA">
              <w:rPr>
                <w:color w:val="000000"/>
                <w:sz w:val="24"/>
                <w:szCs w:val="24"/>
              </w:rPr>
              <w:t xml:space="preserve">15. Рентабельность основного вида деятельности (затратоотдача, прибыльность реализованной продукции), % </w:t>
            </w:r>
          </w:p>
        </w:tc>
        <w:tc>
          <w:tcPr>
            <w:tcW w:w="1843"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Pr>
                <w:color w:val="000000"/>
                <w:sz w:val="24"/>
                <w:szCs w:val="24"/>
              </w:rPr>
              <w:t>0</w:t>
            </w:r>
          </w:p>
        </w:tc>
        <w:tc>
          <w:tcPr>
            <w:tcW w:w="1985"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Pr>
                <w:color w:val="000000"/>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Pr>
                <w:color w:val="000000"/>
                <w:sz w:val="24"/>
                <w:szCs w:val="24"/>
              </w:rPr>
              <w:t>0</w:t>
            </w:r>
          </w:p>
        </w:tc>
      </w:tr>
      <w:tr w:rsidR="00824A02" w:rsidRPr="00F534DA" w:rsidTr="003F506A">
        <w:trPr>
          <w:trHeight w:val="315"/>
        </w:trPr>
        <w:tc>
          <w:tcPr>
            <w:tcW w:w="3986" w:type="dxa"/>
            <w:tcBorders>
              <w:top w:val="nil"/>
              <w:left w:val="single" w:sz="4" w:space="0" w:color="auto"/>
              <w:bottom w:val="single" w:sz="4" w:space="0" w:color="auto"/>
              <w:right w:val="single" w:sz="4" w:space="0" w:color="auto"/>
            </w:tcBorders>
            <w:shd w:val="clear" w:color="auto" w:fill="auto"/>
            <w:vAlign w:val="center"/>
            <w:hideMark/>
          </w:tcPr>
          <w:p w:rsidR="00824A02" w:rsidRPr="00F534DA" w:rsidRDefault="00824A02" w:rsidP="00153F75">
            <w:pPr>
              <w:overflowPunct/>
              <w:autoSpaceDE/>
              <w:autoSpaceDN/>
              <w:adjustRightInd/>
              <w:textAlignment w:val="auto"/>
              <w:rPr>
                <w:color w:val="000000"/>
                <w:sz w:val="24"/>
                <w:szCs w:val="24"/>
              </w:rPr>
            </w:pPr>
            <w:r w:rsidRPr="00F534DA">
              <w:rPr>
                <w:color w:val="000000"/>
                <w:sz w:val="24"/>
                <w:szCs w:val="24"/>
              </w:rPr>
              <w:t>16. Рентабельность собственного капитала, %</w:t>
            </w:r>
          </w:p>
        </w:tc>
        <w:tc>
          <w:tcPr>
            <w:tcW w:w="1843"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30,88%</w:t>
            </w:r>
          </w:p>
        </w:tc>
        <w:tc>
          <w:tcPr>
            <w:tcW w:w="1985"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-24,35%</w:t>
            </w:r>
          </w:p>
        </w:tc>
        <w:tc>
          <w:tcPr>
            <w:tcW w:w="1559" w:type="dxa"/>
            <w:tcBorders>
              <w:top w:val="nil"/>
              <w:left w:val="nil"/>
              <w:bottom w:val="single" w:sz="4" w:space="0" w:color="auto"/>
              <w:right w:val="single" w:sz="4" w:space="0" w:color="auto"/>
            </w:tcBorders>
            <w:shd w:val="clear" w:color="auto" w:fill="auto"/>
            <w:vAlign w:val="center"/>
            <w:hideMark/>
          </w:tcPr>
          <w:p w:rsidR="00824A02" w:rsidRPr="00824A02" w:rsidRDefault="00824A02">
            <w:pPr>
              <w:jc w:val="center"/>
              <w:rPr>
                <w:color w:val="000000"/>
                <w:sz w:val="24"/>
                <w:szCs w:val="24"/>
              </w:rPr>
            </w:pPr>
            <w:r w:rsidRPr="00824A02">
              <w:rPr>
                <w:color w:val="000000"/>
                <w:sz w:val="24"/>
                <w:szCs w:val="24"/>
              </w:rPr>
              <w:t>55,23%</w:t>
            </w:r>
          </w:p>
        </w:tc>
      </w:tr>
    </w:tbl>
    <w:p w:rsidR="00824A02" w:rsidRDefault="00824A02" w:rsidP="000079F6">
      <w:pPr>
        <w:spacing w:line="360" w:lineRule="auto"/>
        <w:ind w:firstLine="709"/>
        <w:jc w:val="both"/>
      </w:pPr>
    </w:p>
    <w:p w:rsidR="000079F6" w:rsidRPr="0026042D" w:rsidRDefault="000079F6" w:rsidP="0026042D">
      <w:pPr>
        <w:spacing w:line="360" w:lineRule="auto"/>
        <w:ind w:firstLine="709"/>
        <w:jc w:val="both"/>
      </w:pPr>
      <w:r>
        <w:t>Рассматривая таблицу 17, мы види</w:t>
      </w:r>
      <w:r w:rsidR="003B00A3">
        <w:t xml:space="preserve">м, что суммарные доходы </w:t>
      </w:r>
      <w:r w:rsidR="00824A02">
        <w:t>увеличились</w:t>
      </w:r>
      <w:r>
        <w:t xml:space="preserve"> на </w:t>
      </w:r>
      <w:r w:rsidR="00824A02">
        <w:t>4765</w:t>
      </w:r>
      <w:r>
        <w:t xml:space="preserve"> тыс.р. и  составили </w:t>
      </w:r>
      <w:r w:rsidR="00824A02">
        <w:t>14949</w:t>
      </w:r>
      <w:r>
        <w:t xml:space="preserve"> тыс.р</w:t>
      </w:r>
      <w:r w:rsidR="00824A02">
        <w:t xml:space="preserve">. </w:t>
      </w:r>
      <w:r w:rsidR="008C04E7">
        <w:t>Чис</w:t>
      </w:r>
      <w:r w:rsidR="0026042D">
        <w:t>тая прибыль в отчетном периоде также и составила 3076 тыс.р.</w:t>
      </w:r>
      <w:r w:rsidR="008C04E7">
        <w:t xml:space="preserve"> Выручка в отчетном периоде уменьшилась и составила </w:t>
      </w:r>
      <w:r w:rsidR="0026042D">
        <w:t>9916</w:t>
      </w:r>
      <w:r w:rsidR="008C04E7">
        <w:t xml:space="preserve"> тыс.р.</w:t>
      </w:r>
    </w:p>
    <w:p w:rsidR="000079F6" w:rsidRDefault="00220933" w:rsidP="0026042D">
      <w:pPr>
        <w:spacing w:line="360" w:lineRule="auto"/>
        <w:ind w:right="57" w:firstLine="709"/>
        <w:jc w:val="both"/>
        <w:rPr>
          <w:szCs w:val="28"/>
        </w:rPr>
      </w:pPr>
      <w:r>
        <w:rPr>
          <w:szCs w:val="28"/>
        </w:rPr>
        <w:lastRenderedPageBreak/>
        <w:t xml:space="preserve">19 </w:t>
      </w:r>
      <w:r w:rsidR="000079F6">
        <w:rPr>
          <w:szCs w:val="28"/>
        </w:rPr>
        <w:t>Факторный анализ рентабельности активов, собственного капитала и прибыли от продаж</w:t>
      </w:r>
    </w:p>
    <w:p w:rsidR="00220933" w:rsidRDefault="00220933" w:rsidP="000079F6">
      <w:pPr>
        <w:spacing w:line="360" w:lineRule="auto"/>
        <w:ind w:left="170" w:right="57" w:firstLine="709"/>
        <w:jc w:val="both"/>
        <w:rPr>
          <w:szCs w:val="28"/>
        </w:rPr>
      </w:pPr>
    </w:p>
    <w:p w:rsidR="0026042D" w:rsidRDefault="0026042D" w:rsidP="0026042D">
      <w:pPr>
        <w:spacing w:line="360" w:lineRule="auto"/>
        <w:ind w:right="57" w:firstLine="709"/>
        <w:jc w:val="both"/>
        <w:rPr>
          <w:szCs w:val="28"/>
        </w:rPr>
      </w:pPr>
      <w:r w:rsidRPr="0026042D">
        <w:rPr>
          <w:szCs w:val="28"/>
        </w:rPr>
        <w:t>Имея на руках бухгалтерскую финансовую отчетность за отчетный год или за ряд предыдущих лет, акционеры общества должны оценить эффективность использования вложенных капиталов, рентабельность активов организации, финансовую устойчивость и перспективы развития на будущее.</w:t>
      </w:r>
    </w:p>
    <w:p w:rsidR="0026042D" w:rsidRPr="0026042D" w:rsidRDefault="0026042D" w:rsidP="0026042D">
      <w:pPr>
        <w:spacing w:line="360" w:lineRule="auto"/>
        <w:ind w:right="57" w:firstLine="709"/>
        <w:jc w:val="both"/>
        <w:rPr>
          <w:szCs w:val="28"/>
        </w:rPr>
      </w:pPr>
      <w:r w:rsidRPr="0026042D">
        <w:rPr>
          <w:szCs w:val="28"/>
        </w:rPr>
        <w:t>Объектом особого внимания в организации является прибыль от продажи продукции, работ, услуг. Проведение факторного анализа прибыли от продаж позволяет:</w:t>
      </w:r>
    </w:p>
    <w:p w:rsidR="0026042D" w:rsidRPr="0026042D" w:rsidRDefault="0026042D" w:rsidP="0026042D">
      <w:pPr>
        <w:pStyle w:val="af3"/>
        <w:numPr>
          <w:ilvl w:val="0"/>
          <w:numId w:val="16"/>
        </w:numPr>
        <w:spacing w:line="360" w:lineRule="auto"/>
        <w:ind w:right="57" w:hanging="720"/>
        <w:jc w:val="both"/>
        <w:rPr>
          <w:rFonts w:ascii="Times New Roman" w:hAnsi="Times New Roman"/>
          <w:sz w:val="28"/>
          <w:szCs w:val="28"/>
        </w:rPr>
      </w:pPr>
      <w:r w:rsidRPr="0026042D">
        <w:rPr>
          <w:rFonts w:ascii="Times New Roman" w:hAnsi="Times New Roman"/>
          <w:sz w:val="28"/>
          <w:szCs w:val="28"/>
        </w:rPr>
        <w:t>оценить резервы повышения эффективности производства;</w:t>
      </w:r>
    </w:p>
    <w:p w:rsidR="0026042D" w:rsidRPr="0026042D" w:rsidRDefault="0026042D" w:rsidP="0026042D">
      <w:pPr>
        <w:pStyle w:val="af3"/>
        <w:numPr>
          <w:ilvl w:val="0"/>
          <w:numId w:val="16"/>
        </w:numPr>
        <w:spacing w:after="0" w:line="360" w:lineRule="auto"/>
        <w:ind w:right="57" w:hanging="720"/>
        <w:jc w:val="both"/>
        <w:rPr>
          <w:rFonts w:ascii="Times New Roman" w:hAnsi="Times New Roman"/>
          <w:sz w:val="28"/>
          <w:szCs w:val="28"/>
        </w:rPr>
      </w:pPr>
      <w:r w:rsidRPr="0026042D">
        <w:rPr>
          <w:rFonts w:ascii="Times New Roman" w:hAnsi="Times New Roman"/>
          <w:sz w:val="28"/>
          <w:szCs w:val="28"/>
        </w:rPr>
        <w:t>сформировать управленческие решения по использованию производственных факторов.</w:t>
      </w:r>
    </w:p>
    <w:p w:rsidR="0026042D" w:rsidRPr="0026042D" w:rsidRDefault="0026042D" w:rsidP="0026042D">
      <w:pPr>
        <w:spacing w:line="360" w:lineRule="auto"/>
        <w:ind w:right="57" w:firstLine="709"/>
        <w:jc w:val="both"/>
        <w:rPr>
          <w:szCs w:val="28"/>
        </w:rPr>
      </w:pPr>
      <w:r w:rsidRPr="0026042D">
        <w:rPr>
          <w:szCs w:val="28"/>
        </w:rPr>
        <w:t>Прибыль от продажи продукции в целом по организации зависит от четырех факторов: объема продаж продукции в натуральных измерителях, структуры продукции, себестоимости и цен.</w:t>
      </w:r>
    </w:p>
    <w:p w:rsidR="0026042D" w:rsidRDefault="0026042D" w:rsidP="0026042D">
      <w:pPr>
        <w:spacing w:line="360" w:lineRule="auto"/>
        <w:ind w:right="57" w:firstLine="709"/>
        <w:jc w:val="both"/>
        <w:rPr>
          <w:szCs w:val="28"/>
        </w:rPr>
      </w:pPr>
      <w:r w:rsidRPr="0026042D">
        <w:rPr>
          <w:szCs w:val="28"/>
        </w:rPr>
        <w:t>Основной составляющий элемент бухгалтерской прибыли принимает форму прибыли от реализации продукцию. Поэтому в первую очередь анализируют общее изменение прибыли от реализации.</w:t>
      </w:r>
    </w:p>
    <w:p w:rsidR="0026042D" w:rsidRDefault="0026042D" w:rsidP="0026042D">
      <w:pPr>
        <w:spacing w:line="360" w:lineRule="auto"/>
        <w:ind w:right="57" w:firstLine="709"/>
        <w:jc w:val="both"/>
        <w:rPr>
          <w:szCs w:val="28"/>
        </w:rPr>
      </w:pPr>
      <w:r w:rsidRPr="0026042D">
        <w:rPr>
          <w:szCs w:val="28"/>
        </w:rPr>
        <w:t>Любой факторный анализ начинается с моделирования многофакторной модели. Сущность построения модели заключается в создании конкретной математической зависимости между факторами.</w:t>
      </w:r>
    </w:p>
    <w:p w:rsidR="0026042D" w:rsidRDefault="0026042D" w:rsidP="0026042D">
      <w:pPr>
        <w:spacing w:line="360" w:lineRule="auto"/>
        <w:ind w:right="57" w:firstLine="709"/>
        <w:jc w:val="both"/>
        <w:rPr>
          <w:szCs w:val="28"/>
        </w:rPr>
      </w:pPr>
      <w:r w:rsidRPr="0026042D">
        <w:rPr>
          <w:szCs w:val="28"/>
        </w:rPr>
        <w:t>При моделировании функциональных факторных систем необходимо соблюдать ряд требований.</w:t>
      </w:r>
    </w:p>
    <w:p w:rsidR="0026042D" w:rsidRPr="0026042D" w:rsidRDefault="0026042D" w:rsidP="0026042D">
      <w:pPr>
        <w:pStyle w:val="af3"/>
        <w:numPr>
          <w:ilvl w:val="0"/>
          <w:numId w:val="15"/>
        </w:numPr>
        <w:spacing w:line="360" w:lineRule="auto"/>
        <w:ind w:left="-142" w:right="57" w:firstLine="709"/>
        <w:jc w:val="both"/>
        <w:rPr>
          <w:rFonts w:ascii="Times New Roman" w:hAnsi="Times New Roman"/>
          <w:sz w:val="28"/>
          <w:szCs w:val="28"/>
        </w:rPr>
      </w:pPr>
      <w:r w:rsidRPr="0026042D">
        <w:rPr>
          <w:rFonts w:ascii="Times New Roman" w:hAnsi="Times New Roman"/>
          <w:sz w:val="28"/>
          <w:szCs w:val="28"/>
        </w:rPr>
        <w:t>Факторы, включаемые в модель, должны реально существовать и иметь конкретное физическое значение.</w:t>
      </w:r>
    </w:p>
    <w:p w:rsidR="0026042D" w:rsidRPr="0026042D" w:rsidRDefault="0026042D" w:rsidP="0026042D">
      <w:pPr>
        <w:pStyle w:val="af3"/>
        <w:numPr>
          <w:ilvl w:val="0"/>
          <w:numId w:val="15"/>
        </w:numPr>
        <w:spacing w:line="360" w:lineRule="auto"/>
        <w:ind w:left="-142" w:right="57" w:firstLine="709"/>
        <w:jc w:val="both"/>
        <w:rPr>
          <w:rFonts w:ascii="Times New Roman" w:hAnsi="Times New Roman"/>
          <w:sz w:val="28"/>
          <w:szCs w:val="28"/>
        </w:rPr>
      </w:pPr>
      <w:r w:rsidRPr="0026042D">
        <w:rPr>
          <w:rFonts w:ascii="Times New Roman" w:hAnsi="Times New Roman"/>
          <w:sz w:val="28"/>
          <w:szCs w:val="28"/>
        </w:rPr>
        <w:t>Факторы, которые входят в систему факторного анализа, должны иметь причинно-следственную связь с изучаемым показателем.</w:t>
      </w:r>
    </w:p>
    <w:p w:rsidR="0026042D" w:rsidRPr="00F54034" w:rsidRDefault="0026042D" w:rsidP="00F54034">
      <w:pPr>
        <w:pStyle w:val="af3"/>
        <w:numPr>
          <w:ilvl w:val="0"/>
          <w:numId w:val="15"/>
        </w:numPr>
        <w:spacing w:after="0" w:line="360" w:lineRule="auto"/>
        <w:ind w:left="-142" w:right="57" w:firstLine="709"/>
        <w:jc w:val="both"/>
        <w:rPr>
          <w:rFonts w:ascii="Times New Roman" w:hAnsi="Times New Roman"/>
          <w:sz w:val="28"/>
          <w:szCs w:val="28"/>
        </w:rPr>
      </w:pPr>
      <w:r w:rsidRPr="0026042D">
        <w:rPr>
          <w:rFonts w:ascii="Times New Roman" w:hAnsi="Times New Roman"/>
          <w:sz w:val="28"/>
          <w:szCs w:val="28"/>
        </w:rPr>
        <w:lastRenderedPageBreak/>
        <w:t>Факторная модель должна обеспечивать измерение влияния конкретного фактора на общий результат.</w:t>
      </w:r>
    </w:p>
    <w:p w:rsidR="00F534DA" w:rsidRDefault="000079F6" w:rsidP="0026042D">
      <w:pPr>
        <w:spacing w:line="360" w:lineRule="auto"/>
        <w:ind w:left="170" w:right="57" w:firstLine="709"/>
        <w:jc w:val="both"/>
        <w:rPr>
          <w:szCs w:val="28"/>
        </w:rPr>
      </w:pPr>
      <w:r>
        <w:rPr>
          <w:szCs w:val="28"/>
        </w:rPr>
        <w:t xml:space="preserve">Факторный анализ показателей рентабельности </w:t>
      </w:r>
      <w:r w:rsidR="0026042D">
        <w:rPr>
          <w:szCs w:val="28"/>
        </w:rPr>
        <w:t>О</w:t>
      </w:r>
      <w:r w:rsidR="005B4B48">
        <w:rPr>
          <w:szCs w:val="28"/>
        </w:rPr>
        <w:t>АО «</w:t>
      </w:r>
      <w:r w:rsidR="0026042D">
        <w:rPr>
          <w:szCs w:val="28"/>
        </w:rPr>
        <w:t>Первоуральское АТП №8</w:t>
      </w:r>
      <w:r>
        <w:rPr>
          <w:szCs w:val="28"/>
        </w:rPr>
        <w:t>» представлен в таблице 18.</w:t>
      </w:r>
      <w:bookmarkEnd w:id="1"/>
    </w:p>
    <w:p w:rsidR="00220933" w:rsidRDefault="00220933" w:rsidP="00F534DA">
      <w:pPr>
        <w:spacing w:line="360" w:lineRule="auto"/>
        <w:ind w:left="170" w:right="57" w:firstLine="709"/>
        <w:jc w:val="both"/>
        <w:rPr>
          <w:szCs w:val="28"/>
        </w:rPr>
      </w:pPr>
    </w:p>
    <w:p w:rsidR="000079F6" w:rsidRDefault="000079F6" w:rsidP="00220933">
      <w:pPr>
        <w:widowControl w:val="0"/>
        <w:spacing w:line="360" w:lineRule="auto"/>
        <w:ind w:left="142"/>
        <w:rPr>
          <w:szCs w:val="28"/>
        </w:rPr>
      </w:pPr>
      <w:r w:rsidRPr="00690789">
        <w:rPr>
          <w:szCs w:val="28"/>
        </w:rPr>
        <w:t xml:space="preserve">Таблица 18 </w:t>
      </w:r>
      <w:r w:rsidR="00220933">
        <w:rPr>
          <w:szCs w:val="28"/>
        </w:rPr>
        <w:t xml:space="preserve">− </w:t>
      </w:r>
      <w:r w:rsidRPr="00690789">
        <w:rPr>
          <w:szCs w:val="28"/>
        </w:rPr>
        <w:t>Изменения рентабельности а</w:t>
      </w:r>
      <w:r w:rsidR="00220933">
        <w:rPr>
          <w:szCs w:val="28"/>
        </w:rPr>
        <w:t xml:space="preserve">ктивов, собственного капитала и </w:t>
      </w:r>
      <w:r w:rsidRPr="00690789">
        <w:rPr>
          <w:szCs w:val="28"/>
        </w:rPr>
        <w:t>продаж за счёт отдельных факторов</w:t>
      </w:r>
    </w:p>
    <w:tbl>
      <w:tblPr>
        <w:tblW w:w="9214" w:type="dxa"/>
        <w:tblInd w:w="250" w:type="dxa"/>
        <w:tblLook w:val="04A0" w:firstRow="1" w:lastRow="0" w:firstColumn="1" w:lastColumn="0" w:noHBand="0" w:noVBand="1"/>
      </w:tblPr>
      <w:tblGrid>
        <w:gridCol w:w="3421"/>
        <w:gridCol w:w="2200"/>
        <w:gridCol w:w="1900"/>
        <w:gridCol w:w="1693"/>
      </w:tblGrid>
      <w:tr w:rsidR="005B4B48" w:rsidRPr="00220933" w:rsidTr="00220933">
        <w:trPr>
          <w:trHeight w:val="315"/>
        </w:trPr>
        <w:tc>
          <w:tcPr>
            <w:tcW w:w="3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4B48" w:rsidRPr="00220933" w:rsidRDefault="005B4B48" w:rsidP="005B4B48">
            <w:pPr>
              <w:overflowPunct/>
              <w:autoSpaceDE/>
              <w:autoSpaceDN/>
              <w:adjustRightInd/>
              <w:jc w:val="center"/>
              <w:textAlignment w:val="auto"/>
              <w:rPr>
                <w:color w:val="000000"/>
                <w:sz w:val="22"/>
                <w:szCs w:val="22"/>
              </w:rPr>
            </w:pPr>
            <w:r w:rsidRPr="00220933">
              <w:rPr>
                <w:color w:val="000000"/>
                <w:sz w:val="22"/>
                <w:szCs w:val="22"/>
              </w:rPr>
              <w:t>Показатель</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4B48" w:rsidRPr="00220933" w:rsidRDefault="005B4B48" w:rsidP="005B4B48">
            <w:pPr>
              <w:overflowPunct/>
              <w:autoSpaceDE/>
              <w:autoSpaceDN/>
              <w:adjustRightInd/>
              <w:jc w:val="center"/>
              <w:textAlignment w:val="auto"/>
              <w:rPr>
                <w:color w:val="000000"/>
                <w:sz w:val="22"/>
                <w:szCs w:val="22"/>
              </w:rPr>
            </w:pPr>
            <w:r w:rsidRPr="00220933">
              <w:rPr>
                <w:color w:val="000000"/>
                <w:sz w:val="22"/>
                <w:szCs w:val="22"/>
              </w:rPr>
              <w:t>Предыдущий период</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4B48" w:rsidRPr="00220933" w:rsidRDefault="005B4B48" w:rsidP="005B4B48">
            <w:pPr>
              <w:overflowPunct/>
              <w:autoSpaceDE/>
              <w:autoSpaceDN/>
              <w:adjustRightInd/>
              <w:jc w:val="center"/>
              <w:textAlignment w:val="auto"/>
              <w:rPr>
                <w:color w:val="000000"/>
                <w:sz w:val="22"/>
                <w:szCs w:val="22"/>
              </w:rPr>
            </w:pPr>
            <w:r w:rsidRPr="00220933">
              <w:rPr>
                <w:color w:val="000000"/>
                <w:sz w:val="22"/>
                <w:szCs w:val="22"/>
              </w:rPr>
              <w:t>Отчётный период</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rsidR="005B4B48" w:rsidRPr="00220933" w:rsidRDefault="005B4B48" w:rsidP="005B4B48">
            <w:pPr>
              <w:overflowPunct/>
              <w:autoSpaceDE/>
              <w:autoSpaceDN/>
              <w:adjustRightInd/>
              <w:jc w:val="center"/>
              <w:textAlignment w:val="auto"/>
              <w:rPr>
                <w:color w:val="000000"/>
                <w:sz w:val="22"/>
                <w:szCs w:val="22"/>
              </w:rPr>
            </w:pPr>
            <w:r w:rsidRPr="00220933">
              <w:rPr>
                <w:color w:val="000000"/>
                <w:sz w:val="22"/>
                <w:szCs w:val="22"/>
              </w:rPr>
              <w:t>Изменения</w:t>
            </w:r>
          </w:p>
        </w:tc>
      </w:tr>
      <w:tr w:rsidR="005B4B48" w:rsidRPr="00220933" w:rsidTr="00220933">
        <w:trPr>
          <w:trHeight w:val="315"/>
        </w:trPr>
        <w:tc>
          <w:tcPr>
            <w:tcW w:w="3421" w:type="dxa"/>
            <w:vMerge/>
            <w:tcBorders>
              <w:top w:val="single" w:sz="4" w:space="0" w:color="auto"/>
              <w:left w:val="single" w:sz="4" w:space="0" w:color="auto"/>
              <w:bottom w:val="single" w:sz="4" w:space="0" w:color="auto"/>
              <w:right w:val="single" w:sz="4" w:space="0" w:color="auto"/>
            </w:tcBorders>
            <w:vAlign w:val="center"/>
            <w:hideMark/>
          </w:tcPr>
          <w:p w:rsidR="005B4B48" w:rsidRPr="00220933" w:rsidRDefault="005B4B48" w:rsidP="005B4B48">
            <w:pPr>
              <w:overflowPunct/>
              <w:autoSpaceDE/>
              <w:autoSpaceDN/>
              <w:adjustRightInd/>
              <w:textAlignment w:val="auto"/>
              <w:rPr>
                <w:color w:val="000000"/>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5B4B48" w:rsidRPr="00220933" w:rsidRDefault="005B4B48" w:rsidP="005B4B48">
            <w:pPr>
              <w:overflowPunct/>
              <w:autoSpaceDE/>
              <w:autoSpaceDN/>
              <w:adjustRightInd/>
              <w:textAlignment w:val="auto"/>
              <w:rPr>
                <w:color w:val="000000"/>
                <w:sz w:val="22"/>
                <w:szCs w:val="22"/>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5B4B48" w:rsidRPr="00220933" w:rsidRDefault="005B4B48" w:rsidP="005B4B48">
            <w:pPr>
              <w:overflowPunct/>
              <w:autoSpaceDE/>
              <w:autoSpaceDN/>
              <w:adjustRightInd/>
              <w:textAlignment w:val="auto"/>
              <w:rPr>
                <w:color w:val="000000"/>
                <w:sz w:val="22"/>
                <w:szCs w:val="22"/>
              </w:rPr>
            </w:pPr>
          </w:p>
        </w:tc>
        <w:tc>
          <w:tcPr>
            <w:tcW w:w="1693" w:type="dxa"/>
            <w:tcBorders>
              <w:top w:val="nil"/>
              <w:left w:val="nil"/>
              <w:bottom w:val="single" w:sz="4" w:space="0" w:color="auto"/>
              <w:right w:val="single" w:sz="4" w:space="0" w:color="auto"/>
            </w:tcBorders>
            <w:shd w:val="clear" w:color="auto" w:fill="auto"/>
            <w:vAlign w:val="center"/>
            <w:hideMark/>
          </w:tcPr>
          <w:p w:rsidR="005B4B48" w:rsidRPr="00220933" w:rsidRDefault="005B4B48" w:rsidP="005B4B48">
            <w:pPr>
              <w:overflowPunct/>
              <w:autoSpaceDE/>
              <w:autoSpaceDN/>
              <w:adjustRightInd/>
              <w:jc w:val="center"/>
              <w:textAlignment w:val="auto"/>
              <w:rPr>
                <w:color w:val="000000"/>
                <w:sz w:val="22"/>
                <w:szCs w:val="22"/>
              </w:rPr>
            </w:pPr>
            <w:r w:rsidRPr="00220933">
              <w:rPr>
                <w:color w:val="000000"/>
                <w:sz w:val="22"/>
                <w:szCs w:val="22"/>
              </w:rPr>
              <w:t>(+,–)</w:t>
            </w:r>
          </w:p>
        </w:tc>
      </w:tr>
      <w:tr w:rsidR="00F54034" w:rsidRPr="00220933" w:rsidTr="00220933">
        <w:trPr>
          <w:trHeight w:val="315"/>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F54034" w:rsidRPr="00220933" w:rsidRDefault="00F54034" w:rsidP="005B4B48">
            <w:pPr>
              <w:overflowPunct/>
              <w:autoSpaceDE/>
              <w:autoSpaceDN/>
              <w:adjustRightInd/>
              <w:textAlignment w:val="auto"/>
              <w:rPr>
                <w:color w:val="000000"/>
                <w:sz w:val="22"/>
                <w:szCs w:val="22"/>
              </w:rPr>
            </w:pPr>
            <w:r w:rsidRPr="00220933">
              <w:rPr>
                <w:color w:val="000000"/>
                <w:sz w:val="22"/>
                <w:szCs w:val="22"/>
              </w:rPr>
              <w:t>Выручка</w:t>
            </w:r>
          </w:p>
        </w:tc>
        <w:tc>
          <w:tcPr>
            <w:tcW w:w="22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10 106</w:t>
            </w:r>
          </w:p>
        </w:tc>
        <w:tc>
          <w:tcPr>
            <w:tcW w:w="19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9 916</w:t>
            </w:r>
          </w:p>
        </w:tc>
        <w:tc>
          <w:tcPr>
            <w:tcW w:w="1693"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-190</w:t>
            </w:r>
          </w:p>
        </w:tc>
      </w:tr>
      <w:tr w:rsidR="00F54034" w:rsidRPr="00220933" w:rsidTr="00220933">
        <w:trPr>
          <w:trHeight w:val="315"/>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F54034" w:rsidRPr="00220933" w:rsidRDefault="00F54034" w:rsidP="005B4B48">
            <w:pPr>
              <w:overflowPunct/>
              <w:autoSpaceDE/>
              <w:autoSpaceDN/>
              <w:adjustRightInd/>
              <w:textAlignment w:val="auto"/>
              <w:rPr>
                <w:color w:val="000000"/>
                <w:sz w:val="22"/>
                <w:szCs w:val="22"/>
              </w:rPr>
            </w:pPr>
            <w:r w:rsidRPr="00220933">
              <w:rPr>
                <w:color w:val="000000"/>
                <w:sz w:val="22"/>
                <w:szCs w:val="22"/>
              </w:rPr>
              <w:t>Себестоимость продаж</w:t>
            </w:r>
          </w:p>
        </w:tc>
        <w:tc>
          <w:tcPr>
            <w:tcW w:w="22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0</w:t>
            </w:r>
          </w:p>
        </w:tc>
        <w:tc>
          <w:tcPr>
            <w:tcW w:w="19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0</w:t>
            </w:r>
          </w:p>
        </w:tc>
        <w:tc>
          <w:tcPr>
            <w:tcW w:w="1693"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0</w:t>
            </w:r>
          </w:p>
        </w:tc>
      </w:tr>
      <w:tr w:rsidR="00F54034" w:rsidRPr="00220933" w:rsidTr="00220933">
        <w:trPr>
          <w:trHeight w:val="315"/>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F54034" w:rsidRPr="00220933" w:rsidRDefault="00F54034" w:rsidP="005B4B48">
            <w:pPr>
              <w:overflowPunct/>
              <w:autoSpaceDE/>
              <w:autoSpaceDN/>
              <w:adjustRightInd/>
              <w:textAlignment w:val="auto"/>
              <w:rPr>
                <w:color w:val="000000"/>
                <w:sz w:val="22"/>
                <w:szCs w:val="22"/>
              </w:rPr>
            </w:pPr>
            <w:r w:rsidRPr="00220933">
              <w:rPr>
                <w:color w:val="000000"/>
                <w:sz w:val="22"/>
                <w:szCs w:val="22"/>
              </w:rPr>
              <w:t>Полная себестоимость</w:t>
            </w:r>
          </w:p>
        </w:tc>
        <w:tc>
          <w:tcPr>
            <w:tcW w:w="22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0</w:t>
            </w:r>
          </w:p>
        </w:tc>
        <w:tc>
          <w:tcPr>
            <w:tcW w:w="19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0</w:t>
            </w:r>
          </w:p>
        </w:tc>
        <w:tc>
          <w:tcPr>
            <w:tcW w:w="1693"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0</w:t>
            </w:r>
          </w:p>
        </w:tc>
      </w:tr>
      <w:tr w:rsidR="00F54034" w:rsidRPr="00220933" w:rsidTr="00220933">
        <w:trPr>
          <w:trHeight w:val="315"/>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F54034" w:rsidRPr="00220933" w:rsidRDefault="00F54034" w:rsidP="005B4B48">
            <w:pPr>
              <w:overflowPunct/>
              <w:autoSpaceDE/>
              <w:autoSpaceDN/>
              <w:adjustRightInd/>
              <w:textAlignment w:val="auto"/>
              <w:rPr>
                <w:color w:val="000000"/>
                <w:sz w:val="22"/>
                <w:szCs w:val="22"/>
              </w:rPr>
            </w:pPr>
            <w:r w:rsidRPr="00220933">
              <w:rPr>
                <w:color w:val="000000"/>
                <w:sz w:val="22"/>
                <w:szCs w:val="22"/>
              </w:rPr>
              <w:t>Прибыль от продаж</w:t>
            </w:r>
          </w:p>
        </w:tc>
        <w:tc>
          <w:tcPr>
            <w:tcW w:w="22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-773</w:t>
            </w:r>
          </w:p>
        </w:tc>
        <w:tc>
          <w:tcPr>
            <w:tcW w:w="19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913</w:t>
            </w:r>
          </w:p>
        </w:tc>
        <w:tc>
          <w:tcPr>
            <w:tcW w:w="1693"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1 686</w:t>
            </w:r>
          </w:p>
        </w:tc>
      </w:tr>
      <w:tr w:rsidR="00F54034" w:rsidRPr="00220933" w:rsidTr="00220933">
        <w:trPr>
          <w:trHeight w:val="315"/>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F54034" w:rsidRPr="00220933" w:rsidRDefault="00F54034" w:rsidP="005B4B48">
            <w:pPr>
              <w:overflowPunct/>
              <w:autoSpaceDE/>
              <w:autoSpaceDN/>
              <w:adjustRightInd/>
              <w:textAlignment w:val="auto"/>
              <w:rPr>
                <w:color w:val="000000"/>
                <w:sz w:val="22"/>
                <w:szCs w:val="22"/>
              </w:rPr>
            </w:pPr>
            <w:r w:rsidRPr="00220933">
              <w:rPr>
                <w:color w:val="000000"/>
                <w:sz w:val="22"/>
                <w:szCs w:val="22"/>
              </w:rPr>
              <w:t>Чистая прибыль</w:t>
            </w:r>
          </w:p>
        </w:tc>
        <w:tc>
          <w:tcPr>
            <w:tcW w:w="22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-2 425</w:t>
            </w:r>
          </w:p>
        </w:tc>
        <w:tc>
          <w:tcPr>
            <w:tcW w:w="19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3 076</w:t>
            </w:r>
          </w:p>
        </w:tc>
        <w:tc>
          <w:tcPr>
            <w:tcW w:w="1693"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5 501</w:t>
            </w:r>
          </w:p>
        </w:tc>
      </w:tr>
      <w:tr w:rsidR="00F54034" w:rsidRPr="00220933" w:rsidTr="00220933">
        <w:trPr>
          <w:trHeight w:val="630"/>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F54034" w:rsidRPr="00220933" w:rsidRDefault="00F54034" w:rsidP="005B4B48">
            <w:pPr>
              <w:overflowPunct/>
              <w:autoSpaceDE/>
              <w:autoSpaceDN/>
              <w:adjustRightInd/>
              <w:textAlignment w:val="auto"/>
              <w:rPr>
                <w:color w:val="000000"/>
                <w:sz w:val="22"/>
                <w:szCs w:val="22"/>
              </w:rPr>
            </w:pPr>
            <w:r w:rsidRPr="00220933">
              <w:rPr>
                <w:color w:val="000000"/>
                <w:sz w:val="22"/>
                <w:szCs w:val="22"/>
              </w:rPr>
              <w:t>Коэффициент соотношения активов и СК</w:t>
            </w:r>
          </w:p>
        </w:tc>
        <w:tc>
          <w:tcPr>
            <w:tcW w:w="22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1,42</w:t>
            </w:r>
          </w:p>
        </w:tc>
        <w:tc>
          <w:tcPr>
            <w:tcW w:w="19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1,34</w:t>
            </w:r>
          </w:p>
        </w:tc>
        <w:tc>
          <w:tcPr>
            <w:tcW w:w="1693"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-0,08</w:t>
            </w:r>
          </w:p>
        </w:tc>
      </w:tr>
      <w:tr w:rsidR="00F54034" w:rsidRPr="00220933" w:rsidTr="00220933">
        <w:trPr>
          <w:trHeight w:val="630"/>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F54034" w:rsidRPr="00220933" w:rsidRDefault="00F54034" w:rsidP="005B4B48">
            <w:pPr>
              <w:overflowPunct/>
              <w:autoSpaceDE/>
              <w:autoSpaceDN/>
              <w:adjustRightInd/>
              <w:jc w:val="both"/>
              <w:textAlignment w:val="auto"/>
              <w:rPr>
                <w:color w:val="000000"/>
                <w:sz w:val="22"/>
                <w:szCs w:val="22"/>
              </w:rPr>
            </w:pPr>
            <w:r w:rsidRPr="00220933">
              <w:rPr>
                <w:color w:val="000000"/>
                <w:sz w:val="22"/>
                <w:szCs w:val="22"/>
              </w:rPr>
              <w:t>Рентабельность продаж, % (по чистой прибыли)</w:t>
            </w:r>
          </w:p>
        </w:tc>
        <w:tc>
          <w:tcPr>
            <w:tcW w:w="22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-24,00%</w:t>
            </w:r>
          </w:p>
        </w:tc>
        <w:tc>
          <w:tcPr>
            <w:tcW w:w="19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31,02%</w:t>
            </w:r>
          </w:p>
        </w:tc>
        <w:tc>
          <w:tcPr>
            <w:tcW w:w="1693"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55,02%</w:t>
            </w:r>
          </w:p>
        </w:tc>
      </w:tr>
      <w:tr w:rsidR="00F54034" w:rsidRPr="00220933" w:rsidTr="00220933">
        <w:trPr>
          <w:trHeight w:val="630"/>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F54034" w:rsidRPr="00220933" w:rsidRDefault="00F54034" w:rsidP="005B4B48">
            <w:pPr>
              <w:overflowPunct/>
              <w:autoSpaceDE/>
              <w:autoSpaceDN/>
              <w:adjustRightInd/>
              <w:jc w:val="both"/>
              <w:textAlignment w:val="auto"/>
              <w:rPr>
                <w:color w:val="000000"/>
                <w:sz w:val="22"/>
                <w:szCs w:val="22"/>
              </w:rPr>
            </w:pPr>
            <w:r w:rsidRPr="00220933">
              <w:rPr>
                <w:color w:val="000000"/>
                <w:sz w:val="22"/>
                <w:szCs w:val="22"/>
              </w:rPr>
              <w:t>Оборачиваемость активов, кол-во оборотов</w:t>
            </w:r>
          </w:p>
        </w:tc>
        <w:tc>
          <w:tcPr>
            <w:tcW w:w="22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0,78</w:t>
            </w:r>
          </w:p>
        </w:tc>
        <w:tc>
          <w:tcPr>
            <w:tcW w:w="19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0,72</w:t>
            </w:r>
          </w:p>
        </w:tc>
        <w:tc>
          <w:tcPr>
            <w:tcW w:w="1693"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-0,05</w:t>
            </w:r>
          </w:p>
        </w:tc>
      </w:tr>
      <w:tr w:rsidR="00F54034" w:rsidRPr="00220933" w:rsidTr="00220933">
        <w:trPr>
          <w:trHeight w:val="315"/>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F54034" w:rsidRPr="00220933" w:rsidRDefault="00F54034" w:rsidP="005B4B48">
            <w:pPr>
              <w:overflowPunct/>
              <w:autoSpaceDE/>
              <w:autoSpaceDN/>
              <w:adjustRightInd/>
              <w:jc w:val="both"/>
              <w:textAlignment w:val="auto"/>
              <w:rPr>
                <w:color w:val="000000"/>
                <w:sz w:val="22"/>
                <w:szCs w:val="22"/>
              </w:rPr>
            </w:pPr>
            <w:r w:rsidRPr="00220933">
              <w:rPr>
                <w:color w:val="000000"/>
                <w:sz w:val="22"/>
                <w:szCs w:val="22"/>
              </w:rPr>
              <w:t>Рентабельность активов, %</w:t>
            </w:r>
          </w:p>
        </w:tc>
        <w:tc>
          <w:tcPr>
            <w:tcW w:w="22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-18,64%</w:t>
            </w:r>
          </w:p>
        </w:tc>
        <w:tc>
          <w:tcPr>
            <w:tcW w:w="19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22,47%</w:t>
            </w:r>
          </w:p>
        </w:tc>
        <w:tc>
          <w:tcPr>
            <w:tcW w:w="1693"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41,11%</w:t>
            </w:r>
          </w:p>
        </w:tc>
      </w:tr>
      <w:tr w:rsidR="00F54034" w:rsidRPr="00220933" w:rsidTr="00220933">
        <w:trPr>
          <w:trHeight w:val="630"/>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F54034" w:rsidRPr="00220933" w:rsidRDefault="00F54034" w:rsidP="005B4B48">
            <w:pPr>
              <w:overflowPunct/>
              <w:autoSpaceDE/>
              <w:autoSpaceDN/>
              <w:adjustRightInd/>
              <w:jc w:val="both"/>
              <w:textAlignment w:val="auto"/>
              <w:rPr>
                <w:b/>
                <w:bCs/>
                <w:color w:val="000000"/>
                <w:sz w:val="22"/>
                <w:szCs w:val="22"/>
              </w:rPr>
            </w:pPr>
            <w:r w:rsidRPr="00220933">
              <w:rPr>
                <w:b/>
                <w:bCs/>
                <w:color w:val="000000"/>
                <w:sz w:val="22"/>
                <w:szCs w:val="22"/>
              </w:rPr>
              <w:t>Изменение рентабельности активов за счет:</w:t>
            </w:r>
          </w:p>
        </w:tc>
        <w:tc>
          <w:tcPr>
            <w:tcW w:w="22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Х</w:t>
            </w:r>
          </w:p>
        </w:tc>
        <w:tc>
          <w:tcPr>
            <w:tcW w:w="19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Х</w:t>
            </w:r>
          </w:p>
        </w:tc>
        <w:tc>
          <w:tcPr>
            <w:tcW w:w="1693"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Х</w:t>
            </w:r>
          </w:p>
        </w:tc>
      </w:tr>
      <w:tr w:rsidR="00F54034" w:rsidRPr="00220933" w:rsidTr="00220933">
        <w:trPr>
          <w:trHeight w:val="315"/>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F54034" w:rsidRPr="00220933" w:rsidRDefault="00F54034" w:rsidP="005B4B48">
            <w:pPr>
              <w:overflowPunct/>
              <w:autoSpaceDE/>
              <w:autoSpaceDN/>
              <w:adjustRightInd/>
              <w:jc w:val="both"/>
              <w:textAlignment w:val="auto"/>
              <w:rPr>
                <w:color w:val="000000"/>
                <w:sz w:val="22"/>
                <w:szCs w:val="22"/>
              </w:rPr>
            </w:pPr>
            <w:r w:rsidRPr="00220933">
              <w:rPr>
                <w:color w:val="000000"/>
                <w:sz w:val="22"/>
                <w:szCs w:val="22"/>
              </w:rPr>
              <w:t>Рентабельности продаж, %</w:t>
            </w:r>
          </w:p>
        </w:tc>
        <w:tc>
          <w:tcPr>
            <w:tcW w:w="22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Х</w:t>
            </w:r>
          </w:p>
        </w:tc>
        <w:tc>
          <w:tcPr>
            <w:tcW w:w="19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Х</w:t>
            </w:r>
          </w:p>
        </w:tc>
        <w:tc>
          <w:tcPr>
            <w:tcW w:w="1693"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42,74%</w:t>
            </w:r>
          </w:p>
        </w:tc>
      </w:tr>
      <w:tr w:rsidR="00F54034" w:rsidRPr="00220933" w:rsidTr="00220933">
        <w:trPr>
          <w:trHeight w:val="315"/>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F54034" w:rsidRPr="00220933" w:rsidRDefault="00F54034" w:rsidP="005B4B48">
            <w:pPr>
              <w:overflowPunct/>
              <w:autoSpaceDE/>
              <w:autoSpaceDN/>
              <w:adjustRightInd/>
              <w:jc w:val="both"/>
              <w:textAlignment w:val="auto"/>
              <w:rPr>
                <w:color w:val="000000"/>
                <w:sz w:val="22"/>
                <w:szCs w:val="22"/>
              </w:rPr>
            </w:pPr>
            <w:r w:rsidRPr="00220933">
              <w:rPr>
                <w:color w:val="000000"/>
                <w:sz w:val="22"/>
                <w:szCs w:val="22"/>
              </w:rPr>
              <w:t>Оборачиваемости активов, %</w:t>
            </w:r>
          </w:p>
        </w:tc>
        <w:tc>
          <w:tcPr>
            <w:tcW w:w="22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Х</w:t>
            </w:r>
          </w:p>
        </w:tc>
        <w:tc>
          <w:tcPr>
            <w:tcW w:w="19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Х</w:t>
            </w:r>
          </w:p>
        </w:tc>
        <w:tc>
          <w:tcPr>
            <w:tcW w:w="1693"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-1,63%</w:t>
            </w:r>
          </w:p>
        </w:tc>
      </w:tr>
      <w:tr w:rsidR="00F54034" w:rsidRPr="00220933" w:rsidTr="00220933">
        <w:trPr>
          <w:trHeight w:val="630"/>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F54034" w:rsidRPr="00220933" w:rsidRDefault="00F54034" w:rsidP="005B4B48">
            <w:pPr>
              <w:overflowPunct/>
              <w:autoSpaceDE/>
              <w:autoSpaceDN/>
              <w:adjustRightInd/>
              <w:jc w:val="both"/>
              <w:textAlignment w:val="auto"/>
              <w:rPr>
                <w:color w:val="000000"/>
                <w:sz w:val="22"/>
                <w:szCs w:val="22"/>
              </w:rPr>
            </w:pPr>
            <w:r w:rsidRPr="00220933">
              <w:rPr>
                <w:color w:val="000000"/>
                <w:sz w:val="22"/>
                <w:szCs w:val="22"/>
              </w:rPr>
              <w:t>Рентабельность собственного капитала, %</w:t>
            </w:r>
          </w:p>
        </w:tc>
        <w:tc>
          <w:tcPr>
            <w:tcW w:w="22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-26,52%</w:t>
            </w:r>
          </w:p>
        </w:tc>
        <w:tc>
          <w:tcPr>
            <w:tcW w:w="19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30,09%</w:t>
            </w:r>
          </w:p>
        </w:tc>
        <w:tc>
          <w:tcPr>
            <w:tcW w:w="1693"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56,61%</w:t>
            </w:r>
          </w:p>
        </w:tc>
      </w:tr>
      <w:tr w:rsidR="00F54034" w:rsidRPr="00220933" w:rsidTr="00220933">
        <w:trPr>
          <w:trHeight w:val="945"/>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F54034" w:rsidRPr="00220933" w:rsidRDefault="00F54034" w:rsidP="005B4B48">
            <w:pPr>
              <w:overflowPunct/>
              <w:autoSpaceDE/>
              <w:autoSpaceDN/>
              <w:adjustRightInd/>
              <w:jc w:val="both"/>
              <w:textAlignment w:val="auto"/>
              <w:rPr>
                <w:b/>
                <w:bCs/>
                <w:color w:val="000000"/>
                <w:sz w:val="22"/>
                <w:szCs w:val="22"/>
              </w:rPr>
            </w:pPr>
            <w:r w:rsidRPr="00220933">
              <w:rPr>
                <w:b/>
                <w:bCs/>
                <w:color w:val="000000"/>
                <w:sz w:val="22"/>
                <w:szCs w:val="22"/>
              </w:rPr>
              <w:t>Изменение рентабельности собственного капитала за счет:</w:t>
            </w:r>
          </w:p>
        </w:tc>
        <w:tc>
          <w:tcPr>
            <w:tcW w:w="22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Х</w:t>
            </w:r>
          </w:p>
        </w:tc>
        <w:tc>
          <w:tcPr>
            <w:tcW w:w="19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Х</w:t>
            </w:r>
          </w:p>
        </w:tc>
        <w:tc>
          <w:tcPr>
            <w:tcW w:w="1693"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Х</w:t>
            </w:r>
          </w:p>
        </w:tc>
      </w:tr>
      <w:tr w:rsidR="00F54034" w:rsidRPr="00220933" w:rsidTr="00220933">
        <w:trPr>
          <w:trHeight w:val="315"/>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F54034" w:rsidRPr="00220933" w:rsidRDefault="00F54034" w:rsidP="005B4B48">
            <w:pPr>
              <w:overflowPunct/>
              <w:autoSpaceDE/>
              <w:autoSpaceDN/>
              <w:adjustRightInd/>
              <w:jc w:val="both"/>
              <w:textAlignment w:val="auto"/>
              <w:rPr>
                <w:color w:val="000000"/>
                <w:sz w:val="22"/>
                <w:szCs w:val="22"/>
              </w:rPr>
            </w:pPr>
            <w:r w:rsidRPr="00220933">
              <w:rPr>
                <w:color w:val="000000"/>
                <w:sz w:val="22"/>
                <w:szCs w:val="22"/>
              </w:rPr>
              <w:t>Рентабельности продаж, %</w:t>
            </w:r>
          </w:p>
        </w:tc>
        <w:tc>
          <w:tcPr>
            <w:tcW w:w="22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Х</w:t>
            </w:r>
          </w:p>
        </w:tc>
        <w:tc>
          <w:tcPr>
            <w:tcW w:w="19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Х</w:t>
            </w:r>
          </w:p>
        </w:tc>
        <w:tc>
          <w:tcPr>
            <w:tcW w:w="1693"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60,81%</w:t>
            </w:r>
          </w:p>
        </w:tc>
      </w:tr>
      <w:tr w:rsidR="00F54034" w:rsidRPr="00220933" w:rsidTr="00220933">
        <w:trPr>
          <w:trHeight w:val="315"/>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F54034" w:rsidRPr="00220933" w:rsidRDefault="00F54034" w:rsidP="005B4B48">
            <w:pPr>
              <w:overflowPunct/>
              <w:autoSpaceDE/>
              <w:autoSpaceDN/>
              <w:adjustRightInd/>
              <w:jc w:val="both"/>
              <w:textAlignment w:val="auto"/>
              <w:rPr>
                <w:color w:val="000000"/>
                <w:sz w:val="22"/>
                <w:szCs w:val="22"/>
              </w:rPr>
            </w:pPr>
            <w:r w:rsidRPr="00220933">
              <w:rPr>
                <w:color w:val="000000"/>
                <w:sz w:val="22"/>
                <w:szCs w:val="22"/>
              </w:rPr>
              <w:t>Оборачиваемости активов, %</w:t>
            </w:r>
          </w:p>
        </w:tc>
        <w:tc>
          <w:tcPr>
            <w:tcW w:w="22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Х</w:t>
            </w:r>
          </w:p>
        </w:tc>
        <w:tc>
          <w:tcPr>
            <w:tcW w:w="19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Х</w:t>
            </w:r>
          </w:p>
        </w:tc>
        <w:tc>
          <w:tcPr>
            <w:tcW w:w="1693"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-2,32%</w:t>
            </w:r>
          </w:p>
        </w:tc>
      </w:tr>
      <w:tr w:rsidR="00F54034" w:rsidRPr="00220933" w:rsidTr="00220933">
        <w:trPr>
          <w:trHeight w:val="630"/>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F54034" w:rsidRPr="00220933" w:rsidRDefault="00F54034" w:rsidP="005B4B48">
            <w:pPr>
              <w:overflowPunct/>
              <w:autoSpaceDE/>
              <w:autoSpaceDN/>
              <w:adjustRightInd/>
              <w:jc w:val="both"/>
              <w:textAlignment w:val="auto"/>
              <w:rPr>
                <w:color w:val="000000"/>
                <w:sz w:val="22"/>
                <w:szCs w:val="22"/>
              </w:rPr>
            </w:pPr>
            <w:r w:rsidRPr="00220933">
              <w:rPr>
                <w:color w:val="000000"/>
                <w:sz w:val="22"/>
                <w:szCs w:val="22"/>
              </w:rPr>
              <w:t>Коэффициента соотношения активов и СК</w:t>
            </w:r>
          </w:p>
        </w:tc>
        <w:tc>
          <w:tcPr>
            <w:tcW w:w="22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Х</w:t>
            </w:r>
          </w:p>
        </w:tc>
        <w:tc>
          <w:tcPr>
            <w:tcW w:w="19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Х</w:t>
            </w:r>
          </w:p>
        </w:tc>
        <w:tc>
          <w:tcPr>
            <w:tcW w:w="1693"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-1,88%</w:t>
            </w:r>
          </w:p>
        </w:tc>
      </w:tr>
      <w:tr w:rsidR="00F54034" w:rsidRPr="00220933" w:rsidTr="00220933">
        <w:trPr>
          <w:trHeight w:val="630"/>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F54034" w:rsidRPr="00220933" w:rsidRDefault="00F54034" w:rsidP="005B4B48">
            <w:pPr>
              <w:overflowPunct/>
              <w:autoSpaceDE/>
              <w:autoSpaceDN/>
              <w:adjustRightInd/>
              <w:jc w:val="both"/>
              <w:textAlignment w:val="auto"/>
              <w:rPr>
                <w:color w:val="000000"/>
                <w:sz w:val="22"/>
                <w:szCs w:val="22"/>
              </w:rPr>
            </w:pPr>
            <w:r w:rsidRPr="00220933">
              <w:rPr>
                <w:color w:val="000000"/>
                <w:sz w:val="22"/>
                <w:szCs w:val="22"/>
              </w:rPr>
              <w:t>Рентабельность продаж (по прибыли от продаж), %</w:t>
            </w:r>
          </w:p>
        </w:tc>
        <w:tc>
          <w:tcPr>
            <w:tcW w:w="22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-7,65%</w:t>
            </w:r>
          </w:p>
        </w:tc>
        <w:tc>
          <w:tcPr>
            <w:tcW w:w="19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9,21%</w:t>
            </w:r>
          </w:p>
        </w:tc>
        <w:tc>
          <w:tcPr>
            <w:tcW w:w="1693"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16,86%</w:t>
            </w:r>
          </w:p>
        </w:tc>
      </w:tr>
      <w:tr w:rsidR="00F54034" w:rsidRPr="00220933" w:rsidTr="00220933">
        <w:trPr>
          <w:trHeight w:val="630"/>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F54034" w:rsidRPr="00220933" w:rsidRDefault="00F54034" w:rsidP="005B4B48">
            <w:pPr>
              <w:overflowPunct/>
              <w:autoSpaceDE/>
              <w:autoSpaceDN/>
              <w:adjustRightInd/>
              <w:jc w:val="both"/>
              <w:textAlignment w:val="auto"/>
              <w:rPr>
                <w:b/>
                <w:bCs/>
                <w:color w:val="000000"/>
                <w:sz w:val="22"/>
                <w:szCs w:val="22"/>
              </w:rPr>
            </w:pPr>
            <w:r w:rsidRPr="00220933">
              <w:rPr>
                <w:b/>
                <w:bCs/>
                <w:color w:val="000000"/>
                <w:sz w:val="22"/>
                <w:szCs w:val="22"/>
              </w:rPr>
              <w:t>Изменение рентабельности продаж за счет:</w:t>
            </w:r>
          </w:p>
        </w:tc>
        <w:tc>
          <w:tcPr>
            <w:tcW w:w="22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Х</w:t>
            </w:r>
          </w:p>
        </w:tc>
        <w:tc>
          <w:tcPr>
            <w:tcW w:w="19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Х</w:t>
            </w:r>
          </w:p>
        </w:tc>
        <w:tc>
          <w:tcPr>
            <w:tcW w:w="1693"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Х</w:t>
            </w:r>
          </w:p>
        </w:tc>
      </w:tr>
      <w:tr w:rsidR="00F54034" w:rsidRPr="00220933" w:rsidTr="00220933">
        <w:trPr>
          <w:trHeight w:val="315"/>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F54034" w:rsidRPr="00220933" w:rsidRDefault="00F54034" w:rsidP="005B4B48">
            <w:pPr>
              <w:overflowPunct/>
              <w:autoSpaceDE/>
              <w:autoSpaceDN/>
              <w:adjustRightInd/>
              <w:jc w:val="both"/>
              <w:textAlignment w:val="auto"/>
              <w:rPr>
                <w:color w:val="000000"/>
                <w:sz w:val="22"/>
                <w:szCs w:val="22"/>
              </w:rPr>
            </w:pPr>
            <w:r w:rsidRPr="00220933">
              <w:rPr>
                <w:color w:val="000000"/>
                <w:sz w:val="22"/>
                <w:szCs w:val="22"/>
              </w:rPr>
              <w:t>объема продаж, %</w:t>
            </w:r>
          </w:p>
        </w:tc>
        <w:tc>
          <w:tcPr>
            <w:tcW w:w="22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Х</w:t>
            </w:r>
          </w:p>
        </w:tc>
        <w:tc>
          <w:tcPr>
            <w:tcW w:w="19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Х</w:t>
            </w:r>
          </w:p>
        </w:tc>
        <w:tc>
          <w:tcPr>
            <w:tcW w:w="1693" w:type="dxa"/>
            <w:tcBorders>
              <w:top w:val="nil"/>
              <w:left w:val="nil"/>
              <w:bottom w:val="single" w:sz="4" w:space="0" w:color="auto"/>
              <w:right w:val="single" w:sz="4" w:space="0" w:color="auto"/>
            </w:tcBorders>
            <w:shd w:val="clear" w:color="000000" w:fill="FFFFFF"/>
            <w:vAlign w:val="center"/>
            <w:hideMark/>
          </w:tcPr>
          <w:p w:rsidR="00F54034" w:rsidRPr="00F54034" w:rsidRDefault="00F54034">
            <w:pPr>
              <w:jc w:val="center"/>
              <w:rPr>
                <w:color w:val="000000"/>
                <w:sz w:val="24"/>
                <w:szCs w:val="24"/>
              </w:rPr>
            </w:pPr>
            <w:r w:rsidRPr="00F54034">
              <w:rPr>
                <w:color w:val="000000"/>
                <w:sz w:val="24"/>
                <w:szCs w:val="24"/>
              </w:rPr>
              <w:t>0,00%</w:t>
            </w:r>
          </w:p>
        </w:tc>
      </w:tr>
      <w:tr w:rsidR="00F54034" w:rsidRPr="00220933" w:rsidTr="00220933">
        <w:trPr>
          <w:trHeight w:val="315"/>
        </w:trPr>
        <w:tc>
          <w:tcPr>
            <w:tcW w:w="3421" w:type="dxa"/>
            <w:tcBorders>
              <w:top w:val="nil"/>
              <w:left w:val="single" w:sz="4" w:space="0" w:color="auto"/>
              <w:bottom w:val="single" w:sz="4" w:space="0" w:color="auto"/>
              <w:right w:val="single" w:sz="4" w:space="0" w:color="auto"/>
            </w:tcBorders>
            <w:shd w:val="clear" w:color="auto" w:fill="auto"/>
            <w:vAlign w:val="center"/>
            <w:hideMark/>
          </w:tcPr>
          <w:p w:rsidR="00F54034" w:rsidRPr="00220933" w:rsidRDefault="00F54034" w:rsidP="005B4B48">
            <w:pPr>
              <w:overflowPunct/>
              <w:autoSpaceDE/>
              <w:autoSpaceDN/>
              <w:adjustRightInd/>
              <w:jc w:val="both"/>
              <w:textAlignment w:val="auto"/>
              <w:rPr>
                <w:color w:val="000000"/>
                <w:sz w:val="22"/>
                <w:szCs w:val="22"/>
              </w:rPr>
            </w:pPr>
            <w:r w:rsidRPr="00220933">
              <w:rPr>
                <w:color w:val="000000"/>
                <w:sz w:val="22"/>
                <w:szCs w:val="22"/>
              </w:rPr>
              <w:t>прибыли от продаж, %</w:t>
            </w:r>
          </w:p>
        </w:tc>
        <w:tc>
          <w:tcPr>
            <w:tcW w:w="22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Х</w:t>
            </w:r>
          </w:p>
        </w:tc>
        <w:tc>
          <w:tcPr>
            <w:tcW w:w="1900" w:type="dxa"/>
            <w:tcBorders>
              <w:top w:val="nil"/>
              <w:left w:val="nil"/>
              <w:bottom w:val="single" w:sz="4" w:space="0" w:color="auto"/>
              <w:right w:val="single" w:sz="4" w:space="0" w:color="auto"/>
            </w:tcBorders>
            <w:shd w:val="clear" w:color="auto" w:fill="auto"/>
            <w:vAlign w:val="center"/>
            <w:hideMark/>
          </w:tcPr>
          <w:p w:rsidR="00F54034" w:rsidRPr="00F54034" w:rsidRDefault="00F54034">
            <w:pPr>
              <w:jc w:val="center"/>
              <w:rPr>
                <w:color w:val="000000"/>
                <w:sz w:val="24"/>
                <w:szCs w:val="24"/>
              </w:rPr>
            </w:pPr>
            <w:r w:rsidRPr="00F54034">
              <w:rPr>
                <w:color w:val="000000"/>
                <w:sz w:val="24"/>
                <w:szCs w:val="24"/>
              </w:rPr>
              <w:t>Х</w:t>
            </w:r>
          </w:p>
        </w:tc>
        <w:tc>
          <w:tcPr>
            <w:tcW w:w="1693" w:type="dxa"/>
            <w:tcBorders>
              <w:top w:val="nil"/>
              <w:left w:val="nil"/>
              <w:bottom w:val="single" w:sz="4" w:space="0" w:color="auto"/>
              <w:right w:val="single" w:sz="4" w:space="0" w:color="auto"/>
            </w:tcBorders>
            <w:shd w:val="clear" w:color="000000" w:fill="FFFFFF"/>
            <w:vAlign w:val="center"/>
            <w:hideMark/>
          </w:tcPr>
          <w:p w:rsidR="00F54034" w:rsidRPr="00F54034" w:rsidRDefault="00F54034">
            <w:pPr>
              <w:jc w:val="center"/>
              <w:rPr>
                <w:color w:val="000000"/>
                <w:sz w:val="24"/>
                <w:szCs w:val="24"/>
              </w:rPr>
            </w:pPr>
            <w:r w:rsidRPr="00F54034">
              <w:rPr>
                <w:color w:val="000000"/>
                <w:sz w:val="24"/>
                <w:szCs w:val="24"/>
              </w:rPr>
              <w:t>0,00%</w:t>
            </w:r>
          </w:p>
        </w:tc>
      </w:tr>
    </w:tbl>
    <w:p w:rsidR="00D401EC" w:rsidRDefault="00D401EC" w:rsidP="00D127BE">
      <w:pPr>
        <w:spacing w:line="360" w:lineRule="auto"/>
        <w:ind w:firstLine="851"/>
        <w:jc w:val="both"/>
        <w:rPr>
          <w:szCs w:val="28"/>
        </w:rPr>
      </w:pPr>
    </w:p>
    <w:p w:rsidR="00F54034" w:rsidRDefault="00F54034" w:rsidP="00D127BE">
      <w:pPr>
        <w:spacing w:line="360" w:lineRule="auto"/>
        <w:ind w:firstLine="851"/>
        <w:jc w:val="both"/>
        <w:rPr>
          <w:szCs w:val="28"/>
        </w:rPr>
      </w:pPr>
      <w:r>
        <w:rPr>
          <w:szCs w:val="28"/>
        </w:rPr>
        <w:lastRenderedPageBreak/>
        <w:t xml:space="preserve">По таблице видно, что в отчетном периоде рентабельность продаж приняла положительное значение и составила 31,02%. Рентабельность активов также приняло положительное значение и уже </w:t>
      </w:r>
      <w:r w:rsidR="006758A7">
        <w:rPr>
          <w:szCs w:val="28"/>
        </w:rPr>
        <w:t>имело значение 22,47%.</w:t>
      </w:r>
    </w:p>
    <w:p w:rsidR="00D127BE" w:rsidRDefault="00A8475D" w:rsidP="00D127BE">
      <w:pPr>
        <w:spacing w:line="360" w:lineRule="auto"/>
        <w:ind w:firstLine="851"/>
        <w:jc w:val="both"/>
        <w:rPr>
          <w:szCs w:val="28"/>
        </w:rPr>
      </w:pPr>
      <w:r>
        <w:rPr>
          <w:szCs w:val="28"/>
        </w:rPr>
        <w:t xml:space="preserve">Изменение рентабельности собственного капитала в большей степени произошло за счет изменения рентабельности продаж. Изменение рентабельности продаж в большей степени обусловлено </w:t>
      </w:r>
      <w:r w:rsidR="00470075">
        <w:rPr>
          <w:szCs w:val="28"/>
        </w:rPr>
        <w:t>уменьшением</w:t>
      </w:r>
      <w:r>
        <w:rPr>
          <w:szCs w:val="28"/>
        </w:rPr>
        <w:t xml:space="preserve"> прибыли от продаж.  </w:t>
      </w:r>
    </w:p>
    <w:p w:rsidR="00D127BE" w:rsidRDefault="00D127BE" w:rsidP="00D127BE">
      <w:pPr>
        <w:spacing w:line="360" w:lineRule="auto"/>
        <w:ind w:firstLine="851"/>
        <w:jc w:val="both"/>
        <w:rPr>
          <w:szCs w:val="28"/>
        </w:rPr>
      </w:pPr>
      <w:r w:rsidRPr="00D127BE">
        <w:rPr>
          <w:szCs w:val="28"/>
        </w:rPr>
        <w:t>Снижение рентабельности активов указывает на возможность серьезных проблем, связанных с эффективностью деятельности предприятия. Проблемы могут быть связаны как с качеством управления предприятием, так и с изм</w:t>
      </w:r>
      <w:r>
        <w:rPr>
          <w:szCs w:val="28"/>
        </w:rPr>
        <w:t>енениями рыночной конъюнктуры.</w:t>
      </w:r>
    </w:p>
    <w:p w:rsidR="000079F6" w:rsidRDefault="000079F6" w:rsidP="000079F6">
      <w:pPr>
        <w:spacing w:line="360" w:lineRule="auto"/>
        <w:ind w:left="170" w:right="57" w:firstLine="709"/>
        <w:jc w:val="both"/>
        <w:rPr>
          <w:szCs w:val="28"/>
        </w:rPr>
      </w:pPr>
    </w:p>
    <w:p w:rsidR="000079F6" w:rsidRDefault="000079F6" w:rsidP="000079F6">
      <w:pPr>
        <w:spacing w:line="360" w:lineRule="auto"/>
        <w:ind w:right="57" w:firstLine="709"/>
        <w:jc w:val="both"/>
        <w:rPr>
          <w:szCs w:val="28"/>
        </w:rPr>
      </w:pPr>
      <w:r>
        <w:rPr>
          <w:szCs w:val="28"/>
        </w:rPr>
        <w:t>20</w:t>
      </w:r>
      <w:r w:rsidRPr="0013512E">
        <w:rPr>
          <w:szCs w:val="28"/>
        </w:rPr>
        <w:t xml:space="preserve"> </w:t>
      </w:r>
      <w:r>
        <w:rPr>
          <w:szCs w:val="28"/>
        </w:rPr>
        <w:t>Анализ затрат предприятия по элементам</w:t>
      </w:r>
    </w:p>
    <w:p w:rsidR="00220933" w:rsidRDefault="00220933" w:rsidP="000079F6">
      <w:pPr>
        <w:spacing w:line="360" w:lineRule="auto"/>
        <w:ind w:right="57" w:firstLine="709"/>
        <w:jc w:val="both"/>
        <w:rPr>
          <w:szCs w:val="28"/>
        </w:rPr>
      </w:pPr>
    </w:p>
    <w:p w:rsidR="00FE7A77" w:rsidRDefault="006758A7" w:rsidP="00FE7A77">
      <w:pPr>
        <w:spacing w:line="360" w:lineRule="auto"/>
        <w:ind w:right="57" w:firstLine="709"/>
        <w:jc w:val="both"/>
        <w:rPr>
          <w:szCs w:val="28"/>
        </w:rPr>
      </w:pPr>
      <w:r>
        <w:rPr>
          <w:szCs w:val="28"/>
        </w:rPr>
        <w:t>Как известо, а</w:t>
      </w:r>
      <w:r w:rsidR="00FE7A77">
        <w:rPr>
          <w:szCs w:val="28"/>
        </w:rPr>
        <w:t xml:space="preserve">нализ затрат предприятия по элементам проводится для изучения изменения абсолютных показателей затрат и их динамики, а также для определения доли каждого элемента в общей сумме затрат. </w:t>
      </w:r>
    </w:p>
    <w:p w:rsidR="00FE7A77" w:rsidRDefault="00FE7A77" w:rsidP="000079F6">
      <w:pPr>
        <w:spacing w:line="360" w:lineRule="auto"/>
        <w:ind w:right="57" w:firstLine="709"/>
        <w:jc w:val="both"/>
        <w:rPr>
          <w:szCs w:val="28"/>
        </w:rPr>
      </w:pPr>
      <w:r w:rsidRPr="00FE7A77">
        <w:rPr>
          <w:szCs w:val="28"/>
        </w:rPr>
        <w:t>Группировка по первичным экономическим элементам позволяет разработать смету затрат на производство, в которой определяются общая потребность предприятия в материальных ресурсах, сумма амортизации основных фондов, затраты на оплату труда и прочие денежные расходы предприятия. Эта группировка используется также для согласования плана по себестоимости с другими разделами бизнес-плана, для планирования оборотных средств и контроля их использования.</w:t>
      </w:r>
    </w:p>
    <w:p w:rsidR="00FE7A77" w:rsidRDefault="00FE7A77" w:rsidP="00FE7A77">
      <w:pPr>
        <w:spacing w:line="360" w:lineRule="auto"/>
        <w:ind w:right="57" w:firstLine="709"/>
        <w:jc w:val="both"/>
        <w:rPr>
          <w:szCs w:val="28"/>
        </w:rPr>
      </w:pPr>
      <w:r>
        <w:rPr>
          <w:szCs w:val="28"/>
        </w:rPr>
        <w:t>Данный анализ позволяет предприятию определить наибольшие затраты и начать искать пути их снижения.</w:t>
      </w:r>
    </w:p>
    <w:p w:rsidR="00220933" w:rsidRDefault="000079F6" w:rsidP="000079F6">
      <w:pPr>
        <w:spacing w:line="360" w:lineRule="auto"/>
        <w:ind w:right="57" w:firstLine="709"/>
        <w:jc w:val="both"/>
        <w:rPr>
          <w:szCs w:val="28"/>
        </w:rPr>
      </w:pPr>
      <w:r>
        <w:rPr>
          <w:szCs w:val="28"/>
        </w:rPr>
        <w:t xml:space="preserve">Анализ затрат </w:t>
      </w:r>
      <w:r w:rsidR="006758A7">
        <w:rPr>
          <w:szCs w:val="28"/>
        </w:rPr>
        <w:t>О</w:t>
      </w:r>
      <w:r>
        <w:rPr>
          <w:szCs w:val="28"/>
        </w:rPr>
        <w:t>АО «</w:t>
      </w:r>
      <w:r w:rsidR="006758A7">
        <w:rPr>
          <w:szCs w:val="28"/>
        </w:rPr>
        <w:t>Первоуральское АТП №8</w:t>
      </w:r>
      <w:r>
        <w:rPr>
          <w:szCs w:val="28"/>
        </w:rPr>
        <w:t>» можно увидеть в таблице 19.</w:t>
      </w:r>
    </w:p>
    <w:p w:rsidR="006758A7" w:rsidRPr="00690789" w:rsidRDefault="006758A7" w:rsidP="000079F6">
      <w:pPr>
        <w:spacing w:line="360" w:lineRule="auto"/>
        <w:ind w:right="57" w:firstLine="709"/>
        <w:jc w:val="both"/>
        <w:rPr>
          <w:szCs w:val="28"/>
        </w:rPr>
      </w:pPr>
    </w:p>
    <w:p w:rsidR="000079F6" w:rsidRDefault="000079F6" w:rsidP="000079F6">
      <w:pPr>
        <w:widowControl w:val="0"/>
        <w:spacing w:line="360" w:lineRule="auto"/>
        <w:rPr>
          <w:szCs w:val="28"/>
        </w:rPr>
      </w:pPr>
      <w:r w:rsidRPr="00690789">
        <w:rPr>
          <w:szCs w:val="28"/>
        </w:rPr>
        <w:lastRenderedPageBreak/>
        <w:t xml:space="preserve">Таблица 19 </w:t>
      </w:r>
      <w:r>
        <w:rPr>
          <w:szCs w:val="28"/>
        </w:rPr>
        <w:t xml:space="preserve">− </w:t>
      </w:r>
      <w:r w:rsidRPr="00690789">
        <w:rPr>
          <w:szCs w:val="28"/>
        </w:rPr>
        <w:t>Анализ затрат предприятия по элементам</w:t>
      </w:r>
    </w:p>
    <w:tbl>
      <w:tblPr>
        <w:tblW w:w="9356" w:type="dxa"/>
        <w:tblInd w:w="108" w:type="dxa"/>
        <w:tblLayout w:type="fixed"/>
        <w:tblLook w:val="04A0" w:firstRow="1" w:lastRow="0" w:firstColumn="1" w:lastColumn="0" w:noHBand="0" w:noVBand="1"/>
      </w:tblPr>
      <w:tblGrid>
        <w:gridCol w:w="1701"/>
        <w:gridCol w:w="1276"/>
        <w:gridCol w:w="1276"/>
        <w:gridCol w:w="1134"/>
        <w:gridCol w:w="1417"/>
        <w:gridCol w:w="1276"/>
        <w:gridCol w:w="1276"/>
      </w:tblGrid>
      <w:tr w:rsidR="00E30F1A" w:rsidRPr="00F534DA" w:rsidTr="00FE7A77">
        <w:trPr>
          <w:trHeight w:val="720"/>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0F1A" w:rsidRPr="00F534DA" w:rsidRDefault="00E30F1A" w:rsidP="00E30F1A">
            <w:pPr>
              <w:overflowPunct/>
              <w:autoSpaceDE/>
              <w:autoSpaceDN/>
              <w:adjustRightInd/>
              <w:jc w:val="center"/>
              <w:textAlignment w:val="auto"/>
              <w:rPr>
                <w:color w:val="000000"/>
                <w:sz w:val="23"/>
                <w:szCs w:val="23"/>
              </w:rPr>
            </w:pPr>
            <w:r w:rsidRPr="00F534DA">
              <w:rPr>
                <w:color w:val="000000"/>
                <w:sz w:val="23"/>
                <w:szCs w:val="23"/>
              </w:rPr>
              <w:t>Элементы затрат</w:t>
            </w:r>
          </w:p>
        </w:tc>
        <w:tc>
          <w:tcPr>
            <w:tcW w:w="255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30F1A" w:rsidRPr="00F534DA" w:rsidRDefault="00E30F1A" w:rsidP="00E30F1A">
            <w:pPr>
              <w:overflowPunct/>
              <w:autoSpaceDE/>
              <w:autoSpaceDN/>
              <w:adjustRightInd/>
              <w:jc w:val="center"/>
              <w:textAlignment w:val="auto"/>
              <w:rPr>
                <w:color w:val="000000"/>
                <w:sz w:val="23"/>
                <w:szCs w:val="23"/>
              </w:rPr>
            </w:pPr>
            <w:r w:rsidRPr="00F534DA">
              <w:rPr>
                <w:color w:val="000000"/>
                <w:sz w:val="23"/>
                <w:szCs w:val="23"/>
              </w:rPr>
              <w:t>Абсолютные значения, тыс.руб</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0F1A" w:rsidRPr="00F534DA" w:rsidRDefault="00E30F1A" w:rsidP="00E30F1A">
            <w:pPr>
              <w:overflowPunct/>
              <w:autoSpaceDE/>
              <w:autoSpaceDN/>
              <w:adjustRightInd/>
              <w:jc w:val="center"/>
              <w:textAlignment w:val="auto"/>
              <w:rPr>
                <w:color w:val="000000"/>
                <w:sz w:val="23"/>
                <w:szCs w:val="23"/>
              </w:rPr>
            </w:pPr>
            <w:r w:rsidRPr="00F534DA">
              <w:rPr>
                <w:color w:val="000000"/>
                <w:sz w:val="23"/>
                <w:szCs w:val="23"/>
              </w:rPr>
              <w:t>Удельный вес в общей сумме затрат, %</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0F1A" w:rsidRPr="00F534DA" w:rsidRDefault="00E30F1A" w:rsidP="00E30F1A">
            <w:pPr>
              <w:overflowPunct/>
              <w:autoSpaceDE/>
              <w:autoSpaceDN/>
              <w:adjustRightInd/>
              <w:jc w:val="center"/>
              <w:textAlignment w:val="auto"/>
              <w:rPr>
                <w:color w:val="000000"/>
                <w:sz w:val="23"/>
                <w:szCs w:val="23"/>
              </w:rPr>
            </w:pPr>
            <w:r w:rsidRPr="00F534DA">
              <w:rPr>
                <w:color w:val="000000"/>
                <w:sz w:val="23"/>
                <w:szCs w:val="23"/>
              </w:rPr>
              <w:t>Изменения</w:t>
            </w:r>
          </w:p>
        </w:tc>
      </w:tr>
      <w:tr w:rsidR="00E30F1A" w:rsidRPr="00F534DA" w:rsidTr="00FE7A77">
        <w:trPr>
          <w:trHeight w:val="30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E30F1A" w:rsidRPr="00F534DA" w:rsidRDefault="00E30F1A" w:rsidP="00E30F1A">
            <w:pPr>
              <w:overflowPunct/>
              <w:autoSpaceDE/>
              <w:autoSpaceDN/>
              <w:adjustRightInd/>
              <w:textAlignment w:val="auto"/>
              <w:rPr>
                <w:color w:val="000000"/>
                <w:sz w:val="23"/>
                <w:szCs w:val="23"/>
              </w:rPr>
            </w:pPr>
          </w:p>
        </w:tc>
        <w:tc>
          <w:tcPr>
            <w:tcW w:w="2552" w:type="dxa"/>
            <w:gridSpan w:val="2"/>
            <w:vMerge/>
            <w:tcBorders>
              <w:top w:val="single" w:sz="4" w:space="0" w:color="auto"/>
              <w:left w:val="single" w:sz="4" w:space="0" w:color="auto"/>
              <w:bottom w:val="single" w:sz="4" w:space="0" w:color="000000"/>
              <w:right w:val="single" w:sz="4" w:space="0" w:color="000000"/>
            </w:tcBorders>
            <w:vAlign w:val="center"/>
            <w:hideMark/>
          </w:tcPr>
          <w:p w:rsidR="00E30F1A" w:rsidRPr="00F534DA" w:rsidRDefault="00E30F1A" w:rsidP="00E30F1A">
            <w:pPr>
              <w:overflowPunct/>
              <w:autoSpaceDE/>
              <w:autoSpaceDN/>
              <w:adjustRightInd/>
              <w:textAlignment w:val="auto"/>
              <w:rPr>
                <w:color w:val="000000"/>
                <w:sz w:val="23"/>
                <w:szCs w:val="23"/>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E30F1A" w:rsidRPr="00F534DA" w:rsidRDefault="00E30F1A" w:rsidP="00E30F1A">
            <w:pPr>
              <w:overflowPunct/>
              <w:autoSpaceDE/>
              <w:autoSpaceDN/>
              <w:adjustRightInd/>
              <w:textAlignment w:val="auto"/>
              <w:rPr>
                <w:color w:val="000000"/>
                <w:sz w:val="23"/>
                <w:szCs w:val="23"/>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E30F1A" w:rsidRPr="00F534DA" w:rsidRDefault="00E30F1A" w:rsidP="00E30F1A">
            <w:pPr>
              <w:overflowPunct/>
              <w:autoSpaceDE/>
              <w:autoSpaceDN/>
              <w:adjustRightInd/>
              <w:textAlignment w:val="auto"/>
              <w:rPr>
                <w:color w:val="000000"/>
                <w:sz w:val="23"/>
                <w:szCs w:val="23"/>
              </w:rPr>
            </w:pPr>
          </w:p>
        </w:tc>
      </w:tr>
      <w:tr w:rsidR="00E30F1A" w:rsidRPr="00F534DA" w:rsidTr="00FE7A77">
        <w:trPr>
          <w:trHeight w:val="94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E30F1A" w:rsidRPr="00F534DA" w:rsidRDefault="00E30F1A" w:rsidP="00E30F1A">
            <w:pPr>
              <w:overflowPunct/>
              <w:autoSpaceDE/>
              <w:autoSpaceDN/>
              <w:adjustRightInd/>
              <w:textAlignment w:val="auto"/>
              <w:rPr>
                <w:color w:val="000000"/>
                <w:sz w:val="23"/>
                <w:szCs w:val="23"/>
              </w:rPr>
            </w:pPr>
          </w:p>
        </w:tc>
        <w:tc>
          <w:tcPr>
            <w:tcW w:w="1276" w:type="dxa"/>
            <w:tcBorders>
              <w:top w:val="nil"/>
              <w:left w:val="nil"/>
              <w:bottom w:val="single" w:sz="4" w:space="0" w:color="auto"/>
              <w:right w:val="single" w:sz="4" w:space="0" w:color="auto"/>
            </w:tcBorders>
            <w:shd w:val="clear" w:color="auto" w:fill="auto"/>
            <w:vAlign w:val="center"/>
            <w:hideMark/>
          </w:tcPr>
          <w:p w:rsidR="00E30F1A" w:rsidRPr="00F534DA" w:rsidRDefault="00E30F1A" w:rsidP="00220933">
            <w:pPr>
              <w:overflowPunct/>
              <w:autoSpaceDE/>
              <w:autoSpaceDN/>
              <w:adjustRightInd/>
              <w:jc w:val="center"/>
              <w:textAlignment w:val="auto"/>
              <w:rPr>
                <w:color w:val="000000"/>
                <w:sz w:val="23"/>
                <w:szCs w:val="23"/>
              </w:rPr>
            </w:pPr>
            <w:r w:rsidRPr="00F534DA">
              <w:rPr>
                <w:color w:val="000000"/>
                <w:sz w:val="23"/>
                <w:szCs w:val="23"/>
              </w:rPr>
              <w:t>За предыдущий год</w:t>
            </w:r>
          </w:p>
        </w:tc>
        <w:tc>
          <w:tcPr>
            <w:tcW w:w="1276" w:type="dxa"/>
            <w:tcBorders>
              <w:top w:val="nil"/>
              <w:left w:val="nil"/>
              <w:bottom w:val="single" w:sz="4" w:space="0" w:color="auto"/>
              <w:right w:val="single" w:sz="4" w:space="0" w:color="auto"/>
            </w:tcBorders>
            <w:shd w:val="clear" w:color="auto" w:fill="auto"/>
            <w:vAlign w:val="center"/>
            <w:hideMark/>
          </w:tcPr>
          <w:p w:rsidR="00E30F1A" w:rsidRPr="00F534DA" w:rsidRDefault="00E30F1A" w:rsidP="00E30F1A">
            <w:pPr>
              <w:overflowPunct/>
              <w:autoSpaceDE/>
              <w:autoSpaceDN/>
              <w:adjustRightInd/>
              <w:jc w:val="center"/>
              <w:textAlignment w:val="auto"/>
              <w:rPr>
                <w:color w:val="000000"/>
                <w:sz w:val="23"/>
                <w:szCs w:val="23"/>
              </w:rPr>
            </w:pPr>
            <w:r w:rsidRPr="00F534DA">
              <w:rPr>
                <w:color w:val="000000"/>
                <w:sz w:val="23"/>
                <w:szCs w:val="23"/>
              </w:rPr>
              <w:t>За отчетный год</w:t>
            </w:r>
          </w:p>
        </w:tc>
        <w:tc>
          <w:tcPr>
            <w:tcW w:w="1134" w:type="dxa"/>
            <w:tcBorders>
              <w:top w:val="nil"/>
              <w:left w:val="nil"/>
              <w:bottom w:val="single" w:sz="4" w:space="0" w:color="auto"/>
              <w:right w:val="single" w:sz="4" w:space="0" w:color="auto"/>
            </w:tcBorders>
            <w:shd w:val="clear" w:color="auto" w:fill="auto"/>
            <w:vAlign w:val="center"/>
            <w:hideMark/>
          </w:tcPr>
          <w:p w:rsidR="00E30F1A" w:rsidRPr="00F534DA" w:rsidRDefault="00E30F1A" w:rsidP="00E30F1A">
            <w:pPr>
              <w:overflowPunct/>
              <w:autoSpaceDE/>
              <w:autoSpaceDN/>
              <w:adjustRightInd/>
              <w:jc w:val="center"/>
              <w:textAlignment w:val="auto"/>
              <w:rPr>
                <w:color w:val="000000"/>
                <w:sz w:val="23"/>
                <w:szCs w:val="23"/>
              </w:rPr>
            </w:pPr>
            <w:r w:rsidRPr="00F534DA">
              <w:rPr>
                <w:color w:val="000000"/>
                <w:sz w:val="23"/>
                <w:szCs w:val="23"/>
              </w:rPr>
              <w:t>За предыдущий год</w:t>
            </w:r>
          </w:p>
        </w:tc>
        <w:tc>
          <w:tcPr>
            <w:tcW w:w="1417" w:type="dxa"/>
            <w:tcBorders>
              <w:top w:val="nil"/>
              <w:left w:val="nil"/>
              <w:bottom w:val="single" w:sz="4" w:space="0" w:color="auto"/>
              <w:right w:val="single" w:sz="4" w:space="0" w:color="auto"/>
            </w:tcBorders>
            <w:shd w:val="clear" w:color="auto" w:fill="auto"/>
            <w:vAlign w:val="center"/>
            <w:hideMark/>
          </w:tcPr>
          <w:p w:rsidR="00E30F1A" w:rsidRPr="00F534DA" w:rsidRDefault="00E30F1A" w:rsidP="00E30F1A">
            <w:pPr>
              <w:overflowPunct/>
              <w:autoSpaceDE/>
              <w:autoSpaceDN/>
              <w:adjustRightInd/>
              <w:jc w:val="center"/>
              <w:textAlignment w:val="auto"/>
              <w:rPr>
                <w:color w:val="000000"/>
                <w:sz w:val="23"/>
                <w:szCs w:val="23"/>
              </w:rPr>
            </w:pPr>
            <w:r w:rsidRPr="00F534DA">
              <w:rPr>
                <w:color w:val="000000"/>
                <w:sz w:val="23"/>
                <w:szCs w:val="23"/>
              </w:rPr>
              <w:t>За отчетный год</w:t>
            </w:r>
          </w:p>
        </w:tc>
        <w:tc>
          <w:tcPr>
            <w:tcW w:w="1276" w:type="dxa"/>
            <w:tcBorders>
              <w:top w:val="nil"/>
              <w:left w:val="nil"/>
              <w:bottom w:val="single" w:sz="4" w:space="0" w:color="auto"/>
              <w:right w:val="single" w:sz="4" w:space="0" w:color="auto"/>
            </w:tcBorders>
            <w:shd w:val="clear" w:color="auto" w:fill="auto"/>
            <w:vAlign w:val="center"/>
            <w:hideMark/>
          </w:tcPr>
          <w:p w:rsidR="00E30F1A" w:rsidRPr="00F534DA" w:rsidRDefault="00E30F1A" w:rsidP="00E30F1A">
            <w:pPr>
              <w:overflowPunct/>
              <w:autoSpaceDE/>
              <w:autoSpaceDN/>
              <w:adjustRightInd/>
              <w:jc w:val="center"/>
              <w:textAlignment w:val="auto"/>
              <w:rPr>
                <w:color w:val="000000"/>
                <w:sz w:val="23"/>
                <w:szCs w:val="23"/>
              </w:rPr>
            </w:pPr>
            <w:r w:rsidRPr="00F534DA">
              <w:rPr>
                <w:color w:val="000000"/>
                <w:sz w:val="23"/>
                <w:szCs w:val="23"/>
              </w:rPr>
              <w:t>Абсолютные, тыс. р.</w:t>
            </w:r>
          </w:p>
        </w:tc>
        <w:tc>
          <w:tcPr>
            <w:tcW w:w="1276" w:type="dxa"/>
            <w:tcBorders>
              <w:top w:val="nil"/>
              <w:left w:val="nil"/>
              <w:bottom w:val="single" w:sz="4" w:space="0" w:color="auto"/>
              <w:right w:val="single" w:sz="4" w:space="0" w:color="auto"/>
            </w:tcBorders>
            <w:shd w:val="clear" w:color="auto" w:fill="auto"/>
            <w:vAlign w:val="center"/>
            <w:hideMark/>
          </w:tcPr>
          <w:p w:rsidR="00E30F1A" w:rsidRPr="00F534DA" w:rsidRDefault="00E30F1A" w:rsidP="00E30F1A">
            <w:pPr>
              <w:overflowPunct/>
              <w:autoSpaceDE/>
              <w:autoSpaceDN/>
              <w:adjustRightInd/>
              <w:jc w:val="center"/>
              <w:textAlignment w:val="auto"/>
              <w:rPr>
                <w:color w:val="000000"/>
                <w:sz w:val="23"/>
                <w:szCs w:val="23"/>
              </w:rPr>
            </w:pPr>
            <w:r w:rsidRPr="00F534DA">
              <w:rPr>
                <w:color w:val="000000"/>
                <w:sz w:val="23"/>
                <w:szCs w:val="23"/>
              </w:rPr>
              <w:t>Структурные, %</w:t>
            </w:r>
          </w:p>
        </w:tc>
      </w:tr>
      <w:tr w:rsidR="006758A7" w:rsidRPr="00FE7A77" w:rsidTr="00FE7A77">
        <w:trPr>
          <w:trHeight w:val="31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758A7" w:rsidRPr="00F534DA" w:rsidRDefault="006758A7" w:rsidP="00E30F1A">
            <w:pPr>
              <w:overflowPunct/>
              <w:autoSpaceDE/>
              <w:autoSpaceDN/>
              <w:adjustRightInd/>
              <w:jc w:val="both"/>
              <w:textAlignment w:val="auto"/>
              <w:rPr>
                <w:color w:val="000000"/>
                <w:sz w:val="23"/>
                <w:szCs w:val="23"/>
              </w:rPr>
            </w:pPr>
            <w:r w:rsidRPr="00F534DA">
              <w:rPr>
                <w:color w:val="000000"/>
                <w:sz w:val="23"/>
                <w:szCs w:val="23"/>
              </w:rPr>
              <w:t>Материальные затраты</w:t>
            </w:r>
          </w:p>
        </w:tc>
        <w:tc>
          <w:tcPr>
            <w:tcW w:w="1276"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476</w:t>
            </w:r>
          </w:p>
        </w:tc>
        <w:tc>
          <w:tcPr>
            <w:tcW w:w="1276"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155</w:t>
            </w:r>
          </w:p>
        </w:tc>
        <w:tc>
          <w:tcPr>
            <w:tcW w:w="1134"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4,38%</w:t>
            </w:r>
          </w:p>
        </w:tc>
        <w:tc>
          <w:tcPr>
            <w:tcW w:w="1417"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1,72%</w:t>
            </w:r>
          </w:p>
        </w:tc>
        <w:tc>
          <w:tcPr>
            <w:tcW w:w="1276"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-321</w:t>
            </w:r>
          </w:p>
        </w:tc>
        <w:tc>
          <w:tcPr>
            <w:tcW w:w="1276"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-2,65%</w:t>
            </w:r>
          </w:p>
        </w:tc>
      </w:tr>
      <w:tr w:rsidR="006758A7" w:rsidRPr="00FE7A77" w:rsidTr="00FE7A77">
        <w:trPr>
          <w:trHeight w:val="63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758A7" w:rsidRPr="00F534DA" w:rsidRDefault="006758A7" w:rsidP="00E30F1A">
            <w:pPr>
              <w:overflowPunct/>
              <w:autoSpaceDE/>
              <w:autoSpaceDN/>
              <w:adjustRightInd/>
              <w:jc w:val="both"/>
              <w:textAlignment w:val="auto"/>
              <w:rPr>
                <w:color w:val="000000"/>
                <w:sz w:val="23"/>
                <w:szCs w:val="23"/>
              </w:rPr>
            </w:pPr>
            <w:r w:rsidRPr="00F534DA">
              <w:rPr>
                <w:color w:val="000000"/>
                <w:sz w:val="23"/>
                <w:szCs w:val="23"/>
              </w:rPr>
              <w:t>Затраты на оплату труда</w:t>
            </w:r>
          </w:p>
        </w:tc>
        <w:tc>
          <w:tcPr>
            <w:tcW w:w="1276"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2 372</w:t>
            </w:r>
          </w:p>
        </w:tc>
        <w:tc>
          <w:tcPr>
            <w:tcW w:w="1276"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1 884</w:t>
            </w:r>
          </w:p>
        </w:tc>
        <w:tc>
          <w:tcPr>
            <w:tcW w:w="1134"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21,80%</w:t>
            </w:r>
          </w:p>
        </w:tc>
        <w:tc>
          <w:tcPr>
            <w:tcW w:w="1417"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20,93%</w:t>
            </w:r>
          </w:p>
        </w:tc>
        <w:tc>
          <w:tcPr>
            <w:tcW w:w="1276"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-488</w:t>
            </w:r>
          </w:p>
        </w:tc>
        <w:tc>
          <w:tcPr>
            <w:tcW w:w="1276"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-0,88%</w:t>
            </w:r>
          </w:p>
        </w:tc>
      </w:tr>
      <w:tr w:rsidR="006758A7" w:rsidRPr="00FE7A77" w:rsidTr="00FE7A77">
        <w:trPr>
          <w:trHeight w:val="63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758A7" w:rsidRPr="00F534DA" w:rsidRDefault="006758A7" w:rsidP="00E30F1A">
            <w:pPr>
              <w:overflowPunct/>
              <w:autoSpaceDE/>
              <w:autoSpaceDN/>
              <w:adjustRightInd/>
              <w:jc w:val="both"/>
              <w:textAlignment w:val="auto"/>
              <w:rPr>
                <w:color w:val="000000"/>
                <w:sz w:val="23"/>
                <w:szCs w:val="23"/>
              </w:rPr>
            </w:pPr>
            <w:r w:rsidRPr="00F534DA">
              <w:rPr>
                <w:color w:val="000000"/>
                <w:sz w:val="23"/>
                <w:szCs w:val="23"/>
              </w:rPr>
              <w:t>Отчисления на социальные нужды</w:t>
            </w:r>
          </w:p>
        </w:tc>
        <w:tc>
          <w:tcPr>
            <w:tcW w:w="1276"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724</w:t>
            </w:r>
          </w:p>
        </w:tc>
        <w:tc>
          <w:tcPr>
            <w:tcW w:w="1276"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635</w:t>
            </w:r>
          </w:p>
        </w:tc>
        <w:tc>
          <w:tcPr>
            <w:tcW w:w="1134"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6,66%</w:t>
            </w:r>
          </w:p>
        </w:tc>
        <w:tc>
          <w:tcPr>
            <w:tcW w:w="1417"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7,05%</w:t>
            </w:r>
          </w:p>
        </w:tc>
        <w:tc>
          <w:tcPr>
            <w:tcW w:w="1276"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-89</w:t>
            </w:r>
          </w:p>
        </w:tc>
        <w:tc>
          <w:tcPr>
            <w:tcW w:w="1276"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0,40%</w:t>
            </w:r>
          </w:p>
        </w:tc>
      </w:tr>
      <w:tr w:rsidR="006758A7" w:rsidRPr="00FE7A77" w:rsidTr="00FE7A77">
        <w:trPr>
          <w:trHeight w:val="31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758A7" w:rsidRPr="00F534DA" w:rsidRDefault="006758A7" w:rsidP="00E30F1A">
            <w:pPr>
              <w:overflowPunct/>
              <w:autoSpaceDE/>
              <w:autoSpaceDN/>
              <w:adjustRightInd/>
              <w:jc w:val="both"/>
              <w:textAlignment w:val="auto"/>
              <w:rPr>
                <w:color w:val="000000"/>
                <w:sz w:val="23"/>
                <w:szCs w:val="23"/>
              </w:rPr>
            </w:pPr>
            <w:r w:rsidRPr="00F534DA">
              <w:rPr>
                <w:color w:val="000000"/>
                <w:sz w:val="23"/>
                <w:szCs w:val="23"/>
              </w:rPr>
              <w:t>Амортизация</w:t>
            </w:r>
          </w:p>
        </w:tc>
        <w:tc>
          <w:tcPr>
            <w:tcW w:w="1276"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449</w:t>
            </w:r>
          </w:p>
        </w:tc>
        <w:tc>
          <w:tcPr>
            <w:tcW w:w="1276"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763</w:t>
            </w:r>
          </w:p>
        </w:tc>
        <w:tc>
          <w:tcPr>
            <w:tcW w:w="1134"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4,13%</w:t>
            </w:r>
          </w:p>
        </w:tc>
        <w:tc>
          <w:tcPr>
            <w:tcW w:w="1417"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8,47%</w:t>
            </w:r>
          </w:p>
        </w:tc>
        <w:tc>
          <w:tcPr>
            <w:tcW w:w="1276"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314</w:t>
            </w:r>
          </w:p>
        </w:tc>
        <w:tc>
          <w:tcPr>
            <w:tcW w:w="1276"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4,35%</w:t>
            </w:r>
          </w:p>
        </w:tc>
      </w:tr>
      <w:tr w:rsidR="006758A7" w:rsidRPr="00FE7A77" w:rsidTr="00FE7A77">
        <w:trPr>
          <w:trHeight w:val="31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758A7" w:rsidRPr="00F534DA" w:rsidRDefault="006758A7" w:rsidP="00E30F1A">
            <w:pPr>
              <w:overflowPunct/>
              <w:autoSpaceDE/>
              <w:autoSpaceDN/>
              <w:adjustRightInd/>
              <w:jc w:val="both"/>
              <w:textAlignment w:val="auto"/>
              <w:rPr>
                <w:color w:val="000000"/>
                <w:sz w:val="23"/>
                <w:szCs w:val="23"/>
              </w:rPr>
            </w:pPr>
            <w:r w:rsidRPr="00F534DA">
              <w:rPr>
                <w:color w:val="000000"/>
                <w:sz w:val="23"/>
                <w:szCs w:val="23"/>
              </w:rPr>
              <w:t>Прочие затраты</w:t>
            </w:r>
          </w:p>
        </w:tc>
        <w:tc>
          <w:tcPr>
            <w:tcW w:w="1276"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6 858</w:t>
            </w:r>
          </w:p>
        </w:tc>
        <w:tc>
          <w:tcPr>
            <w:tcW w:w="1276"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5 566</w:t>
            </w:r>
          </w:p>
        </w:tc>
        <w:tc>
          <w:tcPr>
            <w:tcW w:w="1134"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63,04%</w:t>
            </w:r>
          </w:p>
        </w:tc>
        <w:tc>
          <w:tcPr>
            <w:tcW w:w="1417"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61,82%</w:t>
            </w:r>
          </w:p>
        </w:tc>
        <w:tc>
          <w:tcPr>
            <w:tcW w:w="1276"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-1 292</w:t>
            </w:r>
          </w:p>
        </w:tc>
        <w:tc>
          <w:tcPr>
            <w:tcW w:w="1276"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-1,22%</w:t>
            </w:r>
          </w:p>
        </w:tc>
      </w:tr>
      <w:tr w:rsidR="006758A7" w:rsidRPr="00FE7A77" w:rsidTr="00FE7A77">
        <w:trPr>
          <w:trHeight w:val="63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758A7" w:rsidRPr="00F534DA" w:rsidRDefault="006758A7" w:rsidP="00E30F1A">
            <w:pPr>
              <w:overflowPunct/>
              <w:autoSpaceDE/>
              <w:autoSpaceDN/>
              <w:adjustRightInd/>
              <w:jc w:val="both"/>
              <w:textAlignment w:val="auto"/>
              <w:rPr>
                <w:color w:val="000000"/>
                <w:sz w:val="23"/>
                <w:szCs w:val="23"/>
              </w:rPr>
            </w:pPr>
            <w:r w:rsidRPr="00F534DA">
              <w:rPr>
                <w:color w:val="000000"/>
                <w:sz w:val="23"/>
                <w:szCs w:val="23"/>
              </w:rPr>
              <w:t>Итого по элементам затрат на производство</w:t>
            </w:r>
          </w:p>
        </w:tc>
        <w:tc>
          <w:tcPr>
            <w:tcW w:w="1276"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10 879</w:t>
            </w:r>
          </w:p>
        </w:tc>
        <w:tc>
          <w:tcPr>
            <w:tcW w:w="1276"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9 003</w:t>
            </w:r>
          </w:p>
        </w:tc>
        <w:tc>
          <w:tcPr>
            <w:tcW w:w="1134"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100,00%</w:t>
            </w:r>
          </w:p>
        </w:tc>
        <w:tc>
          <w:tcPr>
            <w:tcW w:w="1417"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-1 876</w:t>
            </w:r>
          </w:p>
        </w:tc>
        <w:tc>
          <w:tcPr>
            <w:tcW w:w="1276" w:type="dxa"/>
            <w:tcBorders>
              <w:top w:val="nil"/>
              <w:left w:val="nil"/>
              <w:bottom w:val="single" w:sz="4" w:space="0" w:color="auto"/>
              <w:right w:val="single" w:sz="4" w:space="0" w:color="auto"/>
            </w:tcBorders>
            <w:shd w:val="clear" w:color="auto" w:fill="auto"/>
            <w:vAlign w:val="center"/>
            <w:hideMark/>
          </w:tcPr>
          <w:p w:rsidR="006758A7" w:rsidRPr="006758A7" w:rsidRDefault="006758A7">
            <w:pPr>
              <w:jc w:val="center"/>
              <w:rPr>
                <w:color w:val="000000"/>
                <w:sz w:val="24"/>
                <w:szCs w:val="24"/>
              </w:rPr>
            </w:pPr>
            <w:r w:rsidRPr="006758A7">
              <w:rPr>
                <w:color w:val="000000"/>
                <w:sz w:val="24"/>
                <w:szCs w:val="24"/>
              </w:rPr>
              <w:t>–</w:t>
            </w:r>
          </w:p>
        </w:tc>
      </w:tr>
    </w:tbl>
    <w:p w:rsidR="00E30F1A" w:rsidRPr="00690789" w:rsidRDefault="00E30F1A" w:rsidP="000079F6">
      <w:pPr>
        <w:widowControl w:val="0"/>
        <w:spacing w:line="360" w:lineRule="auto"/>
        <w:rPr>
          <w:szCs w:val="28"/>
        </w:rPr>
      </w:pPr>
    </w:p>
    <w:p w:rsidR="005E4EE2" w:rsidRDefault="005E4EE2" w:rsidP="00E30F1A">
      <w:pPr>
        <w:widowControl w:val="0"/>
        <w:spacing w:line="360" w:lineRule="auto"/>
        <w:ind w:firstLine="851"/>
        <w:jc w:val="both"/>
        <w:rPr>
          <w:szCs w:val="28"/>
        </w:rPr>
      </w:pPr>
      <w:r>
        <w:rPr>
          <w:szCs w:val="28"/>
        </w:rPr>
        <w:t xml:space="preserve">В 2016 году наибольшую долю составляют </w:t>
      </w:r>
      <w:r w:rsidR="006758A7">
        <w:rPr>
          <w:szCs w:val="28"/>
        </w:rPr>
        <w:t>затраты на оплату труда</w:t>
      </w:r>
      <w:r>
        <w:rPr>
          <w:szCs w:val="28"/>
        </w:rPr>
        <w:t xml:space="preserve"> (</w:t>
      </w:r>
      <w:r w:rsidR="006758A7">
        <w:rPr>
          <w:szCs w:val="28"/>
        </w:rPr>
        <w:t>2372</w:t>
      </w:r>
      <w:r>
        <w:rPr>
          <w:szCs w:val="28"/>
        </w:rPr>
        <w:t>), прочие затраты (</w:t>
      </w:r>
      <w:r w:rsidR="006758A7">
        <w:rPr>
          <w:szCs w:val="28"/>
        </w:rPr>
        <w:t>6858</w:t>
      </w:r>
      <w:r>
        <w:rPr>
          <w:szCs w:val="28"/>
        </w:rPr>
        <w:t xml:space="preserve">), </w:t>
      </w:r>
      <w:r w:rsidR="006758A7">
        <w:rPr>
          <w:szCs w:val="28"/>
        </w:rPr>
        <w:t>отчисления на социальные нужды (724</w:t>
      </w:r>
      <w:r w:rsidR="00E07F5C">
        <w:rPr>
          <w:szCs w:val="28"/>
        </w:rPr>
        <w:t>). В 2018</w:t>
      </w:r>
      <w:r>
        <w:rPr>
          <w:szCs w:val="28"/>
        </w:rPr>
        <w:t xml:space="preserve"> году наибольшую долю составляют</w:t>
      </w:r>
      <w:r w:rsidR="006758A7">
        <w:rPr>
          <w:szCs w:val="28"/>
        </w:rPr>
        <w:t xml:space="preserve"> также прочие</w:t>
      </w:r>
      <w:r>
        <w:rPr>
          <w:szCs w:val="28"/>
        </w:rPr>
        <w:t xml:space="preserve"> затраты (</w:t>
      </w:r>
      <w:r w:rsidR="006758A7">
        <w:rPr>
          <w:szCs w:val="28"/>
        </w:rPr>
        <w:t>5566</w:t>
      </w:r>
      <w:r>
        <w:rPr>
          <w:szCs w:val="28"/>
        </w:rPr>
        <w:t>), затраты на оплату труда (</w:t>
      </w:r>
      <w:r w:rsidR="006758A7">
        <w:rPr>
          <w:szCs w:val="28"/>
        </w:rPr>
        <w:t>1884</w:t>
      </w:r>
      <w:r>
        <w:rPr>
          <w:szCs w:val="28"/>
        </w:rPr>
        <w:t xml:space="preserve">), </w:t>
      </w:r>
      <w:r w:rsidR="006758A7">
        <w:rPr>
          <w:szCs w:val="28"/>
        </w:rPr>
        <w:t>амортизация (763</w:t>
      </w:r>
      <w:r>
        <w:rPr>
          <w:szCs w:val="28"/>
        </w:rPr>
        <w:t>)</w:t>
      </w:r>
      <w:r w:rsidR="006758A7">
        <w:rPr>
          <w:szCs w:val="28"/>
        </w:rPr>
        <w:t>.</w:t>
      </w:r>
      <w:r w:rsidR="00E30F1A">
        <w:rPr>
          <w:szCs w:val="28"/>
        </w:rPr>
        <w:t xml:space="preserve"> </w:t>
      </w:r>
    </w:p>
    <w:p w:rsidR="006758A7" w:rsidRDefault="006758A7" w:rsidP="00E30F1A">
      <w:pPr>
        <w:widowControl w:val="0"/>
        <w:spacing w:line="360" w:lineRule="auto"/>
        <w:ind w:firstLine="851"/>
        <w:jc w:val="both"/>
        <w:rPr>
          <w:szCs w:val="28"/>
        </w:rPr>
      </w:pPr>
      <w:r>
        <w:rPr>
          <w:szCs w:val="28"/>
        </w:rPr>
        <w:t xml:space="preserve">В отчетном периоде наблюдается снижение всех показателей: материальных затрат; затрат на оплату труда; амортизация; прочие затраты. </w:t>
      </w:r>
    </w:p>
    <w:p w:rsidR="00F534DA" w:rsidRPr="00E30F1A" w:rsidRDefault="00F534DA" w:rsidP="00E30F1A">
      <w:pPr>
        <w:widowControl w:val="0"/>
        <w:spacing w:line="360" w:lineRule="auto"/>
        <w:ind w:firstLine="851"/>
        <w:jc w:val="both"/>
        <w:rPr>
          <w:szCs w:val="28"/>
        </w:rPr>
      </w:pPr>
    </w:p>
    <w:p w:rsidR="000079F6" w:rsidRDefault="00220933" w:rsidP="000079F6">
      <w:pPr>
        <w:spacing w:line="360" w:lineRule="auto"/>
        <w:ind w:right="57" w:firstLine="709"/>
        <w:jc w:val="both"/>
        <w:rPr>
          <w:szCs w:val="28"/>
        </w:rPr>
      </w:pPr>
      <w:r>
        <w:rPr>
          <w:szCs w:val="28"/>
        </w:rPr>
        <w:t>21</w:t>
      </w:r>
      <w:r w:rsidR="000079F6">
        <w:rPr>
          <w:szCs w:val="28"/>
        </w:rPr>
        <w:t xml:space="preserve"> Факторный анализ затрат на продажи</w:t>
      </w:r>
    </w:p>
    <w:p w:rsidR="006758A7" w:rsidRDefault="006758A7" w:rsidP="006758A7">
      <w:pPr>
        <w:spacing w:line="360" w:lineRule="auto"/>
        <w:ind w:right="57" w:firstLine="709"/>
        <w:jc w:val="both"/>
        <w:rPr>
          <w:szCs w:val="28"/>
        </w:rPr>
      </w:pPr>
    </w:p>
    <w:p w:rsidR="006758A7" w:rsidRPr="006758A7" w:rsidRDefault="006758A7" w:rsidP="006758A7">
      <w:pPr>
        <w:spacing w:line="360" w:lineRule="auto"/>
        <w:ind w:right="57" w:firstLine="709"/>
        <w:jc w:val="both"/>
        <w:rPr>
          <w:szCs w:val="28"/>
        </w:rPr>
      </w:pPr>
      <w:r w:rsidRPr="006758A7">
        <w:rPr>
          <w:szCs w:val="28"/>
        </w:rPr>
        <w:t xml:space="preserve">На расходы на продажу оказывают влияние различные объективные и субъективные факторы. Все эти факторы взаимосвязаны и взаимообусловлены. Они действуют одновременно как в сторону снижения расходов, так и в сторону их повышения. При этом одни факторы являются специфическими и оказывают влияние на расходы в отдельных подотраслях, торговых системах, звеньях товаропроводящей сети или на отдельные статьи </w:t>
      </w:r>
      <w:r w:rsidRPr="006758A7">
        <w:rPr>
          <w:szCs w:val="28"/>
        </w:rPr>
        <w:lastRenderedPageBreak/>
        <w:t>расходов, другие же факторы являются общими и влияют на расходы всех звеньев торговли, на все или многие статьи расходов на продажу. Из них наиболее значимыми являются: изменение объема, состава и структуры оборота розничной торговли; изменение тарифов и ставок за услуги сторонних организаций; изменение уровня розничных цен, цен на материальные ресурсы; изменение времени и скорости товарного обращения; изменение состава и эффективности использования материально-технической базы; изменение производительности труда работников.</w:t>
      </w:r>
    </w:p>
    <w:p w:rsidR="00220933" w:rsidRDefault="006758A7" w:rsidP="006758A7">
      <w:pPr>
        <w:spacing w:line="360" w:lineRule="auto"/>
        <w:ind w:right="57" w:firstLine="709"/>
        <w:jc w:val="both"/>
        <w:rPr>
          <w:szCs w:val="28"/>
        </w:rPr>
      </w:pPr>
      <w:r w:rsidRPr="006758A7">
        <w:rPr>
          <w:szCs w:val="28"/>
        </w:rPr>
        <w:t>Факторы, влияющие на расходы на продажу можно подразделить на вызывающие их повышение и снижение. Факторы, вызывающие повышение связаны, прежде всего, с повышением культуры торговли, с улучшением качества обслуживания населения.</w:t>
      </w:r>
    </w:p>
    <w:p w:rsidR="006758A7" w:rsidRDefault="006758A7" w:rsidP="006758A7">
      <w:pPr>
        <w:spacing w:line="360" w:lineRule="auto"/>
        <w:ind w:right="57" w:firstLine="709"/>
        <w:jc w:val="both"/>
        <w:rPr>
          <w:szCs w:val="28"/>
        </w:rPr>
      </w:pPr>
    </w:p>
    <w:p w:rsidR="000079F6" w:rsidRPr="00690789" w:rsidRDefault="000079F6" w:rsidP="000079F6">
      <w:pPr>
        <w:widowControl w:val="0"/>
        <w:spacing w:line="360" w:lineRule="auto"/>
        <w:rPr>
          <w:szCs w:val="28"/>
        </w:rPr>
      </w:pPr>
      <w:r w:rsidRPr="00690789">
        <w:rPr>
          <w:szCs w:val="28"/>
        </w:rPr>
        <w:t>Таблица 20 − Сводная таблица влияния факторов на затраты на рубль продаж</w:t>
      </w:r>
    </w:p>
    <w:tbl>
      <w:tblPr>
        <w:tblW w:w="4927"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880"/>
        <w:gridCol w:w="2476"/>
      </w:tblGrid>
      <w:tr w:rsidR="000079F6" w:rsidRPr="00F534DA" w:rsidTr="00220933">
        <w:trPr>
          <w:trHeight w:val="386"/>
        </w:trPr>
        <w:tc>
          <w:tcPr>
            <w:tcW w:w="3677" w:type="pct"/>
            <w:vAlign w:val="center"/>
          </w:tcPr>
          <w:p w:rsidR="000079F6" w:rsidRPr="00F534DA" w:rsidRDefault="000079F6" w:rsidP="00FB3A35">
            <w:pPr>
              <w:widowControl w:val="0"/>
              <w:jc w:val="center"/>
              <w:rPr>
                <w:sz w:val="24"/>
                <w:szCs w:val="24"/>
              </w:rPr>
            </w:pPr>
            <w:r w:rsidRPr="00F534DA">
              <w:rPr>
                <w:sz w:val="24"/>
                <w:szCs w:val="24"/>
              </w:rPr>
              <w:t>Показатель-фактор</w:t>
            </w:r>
          </w:p>
        </w:tc>
        <w:tc>
          <w:tcPr>
            <w:tcW w:w="1323" w:type="pct"/>
            <w:vAlign w:val="center"/>
          </w:tcPr>
          <w:p w:rsidR="000079F6" w:rsidRPr="00F534DA" w:rsidRDefault="000079F6" w:rsidP="00FB3A35">
            <w:pPr>
              <w:widowControl w:val="0"/>
              <w:jc w:val="center"/>
              <w:rPr>
                <w:sz w:val="24"/>
                <w:szCs w:val="24"/>
              </w:rPr>
            </w:pPr>
            <w:r w:rsidRPr="00F534DA">
              <w:rPr>
                <w:sz w:val="24"/>
                <w:szCs w:val="24"/>
              </w:rPr>
              <w:t>к./р.</w:t>
            </w:r>
          </w:p>
        </w:tc>
      </w:tr>
      <w:tr w:rsidR="006758A7" w:rsidRPr="00F534DA" w:rsidTr="00220933">
        <w:trPr>
          <w:trHeight w:hRule="exact" w:val="340"/>
        </w:trPr>
        <w:tc>
          <w:tcPr>
            <w:tcW w:w="3677" w:type="pct"/>
          </w:tcPr>
          <w:p w:rsidR="006758A7" w:rsidRPr="00F534DA" w:rsidRDefault="006758A7" w:rsidP="00FB3A35">
            <w:pPr>
              <w:widowControl w:val="0"/>
              <w:jc w:val="both"/>
              <w:rPr>
                <w:sz w:val="24"/>
                <w:szCs w:val="24"/>
              </w:rPr>
            </w:pPr>
            <w:r w:rsidRPr="00F534DA">
              <w:rPr>
                <w:sz w:val="24"/>
                <w:szCs w:val="24"/>
              </w:rPr>
              <w:t>Количество и структура продаж</w:t>
            </w:r>
          </w:p>
        </w:tc>
        <w:tc>
          <w:tcPr>
            <w:tcW w:w="1323" w:type="pct"/>
            <w:vAlign w:val="center"/>
          </w:tcPr>
          <w:p w:rsidR="006758A7" w:rsidRPr="006758A7" w:rsidRDefault="006758A7">
            <w:pPr>
              <w:jc w:val="center"/>
              <w:rPr>
                <w:color w:val="000000"/>
                <w:sz w:val="24"/>
                <w:szCs w:val="24"/>
              </w:rPr>
            </w:pPr>
            <w:r w:rsidRPr="006758A7">
              <w:rPr>
                <w:color w:val="000000"/>
                <w:sz w:val="24"/>
                <w:szCs w:val="24"/>
              </w:rPr>
              <w:t>0,00</w:t>
            </w:r>
          </w:p>
        </w:tc>
      </w:tr>
      <w:tr w:rsidR="006758A7" w:rsidRPr="00F534DA" w:rsidTr="00220933">
        <w:trPr>
          <w:trHeight w:hRule="exact" w:val="340"/>
        </w:trPr>
        <w:tc>
          <w:tcPr>
            <w:tcW w:w="3677" w:type="pct"/>
          </w:tcPr>
          <w:p w:rsidR="006758A7" w:rsidRPr="00F534DA" w:rsidRDefault="006758A7" w:rsidP="00FB3A35">
            <w:pPr>
              <w:widowControl w:val="0"/>
              <w:jc w:val="both"/>
              <w:rPr>
                <w:sz w:val="24"/>
                <w:szCs w:val="24"/>
              </w:rPr>
            </w:pPr>
            <w:r w:rsidRPr="00F534DA">
              <w:rPr>
                <w:sz w:val="24"/>
                <w:szCs w:val="24"/>
              </w:rPr>
              <w:t>Полная себестоимость продаж</w:t>
            </w:r>
          </w:p>
        </w:tc>
        <w:tc>
          <w:tcPr>
            <w:tcW w:w="1323" w:type="pct"/>
            <w:vAlign w:val="center"/>
          </w:tcPr>
          <w:p w:rsidR="006758A7" w:rsidRPr="006758A7" w:rsidRDefault="006758A7">
            <w:pPr>
              <w:jc w:val="center"/>
              <w:rPr>
                <w:color w:val="000000"/>
                <w:sz w:val="24"/>
                <w:szCs w:val="24"/>
              </w:rPr>
            </w:pPr>
            <w:r w:rsidRPr="006758A7">
              <w:rPr>
                <w:color w:val="000000"/>
                <w:sz w:val="24"/>
                <w:szCs w:val="24"/>
              </w:rPr>
              <w:t>0,00</w:t>
            </w:r>
          </w:p>
        </w:tc>
      </w:tr>
      <w:tr w:rsidR="006758A7" w:rsidRPr="00F534DA" w:rsidTr="00220933">
        <w:trPr>
          <w:trHeight w:hRule="exact" w:val="340"/>
        </w:trPr>
        <w:tc>
          <w:tcPr>
            <w:tcW w:w="3677" w:type="pct"/>
          </w:tcPr>
          <w:p w:rsidR="006758A7" w:rsidRPr="00F534DA" w:rsidRDefault="006758A7" w:rsidP="00FB3A35">
            <w:pPr>
              <w:widowControl w:val="0"/>
              <w:jc w:val="both"/>
              <w:rPr>
                <w:sz w:val="24"/>
                <w:szCs w:val="24"/>
              </w:rPr>
            </w:pPr>
            <w:r w:rsidRPr="00F534DA">
              <w:rPr>
                <w:sz w:val="24"/>
                <w:szCs w:val="24"/>
              </w:rPr>
              <w:t>Продажные цены</w:t>
            </w:r>
          </w:p>
        </w:tc>
        <w:tc>
          <w:tcPr>
            <w:tcW w:w="1323" w:type="pct"/>
            <w:vAlign w:val="center"/>
          </w:tcPr>
          <w:p w:rsidR="006758A7" w:rsidRPr="006758A7" w:rsidRDefault="006758A7">
            <w:pPr>
              <w:jc w:val="center"/>
              <w:rPr>
                <w:color w:val="000000"/>
                <w:sz w:val="24"/>
                <w:szCs w:val="24"/>
              </w:rPr>
            </w:pPr>
            <w:r w:rsidRPr="006758A7">
              <w:rPr>
                <w:color w:val="000000"/>
                <w:sz w:val="24"/>
                <w:szCs w:val="24"/>
              </w:rPr>
              <w:t>0,00</w:t>
            </w:r>
          </w:p>
        </w:tc>
      </w:tr>
      <w:tr w:rsidR="006758A7" w:rsidRPr="00F534DA" w:rsidTr="00220933">
        <w:trPr>
          <w:trHeight w:hRule="exact" w:val="340"/>
        </w:trPr>
        <w:tc>
          <w:tcPr>
            <w:tcW w:w="3677" w:type="pct"/>
          </w:tcPr>
          <w:p w:rsidR="006758A7" w:rsidRPr="00F534DA" w:rsidRDefault="006758A7" w:rsidP="00FB3A35">
            <w:pPr>
              <w:widowControl w:val="0"/>
              <w:jc w:val="both"/>
              <w:rPr>
                <w:sz w:val="24"/>
                <w:szCs w:val="24"/>
              </w:rPr>
            </w:pPr>
            <w:r w:rsidRPr="00F534DA">
              <w:rPr>
                <w:sz w:val="24"/>
                <w:szCs w:val="24"/>
              </w:rPr>
              <w:t>Итого изменения затрат на 1 р. продаж</w:t>
            </w:r>
          </w:p>
        </w:tc>
        <w:tc>
          <w:tcPr>
            <w:tcW w:w="1323" w:type="pct"/>
            <w:vAlign w:val="center"/>
          </w:tcPr>
          <w:p w:rsidR="006758A7" w:rsidRPr="006758A7" w:rsidRDefault="006758A7">
            <w:pPr>
              <w:jc w:val="center"/>
              <w:rPr>
                <w:color w:val="000000"/>
                <w:sz w:val="24"/>
                <w:szCs w:val="24"/>
              </w:rPr>
            </w:pPr>
            <w:r w:rsidRPr="006758A7">
              <w:rPr>
                <w:color w:val="000000"/>
                <w:sz w:val="24"/>
                <w:szCs w:val="24"/>
              </w:rPr>
              <w:t>0,00</w:t>
            </w:r>
          </w:p>
        </w:tc>
      </w:tr>
    </w:tbl>
    <w:p w:rsidR="00220933" w:rsidRDefault="00220933" w:rsidP="000079F6">
      <w:pPr>
        <w:spacing w:line="360" w:lineRule="auto"/>
        <w:ind w:right="57" w:firstLine="709"/>
        <w:jc w:val="both"/>
        <w:rPr>
          <w:szCs w:val="28"/>
        </w:rPr>
      </w:pPr>
    </w:p>
    <w:p w:rsidR="008D6128" w:rsidRDefault="000079F6" w:rsidP="000079F6">
      <w:pPr>
        <w:spacing w:line="360" w:lineRule="auto"/>
        <w:ind w:right="57" w:firstLine="709"/>
        <w:jc w:val="both"/>
        <w:rPr>
          <w:szCs w:val="28"/>
        </w:rPr>
      </w:pPr>
      <w:r>
        <w:rPr>
          <w:szCs w:val="28"/>
        </w:rPr>
        <w:t xml:space="preserve">Затраты на 1 рубль продукции позволяют определить связь между себестоимостью продукции и полученной прибыли. На данный показатель влияют следующие факторы: себестоимость продукции, изменение количества проданной продукции, изменение цен.  </w:t>
      </w:r>
    </w:p>
    <w:p w:rsidR="000079F6" w:rsidRDefault="000079F6" w:rsidP="000079F6">
      <w:pPr>
        <w:spacing w:line="360" w:lineRule="auto"/>
        <w:ind w:right="57"/>
        <w:jc w:val="both"/>
        <w:rPr>
          <w:szCs w:val="28"/>
        </w:rPr>
      </w:pPr>
      <w:r>
        <w:rPr>
          <w:szCs w:val="28"/>
        </w:rPr>
        <w:t>Таблица 20.1 – Вспомогательные данные для проведения факторного анализа затрат на продажи</w:t>
      </w:r>
    </w:p>
    <w:tbl>
      <w:tblPr>
        <w:tblW w:w="9373" w:type="dxa"/>
        <w:tblInd w:w="91" w:type="dxa"/>
        <w:tblLook w:val="04A0" w:firstRow="1" w:lastRow="0" w:firstColumn="1" w:lastColumn="0" w:noHBand="0" w:noVBand="1"/>
      </w:tblPr>
      <w:tblGrid>
        <w:gridCol w:w="2680"/>
        <w:gridCol w:w="1590"/>
        <w:gridCol w:w="2410"/>
        <w:gridCol w:w="2693"/>
      </w:tblGrid>
      <w:tr w:rsidR="00E30F1A" w:rsidRPr="00F534DA" w:rsidTr="00220933">
        <w:trPr>
          <w:trHeight w:val="315"/>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F1A" w:rsidRPr="00F534DA" w:rsidRDefault="00E30F1A" w:rsidP="00E30F1A">
            <w:pPr>
              <w:overflowPunct/>
              <w:autoSpaceDE/>
              <w:autoSpaceDN/>
              <w:adjustRightInd/>
              <w:textAlignment w:val="auto"/>
              <w:rPr>
                <w:color w:val="000000"/>
                <w:sz w:val="23"/>
                <w:szCs w:val="23"/>
              </w:rPr>
            </w:pPr>
            <w:r w:rsidRPr="00F534DA">
              <w:rPr>
                <w:color w:val="000000"/>
                <w:sz w:val="23"/>
                <w:szCs w:val="23"/>
              </w:rPr>
              <w:t>Показатель</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E30F1A" w:rsidRPr="00F534DA" w:rsidRDefault="00E07F5C" w:rsidP="00E30F1A">
            <w:pPr>
              <w:overflowPunct/>
              <w:autoSpaceDE/>
              <w:autoSpaceDN/>
              <w:adjustRightInd/>
              <w:jc w:val="center"/>
              <w:textAlignment w:val="auto"/>
              <w:rPr>
                <w:color w:val="000000"/>
                <w:sz w:val="23"/>
                <w:szCs w:val="23"/>
              </w:rPr>
            </w:pPr>
            <w:r>
              <w:rPr>
                <w:color w:val="000000"/>
                <w:sz w:val="23"/>
                <w:szCs w:val="23"/>
              </w:rPr>
              <w:t>2017</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30F1A" w:rsidRPr="00F534DA" w:rsidRDefault="00E07F5C" w:rsidP="00E30F1A">
            <w:pPr>
              <w:overflowPunct/>
              <w:autoSpaceDE/>
              <w:autoSpaceDN/>
              <w:adjustRightInd/>
              <w:jc w:val="center"/>
              <w:textAlignment w:val="auto"/>
              <w:rPr>
                <w:color w:val="000000"/>
                <w:sz w:val="23"/>
                <w:szCs w:val="23"/>
              </w:rPr>
            </w:pPr>
            <w:r>
              <w:rPr>
                <w:color w:val="000000"/>
                <w:sz w:val="23"/>
                <w:szCs w:val="23"/>
              </w:rPr>
              <w:t>2018</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E30F1A" w:rsidRPr="00F534DA" w:rsidRDefault="00E570EB" w:rsidP="00E30F1A">
            <w:pPr>
              <w:overflowPunct/>
              <w:autoSpaceDE/>
              <w:autoSpaceDN/>
              <w:adjustRightInd/>
              <w:textAlignment w:val="auto"/>
              <w:rPr>
                <w:color w:val="000000"/>
                <w:sz w:val="23"/>
                <w:szCs w:val="23"/>
              </w:rPr>
            </w:pPr>
            <w:r w:rsidRPr="00F534DA">
              <w:rPr>
                <w:color w:val="000000"/>
                <w:sz w:val="23"/>
                <w:szCs w:val="23"/>
              </w:rPr>
              <w:t>И</w:t>
            </w:r>
            <w:r w:rsidR="00E30F1A" w:rsidRPr="00F534DA">
              <w:rPr>
                <w:color w:val="000000"/>
                <w:sz w:val="23"/>
                <w:szCs w:val="23"/>
              </w:rPr>
              <w:t>зменение</w:t>
            </w:r>
          </w:p>
        </w:tc>
      </w:tr>
      <w:tr w:rsidR="006758A7" w:rsidRPr="00F534DA" w:rsidTr="00220933">
        <w:trPr>
          <w:trHeight w:val="338"/>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6758A7" w:rsidRPr="00F534DA" w:rsidRDefault="006758A7" w:rsidP="00E30F1A">
            <w:pPr>
              <w:overflowPunct/>
              <w:autoSpaceDE/>
              <w:autoSpaceDN/>
              <w:adjustRightInd/>
              <w:textAlignment w:val="auto"/>
              <w:rPr>
                <w:color w:val="000000"/>
                <w:sz w:val="23"/>
                <w:szCs w:val="23"/>
              </w:rPr>
            </w:pPr>
            <w:r w:rsidRPr="00F534DA">
              <w:rPr>
                <w:color w:val="000000"/>
                <w:sz w:val="23"/>
                <w:szCs w:val="23"/>
              </w:rPr>
              <w:t>затраты на 1 руб продукции</w:t>
            </w:r>
          </w:p>
        </w:tc>
        <w:tc>
          <w:tcPr>
            <w:tcW w:w="1590" w:type="dxa"/>
            <w:tcBorders>
              <w:top w:val="nil"/>
              <w:left w:val="nil"/>
              <w:bottom w:val="single" w:sz="4" w:space="0" w:color="auto"/>
              <w:right w:val="single" w:sz="4" w:space="0" w:color="auto"/>
            </w:tcBorders>
            <w:shd w:val="clear" w:color="auto" w:fill="auto"/>
            <w:noWrap/>
            <w:vAlign w:val="center"/>
            <w:hideMark/>
          </w:tcPr>
          <w:p w:rsidR="006758A7" w:rsidRPr="006758A7" w:rsidRDefault="006758A7">
            <w:pPr>
              <w:jc w:val="center"/>
              <w:rPr>
                <w:color w:val="000000"/>
                <w:sz w:val="24"/>
                <w:szCs w:val="24"/>
              </w:rPr>
            </w:pPr>
            <w:r w:rsidRPr="006758A7">
              <w:rPr>
                <w:color w:val="000000"/>
                <w:sz w:val="24"/>
                <w:szCs w:val="24"/>
              </w:rPr>
              <w:t>0,00</w:t>
            </w:r>
          </w:p>
        </w:tc>
        <w:tc>
          <w:tcPr>
            <w:tcW w:w="2410" w:type="dxa"/>
            <w:tcBorders>
              <w:top w:val="nil"/>
              <w:left w:val="nil"/>
              <w:bottom w:val="single" w:sz="4" w:space="0" w:color="auto"/>
              <w:right w:val="single" w:sz="4" w:space="0" w:color="auto"/>
            </w:tcBorders>
            <w:shd w:val="clear" w:color="auto" w:fill="auto"/>
            <w:noWrap/>
            <w:vAlign w:val="center"/>
            <w:hideMark/>
          </w:tcPr>
          <w:p w:rsidR="006758A7" w:rsidRPr="006758A7" w:rsidRDefault="006758A7">
            <w:pPr>
              <w:jc w:val="center"/>
              <w:rPr>
                <w:color w:val="000000"/>
                <w:sz w:val="24"/>
                <w:szCs w:val="24"/>
              </w:rPr>
            </w:pPr>
            <w:r w:rsidRPr="006758A7">
              <w:rPr>
                <w:color w:val="000000"/>
                <w:sz w:val="24"/>
                <w:szCs w:val="24"/>
              </w:rPr>
              <w:t>0,00</w:t>
            </w:r>
          </w:p>
        </w:tc>
        <w:tc>
          <w:tcPr>
            <w:tcW w:w="2693" w:type="dxa"/>
            <w:tcBorders>
              <w:top w:val="nil"/>
              <w:left w:val="nil"/>
              <w:bottom w:val="single" w:sz="4" w:space="0" w:color="auto"/>
              <w:right w:val="single" w:sz="4" w:space="0" w:color="auto"/>
            </w:tcBorders>
            <w:shd w:val="clear" w:color="auto" w:fill="auto"/>
            <w:noWrap/>
            <w:vAlign w:val="center"/>
            <w:hideMark/>
          </w:tcPr>
          <w:p w:rsidR="006758A7" w:rsidRPr="006758A7" w:rsidRDefault="006758A7">
            <w:pPr>
              <w:jc w:val="center"/>
              <w:rPr>
                <w:color w:val="000000"/>
                <w:sz w:val="24"/>
                <w:szCs w:val="24"/>
              </w:rPr>
            </w:pPr>
            <w:r w:rsidRPr="006758A7">
              <w:rPr>
                <w:color w:val="000000"/>
                <w:sz w:val="24"/>
                <w:szCs w:val="24"/>
              </w:rPr>
              <w:t>0,00</w:t>
            </w:r>
          </w:p>
        </w:tc>
      </w:tr>
      <w:tr w:rsidR="006758A7" w:rsidRPr="00F534DA" w:rsidTr="00220933">
        <w:trPr>
          <w:trHeight w:val="315"/>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6758A7" w:rsidRPr="00F534DA" w:rsidRDefault="006758A7" w:rsidP="00E30F1A">
            <w:pPr>
              <w:overflowPunct/>
              <w:autoSpaceDE/>
              <w:autoSpaceDN/>
              <w:adjustRightInd/>
              <w:textAlignment w:val="auto"/>
              <w:rPr>
                <w:color w:val="000000"/>
                <w:sz w:val="23"/>
                <w:szCs w:val="23"/>
              </w:rPr>
            </w:pPr>
            <w:r w:rsidRPr="00F534DA">
              <w:rPr>
                <w:color w:val="000000"/>
                <w:sz w:val="23"/>
                <w:szCs w:val="23"/>
              </w:rPr>
              <w:t>полная себестоимость</w:t>
            </w:r>
          </w:p>
        </w:tc>
        <w:tc>
          <w:tcPr>
            <w:tcW w:w="1590" w:type="dxa"/>
            <w:tcBorders>
              <w:top w:val="nil"/>
              <w:left w:val="nil"/>
              <w:bottom w:val="single" w:sz="4" w:space="0" w:color="auto"/>
              <w:right w:val="single" w:sz="4" w:space="0" w:color="auto"/>
            </w:tcBorders>
            <w:shd w:val="clear" w:color="auto" w:fill="auto"/>
            <w:noWrap/>
            <w:vAlign w:val="center"/>
            <w:hideMark/>
          </w:tcPr>
          <w:p w:rsidR="006758A7" w:rsidRPr="006758A7" w:rsidRDefault="006758A7">
            <w:pPr>
              <w:jc w:val="center"/>
              <w:rPr>
                <w:color w:val="000000"/>
                <w:sz w:val="24"/>
                <w:szCs w:val="24"/>
              </w:rPr>
            </w:pPr>
            <w:r w:rsidRPr="006758A7">
              <w:rPr>
                <w:color w:val="000000"/>
                <w:sz w:val="24"/>
                <w:szCs w:val="24"/>
              </w:rPr>
              <w:t>0,00</w:t>
            </w:r>
          </w:p>
        </w:tc>
        <w:tc>
          <w:tcPr>
            <w:tcW w:w="2410" w:type="dxa"/>
            <w:tcBorders>
              <w:top w:val="nil"/>
              <w:left w:val="nil"/>
              <w:bottom w:val="single" w:sz="4" w:space="0" w:color="auto"/>
              <w:right w:val="single" w:sz="4" w:space="0" w:color="auto"/>
            </w:tcBorders>
            <w:shd w:val="clear" w:color="auto" w:fill="auto"/>
            <w:noWrap/>
            <w:vAlign w:val="center"/>
            <w:hideMark/>
          </w:tcPr>
          <w:p w:rsidR="006758A7" w:rsidRPr="006758A7" w:rsidRDefault="006758A7">
            <w:pPr>
              <w:jc w:val="center"/>
              <w:rPr>
                <w:color w:val="000000"/>
                <w:sz w:val="24"/>
                <w:szCs w:val="24"/>
              </w:rPr>
            </w:pPr>
            <w:r w:rsidRPr="006758A7">
              <w:rPr>
                <w:color w:val="000000"/>
                <w:sz w:val="24"/>
                <w:szCs w:val="24"/>
              </w:rPr>
              <w:t>0,00</w:t>
            </w:r>
          </w:p>
        </w:tc>
        <w:tc>
          <w:tcPr>
            <w:tcW w:w="2693" w:type="dxa"/>
            <w:tcBorders>
              <w:top w:val="nil"/>
              <w:left w:val="nil"/>
              <w:bottom w:val="single" w:sz="4" w:space="0" w:color="auto"/>
              <w:right w:val="single" w:sz="4" w:space="0" w:color="auto"/>
            </w:tcBorders>
            <w:shd w:val="clear" w:color="auto" w:fill="auto"/>
            <w:noWrap/>
            <w:vAlign w:val="center"/>
            <w:hideMark/>
          </w:tcPr>
          <w:p w:rsidR="006758A7" w:rsidRPr="006758A7" w:rsidRDefault="006758A7">
            <w:pPr>
              <w:jc w:val="center"/>
              <w:rPr>
                <w:color w:val="000000"/>
                <w:sz w:val="24"/>
                <w:szCs w:val="24"/>
              </w:rPr>
            </w:pPr>
            <w:r w:rsidRPr="006758A7">
              <w:rPr>
                <w:color w:val="000000"/>
                <w:sz w:val="24"/>
                <w:szCs w:val="24"/>
              </w:rPr>
              <w:t>0,00</w:t>
            </w:r>
          </w:p>
        </w:tc>
      </w:tr>
      <w:tr w:rsidR="006758A7" w:rsidRPr="00F534DA" w:rsidTr="00220933">
        <w:trPr>
          <w:trHeight w:val="31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6758A7" w:rsidRPr="00F534DA" w:rsidRDefault="006758A7" w:rsidP="00E30F1A">
            <w:pPr>
              <w:overflowPunct/>
              <w:autoSpaceDE/>
              <w:autoSpaceDN/>
              <w:adjustRightInd/>
              <w:textAlignment w:val="auto"/>
              <w:rPr>
                <w:color w:val="000000"/>
                <w:sz w:val="23"/>
                <w:szCs w:val="23"/>
              </w:rPr>
            </w:pPr>
            <w:r w:rsidRPr="00F534DA">
              <w:rPr>
                <w:color w:val="000000"/>
                <w:sz w:val="23"/>
                <w:szCs w:val="23"/>
              </w:rPr>
              <w:t>Выручка</w:t>
            </w:r>
          </w:p>
        </w:tc>
        <w:tc>
          <w:tcPr>
            <w:tcW w:w="1590" w:type="dxa"/>
            <w:tcBorders>
              <w:top w:val="nil"/>
              <w:left w:val="nil"/>
              <w:bottom w:val="single" w:sz="4" w:space="0" w:color="auto"/>
              <w:right w:val="single" w:sz="4" w:space="0" w:color="auto"/>
            </w:tcBorders>
            <w:shd w:val="clear" w:color="auto" w:fill="auto"/>
            <w:noWrap/>
            <w:vAlign w:val="center"/>
            <w:hideMark/>
          </w:tcPr>
          <w:p w:rsidR="006758A7" w:rsidRPr="006758A7" w:rsidRDefault="006758A7">
            <w:pPr>
              <w:jc w:val="center"/>
              <w:rPr>
                <w:color w:val="000000"/>
                <w:sz w:val="24"/>
                <w:szCs w:val="24"/>
              </w:rPr>
            </w:pPr>
            <w:r w:rsidRPr="006758A7">
              <w:rPr>
                <w:color w:val="000000"/>
                <w:sz w:val="24"/>
                <w:szCs w:val="24"/>
              </w:rPr>
              <w:t>10 106,00</w:t>
            </w:r>
          </w:p>
        </w:tc>
        <w:tc>
          <w:tcPr>
            <w:tcW w:w="2410" w:type="dxa"/>
            <w:tcBorders>
              <w:top w:val="nil"/>
              <w:left w:val="nil"/>
              <w:bottom w:val="single" w:sz="4" w:space="0" w:color="auto"/>
              <w:right w:val="single" w:sz="4" w:space="0" w:color="auto"/>
            </w:tcBorders>
            <w:shd w:val="clear" w:color="auto" w:fill="auto"/>
            <w:noWrap/>
            <w:vAlign w:val="center"/>
            <w:hideMark/>
          </w:tcPr>
          <w:p w:rsidR="006758A7" w:rsidRPr="006758A7" w:rsidRDefault="006758A7">
            <w:pPr>
              <w:jc w:val="center"/>
              <w:rPr>
                <w:color w:val="000000"/>
                <w:sz w:val="24"/>
                <w:szCs w:val="24"/>
              </w:rPr>
            </w:pPr>
            <w:r w:rsidRPr="006758A7">
              <w:rPr>
                <w:color w:val="000000"/>
                <w:sz w:val="24"/>
                <w:szCs w:val="24"/>
              </w:rPr>
              <w:t>9 916,00</w:t>
            </w:r>
          </w:p>
        </w:tc>
        <w:tc>
          <w:tcPr>
            <w:tcW w:w="2693" w:type="dxa"/>
            <w:tcBorders>
              <w:top w:val="nil"/>
              <w:left w:val="nil"/>
              <w:bottom w:val="single" w:sz="4" w:space="0" w:color="auto"/>
              <w:right w:val="single" w:sz="4" w:space="0" w:color="auto"/>
            </w:tcBorders>
            <w:shd w:val="clear" w:color="auto" w:fill="auto"/>
            <w:noWrap/>
            <w:vAlign w:val="center"/>
            <w:hideMark/>
          </w:tcPr>
          <w:p w:rsidR="006758A7" w:rsidRPr="006758A7" w:rsidRDefault="006758A7">
            <w:pPr>
              <w:jc w:val="center"/>
              <w:rPr>
                <w:color w:val="000000"/>
                <w:sz w:val="24"/>
                <w:szCs w:val="24"/>
              </w:rPr>
            </w:pPr>
            <w:r w:rsidRPr="006758A7">
              <w:rPr>
                <w:color w:val="000000"/>
                <w:sz w:val="24"/>
                <w:szCs w:val="24"/>
              </w:rPr>
              <w:t>-190,00</w:t>
            </w:r>
          </w:p>
        </w:tc>
      </w:tr>
      <w:tr w:rsidR="006758A7" w:rsidRPr="00F534DA" w:rsidTr="00220933">
        <w:trPr>
          <w:trHeight w:val="31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6758A7" w:rsidRPr="00F534DA" w:rsidRDefault="006758A7" w:rsidP="00E30F1A">
            <w:pPr>
              <w:overflowPunct/>
              <w:autoSpaceDE/>
              <w:autoSpaceDN/>
              <w:adjustRightInd/>
              <w:textAlignment w:val="auto"/>
              <w:rPr>
                <w:color w:val="000000"/>
                <w:sz w:val="23"/>
                <w:szCs w:val="23"/>
              </w:rPr>
            </w:pPr>
            <w:r w:rsidRPr="00F534DA">
              <w:rPr>
                <w:color w:val="000000"/>
                <w:sz w:val="23"/>
                <w:szCs w:val="23"/>
              </w:rPr>
              <w:t>новый объем выручки</w:t>
            </w:r>
          </w:p>
        </w:tc>
        <w:tc>
          <w:tcPr>
            <w:tcW w:w="1590" w:type="dxa"/>
            <w:tcBorders>
              <w:top w:val="nil"/>
              <w:left w:val="nil"/>
              <w:bottom w:val="single" w:sz="4" w:space="0" w:color="auto"/>
              <w:right w:val="single" w:sz="4" w:space="0" w:color="auto"/>
            </w:tcBorders>
            <w:shd w:val="clear" w:color="auto" w:fill="auto"/>
            <w:noWrap/>
            <w:vAlign w:val="center"/>
            <w:hideMark/>
          </w:tcPr>
          <w:p w:rsidR="006758A7" w:rsidRPr="006758A7" w:rsidRDefault="006758A7">
            <w:pPr>
              <w:jc w:val="center"/>
              <w:rPr>
                <w:color w:val="000000"/>
                <w:sz w:val="24"/>
                <w:szCs w:val="24"/>
              </w:rPr>
            </w:pPr>
            <w:r w:rsidRPr="006758A7">
              <w:rPr>
                <w:color w:val="000000"/>
                <w:sz w:val="24"/>
                <w:szCs w:val="24"/>
              </w:rPr>
              <w:t>9 443,81</w:t>
            </w:r>
          </w:p>
        </w:tc>
        <w:tc>
          <w:tcPr>
            <w:tcW w:w="2410" w:type="dxa"/>
            <w:tcBorders>
              <w:top w:val="nil"/>
              <w:left w:val="nil"/>
              <w:bottom w:val="single" w:sz="4" w:space="0" w:color="auto"/>
              <w:right w:val="single" w:sz="4" w:space="0" w:color="auto"/>
            </w:tcBorders>
            <w:shd w:val="clear" w:color="auto" w:fill="auto"/>
            <w:noWrap/>
            <w:vAlign w:val="center"/>
            <w:hideMark/>
          </w:tcPr>
          <w:p w:rsidR="006758A7" w:rsidRPr="006758A7" w:rsidRDefault="006758A7">
            <w:pPr>
              <w:jc w:val="center"/>
              <w:rPr>
                <w:color w:val="000000"/>
                <w:sz w:val="24"/>
                <w:szCs w:val="24"/>
              </w:rPr>
            </w:pPr>
            <w:r w:rsidRPr="006758A7">
              <w:rPr>
                <w:color w:val="000000"/>
                <w:sz w:val="24"/>
                <w:szCs w:val="24"/>
              </w:rPr>
              <w:t> </w:t>
            </w:r>
          </w:p>
        </w:tc>
        <w:tc>
          <w:tcPr>
            <w:tcW w:w="2693" w:type="dxa"/>
            <w:tcBorders>
              <w:top w:val="nil"/>
              <w:left w:val="nil"/>
              <w:bottom w:val="single" w:sz="4" w:space="0" w:color="auto"/>
              <w:right w:val="single" w:sz="4" w:space="0" w:color="auto"/>
            </w:tcBorders>
            <w:shd w:val="clear" w:color="auto" w:fill="auto"/>
            <w:noWrap/>
            <w:vAlign w:val="center"/>
            <w:hideMark/>
          </w:tcPr>
          <w:p w:rsidR="006758A7" w:rsidRPr="006758A7" w:rsidRDefault="006758A7">
            <w:pPr>
              <w:jc w:val="center"/>
              <w:rPr>
                <w:color w:val="000000"/>
                <w:sz w:val="24"/>
                <w:szCs w:val="24"/>
              </w:rPr>
            </w:pPr>
            <w:r w:rsidRPr="006758A7">
              <w:rPr>
                <w:color w:val="000000"/>
                <w:sz w:val="24"/>
                <w:szCs w:val="24"/>
              </w:rPr>
              <w:t> </w:t>
            </w:r>
          </w:p>
        </w:tc>
      </w:tr>
    </w:tbl>
    <w:p w:rsidR="000079F6" w:rsidRDefault="000079F6" w:rsidP="000079F6">
      <w:pPr>
        <w:spacing w:line="360" w:lineRule="auto"/>
        <w:ind w:right="57" w:firstLine="851"/>
        <w:jc w:val="both"/>
        <w:rPr>
          <w:szCs w:val="28"/>
        </w:rPr>
      </w:pPr>
      <w:r>
        <w:rPr>
          <w:szCs w:val="28"/>
        </w:rPr>
        <w:lastRenderedPageBreak/>
        <w:t xml:space="preserve">Проведение факторного анализа требует нахождение объема выручки, фактически полученного в отчетном году при уровне цен, действовавших в предыдущем году. </w:t>
      </w:r>
    </w:p>
    <w:p w:rsidR="000079F6" w:rsidRDefault="000079F6" w:rsidP="000079F6">
      <w:pPr>
        <w:spacing w:line="360" w:lineRule="auto"/>
        <w:ind w:right="57" w:firstLine="709"/>
        <w:jc w:val="both"/>
        <w:rPr>
          <w:szCs w:val="28"/>
        </w:rPr>
      </w:pPr>
      <w:r>
        <w:rPr>
          <w:szCs w:val="28"/>
        </w:rPr>
        <w:t>Также для проведения факторного анализа необходимо рассчитать затраты на 1 рубль продукции, эти данные содержит следующая таблица:</w:t>
      </w:r>
    </w:p>
    <w:p w:rsidR="00C64141" w:rsidRDefault="00C64141" w:rsidP="000079F6">
      <w:pPr>
        <w:spacing w:line="360" w:lineRule="auto"/>
        <w:ind w:right="57" w:firstLine="709"/>
        <w:jc w:val="both"/>
        <w:rPr>
          <w:szCs w:val="28"/>
        </w:rPr>
      </w:pPr>
    </w:p>
    <w:p w:rsidR="000079F6" w:rsidRPr="001079CD" w:rsidRDefault="000079F6" w:rsidP="000079F6">
      <w:pPr>
        <w:spacing w:line="360" w:lineRule="auto"/>
        <w:ind w:right="57"/>
        <w:jc w:val="both"/>
        <w:rPr>
          <w:szCs w:val="28"/>
        </w:rPr>
      </w:pPr>
      <w:r>
        <w:rPr>
          <w:szCs w:val="28"/>
        </w:rPr>
        <w:t>Таблица 20.2 – Затраты на 1 рубль проданной продукции</w:t>
      </w:r>
    </w:p>
    <w:tbl>
      <w:tblPr>
        <w:tblW w:w="9327" w:type="dxa"/>
        <w:tblInd w:w="137" w:type="dxa"/>
        <w:tblLook w:val="04A0" w:firstRow="1" w:lastRow="0" w:firstColumn="1" w:lastColumn="0" w:noHBand="0" w:noVBand="1"/>
      </w:tblPr>
      <w:tblGrid>
        <w:gridCol w:w="7059"/>
        <w:gridCol w:w="2268"/>
      </w:tblGrid>
      <w:tr w:rsidR="000079F6" w:rsidRPr="00F534DA" w:rsidTr="00F534DA">
        <w:trPr>
          <w:trHeight w:val="288"/>
        </w:trPr>
        <w:tc>
          <w:tcPr>
            <w:tcW w:w="7059" w:type="dxa"/>
            <w:tcBorders>
              <w:top w:val="single" w:sz="4" w:space="0" w:color="auto"/>
              <w:left w:val="single" w:sz="4" w:space="0" w:color="auto"/>
              <w:bottom w:val="single" w:sz="4" w:space="0" w:color="auto"/>
              <w:right w:val="single" w:sz="4" w:space="0" w:color="auto"/>
            </w:tcBorders>
            <w:shd w:val="clear" w:color="000000" w:fill="FFFFFF"/>
            <w:hideMark/>
          </w:tcPr>
          <w:p w:rsidR="000079F6" w:rsidRPr="00F534DA" w:rsidRDefault="000079F6" w:rsidP="00FB3A35">
            <w:pPr>
              <w:jc w:val="both"/>
              <w:rPr>
                <w:color w:val="000000"/>
                <w:sz w:val="24"/>
                <w:szCs w:val="24"/>
              </w:rPr>
            </w:pPr>
            <w:r w:rsidRPr="00F534DA">
              <w:rPr>
                <w:color w:val="000000"/>
                <w:sz w:val="24"/>
                <w:szCs w:val="24"/>
              </w:rPr>
              <w:t>Затраты на 1 рубль проданной продукции</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0079F6" w:rsidRPr="00F534DA" w:rsidRDefault="000079F6" w:rsidP="00FB3A35">
            <w:pPr>
              <w:jc w:val="both"/>
              <w:rPr>
                <w:color w:val="000000"/>
                <w:sz w:val="24"/>
                <w:szCs w:val="24"/>
              </w:rPr>
            </w:pPr>
            <w:r w:rsidRPr="00F534DA">
              <w:rPr>
                <w:color w:val="000000"/>
                <w:sz w:val="24"/>
                <w:szCs w:val="24"/>
              </w:rPr>
              <w:t> </w:t>
            </w:r>
          </w:p>
        </w:tc>
      </w:tr>
      <w:tr w:rsidR="006758A7" w:rsidRPr="00F534DA" w:rsidTr="00F534DA">
        <w:trPr>
          <w:trHeight w:val="351"/>
        </w:trPr>
        <w:tc>
          <w:tcPr>
            <w:tcW w:w="7059" w:type="dxa"/>
            <w:tcBorders>
              <w:top w:val="nil"/>
              <w:left w:val="single" w:sz="4" w:space="0" w:color="auto"/>
              <w:bottom w:val="single" w:sz="4" w:space="0" w:color="auto"/>
              <w:right w:val="single" w:sz="4" w:space="0" w:color="auto"/>
            </w:tcBorders>
            <w:shd w:val="clear" w:color="000000" w:fill="FFFFFF"/>
            <w:hideMark/>
          </w:tcPr>
          <w:p w:rsidR="006758A7" w:rsidRPr="00F534DA" w:rsidRDefault="006758A7" w:rsidP="00FB3A35">
            <w:pPr>
              <w:jc w:val="both"/>
              <w:rPr>
                <w:color w:val="000000"/>
                <w:sz w:val="24"/>
                <w:szCs w:val="24"/>
              </w:rPr>
            </w:pPr>
            <w:r w:rsidRPr="00F534DA">
              <w:rPr>
                <w:color w:val="000000"/>
                <w:sz w:val="24"/>
                <w:szCs w:val="24"/>
              </w:rPr>
              <w:t>1. В предыдущим году, пересчитанному на фактическое количество проданной продукции</w:t>
            </w:r>
          </w:p>
        </w:tc>
        <w:tc>
          <w:tcPr>
            <w:tcW w:w="2268" w:type="dxa"/>
            <w:tcBorders>
              <w:top w:val="nil"/>
              <w:left w:val="nil"/>
              <w:bottom w:val="single" w:sz="4" w:space="0" w:color="auto"/>
              <w:right w:val="single" w:sz="4" w:space="0" w:color="auto"/>
            </w:tcBorders>
            <w:shd w:val="clear" w:color="auto" w:fill="auto"/>
            <w:noWrap/>
            <w:vAlign w:val="bottom"/>
          </w:tcPr>
          <w:p w:rsidR="006758A7" w:rsidRPr="006758A7" w:rsidRDefault="006758A7">
            <w:pPr>
              <w:jc w:val="right"/>
              <w:rPr>
                <w:color w:val="000000"/>
                <w:sz w:val="24"/>
                <w:szCs w:val="24"/>
              </w:rPr>
            </w:pPr>
            <w:r w:rsidRPr="006758A7">
              <w:rPr>
                <w:color w:val="000000"/>
                <w:sz w:val="24"/>
                <w:szCs w:val="24"/>
              </w:rPr>
              <w:t>0,00</w:t>
            </w:r>
          </w:p>
        </w:tc>
      </w:tr>
      <w:tr w:rsidR="006758A7" w:rsidRPr="00F534DA" w:rsidTr="00F534DA">
        <w:trPr>
          <w:trHeight w:val="288"/>
        </w:trPr>
        <w:tc>
          <w:tcPr>
            <w:tcW w:w="7059" w:type="dxa"/>
            <w:tcBorders>
              <w:top w:val="nil"/>
              <w:left w:val="single" w:sz="4" w:space="0" w:color="auto"/>
              <w:bottom w:val="single" w:sz="4" w:space="0" w:color="auto"/>
              <w:right w:val="single" w:sz="4" w:space="0" w:color="auto"/>
            </w:tcBorders>
            <w:shd w:val="clear" w:color="000000" w:fill="FFFFFF"/>
            <w:hideMark/>
          </w:tcPr>
          <w:p w:rsidR="006758A7" w:rsidRPr="00F534DA" w:rsidRDefault="006758A7" w:rsidP="00FB3A35">
            <w:pPr>
              <w:jc w:val="both"/>
              <w:rPr>
                <w:color w:val="000000"/>
                <w:sz w:val="24"/>
                <w:szCs w:val="24"/>
              </w:rPr>
            </w:pPr>
            <w:r w:rsidRPr="00F534DA">
              <w:rPr>
                <w:color w:val="000000"/>
                <w:sz w:val="24"/>
                <w:szCs w:val="24"/>
              </w:rPr>
              <w:t>2. В отчетном году по ценам предыдущего года</w:t>
            </w:r>
          </w:p>
        </w:tc>
        <w:tc>
          <w:tcPr>
            <w:tcW w:w="2268" w:type="dxa"/>
            <w:tcBorders>
              <w:top w:val="nil"/>
              <w:left w:val="nil"/>
              <w:bottom w:val="single" w:sz="4" w:space="0" w:color="auto"/>
              <w:right w:val="single" w:sz="4" w:space="0" w:color="auto"/>
            </w:tcBorders>
            <w:shd w:val="clear" w:color="auto" w:fill="auto"/>
            <w:noWrap/>
            <w:vAlign w:val="bottom"/>
          </w:tcPr>
          <w:p w:rsidR="006758A7" w:rsidRPr="006758A7" w:rsidRDefault="006758A7">
            <w:pPr>
              <w:jc w:val="right"/>
              <w:rPr>
                <w:color w:val="000000"/>
                <w:sz w:val="24"/>
                <w:szCs w:val="24"/>
              </w:rPr>
            </w:pPr>
            <w:r w:rsidRPr="006758A7">
              <w:rPr>
                <w:color w:val="000000"/>
                <w:sz w:val="24"/>
                <w:szCs w:val="24"/>
              </w:rPr>
              <w:t>0,00</w:t>
            </w:r>
          </w:p>
        </w:tc>
      </w:tr>
      <w:tr w:rsidR="006758A7" w:rsidRPr="00F534DA" w:rsidTr="00F534DA">
        <w:trPr>
          <w:trHeight w:val="288"/>
        </w:trPr>
        <w:tc>
          <w:tcPr>
            <w:tcW w:w="7059" w:type="dxa"/>
            <w:tcBorders>
              <w:top w:val="nil"/>
              <w:left w:val="single" w:sz="4" w:space="0" w:color="auto"/>
              <w:bottom w:val="single" w:sz="4" w:space="0" w:color="auto"/>
              <w:right w:val="single" w:sz="4" w:space="0" w:color="auto"/>
            </w:tcBorders>
            <w:shd w:val="clear" w:color="000000" w:fill="FFFFFF"/>
            <w:hideMark/>
          </w:tcPr>
          <w:p w:rsidR="006758A7" w:rsidRPr="00F534DA" w:rsidRDefault="006758A7" w:rsidP="00FB3A35">
            <w:pPr>
              <w:jc w:val="both"/>
              <w:rPr>
                <w:color w:val="000000"/>
                <w:sz w:val="24"/>
                <w:szCs w:val="24"/>
              </w:rPr>
            </w:pPr>
            <w:r w:rsidRPr="00F534DA">
              <w:rPr>
                <w:color w:val="000000"/>
                <w:sz w:val="24"/>
                <w:szCs w:val="24"/>
              </w:rPr>
              <w:t>3. В отчетном году</w:t>
            </w:r>
          </w:p>
        </w:tc>
        <w:tc>
          <w:tcPr>
            <w:tcW w:w="2268" w:type="dxa"/>
            <w:tcBorders>
              <w:top w:val="nil"/>
              <w:left w:val="nil"/>
              <w:bottom w:val="single" w:sz="4" w:space="0" w:color="auto"/>
              <w:right w:val="single" w:sz="4" w:space="0" w:color="auto"/>
            </w:tcBorders>
            <w:shd w:val="clear" w:color="auto" w:fill="auto"/>
            <w:noWrap/>
            <w:vAlign w:val="bottom"/>
          </w:tcPr>
          <w:p w:rsidR="006758A7" w:rsidRPr="006758A7" w:rsidRDefault="006758A7">
            <w:pPr>
              <w:jc w:val="right"/>
              <w:rPr>
                <w:color w:val="000000"/>
                <w:sz w:val="24"/>
                <w:szCs w:val="24"/>
              </w:rPr>
            </w:pPr>
            <w:r w:rsidRPr="006758A7">
              <w:rPr>
                <w:color w:val="000000"/>
                <w:sz w:val="24"/>
                <w:szCs w:val="24"/>
              </w:rPr>
              <w:t>0,00</w:t>
            </w:r>
          </w:p>
        </w:tc>
      </w:tr>
    </w:tbl>
    <w:p w:rsidR="0019264E" w:rsidRDefault="0019264E" w:rsidP="000079F6">
      <w:pPr>
        <w:spacing w:line="360" w:lineRule="auto"/>
        <w:ind w:right="57" w:firstLine="709"/>
        <w:jc w:val="both"/>
        <w:rPr>
          <w:szCs w:val="28"/>
        </w:rPr>
      </w:pPr>
    </w:p>
    <w:p w:rsidR="006758A7" w:rsidRDefault="006758A7" w:rsidP="006758A7">
      <w:pPr>
        <w:spacing w:line="360" w:lineRule="auto"/>
        <w:ind w:right="57" w:firstLine="709"/>
        <w:jc w:val="both"/>
        <w:rPr>
          <w:szCs w:val="28"/>
        </w:rPr>
      </w:pPr>
      <w:r w:rsidRPr="006758A7">
        <w:rPr>
          <w:szCs w:val="28"/>
        </w:rPr>
        <w:t xml:space="preserve">Затраты на 1 рубль реализованной продукции - формула по расчету этого показателя и алгоритм его применения представлены в статье. </w:t>
      </w:r>
    </w:p>
    <w:p w:rsidR="006758A7" w:rsidRDefault="006758A7" w:rsidP="006758A7">
      <w:pPr>
        <w:spacing w:line="360" w:lineRule="auto"/>
        <w:ind w:right="57" w:firstLine="709"/>
        <w:jc w:val="both"/>
        <w:rPr>
          <w:szCs w:val="28"/>
        </w:rPr>
      </w:pPr>
      <w:r w:rsidRPr="006758A7">
        <w:rPr>
          <w:szCs w:val="28"/>
        </w:rPr>
        <w:t>Сумма реализованной продукции равняется стоимости проданной покупателю продукции. Эту сумму можно найти в отчете о финансовых результатах предприятия в строке «Выручка». Чтобы подсчитать показатель затрат на 1 рубль реализованной продукции, необходимо полную себестоимость реализованной продукции разделить на сумму реализованной продукции.</w:t>
      </w:r>
    </w:p>
    <w:p w:rsidR="006758A7" w:rsidRDefault="006758A7" w:rsidP="006758A7">
      <w:pPr>
        <w:spacing w:line="360" w:lineRule="auto"/>
        <w:ind w:right="57" w:firstLine="709"/>
        <w:jc w:val="both"/>
        <w:rPr>
          <w:szCs w:val="28"/>
        </w:rPr>
      </w:pPr>
    </w:p>
    <w:p w:rsidR="000079F6" w:rsidRDefault="00220933" w:rsidP="000079F6">
      <w:pPr>
        <w:spacing w:line="360" w:lineRule="auto"/>
        <w:ind w:right="57" w:firstLine="709"/>
        <w:jc w:val="both"/>
        <w:rPr>
          <w:szCs w:val="28"/>
        </w:rPr>
      </w:pPr>
      <w:r>
        <w:rPr>
          <w:szCs w:val="28"/>
        </w:rPr>
        <w:t xml:space="preserve">22 </w:t>
      </w:r>
      <w:r w:rsidR="000079F6">
        <w:rPr>
          <w:szCs w:val="28"/>
        </w:rPr>
        <w:t>Анализ влияния экстенсивных и интенсивных факторов на объем продаж</w:t>
      </w:r>
    </w:p>
    <w:p w:rsidR="00220933" w:rsidRDefault="00220933" w:rsidP="000079F6">
      <w:pPr>
        <w:spacing w:line="360" w:lineRule="auto"/>
        <w:ind w:right="57" w:firstLine="709"/>
        <w:jc w:val="both"/>
        <w:rPr>
          <w:szCs w:val="28"/>
        </w:rPr>
      </w:pPr>
    </w:p>
    <w:p w:rsidR="0019264E" w:rsidRDefault="006758A7" w:rsidP="000079F6">
      <w:pPr>
        <w:spacing w:line="360" w:lineRule="auto"/>
        <w:ind w:right="57" w:firstLine="709"/>
        <w:jc w:val="both"/>
        <w:rPr>
          <w:szCs w:val="28"/>
        </w:rPr>
      </w:pPr>
      <w:r>
        <w:rPr>
          <w:szCs w:val="28"/>
        </w:rPr>
        <w:t>С</w:t>
      </w:r>
      <w:r w:rsidR="000079F6">
        <w:rPr>
          <w:szCs w:val="28"/>
        </w:rPr>
        <w:t xml:space="preserve">оздание продукции происходит при использовании трех </w:t>
      </w:r>
      <w:r w:rsidR="00BB3021">
        <w:rPr>
          <w:szCs w:val="28"/>
        </w:rPr>
        <w:t xml:space="preserve">важных </w:t>
      </w:r>
      <w:r w:rsidR="000079F6">
        <w:rPr>
          <w:szCs w:val="28"/>
        </w:rPr>
        <w:t>факторов: средств труда, предметов труда и живого труда. Каждый из этих факторов характеризуется показателями интенсивности и экстенсивности, изменение которых влияет на изменение производства и, соответственно, изменение объема продаж. В данном случае факторный анализ позволяет определить влияние экстенсивности и интенсивности на изменение объема продаж.</w:t>
      </w:r>
    </w:p>
    <w:p w:rsidR="000079F6" w:rsidRDefault="000079F6" w:rsidP="00BB3021">
      <w:pPr>
        <w:widowControl w:val="0"/>
        <w:spacing w:line="360" w:lineRule="auto"/>
        <w:jc w:val="both"/>
        <w:rPr>
          <w:szCs w:val="28"/>
        </w:rPr>
      </w:pPr>
      <w:r w:rsidRPr="009E17EC">
        <w:rPr>
          <w:szCs w:val="28"/>
        </w:rPr>
        <w:lastRenderedPageBreak/>
        <w:t>Таблица 21 − Сводная таблица влияния интенсивных и экстенсивных факторов на объем продаж</w:t>
      </w:r>
    </w:p>
    <w:tbl>
      <w:tblPr>
        <w:tblW w:w="9373" w:type="dxa"/>
        <w:tblInd w:w="91" w:type="dxa"/>
        <w:tblLook w:val="04A0" w:firstRow="1" w:lastRow="0" w:firstColumn="1" w:lastColumn="0" w:noHBand="0" w:noVBand="1"/>
      </w:tblPr>
      <w:tblGrid>
        <w:gridCol w:w="3120"/>
        <w:gridCol w:w="2993"/>
        <w:gridCol w:w="3260"/>
      </w:tblGrid>
      <w:tr w:rsidR="00BB3021" w:rsidRPr="00BB3021" w:rsidTr="00220933">
        <w:trPr>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021" w:rsidRPr="00BB3021" w:rsidRDefault="00BB3021" w:rsidP="00BB3021">
            <w:pPr>
              <w:overflowPunct/>
              <w:autoSpaceDE/>
              <w:autoSpaceDN/>
              <w:adjustRightInd/>
              <w:jc w:val="center"/>
              <w:textAlignment w:val="auto"/>
              <w:rPr>
                <w:color w:val="000000"/>
                <w:sz w:val="22"/>
                <w:szCs w:val="22"/>
              </w:rPr>
            </w:pPr>
            <w:r w:rsidRPr="00BB3021">
              <w:rPr>
                <w:color w:val="000000"/>
                <w:sz w:val="22"/>
                <w:szCs w:val="22"/>
              </w:rPr>
              <w:t>Показатель</w:t>
            </w:r>
          </w:p>
        </w:tc>
        <w:tc>
          <w:tcPr>
            <w:tcW w:w="2993" w:type="dxa"/>
            <w:tcBorders>
              <w:top w:val="single" w:sz="4" w:space="0" w:color="auto"/>
              <w:left w:val="nil"/>
              <w:bottom w:val="single" w:sz="4" w:space="0" w:color="auto"/>
              <w:right w:val="single" w:sz="4" w:space="0" w:color="auto"/>
            </w:tcBorders>
            <w:shd w:val="clear" w:color="auto" w:fill="auto"/>
            <w:noWrap/>
            <w:vAlign w:val="center"/>
            <w:hideMark/>
          </w:tcPr>
          <w:p w:rsidR="00BB3021" w:rsidRPr="00BB3021" w:rsidRDefault="0030484C" w:rsidP="00BB3021">
            <w:pPr>
              <w:overflowPunct/>
              <w:autoSpaceDE/>
              <w:autoSpaceDN/>
              <w:adjustRightInd/>
              <w:jc w:val="center"/>
              <w:textAlignment w:val="auto"/>
              <w:rPr>
                <w:color w:val="000000"/>
                <w:sz w:val="22"/>
                <w:szCs w:val="22"/>
              </w:rPr>
            </w:pPr>
            <w:r>
              <w:rPr>
                <w:color w:val="000000"/>
                <w:sz w:val="22"/>
                <w:szCs w:val="22"/>
              </w:rPr>
              <w:t>2017</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BB3021" w:rsidRPr="00BB3021" w:rsidRDefault="0030484C" w:rsidP="00BB3021">
            <w:pPr>
              <w:overflowPunct/>
              <w:autoSpaceDE/>
              <w:autoSpaceDN/>
              <w:adjustRightInd/>
              <w:jc w:val="center"/>
              <w:textAlignment w:val="auto"/>
              <w:rPr>
                <w:color w:val="000000"/>
                <w:sz w:val="22"/>
                <w:szCs w:val="22"/>
              </w:rPr>
            </w:pPr>
            <w:r>
              <w:rPr>
                <w:color w:val="000000"/>
                <w:sz w:val="22"/>
                <w:szCs w:val="22"/>
              </w:rPr>
              <w:t>2018</w:t>
            </w:r>
          </w:p>
        </w:tc>
      </w:tr>
      <w:tr w:rsidR="006758A7" w:rsidRPr="00BB3021" w:rsidTr="00220933">
        <w:trPr>
          <w:trHeight w:val="63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6758A7" w:rsidRPr="00BB3021" w:rsidRDefault="006758A7" w:rsidP="00BB3021">
            <w:pPr>
              <w:overflowPunct/>
              <w:autoSpaceDE/>
              <w:autoSpaceDN/>
              <w:adjustRightInd/>
              <w:textAlignment w:val="auto"/>
              <w:rPr>
                <w:color w:val="000000"/>
                <w:sz w:val="24"/>
                <w:szCs w:val="24"/>
              </w:rPr>
            </w:pPr>
            <w:r w:rsidRPr="00BB3021">
              <w:rPr>
                <w:color w:val="000000"/>
                <w:sz w:val="24"/>
                <w:szCs w:val="24"/>
              </w:rPr>
              <w:t>Среднесписочная численность работников</w:t>
            </w:r>
          </w:p>
        </w:tc>
        <w:tc>
          <w:tcPr>
            <w:tcW w:w="2993" w:type="dxa"/>
            <w:tcBorders>
              <w:top w:val="nil"/>
              <w:left w:val="nil"/>
              <w:bottom w:val="single" w:sz="4" w:space="0" w:color="auto"/>
              <w:right w:val="single" w:sz="4" w:space="0" w:color="auto"/>
            </w:tcBorders>
            <w:shd w:val="clear" w:color="auto" w:fill="auto"/>
            <w:noWrap/>
            <w:vAlign w:val="bottom"/>
            <w:hideMark/>
          </w:tcPr>
          <w:p w:rsidR="006758A7" w:rsidRPr="006758A7" w:rsidRDefault="006758A7" w:rsidP="006758A7">
            <w:pPr>
              <w:jc w:val="center"/>
              <w:rPr>
                <w:color w:val="000000"/>
                <w:sz w:val="24"/>
                <w:szCs w:val="24"/>
              </w:rPr>
            </w:pPr>
            <w:r w:rsidRPr="006758A7">
              <w:rPr>
                <w:color w:val="000000"/>
                <w:sz w:val="24"/>
                <w:szCs w:val="24"/>
              </w:rPr>
              <w:t>67,00</w:t>
            </w:r>
          </w:p>
        </w:tc>
        <w:tc>
          <w:tcPr>
            <w:tcW w:w="3260" w:type="dxa"/>
            <w:tcBorders>
              <w:top w:val="nil"/>
              <w:left w:val="nil"/>
              <w:bottom w:val="single" w:sz="4" w:space="0" w:color="auto"/>
              <w:right w:val="single" w:sz="4" w:space="0" w:color="auto"/>
            </w:tcBorders>
            <w:shd w:val="clear" w:color="auto" w:fill="auto"/>
            <w:noWrap/>
            <w:vAlign w:val="bottom"/>
            <w:hideMark/>
          </w:tcPr>
          <w:p w:rsidR="006758A7" w:rsidRPr="006758A7" w:rsidRDefault="006758A7" w:rsidP="006758A7">
            <w:pPr>
              <w:jc w:val="center"/>
              <w:rPr>
                <w:color w:val="000000"/>
                <w:sz w:val="24"/>
                <w:szCs w:val="24"/>
              </w:rPr>
            </w:pPr>
            <w:r w:rsidRPr="006758A7">
              <w:rPr>
                <w:color w:val="000000"/>
                <w:sz w:val="24"/>
                <w:szCs w:val="24"/>
              </w:rPr>
              <w:t>50,00</w:t>
            </w:r>
          </w:p>
        </w:tc>
      </w:tr>
      <w:tr w:rsidR="006758A7" w:rsidRPr="00BB3021" w:rsidTr="00220933">
        <w:trPr>
          <w:trHeight w:val="63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6758A7" w:rsidRPr="00BB3021" w:rsidRDefault="006758A7" w:rsidP="00BB3021">
            <w:pPr>
              <w:overflowPunct/>
              <w:autoSpaceDE/>
              <w:autoSpaceDN/>
              <w:adjustRightInd/>
              <w:textAlignment w:val="auto"/>
              <w:rPr>
                <w:color w:val="000000"/>
                <w:sz w:val="24"/>
                <w:szCs w:val="24"/>
              </w:rPr>
            </w:pPr>
            <w:r w:rsidRPr="00BB3021">
              <w:rPr>
                <w:color w:val="000000"/>
                <w:sz w:val="24"/>
                <w:szCs w:val="24"/>
              </w:rPr>
              <w:t>Среднегодовая выработка на работника</w:t>
            </w:r>
          </w:p>
        </w:tc>
        <w:tc>
          <w:tcPr>
            <w:tcW w:w="2993" w:type="dxa"/>
            <w:tcBorders>
              <w:top w:val="nil"/>
              <w:left w:val="nil"/>
              <w:bottom w:val="single" w:sz="4" w:space="0" w:color="auto"/>
              <w:right w:val="single" w:sz="4" w:space="0" w:color="auto"/>
            </w:tcBorders>
            <w:shd w:val="clear" w:color="auto" w:fill="auto"/>
            <w:noWrap/>
            <w:vAlign w:val="bottom"/>
            <w:hideMark/>
          </w:tcPr>
          <w:p w:rsidR="006758A7" w:rsidRPr="006758A7" w:rsidRDefault="006758A7" w:rsidP="006758A7">
            <w:pPr>
              <w:jc w:val="center"/>
              <w:rPr>
                <w:color w:val="000000"/>
                <w:sz w:val="24"/>
                <w:szCs w:val="24"/>
              </w:rPr>
            </w:pPr>
            <w:r w:rsidRPr="006758A7">
              <w:rPr>
                <w:color w:val="000000"/>
                <w:sz w:val="24"/>
                <w:szCs w:val="24"/>
              </w:rPr>
              <w:t>150,84</w:t>
            </w:r>
          </w:p>
        </w:tc>
        <w:tc>
          <w:tcPr>
            <w:tcW w:w="3260" w:type="dxa"/>
            <w:tcBorders>
              <w:top w:val="nil"/>
              <w:left w:val="nil"/>
              <w:bottom w:val="single" w:sz="4" w:space="0" w:color="auto"/>
              <w:right w:val="single" w:sz="4" w:space="0" w:color="auto"/>
            </w:tcBorders>
            <w:shd w:val="clear" w:color="auto" w:fill="auto"/>
            <w:noWrap/>
            <w:vAlign w:val="bottom"/>
            <w:hideMark/>
          </w:tcPr>
          <w:p w:rsidR="006758A7" w:rsidRPr="006758A7" w:rsidRDefault="006758A7" w:rsidP="006758A7">
            <w:pPr>
              <w:jc w:val="center"/>
              <w:rPr>
                <w:color w:val="000000"/>
                <w:sz w:val="24"/>
                <w:szCs w:val="24"/>
              </w:rPr>
            </w:pPr>
            <w:r w:rsidRPr="006758A7">
              <w:rPr>
                <w:color w:val="000000"/>
                <w:sz w:val="24"/>
                <w:szCs w:val="24"/>
              </w:rPr>
              <w:t>198,32</w:t>
            </w:r>
          </w:p>
        </w:tc>
      </w:tr>
      <w:tr w:rsidR="006758A7" w:rsidRPr="00BB3021" w:rsidTr="00220933">
        <w:trPr>
          <w:trHeight w:val="63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6758A7" w:rsidRPr="00BB3021" w:rsidRDefault="006758A7" w:rsidP="00BB3021">
            <w:pPr>
              <w:overflowPunct/>
              <w:autoSpaceDE/>
              <w:autoSpaceDN/>
              <w:adjustRightInd/>
              <w:textAlignment w:val="auto"/>
              <w:rPr>
                <w:color w:val="000000"/>
                <w:sz w:val="24"/>
                <w:szCs w:val="24"/>
              </w:rPr>
            </w:pPr>
            <w:r w:rsidRPr="00BB3021">
              <w:rPr>
                <w:color w:val="000000"/>
                <w:sz w:val="24"/>
                <w:szCs w:val="24"/>
              </w:rPr>
              <w:t>Среднегодовая стоимость основных фондов</w:t>
            </w:r>
          </w:p>
        </w:tc>
        <w:tc>
          <w:tcPr>
            <w:tcW w:w="2993" w:type="dxa"/>
            <w:tcBorders>
              <w:top w:val="nil"/>
              <w:left w:val="nil"/>
              <w:bottom w:val="single" w:sz="4" w:space="0" w:color="auto"/>
              <w:right w:val="single" w:sz="4" w:space="0" w:color="auto"/>
            </w:tcBorders>
            <w:shd w:val="clear" w:color="auto" w:fill="auto"/>
            <w:noWrap/>
            <w:vAlign w:val="bottom"/>
            <w:hideMark/>
          </w:tcPr>
          <w:p w:rsidR="006758A7" w:rsidRPr="006758A7" w:rsidRDefault="006758A7" w:rsidP="006758A7">
            <w:pPr>
              <w:jc w:val="center"/>
              <w:rPr>
                <w:color w:val="000000"/>
                <w:sz w:val="24"/>
                <w:szCs w:val="24"/>
              </w:rPr>
            </w:pPr>
            <w:r w:rsidRPr="006758A7">
              <w:rPr>
                <w:color w:val="000000"/>
                <w:sz w:val="24"/>
                <w:szCs w:val="24"/>
              </w:rPr>
              <w:t>9 458,50</w:t>
            </w:r>
          </w:p>
        </w:tc>
        <w:tc>
          <w:tcPr>
            <w:tcW w:w="3260" w:type="dxa"/>
            <w:tcBorders>
              <w:top w:val="nil"/>
              <w:left w:val="nil"/>
              <w:bottom w:val="single" w:sz="4" w:space="0" w:color="auto"/>
              <w:right w:val="single" w:sz="4" w:space="0" w:color="auto"/>
            </w:tcBorders>
            <w:shd w:val="clear" w:color="auto" w:fill="auto"/>
            <w:noWrap/>
            <w:vAlign w:val="bottom"/>
            <w:hideMark/>
          </w:tcPr>
          <w:p w:rsidR="006758A7" w:rsidRPr="006758A7" w:rsidRDefault="006758A7" w:rsidP="006758A7">
            <w:pPr>
              <w:jc w:val="center"/>
              <w:rPr>
                <w:color w:val="000000"/>
                <w:sz w:val="24"/>
                <w:szCs w:val="24"/>
              </w:rPr>
            </w:pPr>
            <w:r w:rsidRPr="006758A7">
              <w:rPr>
                <w:color w:val="000000"/>
                <w:sz w:val="24"/>
                <w:szCs w:val="24"/>
              </w:rPr>
              <w:t>9 934,50</w:t>
            </w:r>
          </w:p>
        </w:tc>
      </w:tr>
      <w:tr w:rsidR="006758A7" w:rsidRPr="00BB3021" w:rsidTr="00220933">
        <w:trPr>
          <w:trHeight w:val="63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6758A7" w:rsidRPr="00BB3021" w:rsidRDefault="006758A7" w:rsidP="00BB3021">
            <w:pPr>
              <w:overflowPunct/>
              <w:autoSpaceDE/>
              <w:autoSpaceDN/>
              <w:adjustRightInd/>
              <w:textAlignment w:val="auto"/>
              <w:rPr>
                <w:color w:val="000000"/>
                <w:sz w:val="24"/>
                <w:szCs w:val="24"/>
              </w:rPr>
            </w:pPr>
            <w:r w:rsidRPr="00BB3021">
              <w:rPr>
                <w:color w:val="000000"/>
                <w:sz w:val="24"/>
                <w:szCs w:val="24"/>
              </w:rPr>
              <w:t>Фондоотдача основных фондов</w:t>
            </w:r>
          </w:p>
        </w:tc>
        <w:tc>
          <w:tcPr>
            <w:tcW w:w="2993" w:type="dxa"/>
            <w:tcBorders>
              <w:top w:val="nil"/>
              <w:left w:val="nil"/>
              <w:bottom w:val="single" w:sz="4" w:space="0" w:color="auto"/>
              <w:right w:val="single" w:sz="4" w:space="0" w:color="auto"/>
            </w:tcBorders>
            <w:shd w:val="clear" w:color="auto" w:fill="auto"/>
            <w:noWrap/>
            <w:vAlign w:val="bottom"/>
            <w:hideMark/>
          </w:tcPr>
          <w:p w:rsidR="006758A7" w:rsidRPr="006758A7" w:rsidRDefault="006758A7" w:rsidP="006758A7">
            <w:pPr>
              <w:jc w:val="center"/>
              <w:rPr>
                <w:color w:val="000000"/>
                <w:sz w:val="24"/>
                <w:szCs w:val="24"/>
              </w:rPr>
            </w:pPr>
            <w:r w:rsidRPr="006758A7">
              <w:rPr>
                <w:color w:val="000000"/>
                <w:sz w:val="24"/>
                <w:szCs w:val="24"/>
              </w:rPr>
              <w:t>1,07</w:t>
            </w:r>
          </w:p>
        </w:tc>
        <w:tc>
          <w:tcPr>
            <w:tcW w:w="3260" w:type="dxa"/>
            <w:tcBorders>
              <w:top w:val="nil"/>
              <w:left w:val="nil"/>
              <w:bottom w:val="single" w:sz="4" w:space="0" w:color="auto"/>
              <w:right w:val="single" w:sz="4" w:space="0" w:color="auto"/>
            </w:tcBorders>
            <w:shd w:val="clear" w:color="auto" w:fill="auto"/>
            <w:noWrap/>
            <w:vAlign w:val="bottom"/>
            <w:hideMark/>
          </w:tcPr>
          <w:p w:rsidR="006758A7" w:rsidRPr="006758A7" w:rsidRDefault="006758A7" w:rsidP="006758A7">
            <w:pPr>
              <w:jc w:val="center"/>
              <w:rPr>
                <w:color w:val="000000"/>
                <w:sz w:val="24"/>
                <w:szCs w:val="24"/>
              </w:rPr>
            </w:pPr>
            <w:r w:rsidRPr="006758A7">
              <w:rPr>
                <w:color w:val="000000"/>
                <w:sz w:val="24"/>
                <w:szCs w:val="24"/>
              </w:rPr>
              <w:t>1,00</w:t>
            </w:r>
          </w:p>
        </w:tc>
      </w:tr>
      <w:tr w:rsidR="006758A7" w:rsidRPr="00BB3021" w:rsidTr="00220933">
        <w:trPr>
          <w:trHeight w:val="31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6758A7" w:rsidRPr="00BB3021" w:rsidRDefault="006758A7" w:rsidP="00BB3021">
            <w:pPr>
              <w:overflowPunct/>
              <w:autoSpaceDE/>
              <w:autoSpaceDN/>
              <w:adjustRightInd/>
              <w:textAlignment w:val="auto"/>
              <w:rPr>
                <w:color w:val="000000"/>
                <w:sz w:val="24"/>
                <w:szCs w:val="24"/>
              </w:rPr>
            </w:pPr>
            <w:r w:rsidRPr="00BB3021">
              <w:rPr>
                <w:color w:val="000000"/>
                <w:sz w:val="24"/>
                <w:szCs w:val="24"/>
              </w:rPr>
              <w:t>Материальные затраты</w:t>
            </w:r>
          </w:p>
        </w:tc>
        <w:tc>
          <w:tcPr>
            <w:tcW w:w="2993" w:type="dxa"/>
            <w:tcBorders>
              <w:top w:val="nil"/>
              <w:left w:val="nil"/>
              <w:bottom w:val="single" w:sz="4" w:space="0" w:color="auto"/>
              <w:right w:val="single" w:sz="4" w:space="0" w:color="auto"/>
            </w:tcBorders>
            <w:shd w:val="clear" w:color="auto" w:fill="auto"/>
            <w:noWrap/>
            <w:vAlign w:val="bottom"/>
            <w:hideMark/>
          </w:tcPr>
          <w:p w:rsidR="006758A7" w:rsidRPr="006758A7" w:rsidRDefault="006758A7" w:rsidP="006758A7">
            <w:pPr>
              <w:jc w:val="center"/>
              <w:rPr>
                <w:color w:val="000000"/>
                <w:sz w:val="24"/>
                <w:szCs w:val="24"/>
              </w:rPr>
            </w:pPr>
            <w:r w:rsidRPr="006758A7">
              <w:rPr>
                <w:color w:val="000000"/>
                <w:sz w:val="24"/>
                <w:szCs w:val="24"/>
              </w:rPr>
              <w:t>351,00</w:t>
            </w:r>
          </w:p>
        </w:tc>
        <w:tc>
          <w:tcPr>
            <w:tcW w:w="3260" w:type="dxa"/>
            <w:tcBorders>
              <w:top w:val="nil"/>
              <w:left w:val="nil"/>
              <w:bottom w:val="single" w:sz="4" w:space="0" w:color="auto"/>
              <w:right w:val="single" w:sz="4" w:space="0" w:color="auto"/>
            </w:tcBorders>
            <w:shd w:val="clear" w:color="auto" w:fill="auto"/>
            <w:noWrap/>
            <w:vAlign w:val="bottom"/>
            <w:hideMark/>
          </w:tcPr>
          <w:p w:rsidR="006758A7" w:rsidRPr="006758A7" w:rsidRDefault="006758A7" w:rsidP="006758A7">
            <w:pPr>
              <w:jc w:val="center"/>
              <w:rPr>
                <w:color w:val="000000"/>
                <w:sz w:val="24"/>
                <w:szCs w:val="24"/>
              </w:rPr>
            </w:pPr>
            <w:r w:rsidRPr="006758A7">
              <w:rPr>
                <w:color w:val="000000"/>
                <w:sz w:val="24"/>
                <w:szCs w:val="24"/>
              </w:rPr>
              <w:t>350,00</w:t>
            </w:r>
          </w:p>
        </w:tc>
      </w:tr>
      <w:tr w:rsidR="006758A7" w:rsidRPr="00BB3021" w:rsidTr="00220933">
        <w:trPr>
          <w:trHeight w:val="315"/>
        </w:trPr>
        <w:tc>
          <w:tcPr>
            <w:tcW w:w="3120" w:type="dxa"/>
            <w:tcBorders>
              <w:top w:val="nil"/>
              <w:left w:val="single" w:sz="4" w:space="0" w:color="auto"/>
              <w:bottom w:val="nil"/>
              <w:right w:val="single" w:sz="4" w:space="0" w:color="auto"/>
            </w:tcBorders>
            <w:shd w:val="clear" w:color="auto" w:fill="auto"/>
            <w:vAlign w:val="center"/>
            <w:hideMark/>
          </w:tcPr>
          <w:p w:rsidR="006758A7" w:rsidRPr="00BB3021" w:rsidRDefault="006758A7" w:rsidP="00BB3021">
            <w:pPr>
              <w:overflowPunct/>
              <w:autoSpaceDE/>
              <w:autoSpaceDN/>
              <w:adjustRightInd/>
              <w:textAlignment w:val="auto"/>
              <w:rPr>
                <w:color w:val="000000"/>
                <w:sz w:val="24"/>
                <w:szCs w:val="24"/>
              </w:rPr>
            </w:pPr>
            <w:r w:rsidRPr="00BB3021">
              <w:rPr>
                <w:color w:val="000000"/>
                <w:sz w:val="24"/>
                <w:szCs w:val="24"/>
              </w:rPr>
              <w:t>Материалоотдача</w:t>
            </w:r>
          </w:p>
        </w:tc>
        <w:tc>
          <w:tcPr>
            <w:tcW w:w="2993" w:type="dxa"/>
            <w:tcBorders>
              <w:top w:val="nil"/>
              <w:left w:val="nil"/>
              <w:bottom w:val="nil"/>
              <w:right w:val="single" w:sz="4" w:space="0" w:color="auto"/>
            </w:tcBorders>
            <w:shd w:val="clear" w:color="auto" w:fill="auto"/>
            <w:noWrap/>
            <w:vAlign w:val="bottom"/>
            <w:hideMark/>
          </w:tcPr>
          <w:p w:rsidR="006758A7" w:rsidRPr="006758A7" w:rsidRDefault="006758A7" w:rsidP="006758A7">
            <w:pPr>
              <w:jc w:val="center"/>
              <w:rPr>
                <w:color w:val="000000"/>
                <w:sz w:val="24"/>
                <w:szCs w:val="24"/>
              </w:rPr>
            </w:pPr>
            <w:r w:rsidRPr="006758A7">
              <w:rPr>
                <w:color w:val="000000"/>
                <w:sz w:val="24"/>
                <w:szCs w:val="24"/>
              </w:rPr>
              <w:t>28,79</w:t>
            </w:r>
          </w:p>
        </w:tc>
        <w:tc>
          <w:tcPr>
            <w:tcW w:w="3260" w:type="dxa"/>
            <w:tcBorders>
              <w:top w:val="nil"/>
              <w:left w:val="nil"/>
              <w:bottom w:val="nil"/>
              <w:right w:val="single" w:sz="4" w:space="0" w:color="auto"/>
            </w:tcBorders>
            <w:shd w:val="clear" w:color="auto" w:fill="auto"/>
            <w:noWrap/>
            <w:vAlign w:val="bottom"/>
            <w:hideMark/>
          </w:tcPr>
          <w:p w:rsidR="006758A7" w:rsidRPr="006758A7" w:rsidRDefault="006758A7" w:rsidP="006758A7">
            <w:pPr>
              <w:jc w:val="center"/>
              <w:rPr>
                <w:color w:val="000000"/>
                <w:sz w:val="24"/>
                <w:szCs w:val="24"/>
              </w:rPr>
            </w:pPr>
            <w:r w:rsidRPr="006758A7">
              <w:rPr>
                <w:color w:val="000000"/>
                <w:sz w:val="24"/>
                <w:szCs w:val="24"/>
              </w:rPr>
              <w:t>28,33</w:t>
            </w:r>
          </w:p>
        </w:tc>
      </w:tr>
      <w:tr w:rsidR="006758A7" w:rsidRPr="00BB3021" w:rsidTr="00220933">
        <w:trPr>
          <w:trHeight w:val="630"/>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8A7" w:rsidRPr="00BB3021" w:rsidRDefault="006758A7" w:rsidP="00BB3021">
            <w:pPr>
              <w:overflowPunct/>
              <w:autoSpaceDE/>
              <w:autoSpaceDN/>
              <w:adjustRightInd/>
              <w:textAlignment w:val="auto"/>
              <w:rPr>
                <w:color w:val="000000"/>
                <w:sz w:val="24"/>
                <w:szCs w:val="24"/>
              </w:rPr>
            </w:pPr>
            <w:r w:rsidRPr="00BB3021">
              <w:rPr>
                <w:color w:val="000000"/>
                <w:sz w:val="24"/>
                <w:szCs w:val="24"/>
              </w:rPr>
              <w:t>Выручка</w:t>
            </w:r>
          </w:p>
        </w:tc>
        <w:tc>
          <w:tcPr>
            <w:tcW w:w="2993" w:type="dxa"/>
            <w:tcBorders>
              <w:top w:val="single" w:sz="4" w:space="0" w:color="auto"/>
              <w:left w:val="nil"/>
              <w:bottom w:val="single" w:sz="4" w:space="0" w:color="auto"/>
              <w:right w:val="single" w:sz="4" w:space="0" w:color="auto"/>
            </w:tcBorders>
            <w:shd w:val="clear" w:color="auto" w:fill="auto"/>
            <w:noWrap/>
            <w:vAlign w:val="bottom"/>
            <w:hideMark/>
          </w:tcPr>
          <w:p w:rsidR="006758A7" w:rsidRPr="006758A7" w:rsidRDefault="006758A7" w:rsidP="006758A7">
            <w:pPr>
              <w:jc w:val="center"/>
              <w:rPr>
                <w:color w:val="000000"/>
                <w:sz w:val="24"/>
                <w:szCs w:val="24"/>
              </w:rPr>
            </w:pPr>
            <w:r w:rsidRPr="006758A7">
              <w:rPr>
                <w:color w:val="000000"/>
                <w:sz w:val="24"/>
                <w:szCs w:val="24"/>
              </w:rPr>
              <w:t>10 106,00</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6758A7" w:rsidRPr="006758A7" w:rsidRDefault="006758A7" w:rsidP="006758A7">
            <w:pPr>
              <w:jc w:val="center"/>
              <w:rPr>
                <w:color w:val="000000"/>
                <w:sz w:val="24"/>
                <w:szCs w:val="24"/>
              </w:rPr>
            </w:pPr>
            <w:r w:rsidRPr="006758A7">
              <w:rPr>
                <w:color w:val="000000"/>
                <w:sz w:val="24"/>
                <w:szCs w:val="24"/>
              </w:rPr>
              <w:t>9 916,00</w:t>
            </w:r>
          </w:p>
        </w:tc>
      </w:tr>
    </w:tbl>
    <w:p w:rsidR="00BB3021" w:rsidRPr="009E17EC" w:rsidRDefault="00BB3021" w:rsidP="00BB3021">
      <w:pPr>
        <w:widowControl w:val="0"/>
        <w:spacing w:line="360" w:lineRule="auto"/>
        <w:jc w:val="both"/>
        <w:rPr>
          <w:szCs w:val="28"/>
        </w:rPr>
      </w:pPr>
    </w:p>
    <w:p w:rsidR="00BB3021" w:rsidRDefault="00BB3021" w:rsidP="003162D2">
      <w:pPr>
        <w:widowControl w:val="0"/>
        <w:spacing w:line="360" w:lineRule="auto"/>
        <w:ind w:firstLine="709"/>
        <w:jc w:val="both"/>
        <w:rPr>
          <w:szCs w:val="28"/>
        </w:rPr>
      </w:pPr>
      <w:r>
        <w:rPr>
          <w:szCs w:val="28"/>
        </w:rPr>
        <w:t>Итак, наибольшее влияние на изменение объема продаж оказало изменение среднесписочной численности работников (сокращение).</w:t>
      </w:r>
      <w:r w:rsidR="0019264E">
        <w:rPr>
          <w:szCs w:val="28"/>
        </w:rPr>
        <w:t xml:space="preserve"> </w:t>
      </w:r>
      <w:r w:rsidR="00E07F5C">
        <w:rPr>
          <w:szCs w:val="28"/>
        </w:rPr>
        <w:t>В 2018</w:t>
      </w:r>
      <w:r w:rsidR="00D1740C">
        <w:rPr>
          <w:szCs w:val="28"/>
        </w:rPr>
        <w:t xml:space="preserve"> году среднесписочная численность работников составляла 67 человек, к отчетному году уменьшилось число людей до 50.</w:t>
      </w:r>
    </w:p>
    <w:p w:rsidR="000079F6" w:rsidRDefault="00BB3021" w:rsidP="003162D2">
      <w:pPr>
        <w:widowControl w:val="0"/>
        <w:spacing w:line="360" w:lineRule="auto"/>
        <w:ind w:firstLine="709"/>
        <w:jc w:val="both"/>
        <w:rPr>
          <w:szCs w:val="28"/>
        </w:rPr>
      </w:pPr>
      <w:r>
        <w:rPr>
          <w:szCs w:val="28"/>
        </w:rPr>
        <w:t>Таким образом, резервами повышения объема продаж могут стать: оптимизация численности работников, поиск и мобилизация резервов снижения себестоимости,  с целью оптимизации отпускных цен.</w:t>
      </w:r>
    </w:p>
    <w:p w:rsidR="00E570EB" w:rsidRDefault="00E570EB" w:rsidP="00BB3021">
      <w:pPr>
        <w:widowControl w:val="0"/>
        <w:spacing w:line="360" w:lineRule="auto"/>
        <w:ind w:firstLine="851"/>
        <w:jc w:val="both"/>
        <w:rPr>
          <w:szCs w:val="28"/>
        </w:rPr>
      </w:pPr>
    </w:p>
    <w:p w:rsidR="008B1935" w:rsidRDefault="00220933" w:rsidP="008B1935">
      <w:pPr>
        <w:spacing w:line="360" w:lineRule="auto"/>
        <w:ind w:right="57" w:firstLine="709"/>
        <w:jc w:val="both"/>
        <w:rPr>
          <w:szCs w:val="28"/>
        </w:rPr>
      </w:pPr>
      <w:r>
        <w:rPr>
          <w:szCs w:val="28"/>
        </w:rPr>
        <w:t xml:space="preserve">23 </w:t>
      </w:r>
      <w:r w:rsidR="000079F6">
        <w:rPr>
          <w:szCs w:val="28"/>
        </w:rPr>
        <w:t>Расчет «критического» объема продаж, запаса финансовой прочности и операционного рычага</w:t>
      </w:r>
    </w:p>
    <w:p w:rsidR="00220933" w:rsidRPr="008B1935" w:rsidRDefault="00220933" w:rsidP="008B1935">
      <w:pPr>
        <w:spacing w:line="360" w:lineRule="auto"/>
        <w:ind w:right="57" w:firstLine="709"/>
        <w:jc w:val="both"/>
        <w:rPr>
          <w:szCs w:val="28"/>
        </w:rPr>
      </w:pPr>
    </w:p>
    <w:p w:rsidR="00D645B6" w:rsidRPr="008B1935" w:rsidRDefault="00D645B6" w:rsidP="00D645B6">
      <w:pPr>
        <w:spacing w:line="360" w:lineRule="auto"/>
        <w:ind w:right="57" w:firstLine="709"/>
        <w:jc w:val="both"/>
        <w:rPr>
          <w:szCs w:val="28"/>
        </w:rPr>
      </w:pPr>
      <w:r w:rsidRPr="008B1935">
        <w:rPr>
          <w:szCs w:val="28"/>
        </w:rPr>
        <w:t>Критическ</w:t>
      </w:r>
      <w:r>
        <w:rPr>
          <w:szCs w:val="28"/>
        </w:rPr>
        <w:t>ий объем продаж</w:t>
      </w:r>
      <w:r w:rsidRPr="008B1935">
        <w:rPr>
          <w:szCs w:val="28"/>
        </w:rPr>
        <w:t xml:space="preserve"> </w:t>
      </w:r>
      <w:r>
        <w:rPr>
          <w:szCs w:val="28"/>
        </w:rPr>
        <w:t>−</w:t>
      </w:r>
      <w:r w:rsidRPr="008B1935">
        <w:rPr>
          <w:szCs w:val="28"/>
        </w:rPr>
        <w:t xml:space="preserve"> это объем продукции, доходы от продажи которой в точности покрывают совокупные расходы на ее производство и реализацию, обеспечивая тем самым нулевую прибыль. </w:t>
      </w:r>
    </w:p>
    <w:p w:rsidR="00D1740C" w:rsidRDefault="00D1740C" w:rsidP="00D1740C">
      <w:pPr>
        <w:spacing w:line="360" w:lineRule="auto"/>
        <w:ind w:right="57" w:firstLine="709"/>
        <w:jc w:val="both"/>
        <w:rPr>
          <w:szCs w:val="28"/>
        </w:rPr>
      </w:pPr>
      <w:r w:rsidRPr="008B1935">
        <w:rPr>
          <w:szCs w:val="28"/>
        </w:rPr>
        <w:t xml:space="preserve">Определение критического объема продаж имеет практическое значение в случаях, когда уровень цен на продукцию не обеспечивает предприятию получения прибыли от продаж, или когда низкий спрос на </w:t>
      </w:r>
      <w:r w:rsidRPr="008B1935">
        <w:rPr>
          <w:szCs w:val="28"/>
        </w:rPr>
        <w:lastRenderedPageBreak/>
        <w:t>продукцию не дает возможности реализовать такое ее количество, которого было бы достаточно для превышения выручки над затратами.</w:t>
      </w:r>
    </w:p>
    <w:p w:rsidR="00D645B6" w:rsidRDefault="000079F6" w:rsidP="000079F6">
      <w:pPr>
        <w:spacing w:line="360" w:lineRule="auto"/>
        <w:ind w:right="57" w:firstLine="709"/>
        <w:jc w:val="both"/>
        <w:rPr>
          <w:szCs w:val="28"/>
        </w:rPr>
      </w:pPr>
      <w:r>
        <w:rPr>
          <w:szCs w:val="28"/>
        </w:rPr>
        <w:t xml:space="preserve">Полученные данные, характеризующие состояние предприятия </w:t>
      </w:r>
      <w:r w:rsidRPr="009E17EC">
        <w:rPr>
          <w:szCs w:val="28"/>
        </w:rPr>
        <w:t>представлены в таблице 22.</w:t>
      </w:r>
    </w:p>
    <w:p w:rsidR="00D645B6" w:rsidRPr="009E17EC" w:rsidRDefault="00D645B6" w:rsidP="000079F6">
      <w:pPr>
        <w:spacing w:line="360" w:lineRule="auto"/>
        <w:ind w:right="57" w:firstLine="709"/>
        <w:jc w:val="both"/>
        <w:rPr>
          <w:szCs w:val="28"/>
        </w:rPr>
      </w:pPr>
    </w:p>
    <w:p w:rsidR="000079F6" w:rsidRDefault="000079F6" w:rsidP="004245F7">
      <w:pPr>
        <w:spacing w:line="360" w:lineRule="auto"/>
        <w:jc w:val="both"/>
        <w:rPr>
          <w:szCs w:val="28"/>
        </w:rPr>
      </w:pPr>
      <w:r w:rsidRPr="009E17EC">
        <w:rPr>
          <w:szCs w:val="28"/>
        </w:rPr>
        <w:t>Таблица 22 − Расчёт «критического» объема продаж, запаса финансовой прочности и операци</w:t>
      </w:r>
      <w:r w:rsidR="00E21EC5">
        <w:rPr>
          <w:szCs w:val="28"/>
        </w:rPr>
        <w:t xml:space="preserve">онного рычага </w:t>
      </w:r>
    </w:p>
    <w:tbl>
      <w:tblPr>
        <w:tblW w:w="9416" w:type="dxa"/>
        <w:tblInd w:w="91" w:type="dxa"/>
        <w:tblLook w:val="04A0" w:firstRow="1" w:lastRow="0" w:firstColumn="1" w:lastColumn="0" w:noHBand="0" w:noVBand="1"/>
      </w:tblPr>
      <w:tblGrid>
        <w:gridCol w:w="3136"/>
        <w:gridCol w:w="850"/>
        <w:gridCol w:w="1701"/>
        <w:gridCol w:w="1985"/>
        <w:gridCol w:w="1744"/>
      </w:tblGrid>
      <w:tr w:rsidR="004245F7" w:rsidRPr="00F534DA" w:rsidTr="00296E98">
        <w:trPr>
          <w:trHeight w:val="1452"/>
        </w:trPr>
        <w:tc>
          <w:tcPr>
            <w:tcW w:w="3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45F7" w:rsidRPr="00F534DA" w:rsidRDefault="004245F7" w:rsidP="004245F7">
            <w:pPr>
              <w:overflowPunct/>
              <w:autoSpaceDE/>
              <w:autoSpaceDN/>
              <w:adjustRightInd/>
              <w:jc w:val="center"/>
              <w:textAlignment w:val="auto"/>
              <w:rPr>
                <w:color w:val="000000"/>
                <w:sz w:val="24"/>
                <w:szCs w:val="24"/>
              </w:rPr>
            </w:pPr>
            <w:r w:rsidRPr="00F534DA">
              <w:rPr>
                <w:color w:val="000000"/>
                <w:sz w:val="24"/>
                <w:szCs w:val="24"/>
              </w:rPr>
              <w:t>Показатель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245F7" w:rsidRPr="00F534DA" w:rsidRDefault="004245F7" w:rsidP="004245F7">
            <w:pPr>
              <w:overflowPunct/>
              <w:autoSpaceDE/>
              <w:autoSpaceDN/>
              <w:adjustRightInd/>
              <w:jc w:val="center"/>
              <w:textAlignment w:val="auto"/>
              <w:rPr>
                <w:color w:val="000000"/>
                <w:sz w:val="24"/>
                <w:szCs w:val="24"/>
              </w:rPr>
            </w:pPr>
            <w:r w:rsidRPr="00F534DA">
              <w:rPr>
                <w:color w:val="000000"/>
                <w:sz w:val="24"/>
                <w:szCs w:val="24"/>
              </w:rPr>
              <w:t>Условное обозначение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245F7" w:rsidRPr="00F534DA" w:rsidRDefault="004245F7" w:rsidP="004245F7">
            <w:pPr>
              <w:overflowPunct/>
              <w:autoSpaceDE/>
              <w:autoSpaceDN/>
              <w:adjustRightInd/>
              <w:jc w:val="center"/>
              <w:textAlignment w:val="auto"/>
              <w:rPr>
                <w:color w:val="000000"/>
                <w:sz w:val="24"/>
                <w:szCs w:val="24"/>
              </w:rPr>
            </w:pPr>
            <w:r w:rsidRPr="00F534DA">
              <w:rPr>
                <w:color w:val="000000"/>
                <w:sz w:val="24"/>
                <w:szCs w:val="24"/>
              </w:rPr>
              <w:t>Отчетный год</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245F7" w:rsidRPr="00F534DA" w:rsidRDefault="004245F7" w:rsidP="004245F7">
            <w:pPr>
              <w:overflowPunct/>
              <w:autoSpaceDE/>
              <w:autoSpaceDN/>
              <w:adjustRightInd/>
              <w:jc w:val="center"/>
              <w:textAlignment w:val="auto"/>
              <w:rPr>
                <w:color w:val="000000"/>
                <w:sz w:val="24"/>
                <w:szCs w:val="24"/>
              </w:rPr>
            </w:pPr>
            <w:r w:rsidRPr="00F534DA">
              <w:rPr>
                <w:color w:val="000000"/>
                <w:sz w:val="24"/>
                <w:szCs w:val="24"/>
              </w:rPr>
              <w:t>Предыдущий год</w:t>
            </w:r>
          </w:p>
        </w:tc>
        <w:tc>
          <w:tcPr>
            <w:tcW w:w="1744" w:type="dxa"/>
            <w:tcBorders>
              <w:top w:val="single" w:sz="4" w:space="0" w:color="auto"/>
              <w:left w:val="nil"/>
              <w:bottom w:val="single" w:sz="4" w:space="0" w:color="auto"/>
              <w:right w:val="single" w:sz="4" w:space="0" w:color="auto"/>
            </w:tcBorders>
            <w:shd w:val="clear" w:color="auto" w:fill="auto"/>
            <w:textDirection w:val="btLr"/>
            <w:vAlign w:val="center"/>
            <w:hideMark/>
          </w:tcPr>
          <w:p w:rsidR="004245F7" w:rsidRPr="00F534DA" w:rsidRDefault="004245F7" w:rsidP="004245F7">
            <w:pPr>
              <w:overflowPunct/>
              <w:autoSpaceDE/>
              <w:autoSpaceDN/>
              <w:adjustRightInd/>
              <w:jc w:val="center"/>
              <w:textAlignment w:val="auto"/>
              <w:rPr>
                <w:color w:val="000000"/>
                <w:sz w:val="24"/>
                <w:szCs w:val="24"/>
              </w:rPr>
            </w:pPr>
            <w:r w:rsidRPr="00F534DA">
              <w:rPr>
                <w:color w:val="000000"/>
                <w:sz w:val="24"/>
                <w:szCs w:val="24"/>
              </w:rPr>
              <w:t>Изменение</w:t>
            </w:r>
          </w:p>
        </w:tc>
      </w:tr>
      <w:tr w:rsidR="004245F7" w:rsidRPr="00F534DA" w:rsidTr="00296E98">
        <w:trPr>
          <w:trHeight w:val="570"/>
        </w:trPr>
        <w:tc>
          <w:tcPr>
            <w:tcW w:w="3136" w:type="dxa"/>
            <w:vMerge/>
            <w:tcBorders>
              <w:top w:val="single" w:sz="4" w:space="0" w:color="auto"/>
              <w:left w:val="single" w:sz="4" w:space="0" w:color="auto"/>
              <w:bottom w:val="single" w:sz="4" w:space="0" w:color="auto"/>
              <w:right w:val="single" w:sz="4" w:space="0" w:color="auto"/>
            </w:tcBorders>
            <w:vAlign w:val="center"/>
            <w:hideMark/>
          </w:tcPr>
          <w:p w:rsidR="004245F7" w:rsidRPr="00F534DA" w:rsidRDefault="004245F7" w:rsidP="004245F7">
            <w:pPr>
              <w:overflowPunct/>
              <w:autoSpaceDE/>
              <w:autoSpaceDN/>
              <w:adjustRightInd/>
              <w:textAlignment w:val="auto"/>
              <w:rPr>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245F7" w:rsidRPr="00F534DA" w:rsidRDefault="004245F7" w:rsidP="004245F7">
            <w:pPr>
              <w:overflowPunct/>
              <w:autoSpaceDE/>
              <w:autoSpaceDN/>
              <w:adjustRightInd/>
              <w:textAlignment w:val="auto"/>
              <w:rPr>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45F7" w:rsidRPr="00F534DA" w:rsidRDefault="004245F7" w:rsidP="004245F7">
            <w:pPr>
              <w:overflowPunct/>
              <w:autoSpaceDE/>
              <w:autoSpaceDN/>
              <w:adjustRightInd/>
              <w:textAlignment w:val="auto"/>
              <w:rPr>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245F7" w:rsidRPr="00F534DA" w:rsidRDefault="004245F7" w:rsidP="004245F7">
            <w:pPr>
              <w:overflowPunct/>
              <w:autoSpaceDE/>
              <w:autoSpaceDN/>
              <w:adjustRightInd/>
              <w:textAlignment w:val="auto"/>
              <w:rPr>
                <w:color w:val="000000"/>
                <w:sz w:val="24"/>
                <w:szCs w:val="24"/>
              </w:rPr>
            </w:pPr>
          </w:p>
        </w:tc>
        <w:tc>
          <w:tcPr>
            <w:tcW w:w="1744" w:type="dxa"/>
            <w:tcBorders>
              <w:top w:val="nil"/>
              <w:left w:val="nil"/>
              <w:bottom w:val="single" w:sz="4" w:space="0" w:color="auto"/>
              <w:right w:val="single" w:sz="4" w:space="0" w:color="auto"/>
            </w:tcBorders>
            <w:shd w:val="clear" w:color="auto" w:fill="auto"/>
            <w:textDirection w:val="btLr"/>
            <w:vAlign w:val="center"/>
            <w:hideMark/>
          </w:tcPr>
          <w:p w:rsidR="004245F7" w:rsidRPr="00F534DA" w:rsidRDefault="004245F7" w:rsidP="004245F7">
            <w:pPr>
              <w:overflowPunct/>
              <w:autoSpaceDE/>
              <w:autoSpaceDN/>
              <w:adjustRightInd/>
              <w:jc w:val="center"/>
              <w:textAlignment w:val="auto"/>
              <w:rPr>
                <w:color w:val="000000"/>
                <w:sz w:val="24"/>
                <w:szCs w:val="24"/>
              </w:rPr>
            </w:pPr>
            <w:r w:rsidRPr="00F534DA">
              <w:rPr>
                <w:color w:val="000000"/>
                <w:sz w:val="24"/>
                <w:szCs w:val="24"/>
              </w:rPr>
              <w:t>(+,–)</w:t>
            </w:r>
          </w:p>
        </w:tc>
      </w:tr>
      <w:tr w:rsidR="00D1740C" w:rsidRPr="00F534DA" w:rsidTr="00296E98">
        <w:trPr>
          <w:trHeight w:val="315"/>
        </w:trPr>
        <w:tc>
          <w:tcPr>
            <w:tcW w:w="3136" w:type="dxa"/>
            <w:tcBorders>
              <w:top w:val="nil"/>
              <w:left w:val="single" w:sz="4" w:space="0" w:color="auto"/>
              <w:bottom w:val="single" w:sz="4" w:space="0" w:color="auto"/>
              <w:right w:val="single" w:sz="4" w:space="0" w:color="auto"/>
            </w:tcBorders>
            <w:shd w:val="clear" w:color="auto" w:fill="auto"/>
            <w:vAlign w:val="center"/>
            <w:hideMark/>
          </w:tcPr>
          <w:p w:rsidR="00D1740C" w:rsidRPr="00F534DA" w:rsidRDefault="00D1740C" w:rsidP="004245F7">
            <w:pPr>
              <w:overflowPunct/>
              <w:autoSpaceDE/>
              <w:autoSpaceDN/>
              <w:adjustRightInd/>
              <w:jc w:val="both"/>
              <w:textAlignment w:val="auto"/>
              <w:rPr>
                <w:color w:val="000000"/>
                <w:sz w:val="24"/>
                <w:szCs w:val="24"/>
              </w:rPr>
            </w:pPr>
            <w:r w:rsidRPr="00F534DA">
              <w:rPr>
                <w:color w:val="000000"/>
                <w:sz w:val="24"/>
                <w:szCs w:val="24"/>
              </w:rPr>
              <w:t>1. Выручка от продаж, тыс. р.</w:t>
            </w:r>
          </w:p>
        </w:tc>
        <w:tc>
          <w:tcPr>
            <w:tcW w:w="850" w:type="dxa"/>
            <w:tcBorders>
              <w:top w:val="nil"/>
              <w:left w:val="nil"/>
              <w:bottom w:val="single" w:sz="4" w:space="0" w:color="auto"/>
              <w:right w:val="single" w:sz="4" w:space="0" w:color="auto"/>
            </w:tcBorders>
            <w:shd w:val="clear" w:color="auto" w:fill="auto"/>
            <w:vAlign w:val="center"/>
            <w:hideMark/>
          </w:tcPr>
          <w:p w:rsidR="00D1740C" w:rsidRPr="00F534DA" w:rsidRDefault="00D1740C" w:rsidP="00220933">
            <w:pPr>
              <w:overflowPunct/>
              <w:autoSpaceDE/>
              <w:autoSpaceDN/>
              <w:adjustRightInd/>
              <w:jc w:val="right"/>
              <w:textAlignment w:val="auto"/>
              <w:rPr>
                <w:color w:val="000000"/>
                <w:sz w:val="24"/>
                <w:szCs w:val="24"/>
              </w:rPr>
            </w:pPr>
            <w:r w:rsidRPr="00F534DA">
              <w:rPr>
                <w:color w:val="000000"/>
                <w:sz w:val="24"/>
                <w:szCs w:val="24"/>
              </w:rPr>
              <w:t>N</w:t>
            </w:r>
          </w:p>
        </w:tc>
        <w:tc>
          <w:tcPr>
            <w:tcW w:w="1701" w:type="dxa"/>
            <w:tcBorders>
              <w:top w:val="nil"/>
              <w:left w:val="nil"/>
              <w:bottom w:val="single" w:sz="4" w:space="0" w:color="auto"/>
              <w:right w:val="single" w:sz="4" w:space="0" w:color="auto"/>
            </w:tcBorders>
            <w:shd w:val="clear" w:color="auto" w:fill="auto"/>
            <w:noWrap/>
            <w:vAlign w:val="bottom"/>
            <w:hideMark/>
          </w:tcPr>
          <w:p w:rsidR="00D1740C" w:rsidRPr="00D1740C" w:rsidRDefault="00D1740C" w:rsidP="00D1740C">
            <w:pPr>
              <w:jc w:val="center"/>
              <w:rPr>
                <w:color w:val="000000"/>
                <w:sz w:val="24"/>
                <w:szCs w:val="24"/>
              </w:rPr>
            </w:pPr>
            <w:r w:rsidRPr="00D1740C">
              <w:rPr>
                <w:color w:val="000000"/>
                <w:sz w:val="24"/>
                <w:szCs w:val="24"/>
              </w:rPr>
              <w:t>9 916,00</w:t>
            </w:r>
          </w:p>
        </w:tc>
        <w:tc>
          <w:tcPr>
            <w:tcW w:w="1985" w:type="dxa"/>
            <w:tcBorders>
              <w:top w:val="nil"/>
              <w:left w:val="nil"/>
              <w:bottom w:val="single" w:sz="4" w:space="0" w:color="auto"/>
              <w:right w:val="single" w:sz="4" w:space="0" w:color="auto"/>
            </w:tcBorders>
            <w:shd w:val="clear" w:color="auto" w:fill="auto"/>
            <w:noWrap/>
            <w:vAlign w:val="bottom"/>
            <w:hideMark/>
          </w:tcPr>
          <w:p w:rsidR="00D1740C" w:rsidRPr="00D1740C" w:rsidRDefault="00D1740C" w:rsidP="00D1740C">
            <w:pPr>
              <w:jc w:val="center"/>
              <w:rPr>
                <w:color w:val="000000"/>
                <w:sz w:val="24"/>
                <w:szCs w:val="24"/>
              </w:rPr>
            </w:pPr>
            <w:r w:rsidRPr="00D1740C">
              <w:rPr>
                <w:color w:val="000000"/>
                <w:sz w:val="24"/>
                <w:szCs w:val="24"/>
              </w:rPr>
              <w:t>10 106,00</w:t>
            </w:r>
          </w:p>
        </w:tc>
        <w:tc>
          <w:tcPr>
            <w:tcW w:w="1744" w:type="dxa"/>
            <w:tcBorders>
              <w:top w:val="nil"/>
              <w:left w:val="nil"/>
              <w:bottom w:val="single" w:sz="4" w:space="0" w:color="auto"/>
              <w:right w:val="single" w:sz="4" w:space="0" w:color="auto"/>
            </w:tcBorders>
            <w:shd w:val="clear" w:color="auto" w:fill="auto"/>
            <w:vAlign w:val="center"/>
            <w:hideMark/>
          </w:tcPr>
          <w:p w:rsidR="00D1740C" w:rsidRDefault="00D1740C" w:rsidP="00D1740C">
            <w:pPr>
              <w:jc w:val="center"/>
              <w:rPr>
                <w:color w:val="000000"/>
                <w:sz w:val="24"/>
                <w:szCs w:val="24"/>
              </w:rPr>
            </w:pPr>
          </w:p>
          <w:p w:rsidR="00D1740C" w:rsidRPr="00D1740C" w:rsidRDefault="00D1740C" w:rsidP="00D1740C">
            <w:pPr>
              <w:jc w:val="center"/>
              <w:rPr>
                <w:color w:val="000000"/>
                <w:sz w:val="24"/>
                <w:szCs w:val="24"/>
              </w:rPr>
            </w:pPr>
            <w:r w:rsidRPr="00D1740C">
              <w:rPr>
                <w:color w:val="000000"/>
                <w:sz w:val="24"/>
                <w:szCs w:val="24"/>
              </w:rPr>
              <w:t>-190,00</w:t>
            </w:r>
          </w:p>
        </w:tc>
      </w:tr>
      <w:tr w:rsidR="00D1740C" w:rsidRPr="00F534DA" w:rsidTr="00296E98">
        <w:trPr>
          <w:trHeight w:val="630"/>
        </w:trPr>
        <w:tc>
          <w:tcPr>
            <w:tcW w:w="3136" w:type="dxa"/>
            <w:tcBorders>
              <w:top w:val="nil"/>
              <w:left w:val="single" w:sz="4" w:space="0" w:color="auto"/>
              <w:bottom w:val="single" w:sz="4" w:space="0" w:color="auto"/>
              <w:right w:val="single" w:sz="4" w:space="0" w:color="auto"/>
            </w:tcBorders>
            <w:shd w:val="clear" w:color="auto" w:fill="auto"/>
            <w:vAlign w:val="center"/>
            <w:hideMark/>
          </w:tcPr>
          <w:p w:rsidR="00D1740C" w:rsidRPr="00F534DA" w:rsidRDefault="00D1740C" w:rsidP="004245F7">
            <w:pPr>
              <w:overflowPunct/>
              <w:autoSpaceDE/>
              <w:autoSpaceDN/>
              <w:adjustRightInd/>
              <w:jc w:val="both"/>
              <w:textAlignment w:val="auto"/>
              <w:rPr>
                <w:color w:val="000000"/>
                <w:sz w:val="24"/>
                <w:szCs w:val="24"/>
              </w:rPr>
            </w:pPr>
            <w:r w:rsidRPr="00F534DA">
              <w:rPr>
                <w:color w:val="000000"/>
                <w:sz w:val="24"/>
                <w:szCs w:val="24"/>
              </w:rPr>
              <w:t>2. Себестоимость проданных товаров, продукции, работ, услуг, тыс. р.</w:t>
            </w:r>
          </w:p>
        </w:tc>
        <w:tc>
          <w:tcPr>
            <w:tcW w:w="850" w:type="dxa"/>
            <w:tcBorders>
              <w:top w:val="nil"/>
              <w:left w:val="nil"/>
              <w:bottom w:val="single" w:sz="4" w:space="0" w:color="auto"/>
              <w:right w:val="single" w:sz="4" w:space="0" w:color="auto"/>
            </w:tcBorders>
            <w:shd w:val="clear" w:color="auto" w:fill="auto"/>
            <w:vAlign w:val="center"/>
            <w:hideMark/>
          </w:tcPr>
          <w:p w:rsidR="00D1740C" w:rsidRPr="00F534DA" w:rsidRDefault="00D1740C" w:rsidP="00220933">
            <w:pPr>
              <w:overflowPunct/>
              <w:autoSpaceDE/>
              <w:autoSpaceDN/>
              <w:adjustRightInd/>
              <w:jc w:val="right"/>
              <w:textAlignment w:val="auto"/>
              <w:rPr>
                <w:color w:val="000000"/>
                <w:sz w:val="24"/>
                <w:szCs w:val="24"/>
              </w:rPr>
            </w:pPr>
            <w:r w:rsidRPr="00F534DA">
              <w:rPr>
                <w:color w:val="000000"/>
                <w:sz w:val="24"/>
                <w:szCs w:val="24"/>
              </w:rPr>
              <w:t>Sпер</w:t>
            </w:r>
          </w:p>
        </w:tc>
        <w:tc>
          <w:tcPr>
            <w:tcW w:w="1701" w:type="dxa"/>
            <w:tcBorders>
              <w:top w:val="nil"/>
              <w:left w:val="nil"/>
              <w:bottom w:val="single" w:sz="4" w:space="0" w:color="auto"/>
              <w:right w:val="single" w:sz="4" w:space="0" w:color="auto"/>
            </w:tcBorders>
            <w:shd w:val="clear" w:color="auto" w:fill="auto"/>
            <w:vAlign w:val="center"/>
            <w:hideMark/>
          </w:tcPr>
          <w:p w:rsidR="00D1740C" w:rsidRPr="00D1740C" w:rsidRDefault="00D1740C" w:rsidP="00D1740C">
            <w:pPr>
              <w:jc w:val="center"/>
              <w:rPr>
                <w:color w:val="000000"/>
                <w:sz w:val="24"/>
                <w:szCs w:val="24"/>
              </w:rPr>
            </w:pPr>
            <w:r w:rsidRPr="00D1740C">
              <w:rPr>
                <w:color w:val="000000"/>
                <w:sz w:val="24"/>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D1740C" w:rsidRPr="00D1740C" w:rsidRDefault="00D1740C" w:rsidP="00D1740C">
            <w:pPr>
              <w:jc w:val="center"/>
              <w:rPr>
                <w:color w:val="000000"/>
                <w:sz w:val="24"/>
                <w:szCs w:val="24"/>
              </w:rPr>
            </w:pPr>
            <w:r w:rsidRPr="00D1740C">
              <w:rPr>
                <w:color w:val="000000"/>
                <w:sz w:val="24"/>
                <w:szCs w:val="24"/>
              </w:rPr>
              <w:t>0,00</w:t>
            </w:r>
          </w:p>
        </w:tc>
        <w:tc>
          <w:tcPr>
            <w:tcW w:w="1744" w:type="dxa"/>
            <w:tcBorders>
              <w:top w:val="nil"/>
              <w:left w:val="nil"/>
              <w:bottom w:val="single" w:sz="4" w:space="0" w:color="auto"/>
              <w:right w:val="single" w:sz="4" w:space="0" w:color="auto"/>
            </w:tcBorders>
            <w:shd w:val="clear" w:color="auto" w:fill="auto"/>
            <w:vAlign w:val="center"/>
            <w:hideMark/>
          </w:tcPr>
          <w:p w:rsidR="00D1740C" w:rsidRPr="00D1740C" w:rsidRDefault="00D1740C" w:rsidP="00D1740C">
            <w:pPr>
              <w:jc w:val="center"/>
              <w:rPr>
                <w:color w:val="000000"/>
                <w:sz w:val="24"/>
                <w:szCs w:val="24"/>
              </w:rPr>
            </w:pPr>
            <w:r w:rsidRPr="00D1740C">
              <w:rPr>
                <w:color w:val="000000"/>
                <w:sz w:val="24"/>
                <w:szCs w:val="24"/>
              </w:rPr>
              <w:t>0,00</w:t>
            </w:r>
          </w:p>
        </w:tc>
      </w:tr>
      <w:tr w:rsidR="00D1740C" w:rsidRPr="00F534DA" w:rsidTr="00296E98">
        <w:trPr>
          <w:trHeight w:val="630"/>
        </w:trPr>
        <w:tc>
          <w:tcPr>
            <w:tcW w:w="3136" w:type="dxa"/>
            <w:tcBorders>
              <w:top w:val="nil"/>
              <w:left w:val="single" w:sz="4" w:space="0" w:color="auto"/>
              <w:bottom w:val="single" w:sz="4" w:space="0" w:color="auto"/>
              <w:right w:val="single" w:sz="4" w:space="0" w:color="auto"/>
            </w:tcBorders>
            <w:shd w:val="clear" w:color="auto" w:fill="auto"/>
            <w:vAlign w:val="center"/>
            <w:hideMark/>
          </w:tcPr>
          <w:p w:rsidR="00D1740C" w:rsidRPr="00F534DA" w:rsidRDefault="00D1740C" w:rsidP="004245F7">
            <w:pPr>
              <w:overflowPunct/>
              <w:autoSpaceDE/>
              <w:autoSpaceDN/>
              <w:adjustRightInd/>
              <w:jc w:val="both"/>
              <w:textAlignment w:val="auto"/>
              <w:rPr>
                <w:color w:val="000000"/>
                <w:sz w:val="24"/>
                <w:szCs w:val="24"/>
              </w:rPr>
            </w:pPr>
            <w:r w:rsidRPr="00F534DA">
              <w:rPr>
                <w:color w:val="000000"/>
                <w:sz w:val="24"/>
                <w:szCs w:val="24"/>
              </w:rPr>
              <w:t>3. Маржинальный доход, тыс. р. (п.1 – п.2)</w:t>
            </w:r>
          </w:p>
        </w:tc>
        <w:tc>
          <w:tcPr>
            <w:tcW w:w="850" w:type="dxa"/>
            <w:tcBorders>
              <w:top w:val="nil"/>
              <w:left w:val="nil"/>
              <w:bottom w:val="single" w:sz="4" w:space="0" w:color="auto"/>
              <w:right w:val="single" w:sz="4" w:space="0" w:color="auto"/>
            </w:tcBorders>
            <w:shd w:val="clear" w:color="auto" w:fill="auto"/>
            <w:vAlign w:val="center"/>
            <w:hideMark/>
          </w:tcPr>
          <w:p w:rsidR="00D1740C" w:rsidRPr="00F534DA" w:rsidRDefault="00D1740C" w:rsidP="00220933">
            <w:pPr>
              <w:overflowPunct/>
              <w:autoSpaceDE/>
              <w:autoSpaceDN/>
              <w:adjustRightInd/>
              <w:jc w:val="right"/>
              <w:textAlignment w:val="auto"/>
              <w:rPr>
                <w:color w:val="000000"/>
                <w:sz w:val="24"/>
                <w:szCs w:val="24"/>
              </w:rPr>
            </w:pPr>
            <w:r w:rsidRPr="00F534DA">
              <w:rPr>
                <w:color w:val="000000"/>
                <w:sz w:val="24"/>
                <w:szCs w:val="24"/>
              </w:rPr>
              <w:t>МД</w:t>
            </w:r>
          </w:p>
        </w:tc>
        <w:tc>
          <w:tcPr>
            <w:tcW w:w="1701" w:type="dxa"/>
            <w:tcBorders>
              <w:top w:val="nil"/>
              <w:left w:val="nil"/>
              <w:bottom w:val="single" w:sz="4" w:space="0" w:color="auto"/>
              <w:right w:val="single" w:sz="4" w:space="0" w:color="auto"/>
            </w:tcBorders>
            <w:shd w:val="clear" w:color="auto" w:fill="auto"/>
            <w:vAlign w:val="center"/>
            <w:hideMark/>
          </w:tcPr>
          <w:p w:rsidR="00D1740C" w:rsidRPr="00D1740C" w:rsidRDefault="00D1740C" w:rsidP="00D1740C">
            <w:pPr>
              <w:jc w:val="center"/>
              <w:rPr>
                <w:color w:val="000000"/>
                <w:sz w:val="24"/>
                <w:szCs w:val="24"/>
              </w:rPr>
            </w:pPr>
            <w:r w:rsidRPr="00D1740C">
              <w:rPr>
                <w:color w:val="000000"/>
                <w:sz w:val="24"/>
                <w:szCs w:val="24"/>
              </w:rPr>
              <w:t>9 916,00</w:t>
            </w:r>
          </w:p>
        </w:tc>
        <w:tc>
          <w:tcPr>
            <w:tcW w:w="1985" w:type="dxa"/>
            <w:tcBorders>
              <w:top w:val="nil"/>
              <w:left w:val="nil"/>
              <w:bottom w:val="single" w:sz="4" w:space="0" w:color="auto"/>
              <w:right w:val="single" w:sz="4" w:space="0" w:color="auto"/>
            </w:tcBorders>
            <w:shd w:val="clear" w:color="auto" w:fill="auto"/>
            <w:vAlign w:val="center"/>
            <w:hideMark/>
          </w:tcPr>
          <w:p w:rsidR="00D1740C" w:rsidRPr="00D1740C" w:rsidRDefault="00D1740C" w:rsidP="00D1740C">
            <w:pPr>
              <w:jc w:val="center"/>
              <w:rPr>
                <w:color w:val="000000"/>
                <w:sz w:val="24"/>
                <w:szCs w:val="24"/>
              </w:rPr>
            </w:pPr>
            <w:r w:rsidRPr="00D1740C">
              <w:rPr>
                <w:color w:val="000000"/>
                <w:sz w:val="24"/>
                <w:szCs w:val="24"/>
              </w:rPr>
              <w:t>10 106,00</w:t>
            </w:r>
          </w:p>
        </w:tc>
        <w:tc>
          <w:tcPr>
            <w:tcW w:w="1744" w:type="dxa"/>
            <w:tcBorders>
              <w:top w:val="nil"/>
              <w:left w:val="nil"/>
              <w:bottom w:val="single" w:sz="4" w:space="0" w:color="auto"/>
              <w:right w:val="single" w:sz="4" w:space="0" w:color="auto"/>
            </w:tcBorders>
            <w:shd w:val="clear" w:color="auto" w:fill="auto"/>
            <w:vAlign w:val="center"/>
            <w:hideMark/>
          </w:tcPr>
          <w:p w:rsidR="00D1740C" w:rsidRPr="00D1740C" w:rsidRDefault="00D1740C" w:rsidP="00D1740C">
            <w:pPr>
              <w:jc w:val="center"/>
              <w:rPr>
                <w:color w:val="000000"/>
                <w:sz w:val="24"/>
                <w:szCs w:val="24"/>
              </w:rPr>
            </w:pPr>
            <w:r w:rsidRPr="00D1740C">
              <w:rPr>
                <w:color w:val="000000"/>
                <w:sz w:val="24"/>
                <w:szCs w:val="24"/>
              </w:rPr>
              <w:t>-190,00</w:t>
            </w:r>
          </w:p>
        </w:tc>
      </w:tr>
      <w:tr w:rsidR="00D1740C" w:rsidRPr="00F534DA" w:rsidTr="00296E98">
        <w:trPr>
          <w:trHeight w:val="315"/>
        </w:trPr>
        <w:tc>
          <w:tcPr>
            <w:tcW w:w="3136" w:type="dxa"/>
            <w:tcBorders>
              <w:top w:val="nil"/>
              <w:left w:val="single" w:sz="4" w:space="0" w:color="auto"/>
              <w:bottom w:val="single" w:sz="4" w:space="0" w:color="auto"/>
              <w:right w:val="single" w:sz="4" w:space="0" w:color="auto"/>
            </w:tcBorders>
            <w:shd w:val="clear" w:color="auto" w:fill="auto"/>
            <w:vAlign w:val="center"/>
            <w:hideMark/>
          </w:tcPr>
          <w:p w:rsidR="00D1740C" w:rsidRPr="00F534DA" w:rsidRDefault="00D1740C" w:rsidP="004245F7">
            <w:pPr>
              <w:overflowPunct/>
              <w:autoSpaceDE/>
              <w:autoSpaceDN/>
              <w:adjustRightInd/>
              <w:jc w:val="both"/>
              <w:textAlignment w:val="auto"/>
              <w:rPr>
                <w:color w:val="000000"/>
                <w:sz w:val="24"/>
                <w:szCs w:val="24"/>
              </w:rPr>
            </w:pPr>
            <w:r w:rsidRPr="00F534DA">
              <w:rPr>
                <w:color w:val="000000"/>
                <w:sz w:val="24"/>
                <w:szCs w:val="24"/>
              </w:rPr>
              <w:t>4. Коммерческие расходы, тыс. р.</w:t>
            </w:r>
          </w:p>
        </w:tc>
        <w:tc>
          <w:tcPr>
            <w:tcW w:w="850" w:type="dxa"/>
            <w:tcBorders>
              <w:top w:val="nil"/>
              <w:left w:val="nil"/>
              <w:bottom w:val="single" w:sz="4" w:space="0" w:color="auto"/>
              <w:right w:val="single" w:sz="4" w:space="0" w:color="auto"/>
            </w:tcBorders>
            <w:shd w:val="clear" w:color="auto" w:fill="auto"/>
            <w:vAlign w:val="center"/>
            <w:hideMark/>
          </w:tcPr>
          <w:p w:rsidR="00D1740C" w:rsidRPr="00F534DA" w:rsidRDefault="00D1740C" w:rsidP="00220933">
            <w:pPr>
              <w:overflowPunct/>
              <w:autoSpaceDE/>
              <w:autoSpaceDN/>
              <w:adjustRightInd/>
              <w:jc w:val="right"/>
              <w:textAlignment w:val="auto"/>
              <w:rPr>
                <w:color w:val="000000"/>
                <w:sz w:val="24"/>
                <w:szCs w:val="24"/>
              </w:rPr>
            </w:pPr>
            <w:r w:rsidRPr="00F534DA">
              <w:rPr>
                <w:color w:val="000000"/>
                <w:sz w:val="24"/>
                <w:szCs w:val="24"/>
              </w:rPr>
              <w:t>КР</w:t>
            </w:r>
          </w:p>
        </w:tc>
        <w:tc>
          <w:tcPr>
            <w:tcW w:w="1701" w:type="dxa"/>
            <w:tcBorders>
              <w:top w:val="nil"/>
              <w:left w:val="nil"/>
              <w:bottom w:val="single" w:sz="4" w:space="0" w:color="auto"/>
              <w:right w:val="single" w:sz="4" w:space="0" w:color="auto"/>
            </w:tcBorders>
            <w:shd w:val="clear" w:color="auto" w:fill="auto"/>
            <w:vAlign w:val="center"/>
            <w:hideMark/>
          </w:tcPr>
          <w:p w:rsidR="00D1740C" w:rsidRPr="00D1740C" w:rsidRDefault="00D1740C" w:rsidP="00D1740C">
            <w:pPr>
              <w:jc w:val="center"/>
              <w:rPr>
                <w:color w:val="000000"/>
                <w:sz w:val="24"/>
                <w:szCs w:val="24"/>
              </w:rPr>
            </w:pPr>
            <w:r w:rsidRPr="00D1740C">
              <w:rPr>
                <w:color w:val="000000"/>
                <w:sz w:val="24"/>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D1740C" w:rsidRPr="00D1740C" w:rsidRDefault="00D1740C" w:rsidP="00D1740C">
            <w:pPr>
              <w:jc w:val="center"/>
              <w:rPr>
                <w:color w:val="000000"/>
                <w:sz w:val="24"/>
                <w:szCs w:val="24"/>
              </w:rPr>
            </w:pPr>
            <w:r w:rsidRPr="00D1740C">
              <w:rPr>
                <w:color w:val="000000"/>
                <w:sz w:val="24"/>
                <w:szCs w:val="24"/>
              </w:rPr>
              <w:t>0,00</w:t>
            </w:r>
          </w:p>
        </w:tc>
        <w:tc>
          <w:tcPr>
            <w:tcW w:w="1744" w:type="dxa"/>
            <w:tcBorders>
              <w:top w:val="nil"/>
              <w:left w:val="nil"/>
              <w:bottom w:val="single" w:sz="4" w:space="0" w:color="auto"/>
              <w:right w:val="single" w:sz="4" w:space="0" w:color="auto"/>
            </w:tcBorders>
            <w:shd w:val="clear" w:color="auto" w:fill="auto"/>
            <w:vAlign w:val="center"/>
            <w:hideMark/>
          </w:tcPr>
          <w:p w:rsidR="00D1740C" w:rsidRPr="00D1740C" w:rsidRDefault="00D1740C" w:rsidP="00D1740C">
            <w:pPr>
              <w:jc w:val="center"/>
              <w:rPr>
                <w:color w:val="000000"/>
                <w:sz w:val="24"/>
                <w:szCs w:val="24"/>
              </w:rPr>
            </w:pPr>
            <w:r w:rsidRPr="00D1740C">
              <w:rPr>
                <w:color w:val="000000"/>
                <w:sz w:val="24"/>
                <w:szCs w:val="24"/>
              </w:rPr>
              <w:t>0,00</w:t>
            </w:r>
          </w:p>
        </w:tc>
      </w:tr>
      <w:tr w:rsidR="00D1740C" w:rsidRPr="00F534DA" w:rsidTr="00296E98">
        <w:trPr>
          <w:trHeight w:val="315"/>
        </w:trPr>
        <w:tc>
          <w:tcPr>
            <w:tcW w:w="3136" w:type="dxa"/>
            <w:tcBorders>
              <w:top w:val="nil"/>
              <w:left w:val="single" w:sz="4" w:space="0" w:color="auto"/>
              <w:bottom w:val="single" w:sz="4" w:space="0" w:color="auto"/>
              <w:right w:val="single" w:sz="4" w:space="0" w:color="auto"/>
            </w:tcBorders>
            <w:shd w:val="clear" w:color="auto" w:fill="auto"/>
            <w:vAlign w:val="center"/>
            <w:hideMark/>
          </w:tcPr>
          <w:p w:rsidR="00D1740C" w:rsidRPr="00F534DA" w:rsidRDefault="00D1740C" w:rsidP="004245F7">
            <w:pPr>
              <w:overflowPunct/>
              <w:autoSpaceDE/>
              <w:autoSpaceDN/>
              <w:adjustRightInd/>
              <w:jc w:val="both"/>
              <w:textAlignment w:val="auto"/>
              <w:rPr>
                <w:color w:val="000000"/>
                <w:sz w:val="24"/>
                <w:szCs w:val="24"/>
              </w:rPr>
            </w:pPr>
            <w:r w:rsidRPr="00F534DA">
              <w:rPr>
                <w:color w:val="000000"/>
                <w:sz w:val="24"/>
                <w:szCs w:val="24"/>
              </w:rPr>
              <w:t>5. Управленческие расходы, тыс. р.</w:t>
            </w:r>
          </w:p>
        </w:tc>
        <w:tc>
          <w:tcPr>
            <w:tcW w:w="850" w:type="dxa"/>
            <w:tcBorders>
              <w:top w:val="nil"/>
              <w:left w:val="nil"/>
              <w:bottom w:val="single" w:sz="4" w:space="0" w:color="auto"/>
              <w:right w:val="single" w:sz="4" w:space="0" w:color="auto"/>
            </w:tcBorders>
            <w:shd w:val="clear" w:color="auto" w:fill="auto"/>
            <w:vAlign w:val="center"/>
            <w:hideMark/>
          </w:tcPr>
          <w:p w:rsidR="00D1740C" w:rsidRPr="00F534DA" w:rsidRDefault="00D1740C" w:rsidP="00220933">
            <w:pPr>
              <w:overflowPunct/>
              <w:autoSpaceDE/>
              <w:autoSpaceDN/>
              <w:adjustRightInd/>
              <w:jc w:val="right"/>
              <w:textAlignment w:val="auto"/>
              <w:rPr>
                <w:color w:val="000000"/>
                <w:sz w:val="24"/>
                <w:szCs w:val="24"/>
              </w:rPr>
            </w:pPr>
            <w:r w:rsidRPr="00F534DA">
              <w:rPr>
                <w:color w:val="000000"/>
                <w:sz w:val="24"/>
                <w:szCs w:val="24"/>
              </w:rPr>
              <w:t>УР</w:t>
            </w:r>
          </w:p>
        </w:tc>
        <w:tc>
          <w:tcPr>
            <w:tcW w:w="1701" w:type="dxa"/>
            <w:tcBorders>
              <w:top w:val="nil"/>
              <w:left w:val="nil"/>
              <w:bottom w:val="single" w:sz="4" w:space="0" w:color="auto"/>
              <w:right w:val="single" w:sz="4" w:space="0" w:color="auto"/>
            </w:tcBorders>
            <w:shd w:val="clear" w:color="auto" w:fill="auto"/>
            <w:vAlign w:val="center"/>
            <w:hideMark/>
          </w:tcPr>
          <w:p w:rsidR="00D1740C" w:rsidRPr="00D1740C" w:rsidRDefault="00D1740C" w:rsidP="00D1740C">
            <w:pPr>
              <w:jc w:val="center"/>
              <w:rPr>
                <w:color w:val="000000"/>
                <w:sz w:val="24"/>
                <w:szCs w:val="24"/>
              </w:rPr>
            </w:pPr>
            <w:r w:rsidRPr="00D1740C">
              <w:rPr>
                <w:color w:val="000000"/>
                <w:sz w:val="24"/>
                <w:szCs w:val="24"/>
              </w:rPr>
              <w:t>-9 003,00</w:t>
            </w:r>
          </w:p>
        </w:tc>
        <w:tc>
          <w:tcPr>
            <w:tcW w:w="1985" w:type="dxa"/>
            <w:tcBorders>
              <w:top w:val="nil"/>
              <w:left w:val="nil"/>
              <w:bottom w:val="single" w:sz="4" w:space="0" w:color="auto"/>
              <w:right w:val="single" w:sz="4" w:space="0" w:color="auto"/>
            </w:tcBorders>
            <w:shd w:val="clear" w:color="auto" w:fill="auto"/>
            <w:vAlign w:val="center"/>
            <w:hideMark/>
          </w:tcPr>
          <w:p w:rsidR="00D1740C" w:rsidRPr="00D1740C" w:rsidRDefault="00D1740C" w:rsidP="00D1740C">
            <w:pPr>
              <w:jc w:val="center"/>
              <w:rPr>
                <w:color w:val="000000"/>
                <w:sz w:val="24"/>
                <w:szCs w:val="24"/>
              </w:rPr>
            </w:pPr>
            <w:r w:rsidRPr="00D1740C">
              <w:rPr>
                <w:color w:val="000000"/>
                <w:sz w:val="24"/>
                <w:szCs w:val="24"/>
              </w:rPr>
              <w:t>-10 879,00</w:t>
            </w:r>
          </w:p>
        </w:tc>
        <w:tc>
          <w:tcPr>
            <w:tcW w:w="1744" w:type="dxa"/>
            <w:tcBorders>
              <w:top w:val="nil"/>
              <w:left w:val="nil"/>
              <w:bottom w:val="single" w:sz="4" w:space="0" w:color="auto"/>
              <w:right w:val="single" w:sz="4" w:space="0" w:color="auto"/>
            </w:tcBorders>
            <w:shd w:val="clear" w:color="auto" w:fill="auto"/>
            <w:vAlign w:val="center"/>
            <w:hideMark/>
          </w:tcPr>
          <w:p w:rsidR="00D1740C" w:rsidRPr="00D1740C" w:rsidRDefault="00D1740C" w:rsidP="00D1740C">
            <w:pPr>
              <w:jc w:val="center"/>
              <w:rPr>
                <w:color w:val="000000"/>
                <w:sz w:val="24"/>
                <w:szCs w:val="24"/>
              </w:rPr>
            </w:pPr>
            <w:r w:rsidRPr="00D1740C">
              <w:rPr>
                <w:color w:val="000000"/>
                <w:sz w:val="24"/>
                <w:szCs w:val="24"/>
              </w:rPr>
              <w:t>1 876,00</w:t>
            </w:r>
          </w:p>
        </w:tc>
      </w:tr>
      <w:tr w:rsidR="00D1740C" w:rsidRPr="00F534DA" w:rsidTr="00296E98">
        <w:trPr>
          <w:trHeight w:val="630"/>
        </w:trPr>
        <w:tc>
          <w:tcPr>
            <w:tcW w:w="3136" w:type="dxa"/>
            <w:tcBorders>
              <w:top w:val="nil"/>
              <w:left w:val="single" w:sz="4" w:space="0" w:color="auto"/>
              <w:bottom w:val="single" w:sz="4" w:space="0" w:color="auto"/>
              <w:right w:val="single" w:sz="4" w:space="0" w:color="auto"/>
            </w:tcBorders>
            <w:shd w:val="clear" w:color="auto" w:fill="auto"/>
            <w:vAlign w:val="center"/>
            <w:hideMark/>
          </w:tcPr>
          <w:p w:rsidR="00D1740C" w:rsidRPr="00F534DA" w:rsidRDefault="00D1740C" w:rsidP="004245F7">
            <w:pPr>
              <w:overflowPunct/>
              <w:autoSpaceDE/>
              <w:autoSpaceDN/>
              <w:adjustRightInd/>
              <w:jc w:val="both"/>
              <w:textAlignment w:val="auto"/>
              <w:rPr>
                <w:color w:val="000000"/>
                <w:sz w:val="24"/>
                <w:szCs w:val="24"/>
              </w:rPr>
            </w:pPr>
            <w:r w:rsidRPr="00F534DA">
              <w:rPr>
                <w:color w:val="000000"/>
                <w:sz w:val="24"/>
                <w:szCs w:val="24"/>
              </w:rPr>
              <w:t>6. Итого условно-постоянных затрат, тыс. р. (п.4 + п.5)</w:t>
            </w:r>
          </w:p>
        </w:tc>
        <w:tc>
          <w:tcPr>
            <w:tcW w:w="850" w:type="dxa"/>
            <w:tcBorders>
              <w:top w:val="nil"/>
              <w:left w:val="nil"/>
              <w:bottom w:val="single" w:sz="4" w:space="0" w:color="auto"/>
              <w:right w:val="single" w:sz="4" w:space="0" w:color="auto"/>
            </w:tcBorders>
            <w:shd w:val="clear" w:color="auto" w:fill="auto"/>
            <w:vAlign w:val="center"/>
            <w:hideMark/>
          </w:tcPr>
          <w:p w:rsidR="00D1740C" w:rsidRPr="00F534DA" w:rsidRDefault="00D1740C" w:rsidP="00220933">
            <w:pPr>
              <w:overflowPunct/>
              <w:autoSpaceDE/>
              <w:autoSpaceDN/>
              <w:adjustRightInd/>
              <w:jc w:val="right"/>
              <w:textAlignment w:val="auto"/>
              <w:rPr>
                <w:color w:val="000000"/>
                <w:sz w:val="24"/>
                <w:szCs w:val="24"/>
              </w:rPr>
            </w:pPr>
            <w:r w:rsidRPr="00F534DA">
              <w:rPr>
                <w:color w:val="000000"/>
                <w:sz w:val="24"/>
                <w:szCs w:val="24"/>
              </w:rPr>
              <w:t>Sпост</w:t>
            </w:r>
          </w:p>
        </w:tc>
        <w:tc>
          <w:tcPr>
            <w:tcW w:w="1701" w:type="dxa"/>
            <w:tcBorders>
              <w:top w:val="nil"/>
              <w:left w:val="nil"/>
              <w:bottom w:val="single" w:sz="4" w:space="0" w:color="auto"/>
              <w:right w:val="single" w:sz="4" w:space="0" w:color="auto"/>
            </w:tcBorders>
            <w:shd w:val="clear" w:color="auto" w:fill="auto"/>
            <w:vAlign w:val="center"/>
            <w:hideMark/>
          </w:tcPr>
          <w:p w:rsidR="00D1740C" w:rsidRPr="00D1740C" w:rsidRDefault="00D1740C" w:rsidP="00D1740C">
            <w:pPr>
              <w:jc w:val="center"/>
              <w:rPr>
                <w:color w:val="000000"/>
                <w:sz w:val="24"/>
                <w:szCs w:val="24"/>
              </w:rPr>
            </w:pPr>
            <w:r w:rsidRPr="00D1740C">
              <w:rPr>
                <w:color w:val="000000"/>
                <w:sz w:val="24"/>
                <w:szCs w:val="24"/>
              </w:rPr>
              <w:t>-9 003,00</w:t>
            </w:r>
          </w:p>
        </w:tc>
        <w:tc>
          <w:tcPr>
            <w:tcW w:w="1985" w:type="dxa"/>
            <w:tcBorders>
              <w:top w:val="nil"/>
              <w:left w:val="nil"/>
              <w:bottom w:val="single" w:sz="4" w:space="0" w:color="auto"/>
              <w:right w:val="single" w:sz="4" w:space="0" w:color="auto"/>
            </w:tcBorders>
            <w:shd w:val="clear" w:color="auto" w:fill="auto"/>
            <w:vAlign w:val="center"/>
            <w:hideMark/>
          </w:tcPr>
          <w:p w:rsidR="00D1740C" w:rsidRPr="00D1740C" w:rsidRDefault="00D1740C" w:rsidP="00D1740C">
            <w:pPr>
              <w:jc w:val="center"/>
              <w:rPr>
                <w:color w:val="000000"/>
                <w:sz w:val="24"/>
                <w:szCs w:val="24"/>
              </w:rPr>
            </w:pPr>
            <w:r w:rsidRPr="00D1740C">
              <w:rPr>
                <w:color w:val="000000"/>
                <w:sz w:val="24"/>
                <w:szCs w:val="24"/>
              </w:rPr>
              <w:t>-10 879,00</w:t>
            </w:r>
          </w:p>
        </w:tc>
        <w:tc>
          <w:tcPr>
            <w:tcW w:w="1744" w:type="dxa"/>
            <w:tcBorders>
              <w:top w:val="nil"/>
              <w:left w:val="nil"/>
              <w:bottom w:val="single" w:sz="4" w:space="0" w:color="auto"/>
              <w:right w:val="single" w:sz="4" w:space="0" w:color="auto"/>
            </w:tcBorders>
            <w:shd w:val="clear" w:color="auto" w:fill="auto"/>
            <w:vAlign w:val="center"/>
            <w:hideMark/>
          </w:tcPr>
          <w:p w:rsidR="00D1740C" w:rsidRPr="00D1740C" w:rsidRDefault="00D1740C" w:rsidP="00D1740C">
            <w:pPr>
              <w:jc w:val="center"/>
              <w:rPr>
                <w:color w:val="000000"/>
                <w:sz w:val="24"/>
                <w:szCs w:val="24"/>
              </w:rPr>
            </w:pPr>
            <w:r w:rsidRPr="00D1740C">
              <w:rPr>
                <w:color w:val="000000"/>
                <w:sz w:val="24"/>
                <w:szCs w:val="24"/>
              </w:rPr>
              <w:t>1 876,00</w:t>
            </w:r>
          </w:p>
        </w:tc>
      </w:tr>
      <w:tr w:rsidR="00D1740C" w:rsidRPr="00F534DA" w:rsidTr="00296E98">
        <w:trPr>
          <w:trHeight w:val="630"/>
        </w:trPr>
        <w:tc>
          <w:tcPr>
            <w:tcW w:w="3136" w:type="dxa"/>
            <w:tcBorders>
              <w:top w:val="nil"/>
              <w:left w:val="single" w:sz="4" w:space="0" w:color="auto"/>
              <w:bottom w:val="single" w:sz="4" w:space="0" w:color="auto"/>
              <w:right w:val="single" w:sz="4" w:space="0" w:color="auto"/>
            </w:tcBorders>
            <w:shd w:val="clear" w:color="auto" w:fill="auto"/>
            <w:vAlign w:val="center"/>
            <w:hideMark/>
          </w:tcPr>
          <w:p w:rsidR="00D1740C" w:rsidRPr="00F534DA" w:rsidRDefault="00D1740C" w:rsidP="004245F7">
            <w:pPr>
              <w:overflowPunct/>
              <w:autoSpaceDE/>
              <w:autoSpaceDN/>
              <w:adjustRightInd/>
              <w:jc w:val="both"/>
              <w:textAlignment w:val="auto"/>
              <w:rPr>
                <w:color w:val="000000"/>
                <w:sz w:val="24"/>
                <w:szCs w:val="24"/>
              </w:rPr>
            </w:pPr>
            <w:r w:rsidRPr="00F534DA">
              <w:rPr>
                <w:color w:val="000000"/>
                <w:sz w:val="24"/>
                <w:szCs w:val="24"/>
              </w:rPr>
              <w:t>7. Доля маржинального дохода в выручке от продаж, %</w:t>
            </w:r>
          </w:p>
        </w:tc>
        <w:tc>
          <w:tcPr>
            <w:tcW w:w="850" w:type="dxa"/>
            <w:tcBorders>
              <w:top w:val="nil"/>
              <w:left w:val="nil"/>
              <w:bottom w:val="single" w:sz="4" w:space="0" w:color="auto"/>
              <w:right w:val="single" w:sz="4" w:space="0" w:color="auto"/>
            </w:tcBorders>
            <w:shd w:val="clear" w:color="auto" w:fill="auto"/>
            <w:vAlign w:val="center"/>
            <w:hideMark/>
          </w:tcPr>
          <w:p w:rsidR="00D1740C" w:rsidRPr="00F534DA" w:rsidRDefault="00D1740C" w:rsidP="00220933">
            <w:pPr>
              <w:overflowPunct/>
              <w:autoSpaceDE/>
              <w:autoSpaceDN/>
              <w:adjustRightInd/>
              <w:jc w:val="right"/>
              <w:textAlignment w:val="auto"/>
              <w:rPr>
                <w:color w:val="000000"/>
                <w:sz w:val="24"/>
                <w:szCs w:val="24"/>
              </w:rPr>
            </w:pPr>
            <w:r w:rsidRPr="00F534DA">
              <w:rPr>
                <w:color w:val="000000"/>
                <w:sz w:val="24"/>
                <w:szCs w:val="24"/>
              </w:rPr>
              <w:t>d</w:t>
            </w:r>
          </w:p>
        </w:tc>
        <w:tc>
          <w:tcPr>
            <w:tcW w:w="1701" w:type="dxa"/>
            <w:tcBorders>
              <w:top w:val="nil"/>
              <w:left w:val="nil"/>
              <w:bottom w:val="single" w:sz="4" w:space="0" w:color="auto"/>
              <w:right w:val="single" w:sz="4" w:space="0" w:color="auto"/>
            </w:tcBorders>
            <w:shd w:val="clear" w:color="auto" w:fill="auto"/>
            <w:vAlign w:val="center"/>
            <w:hideMark/>
          </w:tcPr>
          <w:p w:rsidR="00D1740C" w:rsidRPr="00D1740C" w:rsidRDefault="00D1740C" w:rsidP="00D1740C">
            <w:pPr>
              <w:jc w:val="center"/>
              <w:rPr>
                <w:color w:val="000000"/>
                <w:sz w:val="24"/>
                <w:szCs w:val="24"/>
              </w:rPr>
            </w:pPr>
            <w:r w:rsidRPr="00D1740C">
              <w:rPr>
                <w:color w:val="000000"/>
                <w:sz w:val="24"/>
                <w:szCs w:val="24"/>
              </w:rPr>
              <w:t>100,00%</w:t>
            </w:r>
          </w:p>
        </w:tc>
        <w:tc>
          <w:tcPr>
            <w:tcW w:w="1985" w:type="dxa"/>
            <w:tcBorders>
              <w:top w:val="nil"/>
              <w:left w:val="nil"/>
              <w:bottom w:val="single" w:sz="4" w:space="0" w:color="auto"/>
              <w:right w:val="single" w:sz="4" w:space="0" w:color="auto"/>
            </w:tcBorders>
            <w:shd w:val="clear" w:color="auto" w:fill="auto"/>
            <w:vAlign w:val="center"/>
            <w:hideMark/>
          </w:tcPr>
          <w:p w:rsidR="00D1740C" w:rsidRPr="00D1740C" w:rsidRDefault="00D1740C" w:rsidP="00D1740C">
            <w:pPr>
              <w:jc w:val="center"/>
              <w:rPr>
                <w:color w:val="000000"/>
                <w:sz w:val="24"/>
                <w:szCs w:val="24"/>
              </w:rPr>
            </w:pPr>
            <w:r w:rsidRPr="00D1740C">
              <w:rPr>
                <w:color w:val="000000"/>
                <w:sz w:val="24"/>
                <w:szCs w:val="24"/>
              </w:rPr>
              <w:t>100,00%</w:t>
            </w:r>
          </w:p>
        </w:tc>
        <w:tc>
          <w:tcPr>
            <w:tcW w:w="1744" w:type="dxa"/>
            <w:tcBorders>
              <w:top w:val="nil"/>
              <w:left w:val="nil"/>
              <w:bottom w:val="single" w:sz="4" w:space="0" w:color="auto"/>
              <w:right w:val="single" w:sz="4" w:space="0" w:color="auto"/>
            </w:tcBorders>
            <w:shd w:val="clear" w:color="auto" w:fill="auto"/>
            <w:vAlign w:val="center"/>
            <w:hideMark/>
          </w:tcPr>
          <w:p w:rsidR="00D1740C" w:rsidRPr="00D1740C" w:rsidRDefault="00D1740C" w:rsidP="00D1740C">
            <w:pPr>
              <w:jc w:val="center"/>
              <w:rPr>
                <w:color w:val="000000"/>
                <w:sz w:val="24"/>
                <w:szCs w:val="24"/>
              </w:rPr>
            </w:pPr>
            <w:r w:rsidRPr="00D1740C">
              <w:rPr>
                <w:color w:val="000000"/>
                <w:sz w:val="24"/>
                <w:szCs w:val="24"/>
              </w:rPr>
              <w:t>0,00%</w:t>
            </w:r>
          </w:p>
        </w:tc>
      </w:tr>
      <w:tr w:rsidR="00D1740C" w:rsidRPr="00F534DA" w:rsidTr="00296E98">
        <w:trPr>
          <w:trHeight w:val="945"/>
        </w:trPr>
        <w:tc>
          <w:tcPr>
            <w:tcW w:w="3136" w:type="dxa"/>
            <w:tcBorders>
              <w:top w:val="nil"/>
              <w:left w:val="single" w:sz="4" w:space="0" w:color="auto"/>
              <w:bottom w:val="single" w:sz="4" w:space="0" w:color="auto"/>
              <w:right w:val="single" w:sz="4" w:space="0" w:color="auto"/>
            </w:tcBorders>
            <w:shd w:val="clear" w:color="auto" w:fill="auto"/>
            <w:vAlign w:val="center"/>
            <w:hideMark/>
          </w:tcPr>
          <w:p w:rsidR="00D1740C" w:rsidRPr="00F534DA" w:rsidRDefault="00D1740C" w:rsidP="004245F7">
            <w:pPr>
              <w:overflowPunct/>
              <w:autoSpaceDE/>
              <w:autoSpaceDN/>
              <w:adjustRightInd/>
              <w:jc w:val="both"/>
              <w:textAlignment w:val="auto"/>
              <w:rPr>
                <w:color w:val="000000"/>
                <w:sz w:val="24"/>
                <w:szCs w:val="24"/>
              </w:rPr>
            </w:pPr>
            <w:r w:rsidRPr="00F534DA">
              <w:rPr>
                <w:color w:val="000000"/>
                <w:sz w:val="24"/>
                <w:szCs w:val="24"/>
              </w:rPr>
              <w:t>8. «Критическая точка» объема продаж (точка безубыточности) (п.6 : п. 7)</w:t>
            </w:r>
          </w:p>
        </w:tc>
        <w:tc>
          <w:tcPr>
            <w:tcW w:w="850" w:type="dxa"/>
            <w:tcBorders>
              <w:top w:val="nil"/>
              <w:left w:val="nil"/>
              <w:bottom w:val="single" w:sz="4" w:space="0" w:color="auto"/>
              <w:right w:val="single" w:sz="4" w:space="0" w:color="auto"/>
            </w:tcBorders>
            <w:shd w:val="clear" w:color="auto" w:fill="auto"/>
            <w:vAlign w:val="center"/>
            <w:hideMark/>
          </w:tcPr>
          <w:p w:rsidR="00D1740C" w:rsidRPr="00F534DA" w:rsidRDefault="00D1740C" w:rsidP="00220933">
            <w:pPr>
              <w:overflowPunct/>
              <w:autoSpaceDE/>
              <w:autoSpaceDN/>
              <w:adjustRightInd/>
              <w:jc w:val="right"/>
              <w:textAlignment w:val="auto"/>
              <w:rPr>
                <w:color w:val="000000"/>
                <w:sz w:val="24"/>
                <w:szCs w:val="24"/>
              </w:rPr>
            </w:pPr>
            <w:r w:rsidRPr="00F534DA">
              <w:rPr>
                <w:color w:val="000000"/>
                <w:sz w:val="24"/>
                <w:szCs w:val="24"/>
              </w:rPr>
              <w:t>КТ</w:t>
            </w:r>
          </w:p>
        </w:tc>
        <w:tc>
          <w:tcPr>
            <w:tcW w:w="1701" w:type="dxa"/>
            <w:tcBorders>
              <w:top w:val="nil"/>
              <w:left w:val="nil"/>
              <w:bottom w:val="single" w:sz="4" w:space="0" w:color="auto"/>
              <w:right w:val="single" w:sz="4" w:space="0" w:color="auto"/>
            </w:tcBorders>
            <w:shd w:val="clear" w:color="auto" w:fill="auto"/>
            <w:vAlign w:val="center"/>
            <w:hideMark/>
          </w:tcPr>
          <w:p w:rsidR="00D1740C" w:rsidRPr="00D1740C" w:rsidRDefault="00D1740C" w:rsidP="00D1740C">
            <w:pPr>
              <w:jc w:val="center"/>
              <w:rPr>
                <w:color w:val="000000"/>
                <w:sz w:val="24"/>
                <w:szCs w:val="24"/>
              </w:rPr>
            </w:pPr>
            <w:r w:rsidRPr="00D1740C">
              <w:rPr>
                <w:color w:val="000000"/>
                <w:sz w:val="24"/>
                <w:szCs w:val="24"/>
              </w:rPr>
              <w:t>-9 003,00</w:t>
            </w:r>
          </w:p>
        </w:tc>
        <w:tc>
          <w:tcPr>
            <w:tcW w:w="1985" w:type="dxa"/>
            <w:tcBorders>
              <w:top w:val="nil"/>
              <w:left w:val="nil"/>
              <w:bottom w:val="single" w:sz="4" w:space="0" w:color="auto"/>
              <w:right w:val="single" w:sz="4" w:space="0" w:color="auto"/>
            </w:tcBorders>
            <w:shd w:val="clear" w:color="auto" w:fill="auto"/>
            <w:vAlign w:val="center"/>
            <w:hideMark/>
          </w:tcPr>
          <w:p w:rsidR="00D1740C" w:rsidRPr="00D1740C" w:rsidRDefault="00D1740C" w:rsidP="00D1740C">
            <w:pPr>
              <w:jc w:val="center"/>
              <w:rPr>
                <w:color w:val="000000"/>
                <w:sz w:val="24"/>
                <w:szCs w:val="24"/>
              </w:rPr>
            </w:pPr>
            <w:r w:rsidRPr="00D1740C">
              <w:rPr>
                <w:color w:val="000000"/>
                <w:sz w:val="24"/>
                <w:szCs w:val="24"/>
              </w:rPr>
              <w:t>-10 879,00</w:t>
            </w:r>
          </w:p>
        </w:tc>
        <w:tc>
          <w:tcPr>
            <w:tcW w:w="1744" w:type="dxa"/>
            <w:tcBorders>
              <w:top w:val="nil"/>
              <w:left w:val="nil"/>
              <w:bottom w:val="single" w:sz="4" w:space="0" w:color="auto"/>
              <w:right w:val="single" w:sz="4" w:space="0" w:color="auto"/>
            </w:tcBorders>
            <w:shd w:val="clear" w:color="auto" w:fill="auto"/>
            <w:vAlign w:val="center"/>
            <w:hideMark/>
          </w:tcPr>
          <w:p w:rsidR="00D1740C" w:rsidRPr="00D1740C" w:rsidRDefault="00D1740C" w:rsidP="00D1740C">
            <w:pPr>
              <w:jc w:val="center"/>
              <w:rPr>
                <w:color w:val="000000"/>
                <w:sz w:val="24"/>
                <w:szCs w:val="24"/>
              </w:rPr>
            </w:pPr>
            <w:r w:rsidRPr="00D1740C">
              <w:rPr>
                <w:color w:val="000000"/>
                <w:sz w:val="24"/>
                <w:szCs w:val="24"/>
              </w:rPr>
              <w:t>1 876,00</w:t>
            </w:r>
          </w:p>
        </w:tc>
      </w:tr>
      <w:tr w:rsidR="00D1740C" w:rsidRPr="00F534DA" w:rsidTr="00296E98">
        <w:trPr>
          <w:trHeight w:val="630"/>
        </w:trPr>
        <w:tc>
          <w:tcPr>
            <w:tcW w:w="3136" w:type="dxa"/>
            <w:tcBorders>
              <w:top w:val="nil"/>
              <w:left w:val="single" w:sz="4" w:space="0" w:color="auto"/>
              <w:bottom w:val="single" w:sz="4" w:space="0" w:color="auto"/>
              <w:right w:val="single" w:sz="4" w:space="0" w:color="auto"/>
            </w:tcBorders>
            <w:shd w:val="clear" w:color="auto" w:fill="auto"/>
            <w:vAlign w:val="center"/>
            <w:hideMark/>
          </w:tcPr>
          <w:p w:rsidR="00D1740C" w:rsidRPr="00F534DA" w:rsidRDefault="00D1740C" w:rsidP="004245F7">
            <w:pPr>
              <w:overflowPunct/>
              <w:autoSpaceDE/>
              <w:autoSpaceDN/>
              <w:adjustRightInd/>
              <w:jc w:val="both"/>
              <w:textAlignment w:val="auto"/>
              <w:rPr>
                <w:color w:val="000000"/>
                <w:sz w:val="24"/>
                <w:szCs w:val="24"/>
              </w:rPr>
            </w:pPr>
            <w:r w:rsidRPr="00F534DA">
              <w:rPr>
                <w:color w:val="000000"/>
                <w:sz w:val="24"/>
                <w:szCs w:val="24"/>
              </w:rPr>
              <w:t>9. Запас финансовой прочности (п. 1 – п. 8)</w:t>
            </w:r>
          </w:p>
        </w:tc>
        <w:tc>
          <w:tcPr>
            <w:tcW w:w="850" w:type="dxa"/>
            <w:tcBorders>
              <w:top w:val="nil"/>
              <w:left w:val="nil"/>
              <w:bottom w:val="single" w:sz="4" w:space="0" w:color="auto"/>
              <w:right w:val="single" w:sz="4" w:space="0" w:color="auto"/>
            </w:tcBorders>
            <w:shd w:val="clear" w:color="auto" w:fill="auto"/>
            <w:vAlign w:val="center"/>
            <w:hideMark/>
          </w:tcPr>
          <w:p w:rsidR="00D1740C" w:rsidRPr="00F534DA" w:rsidRDefault="00D1740C" w:rsidP="00220933">
            <w:pPr>
              <w:overflowPunct/>
              <w:autoSpaceDE/>
              <w:autoSpaceDN/>
              <w:adjustRightInd/>
              <w:jc w:val="right"/>
              <w:textAlignment w:val="auto"/>
              <w:rPr>
                <w:color w:val="000000"/>
                <w:sz w:val="24"/>
                <w:szCs w:val="24"/>
              </w:rPr>
            </w:pPr>
            <w:r w:rsidRPr="00F534DA">
              <w:rPr>
                <w:color w:val="000000"/>
                <w:sz w:val="24"/>
                <w:szCs w:val="24"/>
              </w:rPr>
              <w:t>ЗФП</w:t>
            </w:r>
          </w:p>
        </w:tc>
        <w:tc>
          <w:tcPr>
            <w:tcW w:w="1701" w:type="dxa"/>
            <w:tcBorders>
              <w:top w:val="nil"/>
              <w:left w:val="nil"/>
              <w:bottom w:val="single" w:sz="4" w:space="0" w:color="auto"/>
              <w:right w:val="single" w:sz="4" w:space="0" w:color="auto"/>
            </w:tcBorders>
            <w:shd w:val="clear" w:color="auto" w:fill="auto"/>
            <w:vAlign w:val="center"/>
            <w:hideMark/>
          </w:tcPr>
          <w:p w:rsidR="00D1740C" w:rsidRPr="00D1740C" w:rsidRDefault="00D1740C" w:rsidP="00D1740C">
            <w:pPr>
              <w:jc w:val="center"/>
              <w:rPr>
                <w:color w:val="000000"/>
                <w:sz w:val="24"/>
                <w:szCs w:val="24"/>
              </w:rPr>
            </w:pPr>
            <w:r w:rsidRPr="00D1740C">
              <w:rPr>
                <w:color w:val="000000"/>
                <w:sz w:val="24"/>
                <w:szCs w:val="24"/>
              </w:rPr>
              <w:t>18 919,00</w:t>
            </w:r>
          </w:p>
        </w:tc>
        <w:tc>
          <w:tcPr>
            <w:tcW w:w="1985" w:type="dxa"/>
            <w:tcBorders>
              <w:top w:val="nil"/>
              <w:left w:val="nil"/>
              <w:bottom w:val="single" w:sz="4" w:space="0" w:color="auto"/>
              <w:right w:val="single" w:sz="4" w:space="0" w:color="auto"/>
            </w:tcBorders>
            <w:shd w:val="clear" w:color="auto" w:fill="auto"/>
            <w:vAlign w:val="center"/>
            <w:hideMark/>
          </w:tcPr>
          <w:p w:rsidR="00D1740C" w:rsidRPr="00D1740C" w:rsidRDefault="00D1740C" w:rsidP="00D1740C">
            <w:pPr>
              <w:jc w:val="center"/>
              <w:rPr>
                <w:color w:val="000000"/>
                <w:sz w:val="24"/>
                <w:szCs w:val="24"/>
              </w:rPr>
            </w:pPr>
            <w:r w:rsidRPr="00D1740C">
              <w:rPr>
                <w:color w:val="000000"/>
                <w:sz w:val="24"/>
                <w:szCs w:val="24"/>
              </w:rPr>
              <w:t>20 985,00</w:t>
            </w:r>
          </w:p>
        </w:tc>
        <w:tc>
          <w:tcPr>
            <w:tcW w:w="1744" w:type="dxa"/>
            <w:tcBorders>
              <w:top w:val="nil"/>
              <w:left w:val="nil"/>
              <w:bottom w:val="single" w:sz="4" w:space="0" w:color="auto"/>
              <w:right w:val="single" w:sz="4" w:space="0" w:color="auto"/>
            </w:tcBorders>
            <w:shd w:val="clear" w:color="auto" w:fill="auto"/>
            <w:vAlign w:val="center"/>
            <w:hideMark/>
          </w:tcPr>
          <w:p w:rsidR="00D1740C" w:rsidRPr="00D1740C" w:rsidRDefault="00D1740C" w:rsidP="00D1740C">
            <w:pPr>
              <w:jc w:val="center"/>
              <w:rPr>
                <w:color w:val="000000"/>
                <w:sz w:val="24"/>
                <w:szCs w:val="24"/>
              </w:rPr>
            </w:pPr>
            <w:r w:rsidRPr="00D1740C">
              <w:rPr>
                <w:color w:val="000000"/>
                <w:sz w:val="24"/>
                <w:szCs w:val="24"/>
              </w:rPr>
              <w:t>-2 066,00</w:t>
            </w:r>
          </w:p>
        </w:tc>
      </w:tr>
    </w:tbl>
    <w:p w:rsidR="000079F6" w:rsidRPr="00A53411" w:rsidRDefault="000079F6" w:rsidP="000079F6">
      <w:pPr>
        <w:ind w:firstLine="851"/>
        <w:jc w:val="center"/>
        <w:rPr>
          <w:szCs w:val="28"/>
        </w:rPr>
      </w:pPr>
    </w:p>
    <w:p w:rsidR="000079F6" w:rsidRDefault="000079F6" w:rsidP="00D1740C">
      <w:pPr>
        <w:spacing w:line="360" w:lineRule="auto"/>
        <w:ind w:firstLine="709"/>
        <w:jc w:val="both"/>
      </w:pPr>
      <w:r>
        <w:t>А</w:t>
      </w:r>
      <w:r w:rsidRPr="00D72A24">
        <w:t xml:space="preserve">нализируя данную таблицу, мы видим, что </w:t>
      </w:r>
      <w:r w:rsidR="00D1740C">
        <w:t xml:space="preserve">маржинальный доход в отчетном периоде составил 9916, в то время как в предыдущем периоде было 10106. Критическая точка объема продаж принимает отрицательное значение. Однако, ее показатель слегка уменьшается с 10879 до 9003. </w:t>
      </w:r>
    </w:p>
    <w:p w:rsidR="00D1740C" w:rsidRPr="00D72A24" w:rsidRDefault="00D1740C" w:rsidP="00D1740C">
      <w:pPr>
        <w:spacing w:line="360" w:lineRule="auto"/>
        <w:ind w:firstLine="709"/>
        <w:jc w:val="both"/>
      </w:pPr>
    </w:p>
    <w:p w:rsidR="00D1740C" w:rsidRDefault="00D1740C" w:rsidP="00D1740C">
      <w:pPr>
        <w:spacing w:line="360" w:lineRule="auto"/>
        <w:ind w:right="57" w:firstLine="709"/>
        <w:jc w:val="both"/>
        <w:rPr>
          <w:szCs w:val="28"/>
        </w:rPr>
      </w:pPr>
      <w:r>
        <w:rPr>
          <w:szCs w:val="28"/>
        </w:rPr>
        <w:t xml:space="preserve">Основной целью работы предприятия является получение прибыли от продаж производимой продукции. Для того, чтобы понимать, насколько эффективно работает предприятие, необходимо рассчитывать запас финансовой прочности. Данный показатель рассчитывается как разница между фактическим объемом выпуска продукции и объемом выпуска в точке безубыточности. </w:t>
      </w:r>
    </w:p>
    <w:p w:rsidR="00D1740C" w:rsidRPr="00D645B6" w:rsidRDefault="00D1740C" w:rsidP="00D1740C">
      <w:pPr>
        <w:spacing w:line="360" w:lineRule="auto"/>
        <w:ind w:right="57" w:firstLine="709"/>
        <w:jc w:val="both"/>
        <w:rPr>
          <w:szCs w:val="28"/>
        </w:rPr>
      </w:pPr>
      <w:r>
        <w:rPr>
          <w:szCs w:val="28"/>
        </w:rPr>
        <w:t>П</w:t>
      </w:r>
      <w:r w:rsidRPr="00D645B6">
        <w:rPr>
          <w:szCs w:val="28"/>
        </w:rPr>
        <w:t>од воздействием уровня цен, либо величины натурального объема продаж, либо (как правило) обоих названных факторов одновременно возникает опасность получения вместо прибыли убытка от продаж. Тогда необходим ответ на вопрос: какой должна быть минимальная выручка, покрывающая все переменные и постоянные затраты при нулевой прибыли. Ответ на этот вопрос неоднозначен и зависит от конкретных условий динамики цен, натурального объема продаж, соотношения переменных и постоянных затрат на реализуемую продукцию.</w:t>
      </w:r>
    </w:p>
    <w:p w:rsidR="00D1740C" w:rsidRDefault="00D1740C" w:rsidP="00D1740C">
      <w:pPr>
        <w:spacing w:line="360" w:lineRule="auto"/>
        <w:ind w:right="57" w:firstLine="709"/>
        <w:jc w:val="both"/>
        <w:rPr>
          <w:szCs w:val="28"/>
        </w:rPr>
      </w:pPr>
      <w:r w:rsidRPr="00220933">
        <w:rPr>
          <w:szCs w:val="28"/>
        </w:rPr>
        <w:t>Итак, изучив основные методы расчета критического объема продаж, можно сделать вывод, что данные методы являются взаимосвязанными</w:t>
      </w:r>
      <w:r>
        <w:rPr>
          <w:szCs w:val="28"/>
        </w:rPr>
        <w:t>.</w:t>
      </w:r>
    </w:p>
    <w:p w:rsidR="000079F6" w:rsidRDefault="000079F6" w:rsidP="000079F6">
      <w:pPr>
        <w:spacing w:line="360" w:lineRule="auto"/>
        <w:ind w:firstLine="709"/>
      </w:pPr>
    </w:p>
    <w:p w:rsidR="000079F6" w:rsidRDefault="00296E98" w:rsidP="000079F6">
      <w:pPr>
        <w:spacing w:line="360" w:lineRule="auto"/>
        <w:ind w:right="57" w:firstLine="709"/>
        <w:jc w:val="both"/>
        <w:rPr>
          <w:szCs w:val="28"/>
        </w:rPr>
      </w:pPr>
      <w:r>
        <w:rPr>
          <w:szCs w:val="28"/>
        </w:rPr>
        <w:t>24</w:t>
      </w:r>
      <w:r w:rsidR="000079F6">
        <w:rPr>
          <w:szCs w:val="28"/>
        </w:rPr>
        <w:t xml:space="preserve"> Оценка инвестиционной привлекательности </w:t>
      </w:r>
      <w:r w:rsidR="00D1740C">
        <w:rPr>
          <w:szCs w:val="28"/>
        </w:rPr>
        <w:t>О</w:t>
      </w:r>
      <w:r w:rsidR="000079F6">
        <w:rPr>
          <w:szCs w:val="28"/>
        </w:rPr>
        <w:t>АО «</w:t>
      </w:r>
      <w:r w:rsidR="00D1740C">
        <w:rPr>
          <w:szCs w:val="28"/>
        </w:rPr>
        <w:t>Первоуральское АТП №8</w:t>
      </w:r>
      <w:r w:rsidR="000079F6">
        <w:rPr>
          <w:szCs w:val="28"/>
        </w:rPr>
        <w:t>»</w:t>
      </w:r>
    </w:p>
    <w:p w:rsidR="00296E98" w:rsidRDefault="00296E98" w:rsidP="000079F6">
      <w:pPr>
        <w:spacing w:line="360" w:lineRule="auto"/>
        <w:ind w:right="57" w:firstLine="709"/>
        <w:jc w:val="both"/>
        <w:rPr>
          <w:szCs w:val="28"/>
        </w:rPr>
      </w:pPr>
    </w:p>
    <w:p w:rsidR="0073781E" w:rsidRPr="0073781E" w:rsidRDefault="002A0091" w:rsidP="00DF4552">
      <w:pPr>
        <w:spacing w:line="360" w:lineRule="auto"/>
        <w:ind w:right="57" w:firstLine="709"/>
        <w:jc w:val="both"/>
      </w:pPr>
      <w:r w:rsidRPr="000507E8">
        <w:t>Виды рейтинговых оценок зависят от способа осуществления рейтинговой процедуры.</w:t>
      </w:r>
    </w:p>
    <w:p w:rsidR="00DF4552" w:rsidRDefault="00DF4552" w:rsidP="00DF4552">
      <w:pPr>
        <w:spacing w:line="360" w:lineRule="auto"/>
        <w:ind w:right="57" w:firstLine="709"/>
        <w:jc w:val="both"/>
        <w:rPr>
          <w:szCs w:val="28"/>
        </w:rPr>
      </w:pPr>
      <w:r w:rsidRPr="0018513D">
        <w:rPr>
          <w:szCs w:val="28"/>
        </w:rPr>
        <w:t xml:space="preserve">Рейтинговая оценка учитывает все </w:t>
      </w:r>
      <w:r>
        <w:rPr>
          <w:szCs w:val="28"/>
        </w:rPr>
        <w:t xml:space="preserve">важнейшие параметры </w:t>
      </w:r>
      <w:r w:rsidRPr="0018513D">
        <w:rPr>
          <w:szCs w:val="28"/>
        </w:rPr>
        <w:t>финансово-хозяйственной и производственной деятельности фирмы. При её построении используются данные о производственном потенциале фирмы, рентабельности её продукции, эффективности использования производственных и финансовых ресурсов, состоянии и размещении средств, их источниках и другие показатели.</w:t>
      </w:r>
      <w:r>
        <w:rPr>
          <w:szCs w:val="28"/>
        </w:rPr>
        <w:t xml:space="preserve"> Оценка инвестиционной </w:t>
      </w:r>
      <w:r>
        <w:rPr>
          <w:szCs w:val="28"/>
        </w:rPr>
        <w:lastRenderedPageBreak/>
        <w:t xml:space="preserve">привлекательности предприятия проводится с помощью метода сравнительной рейтинговой оценки. </w:t>
      </w:r>
    </w:p>
    <w:p w:rsidR="00DF4552" w:rsidRDefault="00DF4552" w:rsidP="00DF4552">
      <w:pPr>
        <w:spacing w:line="360" w:lineRule="auto"/>
        <w:ind w:right="57" w:firstLine="709"/>
        <w:jc w:val="both"/>
        <w:rPr>
          <w:szCs w:val="28"/>
        </w:rPr>
      </w:pPr>
    </w:p>
    <w:p w:rsidR="000079F6" w:rsidRPr="009E17EC" w:rsidRDefault="000079F6" w:rsidP="000079F6">
      <w:pPr>
        <w:spacing w:line="360" w:lineRule="auto"/>
        <w:ind w:right="57"/>
        <w:rPr>
          <w:szCs w:val="28"/>
        </w:rPr>
      </w:pPr>
      <w:r>
        <w:rPr>
          <w:szCs w:val="28"/>
        </w:rPr>
        <w:t>Та</w:t>
      </w:r>
      <w:r w:rsidRPr="009E17EC">
        <w:rPr>
          <w:szCs w:val="28"/>
        </w:rPr>
        <w:t>блица 23</w:t>
      </w:r>
      <w:r>
        <w:rPr>
          <w:szCs w:val="28"/>
        </w:rPr>
        <w:t xml:space="preserve"> −</w:t>
      </w:r>
      <w:r w:rsidRPr="009E17EC">
        <w:rPr>
          <w:szCs w:val="28"/>
        </w:rPr>
        <w:t xml:space="preserve"> Основные показатели платежеспособности и рентабельности для оценки инвестиционной привлекательности предприятия</w:t>
      </w:r>
    </w:p>
    <w:tbl>
      <w:tblPr>
        <w:tblW w:w="9373" w:type="dxa"/>
        <w:tblInd w:w="91" w:type="dxa"/>
        <w:tblLook w:val="04A0" w:firstRow="1" w:lastRow="0" w:firstColumn="1" w:lastColumn="0" w:noHBand="0" w:noVBand="1"/>
      </w:tblPr>
      <w:tblGrid>
        <w:gridCol w:w="1906"/>
        <w:gridCol w:w="2193"/>
        <w:gridCol w:w="2210"/>
        <w:gridCol w:w="1730"/>
        <w:gridCol w:w="1334"/>
      </w:tblGrid>
      <w:tr w:rsidR="0018513D" w:rsidRPr="008B1935" w:rsidTr="00296E98">
        <w:trPr>
          <w:trHeight w:val="315"/>
        </w:trPr>
        <w:tc>
          <w:tcPr>
            <w:tcW w:w="1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13D" w:rsidRPr="008B1935" w:rsidRDefault="0018513D" w:rsidP="0018513D">
            <w:pPr>
              <w:overflowPunct/>
              <w:autoSpaceDE/>
              <w:autoSpaceDN/>
              <w:adjustRightInd/>
              <w:jc w:val="center"/>
              <w:textAlignment w:val="auto"/>
              <w:rPr>
                <w:color w:val="000000"/>
                <w:sz w:val="24"/>
                <w:szCs w:val="24"/>
              </w:rPr>
            </w:pPr>
            <w:r w:rsidRPr="008B1935">
              <w:rPr>
                <w:color w:val="000000"/>
                <w:sz w:val="24"/>
                <w:szCs w:val="24"/>
              </w:rPr>
              <w:t>№ предприятия</w:t>
            </w:r>
          </w:p>
        </w:tc>
        <w:tc>
          <w:tcPr>
            <w:tcW w:w="4403" w:type="dxa"/>
            <w:gridSpan w:val="2"/>
            <w:tcBorders>
              <w:top w:val="single" w:sz="4" w:space="0" w:color="auto"/>
              <w:left w:val="nil"/>
              <w:bottom w:val="single" w:sz="4" w:space="0" w:color="auto"/>
              <w:right w:val="single" w:sz="4" w:space="0" w:color="auto"/>
            </w:tcBorders>
            <w:shd w:val="clear" w:color="auto" w:fill="auto"/>
            <w:vAlign w:val="center"/>
            <w:hideMark/>
          </w:tcPr>
          <w:p w:rsidR="0018513D" w:rsidRPr="008B1935" w:rsidRDefault="0018513D" w:rsidP="0018513D">
            <w:pPr>
              <w:overflowPunct/>
              <w:autoSpaceDE/>
              <w:autoSpaceDN/>
              <w:adjustRightInd/>
              <w:jc w:val="center"/>
              <w:textAlignment w:val="auto"/>
              <w:rPr>
                <w:color w:val="000000"/>
                <w:sz w:val="24"/>
                <w:szCs w:val="24"/>
              </w:rPr>
            </w:pPr>
            <w:r w:rsidRPr="008B1935">
              <w:rPr>
                <w:color w:val="000000"/>
                <w:sz w:val="24"/>
                <w:szCs w:val="24"/>
              </w:rPr>
              <w:t>Коэффициент текущей ликвидности</w:t>
            </w:r>
          </w:p>
        </w:tc>
        <w:tc>
          <w:tcPr>
            <w:tcW w:w="3064" w:type="dxa"/>
            <w:gridSpan w:val="2"/>
            <w:tcBorders>
              <w:top w:val="single" w:sz="4" w:space="0" w:color="auto"/>
              <w:left w:val="nil"/>
              <w:bottom w:val="single" w:sz="4" w:space="0" w:color="auto"/>
              <w:right w:val="single" w:sz="4" w:space="0" w:color="auto"/>
            </w:tcBorders>
            <w:shd w:val="clear" w:color="auto" w:fill="auto"/>
            <w:vAlign w:val="center"/>
            <w:hideMark/>
          </w:tcPr>
          <w:p w:rsidR="0018513D" w:rsidRPr="008B1935" w:rsidRDefault="0018513D" w:rsidP="0018513D">
            <w:pPr>
              <w:overflowPunct/>
              <w:autoSpaceDE/>
              <w:autoSpaceDN/>
              <w:adjustRightInd/>
              <w:jc w:val="center"/>
              <w:textAlignment w:val="auto"/>
              <w:rPr>
                <w:color w:val="000000"/>
                <w:sz w:val="24"/>
                <w:szCs w:val="24"/>
              </w:rPr>
            </w:pPr>
            <w:r w:rsidRPr="008B1935">
              <w:rPr>
                <w:color w:val="000000"/>
                <w:sz w:val="24"/>
                <w:szCs w:val="24"/>
              </w:rPr>
              <w:t>Рентабельность имущества, %</w:t>
            </w:r>
          </w:p>
        </w:tc>
      </w:tr>
      <w:tr w:rsidR="0018513D" w:rsidRPr="008B1935" w:rsidTr="00296E98">
        <w:trPr>
          <w:trHeight w:val="630"/>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18513D" w:rsidRPr="008B1935" w:rsidRDefault="0018513D" w:rsidP="0018513D">
            <w:pPr>
              <w:overflowPunct/>
              <w:autoSpaceDE/>
              <w:autoSpaceDN/>
              <w:adjustRightInd/>
              <w:textAlignment w:val="auto"/>
              <w:rPr>
                <w:color w:val="000000"/>
                <w:sz w:val="24"/>
                <w:szCs w:val="24"/>
              </w:rPr>
            </w:pPr>
          </w:p>
        </w:tc>
        <w:tc>
          <w:tcPr>
            <w:tcW w:w="2193" w:type="dxa"/>
            <w:vMerge w:val="restart"/>
            <w:tcBorders>
              <w:top w:val="nil"/>
              <w:left w:val="single" w:sz="4" w:space="0" w:color="auto"/>
              <w:bottom w:val="single" w:sz="4" w:space="0" w:color="auto"/>
              <w:right w:val="single" w:sz="4" w:space="0" w:color="auto"/>
            </w:tcBorders>
            <w:shd w:val="clear" w:color="auto" w:fill="auto"/>
            <w:vAlign w:val="center"/>
            <w:hideMark/>
          </w:tcPr>
          <w:p w:rsidR="0018513D" w:rsidRPr="008B1935" w:rsidRDefault="0018513D" w:rsidP="0018513D">
            <w:pPr>
              <w:overflowPunct/>
              <w:autoSpaceDE/>
              <w:autoSpaceDN/>
              <w:adjustRightInd/>
              <w:jc w:val="center"/>
              <w:textAlignment w:val="auto"/>
              <w:rPr>
                <w:color w:val="000000"/>
                <w:sz w:val="24"/>
                <w:szCs w:val="24"/>
              </w:rPr>
            </w:pPr>
            <w:r w:rsidRPr="008B1935">
              <w:rPr>
                <w:color w:val="000000"/>
                <w:sz w:val="24"/>
                <w:szCs w:val="24"/>
              </w:rPr>
              <w:t>На начало изучаемого периода</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18513D" w:rsidRPr="008B1935" w:rsidRDefault="0018513D" w:rsidP="0018513D">
            <w:pPr>
              <w:overflowPunct/>
              <w:autoSpaceDE/>
              <w:autoSpaceDN/>
              <w:adjustRightInd/>
              <w:jc w:val="center"/>
              <w:textAlignment w:val="auto"/>
              <w:rPr>
                <w:color w:val="000000"/>
                <w:sz w:val="24"/>
                <w:szCs w:val="24"/>
              </w:rPr>
            </w:pPr>
            <w:r w:rsidRPr="008B1935">
              <w:rPr>
                <w:color w:val="000000"/>
                <w:sz w:val="24"/>
                <w:szCs w:val="24"/>
              </w:rPr>
              <w:t>На конец изучаемого периода</w:t>
            </w:r>
          </w:p>
        </w:tc>
        <w:tc>
          <w:tcPr>
            <w:tcW w:w="1730" w:type="dxa"/>
            <w:vMerge w:val="restart"/>
            <w:tcBorders>
              <w:top w:val="nil"/>
              <w:left w:val="single" w:sz="4" w:space="0" w:color="auto"/>
              <w:bottom w:val="single" w:sz="4" w:space="0" w:color="auto"/>
              <w:right w:val="single" w:sz="4" w:space="0" w:color="auto"/>
            </w:tcBorders>
            <w:shd w:val="clear" w:color="auto" w:fill="auto"/>
            <w:vAlign w:val="center"/>
            <w:hideMark/>
          </w:tcPr>
          <w:p w:rsidR="0018513D" w:rsidRPr="008B1935" w:rsidRDefault="0018513D" w:rsidP="0018513D">
            <w:pPr>
              <w:overflowPunct/>
              <w:autoSpaceDE/>
              <w:autoSpaceDN/>
              <w:adjustRightInd/>
              <w:jc w:val="center"/>
              <w:textAlignment w:val="auto"/>
              <w:rPr>
                <w:color w:val="000000"/>
                <w:sz w:val="24"/>
                <w:szCs w:val="24"/>
              </w:rPr>
            </w:pPr>
            <w:r w:rsidRPr="008B1935">
              <w:rPr>
                <w:color w:val="000000"/>
                <w:sz w:val="24"/>
                <w:szCs w:val="24"/>
              </w:rPr>
              <w:t>За предыдущий период</w:t>
            </w:r>
          </w:p>
        </w:tc>
        <w:tc>
          <w:tcPr>
            <w:tcW w:w="1334" w:type="dxa"/>
            <w:vMerge w:val="restart"/>
            <w:tcBorders>
              <w:top w:val="nil"/>
              <w:left w:val="single" w:sz="4" w:space="0" w:color="auto"/>
              <w:bottom w:val="single" w:sz="4" w:space="0" w:color="000000"/>
              <w:right w:val="single" w:sz="4" w:space="0" w:color="auto"/>
            </w:tcBorders>
            <w:shd w:val="clear" w:color="auto" w:fill="auto"/>
            <w:vAlign w:val="center"/>
            <w:hideMark/>
          </w:tcPr>
          <w:p w:rsidR="0018513D" w:rsidRPr="008B1935" w:rsidRDefault="0018513D" w:rsidP="0018513D">
            <w:pPr>
              <w:overflowPunct/>
              <w:autoSpaceDE/>
              <w:autoSpaceDN/>
              <w:adjustRightInd/>
              <w:jc w:val="center"/>
              <w:textAlignment w:val="auto"/>
              <w:rPr>
                <w:color w:val="000000"/>
                <w:sz w:val="24"/>
                <w:szCs w:val="24"/>
              </w:rPr>
            </w:pPr>
            <w:r w:rsidRPr="008B1935">
              <w:rPr>
                <w:color w:val="000000"/>
                <w:sz w:val="24"/>
                <w:szCs w:val="24"/>
              </w:rPr>
              <w:t>За отчетный период</w:t>
            </w:r>
          </w:p>
        </w:tc>
      </w:tr>
      <w:tr w:rsidR="0018513D" w:rsidRPr="008B1935" w:rsidTr="00296E98">
        <w:trPr>
          <w:trHeight w:val="289"/>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18513D" w:rsidRPr="008B1935" w:rsidRDefault="0018513D" w:rsidP="0018513D">
            <w:pPr>
              <w:overflowPunct/>
              <w:autoSpaceDE/>
              <w:autoSpaceDN/>
              <w:adjustRightInd/>
              <w:textAlignment w:val="auto"/>
              <w:rPr>
                <w:color w:val="000000"/>
                <w:sz w:val="24"/>
                <w:szCs w:val="24"/>
              </w:rPr>
            </w:pPr>
          </w:p>
        </w:tc>
        <w:tc>
          <w:tcPr>
            <w:tcW w:w="2193" w:type="dxa"/>
            <w:vMerge/>
            <w:tcBorders>
              <w:top w:val="nil"/>
              <w:left w:val="single" w:sz="4" w:space="0" w:color="auto"/>
              <w:bottom w:val="single" w:sz="4" w:space="0" w:color="auto"/>
              <w:right w:val="single" w:sz="4" w:space="0" w:color="auto"/>
            </w:tcBorders>
            <w:vAlign w:val="center"/>
            <w:hideMark/>
          </w:tcPr>
          <w:p w:rsidR="0018513D" w:rsidRPr="008B1935" w:rsidRDefault="0018513D" w:rsidP="0018513D">
            <w:pPr>
              <w:overflowPunct/>
              <w:autoSpaceDE/>
              <w:autoSpaceDN/>
              <w:adjustRightInd/>
              <w:textAlignment w:val="auto"/>
              <w:rPr>
                <w:color w:val="000000"/>
                <w:sz w:val="24"/>
                <w:szCs w:val="24"/>
              </w:rPr>
            </w:pPr>
          </w:p>
        </w:tc>
        <w:tc>
          <w:tcPr>
            <w:tcW w:w="2210" w:type="dxa"/>
            <w:vMerge/>
            <w:tcBorders>
              <w:top w:val="nil"/>
              <w:left w:val="single" w:sz="4" w:space="0" w:color="auto"/>
              <w:bottom w:val="single" w:sz="4" w:space="0" w:color="auto"/>
              <w:right w:val="single" w:sz="4" w:space="0" w:color="auto"/>
            </w:tcBorders>
            <w:vAlign w:val="center"/>
            <w:hideMark/>
          </w:tcPr>
          <w:p w:rsidR="0018513D" w:rsidRPr="008B1935" w:rsidRDefault="0018513D" w:rsidP="0018513D">
            <w:pPr>
              <w:overflowPunct/>
              <w:autoSpaceDE/>
              <w:autoSpaceDN/>
              <w:adjustRightInd/>
              <w:textAlignment w:val="auto"/>
              <w:rPr>
                <w:color w:val="000000"/>
                <w:sz w:val="24"/>
                <w:szCs w:val="24"/>
              </w:rPr>
            </w:pPr>
          </w:p>
        </w:tc>
        <w:tc>
          <w:tcPr>
            <w:tcW w:w="1730" w:type="dxa"/>
            <w:vMerge/>
            <w:tcBorders>
              <w:top w:val="nil"/>
              <w:left w:val="single" w:sz="4" w:space="0" w:color="auto"/>
              <w:bottom w:val="single" w:sz="4" w:space="0" w:color="auto"/>
              <w:right w:val="single" w:sz="4" w:space="0" w:color="auto"/>
            </w:tcBorders>
            <w:vAlign w:val="center"/>
            <w:hideMark/>
          </w:tcPr>
          <w:p w:rsidR="0018513D" w:rsidRPr="008B1935" w:rsidRDefault="0018513D" w:rsidP="0018513D">
            <w:pPr>
              <w:overflowPunct/>
              <w:autoSpaceDE/>
              <w:autoSpaceDN/>
              <w:adjustRightInd/>
              <w:textAlignment w:val="auto"/>
              <w:rPr>
                <w:color w:val="000000"/>
                <w:sz w:val="24"/>
                <w:szCs w:val="24"/>
              </w:rPr>
            </w:pPr>
          </w:p>
        </w:tc>
        <w:tc>
          <w:tcPr>
            <w:tcW w:w="1334" w:type="dxa"/>
            <w:vMerge/>
            <w:tcBorders>
              <w:top w:val="nil"/>
              <w:left w:val="single" w:sz="4" w:space="0" w:color="auto"/>
              <w:bottom w:val="single" w:sz="4" w:space="0" w:color="000000"/>
              <w:right w:val="single" w:sz="4" w:space="0" w:color="auto"/>
            </w:tcBorders>
            <w:vAlign w:val="center"/>
            <w:hideMark/>
          </w:tcPr>
          <w:p w:rsidR="0018513D" w:rsidRPr="008B1935" w:rsidRDefault="0018513D" w:rsidP="0018513D">
            <w:pPr>
              <w:overflowPunct/>
              <w:autoSpaceDE/>
              <w:autoSpaceDN/>
              <w:adjustRightInd/>
              <w:textAlignment w:val="auto"/>
              <w:rPr>
                <w:color w:val="000000"/>
                <w:sz w:val="24"/>
                <w:szCs w:val="24"/>
              </w:rPr>
            </w:pPr>
          </w:p>
        </w:tc>
      </w:tr>
      <w:tr w:rsidR="0073781E" w:rsidRPr="008B1935" w:rsidTr="00296E98">
        <w:trPr>
          <w:trHeight w:val="315"/>
        </w:trPr>
        <w:tc>
          <w:tcPr>
            <w:tcW w:w="1906" w:type="dxa"/>
            <w:tcBorders>
              <w:top w:val="nil"/>
              <w:left w:val="single" w:sz="4" w:space="0" w:color="auto"/>
              <w:bottom w:val="single" w:sz="4" w:space="0" w:color="auto"/>
              <w:right w:val="single" w:sz="4" w:space="0" w:color="auto"/>
            </w:tcBorders>
            <w:shd w:val="clear" w:color="auto" w:fill="auto"/>
            <w:vAlign w:val="center"/>
            <w:hideMark/>
          </w:tcPr>
          <w:p w:rsidR="0073781E" w:rsidRPr="008B1935" w:rsidRDefault="0073781E" w:rsidP="0018513D">
            <w:pPr>
              <w:overflowPunct/>
              <w:autoSpaceDE/>
              <w:autoSpaceDN/>
              <w:adjustRightInd/>
              <w:jc w:val="center"/>
              <w:textAlignment w:val="auto"/>
              <w:rPr>
                <w:color w:val="000000"/>
                <w:sz w:val="24"/>
                <w:szCs w:val="24"/>
              </w:rPr>
            </w:pPr>
            <w:r w:rsidRPr="008B1935">
              <w:rPr>
                <w:color w:val="000000"/>
                <w:sz w:val="24"/>
                <w:szCs w:val="24"/>
              </w:rPr>
              <w:t>1</w:t>
            </w:r>
          </w:p>
        </w:tc>
        <w:tc>
          <w:tcPr>
            <w:tcW w:w="2193"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2,24</w:t>
            </w:r>
          </w:p>
        </w:tc>
        <w:tc>
          <w:tcPr>
            <w:tcW w:w="2210"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1,22</w:t>
            </w:r>
          </w:p>
        </w:tc>
        <w:tc>
          <w:tcPr>
            <w:tcW w:w="1730"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3,15</w:t>
            </w:r>
          </w:p>
        </w:tc>
        <w:tc>
          <w:tcPr>
            <w:tcW w:w="1334"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3,01</w:t>
            </w:r>
          </w:p>
        </w:tc>
      </w:tr>
      <w:tr w:rsidR="0073781E" w:rsidRPr="008B1935" w:rsidTr="00296E98">
        <w:trPr>
          <w:trHeight w:val="315"/>
        </w:trPr>
        <w:tc>
          <w:tcPr>
            <w:tcW w:w="1906" w:type="dxa"/>
            <w:tcBorders>
              <w:top w:val="nil"/>
              <w:left w:val="single" w:sz="4" w:space="0" w:color="auto"/>
              <w:bottom w:val="single" w:sz="4" w:space="0" w:color="auto"/>
              <w:right w:val="single" w:sz="4" w:space="0" w:color="auto"/>
            </w:tcBorders>
            <w:shd w:val="clear" w:color="auto" w:fill="auto"/>
            <w:vAlign w:val="center"/>
            <w:hideMark/>
          </w:tcPr>
          <w:p w:rsidR="0073781E" w:rsidRPr="008B1935" w:rsidRDefault="0073781E" w:rsidP="0018513D">
            <w:pPr>
              <w:overflowPunct/>
              <w:autoSpaceDE/>
              <w:autoSpaceDN/>
              <w:adjustRightInd/>
              <w:jc w:val="center"/>
              <w:textAlignment w:val="auto"/>
              <w:rPr>
                <w:color w:val="000000"/>
                <w:sz w:val="24"/>
                <w:szCs w:val="24"/>
              </w:rPr>
            </w:pPr>
            <w:r w:rsidRPr="008B1935">
              <w:rPr>
                <w:color w:val="000000"/>
                <w:sz w:val="24"/>
                <w:szCs w:val="24"/>
              </w:rPr>
              <w:t>2</w:t>
            </w:r>
          </w:p>
        </w:tc>
        <w:tc>
          <w:tcPr>
            <w:tcW w:w="2193" w:type="dxa"/>
            <w:tcBorders>
              <w:top w:val="nil"/>
              <w:left w:val="nil"/>
              <w:bottom w:val="single" w:sz="4" w:space="0" w:color="auto"/>
              <w:right w:val="single" w:sz="4" w:space="0" w:color="auto"/>
            </w:tcBorders>
            <w:shd w:val="clear" w:color="auto" w:fill="auto"/>
            <w:vAlign w:val="center"/>
            <w:hideMark/>
          </w:tcPr>
          <w:p w:rsidR="0073781E" w:rsidRPr="0073781E" w:rsidRDefault="0030484C">
            <w:pPr>
              <w:jc w:val="center"/>
              <w:rPr>
                <w:color w:val="000000"/>
                <w:sz w:val="24"/>
                <w:szCs w:val="24"/>
              </w:rPr>
            </w:pPr>
            <w:r>
              <w:rPr>
                <w:color w:val="000000"/>
                <w:sz w:val="24"/>
                <w:szCs w:val="24"/>
              </w:rPr>
              <w:t>1,5</w:t>
            </w:r>
          </w:p>
        </w:tc>
        <w:tc>
          <w:tcPr>
            <w:tcW w:w="2210"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1,16</w:t>
            </w:r>
          </w:p>
        </w:tc>
        <w:tc>
          <w:tcPr>
            <w:tcW w:w="1730"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9,18</w:t>
            </w:r>
          </w:p>
        </w:tc>
        <w:tc>
          <w:tcPr>
            <w:tcW w:w="1334"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10,46</w:t>
            </w:r>
          </w:p>
        </w:tc>
      </w:tr>
      <w:tr w:rsidR="0073781E" w:rsidRPr="008B1935" w:rsidTr="00296E98">
        <w:trPr>
          <w:trHeight w:val="315"/>
        </w:trPr>
        <w:tc>
          <w:tcPr>
            <w:tcW w:w="1906" w:type="dxa"/>
            <w:tcBorders>
              <w:top w:val="nil"/>
              <w:left w:val="single" w:sz="4" w:space="0" w:color="auto"/>
              <w:bottom w:val="single" w:sz="4" w:space="0" w:color="auto"/>
              <w:right w:val="single" w:sz="4" w:space="0" w:color="auto"/>
            </w:tcBorders>
            <w:shd w:val="clear" w:color="auto" w:fill="auto"/>
            <w:vAlign w:val="center"/>
            <w:hideMark/>
          </w:tcPr>
          <w:p w:rsidR="0073781E" w:rsidRPr="008B1935" w:rsidRDefault="0073781E" w:rsidP="0018513D">
            <w:pPr>
              <w:overflowPunct/>
              <w:autoSpaceDE/>
              <w:autoSpaceDN/>
              <w:adjustRightInd/>
              <w:jc w:val="center"/>
              <w:textAlignment w:val="auto"/>
              <w:rPr>
                <w:color w:val="000000"/>
                <w:sz w:val="24"/>
                <w:szCs w:val="24"/>
              </w:rPr>
            </w:pPr>
            <w:r w:rsidRPr="008B1935">
              <w:rPr>
                <w:color w:val="000000"/>
                <w:sz w:val="24"/>
                <w:szCs w:val="24"/>
              </w:rPr>
              <w:t>3</w:t>
            </w:r>
          </w:p>
        </w:tc>
        <w:tc>
          <w:tcPr>
            <w:tcW w:w="2193" w:type="dxa"/>
            <w:tcBorders>
              <w:top w:val="nil"/>
              <w:left w:val="nil"/>
              <w:bottom w:val="single" w:sz="4" w:space="0" w:color="auto"/>
              <w:right w:val="single" w:sz="4" w:space="0" w:color="auto"/>
            </w:tcBorders>
            <w:shd w:val="clear" w:color="auto" w:fill="auto"/>
            <w:vAlign w:val="center"/>
            <w:hideMark/>
          </w:tcPr>
          <w:p w:rsidR="0073781E" w:rsidRPr="0073781E" w:rsidRDefault="0030484C">
            <w:pPr>
              <w:jc w:val="center"/>
              <w:rPr>
                <w:color w:val="000000"/>
                <w:sz w:val="24"/>
                <w:szCs w:val="24"/>
              </w:rPr>
            </w:pPr>
            <w:r>
              <w:rPr>
                <w:color w:val="000000"/>
                <w:sz w:val="24"/>
                <w:szCs w:val="24"/>
              </w:rPr>
              <w:t>1,78</w:t>
            </w:r>
          </w:p>
        </w:tc>
        <w:tc>
          <w:tcPr>
            <w:tcW w:w="2210"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1,81</w:t>
            </w:r>
          </w:p>
        </w:tc>
        <w:tc>
          <w:tcPr>
            <w:tcW w:w="1730"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0,56</w:t>
            </w:r>
          </w:p>
        </w:tc>
        <w:tc>
          <w:tcPr>
            <w:tcW w:w="1334"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1,26</w:t>
            </w:r>
          </w:p>
        </w:tc>
      </w:tr>
      <w:tr w:rsidR="0073781E" w:rsidRPr="008B1935" w:rsidTr="00296E98">
        <w:trPr>
          <w:trHeight w:val="315"/>
        </w:trPr>
        <w:tc>
          <w:tcPr>
            <w:tcW w:w="1906" w:type="dxa"/>
            <w:tcBorders>
              <w:top w:val="nil"/>
              <w:left w:val="single" w:sz="4" w:space="0" w:color="auto"/>
              <w:bottom w:val="single" w:sz="4" w:space="0" w:color="auto"/>
              <w:right w:val="single" w:sz="4" w:space="0" w:color="auto"/>
            </w:tcBorders>
            <w:shd w:val="clear" w:color="auto" w:fill="auto"/>
            <w:vAlign w:val="center"/>
            <w:hideMark/>
          </w:tcPr>
          <w:p w:rsidR="0073781E" w:rsidRPr="008B1935" w:rsidRDefault="0073781E" w:rsidP="0018513D">
            <w:pPr>
              <w:overflowPunct/>
              <w:autoSpaceDE/>
              <w:autoSpaceDN/>
              <w:adjustRightInd/>
              <w:jc w:val="center"/>
              <w:textAlignment w:val="auto"/>
              <w:rPr>
                <w:color w:val="000000"/>
                <w:sz w:val="24"/>
                <w:szCs w:val="24"/>
              </w:rPr>
            </w:pPr>
            <w:r w:rsidRPr="008B1935">
              <w:rPr>
                <w:color w:val="000000"/>
                <w:sz w:val="24"/>
                <w:szCs w:val="24"/>
              </w:rPr>
              <w:t>4</w:t>
            </w:r>
          </w:p>
        </w:tc>
        <w:tc>
          <w:tcPr>
            <w:tcW w:w="2193"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3,18</w:t>
            </w:r>
          </w:p>
        </w:tc>
        <w:tc>
          <w:tcPr>
            <w:tcW w:w="2210"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1,13</w:t>
            </w:r>
          </w:p>
        </w:tc>
        <w:tc>
          <w:tcPr>
            <w:tcW w:w="1730"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2,13</w:t>
            </w:r>
          </w:p>
        </w:tc>
        <w:tc>
          <w:tcPr>
            <w:tcW w:w="1334"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1,15</w:t>
            </w:r>
          </w:p>
        </w:tc>
      </w:tr>
      <w:tr w:rsidR="0073781E" w:rsidRPr="008B1935" w:rsidTr="00296E98">
        <w:trPr>
          <w:trHeight w:val="315"/>
        </w:trPr>
        <w:tc>
          <w:tcPr>
            <w:tcW w:w="1906" w:type="dxa"/>
            <w:tcBorders>
              <w:top w:val="nil"/>
              <w:left w:val="single" w:sz="4" w:space="0" w:color="auto"/>
              <w:bottom w:val="single" w:sz="4" w:space="0" w:color="auto"/>
              <w:right w:val="single" w:sz="4" w:space="0" w:color="auto"/>
            </w:tcBorders>
            <w:shd w:val="clear" w:color="auto" w:fill="auto"/>
            <w:vAlign w:val="center"/>
            <w:hideMark/>
          </w:tcPr>
          <w:p w:rsidR="0073781E" w:rsidRPr="008B1935" w:rsidRDefault="0073781E" w:rsidP="0018513D">
            <w:pPr>
              <w:overflowPunct/>
              <w:autoSpaceDE/>
              <w:autoSpaceDN/>
              <w:adjustRightInd/>
              <w:jc w:val="center"/>
              <w:textAlignment w:val="auto"/>
              <w:rPr>
                <w:color w:val="000000"/>
                <w:sz w:val="24"/>
                <w:szCs w:val="24"/>
              </w:rPr>
            </w:pPr>
            <w:r w:rsidRPr="008B1935">
              <w:rPr>
                <w:color w:val="000000"/>
                <w:sz w:val="24"/>
                <w:szCs w:val="24"/>
              </w:rPr>
              <w:t>5</w:t>
            </w:r>
          </w:p>
        </w:tc>
        <w:tc>
          <w:tcPr>
            <w:tcW w:w="2193"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1,29</w:t>
            </w:r>
          </w:p>
        </w:tc>
        <w:tc>
          <w:tcPr>
            <w:tcW w:w="2210"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1,15</w:t>
            </w:r>
          </w:p>
        </w:tc>
        <w:tc>
          <w:tcPr>
            <w:tcW w:w="1730"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2,98</w:t>
            </w:r>
          </w:p>
        </w:tc>
        <w:tc>
          <w:tcPr>
            <w:tcW w:w="1334"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0,43</w:t>
            </w:r>
          </w:p>
        </w:tc>
      </w:tr>
      <w:tr w:rsidR="0073781E" w:rsidRPr="008B1935" w:rsidTr="00296E98">
        <w:trPr>
          <w:trHeight w:val="315"/>
        </w:trPr>
        <w:tc>
          <w:tcPr>
            <w:tcW w:w="1906" w:type="dxa"/>
            <w:tcBorders>
              <w:top w:val="nil"/>
              <w:left w:val="single" w:sz="4" w:space="0" w:color="auto"/>
              <w:bottom w:val="single" w:sz="4" w:space="0" w:color="auto"/>
              <w:right w:val="single" w:sz="4" w:space="0" w:color="auto"/>
            </w:tcBorders>
            <w:shd w:val="clear" w:color="auto" w:fill="auto"/>
            <w:vAlign w:val="center"/>
            <w:hideMark/>
          </w:tcPr>
          <w:p w:rsidR="0073781E" w:rsidRPr="008B1935" w:rsidRDefault="0073781E" w:rsidP="0018513D">
            <w:pPr>
              <w:overflowPunct/>
              <w:autoSpaceDE/>
              <w:autoSpaceDN/>
              <w:adjustRightInd/>
              <w:jc w:val="center"/>
              <w:textAlignment w:val="auto"/>
              <w:rPr>
                <w:color w:val="000000"/>
                <w:sz w:val="24"/>
                <w:szCs w:val="24"/>
              </w:rPr>
            </w:pPr>
            <w:r w:rsidRPr="008B1935">
              <w:rPr>
                <w:color w:val="000000"/>
                <w:sz w:val="24"/>
                <w:szCs w:val="24"/>
              </w:rPr>
              <w:t>6</w:t>
            </w:r>
          </w:p>
        </w:tc>
        <w:tc>
          <w:tcPr>
            <w:tcW w:w="2193"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5,06</w:t>
            </w:r>
          </w:p>
        </w:tc>
        <w:tc>
          <w:tcPr>
            <w:tcW w:w="2210"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1,67</w:t>
            </w:r>
          </w:p>
        </w:tc>
        <w:tc>
          <w:tcPr>
            <w:tcW w:w="1730"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4,56</w:t>
            </w:r>
          </w:p>
        </w:tc>
        <w:tc>
          <w:tcPr>
            <w:tcW w:w="1334"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4,5</w:t>
            </w:r>
          </w:p>
        </w:tc>
      </w:tr>
      <w:tr w:rsidR="0073781E" w:rsidRPr="008B1935" w:rsidTr="00296E98">
        <w:trPr>
          <w:trHeight w:val="315"/>
        </w:trPr>
        <w:tc>
          <w:tcPr>
            <w:tcW w:w="1906" w:type="dxa"/>
            <w:tcBorders>
              <w:top w:val="nil"/>
              <w:left w:val="single" w:sz="4" w:space="0" w:color="auto"/>
              <w:bottom w:val="single" w:sz="4" w:space="0" w:color="auto"/>
              <w:right w:val="single" w:sz="4" w:space="0" w:color="auto"/>
            </w:tcBorders>
            <w:shd w:val="clear" w:color="auto" w:fill="auto"/>
            <w:vAlign w:val="center"/>
            <w:hideMark/>
          </w:tcPr>
          <w:p w:rsidR="0073781E" w:rsidRPr="008B1935" w:rsidRDefault="0073781E" w:rsidP="0018513D">
            <w:pPr>
              <w:overflowPunct/>
              <w:autoSpaceDE/>
              <w:autoSpaceDN/>
              <w:adjustRightInd/>
              <w:jc w:val="center"/>
              <w:textAlignment w:val="auto"/>
              <w:rPr>
                <w:color w:val="000000"/>
                <w:sz w:val="24"/>
                <w:szCs w:val="24"/>
              </w:rPr>
            </w:pPr>
            <w:r w:rsidRPr="008B1935">
              <w:rPr>
                <w:color w:val="000000"/>
                <w:sz w:val="24"/>
                <w:szCs w:val="24"/>
              </w:rPr>
              <w:t>7</w:t>
            </w:r>
          </w:p>
        </w:tc>
        <w:tc>
          <w:tcPr>
            <w:tcW w:w="2193"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1,24</w:t>
            </w:r>
          </w:p>
        </w:tc>
        <w:tc>
          <w:tcPr>
            <w:tcW w:w="2210"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1,46</w:t>
            </w:r>
          </w:p>
        </w:tc>
        <w:tc>
          <w:tcPr>
            <w:tcW w:w="1730"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5</w:t>
            </w:r>
          </w:p>
        </w:tc>
        <w:tc>
          <w:tcPr>
            <w:tcW w:w="1334"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6,2</w:t>
            </w:r>
          </w:p>
        </w:tc>
      </w:tr>
      <w:tr w:rsidR="0073781E" w:rsidRPr="008B1935" w:rsidTr="00296E98">
        <w:trPr>
          <w:trHeight w:val="315"/>
        </w:trPr>
        <w:tc>
          <w:tcPr>
            <w:tcW w:w="1906" w:type="dxa"/>
            <w:tcBorders>
              <w:top w:val="nil"/>
              <w:left w:val="single" w:sz="4" w:space="0" w:color="auto"/>
              <w:bottom w:val="single" w:sz="4" w:space="0" w:color="auto"/>
              <w:right w:val="single" w:sz="4" w:space="0" w:color="auto"/>
            </w:tcBorders>
            <w:shd w:val="clear" w:color="auto" w:fill="auto"/>
            <w:vAlign w:val="center"/>
            <w:hideMark/>
          </w:tcPr>
          <w:p w:rsidR="0073781E" w:rsidRPr="008B1935" w:rsidRDefault="0073781E" w:rsidP="0018513D">
            <w:pPr>
              <w:overflowPunct/>
              <w:autoSpaceDE/>
              <w:autoSpaceDN/>
              <w:adjustRightInd/>
              <w:jc w:val="center"/>
              <w:textAlignment w:val="auto"/>
              <w:rPr>
                <w:color w:val="000000"/>
                <w:sz w:val="24"/>
                <w:szCs w:val="24"/>
              </w:rPr>
            </w:pPr>
            <w:r w:rsidRPr="008B1935">
              <w:rPr>
                <w:color w:val="000000"/>
                <w:sz w:val="24"/>
                <w:szCs w:val="24"/>
              </w:rPr>
              <w:t>8</w:t>
            </w:r>
          </w:p>
        </w:tc>
        <w:tc>
          <w:tcPr>
            <w:tcW w:w="2193"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1,34</w:t>
            </w:r>
          </w:p>
        </w:tc>
        <w:tc>
          <w:tcPr>
            <w:tcW w:w="2210"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1,79</w:t>
            </w:r>
          </w:p>
        </w:tc>
        <w:tc>
          <w:tcPr>
            <w:tcW w:w="1730"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8,45</w:t>
            </w:r>
          </w:p>
        </w:tc>
        <w:tc>
          <w:tcPr>
            <w:tcW w:w="1334"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1,02</w:t>
            </w:r>
          </w:p>
        </w:tc>
      </w:tr>
      <w:tr w:rsidR="0073781E" w:rsidRPr="008B1935" w:rsidTr="00296E98">
        <w:trPr>
          <w:trHeight w:val="315"/>
        </w:trPr>
        <w:tc>
          <w:tcPr>
            <w:tcW w:w="1906" w:type="dxa"/>
            <w:tcBorders>
              <w:top w:val="nil"/>
              <w:left w:val="single" w:sz="4" w:space="0" w:color="auto"/>
              <w:bottom w:val="single" w:sz="4" w:space="0" w:color="auto"/>
              <w:right w:val="single" w:sz="4" w:space="0" w:color="auto"/>
            </w:tcBorders>
            <w:shd w:val="clear" w:color="auto" w:fill="auto"/>
            <w:vAlign w:val="center"/>
            <w:hideMark/>
          </w:tcPr>
          <w:p w:rsidR="0073781E" w:rsidRPr="008B1935" w:rsidRDefault="0073781E" w:rsidP="0018513D">
            <w:pPr>
              <w:overflowPunct/>
              <w:autoSpaceDE/>
              <w:autoSpaceDN/>
              <w:adjustRightInd/>
              <w:jc w:val="center"/>
              <w:textAlignment w:val="auto"/>
              <w:rPr>
                <w:color w:val="000000"/>
                <w:sz w:val="24"/>
                <w:szCs w:val="24"/>
              </w:rPr>
            </w:pPr>
            <w:r w:rsidRPr="008B1935">
              <w:rPr>
                <w:color w:val="000000"/>
                <w:sz w:val="24"/>
                <w:szCs w:val="24"/>
              </w:rPr>
              <w:t>9</w:t>
            </w:r>
          </w:p>
        </w:tc>
        <w:tc>
          <w:tcPr>
            <w:tcW w:w="2193" w:type="dxa"/>
            <w:tcBorders>
              <w:top w:val="nil"/>
              <w:left w:val="nil"/>
              <w:bottom w:val="single" w:sz="4" w:space="0" w:color="auto"/>
              <w:right w:val="single" w:sz="4" w:space="0" w:color="auto"/>
            </w:tcBorders>
            <w:shd w:val="clear" w:color="auto" w:fill="auto"/>
            <w:vAlign w:val="center"/>
            <w:hideMark/>
          </w:tcPr>
          <w:p w:rsidR="0073781E" w:rsidRPr="0073781E" w:rsidRDefault="0030484C">
            <w:pPr>
              <w:jc w:val="center"/>
              <w:rPr>
                <w:color w:val="000000"/>
                <w:sz w:val="24"/>
                <w:szCs w:val="24"/>
              </w:rPr>
            </w:pPr>
            <w:r>
              <w:rPr>
                <w:color w:val="000000"/>
                <w:sz w:val="24"/>
                <w:szCs w:val="24"/>
              </w:rPr>
              <w:t>2,16</w:t>
            </w:r>
          </w:p>
        </w:tc>
        <w:tc>
          <w:tcPr>
            <w:tcW w:w="2210"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1,55</w:t>
            </w:r>
          </w:p>
        </w:tc>
        <w:tc>
          <w:tcPr>
            <w:tcW w:w="1730"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6,48</w:t>
            </w:r>
          </w:p>
        </w:tc>
        <w:tc>
          <w:tcPr>
            <w:tcW w:w="1334"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7</w:t>
            </w:r>
          </w:p>
        </w:tc>
      </w:tr>
      <w:tr w:rsidR="0073781E" w:rsidRPr="008B1935" w:rsidTr="00296E98">
        <w:trPr>
          <w:trHeight w:val="315"/>
        </w:trPr>
        <w:tc>
          <w:tcPr>
            <w:tcW w:w="1906" w:type="dxa"/>
            <w:tcBorders>
              <w:top w:val="nil"/>
              <w:left w:val="single" w:sz="4" w:space="0" w:color="auto"/>
              <w:bottom w:val="single" w:sz="4" w:space="0" w:color="auto"/>
              <w:right w:val="single" w:sz="4" w:space="0" w:color="auto"/>
            </w:tcBorders>
            <w:shd w:val="clear" w:color="auto" w:fill="auto"/>
            <w:vAlign w:val="center"/>
            <w:hideMark/>
          </w:tcPr>
          <w:p w:rsidR="0073781E" w:rsidRPr="008B1935" w:rsidRDefault="0073781E" w:rsidP="0018513D">
            <w:pPr>
              <w:overflowPunct/>
              <w:autoSpaceDE/>
              <w:autoSpaceDN/>
              <w:adjustRightInd/>
              <w:jc w:val="center"/>
              <w:textAlignment w:val="auto"/>
              <w:rPr>
                <w:color w:val="000000"/>
                <w:sz w:val="24"/>
                <w:szCs w:val="24"/>
              </w:rPr>
            </w:pPr>
            <w:r w:rsidRPr="008B1935">
              <w:rPr>
                <w:color w:val="000000"/>
                <w:sz w:val="24"/>
                <w:szCs w:val="24"/>
              </w:rPr>
              <w:t>10</w:t>
            </w:r>
          </w:p>
        </w:tc>
        <w:tc>
          <w:tcPr>
            <w:tcW w:w="2193"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1,76</w:t>
            </w:r>
          </w:p>
        </w:tc>
        <w:tc>
          <w:tcPr>
            <w:tcW w:w="2210"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1,37</w:t>
            </w:r>
          </w:p>
        </w:tc>
        <w:tc>
          <w:tcPr>
            <w:tcW w:w="1730"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7,11</w:t>
            </w:r>
          </w:p>
        </w:tc>
        <w:tc>
          <w:tcPr>
            <w:tcW w:w="1334"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sz w:val="24"/>
                <w:szCs w:val="24"/>
              </w:rPr>
              <w:t>6,05</w:t>
            </w:r>
          </w:p>
        </w:tc>
      </w:tr>
      <w:tr w:rsidR="00DF4552" w:rsidRPr="008B1935" w:rsidTr="00296E98">
        <w:trPr>
          <w:trHeight w:val="630"/>
        </w:trPr>
        <w:tc>
          <w:tcPr>
            <w:tcW w:w="1906" w:type="dxa"/>
            <w:vMerge w:val="restart"/>
            <w:tcBorders>
              <w:top w:val="nil"/>
              <w:left w:val="single" w:sz="4" w:space="0" w:color="auto"/>
              <w:bottom w:val="single" w:sz="4" w:space="0" w:color="000000"/>
              <w:right w:val="single" w:sz="4" w:space="0" w:color="auto"/>
            </w:tcBorders>
            <w:shd w:val="clear" w:color="auto" w:fill="auto"/>
            <w:vAlign w:val="center"/>
            <w:hideMark/>
          </w:tcPr>
          <w:p w:rsidR="00DF4552" w:rsidRPr="008B1935" w:rsidRDefault="00DF4552" w:rsidP="0018513D">
            <w:pPr>
              <w:overflowPunct/>
              <w:autoSpaceDE/>
              <w:autoSpaceDN/>
              <w:adjustRightInd/>
              <w:jc w:val="center"/>
              <w:textAlignment w:val="auto"/>
              <w:rPr>
                <w:color w:val="000000"/>
                <w:sz w:val="24"/>
                <w:szCs w:val="24"/>
              </w:rPr>
            </w:pPr>
            <w:r w:rsidRPr="008B1935">
              <w:rPr>
                <w:color w:val="000000"/>
                <w:sz w:val="24"/>
                <w:szCs w:val="24"/>
              </w:rPr>
              <w:t>Анализируемое предприятие</w:t>
            </w:r>
          </w:p>
        </w:tc>
        <w:tc>
          <w:tcPr>
            <w:tcW w:w="2193" w:type="dxa"/>
            <w:vMerge w:val="restart"/>
            <w:tcBorders>
              <w:top w:val="nil"/>
              <w:left w:val="single" w:sz="4" w:space="0" w:color="auto"/>
              <w:bottom w:val="single" w:sz="4" w:space="0" w:color="auto"/>
              <w:right w:val="single" w:sz="4" w:space="0" w:color="auto"/>
            </w:tcBorders>
            <w:shd w:val="clear" w:color="auto" w:fill="auto"/>
            <w:vAlign w:val="center"/>
            <w:hideMark/>
          </w:tcPr>
          <w:p w:rsidR="00DF4552" w:rsidRPr="00DF4552" w:rsidRDefault="0030484C">
            <w:pPr>
              <w:jc w:val="center"/>
              <w:rPr>
                <w:color w:val="000000"/>
                <w:sz w:val="24"/>
                <w:szCs w:val="24"/>
              </w:rPr>
            </w:pPr>
            <w:r>
              <w:rPr>
                <w:color w:val="000000"/>
                <w:sz w:val="24"/>
                <w:szCs w:val="24"/>
              </w:rPr>
              <w:t>0,79</w:t>
            </w: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DF4552" w:rsidRPr="00DF4552" w:rsidRDefault="00DF4552">
            <w:pPr>
              <w:jc w:val="center"/>
              <w:rPr>
                <w:color w:val="000000"/>
                <w:sz w:val="24"/>
                <w:szCs w:val="24"/>
              </w:rPr>
            </w:pPr>
            <w:r w:rsidRPr="00DF4552">
              <w:rPr>
                <w:color w:val="000000"/>
                <w:sz w:val="24"/>
                <w:szCs w:val="24"/>
              </w:rPr>
              <w:t>1,22</w:t>
            </w:r>
          </w:p>
        </w:tc>
        <w:tc>
          <w:tcPr>
            <w:tcW w:w="1730" w:type="dxa"/>
            <w:vMerge w:val="restart"/>
            <w:tcBorders>
              <w:top w:val="nil"/>
              <w:left w:val="single" w:sz="4" w:space="0" w:color="auto"/>
              <w:bottom w:val="single" w:sz="4" w:space="0" w:color="auto"/>
              <w:right w:val="single" w:sz="4" w:space="0" w:color="auto"/>
            </w:tcBorders>
            <w:shd w:val="clear" w:color="auto" w:fill="auto"/>
            <w:vAlign w:val="center"/>
            <w:hideMark/>
          </w:tcPr>
          <w:p w:rsidR="00DF4552" w:rsidRPr="00DF4552" w:rsidRDefault="00DF4552">
            <w:pPr>
              <w:jc w:val="center"/>
              <w:rPr>
                <w:color w:val="000000"/>
                <w:sz w:val="24"/>
                <w:szCs w:val="24"/>
              </w:rPr>
            </w:pPr>
            <w:r w:rsidRPr="00DF4552">
              <w:rPr>
                <w:color w:val="000000"/>
                <w:sz w:val="24"/>
                <w:szCs w:val="24"/>
              </w:rPr>
              <w:t>-0,19</w:t>
            </w:r>
          </w:p>
        </w:tc>
        <w:tc>
          <w:tcPr>
            <w:tcW w:w="1334" w:type="dxa"/>
            <w:vMerge w:val="restart"/>
            <w:tcBorders>
              <w:top w:val="nil"/>
              <w:left w:val="single" w:sz="4" w:space="0" w:color="auto"/>
              <w:bottom w:val="single" w:sz="4" w:space="0" w:color="auto"/>
              <w:right w:val="single" w:sz="4" w:space="0" w:color="auto"/>
            </w:tcBorders>
            <w:shd w:val="clear" w:color="auto" w:fill="auto"/>
            <w:vAlign w:val="center"/>
            <w:hideMark/>
          </w:tcPr>
          <w:p w:rsidR="00DF4552" w:rsidRPr="00DF4552" w:rsidRDefault="00DF4552">
            <w:pPr>
              <w:jc w:val="center"/>
              <w:rPr>
                <w:color w:val="000000"/>
                <w:sz w:val="24"/>
                <w:szCs w:val="24"/>
              </w:rPr>
            </w:pPr>
            <w:r w:rsidRPr="00DF4552">
              <w:rPr>
                <w:color w:val="000000"/>
                <w:sz w:val="24"/>
                <w:szCs w:val="24"/>
              </w:rPr>
              <w:t>0,22</w:t>
            </w:r>
          </w:p>
        </w:tc>
      </w:tr>
      <w:tr w:rsidR="00DF4552" w:rsidRPr="008B1935" w:rsidTr="00296E98">
        <w:trPr>
          <w:trHeight w:val="289"/>
        </w:trPr>
        <w:tc>
          <w:tcPr>
            <w:tcW w:w="1906" w:type="dxa"/>
            <w:vMerge/>
            <w:tcBorders>
              <w:top w:val="nil"/>
              <w:left w:val="single" w:sz="4" w:space="0" w:color="auto"/>
              <w:bottom w:val="single" w:sz="4" w:space="0" w:color="000000"/>
              <w:right w:val="single" w:sz="4" w:space="0" w:color="auto"/>
            </w:tcBorders>
            <w:vAlign w:val="center"/>
            <w:hideMark/>
          </w:tcPr>
          <w:p w:rsidR="00DF4552" w:rsidRPr="008B1935" w:rsidRDefault="00DF4552" w:rsidP="0018513D">
            <w:pPr>
              <w:overflowPunct/>
              <w:autoSpaceDE/>
              <w:autoSpaceDN/>
              <w:adjustRightInd/>
              <w:textAlignment w:val="auto"/>
              <w:rPr>
                <w:color w:val="000000"/>
                <w:sz w:val="24"/>
                <w:szCs w:val="24"/>
              </w:rPr>
            </w:pPr>
          </w:p>
        </w:tc>
        <w:tc>
          <w:tcPr>
            <w:tcW w:w="2193" w:type="dxa"/>
            <w:vMerge/>
            <w:tcBorders>
              <w:top w:val="nil"/>
              <w:left w:val="single" w:sz="4" w:space="0" w:color="auto"/>
              <w:bottom w:val="single" w:sz="4" w:space="0" w:color="auto"/>
              <w:right w:val="single" w:sz="4" w:space="0" w:color="auto"/>
            </w:tcBorders>
            <w:vAlign w:val="center"/>
            <w:hideMark/>
          </w:tcPr>
          <w:p w:rsidR="00DF4552" w:rsidRPr="008B1935" w:rsidRDefault="00DF4552" w:rsidP="0018513D">
            <w:pPr>
              <w:overflowPunct/>
              <w:autoSpaceDE/>
              <w:autoSpaceDN/>
              <w:adjustRightInd/>
              <w:textAlignment w:val="auto"/>
              <w:rPr>
                <w:color w:val="000000"/>
                <w:sz w:val="24"/>
                <w:szCs w:val="24"/>
              </w:rPr>
            </w:pPr>
          </w:p>
        </w:tc>
        <w:tc>
          <w:tcPr>
            <w:tcW w:w="2210" w:type="dxa"/>
            <w:vMerge/>
            <w:tcBorders>
              <w:top w:val="nil"/>
              <w:left w:val="single" w:sz="4" w:space="0" w:color="auto"/>
              <w:bottom w:val="single" w:sz="4" w:space="0" w:color="auto"/>
              <w:right w:val="single" w:sz="4" w:space="0" w:color="auto"/>
            </w:tcBorders>
            <w:vAlign w:val="center"/>
            <w:hideMark/>
          </w:tcPr>
          <w:p w:rsidR="00DF4552" w:rsidRPr="008B1935" w:rsidRDefault="00DF4552" w:rsidP="0018513D">
            <w:pPr>
              <w:overflowPunct/>
              <w:autoSpaceDE/>
              <w:autoSpaceDN/>
              <w:adjustRightInd/>
              <w:textAlignment w:val="auto"/>
              <w:rPr>
                <w:color w:val="000000"/>
                <w:sz w:val="24"/>
                <w:szCs w:val="24"/>
              </w:rPr>
            </w:pPr>
          </w:p>
        </w:tc>
        <w:tc>
          <w:tcPr>
            <w:tcW w:w="1730" w:type="dxa"/>
            <w:vMerge/>
            <w:tcBorders>
              <w:top w:val="nil"/>
              <w:left w:val="single" w:sz="4" w:space="0" w:color="auto"/>
              <w:bottom w:val="single" w:sz="4" w:space="0" w:color="auto"/>
              <w:right w:val="single" w:sz="4" w:space="0" w:color="auto"/>
            </w:tcBorders>
            <w:vAlign w:val="center"/>
            <w:hideMark/>
          </w:tcPr>
          <w:p w:rsidR="00DF4552" w:rsidRPr="008B1935" w:rsidRDefault="00DF4552" w:rsidP="0018513D">
            <w:pPr>
              <w:overflowPunct/>
              <w:autoSpaceDE/>
              <w:autoSpaceDN/>
              <w:adjustRightInd/>
              <w:textAlignment w:val="auto"/>
              <w:rPr>
                <w:color w:val="000000"/>
                <w:sz w:val="24"/>
                <w:szCs w:val="24"/>
              </w:rPr>
            </w:pPr>
          </w:p>
        </w:tc>
        <w:tc>
          <w:tcPr>
            <w:tcW w:w="1334" w:type="dxa"/>
            <w:vMerge/>
            <w:tcBorders>
              <w:top w:val="nil"/>
              <w:left w:val="single" w:sz="4" w:space="0" w:color="auto"/>
              <w:bottom w:val="single" w:sz="4" w:space="0" w:color="auto"/>
              <w:right w:val="single" w:sz="4" w:space="0" w:color="auto"/>
            </w:tcBorders>
            <w:vAlign w:val="center"/>
            <w:hideMark/>
          </w:tcPr>
          <w:p w:rsidR="00DF4552" w:rsidRPr="008B1935" w:rsidRDefault="00DF4552" w:rsidP="0018513D">
            <w:pPr>
              <w:overflowPunct/>
              <w:autoSpaceDE/>
              <w:autoSpaceDN/>
              <w:adjustRightInd/>
              <w:textAlignment w:val="auto"/>
              <w:rPr>
                <w:color w:val="000000"/>
                <w:sz w:val="24"/>
                <w:szCs w:val="24"/>
              </w:rPr>
            </w:pPr>
          </w:p>
        </w:tc>
      </w:tr>
    </w:tbl>
    <w:p w:rsidR="0018513D" w:rsidRDefault="0018513D" w:rsidP="000079F6">
      <w:pPr>
        <w:widowControl w:val="0"/>
        <w:spacing w:line="360" w:lineRule="auto"/>
        <w:ind w:firstLine="851"/>
      </w:pPr>
    </w:p>
    <w:p w:rsidR="00AD13D2" w:rsidRDefault="000079F6" w:rsidP="00F97587">
      <w:pPr>
        <w:widowControl w:val="0"/>
        <w:spacing w:line="360" w:lineRule="auto"/>
        <w:ind w:firstLine="709"/>
        <w:jc w:val="both"/>
      </w:pPr>
      <w:r w:rsidRPr="000507E8">
        <w:t>Для того чтобы провести оценку ин</w:t>
      </w:r>
      <w:r w:rsidR="002A0091">
        <w:t xml:space="preserve">вестиционной привлекательности </w:t>
      </w:r>
      <w:r w:rsidR="00DF4552">
        <w:t>О</w:t>
      </w:r>
      <w:r w:rsidRPr="000507E8">
        <w:t>А</w:t>
      </w:r>
      <w:r w:rsidR="00AD13D2">
        <w:t>О</w:t>
      </w:r>
      <w:r w:rsidRPr="000507E8">
        <w:t xml:space="preserve"> «</w:t>
      </w:r>
      <w:r w:rsidR="00DF4552">
        <w:t>Первоуральское АТП №8</w:t>
      </w:r>
      <w:r w:rsidRPr="000507E8">
        <w:t xml:space="preserve">», используется метод </w:t>
      </w:r>
      <w:r w:rsidR="00AD13D2">
        <w:t>«эталонного предприятия». Данный</w:t>
      </w:r>
      <w:r w:rsidRPr="000507E8">
        <w:t xml:space="preserve"> метод определяет близость оцениваемого предприятия к «эталонному» предприятию по отрасли. Необходимо представить данные по показателям «эталонного» предприятия в следующей таблице</w:t>
      </w:r>
      <w:r>
        <w:t>.</w:t>
      </w:r>
      <w:r w:rsidRPr="000507E8">
        <w:t xml:space="preserve"> </w:t>
      </w:r>
    </w:p>
    <w:p w:rsidR="002A0091" w:rsidRDefault="002A0091" w:rsidP="00F97587">
      <w:pPr>
        <w:widowControl w:val="0"/>
        <w:spacing w:line="360" w:lineRule="auto"/>
        <w:ind w:firstLine="709"/>
        <w:jc w:val="both"/>
      </w:pPr>
      <w:r w:rsidRPr="00AD13D2">
        <w:t>Метод эталонного предприятия предполагает, что все значения показателей, имеющие различную размерность и единицы измерения, необходимо привести в сопоставимый вид.</w:t>
      </w:r>
    </w:p>
    <w:p w:rsidR="002A0091" w:rsidRPr="00E570EB" w:rsidRDefault="002A0091" w:rsidP="00E570EB">
      <w:pPr>
        <w:widowControl w:val="0"/>
        <w:spacing w:line="360" w:lineRule="auto"/>
        <w:ind w:firstLine="851"/>
        <w:jc w:val="both"/>
      </w:pPr>
    </w:p>
    <w:p w:rsidR="00AD13D2" w:rsidRDefault="000079F6" w:rsidP="000079F6">
      <w:pPr>
        <w:spacing w:line="360" w:lineRule="auto"/>
        <w:ind w:right="57"/>
        <w:jc w:val="both"/>
        <w:rPr>
          <w:szCs w:val="28"/>
        </w:rPr>
      </w:pPr>
      <w:r>
        <w:rPr>
          <w:szCs w:val="28"/>
        </w:rPr>
        <w:lastRenderedPageBreak/>
        <w:t>Таблица 23.1 – Показатели текущей ликвидности и рентабельности предприятий отрасли, анализируемого предприятия и «эталонного» предприятия»</w:t>
      </w:r>
    </w:p>
    <w:tbl>
      <w:tblPr>
        <w:tblW w:w="9373" w:type="dxa"/>
        <w:tblInd w:w="91" w:type="dxa"/>
        <w:tblLook w:val="04A0" w:firstRow="1" w:lastRow="0" w:firstColumn="1" w:lastColumn="0" w:noHBand="0" w:noVBand="1"/>
      </w:tblPr>
      <w:tblGrid>
        <w:gridCol w:w="3280"/>
        <w:gridCol w:w="1540"/>
        <w:gridCol w:w="4553"/>
      </w:tblGrid>
      <w:tr w:rsidR="00AD13D2" w:rsidRPr="008B1935" w:rsidTr="00296E98">
        <w:trPr>
          <w:trHeight w:val="315"/>
        </w:trPr>
        <w:tc>
          <w:tcPr>
            <w:tcW w:w="937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3D2" w:rsidRPr="008B1935" w:rsidRDefault="00AD13D2" w:rsidP="008B1935">
            <w:pPr>
              <w:overflowPunct/>
              <w:autoSpaceDE/>
              <w:autoSpaceDN/>
              <w:adjustRightInd/>
              <w:jc w:val="center"/>
              <w:textAlignment w:val="auto"/>
              <w:rPr>
                <w:color w:val="000000"/>
                <w:sz w:val="24"/>
                <w:szCs w:val="24"/>
              </w:rPr>
            </w:pPr>
            <w:r w:rsidRPr="008B1935">
              <w:rPr>
                <w:color w:val="000000"/>
                <w:sz w:val="24"/>
                <w:szCs w:val="24"/>
              </w:rPr>
              <w:t>Исходная матрица</w:t>
            </w:r>
          </w:p>
        </w:tc>
      </w:tr>
      <w:tr w:rsidR="00AD13D2" w:rsidRPr="008B1935" w:rsidTr="00296E98">
        <w:trPr>
          <w:trHeight w:val="630"/>
        </w:trPr>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AD13D2" w:rsidRPr="008B1935" w:rsidRDefault="00AD13D2" w:rsidP="008B1935">
            <w:pPr>
              <w:overflowPunct/>
              <w:autoSpaceDE/>
              <w:autoSpaceDN/>
              <w:adjustRightInd/>
              <w:jc w:val="center"/>
              <w:textAlignment w:val="auto"/>
              <w:rPr>
                <w:color w:val="000000"/>
                <w:sz w:val="24"/>
                <w:szCs w:val="24"/>
              </w:rPr>
            </w:pPr>
            <w:r w:rsidRPr="008B1935">
              <w:rPr>
                <w:color w:val="000000"/>
                <w:sz w:val="24"/>
                <w:szCs w:val="24"/>
              </w:rPr>
              <w:t>№ предприятия</w:t>
            </w:r>
          </w:p>
        </w:tc>
        <w:tc>
          <w:tcPr>
            <w:tcW w:w="1540" w:type="dxa"/>
            <w:tcBorders>
              <w:top w:val="nil"/>
              <w:left w:val="nil"/>
              <w:bottom w:val="single" w:sz="4" w:space="0" w:color="auto"/>
              <w:right w:val="single" w:sz="4" w:space="0" w:color="auto"/>
            </w:tcBorders>
            <w:shd w:val="clear" w:color="auto" w:fill="auto"/>
            <w:vAlign w:val="center"/>
            <w:hideMark/>
          </w:tcPr>
          <w:p w:rsidR="00AD13D2" w:rsidRPr="008B1935" w:rsidRDefault="00AD13D2" w:rsidP="008B1935">
            <w:pPr>
              <w:overflowPunct/>
              <w:autoSpaceDE/>
              <w:autoSpaceDN/>
              <w:adjustRightInd/>
              <w:jc w:val="center"/>
              <w:textAlignment w:val="auto"/>
              <w:rPr>
                <w:color w:val="000000"/>
                <w:sz w:val="24"/>
                <w:szCs w:val="24"/>
              </w:rPr>
            </w:pPr>
            <w:r w:rsidRPr="008B1935">
              <w:rPr>
                <w:color w:val="000000"/>
                <w:sz w:val="24"/>
                <w:szCs w:val="24"/>
              </w:rPr>
              <w:t>Текущая ликвидность</w:t>
            </w:r>
          </w:p>
        </w:tc>
        <w:tc>
          <w:tcPr>
            <w:tcW w:w="4553" w:type="dxa"/>
            <w:tcBorders>
              <w:top w:val="nil"/>
              <w:left w:val="nil"/>
              <w:bottom w:val="single" w:sz="4" w:space="0" w:color="auto"/>
              <w:right w:val="single" w:sz="4" w:space="0" w:color="auto"/>
            </w:tcBorders>
            <w:shd w:val="clear" w:color="auto" w:fill="auto"/>
            <w:noWrap/>
            <w:vAlign w:val="center"/>
            <w:hideMark/>
          </w:tcPr>
          <w:p w:rsidR="00AD13D2" w:rsidRPr="008B1935" w:rsidRDefault="00AD13D2" w:rsidP="008B1935">
            <w:pPr>
              <w:overflowPunct/>
              <w:autoSpaceDE/>
              <w:autoSpaceDN/>
              <w:adjustRightInd/>
              <w:jc w:val="center"/>
              <w:textAlignment w:val="auto"/>
              <w:rPr>
                <w:color w:val="000000"/>
                <w:sz w:val="24"/>
                <w:szCs w:val="24"/>
              </w:rPr>
            </w:pPr>
            <w:r w:rsidRPr="008B1935">
              <w:rPr>
                <w:color w:val="000000"/>
                <w:sz w:val="24"/>
                <w:szCs w:val="24"/>
              </w:rPr>
              <w:t>Рентабельность</w:t>
            </w:r>
          </w:p>
        </w:tc>
      </w:tr>
      <w:tr w:rsidR="00AD13D2" w:rsidRPr="008B1935" w:rsidTr="00296E98">
        <w:trPr>
          <w:trHeight w:val="289"/>
        </w:trPr>
        <w:tc>
          <w:tcPr>
            <w:tcW w:w="3280" w:type="dxa"/>
            <w:vMerge/>
            <w:tcBorders>
              <w:top w:val="nil"/>
              <w:left w:val="single" w:sz="4" w:space="0" w:color="auto"/>
              <w:bottom w:val="single" w:sz="4" w:space="0" w:color="auto"/>
              <w:right w:val="single" w:sz="4" w:space="0" w:color="auto"/>
            </w:tcBorders>
            <w:vAlign w:val="center"/>
            <w:hideMark/>
          </w:tcPr>
          <w:p w:rsidR="00AD13D2" w:rsidRPr="008B1935" w:rsidRDefault="00AD13D2" w:rsidP="008B1935">
            <w:pPr>
              <w:overflowPunct/>
              <w:autoSpaceDE/>
              <w:autoSpaceDN/>
              <w:adjustRightInd/>
              <w:textAlignment w:val="auto"/>
              <w:rPr>
                <w:color w:val="000000"/>
                <w:sz w:val="24"/>
                <w:szCs w:val="24"/>
              </w:rPr>
            </w:pPr>
          </w:p>
        </w:tc>
        <w:tc>
          <w:tcPr>
            <w:tcW w:w="60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D13D2" w:rsidRPr="008B1935" w:rsidRDefault="00AD13D2" w:rsidP="008B1935">
            <w:pPr>
              <w:overflowPunct/>
              <w:autoSpaceDE/>
              <w:autoSpaceDN/>
              <w:adjustRightInd/>
              <w:jc w:val="center"/>
              <w:textAlignment w:val="auto"/>
              <w:rPr>
                <w:color w:val="000000"/>
                <w:sz w:val="24"/>
                <w:szCs w:val="24"/>
              </w:rPr>
            </w:pPr>
            <w:r w:rsidRPr="008B1935">
              <w:rPr>
                <w:color w:val="000000"/>
                <w:sz w:val="24"/>
                <w:szCs w:val="24"/>
              </w:rPr>
              <w:t>На конец</w:t>
            </w:r>
          </w:p>
        </w:tc>
      </w:tr>
      <w:tr w:rsidR="00AD13D2" w:rsidRPr="008B1935" w:rsidTr="00296E98">
        <w:trPr>
          <w:trHeight w:val="315"/>
        </w:trPr>
        <w:tc>
          <w:tcPr>
            <w:tcW w:w="3280" w:type="dxa"/>
            <w:vMerge/>
            <w:tcBorders>
              <w:top w:val="nil"/>
              <w:left w:val="single" w:sz="4" w:space="0" w:color="auto"/>
              <w:bottom w:val="single" w:sz="4" w:space="0" w:color="auto"/>
              <w:right w:val="single" w:sz="4" w:space="0" w:color="auto"/>
            </w:tcBorders>
            <w:vAlign w:val="center"/>
            <w:hideMark/>
          </w:tcPr>
          <w:p w:rsidR="00AD13D2" w:rsidRPr="008B1935" w:rsidRDefault="00AD13D2" w:rsidP="008B1935">
            <w:pPr>
              <w:overflowPunct/>
              <w:autoSpaceDE/>
              <w:autoSpaceDN/>
              <w:adjustRightInd/>
              <w:textAlignment w:val="auto"/>
              <w:rPr>
                <w:color w:val="000000"/>
                <w:sz w:val="24"/>
                <w:szCs w:val="24"/>
              </w:rPr>
            </w:pPr>
          </w:p>
        </w:tc>
        <w:tc>
          <w:tcPr>
            <w:tcW w:w="6093" w:type="dxa"/>
            <w:gridSpan w:val="2"/>
            <w:vMerge/>
            <w:tcBorders>
              <w:top w:val="single" w:sz="4" w:space="0" w:color="auto"/>
              <w:left w:val="single" w:sz="4" w:space="0" w:color="auto"/>
              <w:bottom w:val="single" w:sz="4" w:space="0" w:color="000000"/>
              <w:right w:val="single" w:sz="4" w:space="0" w:color="000000"/>
            </w:tcBorders>
            <w:vAlign w:val="center"/>
            <w:hideMark/>
          </w:tcPr>
          <w:p w:rsidR="00AD13D2" w:rsidRPr="008B1935" w:rsidRDefault="00AD13D2" w:rsidP="008B1935">
            <w:pPr>
              <w:overflowPunct/>
              <w:autoSpaceDE/>
              <w:autoSpaceDN/>
              <w:adjustRightInd/>
              <w:textAlignment w:val="auto"/>
              <w:rPr>
                <w:color w:val="000000"/>
                <w:sz w:val="24"/>
                <w:szCs w:val="24"/>
              </w:rPr>
            </w:pPr>
          </w:p>
        </w:tc>
      </w:tr>
      <w:tr w:rsidR="0073781E" w:rsidRPr="008B1935" w:rsidTr="00296E98">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73781E" w:rsidRPr="008B1935" w:rsidRDefault="0073781E" w:rsidP="008B1935">
            <w:pPr>
              <w:overflowPunct/>
              <w:autoSpaceDE/>
              <w:autoSpaceDN/>
              <w:adjustRightInd/>
              <w:jc w:val="center"/>
              <w:textAlignment w:val="auto"/>
              <w:rPr>
                <w:color w:val="000000"/>
                <w:sz w:val="24"/>
                <w:szCs w:val="24"/>
              </w:rPr>
            </w:pPr>
            <w:r w:rsidRPr="008B1935">
              <w:rPr>
                <w:color w:val="000000"/>
                <w:sz w:val="24"/>
                <w:szCs w:val="24"/>
              </w:rPr>
              <w:t>1</w:t>
            </w:r>
          </w:p>
        </w:tc>
        <w:tc>
          <w:tcPr>
            <w:tcW w:w="1540" w:type="dxa"/>
            <w:tcBorders>
              <w:top w:val="nil"/>
              <w:left w:val="nil"/>
              <w:bottom w:val="single" w:sz="4" w:space="0" w:color="auto"/>
              <w:right w:val="single" w:sz="4" w:space="0" w:color="auto"/>
            </w:tcBorders>
            <w:shd w:val="clear" w:color="auto" w:fill="auto"/>
            <w:vAlign w:val="center"/>
            <w:hideMark/>
          </w:tcPr>
          <w:p w:rsidR="0073781E" w:rsidRDefault="0073781E">
            <w:pPr>
              <w:jc w:val="center"/>
              <w:rPr>
                <w:color w:val="000000"/>
                <w:sz w:val="24"/>
                <w:szCs w:val="24"/>
              </w:rPr>
            </w:pPr>
            <w:r>
              <w:rPr>
                <w:color w:val="000000"/>
              </w:rPr>
              <w:t>1,22</w:t>
            </w:r>
          </w:p>
        </w:tc>
        <w:tc>
          <w:tcPr>
            <w:tcW w:w="4553" w:type="dxa"/>
            <w:tcBorders>
              <w:top w:val="nil"/>
              <w:left w:val="nil"/>
              <w:bottom w:val="single" w:sz="4" w:space="0" w:color="auto"/>
              <w:right w:val="single" w:sz="4" w:space="0" w:color="auto"/>
            </w:tcBorders>
            <w:shd w:val="clear" w:color="auto" w:fill="auto"/>
            <w:vAlign w:val="center"/>
            <w:hideMark/>
          </w:tcPr>
          <w:p w:rsidR="0073781E" w:rsidRDefault="0073781E">
            <w:pPr>
              <w:jc w:val="center"/>
              <w:rPr>
                <w:color w:val="000000"/>
                <w:sz w:val="24"/>
                <w:szCs w:val="24"/>
              </w:rPr>
            </w:pPr>
            <w:r>
              <w:rPr>
                <w:color w:val="000000"/>
              </w:rPr>
              <w:t>3,01</w:t>
            </w:r>
          </w:p>
        </w:tc>
      </w:tr>
      <w:tr w:rsidR="0073781E" w:rsidRPr="008B1935" w:rsidTr="00296E98">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73781E" w:rsidRPr="008B1935" w:rsidRDefault="0073781E" w:rsidP="008B1935">
            <w:pPr>
              <w:overflowPunct/>
              <w:autoSpaceDE/>
              <w:autoSpaceDN/>
              <w:adjustRightInd/>
              <w:jc w:val="center"/>
              <w:textAlignment w:val="auto"/>
              <w:rPr>
                <w:color w:val="000000"/>
                <w:sz w:val="24"/>
                <w:szCs w:val="24"/>
              </w:rPr>
            </w:pPr>
            <w:r w:rsidRPr="008B1935">
              <w:rPr>
                <w:color w:val="000000"/>
                <w:sz w:val="24"/>
                <w:szCs w:val="24"/>
              </w:rPr>
              <w:t>2</w:t>
            </w:r>
          </w:p>
        </w:tc>
        <w:tc>
          <w:tcPr>
            <w:tcW w:w="1540" w:type="dxa"/>
            <w:tcBorders>
              <w:top w:val="nil"/>
              <w:left w:val="nil"/>
              <w:bottom w:val="single" w:sz="4" w:space="0" w:color="auto"/>
              <w:right w:val="single" w:sz="4" w:space="0" w:color="auto"/>
            </w:tcBorders>
            <w:shd w:val="clear" w:color="auto" w:fill="auto"/>
            <w:vAlign w:val="center"/>
            <w:hideMark/>
          </w:tcPr>
          <w:p w:rsidR="0073781E" w:rsidRDefault="0073781E">
            <w:pPr>
              <w:jc w:val="center"/>
              <w:rPr>
                <w:color w:val="000000"/>
                <w:sz w:val="24"/>
                <w:szCs w:val="24"/>
              </w:rPr>
            </w:pPr>
            <w:r>
              <w:rPr>
                <w:color w:val="000000"/>
              </w:rPr>
              <w:t>1,16</w:t>
            </w:r>
          </w:p>
        </w:tc>
        <w:tc>
          <w:tcPr>
            <w:tcW w:w="4553" w:type="dxa"/>
            <w:tcBorders>
              <w:top w:val="nil"/>
              <w:left w:val="nil"/>
              <w:bottom w:val="single" w:sz="4" w:space="0" w:color="auto"/>
              <w:right w:val="single" w:sz="4" w:space="0" w:color="auto"/>
            </w:tcBorders>
            <w:shd w:val="clear" w:color="auto" w:fill="auto"/>
            <w:vAlign w:val="center"/>
            <w:hideMark/>
          </w:tcPr>
          <w:p w:rsidR="0073781E" w:rsidRDefault="0073781E">
            <w:pPr>
              <w:jc w:val="center"/>
              <w:rPr>
                <w:color w:val="000000"/>
                <w:sz w:val="24"/>
                <w:szCs w:val="24"/>
              </w:rPr>
            </w:pPr>
            <w:r>
              <w:rPr>
                <w:color w:val="000000"/>
              </w:rPr>
              <w:t>10,46</w:t>
            </w:r>
          </w:p>
        </w:tc>
      </w:tr>
      <w:tr w:rsidR="0073781E" w:rsidRPr="008B1935" w:rsidTr="00296E98">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73781E" w:rsidRPr="008B1935" w:rsidRDefault="0073781E" w:rsidP="008B1935">
            <w:pPr>
              <w:overflowPunct/>
              <w:autoSpaceDE/>
              <w:autoSpaceDN/>
              <w:adjustRightInd/>
              <w:jc w:val="center"/>
              <w:textAlignment w:val="auto"/>
              <w:rPr>
                <w:color w:val="000000"/>
                <w:sz w:val="24"/>
                <w:szCs w:val="24"/>
              </w:rPr>
            </w:pPr>
            <w:r w:rsidRPr="008B1935">
              <w:rPr>
                <w:color w:val="000000"/>
                <w:sz w:val="24"/>
                <w:szCs w:val="24"/>
              </w:rPr>
              <w:t>3</w:t>
            </w:r>
          </w:p>
        </w:tc>
        <w:tc>
          <w:tcPr>
            <w:tcW w:w="1540" w:type="dxa"/>
            <w:tcBorders>
              <w:top w:val="nil"/>
              <w:left w:val="nil"/>
              <w:bottom w:val="single" w:sz="4" w:space="0" w:color="auto"/>
              <w:right w:val="single" w:sz="4" w:space="0" w:color="auto"/>
            </w:tcBorders>
            <w:shd w:val="clear" w:color="auto" w:fill="auto"/>
            <w:vAlign w:val="center"/>
            <w:hideMark/>
          </w:tcPr>
          <w:p w:rsidR="0073781E" w:rsidRDefault="0073781E">
            <w:pPr>
              <w:jc w:val="center"/>
              <w:rPr>
                <w:color w:val="000000"/>
                <w:sz w:val="24"/>
                <w:szCs w:val="24"/>
              </w:rPr>
            </w:pPr>
            <w:r>
              <w:rPr>
                <w:color w:val="000000"/>
              </w:rPr>
              <w:t>1,81</w:t>
            </w:r>
          </w:p>
        </w:tc>
        <w:tc>
          <w:tcPr>
            <w:tcW w:w="4553" w:type="dxa"/>
            <w:tcBorders>
              <w:top w:val="nil"/>
              <w:left w:val="nil"/>
              <w:bottom w:val="single" w:sz="4" w:space="0" w:color="auto"/>
              <w:right w:val="single" w:sz="4" w:space="0" w:color="auto"/>
            </w:tcBorders>
            <w:shd w:val="clear" w:color="auto" w:fill="auto"/>
            <w:vAlign w:val="center"/>
            <w:hideMark/>
          </w:tcPr>
          <w:p w:rsidR="0073781E" w:rsidRDefault="0073781E">
            <w:pPr>
              <w:jc w:val="center"/>
              <w:rPr>
                <w:color w:val="000000"/>
                <w:sz w:val="24"/>
                <w:szCs w:val="24"/>
              </w:rPr>
            </w:pPr>
            <w:r>
              <w:rPr>
                <w:color w:val="000000"/>
              </w:rPr>
              <w:t>1,26</w:t>
            </w:r>
          </w:p>
        </w:tc>
      </w:tr>
      <w:tr w:rsidR="0073781E" w:rsidRPr="008B1935" w:rsidTr="0073781E">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73781E" w:rsidRPr="008B1935" w:rsidRDefault="0073781E" w:rsidP="008B1935">
            <w:pPr>
              <w:overflowPunct/>
              <w:autoSpaceDE/>
              <w:autoSpaceDN/>
              <w:adjustRightInd/>
              <w:jc w:val="center"/>
              <w:textAlignment w:val="auto"/>
              <w:rPr>
                <w:color w:val="000000"/>
                <w:sz w:val="24"/>
                <w:szCs w:val="24"/>
              </w:rPr>
            </w:pPr>
            <w:r w:rsidRPr="008B1935">
              <w:rPr>
                <w:color w:val="000000"/>
                <w:sz w:val="24"/>
                <w:szCs w:val="24"/>
              </w:rPr>
              <w:t>4</w:t>
            </w:r>
          </w:p>
        </w:tc>
        <w:tc>
          <w:tcPr>
            <w:tcW w:w="1540" w:type="dxa"/>
            <w:tcBorders>
              <w:top w:val="nil"/>
              <w:left w:val="nil"/>
              <w:bottom w:val="single" w:sz="4" w:space="0" w:color="auto"/>
              <w:right w:val="single" w:sz="4" w:space="0" w:color="auto"/>
            </w:tcBorders>
            <w:shd w:val="clear" w:color="auto" w:fill="auto"/>
            <w:vAlign w:val="center"/>
            <w:hideMark/>
          </w:tcPr>
          <w:p w:rsidR="0073781E" w:rsidRDefault="0073781E">
            <w:pPr>
              <w:jc w:val="center"/>
              <w:rPr>
                <w:color w:val="000000"/>
                <w:sz w:val="24"/>
                <w:szCs w:val="24"/>
              </w:rPr>
            </w:pPr>
            <w:r>
              <w:rPr>
                <w:color w:val="000000"/>
              </w:rPr>
              <w:t>1,13</w:t>
            </w:r>
          </w:p>
        </w:tc>
        <w:tc>
          <w:tcPr>
            <w:tcW w:w="4553" w:type="dxa"/>
            <w:tcBorders>
              <w:top w:val="nil"/>
              <w:left w:val="nil"/>
              <w:bottom w:val="single" w:sz="4" w:space="0" w:color="auto"/>
              <w:right w:val="single" w:sz="4" w:space="0" w:color="auto"/>
            </w:tcBorders>
            <w:shd w:val="clear" w:color="auto" w:fill="auto"/>
            <w:vAlign w:val="center"/>
            <w:hideMark/>
          </w:tcPr>
          <w:p w:rsidR="0073781E" w:rsidRDefault="0073781E">
            <w:pPr>
              <w:jc w:val="center"/>
              <w:rPr>
                <w:color w:val="000000"/>
                <w:sz w:val="24"/>
                <w:szCs w:val="24"/>
              </w:rPr>
            </w:pPr>
            <w:r>
              <w:rPr>
                <w:color w:val="000000"/>
              </w:rPr>
              <w:t>1,15</w:t>
            </w:r>
          </w:p>
        </w:tc>
      </w:tr>
      <w:tr w:rsidR="0073781E" w:rsidRPr="008B1935" w:rsidTr="0073781E">
        <w:trPr>
          <w:trHeight w:val="315"/>
        </w:trPr>
        <w:tc>
          <w:tcPr>
            <w:tcW w:w="328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3781E" w:rsidRPr="0073781E" w:rsidRDefault="0073781E" w:rsidP="008B1935">
            <w:pPr>
              <w:overflowPunct/>
              <w:autoSpaceDE/>
              <w:autoSpaceDN/>
              <w:adjustRightInd/>
              <w:jc w:val="center"/>
              <w:textAlignment w:val="auto"/>
              <w:rPr>
                <w:color w:val="000000"/>
                <w:sz w:val="24"/>
                <w:szCs w:val="24"/>
              </w:rPr>
            </w:pPr>
            <w:r w:rsidRPr="0073781E">
              <w:rPr>
                <w:color w:val="000000"/>
                <w:sz w:val="24"/>
                <w:szCs w:val="24"/>
              </w:rPr>
              <w:t>5</w:t>
            </w:r>
          </w:p>
        </w:tc>
        <w:tc>
          <w:tcPr>
            <w:tcW w:w="154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3781E" w:rsidRPr="0073781E" w:rsidRDefault="0073781E">
            <w:pPr>
              <w:jc w:val="center"/>
              <w:rPr>
                <w:color w:val="000000"/>
                <w:sz w:val="24"/>
                <w:szCs w:val="24"/>
              </w:rPr>
            </w:pPr>
            <w:r w:rsidRPr="0073781E">
              <w:rPr>
                <w:color w:val="000000"/>
              </w:rPr>
              <w:t>1,15</w:t>
            </w:r>
          </w:p>
        </w:tc>
        <w:tc>
          <w:tcPr>
            <w:tcW w:w="4553"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3781E" w:rsidRPr="0073781E" w:rsidRDefault="0073781E">
            <w:pPr>
              <w:jc w:val="center"/>
              <w:rPr>
                <w:color w:val="000000"/>
                <w:sz w:val="24"/>
                <w:szCs w:val="24"/>
              </w:rPr>
            </w:pPr>
            <w:r w:rsidRPr="0073781E">
              <w:rPr>
                <w:color w:val="000000"/>
              </w:rPr>
              <w:t>0,43</w:t>
            </w:r>
          </w:p>
        </w:tc>
      </w:tr>
      <w:tr w:rsidR="0073781E" w:rsidRPr="008B1935" w:rsidTr="00296E98">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73781E" w:rsidRPr="0073781E" w:rsidRDefault="0073781E" w:rsidP="008B1935">
            <w:pPr>
              <w:overflowPunct/>
              <w:autoSpaceDE/>
              <w:autoSpaceDN/>
              <w:adjustRightInd/>
              <w:jc w:val="center"/>
              <w:textAlignment w:val="auto"/>
              <w:rPr>
                <w:color w:val="000000"/>
                <w:sz w:val="24"/>
                <w:szCs w:val="24"/>
              </w:rPr>
            </w:pPr>
            <w:r w:rsidRPr="0073781E">
              <w:rPr>
                <w:color w:val="000000"/>
                <w:sz w:val="24"/>
                <w:szCs w:val="24"/>
              </w:rPr>
              <w:t>6</w:t>
            </w:r>
          </w:p>
        </w:tc>
        <w:tc>
          <w:tcPr>
            <w:tcW w:w="1540"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rPr>
              <w:t>1,67</w:t>
            </w:r>
          </w:p>
        </w:tc>
        <w:tc>
          <w:tcPr>
            <w:tcW w:w="4553" w:type="dxa"/>
            <w:tcBorders>
              <w:top w:val="nil"/>
              <w:left w:val="nil"/>
              <w:bottom w:val="single" w:sz="4" w:space="0" w:color="auto"/>
              <w:right w:val="single" w:sz="4" w:space="0" w:color="auto"/>
            </w:tcBorders>
            <w:shd w:val="clear" w:color="auto" w:fill="auto"/>
            <w:vAlign w:val="center"/>
            <w:hideMark/>
          </w:tcPr>
          <w:p w:rsidR="0073781E" w:rsidRPr="0073781E" w:rsidRDefault="0073781E">
            <w:pPr>
              <w:jc w:val="center"/>
              <w:rPr>
                <w:color w:val="000000"/>
                <w:sz w:val="24"/>
                <w:szCs w:val="24"/>
              </w:rPr>
            </w:pPr>
            <w:r w:rsidRPr="0073781E">
              <w:rPr>
                <w:color w:val="000000"/>
              </w:rPr>
              <w:t>4,5</w:t>
            </w:r>
          </w:p>
        </w:tc>
      </w:tr>
      <w:tr w:rsidR="0073781E" w:rsidRPr="008B1935" w:rsidTr="00296E98">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73781E" w:rsidRPr="008B1935" w:rsidRDefault="0073781E" w:rsidP="008B1935">
            <w:pPr>
              <w:overflowPunct/>
              <w:autoSpaceDE/>
              <w:autoSpaceDN/>
              <w:adjustRightInd/>
              <w:jc w:val="center"/>
              <w:textAlignment w:val="auto"/>
              <w:rPr>
                <w:color w:val="000000"/>
                <w:sz w:val="24"/>
                <w:szCs w:val="24"/>
              </w:rPr>
            </w:pPr>
            <w:r w:rsidRPr="008B1935">
              <w:rPr>
                <w:color w:val="000000"/>
                <w:sz w:val="24"/>
                <w:szCs w:val="24"/>
              </w:rPr>
              <w:t>7</w:t>
            </w:r>
          </w:p>
        </w:tc>
        <w:tc>
          <w:tcPr>
            <w:tcW w:w="1540" w:type="dxa"/>
            <w:tcBorders>
              <w:top w:val="nil"/>
              <w:left w:val="nil"/>
              <w:bottom w:val="single" w:sz="4" w:space="0" w:color="auto"/>
              <w:right w:val="single" w:sz="4" w:space="0" w:color="auto"/>
            </w:tcBorders>
            <w:shd w:val="clear" w:color="auto" w:fill="auto"/>
            <w:vAlign w:val="center"/>
            <w:hideMark/>
          </w:tcPr>
          <w:p w:rsidR="0073781E" w:rsidRDefault="0073781E">
            <w:pPr>
              <w:jc w:val="center"/>
              <w:rPr>
                <w:color w:val="000000"/>
                <w:sz w:val="24"/>
                <w:szCs w:val="24"/>
              </w:rPr>
            </w:pPr>
            <w:r>
              <w:rPr>
                <w:color w:val="000000"/>
              </w:rPr>
              <w:t>1,46</w:t>
            </w:r>
          </w:p>
        </w:tc>
        <w:tc>
          <w:tcPr>
            <w:tcW w:w="4553" w:type="dxa"/>
            <w:tcBorders>
              <w:top w:val="nil"/>
              <w:left w:val="nil"/>
              <w:bottom w:val="single" w:sz="4" w:space="0" w:color="auto"/>
              <w:right w:val="single" w:sz="4" w:space="0" w:color="auto"/>
            </w:tcBorders>
            <w:shd w:val="clear" w:color="auto" w:fill="auto"/>
            <w:vAlign w:val="center"/>
            <w:hideMark/>
          </w:tcPr>
          <w:p w:rsidR="0073781E" w:rsidRDefault="0073781E">
            <w:pPr>
              <w:jc w:val="center"/>
              <w:rPr>
                <w:color w:val="000000"/>
                <w:sz w:val="24"/>
                <w:szCs w:val="24"/>
              </w:rPr>
            </w:pPr>
            <w:r>
              <w:rPr>
                <w:color w:val="000000"/>
              </w:rPr>
              <w:t>6,2</w:t>
            </w:r>
          </w:p>
        </w:tc>
      </w:tr>
      <w:tr w:rsidR="0073781E" w:rsidRPr="008B1935" w:rsidTr="00296E98">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73781E" w:rsidRPr="008B1935" w:rsidRDefault="0073781E" w:rsidP="008B1935">
            <w:pPr>
              <w:overflowPunct/>
              <w:autoSpaceDE/>
              <w:autoSpaceDN/>
              <w:adjustRightInd/>
              <w:jc w:val="center"/>
              <w:textAlignment w:val="auto"/>
              <w:rPr>
                <w:color w:val="000000"/>
                <w:sz w:val="24"/>
                <w:szCs w:val="24"/>
              </w:rPr>
            </w:pPr>
            <w:r w:rsidRPr="008B1935">
              <w:rPr>
                <w:color w:val="000000"/>
                <w:sz w:val="24"/>
                <w:szCs w:val="24"/>
              </w:rPr>
              <w:t>8</w:t>
            </w:r>
          </w:p>
        </w:tc>
        <w:tc>
          <w:tcPr>
            <w:tcW w:w="1540" w:type="dxa"/>
            <w:tcBorders>
              <w:top w:val="nil"/>
              <w:left w:val="nil"/>
              <w:bottom w:val="single" w:sz="4" w:space="0" w:color="auto"/>
              <w:right w:val="single" w:sz="4" w:space="0" w:color="auto"/>
            </w:tcBorders>
            <w:shd w:val="clear" w:color="auto" w:fill="auto"/>
            <w:vAlign w:val="center"/>
            <w:hideMark/>
          </w:tcPr>
          <w:p w:rsidR="0073781E" w:rsidRDefault="0073781E">
            <w:pPr>
              <w:jc w:val="center"/>
              <w:rPr>
                <w:color w:val="000000"/>
                <w:sz w:val="24"/>
                <w:szCs w:val="24"/>
              </w:rPr>
            </w:pPr>
            <w:r>
              <w:rPr>
                <w:color w:val="000000"/>
              </w:rPr>
              <w:t>1,79</w:t>
            </w:r>
          </w:p>
        </w:tc>
        <w:tc>
          <w:tcPr>
            <w:tcW w:w="4553" w:type="dxa"/>
            <w:tcBorders>
              <w:top w:val="nil"/>
              <w:left w:val="nil"/>
              <w:bottom w:val="single" w:sz="4" w:space="0" w:color="auto"/>
              <w:right w:val="single" w:sz="4" w:space="0" w:color="auto"/>
            </w:tcBorders>
            <w:shd w:val="clear" w:color="auto" w:fill="auto"/>
            <w:vAlign w:val="center"/>
            <w:hideMark/>
          </w:tcPr>
          <w:p w:rsidR="0073781E" w:rsidRDefault="0073781E">
            <w:pPr>
              <w:jc w:val="center"/>
              <w:rPr>
                <w:color w:val="000000"/>
                <w:sz w:val="24"/>
                <w:szCs w:val="24"/>
              </w:rPr>
            </w:pPr>
            <w:r>
              <w:rPr>
                <w:color w:val="000000"/>
              </w:rPr>
              <w:t>1,02</w:t>
            </w:r>
          </w:p>
        </w:tc>
      </w:tr>
      <w:tr w:rsidR="0073781E" w:rsidRPr="008B1935" w:rsidTr="00296E98">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73781E" w:rsidRPr="008B1935" w:rsidRDefault="0073781E" w:rsidP="008B1935">
            <w:pPr>
              <w:overflowPunct/>
              <w:autoSpaceDE/>
              <w:autoSpaceDN/>
              <w:adjustRightInd/>
              <w:jc w:val="center"/>
              <w:textAlignment w:val="auto"/>
              <w:rPr>
                <w:color w:val="000000"/>
                <w:sz w:val="24"/>
                <w:szCs w:val="24"/>
              </w:rPr>
            </w:pPr>
            <w:r w:rsidRPr="008B1935">
              <w:rPr>
                <w:color w:val="000000"/>
                <w:sz w:val="24"/>
                <w:szCs w:val="24"/>
              </w:rPr>
              <w:t>9</w:t>
            </w:r>
          </w:p>
        </w:tc>
        <w:tc>
          <w:tcPr>
            <w:tcW w:w="1540" w:type="dxa"/>
            <w:tcBorders>
              <w:top w:val="nil"/>
              <w:left w:val="nil"/>
              <w:bottom w:val="single" w:sz="4" w:space="0" w:color="auto"/>
              <w:right w:val="single" w:sz="4" w:space="0" w:color="auto"/>
            </w:tcBorders>
            <w:shd w:val="clear" w:color="auto" w:fill="auto"/>
            <w:vAlign w:val="center"/>
            <w:hideMark/>
          </w:tcPr>
          <w:p w:rsidR="0073781E" w:rsidRDefault="0073781E">
            <w:pPr>
              <w:jc w:val="center"/>
              <w:rPr>
                <w:color w:val="000000"/>
                <w:sz w:val="24"/>
                <w:szCs w:val="24"/>
              </w:rPr>
            </w:pPr>
            <w:r>
              <w:rPr>
                <w:color w:val="000000"/>
              </w:rPr>
              <w:t>1,55</w:t>
            </w:r>
          </w:p>
        </w:tc>
        <w:tc>
          <w:tcPr>
            <w:tcW w:w="4553" w:type="dxa"/>
            <w:tcBorders>
              <w:top w:val="nil"/>
              <w:left w:val="nil"/>
              <w:bottom w:val="single" w:sz="4" w:space="0" w:color="auto"/>
              <w:right w:val="single" w:sz="4" w:space="0" w:color="auto"/>
            </w:tcBorders>
            <w:shd w:val="clear" w:color="auto" w:fill="auto"/>
            <w:vAlign w:val="center"/>
            <w:hideMark/>
          </w:tcPr>
          <w:p w:rsidR="0073781E" w:rsidRDefault="0073781E">
            <w:pPr>
              <w:jc w:val="center"/>
              <w:rPr>
                <w:color w:val="000000"/>
                <w:sz w:val="24"/>
                <w:szCs w:val="24"/>
              </w:rPr>
            </w:pPr>
            <w:r>
              <w:rPr>
                <w:color w:val="000000"/>
              </w:rPr>
              <w:t>7</w:t>
            </w:r>
          </w:p>
        </w:tc>
      </w:tr>
      <w:tr w:rsidR="0073781E" w:rsidRPr="008B1935" w:rsidTr="00296E98">
        <w:trPr>
          <w:trHeight w:val="63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73781E" w:rsidRPr="008B1935" w:rsidRDefault="0073781E" w:rsidP="008B1935">
            <w:pPr>
              <w:overflowPunct/>
              <w:autoSpaceDE/>
              <w:autoSpaceDN/>
              <w:adjustRightInd/>
              <w:jc w:val="center"/>
              <w:textAlignment w:val="auto"/>
              <w:rPr>
                <w:color w:val="000000"/>
                <w:sz w:val="24"/>
                <w:szCs w:val="24"/>
              </w:rPr>
            </w:pPr>
            <w:r w:rsidRPr="008B1935">
              <w:rPr>
                <w:color w:val="000000"/>
                <w:sz w:val="24"/>
                <w:szCs w:val="24"/>
              </w:rPr>
              <w:t>10</w:t>
            </w:r>
          </w:p>
        </w:tc>
        <w:tc>
          <w:tcPr>
            <w:tcW w:w="1540" w:type="dxa"/>
            <w:tcBorders>
              <w:top w:val="nil"/>
              <w:left w:val="nil"/>
              <w:bottom w:val="single" w:sz="4" w:space="0" w:color="auto"/>
              <w:right w:val="single" w:sz="4" w:space="0" w:color="auto"/>
            </w:tcBorders>
            <w:shd w:val="clear" w:color="auto" w:fill="auto"/>
            <w:vAlign w:val="center"/>
            <w:hideMark/>
          </w:tcPr>
          <w:p w:rsidR="0073781E" w:rsidRDefault="0073781E">
            <w:pPr>
              <w:jc w:val="center"/>
              <w:rPr>
                <w:color w:val="000000"/>
                <w:sz w:val="24"/>
                <w:szCs w:val="24"/>
              </w:rPr>
            </w:pPr>
            <w:r>
              <w:rPr>
                <w:color w:val="000000"/>
              </w:rPr>
              <w:t>1,37</w:t>
            </w:r>
          </w:p>
        </w:tc>
        <w:tc>
          <w:tcPr>
            <w:tcW w:w="4553" w:type="dxa"/>
            <w:tcBorders>
              <w:top w:val="nil"/>
              <w:left w:val="nil"/>
              <w:bottom w:val="single" w:sz="4" w:space="0" w:color="auto"/>
              <w:right w:val="single" w:sz="4" w:space="0" w:color="auto"/>
            </w:tcBorders>
            <w:shd w:val="clear" w:color="auto" w:fill="auto"/>
            <w:vAlign w:val="center"/>
            <w:hideMark/>
          </w:tcPr>
          <w:p w:rsidR="0073781E" w:rsidRDefault="0073781E">
            <w:pPr>
              <w:jc w:val="center"/>
              <w:rPr>
                <w:color w:val="000000"/>
                <w:sz w:val="24"/>
                <w:szCs w:val="24"/>
              </w:rPr>
            </w:pPr>
            <w:r>
              <w:rPr>
                <w:color w:val="000000"/>
              </w:rPr>
              <w:t>6,05</w:t>
            </w:r>
          </w:p>
        </w:tc>
      </w:tr>
      <w:tr w:rsidR="0073781E" w:rsidRPr="008B1935" w:rsidTr="00296E98">
        <w:trPr>
          <w:trHeight w:val="289"/>
        </w:trPr>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73781E" w:rsidRPr="008B1935" w:rsidRDefault="0073781E" w:rsidP="008B1935">
            <w:pPr>
              <w:overflowPunct/>
              <w:autoSpaceDE/>
              <w:autoSpaceDN/>
              <w:adjustRightInd/>
              <w:jc w:val="center"/>
              <w:textAlignment w:val="auto"/>
              <w:rPr>
                <w:color w:val="000000"/>
                <w:sz w:val="24"/>
                <w:szCs w:val="24"/>
              </w:rPr>
            </w:pPr>
            <w:r w:rsidRPr="008B1935">
              <w:rPr>
                <w:color w:val="000000"/>
                <w:sz w:val="24"/>
                <w:szCs w:val="24"/>
              </w:rPr>
              <w:t>Анализируемое предприятие</w:t>
            </w:r>
          </w:p>
        </w:tc>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781E" w:rsidRDefault="0073781E">
            <w:pPr>
              <w:jc w:val="center"/>
              <w:rPr>
                <w:color w:val="000000"/>
                <w:sz w:val="24"/>
                <w:szCs w:val="24"/>
              </w:rPr>
            </w:pPr>
            <w:r>
              <w:rPr>
                <w:color w:val="000000"/>
              </w:rPr>
              <w:t>1,</w:t>
            </w:r>
            <w:r w:rsidR="00DF4552">
              <w:rPr>
                <w:color w:val="000000"/>
              </w:rPr>
              <w:t>22</w:t>
            </w:r>
          </w:p>
        </w:tc>
        <w:tc>
          <w:tcPr>
            <w:tcW w:w="4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781E" w:rsidRDefault="00DF4552">
            <w:pPr>
              <w:jc w:val="center"/>
              <w:rPr>
                <w:color w:val="000000"/>
                <w:sz w:val="24"/>
                <w:szCs w:val="24"/>
              </w:rPr>
            </w:pPr>
            <w:r>
              <w:rPr>
                <w:color w:val="000000"/>
              </w:rPr>
              <w:t>22,47</w:t>
            </w:r>
          </w:p>
        </w:tc>
      </w:tr>
      <w:tr w:rsidR="0073781E" w:rsidRPr="008B1935" w:rsidTr="00296E98">
        <w:trPr>
          <w:trHeight w:val="276"/>
        </w:trPr>
        <w:tc>
          <w:tcPr>
            <w:tcW w:w="3280" w:type="dxa"/>
            <w:vMerge/>
            <w:tcBorders>
              <w:top w:val="nil"/>
              <w:left w:val="single" w:sz="4" w:space="0" w:color="auto"/>
              <w:bottom w:val="single" w:sz="4" w:space="0" w:color="000000"/>
              <w:right w:val="single" w:sz="4" w:space="0" w:color="auto"/>
            </w:tcBorders>
            <w:vAlign w:val="center"/>
            <w:hideMark/>
          </w:tcPr>
          <w:p w:rsidR="0073781E" w:rsidRPr="008B1935" w:rsidRDefault="0073781E" w:rsidP="008B1935">
            <w:pPr>
              <w:overflowPunct/>
              <w:autoSpaceDE/>
              <w:autoSpaceDN/>
              <w:adjustRightInd/>
              <w:textAlignment w:val="auto"/>
              <w:rPr>
                <w:color w:val="000000"/>
                <w:sz w:val="24"/>
                <w:szCs w:val="24"/>
              </w:rPr>
            </w:pPr>
          </w:p>
        </w:tc>
        <w:tc>
          <w:tcPr>
            <w:tcW w:w="1540" w:type="dxa"/>
            <w:vMerge/>
            <w:tcBorders>
              <w:top w:val="nil"/>
              <w:left w:val="single" w:sz="4" w:space="0" w:color="auto"/>
              <w:bottom w:val="single" w:sz="4" w:space="0" w:color="auto"/>
              <w:right w:val="single" w:sz="4" w:space="0" w:color="auto"/>
            </w:tcBorders>
            <w:vAlign w:val="center"/>
            <w:hideMark/>
          </w:tcPr>
          <w:p w:rsidR="0073781E" w:rsidRPr="002A0091" w:rsidRDefault="0073781E" w:rsidP="00296E98">
            <w:pPr>
              <w:overflowPunct/>
              <w:autoSpaceDE/>
              <w:autoSpaceDN/>
              <w:adjustRightInd/>
              <w:jc w:val="right"/>
              <w:textAlignment w:val="auto"/>
              <w:rPr>
                <w:color w:val="000000"/>
                <w:sz w:val="24"/>
                <w:szCs w:val="24"/>
              </w:rPr>
            </w:pPr>
          </w:p>
        </w:tc>
        <w:tc>
          <w:tcPr>
            <w:tcW w:w="4553" w:type="dxa"/>
            <w:vMerge/>
            <w:tcBorders>
              <w:top w:val="nil"/>
              <w:left w:val="single" w:sz="4" w:space="0" w:color="auto"/>
              <w:bottom w:val="single" w:sz="4" w:space="0" w:color="auto"/>
              <w:right w:val="single" w:sz="4" w:space="0" w:color="auto"/>
            </w:tcBorders>
            <w:vAlign w:val="center"/>
            <w:hideMark/>
          </w:tcPr>
          <w:p w:rsidR="0073781E" w:rsidRPr="002A0091" w:rsidRDefault="0073781E" w:rsidP="00296E98">
            <w:pPr>
              <w:overflowPunct/>
              <w:autoSpaceDE/>
              <w:autoSpaceDN/>
              <w:adjustRightInd/>
              <w:jc w:val="right"/>
              <w:textAlignment w:val="auto"/>
              <w:rPr>
                <w:color w:val="000000"/>
                <w:sz w:val="24"/>
                <w:szCs w:val="24"/>
              </w:rPr>
            </w:pPr>
          </w:p>
        </w:tc>
      </w:tr>
      <w:tr w:rsidR="00DF4552" w:rsidRPr="008B1935" w:rsidTr="00296E98">
        <w:trPr>
          <w:trHeight w:val="31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DF4552" w:rsidRPr="008B1935" w:rsidRDefault="00DF4552" w:rsidP="008B1935">
            <w:pPr>
              <w:overflowPunct/>
              <w:autoSpaceDE/>
              <w:autoSpaceDN/>
              <w:adjustRightInd/>
              <w:textAlignment w:val="auto"/>
              <w:rPr>
                <w:color w:val="000000"/>
                <w:sz w:val="24"/>
                <w:szCs w:val="24"/>
              </w:rPr>
            </w:pPr>
            <w:r w:rsidRPr="008B1935">
              <w:rPr>
                <w:color w:val="000000"/>
                <w:sz w:val="24"/>
                <w:szCs w:val="24"/>
              </w:rPr>
              <w:t>Условный эталон</w:t>
            </w:r>
          </w:p>
        </w:tc>
        <w:tc>
          <w:tcPr>
            <w:tcW w:w="1540" w:type="dxa"/>
            <w:tcBorders>
              <w:top w:val="nil"/>
              <w:left w:val="nil"/>
              <w:bottom w:val="single" w:sz="4" w:space="0" w:color="auto"/>
              <w:right w:val="single" w:sz="4" w:space="0" w:color="auto"/>
            </w:tcBorders>
            <w:shd w:val="clear" w:color="auto" w:fill="auto"/>
            <w:noWrap/>
            <w:vAlign w:val="center"/>
            <w:hideMark/>
          </w:tcPr>
          <w:p w:rsidR="00DF4552" w:rsidRDefault="00DF4552">
            <w:pPr>
              <w:jc w:val="center"/>
              <w:rPr>
                <w:color w:val="000000"/>
                <w:sz w:val="24"/>
                <w:szCs w:val="24"/>
              </w:rPr>
            </w:pPr>
            <w:r>
              <w:rPr>
                <w:color w:val="000000"/>
              </w:rPr>
              <w:t>1,81</w:t>
            </w:r>
          </w:p>
        </w:tc>
        <w:tc>
          <w:tcPr>
            <w:tcW w:w="4553" w:type="dxa"/>
            <w:tcBorders>
              <w:top w:val="nil"/>
              <w:left w:val="nil"/>
              <w:bottom w:val="single" w:sz="4" w:space="0" w:color="auto"/>
              <w:right w:val="single" w:sz="4" w:space="0" w:color="auto"/>
            </w:tcBorders>
            <w:shd w:val="clear" w:color="auto" w:fill="auto"/>
            <w:noWrap/>
            <w:vAlign w:val="center"/>
            <w:hideMark/>
          </w:tcPr>
          <w:p w:rsidR="00DF4552" w:rsidRDefault="00DF4552">
            <w:pPr>
              <w:jc w:val="center"/>
              <w:rPr>
                <w:color w:val="000000"/>
                <w:sz w:val="24"/>
                <w:szCs w:val="24"/>
              </w:rPr>
            </w:pPr>
            <w:r>
              <w:rPr>
                <w:color w:val="000000"/>
              </w:rPr>
              <w:t>22,46895544</w:t>
            </w:r>
          </w:p>
        </w:tc>
      </w:tr>
    </w:tbl>
    <w:p w:rsidR="00AD13D2" w:rsidRDefault="00AD13D2" w:rsidP="000079F6">
      <w:pPr>
        <w:spacing w:line="360" w:lineRule="auto"/>
        <w:ind w:right="57"/>
        <w:jc w:val="both"/>
        <w:rPr>
          <w:szCs w:val="28"/>
        </w:rPr>
      </w:pPr>
    </w:p>
    <w:p w:rsidR="00296E98" w:rsidRDefault="00185883" w:rsidP="00F97587">
      <w:pPr>
        <w:widowControl w:val="0"/>
        <w:spacing w:line="360" w:lineRule="auto"/>
        <w:ind w:firstLine="709"/>
        <w:jc w:val="both"/>
      </w:pPr>
      <w:r w:rsidRPr="00185883">
        <w:t>Методика рейтинговой оценки предприятия, основанная на теории и методике комплексного анализа деятельности предприятия. Итоговая рейтинговая оценка предприятия учитывает все важнейшие параметры (показатели) финансово-хозяйственной деятельности, так как при ее проведении используются показатели, характеризующие производственный потенциал предприятия, рентабельности его продукции, эффективности использования производственных и финансовых ресурсов, состоянии и размещении средств, их и</w:t>
      </w:r>
      <w:r w:rsidR="0073781E">
        <w:t xml:space="preserve">сточниках и другие показатели. </w:t>
      </w:r>
    </w:p>
    <w:p w:rsidR="00DF4552" w:rsidRDefault="00F97587" w:rsidP="00F97587">
      <w:pPr>
        <w:widowControl w:val="0"/>
        <w:spacing w:line="360" w:lineRule="auto"/>
        <w:ind w:firstLine="709"/>
        <w:jc w:val="both"/>
      </w:pPr>
      <w:r w:rsidRPr="00F97587">
        <w:t xml:space="preserve">Основной проблемой при оценке инвестиционной привлекательности предприятия является поиск методики оценки. По причине недостаточной исследованности категории «инвестиционная привлекательность предприятия» в настоящий момент не существует и единой методики ее оценки, которая бы содержала конкретный список показателей, </w:t>
      </w:r>
      <w:r w:rsidRPr="00F97587">
        <w:lastRenderedPageBreak/>
        <w:t>позволяющих однозначно интерпретировать полученные в ходе анализа результаты.</w:t>
      </w:r>
    </w:p>
    <w:p w:rsidR="00F97587" w:rsidRDefault="00F97587" w:rsidP="00F97587">
      <w:pPr>
        <w:widowControl w:val="0"/>
        <w:spacing w:line="360" w:lineRule="auto"/>
        <w:ind w:firstLine="709"/>
        <w:jc w:val="both"/>
      </w:pPr>
    </w:p>
    <w:p w:rsidR="000079F6" w:rsidRDefault="000079F6" w:rsidP="00AD13D2">
      <w:pPr>
        <w:spacing w:line="360" w:lineRule="auto"/>
        <w:ind w:right="57"/>
        <w:jc w:val="both"/>
        <w:rPr>
          <w:szCs w:val="28"/>
        </w:rPr>
      </w:pPr>
      <w:r>
        <w:t xml:space="preserve">Таблица 23.2 − </w:t>
      </w:r>
      <w:r>
        <w:rPr>
          <w:szCs w:val="28"/>
        </w:rPr>
        <w:t>Рейтинговая оценка инвестиционной привлекательности по методу «эталонного предприятия»</w:t>
      </w:r>
    </w:p>
    <w:tbl>
      <w:tblPr>
        <w:tblW w:w="9373" w:type="dxa"/>
        <w:tblInd w:w="91" w:type="dxa"/>
        <w:tblLook w:val="04A0" w:firstRow="1" w:lastRow="0" w:firstColumn="1" w:lastColumn="0" w:noHBand="0" w:noVBand="1"/>
      </w:tblPr>
      <w:tblGrid>
        <w:gridCol w:w="1138"/>
        <w:gridCol w:w="1138"/>
        <w:gridCol w:w="1675"/>
        <w:gridCol w:w="1821"/>
        <w:gridCol w:w="3601"/>
      </w:tblGrid>
      <w:tr w:rsidR="00AD13D2" w:rsidRPr="008B1935" w:rsidTr="00AD13D2">
        <w:trPr>
          <w:trHeight w:val="315"/>
        </w:trPr>
        <w:tc>
          <w:tcPr>
            <w:tcW w:w="937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D13D2" w:rsidRPr="008B1935" w:rsidRDefault="00AD13D2" w:rsidP="00AD13D2">
            <w:pPr>
              <w:overflowPunct/>
              <w:autoSpaceDE/>
              <w:autoSpaceDN/>
              <w:adjustRightInd/>
              <w:jc w:val="center"/>
              <w:textAlignment w:val="auto"/>
              <w:rPr>
                <w:color w:val="000000"/>
                <w:sz w:val="24"/>
                <w:szCs w:val="24"/>
              </w:rPr>
            </w:pPr>
            <w:r w:rsidRPr="008B1935">
              <w:rPr>
                <w:color w:val="000000"/>
                <w:sz w:val="24"/>
                <w:szCs w:val="24"/>
              </w:rPr>
              <w:t xml:space="preserve">Метод рейтинговой оценки хозяйственной деятельности </w:t>
            </w:r>
          </w:p>
        </w:tc>
      </w:tr>
      <w:tr w:rsidR="00AD13D2" w:rsidRPr="008B1935" w:rsidTr="00AD13D2">
        <w:trPr>
          <w:trHeight w:val="630"/>
        </w:trPr>
        <w:tc>
          <w:tcPr>
            <w:tcW w:w="227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D13D2" w:rsidRPr="008B1935" w:rsidRDefault="00AD13D2" w:rsidP="00AD13D2">
            <w:pPr>
              <w:overflowPunct/>
              <w:autoSpaceDE/>
              <w:autoSpaceDN/>
              <w:adjustRightInd/>
              <w:jc w:val="center"/>
              <w:textAlignment w:val="auto"/>
              <w:rPr>
                <w:color w:val="000000"/>
                <w:sz w:val="24"/>
                <w:szCs w:val="24"/>
              </w:rPr>
            </w:pPr>
            <w:r w:rsidRPr="008B1935">
              <w:rPr>
                <w:color w:val="000000"/>
                <w:sz w:val="24"/>
                <w:szCs w:val="24"/>
              </w:rPr>
              <w:t>Модифицированная матрица</w:t>
            </w:r>
          </w:p>
        </w:tc>
        <w:tc>
          <w:tcPr>
            <w:tcW w:w="1675" w:type="dxa"/>
            <w:vMerge w:val="restart"/>
            <w:tcBorders>
              <w:top w:val="nil"/>
              <w:left w:val="single" w:sz="4" w:space="0" w:color="auto"/>
              <w:bottom w:val="single" w:sz="4" w:space="0" w:color="auto"/>
              <w:right w:val="single" w:sz="4" w:space="0" w:color="auto"/>
            </w:tcBorders>
            <w:shd w:val="clear" w:color="000000" w:fill="FFFFFF"/>
            <w:vAlign w:val="bottom"/>
            <w:hideMark/>
          </w:tcPr>
          <w:p w:rsidR="00AD13D2" w:rsidRPr="008B1935" w:rsidRDefault="00AD13D2" w:rsidP="00AD13D2">
            <w:pPr>
              <w:overflowPunct/>
              <w:autoSpaceDE/>
              <w:autoSpaceDN/>
              <w:adjustRightInd/>
              <w:jc w:val="center"/>
              <w:textAlignment w:val="auto"/>
              <w:rPr>
                <w:color w:val="000000"/>
                <w:sz w:val="24"/>
                <w:szCs w:val="24"/>
              </w:rPr>
            </w:pPr>
            <w:r w:rsidRPr="008B1935">
              <w:rPr>
                <w:color w:val="000000"/>
                <w:sz w:val="24"/>
                <w:szCs w:val="24"/>
              </w:rPr>
              <w:t>R рейтинговая оценка</w:t>
            </w:r>
          </w:p>
        </w:tc>
        <w:tc>
          <w:tcPr>
            <w:tcW w:w="1821" w:type="dxa"/>
            <w:vMerge w:val="restart"/>
            <w:tcBorders>
              <w:top w:val="nil"/>
              <w:left w:val="single" w:sz="4" w:space="0" w:color="auto"/>
              <w:bottom w:val="single" w:sz="4" w:space="0" w:color="000000"/>
              <w:right w:val="single" w:sz="4" w:space="0" w:color="auto"/>
            </w:tcBorders>
            <w:shd w:val="clear" w:color="000000" w:fill="FFFFFF"/>
            <w:vAlign w:val="bottom"/>
            <w:hideMark/>
          </w:tcPr>
          <w:p w:rsidR="00AD13D2" w:rsidRPr="008B1935" w:rsidRDefault="00AD13D2" w:rsidP="00AD13D2">
            <w:pPr>
              <w:overflowPunct/>
              <w:autoSpaceDE/>
              <w:autoSpaceDN/>
              <w:adjustRightInd/>
              <w:textAlignment w:val="auto"/>
              <w:rPr>
                <w:color w:val="000000"/>
                <w:sz w:val="24"/>
                <w:szCs w:val="24"/>
              </w:rPr>
            </w:pPr>
            <w:r w:rsidRPr="008B1935">
              <w:rPr>
                <w:color w:val="000000"/>
                <w:sz w:val="24"/>
                <w:szCs w:val="24"/>
              </w:rPr>
              <w:t>№ предприятия</w:t>
            </w:r>
          </w:p>
        </w:tc>
        <w:tc>
          <w:tcPr>
            <w:tcW w:w="3601" w:type="dxa"/>
            <w:vMerge w:val="restart"/>
            <w:tcBorders>
              <w:top w:val="nil"/>
              <w:left w:val="single" w:sz="4" w:space="0" w:color="auto"/>
              <w:bottom w:val="single" w:sz="4" w:space="0" w:color="auto"/>
              <w:right w:val="single" w:sz="4" w:space="0" w:color="auto"/>
            </w:tcBorders>
            <w:shd w:val="clear" w:color="000000" w:fill="FFFFFF"/>
            <w:hideMark/>
          </w:tcPr>
          <w:p w:rsidR="00AD13D2" w:rsidRPr="008B1935" w:rsidRDefault="00AD13D2" w:rsidP="00AD13D2">
            <w:pPr>
              <w:overflowPunct/>
              <w:autoSpaceDE/>
              <w:autoSpaceDN/>
              <w:adjustRightInd/>
              <w:jc w:val="center"/>
              <w:textAlignment w:val="auto"/>
              <w:rPr>
                <w:color w:val="000000"/>
                <w:sz w:val="24"/>
                <w:szCs w:val="24"/>
              </w:rPr>
            </w:pPr>
            <w:r w:rsidRPr="008B1935">
              <w:rPr>
                <w:color w:val="000000"/>
                <w:sz w:val="24"/>
                <w:szCs w:val="24"/>
              </w:rPr>
              <w:t>Рейтинг (по убыванию инвестиционной привлекательности)</w:t>
            </w:r>
          </w:p>
        </w:tc>
      </w:tr>
      <w:tr w:rsidR="00AD13D2" w:rsidRPr="008B1935" w:rsidTr="00AD13D2">
        <w:trPr>
          <w:trHeight w:val="289"/>
        </w:trPr>
        <w:tc>
          <w:tcPr>
            <w:tcW w:w="2276" w:type="dxa"/>
            <w:gridSpan w:val="2"/>
            <w:vMerge/>
            <w:tcBorders>
              <w:top w:val="single" w:sz="4" w:space="0" w:color="auto"/>
              <w:left w:val="single" w:sz="4" w:space="0" w:color="auto"/>
              <w:bottom w:val="single" w:sz="4" w:space="0" w:color="auto"/>
              <w:right w:val="single" w:sz="4" w:space="0" w:color="auto"/>
            </w:tcBorders>
            <w:vAlign w:val="center"/>
            <w:hideMark/>
          </w:tcPr>
          <w:p w:rsidR="00AD13D2" w:rsidRPr="008B1935" w:rsidRDefault="00AD13D2" w:rsidP="00AD13D2">
            <w:pPr>
              <w:overflowPunct/>
              <w:autoSpaceDE/>
              <w:autoSpaceDN/>
              <w:adjustRightInd/>
              <w:textAlignment w:val="auto"/>
              <w:rPr>
                <w:color w:val="000000"/>
                <w:sz w:val="24"/>
                <w:szCs w:val="24"/>
              </w:rPr>
            </w:pPr>
          </w:p>
        </w:tc>
        <w:tc>
          <w:tcPr>
            <w:tcW w:w="1675" w:type="dxa"/>
            <w:vMerge/>
            <w:tcBorders>
              <w:top w:val="nil"/>
              <w:left w:val="single" w:sz="4" w:space="0" w:color="auto"/>
              <w:bottom w:val="single" w:sz="4" w:space="0" w:color="auto"/>
              <w:right w:val="single" w:sz="4" w:space="0" w:color="auto"/>
            </w:tcBorders>
            <w:vAlign w:val="center"/>
            <w:hideMark/>
          </w:tcPr>
          <w:p w:rsidR="00AD13D2" w:rsidRPr="008B1935" w:rsidRDefault="00AD13D2" w:rsidP="00AD13D2">
            <w:pPr>
              <w:overflowPunct/>
              <w:autoSpaceDE/>
              <w:autoSpaceDN/>
              <w:adjustRightInd/>
              <w:textAlignment w:val="auto"/>
              <w:rPr>
                <w:color w:val="000000"/>
                <w:sz w:val="24"/>
                <w:szCs w:val="24"/>
              </w:rPr>
            </w:pPr>
          </w:p>
        </w:tc>
        <w:tc>
          <w:tcPr>
            <w:tcW w:w="1821" w:type="dxa"/>
            <w:vMerge/>
            <w:tcBorders>
              <w:top w:val="nil"/>
              <w:left w:val="single" w:sz="4" w:space="0" w:color="auto"/>
              <w:bottom w:val="single" w:sz="4" w:space="0" w:color="000000"/>
              <w:right w:val="single" w:sz="4" w:space="0" w:color="auto"/>
            </w:tcBorders>
            <w:vAlign w:val="center"/>
            <w:hideMark/>
          </w:tcPr>
          <w:p w:rsidR="00AD13D2" w:rsidRPr="008B1935" w:rsidRDefault="00AD13D2" w:rsidP="00AD13D2">
            <w:pPr>
              <w:overflowPunct/>
              <w:autoSpaceDE/>
              <w:autoSpaceDN/>
              <w:adjustRightInd/>
              <w:textAlignment w:val="auto"/>
              <w:rPr>
                <w:color w:val="000000"/>
                <w:sz w:val="24"/>
                <w:szCs w:val="24"/>
              </w:rPr>
            </w:pPr>
          </w:p>
        </w:tc>
        <w:tc>
          <w:tcPr>
            <w:tcW w:w="3601" w:type="dxa"/>
            <w:vMerge/>
            <w:tcBorders>
              <w:top w:val="nil"/>
              <w:left w:val="single" w:sz="4" w:space="0" w:color="auto"/>
              <w:bottom w:val="single" w:sz="4" w:space="0" w:color="auto"/>
              <w:right w:val="single" w:sz="4" w:space="0" w:color="auto"/>
            </w:tcBorders>
            <w:vAlign w:val="center"/>
            <w:hideMark/>
          </w:tcPr>
          <w:p w:rsidR="00AD13D2" w:rsidRPr="008B1935" w:rsidRDefault="00AD13D2" w:rsidP="00AD13D2">
            <w:pPr>
              <w:overflowPunct/>
              <w:autoSpaceDE/>
              <w:autoSpaceDN/>
              <w:adjustRightInd/>
              <w:textAlignment w:val="auto"/>
              <w:rPr>
                <w:color w:val="000000"/>
                <w:sz w:val="24"/>
                <w:szCs w:val="24"/>
              </w:rPr>
            </w:pPr>
          </w:p>
        </w:tc>
      </w:tr>
      <w:tr w:rsidR="00F97587" w:rsidRPr="008B1935" w:rsidTr="00AD13D2">
        <w:trPr>
          <w:trHeight w:val="315"/>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rsidR="00F97587" w:rsidRPr="00F97587" w:rsidRDefault="00F97587" w:rsidP="00AD13D2">
            <w:pPr>
              <w:overflowPunct/>
              <w:autoSpaceDE/>
              <w:autoSpaceDN/>
              <w:adjustRightInd/>
              <w:jc w:val="center"/>
              <w:textAlignment w:val="auto"/>
              <w:rPr>
                <w:color w:val="000000"/>
                <w:szCs w:val="28"/>
              </w:rPr>
            </w:pPr>
            <w:r w:rsidRPr="00F97587">
              <w:rPr>
                <w:color w:val="000000"/>
                <w:szCs w:val="28"/>
              </w:rPr>
              <w:t>0,67</w:t>
            </w:r>
          </w:p>
        </w:tc>
        <w:tc>
          <w:tcPr>
            <w:tcW w:w="1138" w:type="dxa"/>
            <w:tcBorders>
              <w:top w:val="nil"/>
              <w:left w:val="nil"/>
              <w:bottom w:val="single" w:sz="4" w:space="0" w:color="auto"/>
              <w:right w:val="single" w:sz="4" w:space="0" w:color="auto"/>
            </w:tcBorders>
            <w:shd w:val="clear" w:color="000000" w:fill="FFFFFF"/>
            <w:noWrap/>
            <w:vAlign w:val="center"/>
            <w:hideMark/>
          </w:tcPr>
          <w:p w:rsidR="00F97587" w:rsidRPr="00F97587" w:rsidRDefault="00F97587">
            <w:pPr>
              <w:jc w:val="center"/>
              <w:rPr>
                <w:color w:val="000000"/>
                <w:szCs w:val="28"/>
              </w:rPr>
            </w:pPr>
            <w:r w:rsidRPr="00F97587">
              <w:rPr>
                <w:color w:val="000000"/>
                <w:szCs w:val="28"/>
              </w:rPr>
              <w:t>0,13</w:t>
            </w:r>
          </w:p>
        </w:tc>
        <w:tc>
          <w:tcPr>
            <w:tcW w:w="1675" w:type="dxa"/>
            <w:tcBorders>
              <w:top w:val="nil"/>
              <w:left w:val="nil"/>
              <w:bottom w:val="single" w:sz="4" w:space="0" w:color="auto"/>
              <w:right w:val="single" w:sz="4" w:space="0" w:color="auto"/>
            </w:tcBorders>
            <w:shd w:val="clear" w:color="000000" w:fill="FFFFFF"/>
            <w:noWrap/>
            <w:vAlign w:val="center"/>
            <w:hideMark/>
          </w:tcPr>
          <w:p w:rsidR="00F97587" w:rsidRDefault="00F97587">
            <w:pPr>
              <w:jc w:val="center"/>
              <w:rPr>
                <w:color w:val="000000"/>
                <w:sz w:val="24"/>
                <w:szCs w:val="24"/>
              </w:rPr>
            </w:pPr>
            <w:r>
              <w:rPr>
                <w:color w:val="000000"/>
              </w:rPr>
              <w:t>0,93</w:t>
            </w:r>
          </w:p>
        </w:tc>
        <w:tc>
          <w:tcPr>
            <w:tcW w:w="1821" w:type="dxa"/>
            <w:tcBorders>
              <w:top w:val="nil"/>
              <w:left w:val="nil"/>
              <w:bottom w:val="single" w:sz="4" w:space="0" w:color="auto"/>
              <w:right w:val="single" w:sz="4" w:space="0" w:color="auto"/>
            </w:tcBorders>
            <w:shd w:val="clear" w:color="000000" w:fill="FFFFFF"/>
            <w:vAlign w:val="bottom"/>
            <w:hideMark/>
          </w:tcPr>
          <w:p w:rsidR="00F97587" w:rsidRPr="008B1935" w:rsidRDefault="00F97587" w:rsidP="00AD13D2">
            <w:pPr>
              <w:overflowPunct/>
              <w:autoSpaceDE/>
              <w:autoSpaceDN/>
              <w:adjustRightInd/>
              <w:jc w:val="center"/>
              <w:textAlignment w:val="auto"/>
              <w:rPr>
                <w:color w:val="000000"/>
                <w:sz w:val="24"/>
                <w:szCs w:val="24"/>
              </w:rPr>
            </w:pPr>
            <w:r w:rsidRPr="008B1935">
              <w:rPr>
                <w:color w:val="000000"/>
                <w:sz w:val="24"/>
                <w:szCs w:val="24"/>
              </w:rPr>
              <w:t>1</w:t>
            </w:r>
          </w:p>
        </w:tc>
        <w:tc>
          <w:tcPr>
            <w:tcW w:w="3601" w:type="dxa"/>
            <w:tcBorders>
              <w:top w:val="nil"/>
              <w:left w:val="nil"/>
              <w:bottom w:val="single" w:sz="4" w:space="0" w:color="auto"/>
              <w:right w:val="single" w:sz="4" w:space="0" w:color="auto"/>
            </w:tcBorders>
            <w:shd w:val="clear" w:color="000000" w:fill="FFFFFF"/>
            <w:noWrap/>
            <w:hideMark/>
          </w:tcPr>
          <w:p w:rsidR="00F97587" w:rsidRDefault="00F97587">
            <w:pPr>
              <w:jc w:val="center"/>
              <w:rPr>
                <w:color w:val="000000"/>
                <w:sz w:val="24"/>
                <w:szCs w:val="24"/>
              </w:rPr>
            </w:pPr>
            <w:r>
              <w:rPr>
                <w:color w:val="000000"/>
              </w:rPr>
              <w:t>7</w:t>
            </w:r>
          </w:p>
        </w:tc>
      </w:tr>
      <w:tr w:rsidR="00F97587" w:rsidRPr="008B1935" w:rsidTr="00AD13D2">
        <w:trPr>
          <w:trHeight w:val="315"/>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rsidR="00F97587" w:rsidRPr="00F97587" w:rsidRDefault="00F97587" w:rsidP="00AD13D2">
            <w:pPr>
              <w:overflowPunct/>
              <w:autoSpaceDE/>
              <w:autoSpaceDN/>
              <w:adjustRightInd/>
              <w:jc w:val="center"/>
              <w:textAlignment w:val="auto"/>
              <w:rPr>
                <w:color w:val="000000"/>
                <w:szCs w:val="28"/>
              </w:rPr>
            </w:pPr>
            <w:r w:rsidRPr="00F97587">
              <w:rPr>
                <w:color w:val="000000"/>
                <w:szCs w:val="28"/>
              </w:rPr>
              <w:t>0,64</w:t>
            </w:r>
          </w:p>
        </w:tc>
        <w:tc>
          <w:tcPr>
            <w:tcW w:w="1138" w:type="dxa"/>
            <w:tcBorders>
              <w:top w:val="nil"/>
              <w:left w:val="nil"/>
              <w:bottom w:val="single" w:sz="4" w:space="0" w:color="auto"/>
              <w:right w:val="single" w:sz="4" w:space="0" w:color="auto"/>
            </w:tcBorders>
            <w:shd w:val="clear" w:color="000000" w:fill="FFFFFF"/>
            <w:noWrap/>
            <w:vAlign w:val="center"/>
            <w:hideMark/>
          </w:tcPr>
          <w:p w:rsidR="00F97587" w:rsidRPr="00F97587" w:rsidRDefault="00F97587">
            <w:pPr>
              <w:jc w:val="center"/>
              <w:rPr>
                <w:color w:val="000000"/>
                <w:szCs w:val="28"/>
              </w:rPr>
            </w:pPr>
            <w:r w:rsidRPr="00F97587">
              <w:rPr>
                <w:color w:val="000000"/>
                <w:szCs w:val="28"/>
              </w:rPr>
              <w:t>0,47</w:t>
            </w:r>
          </w:p>
        </w:tc>
        <w:tc>
          <w:tcPr>
            <w:tcW w:w="1675" w:type="dxa"/>
            <w:tcBorders>
              <w:top w:val="nil"/>
              <w:left w:val="nil"/>
              <w:bottom w:val="single" w:sz="4" w:space="0" w:color="auto"/>
              <w:right w:val="single" w:sz="4" w:space="0" w:color="auto"/>
            </w:tcBorders>
            <w:shd w:val="clear" w:color="000000" w:fill="FFFFFF"/>
            <w:noWrap/>
            <w:vAlign w:val="center"/>
            <w:hideMark/>
          </w:tcPr>
          <w:p w:rsidR="00F97587" w:rsidRDefault="00F97587">
            <w:pPr>
              <w:jc w:val="center"/>
              <w:rPr>
                <w:color w:val="000000"/>
                <w:sz w:val="24"/>
                <w:szCs w:val="24"/>
              </w:rPr>
            </w:pPr>
            <w:r>
              <w:rPr>
                <w:color w:val="000000"/>
              </w:rPr>
              <w:t>0,64</w:t>
            </w:r>
          </w:p>
        </w:tc>
        <w:tc>
          <w:tcPr>
            <w:tcW w:w="1821" w:type="dxa"/>
            <w:tcBorders>
              <w:top w:val="nil"/>
              <w:left w:val="nil"/>
              <w:bottom w:val="single" w:sz="4" w:space="0" w:color="auto"/>
              <w:right w:val="single" w:sz="4" w:space="0" w:color="auto"/>
            </w:tcBorders>
            <w:shd w:val="clear" w:color="000000" w:fill="FFFFFF"/>
            <w:vAlign w:val="bottom"/>
            <w:hideMark/>
          </w:tcPr>
          <w:p w:rsidR="00F97587" w:rsidRPr="008B1935" w:rsidRDefault="00F97587" w:rsidP="00AD13D2">
            <w:pPr>
              <w:overflowPunct/>
              <w:autoSpaceDE/>
              <w:autoSpaceDN/>
              <w:adjustRightInd/>
              <w:jc w:val="center"/>
              <w:textAlignment w:val="auto"/>
              <w:rPr>
                <w:color w:val="000000"/>
                <w:sz w:val="24"/>
                <w:szCs w:val="24"/>
              </w:rPr>
            </w:pPr>
            <w:r w:rsidRPr="008B1935">
              <w:rPr>
                <w:color w:val="000000"/>
                <w:sz w:val="24"/>
                <w:szCs w:val="24"/>
              </w:rPr>
              <w:t>2</w:t>
            </w:r>
          </w:p>
        </w:tc>
        <w:tc>
          <w:tcPr>
            <w:tcW w:w="3601" w:type="dxa"/>
            <w:tcBorders>
              <w:top w:val="nil"/>
              <w:left w:val="nil"/>
              <w:bottom w:val="single" w:sz="4" w:space="0" w:color="auto"/>
              <w:right w:val="single" w:sz="4" w:space="0" w:color="auto"/>
            </w:tcBorders>
            <w:shd w:val="clear" w:color="000000" w:fill="FFFFFF"/>
            <w:noWrap/>
            <w:hideMark/>
          </w:tcPr>
          <w:p w:rsidR="00F97587" w:rsidRDefault="00F97587">
            <w:pPr>
              <w:jc w:val="center"/>
              <w:rPr>
                <w:color w:val="000000"/>
                <w:sz w:val="24"/>
                <w:szCs w:val="24"/>
              </w:rPr>
            </w:pPr>
            <w:r>
              <w:rPr>
                <w:color w:val="000000"/>
              </w:rPr>
              <w:t>2</w:t>
            </w:r>
          </w:p>
        </w:tc>
      </w:tr>
      <w:tr w:rsidR="00F97587" w:rsidRPr="008B1935" w:rsidTr="00AD13D2">
        <w:trPr>
          <w:trHeight w:val="315"/>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rsidR="00F97587" w:rsidRPr="00F97587" w:rsidRDefault="00F97587" w:rsidP="00AD13D2">
            <w:pPr>
              <w:overflowPunct/>
              <w:autoSpaceDE/>
              <w:autoSpaceDN/>
              <w:adjustRightInd/>
              <w:jc w:val="center"/>
              <w:textAlignment w:val="auto"/>
              <w:rPr>
                <w:color w:val="000000"/>
                <w:szCs w:val="28"/>
              </w:rPr>
            </w:pPr>
            <w:r w:rsidRPr="00F97587">
              <w:rPr>
                <w:color w:val="000000"/>
                <w:szCs w:val="28"/>
              </w:rPr>
              <w:t>1,00</w:t>
            </w:r>
          </w:p>
        </w:tc>
        <w:tc>
          <w:tcPr>
            <w:tcW w:w="1138" w:type="dxa"/>
            <w:tcBorders>
              <w:top w:val="nil"/>
              <w:left w:val="nil"/>
              <w:bottom w:val="single" w:sz="4" w:space="0" w:color="auto"/>
              <w:right w:val="single" w:sz="4" w:space="0" w:color="auto"/>
            </w:tcBorders>
            <w:shd w:val="clear" w:color="000000" w:fill="FFFFFF"/>
            <w:noWrap/>
            <w:vAlign w:val="center"/>
            <w:hideMark/>
          </w:tcPr>
          <w:p w:rsidR="00F97587" w:rsidRPr="00F97587" w:rsidRDefault="00F97587">
            <w:pPr>
              <w:jc w:val="center"/>
              <w:rPr>
                <w:color w:val="000000"/>
                <w:szCs w:val="28"/>
              </w:rPr>
            </w:pPr>
            <w:r w:rsidRPr="00F97587">
              <w:rPr>
                <w:color w:val="000000"/>
                <w:szCs w:val="28"/>
              </w:rPr>
              <w:t>0,06</w:t>
            </w:r>
          </w:p>
        </w:tc>
        <w:tc>
          <w:tcPr>
            <w:tcW w:w="1675" w:type="dxa"/>
            <w:tcBorders>
              <w:top w:val="nil"/>
              <w:left w:val="nil"/>
              <w:bottom w:val="single" w:sz="4" w:space="0" w:color="auto"/>
              <w:right w:val="single" w:sz="4" w:space="0" w:color="auto"/>
            </w:tcBorders>
            <w:shd w:val="clear" w:color="000000" w:fill="FFFFFF"/>
            <w:noWrap/>
            <w:vAlign w:val="center"/>
            <w:hideMark/>
          </w:tcPr>
          <w:p w:rsidR="00F97587" w:rsidRDefault="00F97587">
            <w:pPr>
              <w:jc w:val="center"/>
              <w:rPr>
                <w:color w:val="000000"/>
                <w:sz w:val="24"/>
                <w:szCs w:val="24"/>
              </w:rPr>
            </w:pPr>
            <w:r>
              <w:rPr>
                <w:color w:val="000000"/>
              </w:rPr>
              <w:t>0,94</w:t>
            </w:r>
          </w:p>
        </w:tc>
        <w:tc>
          <w:tcPr>
            <w:tcW w:w="1821" w:type="dxa"/>
            <w:tcBorders>
              <w:top w:val="nil"/>
              <w:left w:val="nil"/>
              <w:bottom w:val="single" w:sz="4" w:space="0" w:color="auto"/>
              <w:right w:val="single" w:sz="4" w:space="0" w:color="auto"/>
            </w:tcBorders>
            <w:shd w:val="clear" w:color="000000" w:fill="FFFFFF"/>
            <w:vAlign w:val="bottom"/>
            <w:hideMark/>
          </w:tcPr>
          <w:p w:rsidR="00F97587" w:rsidRPr="008B1935" w:rsidRDefault="00F97587" w:rsidP="00AD13D2">
            <w:pPr>
              <w:overflowPunct/>
              <w:autoSpaceDE/>
              <w:autoSpaceDN/>
              <w:adjustRightInd/>
              <w:jc w:val="center"/>
              <w:textAlignment w:val="auto"/>
              <w:rPr>
                <w:color w:val="000000"/>
                <w:sz w:val="24"/>
                <w:szCs w:val="24"/>
              </w:rPr>
            </w:pPr>
            <w:r w:rsidRPr="008B1935">
              <w:rPr>
                <w:color w:val="000000"/>
                <w:sz w:val="24"/>
                <w:szCs w:val="24"/>
              </w:rPr>
              <w:t>3</w:t>
            </w:r>
          </w:p>
        </w:tc>
        <w:tc>
          <w:tcPr>
            <w:tcW w:w="3601" w:type="dxa"/>
            <w:tcBorders>
              <w:top w:val="nil"/>
              <w:left w:val="nil"/>
              <w:bottom w:val="single" w:sz="4" w:space="0" w:color="auto"/>
              <w:right w:val="single" w:sz="4" w:space="0" w:color="auto"/>
            </w:tcBorders>
            <w:shd w:val="clear" w:color="000000" w:fill="FFFFFF"/>
            <w:noWrap/>
            <w:hideMark/>
          </w:tcPr>
          <w:p w:rsidR="00F97587" w:rsidRDefault="00F97587">
            <w:pPr>
              <w:jc w:val="center"/>
              <w:rPr>
                <w:color w:val="000000"/>
                <w:sz w:val="24"/>
                <w:szCs w:val="24"/>
              </w:rPr>
            </w:pPr>
            <w:r>
              <w:rPr>
                <w:color w:val="000000"/>
              </w:rPr>
              <w:t>8</w:t>
            </w:r>
          </w:p>
        </w:tc>
      </w:tr>
      <w:tr w:rsidR="00F97587" w:rsidRPr="008B1935" w:rsidTr="00AD13D2">
        <w:trPr>
          <w:trHeight w:val="315"/>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rsidR="00F97587" w:rsidRPr="00F97587" w:rsidRDefault="00F97587" w:rsidP="00AD13D2">
            <w:pPr>
              <w:overflowPunct/>
              <w:autoSpaceDE/>
              <w:autoSpaceDN/>
              <w:adjustRightInd/>
              <w:jc w:val="center"/>
              <w:textAlignment w:val="auto"/>
              <w:rPr>
                <w:color w:val="000000"/>
                <w:szCs w:val="28"/>
              </w:rPr>
            </w:pPr>
            <w:r w:rsidRPr="00F97587">
              <w:rPr>
                <w:color w:val="000000"/>
                <w:szCs w:val="28"/>
              </w:rPr>
              <w:t>0,62</w:t>
            </w:r>
          </w:p>
        </w:tc>
        <w:tc>
          <w:tcPr>
            <w:tcW w:w="1138" w:type="dxa"/>
            <w:tcBorders>
              <w:top w:val="nil"/>
              <w:left w:val="nil"/>
              <w:bottom w:val="single" w:sz="4" w:space="0" w:color="auto"/>
              <w:right w:val="single" w:sz="4" w:space="0" w:color="auto"/>
            </w:tcBorders>
            <w:shd w:val="clear" w:color="000000" w:fill="FFFFFF"/>
            <w:noWrap/>
            <w:vAlign w:val="center"/>
            <w:hideMark/>
          </w:tcPr>
          <w:p w:rsidR="00F97587" w:rsidRPr="00F97587" w:rsidRDefault="00F97587">
            <w:pPr>
              <w:jc w:val="center"/>
              <w:rPr>
                <w:color w:val="000000"/>
                <w:szCs w:val="28"/>
              </w:rPr>
            </w:pPr>
            <w:r w:rsidRPr="00F97587">
              <w:rPr>
                <w:color w:val="000000"/>
                <w:szCs w:val="28"/>
              </w:rPr>
              <w:t>0,05</w:t>
            </w:r>
          </w:p>
        </w:tc>
        <w:tc>
          <w:tcPr>
            <w:tcW w:w="1675" w:type="dxa"/>
            <w:tcBorders>
              <w:top w:val="nil"/>
              <w:left w:val="nil"/>
              <w:bottom w:val="single" w:sz="4" w:space="0" w:color="auto"/>
              <w:right w:val="single" w:sz="4" w:space="0" w:color="auto"/>
            </w:tcBorders>
            <w:shd w:val="clear" w:color="000000" w:fill="FFFFFF"/>
            <w:noWrap/>
            <w:vAlign w:val="center"/>
            <w:hideMark/>
          </w:tcPr>
          <w:p w:rsidR="00F97587" w:rsidRDefault="00F97587">
            <w:pPr>
              <w:jc w:val="center"/>
              <w:rPr>
                <w:color w:val="000000"/>
                <w:sz w:val="24"/>
                <w:szCs w:val="24"/>
              </w:rPr>
            </w:pPr>
            <w:r>
              <w:rPr>
                <w:color w:val="000000"/>
              </w:rPr>
              <w:t>1,02</w:t>
            </w:r>
          </w:p>
        </w:tc>
        <w:tc>
          <w:tcPr>
            <w:tcW w:w="1821" w:type="dxa"/>
            <w:tcBorders>
              <w:top w:val="nil"/>
              <w:left w:val="nil"/>
              <w:bottom w:val="single" w:sz="4" w:space="0" w:color="auto"/>
              <w:right w:val="single" w:sz="4" w:space="0" w:color="auto"/>
            </w:tcBorders>
            <w:shd w:val="clear" w:color="000000" w:fill="FFFFFF"/>
            <w:vAlign w:val="bottom"/>
            <w:hideMark/>
          </w:tcPr>
          <w:p w:rsidR="00F97587" w:rsidRPr="008B1935" w:rsidRDefault="00F97587" w:rsidP="00AD13D2">
            <w:pPr>
              <w:overflowPunct/>
              <w:autoSpaceDE/>
              <w:autoSpaceDN/>
              <w:adjustRightInd/>
              <w:jc w:val="center"/>
              <w:textAlignment w:val="auto"/>
              <w:rPr>
                <w:color w:val="000000"/>
                <w:sz w:val="24"/>
                <w:szCs w:val="24"/>
              </w:rPr>
            </w:pPr>
            <w:r w:rsidRPr="008B1935">
              <w:rPr>
                <w:color w:val="000000"/>
                <w:sz w:val="24"/>
                <w:szCs w:val="24"/>
              </w:rPr>
              <w:t>4</w:t>
            </w:r>
          </w:p>
        </w:tc>
        <w:tc>
          <w:tcPr>
            <w:tcW w:w="3601" w:type="dxa"/>
            <w:tcBorders>
              <w:top w:val="nil"/>
              <w:left w:val="nil"/>
              <w:bottom w:val="single" w:sz="4" w:space="0" w:color="auto"/>
              <w:right w:val="single" w:sz="4" w:space="0" w:color="auto"/>
            </w:tcBorders>
            <w:shd w:val="clear" w:color="000000" w:fill="FFFFFF"/>
            <w:noWrap/>
            <w:hideMark/>
          </w:tcPr>
          <w:p w:rsidR="00F97587" w:rsidRDefault="00F97587">
            <w:pPr>
              <w:jc w:val="center"/>
              <w:rPr>
                <w:color w:val="000000"/>
                <w:sz w:val="24"/>
                <w:szCs w:val="24"/>
              </w:rPr>
            </w:pPr>
            <w:r>
              <w:rPr>
                <w:color w:val="000000"/>
              </w:rPr>
              <w:t>10</w:t>
            </w:r>
          </w:p>
        </w:tc>
      </w:tr>
      <w:tr w:rsidR="00F97587" w:rsidRPr="008B1935" w:rsidTr="00AD13D2">
        <w:trPr>
          <w:trHeight w:val="315"/>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rsidR="00F97587" w:rsidRPr="00F97587" w:rsidRDefault="00F97587" w:rsidP="00AD13D2">
            <w:pPr>
              <w:overflowPunct/>
              <w:autoSpaceDE/>
              <w:autoSpaceDN/>
              <w:adjustRightInd/>
              <w:jc w:val="center"/>
              <w:textAlignment w:val="auto"/>
              <w:rPr>
                <w:color w:val="000000"/>
                <w:szCs w:val="28"/>
              </w:rPr>
            </w:pPr>
            <w:r w:rsidRPr="00F97587">
              <w:rPr>
                <w:color w:val="000000"/>
                <w:szCs w:val="28"/>
              </w:rPr>
              <w:t>0,64</w:t>
            </w:r>
          </w:p>
        </w:tc>
        <w:tc>
          <w:tcPr>
            <w:tcW w:w="1138" w:type="dxa"/>
            <w:tcBorders>
              <w:top w:val="nil"/>
              <w:left w:val="nil"/>
              <w:bottom w:val="single" w:sz="4" w:space="0" w:color="auto"/>
              <w:right w:val="single" w:sz="4" w:space="0" w:color="auto"/>
            </w:tcBorders>
            <w:shd w:val="clear" w:color="000000" w:fill="FFFFFF"/>
            <w:noWrap/>
            <w:vAlign w:val="center"/>
            <w:hideMark/>
          </w:tcPr>
          <w:p w:rsidR="00F97587" w:rsidRPr="00F97587" w:rsidRDefault="00F97587">
            <w:pPr>
              <w:jc w:val="center"/>
              <w:rPr>
                <w:color w:val="000000"/>
                <w:szCs w:val="28"/>
              </w:rPr>
            </w:pPr>
            <w:r w:rsidRPr="00F97587">
              <w:rPr>
                <w:color w:val="000000"/>
                <w:szCs w:val="28"/>
              </w:rPr>
              <w:t>0,02</w:t>
            </w:r>
          </w:p>
        </w:tc>
        <w:tc>
          <w:tcPr>
            <w:tcW w:w="1675" w:type="dxa"/>
            <w:tcBorders>
              <w:top w:val="nil"/>
              <w:left w:val="nil"/>
              <w:bottom w:val="single" w:sz="4" w:space="0" w:color="auto"/>
              <w:right w:val="single" w:sz="4" w:space="0" w:color="auto"/>
            </w:tcBorders>
            <w:shd w:val="clear" w:color="000000" w:fill="FFFFFF"/>
            <w:noWrap/>
            <w:vAlign w:val="center"/>
            <w:hideMark/>
          </w:tcPr>
          <w:p w:rsidR="00F97587" w:rsidRDefault="00F97587">
            <w:pPr>
              <w:jc w:val="center"/>
              <w:rPr>
                <w:color w:val="000000"/>
                <w:sz w:val="24"/>
                <w:szCs w:val="24"/>
              </w:rPr>
            </w:pPr>
            <w:r>
              <w:rPr>
                <w:color w:val="000000"/>
              </w:rPr>
              <w:t>1,05</w:t>
            </w:r>
          </w:p>
        </w:tc>
        <w:tc>
          <w:tcPr>
            <w:tcW w:w="1821" w:type="dxa"/>
            <w:tcBorders>
              <w:top w:val="nil"/>
              <w:left w:val="nil"/>
              <w:bottom w:val="single" w:sz="4" w:space="0" w:color="auto"/>
              <w:right w:val="single" w:sz="4" w:space="0" w:color="auto"/>
            </w:tcBorders>
            <w:shd w:val="clear" w:color="000000" w:fill="FFFFFF"/>
            <w:vAlign w:val="bottom"/>
            <w:hideMark/>
          </w:tcPr>
          <w:p w:rsidR="00F97587" w:rsidRPr="008B1935" w:rsidRDefault="00F97587" w:rsidP="00AD13D2">
            <w:pPr>
              <w:overflowPunct/>
              <w:autoSpaceDE/>
              <w:autoSpaceDN/>
              <w:adjustRightInd/>
              <w:jc w:val="center"/>
              <w:textAlignment w:val="auto"/>
              <w:rPr>
                <w:color w:val="000000"/>
                <w:sz w:val="24"/>
                <w:szCs w:val="24"/>
              </w:rPr>
            </w:pPr>
            <w:r w:rsidRPr="008B1935">
              <w:rPr>
                <w:color w:val="000000"/>
                <w:sz w:val="24"/>
                <w:szCs w:val="24"/>
              </w:rPr>
              <w:t>5</w:t>
            </w:r>
          </w:p>
        </w:tc>
        <w:tc>
          <w:tcPr>
            <w:tcW w:w="3601" w:type="dxa"/>
            <w:tcBorders>
              <w:top w:val="nil"/>
              <w:left w:val="nil"/>
              <w:bottom w:val="single" w:sz="4" w:space="0" w:color="auto"/>
              <w:right w:val="single" w:sz="4" w:space="0" w:color="auto"/>
            </w:tcBorders>
            <w:shd w:val="clear" w:color="000000" w:fill="FFFFFF"/>
            <w:noWrap/>
            <w:hideMark/>
          </w:tcPr>
          <w:p w:rsidR="00F97587" w:rsidRDefault="00F97587">
            <w:pPr>
              <w:jc w:val="center"/>
              <w:rPr>
                <w:color w:val="000000"/>
                <w:sz w:val="24"/>
                <w:szCs w:val="24"/>
              </w:rPr>
            </w:pPr>
            <w:r>
              <w:rPr>
                <w:color w:val="000000"/>
              </w:rPr>
              <w:t>11</w:t>
            </w:r>
          </w:p>
        </w:tc>
      </w:tr>
      <w:tr w:rsidR="00F97587" w:rsidRPr="008B1935" w:rsidTr="00AD13D2">
        <w:trPr>
          <w:trHeight w:val="315"/>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rsidR="00F97587" w:rsidRPr="00F97587" w:rsidRDefault="00F97587" w:rsidP="00AD13D2">
            <w:pPr>
              <w:overflowPunct/>
              <w:autoSpaceDE/>
              <w:autoSpaceDN/>
              <w:adjustRightInd/>
              <w:jc w:val="center"/>
              <w:textAlignment w:val="auto"/>
              <w:rPr>
                <w:color w:val="000000"/>
                <w:szCs w:val="28"/>
              </w:rPr>
            </w:pPr>
            <w:r w:rsidRPr="00F97587">
              <w:rPr>
                <w:color w:val="000000"/>
                <w:szCs w:val="28"/>
              </w:rPr>
              <w:t>0,92</w:t>
            </w:r>
          </w:p>
        </w:tc>
        <w:tc>
          <w:tcPr>
            <w:tcW w:w="1138" w:type="dxa"/>
            <w:tcBorders>
              <w:top w:val="nil"/>
              <w:left w:val="nil"/>
              <w:bottom w:val="single" w:sz="4" w:space="0" w:color="auto"/>
              <w:right w:val="single" w:sz="4" w:space="0" w:color="auto"/>
            </w:tcBorders>
            <w:shd w:val="clear" w:color="000000" w:fill="FFFFFF"/>
            <w:noWrap/>
            <w:vAlign w:val="center"/>
            <w:hideMark/>
          </w:tcPr>
          <w:p w:rsidR="00F97587" w:rsidRPr="00F97587" w:rsidRDefault="00F97587">
            <w:pPr>
              <w:jc w:val="center"/>
              <w:rPr>
                <w:color w:val="000000"/>
                <w:szCs w:val="28"/>
              </w:rPr>
            </w:pPr>
            <w:r w:rsidRPr="00F97587">
              <w:rPr>
                <w:color w:val="000000"/>
                <w:szCs w:val="28"/>
              </w:rPr>
              <w:t>0,20</w:t>
            </w:r>
          </w:p>
        </w:tc>
        <w:tc>
          <w:tcPr>
            <w:tcW w:w="1675" w:type="dxa"/>
            <w:tcBorders>
              <w:top w:val="nil"/>
              <w:left w:val="nil"/>
              <w:bottom w:val="single" w:sz="4" w:space="0" w:color="auto"/>
              <w:right w:val="single" w:sz="4" w:space="0" w:color="auto"/>
            </w:tcBorders>
            <w:shd w:val="clear" w:color="000000" w:fill="FFFFFF"/>
            <w:noWrap/>
            <w:vAlign w:val="center"/>
            <w:hideMark/>
          </w:tcPr>
          <w:p w:rsidR="00F97587" w:rsidRDefault="00F97587">
            <w:pPr>
              <w:jc w:val="center"/>
              <w:rPr>
                <w:color w:val="000000"/>
                <w:sz w:val="24"/>
                <w:szCs w:val="24"/>
              </w:rPr>
            </w:pPr>
            <w:r>
              <w:rPr>
                <w:color w:val="000000"/>
              </w:rPr>
              <w:t>0,80</w:t>
            </w:r>
          </w:p>
        </w:tc>
        <w:tc>
          <w:tcPr>
            <w:tcW w:w="1821" w:type="dxa"/>
            <w:tcBorders>
              <w:top w:val="nil"/>
              <w:left w:val="nil"/>
              <w:bottom w:val="single" w:sz="4" w:space="0" w:color="auto"/>
              <w:right w:val="single" w:sz="4" w:space="0" w:color="auto"/>
            </w:tcBorders>
            <w:shd w:val="clear" w:color="000000" w:fill="FFFFFF"/>
            <w:vAlign w:val="bottom"/>
            <w:hideMark/>
          </w:tcPr>
          <w:p w:rsidR="00F97587" w:rsidRPr="008B1935" w:rsidRDefault="00F97587" w:rsidP="00AD13D2">
            <w:pPr>
              <w:overflowPunct/>
              <w:autoSpaceDE/>
              <w:autoSpaceDN/>
              <w:adjustRightInd/>
              <w:jc w:val="center"/>
              <w:textAlignment w:val="auto"/>
              <w:rPr>
                <w:color w:val="000000"/>
                <w:sz w:val="24"/>
                <w:szCs w:val="24"/>
              </w:rPr>
            </w:pPr>
            <w:r w:rsidRPr="008B1935">
              <w:rPr>
                <w:color w:val="000000"/>
                <w:sz w:val="24"/>
                <w:szCs w:val="24"/>
              </w:rPr>
              <w:t>6</w:t>
            </w:r>
          </w:p>
        </w:tc>
        <w:tc>
          <w:tcPr>
            <w:tcW w:w="3601" w:type="dxa"/>
            <w:tcBorders>
              <w:top w:val="nil"/>
              <w:left w:val="nil"/>
              <w:bottom w:val="single" w:sz="4" w:space="0" w:color="auto"/>
              <w:right w:val="single" w:sz="4" w:space="0" w:color="auto"/>
            </w:tcBorders>
            <w:shd w:val="clear" w:color="000000" w:fill="FFFFFF"/>
            <w:noWrap/>
            <w:hideMark/>
          </w:tcPr>
          <w:p w:rsidR="00F97587" w:rsidRDefault="00F97587">
            <w:pPr>
              <w:jc w:val="center"/>
              <w:rPr>
                <w:color w:val="000000"/>
                <w:sz w:val="24"/>
                <w:szCs w:val="24"/>
              </w:rPr>
            </w:pPr>
            <w:r>
              <w:rPr>
                <w:color w:val="000000"/>
              </w:rPr>
              <w:t>6</w:t>
            </w:r>
          </w:p>
        </w:tc>
      </w:tr>
      <w:tr w:rsidR="00F97587" w:rsidRPr="008B1935" w:rsidTr="00AD13D2">
        <w:trPr>
          <w:trHeight w:val="315"/>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rsidR="00F97587" w:rsidRPr="00F97587" w:rsidRDefault="00F97587" w:rsidP="00AD13D2">
            <w:pPr>
              <w:overflowPunct/>
              <w:autoSpaceDE/>
              <w:autoSpaceDN/>
              <w:adjustRightInd/>
              <w:jc w:val="center"/>
              <w:textAlignment w:val="auto"/>
              <w:rPr>
                <w:color w:val="000000"/>
                <w:szCs w:val="28"/>
              </w:rPr>
            </w:pPr>
            <w:r w:rsidRPr="00F97587">
              <w:rPr>
                <w:color w:val="000000"/>
                <w:szCs w:val="28"/>
              </w:rPr>
              <w:t>0,81</w:t>
            </w:r>
          </w:p>
        </w:tc>
        <w:tc>
          <w:tcPr>
            <w:tcW w:w="1138" w:type="dxa"/>
            <w:tcBorders>
              <w:top w:val="nil"/>
              <w:left w:val="nil"/>
              <w:bottom w:val="single" w:sz="4" w:space="0" w:color="auto"/>
              <w:right w:val="single" w:sz="4" w:space="0" w:color="auto"/>
            </w:tcBorders>
            <w:shd w:val="clear" w:color="000000" w:fill="FFFFFF"/>
            <w:noWrap/>
            <w:vAlign w:val="center"/>
            <w:hideMark/>
          </w:tcPr>
          <w:p w:rsidR="00F97587" w:rsidRPr="00F97587" w:rsidRDefault="00F97587">
            <w:pPr>
              <w:jc w:val="center"/>
              <w:rPr>
                <w:color w:val="000000"/>
                <w:szCs w:val="28"/>
              </w:rPr>
            </w:pPr>
            <w:r w:rsidRPr="00F97587">
              <w:rPr>
                <w:color w:val="000000"/>
                <w:szCs w:val="28"/>
              </w:rPr>
              <w:t>0,28</w:t>
            </w:r>
          </w:p>
        </w:tc>
        <w:tc>
          <w:tcPr>
            <w:tcW w:w="1675" w:type="dxa"/>
            <w:tcBorders>
              <w:top w:val="nil"/>
              <w:left w:val="nil"/>
              <w:bottom w:val="single" w:sz="4" w:space="0" w:color="auto"/>
              <w:right w:val="single" w:sz="4" w:space="0" w:color="auto"/>
            </w:tcBorders>
            <w:shd w:val="clear" w:color="000000" w:fill="FFFFFF"/>
            <w:noWrap/>
            <w:vAlign w:val="center"/>
            <w:hideMark/>
          </w:tcPr>
          <w:p w:rsidR="00F97587" w:rsidRDefault="00F97587">
            <w:pPr>
              <w:jc w:val="center"/>
              <w:rPr>
                <w:color w:val="000000"/>
                <w:sz w:val="24"/>
                <w:szCs w:val="24"/>
              </w:rPr>
            </w:pPr>
            <w:r>
              <w:rPr>
                <w:color w:val="000000"/>
              </w:rPr>
              <w:t>0,75</w:t>
            </w:r>
          </w:p>
        </w:tc>
        <w:tc>
          <w:tcPr>
            <w:tcW w:w="1821" w:type="dxa"/>
            <w:tcBorders>
              <w:top w:val="nil"/>
              <w:left w:val="nil"/>
              <w:bottom w:val="single" w:sz="4" w:space="0" w:color="auto"/>
              <w:right w:val="single" w:sz="4" w:space="0" w:color="auto"/>
            </w:tcBorders>
            <w:shd w:val="clear" w:color="000000" w:fill="FFFFFF"/>
            <w:vAlign w:val="bottom"/>
            <w:hideMark/>
          </w:tcPr>
          <w:p w:rsidR="00F97587" w:rsidRPr="008B1935" w:rsidRDefault="00F97587" w:rsidP="00AD13D2">
            <w:pPr>
              <w:overflowPunct/>
              <w:autoSpaceDE/>
              <w:autoSpaceDN/>
              <w:adjustRightInd/>
              <w:jc w:val="center"/>
              <w:textAlignment w:val="auto"/>
              <w:rPr>
                <w:color w:val="000000"/>
                <w:sz w:val="24"/>
                <w:szCs w:val="24"/>
              </w:rPr>
            </w:pPr>
            <w:r w:rsidRPr="008B1935">
              <w:rPr>
                <w:color w:val="000000"/>
                <w:sz w:val="24"/>
                <w:szCs w:val="24"/>
              </w:rPr>
              <w:t>7</w:t>
            </w:r>
          </w:p>
        </w:tc>
        <w:tc>
          <w:tcPr>
            <w:tcW w:w="3601" w:type="dxa"/>
            <w:tcBorders>
              <w:top w:val="nil"/>
              <w:left w:val="nil"/>
              <w:bottom w:val="single" w:sz="4" w:space="0" w:color="auto"/>
              <w:right w:val="single" w:sz="4" w:space="0" w:color="auto"/>
            </w:tcBorders>
            <w:shd w:val="clear" w:color="000000" w:fill="FFFFFF"/>
            <w:noWrap/>
            <w:hideMark/>
          </w:tcPr>
          <w:p w:rsidR="00F97587" w:rsidRDefault="00F97587">
            <w:pPr>
              <w:jc w:val="center"/>
              <w:rPr>
                <w:color w:val="000000"/>
                <w:sz w:val="24"/>
                <w:szCs w:val="24"/>
              </w:rPr>
            </w:pPr>
            <w:r>
              <w:rPr>
                <w:color w:val="000000"/>
              </w:rPr>
              <w:t>4</w:t>
            </w:r>
          </w:p>
        </w:tc>
      </w:tr>
      <w:tr w:rsidR="00F97587" w:rsidRPr="008B1935" w:rsidTr="00AD13D2">
        <w:trPr>
          <w:trHeight w:val="315"/>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rsidR="00F97587" w:rsidRPr="00F97587" w:rsidRDefault="00F97587" w:rsidP="00AD13D2">
            <w:pPr>
              <w:overflowPunct/>
              <w:autoSpaceDE/>
              <w:autoSpaceDN/>
              <w:adjustRightInd/>
              <w:jc w:val="center"/>
              <w:textAlignment w:val="auto"/>
              <w:rPr>
                <w:color w:val="000000"/>
                <w:szCs w:val="28"/>
              </w:rPr>
            </w:pPr>
            <w:r w:rsidRPr="00F97587">
              <w:rPr>
                <w:color w:val="000000"/>
                <w:szCs w:val="28"/>
              </w:rPr>
              <w:t>0,99</w:t>
            </w:r>
          </w:p>
        </w:tc>
        <w:tc>
          <w:tcPr>
            <w:tcW w:w="1138" w:type="dxa"/>
            <w:tcBorders>
              <w:top w:val="nil"/>
              <w:left w:val="nil"/>
              <w:bottom w:val="single" w:sz="4" w:space="0" w:color="auto"/>
              <w:right w:val="single" w:sz="4" w:space="0" w:color="auto"/>
            </w:tcBorders>
            <w:shd w:val="clear" w:color="000000" w:fill="FFFFFF"/>
            <w:noWrap/>
            <w:vAlign w:val="center"/>
            <w:hideMark/>
          </w:tcPr>
          <w:p w:rsidR="00F97587" w:rsidRPr="00F97587" w:rsidRDefault="00F97587">
            <w:pPr>
              <w:jc w:val="center"/>
              <w:rPr>
                <w:color w:val="000000"/>
                <w:szCs w:val="28"/>
              </w:rPr>
            </w:pPr>
            <w:r w:rsidRPr="00F97587">
              <w:rPr>
                <w:color w:val="000000"/>
                <w:szCs w:val="28"/>
              </w:rPr>
              <w:t>0,05</w:t>
            </w:r>
          </w:p>
        </w:tc>
        <w:tc>
          <w:tcPr>
            <w:tcW w:w="1675" w:type="dxa"/>
            <w:tcBorders>
              <w:top w:val="nil"/>
              <w:left w:val="nil"/>
              <w:bottom w:val="single" w:sz="4" w:space="0" w:color="auto"/>
              <w:right w:val="single" w:sz="4" w:space="0" w:color="auto"/>
            </w:tcBorders>
            <w:shd w:val="clear" w:color="000000" w:fill="FFFFFF"/>
            <w:noWrap/>
            <w:vAlign w:val="center"/>
            <w:hideMark/>
          </w:tcPr>
          <w:p w:rsidR="00F97587" w:rsidRDefault="00F97587">
            <w:pPr>
              <w:jc w:val="center"/>
              <w:rPr>
                <w:color w:val="000000"/>
                <w:sz w:val="24"/>
                <w:szCs w:val="24"/>
              </w:rPr>
            </w:pPr>
            <w:r>
              <w:rPr>
                <w:color w:val="000000"/>
              </w:rPr>
              <w:t>0,95</w:t>
            </w:r>
          </w:p>
        </w:tc>
        <w:tc>
          <w:tcPr>
            <w:tcW w:w="1821" w:type="dxa"/>
            <w:tcBorders>
              <w:top w:val="nil"/>
              <w:left w:val="nil"/>
              <w:bottom w:val="single" w:sz="4" w:space="0" w:color="auto"/>
              <w:right w:val="single" w:sz="4" w:space="0" w:color="auto"/>
            </w:tcBorders>
            <w:shd w:val="clear" w:color="000000" w:fill="FFFFFF"/>
            <w:vAlign w:val="bottom"/>
            <w:hideMark/>
          </w:tcPr>
          <w:p w:rsidR="00F97587" w:rsidRPr="008B1935" w:rsidRDefault="00F97587" w:rsidP="00AD13D2">
            <w:pPr>
              <w:overflowPunct/>
              <w:autoSpaceDE/>
              <w:autoSpaceDN/>
              <w:adjustRightInd/>
              <w:jc w:val="center"/>
              <w:textAlignment w:val="auto"/>
              <w:rPr>
                <w:color w:val="000000"/>
                <w:sz w:val="24"/>
                <w:szCs w:val="24"/>
              </w:rPr>
            </w:pPr>
            <w:r w:rsidRPr="008B1935">
              <w:rPr>
                <w:color w:val="000000"/>
                <w:sz w:val="24"/>
                <w:szCs w:val="24"/>
              </w:rPr>
              <w:t>8</w:t>
            </w:r>
          </w:p>
        </w:tc>
        <w:tc>
          <w:tcPr>
            <w:tcW w:w="3601" w:type="dxa"/>
            <w:tcBorders>
              <w:top w:val="nil"/>
              <w:left w:val="nil"/>
              <w:bottom w:val="single" w:sz="4" w:space="0" w:color="auto"/>
              <w:right w:val="single" w:sz="4" w:space="0" w:color="auto"/>
            </w:tcBorders>
            <w:shd w:val="clear" w:color="000000" w:fill="FFFFFF"/>
            <w:noWrap/>
            <w:hideMark/>
          </w:tcPr>
          <w:p w:rsidR="00F97587" w:rsidRDefault="00F97587">
            <w:pPr>
              <w:jc w:val="center"/>
              <w:rPr>
                <w:color w:val="000000"/>
                <w:sz w:val="24"/>
                <w:szCs w:val="24"/>
              </w:rPr>
            </w:pPr>
            <w:r>
              <w:rPr>
                <w:color w:val="000000"/>
              </w:rPr>
              <w:t>9</w:t>
            </w:r>
          </w:p>
        </w:tc>
      </w:tr>
      <w:tr w:rsidR="00F97587" w:rsidRPr="008B1935" w:rsidTr="00AD13D2">
        <w:trPr>
          <w:trHeight w:val="315"/>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rsidR="00F97587" w:rsidRPr="00F97587" w:rsidRDefault="00F97587" w:rsidP="00AD13D2">
            <w:pPr>
              <w:overflowPunct/>
              <w:autoSpaceDE/>
              <w:autoSpaceDN/>
              <w:adjustRightInd/>
              <w:jc w:val="center"/>
              <w:textAlignment w:val="auto"/>
              <w:rPr>
                <w:color w:val="000000"/>
                <w:szCs w:val="28"/>
              </w:rPr>
            </w:pPr>
            <w:r w:rsidRPr="00F97587">
              <w:rPr>
                <w:color w:val="000000"/>
                <w:szCs w:val="28"/>
              </w:rPr>
              <w:t>0,86</w:t>
            </w:r>
          </w:p>
        </w:tc>
        <w:tc>
          <w:tcPr>
            <w:tcW w:w="1138" w:type="dxa"/>
            <w:tcBorders>
              <w:top w:val="nil"/>
              <w:left w:val="nil"/>
              <w:bottom w:val="single" w:sz="4" w:space="0" w:color="auto"/>
              <w:right w:val="single" w:sz="4" w:space="0" w:color="auto"/>
            </w:tcBorders>
            <w:shd w:val="clear" w:color="000000" w:fill="FFFFFF"/>
            <w:noWrap/>
            <w:vAlign w:val="center"/>
            <w:hideMark/>
          </w:tcPr>
          <w:p w:rsidR="00F97587" w:rsidRPr="00F97587" w:rsidRDefault="00F97587">
            <w:pPr>
              <w:jc w:val="center"/>
              <w:rPr>
                <w:color w:val="000000"/>
                <w:szCs w:val="28"/>
              </w:rPr>
            </w:pPr>
            <w:r w:rsidRPr="00F97587">
              <w:rPr>
                <w:color w:val="000000"/>
                <w:szCs w:val="28"/>
              </w:rPr>
              <w:t>0,31</w:t>
            </w:r>
          </w:p>
        </w:tc>
        <w:tc>
          <w:tcPr>
            <w:tcW w:w="1675" w:type="dxa"/>
            <w:tcBorders>
              <w:top w:val="nil"/>
              <w:left w:val="nil"/>
              <w:bottom w:val="single" w:sz="4" w:space="0" w:color="auto"/>
              <w:right w:val="single" w:sz="4" w:space="0" w:color="auto"/>
            </w:tcBorders>
            <w:shd w:val="clear" w:color="000000" w:fill="FFFFFF"/>
            <w:noWrap/>
            <w:vAlign w:val="center"/>
            <w:hideMark/>
          </w:tcPr>
          <w:p w:rsidR="00F97587" w:rsidRDefault="00F97587">
            <w:pPr>
              <w:jc w:val="center"/>
              <w:rPr>
                <w:color w:val="000000"/>
                <w:sz w:val="24"/>
                <w:szCs w:val="24"/>
              </w:rPr>
            </w:pPr>
            <w:r>
              <w:rPr>
                <w:color w:val="000000"/>
              </w:rPr>
              <w:t>0,70</w:t>
            </w:r>
          </w:p>
        </w:tc>
        <w:tc>
          <w:tcPr>
            <w:tcW w:w="1821" w:type="dxa"/>
            <w:tcBorders>
              <w:top w:val="nil"/>
              <w:left w:val="nil"/>
              <w:bottom w:val="single" w:sz="4" w:space="0" w:color="auto"/>
              <w:right w:val="single" w:sz="4" w:space="0" w:color="auto"/>
            </w:tcBorders>
            <w:shd w:val="clear" w:color="000000" w:fill="FFFFFF"/>
            <w:vAlign w:val="bottom"/>
            <w:hideMark/>
          </w:tcPr>
          <w:p w:rsidR="00F97587" w:rsidRPr="008B1935" w:rsidRDefault="00F97587" w:rsidP="00AD13D2">
            <w:pPr>
              <w:overflowPunct/>
              <w:autoSpaceDE/>
              <w:autoSpaceDN/>
              <w:adjustRightInd/>
              <w:jc w:val="center"/>
              <w:textAlignment w:val="auto"/>
              <w:rPr>
                <w:color w:val="000000"/>
                <w:sz w:val="24"/>
                <w:szCs w:val="24"/>
              </w:rPr>
            </w:pPr>
            <w:r w:rsidRPr="008B1935">
              <w:rPr>
                <w:color w:val="000000"/>
                <w:sz w:val="24"/>
                <w:szCs w:val="24"/>
              </w:rPr>
              <w:t>9</w:t>
            </w:r>
          </w:p>
        </w:tc>
        <w:tc>
          <w:tcPr>
            <w:tcW w:w="3601" w:type="dxa"/>
            <w:tcBorders>
              <w:top w:val="nil"/>
              <w:left w:val="nil"/>
              <w:bottom w:val="single" w:sz="4" w:space="0" w:color="auto"/>
              <w:right w:val="single" w:sz="4" w:space="0" w:color="auto"/>
            </w:tcBorders>
            <w:shd w:val="clear" w:color="000000" w:fill="FFFFFF"/>
            <w:noWrap/>
            <w:hideMark/>
          </w:tcPr>
          <w:p w:rsidR="00F97587" w:rsidRDefault="00F97587">
            <w:pPr>
              <w:jc w:val="center"/>
              <w:rPr>
                <w:color w:val="000000"/>
                <w:sz w:val="24"/>
                <w:szCs w:val="24"/>
              </w:rPr>
            </w:pPr>
            <w:r>
              <w:rPr>
                <w:color w:val="000000"/>
              </w:rPr>
              <w:t>3</w:t>
            </w:r>
          </w:p>
        </w:tc>
      </w:tr>
      <w:tr w:rsidR="00F97587" w:rsidRPr="008B1935" w:rsidTr="00AD13D2">
        <w:trPr>
          <w:trHeight w:val="315"/>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rsidR="00F97587" w:rsidRPr="00F97587" w:rsidRDefault="00F97587" w:rsidP="00AD13D2">
            <w:pPr>
              <w:overflowPunct/>
              <w:autoSpaceDE/>
              <w:autoSpaceDN/>
              <w:adjustRightInd/>
              <w:jc w:val="center"/>
              <w:textAlignment w:val="auto"/>
              <w:rPr>
                <w:color w:val="000000"/>
                <w:szCs w:val="28"/>
              </w:rPr>
            </w:pPr>
            <w:r w:rsidRPr="00F97587">
              <w:rPr>
                <w:color w:val="000000"/>
                <w:szCs w:val="28"/>
              </w:rPr>
              <w:t>0,76</w:t>
            </w:r>
          </w:p>
        </w:tc>
        <w:tc>
          <w:tcPr>
            <w:tcW w:w="1138" w:type="dxa"/>
            <w:tcBorders>
              <w:top w:val="nil"/>
              <w:left w:val="nil"/>
              <w:bottom w:val="single" w:sz="4" w:space="0" w:color="auto"/>
              <w:right w:val="single" w:sz="4" w:space="0" w:color="auto"/>
            </w:tcBorders>
            <w:shd w:val="clear" w:color="000000" w:fill="FFFFFF"/>
            <w:noWrap/>
            <w:vAlign w:val="center"/>
            <w:hideMark/>
          </w:tcPr>
          <w:p w:rsidR="00F97587" w:rsidRPr="00F97587" w:rsidRDefault="00F97587">
            <w:pPr>
              <w:jc w:val="center"/>
              <w:rPr>
                <w:color w:val="000000"/>
                <w:szCs w:val="28"/>
              </w:rPr>
            </w:pPr>
            <w:r w:rsidRPr="00F97587">
              <w:rPr>
                <w:color w:val="000000"/>
                <w:szCs w:val="28"/>
              </w:rPr>
              <w:t>0,27</w:t>
            </w:r>
          </w:p>
        </w:tc>
        <w:tc>
          <w:tcPr>
            <w:tcW w:w="1675" w:type="dxa"/>
            <w:tcBorders>
              <w:top w:val="nil"/>
              <w:left w:val="nil"/>
              <w:bottom w:val="single" w:sz="4" w:space="0" w:color="auto"/>
              <w:right w:val="single" w:sz="4" w:space="0" w:color="auto"/>
            </w:tcBorders>
            <w:shd w:val="clear" w:color="000000" w:fill="FFFFFF"/>
            <w:noWrap/>
            <w:vAlign w:val="center"/>
            <w:hideMark/>
          </w:tcPr>
          <w:p w:rsidR="00F97587" w:rsidRDefault="00F97587">
            <w:pPr>
              <w:jc w:val="center"/>
              <w:rPr>
                <w:color w:val="000000"/>
                <w:sz w:val="24"/>
                <w:szCs w:val="24"/>
              </w:rPr>
            </w:pPr>
            <w:r>
              <w:rPr>
                <w:color w:val="000000"/>
              </w:rPr>
              <w:t>0,77</w:t>
            </w:r>
          </w:p>
        </w:tc>
        <w:tc>
          <w:tcPr>
            <w:tcW w:w="1821" w:type="dxa"/>
            <w:tcBorders>
              <w:top w:val="nil"/>
              <w:left w:val="nil"/>
              <w:bottom w:val="single" w:sz="4" w:space="0" w:color="auto"/>
              <w:right w:val="single" w:sz="4" w:space="0" w:color="auto"/>
            </w:tcBorders>
            <w:shd w:val="clear" w:color="000000" w:fill="FFFFFF"/>
            <w:vAlign w:val="bottom"/>
            <w:hideMark/>
          </w:tcPr>
          <w:p w:rsidR="00F97587" w:rsidRPr="008B1935" w:rsidRDefault="00F97587" w:rsidP="00AD13D2">
            <w:pPr>
              <w:overflowPunct/>
              <w:autoSpaceDE/>
              <w:autoSpaceDN/>
              <w:adjustRightInd/>
              <w:jc w:val="center"/>
              <w:textAlignment w:val="auto"/>
              <w:rPr>
                <w:color w:val="000000"/>
                <w:sz w:val="24"/>
                <w:szCs w:val="24"/>
              </w:rPr>
            </w:pPr>
            <w:r w:rsidRPr="008B1935">
              <w:rPr>
                <w:color w:val="000000"/>
                <w:sz w:val="24"/>
                <w:szCs w:val="24"/>
              </w:rPr>
              <w:t>10</w:t>
            </w:r>
          </w:p>
        </w:tc>
        <w:tc>
          <w:tcPr>
            <w:tcW w:w="3601" w:type="dxa"/>
            <w:tcBorders>
              <w:top w:val="nil"/>
              <w:left w:val="nil"/>
              <w:bottom w:val="single" w:sz="4" w:space="0" w:color="auto"/>
              <w:right w:val="single" w:sz="4" w:space="0" w:color="auto"/>
            </w:tcBorders>
            <w:shd w:val="clear" w:color="000000" w:fill="FFFFFF"/>
            <w:noWrap/>
            <w:hideMark/>
          </w:tcPr>
          <w:p w:rsidR="00F97587" w:rsidRDefault="00F97587">
            <w:pPr>
              <w:jc w:val="center"/>
              <w:rPr>
                <w:color w:val="000000"/>
                <w:sz w:val="24"/>
                <w:szCs w:val="24"/>
              </w:rPr>
            </w:pPr>
            <w:r>
              <w:rPr>
                <w:color w:val="000000"/>
              </w:rPr>
              <w:t>5</w:t>
            </w:r>
          </w:p>
        </w:tc>
      </w:tr>
      <w:tr w:rsidR="00F97587" w:rsidRPr="008B1935" w:rsidTr="00AD13D2">
        <w:trPr>
          <w:trHeight w:val="630"/>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rsidR="00F97587" w:rsidRPr="00F97587" w:rsidRDefault="00F97587" w:rsidP="00185883">
            <w:pPr>
              <w:overflowPunct/>
              <w:autoSpaceDE/>
              <w:autoSpaceDN/>
              <w:adjustRightInd/>
              <w:jc w:val="center"/>
              <w:textAlignment w:val="auto"/>
              <w:rPr>
                <w:color w:val="000000"/>
                <w:szCs w:val="28"/>
              </w:rPr>
            </w:pPr>
            <w:r w:rsidRPr="00F97587">
              <w:rPr>
                <w:color w:val="000000"/>
                <w:szCs w:val="28"/>
              </w:rPr>
              <w:t>0,67</w:t>
            </w:r>
          </w:p>
        </w:tc>
        <w:tc>
          <w:tcPr>
            <w:tcW w:w="1138" w:type="dxa"/>
            <w:tcBorders>
              <w:top w:val="nil"/>
              <w:left w:val="nil"/>
              <w:bottom w:val="single" w:sz="4" w:space="0" w:color="auto"/>
              <w:right w:val="single" w:sz="4" w:space="0" w:color="auto"/>
            </w:tcBorders>
            <w:shd w:val="clear" w:color="000000" w:fill="FFFFFF"/>
            <w:noWrap/>
            <w:vAlign w:val="center"/>
            <w:hideMark/>
          </w:tcPr>
          <w:p w:rsidR="00F97587" w:rsidRPr="00F97587" w:rsidRDefault="00F97587">
            <w:pPr>
              <w:jc w:val="center"/>
              <w:rPr>
                <w:color w:val="000000"/>
                <w:szCs w:val="28"/>
              </w:rPr>
            </w:pPr>
            <w:r w:rsidRPr="00F97587">
              <w:rPr>
                <w:color w:val="000000"/>
                <w:szCs w:val="28"/>
              </w:rPr>
              <w:t>1,00</w:t>
            </w:r>
          </w:p>
        </w:tc>
        <w:tc>
          <w:tcPr>
            <w:tcW w:w="1675" w:type="dxa"/>
            <w:tcBorders>
              <w:top w:val="nil"/>
              <w:left w:val="nil"/>
              <w:bottom w:val="single" w:sz="4" w:space="0" w:color="auto"/>
              <w:right w:val="single" w:sz="4" w:space="0" w:color="auto"/>
            </w:tcBorders>
            <w:shd w:val="clear" w:color="000000" w:fill="FFFFFF"/>
            <w:noWrap/>
            <w:vAlign w:val="center"/>
            <w:hideMark/>
          </w:tcPr>
          <w:p w:rsidR="00F97587" w:rsidRDefault="00F97587">
            <w:pPr>
              <w:jc w:val="center"/>
              <w:rPr>
                <w:color w:val="000000"/>
                <w:sz w:val="24"/>
                <w:szCs w:val="24"/>
              </w:rPr>
            </w:pPr>
            <w:r>
              <w:rPr>
                <w:color w:val="000000"/>
              </w:rPr>
              <w:t>0,33</w:t>
            </w:r>
          </w:p>
        </w:tc>
        <w:tc>
          <w:tcPr>
            <w:tcW w:w="1821" w:type="dxa"/>
            <w:tcBorders>
              <w:top w:val="nil"/>
              <w:left w:val="nil"/>
              <w:bottom w:val="single" w:sz="4" w:space="0" w:color="auto"/>
              <w:right w:val="single" w:sz="4" w:space="0" w:color="auto"/>
            </w:tcBorders>
            <w:shd w:val="clear" w:color="000000" w:fill="FFFFFF"/>
            <w:hideMark/>
          </w:tcPr>
          <w:p w:rsidR="00F97587" w:rsidRPr="008B1935" w:rsidRDefault="00F97587" w:rsidP="00AD13D2">
            <w:pPr>
              <w:overflowPunct/>
              <w:autoSpaceDE/>
              <w:autoSpaceDN/>
              <w:adjustRightInd/>
              <w:jc w:val="center"/>
              <w:textAlignment w:val="auto"/>
              <w:rPr>
                <w:sz w:val="24"/>
                <w:szCs w:val="24"/>
              </w:rPr>
            </w:pPr>
            <w:r w:rsidRPr="008B1935">
              <w:rPr>
                <w:sz w:val="24"/>
                <w:szCs w:val="24"/>
              </w:rPr>
              <w:t>Анализируемое предприятие</w:t>
            </w:r>
          </w:p>
        </w:tc>
        <w:tc>
          <w:tcPr>
            <w:tcW w:w="3601" w:type="dxa"/>
            <w:tcBorders>
              <w:top w:val="nil"/>
              <w:left w:val="nil"/>
              <w:bottom w:val="single" w:sz="4" w:space="0" w:color="auto"/>
              <w:right w:val="single" w:sz="4" w:space="0" w:color="auto"/>
            </w:tcBorders>
            <w:shd w:val="clear" w:color="000000" w:fill="FFFFFF"/>
            <w:noWrap/>
            <w:hideMark/>
          </w:tcPr>
          <w:p w:rsidR="00F97587" w:rsidRDefault="00F97587">
            <w:pPr>
              <w:jc w:val="center"/>
              <w:rPr>
                <w:color w:val="000000"/>
                <w:sz w:val="24"/>
                <w:szCs w:val="24"/>
              </w:rPr>
            </w:pPr>
            <w:r>
              <w:rPr>
                <w:color w:val="000000"/>
              </w:rPr>
              <w:t>1</w:t>
            </w:r>
          </w:p>
        </w:tc>
      </w:tr>
    </w:tbl>
    <w:p w:rsidR="00AD13D2" w:rsidRDefault="00AD13D2" w:rsidP="00AD13D2">
      <w:pPr>
        <w:spacing w:line="360" w:lineRule="auto"/>
        <w:ind w:right="57"/>
        <w:jc w:val="both"/>
        <w:rPr>
          <w:szCs w:val="28"/>
        </w:rPr>
      </w:pPr>
    </w:p>
    <w:p w:rsidR="00704EBA" w:rsidRDefault="000079F6" w:rsidP="00F97587">
      <w:pPr>
        <w:widowControl w:val="0"/>
        <w:spacing w:line="360" w:lineRule="auto"/>
        <w:ind w:firstLine="709"/>
        <w:jc w:val="both"/>
      </w:pPr>
      <w:r w:rsidRPr="000507E8">
        <w:t>Для оценки необходимо было рассчитать модифицированную матрицу</w:t>
      </w:r>
      <w:r w:rsidR="008B1935">
        <w:t>.</w:t>
      </w:r>
      <w:r>
        <w:t> </w:t>
      </w:r>
      <w:r w:rsidR="00185883">
        <w:t xml:space="preserve">Далее, </w:t>
      </w:r>
      <w:r w:rsidRPr="000507E8">
        <w:t>используя значения модифицированной матрицы, определяется рейтинговая оценка. На основе значения рейтинговой оценки предприятию присваивается определенный рейти</w:t>
      </w:r>
      <w:r>
        <w:t xml:space="preserve">нг. </w:t>
      </w:r>
    </w:p>
    <w:p w:rsidR="00F97587" w:rsidRDefault="00F97587" w:rsidP="00F97587">
      <w:pPr>
        <w:widowControl w:val="0"/>
        <w:spacing w:line="360" w:lineRule="auto"/>
        <w:ind w:firstLine="709"/>
        <w:jc w:val="both"/>
      </w:pPr>
      <w:r w:rsidRPr="00F97587">
        <w:t>Принципиальное отличие модифицированной матрицы от оригинала состоит во введении трех градаций новизны товара по отношению к предприятию: существующий товар, новый для предприятия, новый для потребительского рынка в целом.</w:t>
      </w:r>
    </w:p>
    <w:p w:rsidR="000079F6" w:rsidRDefault="000079F6" w:rsidP="000079F6">
      <w:pPr>
        <w:spacing w:line="360" w:lineRule="auto"/>
        <w:ind w:left="170" w:right="57" w:firstLine="709"/>
        <w:jc w:val="center"/>
        <w:rPr>
          <w:szCs w:val="28"/>
        </w:rPr>
      </w:pPr>
      <w:r>
        <w:rPr>
          <w:b/>
        </w:rPr>
        <w:br w:type="page"/>
      </w:r>
      <w:r>
        <w:rPr>
          <w:szCs w:val="28"/>
        </w:rPr>
        <w:lastRenderedPageBreak/>
        <w:t>ЗАКЛЮЧЕНИЕ</w:t>
      </w:r>
    </w:p>
    <w:p w:rsidR="000079F6" w:rsidRDefault="000079F6" w:rsidP="000079F6">
      <w:pPr>
        <w:spacing w:line="360" w:lineRule="auto"/>
        <w:ind w:left="170" w:right="57" w:firstLine="709"/>
        <w:jc w:val="center"/>
        <w:rPr>
          <w:szCs w:val="28"/>
        </w:rPr>
      </w:pPr>
    </w:p>
    <w:p w:rsidR="00557F2D" w:rsidRDefault="00F97587" w:rsidP="00F97587">
      <w:pPr>
        <w:spacing w:line="360" w:lineRule="auto"/>
        <w:ind w:firstLine="709"/>
        <w:jc w:val="both"/>
        <w:rPr>
          <w:szCs w:val="28"/>
        </w:rPr>
      </w:pPr>
      <w:r>
        <w:rPr>
          <w:szCs w:val="28"/>
        </w:rPr>
        <w:t>В</w:t>
      </w:r>
      <w:r w:rsidR="00557F2D">
        <w:rPr>
          <w:szCs w:val="28"/>
        </w:rPr>
        <w:t xml:space="preserve"> данной работе был проведен экономический анализ </w:t>
      </w:r>
      <w:r w:rsidR="00185883">
        <w:rPr>
          <w:szCs w:val="28"/>
        </w:rPr>
        <w:t xml:space="preserve">деятельности </w:t>
      </w:r>
      <w:r>
        <w:rPr>
          <w:szCs w:val="28"/>
        </w:rPr>
        <w:t>О</w:t>
      </w:r>
      <w:r w:rsidR="003B6287">
        <w:rPr>
          <w:szCs w:val="28"/>
        </w:rPr>
        <w:t>АО «</w:t>
      </w:r>
      <w:r>
        <w:rPr>
          <w:szCs w:val="28"/>
        </w:rPr>
        <w:t>Первоуральское АТП №8».</w:t>
      </w:r>
    </w:p>
    <w:p w:rsidR="00F97587" w:rsidRPr="001B1D3B" w:rsidRDefault="00F97587" w:rsidP="00F97587">
      <w:pPr>
        <w:spacing w:line="360" w:lineRule="auto"/>
        <w:ind w:firstLine="709"/>
        <w:jc w:val="both"/>
        <w:rPr>
          <w:szCs w:val="28"/>
        </w:rPr>
      </w:pPr>
      <w:r w:rsidRPr="001B1D3B">
        <w:rPr>
          <w:szCs w:val="28"/>
        </w:rPr>
        <w:t>Открытое Акционерное Общество «Первоуральское автотранспортное предприятие № 8» учреждено в соответствии с Указом Президента Российской Федерации «Об организационных мерах по преобразованию государственных и муниципальных предприятий, объединений в акционерные общества» от 01.07.1992 № 721.</w:t>
      </w:r>
    </w:p>
    <w:p w:rsidR="00F97587" w:rsidRDefault="00F97587" w:rsidP="00F97587">
      <w:pPr>
        <w:spacing w:line="360" w:lineRule="auto"/>
        <w:ind w:firstLine="709"/>
        <w:jc w:val="both"/>
        <w:rPr>
          <w:szCs w:val="28"/>
        </w:rPr>
      </w:pPr>
      <w:r w:rsidRPr="001B1D3B">
        <w:rPr>
          <w:szCs w:val="28"/>
        </w:rPr>
        <w:t>Новая редакция Устава утверждена общим собранием акционеров Общества, протокол от 23.04.2008.</w:t>
      </w:r>
    </w:p>
    <w:p w:rsidR="00F97587" w:rsidRPr="001B1D3B" w:rsidRDefault="00F97587" w:rsidP="00F97587">
      <w:pPr>
        <w:spacing w:line="360" w:lineRule="auto"/>
        <w:ind w:firstLine="709"/>
        <w:jc w:val="both"/>
        <w:rPr>
          <w:szCs w:val="28"/>
        </w:rPr>
      </w:pPr>
      <w:r w:rsidRPr="001B1D3B">
        <w:rPr>
          <w:szCs w:val="28"/>
        </w:rPr>
        <w:t>Согласно изменениям в Устав от 04.07.2011 основными видами деятельности Общества являются:</w:t>
      </w:r>
    </w:p>
    <w:p w:rsidR="00F97587" w:rsidRPr="001B1D3B" w:rsidRDefault="00F97587" w:rsidP="00F97587">
      <w:pPr>
        <w:pStyle w:val="af3"/>
        <w:numPr>
          <w:ilvl w:val="0"/>
          <w:numId w:val="17"/>
        </w:numPr>
        <w:spacing w:line="360" w:lineRule="auto"/>
        <w:ind w:left="709" w:firstLine="0"/>
        <w:jc w:val="both"/>
        <w:rPr>
          <w:rFonts w:ascii="Times New Roman" w:hAnsi="Times New Roman"/>
          <w:sz w:val="28"/>
          <w:szCs w:val="28"/>
        </w:rPr>
      </w:pPr>
      <w:r w:rsidRPr="001B1D3B">
        <w:rPr>
          <w:rFonts w:ascii="Times New Roman" w:hAnsi="Times New Roman"/>
          <w:sz w:val="28"/>
          <w:szCs w:val="28"/>
        </w:rPr>
        <w:t>сдача внаем собственного нежилого недвижимого имущества;</w:t>
      </w:r>
    </w:p>
    <w:p w:rsidR="00F97587" w:rsidRPr="001B1D3B" w:rsidRDefault="00F97587" w:rsidP="00F97587">
      <w:pPr>
        <w:pStyle w:val="af3"/>
        <w:numPr>
          <w:ilvl w:val="0"/>
          <w:numId w:val="17"/>
        </w:numPr>
        <w:spacing w:line="360" w:lineRule="auto"/>
        <w:ind w:left="709" w:firstLine="0"/>
        <w:jc w:val="both"/>
        <w:rPr>
          <w:rFonts w:ascii="Times New Roman" w:hAnsi="Times New Roman"/>
          <w:sz w:val="28"/>
          <w:szCs w:val="28"/>
        </w:rPr>
      </w:pPr>
      <w:r w:rsidRPr="001B1D3B">
        <w:rPr>
          <w:rFonts w:ascii="Times New Roman" w:hAnsi="Times New Roman"/>
          <w:sz w:val="28"/>
          <w:szCs w:val="28"/>
          <w:lang w:eastAsia="ru-RU"/>
        </w:rPr>
        <w:t>деятельность среднего медицинского персонала;</w:t>
      </w:r>
    </w:p>
    <w:p w:rsidR="00F97587" w:rsidRPr="001B1D3B" w:rsidRDefault="00F97587" w:rsidP="00F97587">
      <w:pPr>
        <w:pStyle w:val="af3"/>
        <w:numPr>
          <w:ilvl w:val="0"/>
          <w:numId w:val="17"/>
        </w:numPr>
        <w:spacing w:line="360" w:lineRule="auto"/>
        <w:ind w:left="709" w:firstLine="0"/>
        <w:jc w:val="both"/>
        <w:rPr>
          <w:rFonts w:ascii="Times New Roman" w:hAnsi="Times New Roman"/>
          <w:sz w:val="28"/>
          <w:szCs w:val="28"/>
        </w:rPr>
      </w:pPr>
      <w:r w:rsidRPr="001B1D3B">
        <w:rPr>
          <w:rFonts w:ascii="Times New Roman" w:hAnsi="Times New Roman"/>
          <w:sz w:val="28"/>
          <w:szCs w:val="28"/>
          <w:lang w:eastAsia="ru-RU"/>
        </w:rPr>
        <w:t>аренда прочего автомобильного транспорта и оборудования;</w:t>
      </w:r>
    </w:p>
    <w:p w:rsidR="00F97587" w:rsidRPr="001B1D3B" w:rsidRDefault="00F97587" w:rsidP="00F97587">
      <w:pPr>
        <w:pStyle w:val="af3"/>
        <w:numPr>
          <w:ilvl w:val="0"/>
          <w:numId w:val="17"/>
        </w:numPr>
        <w:spacing w:line="360" w:lineRule="auto"/>
        <w:ind w:left="709" w:firstLine="0"/>
        <w:jc w:val="both"/>
        <w:rPr>
          <w:rFonts w:ascii="Times New Roman" w:hAnsi="Times New Roman"/>
          <w:sz w:val="28"/>
          <w:szCs w:val="28"/>
        </w:rPr>
      </w:pPr>
      <w:r w:rsidRPr="001B1D3B">
        <w:rPr>
          <w:rFonts w:ascii="Times New Roman" w:hAnsi="Times New Roman"/>
          <w:sz w:val="28"/>
          <w:szCs w:val="28"/>
          <w:lang w:eastAsia="ru-RU"/>
        </w:rPr>
        <w:t>прочая оптовая торговля;</w:t>
      </w:r>
    </w:p>
    <w:p w:rsidR="00F97587" w:rsidRPr="00F97587" w:rsidRDefault="00F97587" w:rsidP="00F97587">
      <w:pPr>
        <w:pStyle w:val="af3"/>
        <w:numPr>
          <w:ilvl w:val="0"/>
          <w:numId w:val="17"/>
        </w:numPr>
        <w:spacing w:after="0" w:line="360" w:lineRule="auto"/>
        <w:ind w:left="709" w:firstLine="0"/>
        <w:jc w:val="both"/>
        <w:rPr>
          <w:rFonts w:ascii="Times New Roman" w:hAnsi="Times New Roman"/>
          <w:sz w:val="28"/>
          <w:szCs w:val="28"/>
        </w:rPr>
      </w:pPr>
      <w:r w:rsidRPr="001B1D3B">
        <w:rPr>
          <w:rFonts w:ascii="Times New Roman" w:hAnsi="Times New Roman"/>
          <w:sz w:val="28"/>
          <w:szCs w:val="28"/>
          <w:lang w:eastAsia="ru-RU"/>
        </w:rPr>
        <w:t>другие виды деятельности, не запрещенные законом</w:t>
      </w:r>
      <w:r>
        <w:rPr>
          <w:rFonts w:ascii="Times New Roman" w:hAnsi="Times New Roman"/>
          <w:sz w:val="28"/>
          <w:szCs w:val="28"/>
          <w:lang w:eastAsia="ru-RU"/>
        </w:rPr>
        <w:t>.</w:t>
      </w:r>
    </w:p>
    <w:p w:rsidR="00F97587" w:rsidRPr="0056727D" w:rsidRDefault="00F97587" w:rsidP="00F97587">
      <w:pPr>
        <w:widowControl w:val="0"/>
        <w:spacing w:line="360" w:lineRule="auto"/>
        <w:ind w:firstLine="709"/>
        <w:contextualSpacing/>
        <w:jc w:val="both"/>
        <w:rPr>
          <w:szCs w:val="28"/>
        </w:rPr>
      </w:pPr>
      <w:r>
        <w:rPr>
          <w:szCs w:val="28"/>
        </w:rPr>
        <w:t>Н</w:t>
      </w:r>
      <w:r w:rsidRPr="0056727D">
        <w:rPr>
          <w:szCs w:val="28"/>
        </w:rPr>
        <w:t>аибольшую долю в общей сумме</w:t>
      </w:r>
      <w:r>
        <w:rPr>
          <w:szCs w:val="28"/>
        </w:rPr>
        <w:t xml:space="preserve"> </w:t>
      </w:r>
      <w:r w:rsidRPr="0056727D">
        <w:rPr>
          <w:szCs w:val="28"/>
        </w:rPr>
        <w:t xml:space="preserve">имущества предприятия </w:t>
      </w:r>
      <w:r>
        <w:rPr>
          <w:szCs w:val="28"/>
        </w:rPr>
        <w:t xml:space="preserve">к началу года </w:t>
      </w:r>
      <w:r w:rsidRPr="0056727D">
        <w:rPr>
          <w:szCs w:val="28"/>
        </w:rPr>
        <w:t xml:space="preserve">составляют </w:t>
      </w:r>
      <w:r>
        <w:rPr>
          <w:szCs w:val="28"/>
        </w:rPr>
        <w:t>вне</w:t>
      </w:r>
      <w:r w:rsidRPr="0056727D">
        <w:rPr>
          <w:szCs w:val="28"/>
        </w:rPr>
        <w:t>оборотные активы (</w:t>
      </w:r>
      <w:r>
        <w:rPr>
          <w:szCs w:val="28"/>
        </w:rPr>
        <w:t>77,21%</w:t>
      </w:r>
      <w:r w:rsidRPr="0056727D">
        <w:rPr>
          <w:szCs w:val="28"/>
        </w:rPr>
        <w:t>).</w:t>
      </w:r>
      <w:r>
        <w:rPr>
          <w:szCs w:val="28"/>
        </w:rPr>
        <w:t xml:space="preserve"> К отчетному году ситуация остается прежней, внеоборотные активы также составляют больший удельный вес в структуре имущества предприятия (69,18%).</w:t>
      </w:r>
      <w:r w:rsidRPr="0056727D">
        <w:rPr>
          <w:szCs w:val="28"/>
        </w:rPr>
        <w:t xml:space="preserve">  </w:t>
      </w:r>
      <w:r>
        <w:rPr>
          <w:szCs w:val="28"/>
        </w:rPr>
        <w:t xml:space="preserve">Их доля снижается.  </w:t>
      </w:r>
      <w:r w:rsidRPr="0056727D">
        <w:rPr>
          <w:szCs w:val="28"/>
        </w:rPr>
        <w:t>В составе внеоборотных активов наибольшую долю составляют о</w:t>
      </w:r>
      <w:r w:rsidR="00E07F5C">
        <w:rPr>
          <w:szCs w:val="28"/>
        </w:rPr>
        <w:t>сновные средства (77,06% в 2017 году и 69,07% в 2018</w:t>
      </w:r>
      <w:r w:rsidRPr="0056727D">
        <w:rPr>
          <w:szCs w:val="28"/>
        </w:rPr>
        <w:t xml:space="preserve"> году).  </w:t>
      </w:r>
    </w:p>
    <w:p w:rsidR="00F97587" w:rsidRDefault="00F97587" w:rsidP="00F97587">
      <w:pPr>
        <w:widowControl w:val="0"/>
        <w:spacing w:line="360" w:lineRule="auto"/>
        <w:ind w:firstLine="709"/>
        <w:contextualSpacing/>
        <w:jc w:val="both"/>
        <w:rPr>
          <w:szCs w:val="28"/>
        </w:rPr>
      </w:pPr>
      <w:r>
        <w:rPr>
          <w:szCs w:val="28"/>
        </w:rPr>
        <w:t>С оборотными активами ситуация следующая. В начале года оборотные активы составляли (22,79%), и увеличелись к отчетному году (30,82%).</w:t>
      </w:r>
      <w:r w:rsidRPr="0056727D">
        <w:rPr>
          <w:szCs w:val="28"/>
        </w:rPr>
        <w:t xml:space="preserve"> </w:t>
      </w:r>
      <w:r>
        <w:rPr>
          <w:szCs w:val="28"/>
        </w:rPr>
        <w:t xml:space="preserve">В </w:t>
      </w:r>
      <w:r w:rsidR="00E07F5C">
        <w:rPr>
          <w:szCs w:val="28"/>
        </w:rPr>
        <w:t>составе оборотных активов в 2017</w:t>
      </w:r>
      <w:r w:rsidRPr="0056727D">
        <w:rPr>
          <w:szCs w:val="28"/>
        </w:rPr>
        <w:t xml:space="preserve"> году наибольшую долю (</w:t>
      </w:r>
      <w:r>
        <w:rPr>
          <w:szCs w:val="28"/>
        </w:rPr>
        <w:t>13,40</w:t>
      </w:r>
      <w:r w:rsidRPr="0056727D">
        <w:rPr>
          <w:szCs w:val="28"/>
        </w:rPr>
        <w:t>%) составля</w:t>
      </w:r>
      <w:r>
        <w:rPr>
          <w:szCs w:val="28"/>
        </w:rPr>
        <w:t>ет дебиторская задолженность, тогда как запасы составляют (2,93%). Денежные средства и денежн</w:t>
      </w:r>
      <w:r w:rsidR="00E07F5C">
        <w:rPr>
          <w:szCs w:val="28"/>
        </w:rPr>
        <w:t>ые эквиваленты составляют в 2017</w:t>
      </w:r>
      <w:r>
        <w:rPr>
          <w:szCs w:val="28"/>
        </w:rPr>
        <w:t xml:space="preserve"> год</w:t>
      </w:r>
      <w:r w:rsidR="00E07F5C">
        <w:rPr>
          <w:szCs w:val="28"/>
        </w:rPr>
        <w:t>у − 4,20%, а НДС − 0,03%. В 2018</w:t>
      </w:r>
      <w:r>
        <w:rPr>
          <w:szCs w:val="28"/>
        </w:rPr>
        <w:t xml:space="preserve"> году ситуация меняется только в </w:t>
      </w:r>
      <w:r>
        <w:rPr>
          <w:szCs w:val="28"/>
        </w:rPr>
        <w:lastRenderedPageBreak/>
        <w:t>количественном смысле, так как по-прежнему наибольш</w:t>
      </w:r>
      <w:r w:rsidR="00E07F5C">
        <w:rPr>
          <w:szCs w:val="28"/>
        </w:rPr>
        <w:t>ую долю оборотных активов в 2018</w:t>
      </w:r>
      <w:r>
        <w:rPr>
          <w:szCs w:val="28"/>
        </w:rPr>
        <w:t xml:space="preserve"> году составляет дебиторская задолженность (16,34%), запасы составляют 2,27%, денежные средства и денежные эквиваленты 11,08%, а НДС − 0,90%. </w:t>
      </w:r>
    </w:p>
    <w:p w:rsidR="00F97587" w:rsidRDefault="00F97587" w:rsidP="00F97587">
      <w:pPr>
        <w:widowControl w:val="0"/>
        <w:spacing w:line="360" w:lineRule="auto"/>
        <w:ind w:firstLine="709"/>
        <w:contextualSpacing/>
        <w:jc w:val="both"/>
        <w:rPr>
          <w:szCs w:val="28"/>
        </w:rPr>
      </w:pPr>
      <w:r>
        <w:rPr>
          <w:szCs w:val="28"/>
        </w:rPr>
        <w:t>Наблюдается тенденция увеличения к отчетному году оборотных активов с 22,79% до 30,82%. И снижение внеоборотных активов с 77,21% до 69,18%. Однако в общей сумме величина активов к отчетному году увеличивается с 11983тыс.р до 15397тыс.р.</w:t>
      </w:r>
    </w:p>
    <w:p w:rsidR="00F97587" w:rsidRPr="00147066" w:rsidRDefault="00F97587" w:rsidP="00147066">
      <w:pPr>
        <w:widowControl w:val="0"/>
        <w:spacing w:line="360" w:lineRule="auto"/>
        <w:ind w:firstLine="709"/>
        <w:contextualSpacing/>
        <w:jc w:val="both"/>
        <w:rPr>
          <w:szCs w:val="28"/>
        </w:rPr>
      </w:pPr>
      <w:r>
        <w:t>Незначительно уменьшилась</w:t>
      </w:r>
      <w:r w:rsidRPr="005A0F99">
        <w:t xml:space="preserve"> общая величина запасов на конец года</w:t>
      </w:r>
      <w:r>
        <w:t>. П</w:t>
      </w:r>
      <w:r w:rsidRPr="005A0F99">
        <w:t>оказатель СОС (собственные оборотные средства)</w:t>
      </w:r>
      <w:r>
        <w:t xml:space="preserve"> возрос и принял положительное значение.</w:t>
      </w:r>
      <w:r w:rsidRPr="005A0F99">
        <w:t xml:space="preserve"> Этот показатель характеризует чистый оборотный капитал. На конец года данный п</w:t>
      </w:r>
      <w:r>
        <w:t>оказатель имел значение 846, тогда как на начало был -830.</w:t>
      </w:r>
      <w:r w:rsidR="00147066">
        <w:rPr>
          <w:szCs w:val="28"/>
        </w:rPr>
        <w:t xml:space="preserve"> </w:t>
      </w:r>
      <w:r>
        <w:rPr>
          <w:szCs w:val="28"/>
        </w:rPr>
        <w:t>О</w:t>
      </w:r>
      <w:r w:rsidRPr="005A1DE8">
        <w:rPr>
          <w:szCs w:val="28"/>
        </w:rPr>
        <w:t>бщая величина источник</w:t>
      </w:r>
      <w:r>
        <w:rPr>
          <w:szCs w:val="28"/>
        </w:rPr>
        <w:t>ов финансирования значительно увеличилась с 53 до 1729.</w:t>
      </w:r>
    </w:p>
    <w:p w:rsidR="00F97587" w:rsidRPr="005A1DE8" w:rsidRDefault="00F97587" w:rsidP="00F97587">
      <w:pPr>
        <w:spacing w:line="360" w:lineRule="auto"/>
        <w:ind w:firstLine="709"/>
        <w:jc w:val="both"/>
        <w:rPr>
          <w:szCs w:val="28"/>
        </w:rPr>
      </w:pPr>
      <w:r w:rsidRPr="005A1DE8">
        <w:rPr>
          <w:szCs w:val="28"/>
        </w:rPr>
        <w:t xml:space="preserve">Излишек (+) или недостаток (-) собственных оборотных средств имеет </w:t>
      </w:r>
      <w:r>
        <w:rPr>
          <w:szCs w:val="28"/>
        </w:rPr>
        <w:t>отрицательное значение в предыдущем периоде,</w:t>
      </w:r>
      <w:r w:rsidRPr="005A1DE8">
        <w:rPr>
          <w:szCs w:val="28"/>
        </w:rPr>
        <w:t xml:space="preserve"> причем за год его величина </w:t>
      </w:r>
      <w:r>
        <w:rPr>
          <w:szCs w:val="28"/>
        </w:rPr>
        <w:t>увеличилась</w:t>
      </w:r>
      <w:r w:rsidRPr="005A1DE8">
        <w:rPr>
          <w:szCs w:val="28"/>
        </w:rPr>
        <w:t xml:space="preserve"> с </w:t>
      </w:r>
      <w:r w:rsidRPr="005A1DE8">
        <w:rPr>
          <w:color w:val="000000"/>
          <w:szCs w:val="28"/>
        </w:rPr>
        <w:t>-</w:t>
      </w:r>
      <w:r>
        <w:rPr>
          <w:color w:val="000000"/>
          <w:szCs w:val="28"/>
        </w:rPr>
        <w:t>1181</w:t>
      </w:r>
      <w:r w:rsidRPr="005A1DE8">
        <w:rPr>
          <w:color w:val="000000"/>
          <w:szCs w:val="28"/>
        </w:rPr>
        <w:t xml:space="preserve"> </w:t>
      </w:r>
      <w:r>
        <w:rPr>
          <w:szCs w:val="28"/>
        </w:rPr>
        <w:t>до</w:t>
      </w:r>
      <w:r w:rsidRPr="005A1DE8">
        <w:rPr>
          <w:szCs w:val="28"/>
        </w:rPr>
        <w:t xml:space="preserve"> </w:t>
      </w:r>
      <w:r>
        <w:rPr>
          <w:color w:val="000000"/>
          <w:szCs w:val="28"/>
        </w:rPr>
        <w:t>496</w:t>
      </w:r>
      <w:r w:rsidRPr="005A1DE8">
        <w:rPr>
          <w:szCs w:val="28"/>
        </w:rPr>
        <w:t>.</w:t>
      </w:r>
    </w:p>
    <w:p w:rsidR="00F97587" w:rsidRDefault="00F97587" w:rsidP="00F97587">
      <w:pPr>
        <w:spacing w:line="360" w:lineRule="auto"/>
        <w:ind w:firstLine="709"/>
        <w:jc w:val="both"/>
      </w:pPr>
      <w:r w:rsidRPr="005A0F99">
        <w:t xml:space="preserve">Следующий показатель излишек (+) или недостаток (-) собственных и долгосрочных источников формирования запасов имеет </w:t>
      </w:r>
      <w:r>
        <w:t xml:space="preserve">отрицательное </w:t>
      </w:r>
      <w:r w:rsidRPr="005A0F99">
        <w:t>значение</w:t>
      </w:r>
      <w:r>
        <w:t xml:space="preserve"> и имеет такие же числовые показатели в обоих годах, как в показатели излишек или недостаток собственных оборотных средств</w:t>
      </w:r>
      <w:r w:rsidRPr="005A0F99">
        <w:t>. Трёхкомпонентный показатель типа фи</w:t>
      </w:r>
      <w:r>
        <w:t>нансовой ситуации в отчетном периоде имеет вид (1;1</w:t>
      </w:r>
      <w:r w:rsidRPr="005A0F99">
        <w:t>;1)</w:t>
      </w:r>
      <w:r>
        <w:t>.</w:t>
      </w:r>
      <w:r w:rsidRPr="005A0F99">
        <w:t xml:space="preserve"> </w:t>
      </w:r>
    </w:p>
    <w:p w:rsidR="00F97587" w:rsidRPr="00D761C8" w:rsidRDefault="00F97587" w:rsidP="00F97587">
      <w:pPr>
        <w:spacing w:line="360" w:lineRule="auto"/>
        <w:ind w:firstLine="709"/>
        <w:jc w:val="both"/>
      </w:pPr>
      <w:r>
        <w:t>Маржинальный доход в отчетном периоде составил 9916, в то время как в предыдущем периоде было 10106. Критическая точка объема продаж принимает отрицательное значение. Однако, ее показатель слегка уменьшается с 10879 до 9003.</w:t>
      </w:r>
    </w:p>
    <w:p w:rsidR="00147066" w:rsidRPr="00147066" w:rsidRDefault="00147066" w:rsidP="00147066">
      <w:pPr>
        <w:spacing w:line="360" w:lineRule="auto"/>
        <w:ind w:firstLine="709"/>
        <w:jc w:val="both"/>
      </w:pPr>
      <w:r w:rsidRPr="00147066">
        <w:t xml:space="preserve">На современном этапе для обеспечения экономического роста необходимо, прежде всего, добиться существенного повышения эффективности управления организациями. Однако организации различных </w:t>
      </w:r>
      <w:r w:rsidRPr="00147066">
        <w:lastRenderedPageBreak/>
        <w:t>форм собственности функционируют в определенной экономической среде, создаваемой государством посредством налоговой и таможенной политики, норм и правил банковской деятельности, межбюджетных отношений и отношений собственности. В этих условиях задача повышения эффективности управления организациями должна решаться по всей управленческой вертикали от федерального Центра, через субъекты Федерации и до каждого конкретной организации. При этом особая роль отводится комплексному экономическому анализу хозяйственной деятельности предприятий.</w:t>
      </w:r>
    </w:p>
    <w:p w:rsidR="00147066" w:rsidRPr="00147066" w:rsidRDefault="00147066" w:rsidP="00147066">
      <w:pPr>
        <w:spacing w:line="360" w:lineRule="auto"/>
        <w:ind w:firstLine="709"/>
        <w:jc w:val="both"/>
      </w:pPr>
      <w:r>
        <w:t xml:space="preserve">Данная </w:t>
      </w:r>
      <w:r w:rsidRPr="00147066">
        <w:t xml:space="preserve"> работа была продиктована необходимостью совершенствования финансово-хозяйственной д</w:t>
      </w:r>
      <w:r>
        <w:t>еятельности ОАО "</w:t>
      </w:r>
      <w:r w:rsidRPr="00147066">
        <w:t xml:space="preserve"> Первоуральское АТП №8" с учетом изменившихся внешних условий деятельности, задач, изменения номенклатуры и объемов оказываемых услуг и проводимых работ.</w:t>
      </w:r>
    </w:p>
    <w:p w:rsidR="00147066" w:rsidRPr="00147066" w:rsidRDefault="00147066" w:rsidP="00147066">
      <w:pPr>
        <w:spacing w:line="360" w:lineRule="auto"/>
        <w:ind w:firstLine="709"/>
        <w:jc w:val="both"/>
      </w:pPr>
      <w:r w:rsidRPr="00147066">
        <w:t>Анализ финансово-хозяйственной д</w:t>
      </w:r>
      <w:r>
        <w:t xml:space="preserve">еятельности ОАО </w:t>
      </w:r>
      <w:r w:rsidRPr="00147066">
        <w:t>Первоуральское АТП №8</w:t>
      </w:r>
      <w:r>
        <w:t>"</w:t>
      </w:r>
      <w:r w:rsidRPr="00147066">
        <w:t>" показал, что позиция предприятия на рынке недвижимости города Уфы достаточно пассивна, что повлекло за собой финансовые потери.</w:t>
      </w:r>
    </w:p>
    <w:p w:rsidR="00147066" w:rsidRPr="00147066" w:rsidRDefault="00147066" w:rsidP="00147066">
      <w:pPr>
        <w:spacing w:line="360" w:lineRule="auto"/>
        <w:ind w:firstLine="709"/>
        <w:jc w:val="both"/>
      </w:pPr>
      <w:r w:rsidRPr="00147066">
        <w:t>С целью устранения выявленных недостатков для эффективной финансово-хозяйственной деятельности предприятия в данной работе предложены мероприятия по успешному продвижени</w:t>
      </w:r>
      <w:r>
        <w:t>ю продукции ОАО "</w:t>
      </w:r>
      <w:r w:rsidRPr="00147066">
        <w:t xml:space="preserve"> Первоуральское АТП №8" на рынок города. Одним из средств, направленных на достижение цели реализации товаров и услуг, является реклама.</w:t>
      </w:r>
    </w:p>
    <w:p w:rsidR="00147066" w:rsidRPr="00147066" w:rsidRDefault="00147066" w:rsidP="00147066">
      <w:pPr>
        <w:spacing w:line="360" w:lineRule="auto"/>
        <w:ind w:firstLine="709"/>
        <w:jc w:val="both"/>
      </w:pPr>
      <w:r w:rsidRPr="00147066">
        <w:t>Реклама должна доносить до потенциального покупателя аргументы в пользу продукции, убеждать в необходимости ее приобретения и использования, подтверждать верность решения о приобретении именно данного продукта.</w:t>
      </w:r>
    </w:p>
    <w:p w:rsidR="00147066" w:rsidRPr="00147066" w:rsidRDefault="00147066" w:rsidP="00147066">
      <w:pPr>
        <w:spacing w:line="360" w:lineRule="auto"/>
        <w:ind w:firstLine="709"/>
        <w:jc w:val="both"/>
      </w:pPr>
      <w:r w:rsidRPr="00147066">
        <w:t>Другим недорогим способом привлечения потребителя является косметический ремонт основных средств предприятия.</w:t>
      </w:r>
    </w:p>
    <w:p w:rsidR="00147066" w:rsidRPr="00147066" w:rsidRDefault="00147066" w:rsidP="00147066">
      <w:pPr>
        <w:spacing w:line="360" w:lineRule="auto"/>
        <w:ind w:firstLine="709"/>
        <w:jc w:val="both"/>
      </w:pPr>
      <w:r w:rsidRPr="00147066">
        <w:t>Внедрение комплекса предложенных мероприятий позволяет получить предприятию ежегодный экономический</w:t>
      </w:r>
      <w:r>
        <w:t xml:space="preserve"> эффект в размере 1425 тыс. руб</w:t>
      </w:r>
    </w:p>
    <w:p w:rsidR="005B65C0" w:rsidRDefault="000079F6" w:rsidP="005B65C0">
      <w:pPr>
        <w:spacing w:line="360" w:lineRule="auto"/>
        <w:ind w:firstLine="709"/>
        <w:jc w:val="center"/>
        <w:rPr>
          <w:szCs w:val="28"/>
        </w:rPr>
      </w:pPr>
      <w:r>
        <w:rPr>
          <w:szCs w:val="28"/>
        </w:rPr>
        <w:lastRenderedPageBreak/>
        <w:t>СПИСОК ИСПОЛЬЗОВАННОЙ ЛИТЕРАТУРЫ</w:t>
      </w:r>
    </w:p>
    <w:p w:rsidR="005B65C0" w:rsidRDefault="005B65C0" w:rsidP="00281D04">
      <w:pPr>
        <w:spacing w:line="360" w:lineRule="auto"/>
      </w:pPr>
    </w:p>
    <w:p w:rsidR="001950C3" w:rsidRPr="005B65C0" w:rsidRDefault="001950C3" w:rsidP="005B65C0">
      <w:pPr>
        <w:pStyle w:val="af3"/>
        <w:numPr>
          <w:ilvl w:val="0"/>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Алексеева </w:t>
      </w:r>
      <w:r w:rsidRPr="005B65C0">
        <w:rPr>
          <w:rFonts w:ascii="Times New Roman" w:hAnsi="Times New Roman"/>
          <w:sz w:val="28"/>
          <w:szCs w:val="28"/>
        </w:rPr>
        <w:t xml:space="preserve">А.И. Комплексный экономический анализ хозяйственной деятельности [Текст]: учебное пособие / А.И. Алексеева, Ю.В. Васильев, А.В. Малеева, Л.И. Ушвицкий. </w:t>
      </w:r>
      <w:r>
        <w:rPr>
          <w:rFonts w:ascii="Times New Roman" w:hAnsi="Times New Roman"/>
          <w:sz w:val="28"/>
          <w:szCs w:val="28"/>
        </w:rPr>
        <w:t xml:space="preserve">− </w:t>
      </w:r>
      <w:r w:rsidRPr="005B65C0">
        <w:rPr>
          <w:rFonts w:ascii="Times New Roman" w:hAnsi="Times New Roman"/>
          <w:sz w:val="28"/>
          <w:szCs w:val="28"/>
        </w:rPr>
        <w:t>М.: КноРус, 2015. - 720 с.</w:t>
      </w:r>
    </w:p>
    <w:p w:rsidR="001950C3" w:rsidRPr="005B65C0" w:rsidRDefault="001950C3" w:rsidP="005B65C0">
      <w:pPr>
        <w:pStyle w:val="af3"/>
        <w:numPr>
          <w:ilvl w:val="0"/>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Алексейчева </w:t>
      </w:r>
      <w:r w:rsidRPr="005B65C0">
        <w:rPr>
          <w:rFonts w:ascii="Times New Roman" w:hAnsi="Times New Roman"/>
          <w:sz w:val="28"/>
          <w:szCs w:val="28"/>
        </w:rPr>
        <w:t>Е.Ю. Экономика организации (предприятия) [Текст]: учебник для бакалавров / Е.Ю. Алексейчева, М.Д. Магомедов, И.Б</w:t>
      </w:r>
      <w:r w:rsidR="0030484C">
        <w:rPr>
          <w:rFonts w:ascii="Times New Roman" w:hAnsi="Times New Roman"/>
          <w:sz w:val="28"/>
          <w:szCs w:val="28"/>
        </w:rPr>
        <w:t>. Костин. - М.: Дашков и К, 2017</w:t>
      </w:r>
      <w:r w:rsidRPr="005B65C0">
        <w:rPr>
          <w:rFonts w:ascii="Times New Roman" w:hAnsi="Times New Roman"/>
          <w:sz w:val="28"/>
          <w:szCs w:val="28"/>
        </w:rPr>
        <w:t>. - 292 c.</w:t>
      </w:r>
    </w:p>
    <w:p w:rsidR="001950C3" w:rsidRPr="00743A11" w:rsidRDefault="001950C3" w:rsidP="00743A11">
      <w:pPr>
        <w:pStyle w:val="af3"/>
        <w:numPr>
          <w:ilvl w:val="0"/>
          <w:numId w:val="8"/>
        </w:numPr>
        <w:spacing w:line="360" w:lineRule="auto"/>
        <w:ind w:left="0" w:firstLine="709"/>
        <w:jc w:val="both"/>
        <w:rPr>
          <w:rFonts w:ascii="Times New Roman" w:hAnsi="Times New Roman"/>
          <w:sz w:val="28"/>
          <w:szCs w:val="28"/>
        </w:rPr>
      </w:pPr>
      <w:r w:rsidRPr="00743A11">
        <w:rPr>
          <w:rFonts w:ascii="Times New Roman" w:hAnsi="Times New Roman"/>
          <w:sz w:val="28"/>
          <w:szCs w:val="28"/>
        </w:rPr>
        <w:t>Баканов</w:t>
      </w:r>
      <w:r>
        <w:rPr>
          <w:rFonts w:ascii="Times New Roman" w:hAnsi="Times New Roman"/>
          <w:sz w:val="28"/>
          <w:szCs w:val="28"/>
        </w:rPr>
        <w:t xml:space="preserve"> </w:t>
      </w:r>
      <w:r w:rsidRPr="00743A11">
        <w:rPr>
          <w:rFonts w:ascii="Times New Roman" w:hAnsi="Times New Roman"/>
          <w:sz w:val="28"/>
          <w:szCs w:val="28"/>
        </w:rPr>
        <w:t>М.И., Шеремет А.Д. Теория экономического анализа: Учебник.</w:t>
      </w:r>
      <w:r>
        <w:rPr>
          <w:rFonts w:ascii="Times New Roman" w:hAnsi="Times New Roman"/>
          <w:sz w:val="28"/>
          <w:szCs w:val="28"/>
        </w:rPr>
        <w:t xml:space="preserve"> </w:t>
      </w:r>
      <w:r w:rsidRPr="00743A11">
        <w:rPr>
          <w:rFonts w:ascii="Times New Roman" w:hAnsi="Times New Roman"/>
          <w:sz w:val="28"/>
          <w:szCs w:val="28"/>
        </w:rPr>
        <w:t>– М.:</w:t>
      </w:r>
      <w:r>
        <w:rPr>
          <w:rFonts w:ascii="Times New Roman" w:hAnsi="Times New Roman"/>
          <w:sz w:val="28"/>
          <w:szCs w:val="28"/>
        </w:rPr>
        <w:t xml:space="preserve"> </w:t>
      </w:r>
      <w:r w:rsidR="0030484C">
        <w:rPr>
          <w:rFonts w:ascii="Times New Roman" w:hAnsi="Times New Roman"/>
          <w:sz w:val="28"/>
          <w:szCs w:val="28"/>
        </w:rPr>
        <w:t>Финансы, 201</w:t>
      </w:r>
      <w:r w:rsidRPr="00743A11">
        <w:rPr>
          <w:rFonts w:ascii="Times New Roman" w:hAnsi="Times New Roman"/>
          <w:sz w:val="28"/>
          <w:szCs w:val="28"/>
        </w:rPr>
        <w:t>4.</w:t>
      </w:r>
      <w:r>
        <w:rPr>
          <w:rFonts w:ascii="Times New Roman" w:hAnsi="Times New Roman"/>
          <w:sz w:val="28"/>
          <w:szCs w:val="28"/>
        </w:rPr>
        <w:t xml:space="preserve"> −</w:t>
      </w:r>
      <w:r w:rsidRPr="00743A11">
        <w:rPr>
          <w:rFonts w:ascii="Times New Roman" w:hAnsi="Times New Roman"/>
          <w:sz w:val="28"/>
          <w:szCs w:val="28"/>
        </w:rPr>
        <w:t xml:space="preserve"> 325 с.</w:t>
      </w:r>
    </w:p>
    <w:p w:rsidR="001950C3" w:rsidRPr="00C20CB2" w:rsidRDefault="001950C3" w:rsidP="00281D04">
      <w:pPr>
        <w:pStyle w:val="af3"/>
        <w:numPr>
          <w:ilvl w:val="0"/>
          <w:numId w:val="8"/>
        </w:numPr>
        <w:spacing w:after="0" w:line="360" w:lineRule="auto"/>
        <w:ind w:left="0" w:firstLine="709"/>
        <w:jc w:val="both"/>
        <w:rPr>
          <w:rFonts w:ascii="Times New Roman" w:hAnsi="Times New Roman"/>
          <w:sz w:val="28"/>
          <w:szCs w:val="28"/>
        </w:rPr>
      </w:pPr>
      <w:r w:rsidRPr="005B65C0">
        <w:rPr>
          <w:rFonts w:ascii="Times New Roman" w:hAnsi="Times New Roman"/>
          <w:color w:val="000000"/>
          <w:sz w:val="28"/>
          <w:szCs w:val="28"/>
          <w:shd w:val="clear" w:color="auto" w:fill="FFFFFF"/>
        </w:rPr>
        <w:t>Барнгольц С.Б. Методология экономического анализа</w:t>
      </w:r>
      <w:r w:rsidRPr="00C20CB2">
        <w:rPr>
          <w:rFonts w:ascii="Times New Roman" w:hAnsi="Times New Roman"/>
          <w:color w:val="000000"/>
          <w:sz w:val="28"/>
          <w:szCs w:val="28"/>
          <w:shd w:val="clear" w:color="auto" w:fill="FFFFFF"/>
        </w:rPr>
        <w:t xml:space="preserve"> деятельности хозяйствующего субъекта: учеб. пособие / С.Б. Барнгольц, М.В. Мельник. –</w:t>
      </w:r>
      <w:r w:rsidR="0030484C">
        <w:rPr>
          <w:rFonts w:ascii="Times New Roman" w:hAnsi="Times New Roman"/>
          <w:color w:val="000000"/>
          <w:sz w:val="28"/>
          <w:szCs w:val="28"/>
          <w:shd w:val="clear" w:color="auto" w:fill="FFFFFF"/>
        </w:rPr>
        <w:t xml:space="preserve"> М. : Финансы и статистика , 2014</w:t>
      </w:r>
      <w:r w:rsidRPr="00C20CB2">
        <w:rPr>
          <w:rFonts w:ascii="Times New Roman" w:hAnsi="Times New Roman"/>
          <w:color w:val="000000"/>
          <w:sz w:val="28"/>
          <w:szCs w:val="28"/>
          <w:shd w:val="clear" w:color="auto" w:fill="FFFFFF"/>
        </w:rPr>
        <w:t>. – 240 с.</w:t>
      </w:r>
    </w:p>
    <w:p w:rsidR="001950C3" w:rsidRPr="00F97587" w:rsidRDefault="001950C3" w:rsidP="00F97587">
      <w:pPr>
        <w:pStyle w:val="af3"/>
        <w:numPr>
          <w:ilvl w:val="0"/>
          <w:numId w:val="8"/>
        </w:numPr>
        <w:spacing w:line="360" w:lineRule="auto"/>
        <w:ind w:left="0" w:firstLine="709"/>
        <w:jc w:val="both"/>
        <w:rPr>
          <w:rFonts w:ascii="Times New Roman" w:hAnsi="Times New Roman"/>
          <w:sz w:val="28"/>
          <w:szCs w:val="28"/>
        </w:rPr>
      </w:pPr>
      <w:r w:rsidRPr="00F97587">
        <w:rPr>
          <w:rFonts w:ascii="Times New Roman" w:hAnsi="Times New Roman"/>
          <w:sz w:val="28"/>
          <w:szCs w:val="28"/>
        </w:rPr>
        <w:t>Басовский</w:t>
      </w:r>
      <w:r>
        <w:rPr>
          <w:rFonts w:ascii="Times New Roman" w:hAnsi="Times New Roman"/>
          <w:sz w:val="28"/>
          <w:szCs w:val="28"/>
        </w:rPr>
        <w:t xml:space="preserve"> </w:t>
      </w:r>
      <w:r w:rsidRPr="00F97587">
        <w:rPr>
          <w:rFonts w:ascii="Times New Roman" w:hAnsi="Times New Roman"/>
          <w:sz w:val="28"/>
          <w:szCs w:val="28"/>
        </w:rPr>
        <w:t xml:space="preserve">Л. Е., Басовская Н. Е. Комплексный экономический анализ хозяйственной деятельности: Учебное пособие. </w:t>
      </w:r>
      <w:r>
        <w:rPr>
          <w:rFonts w:ascii="Times New Roman" w:hAnsi="Times New Roman"/>
          <w:sz w:val="28"/>
          <w:szCs w:val="28"/>
        </w:rPr>
        <w:t>−</w:t>
      </w:r>
      <w:r w:rsidR="0030484C">
        <w:rPr>
          <w:rFonts w:ascii="Times New Roman" w:hAnsi="Times New Roman"/>
          <w:sz w:val="28"/>
          <w:szCs w:val="28"/>
        </w:rPr>
        <w:t xml:space="preserve"> М.: ИНФРА-М, 2017</w:t>
      </w:r>
      <w:r w:rsidRPr="00F97587">
        <w:rPr>
          <w:rFonts w:ascii="Times New Roman" w:hAnsi="Times New Roman"/>
          <w:sz w:val="28"/>
          <w:szCs w:val="28"/>
        </w:rPr>
        <w:t xml:space="preserve"> г., с. 211</w:t>
      </w:r>
    </w:p>
    <w:p w:rsidR="001950C3" w:rsidRPr="00743A11" w:rsidRDefault="001950C3" w:rsidP="00743A11">
      <w:pPr>
        <w:pStyle w:val="af3"/>
        <w:numPr>
          <w:ilvl w:val="0"/>
          <w:numId w:val="8"/>
        </w:numPr>
        <w:spacing w:line="360" w:lineRule="auto"/>
        <w:ind w:left="0" w:firstLine="709"/>
        <w:jc w:val="both"/>
        <w:rPr>
          <w:rFonts w:ascii="Times New Roman" w:hAnsi="Times New Roman"/>
          <w:sz w:val="28"/>
          <w:szCs w:val="28"/>
        </w:rPr>
      </w:pPr>
      <w:r w:rsidRPr="00743A11">
        <w:rPr>
          <w:rFonts w:ascii="Times New Roman" w:hAnsi="Times New Roman"/>
          <w:sz w:val="28"/>
          <w:szCs w:val="28"/>
        </w:rPr>
        <w:t xml:space="preserve">Басовский Л.Е., Лунёва А.М., Басовский А.Л. Экономический анализ: Комплексный экономический анализ хозяйственной деятельности. </w:t>
      </w:r>
      <w:r>
        <w:rPr>
          <w:rFonts w:ascii="Times New Roman" w:hAnsi="Times New Roman"/>
          <w:sz w:val="28"/>
          <w:szCs w:val="28"/>
        </w:rPr>
        <w:t>− М.: «ИНФРА-М»</w:t>
      </w:r>
      <w:r w:rsidR="0030484C">
        <w:rPr>
          <w:rFonts w:ascii="Times New Roman" w:hAnsi="Times New Roman"/>
          <w:sz w:val="28"/>
          <w:szCs w:val="28"/>
        </w:rPr>
        <w:t>, 2016</w:t>
      </w:r>
      <w:r w:rsidRPr="00743A11">
        <w:rPr>
          <w:rFonts w:ascii="Times New Roman" w:hAnsi="Times New Roman"/>
          <w:sz w:val="28"/>
          <w:szCs w:val="28"/>
        </w:rPr>
        <w:t>.</w:t>
      </w:r>
    </w:p>
    <w:p w:rsidR="001950C3" w:rsidRPr="00743A11" w:rsidRDefault="001950C3" w:rsidP="00743A11">
      <w:pPr>
        <w:pStyle w:val="af3"/>
        <w:numPr>
          <w:ilvl w:val="0"/>
          <w:numId w:val="8"/>
        </w:numPr>
        <w:spacing w:line="360" w:lineRule="auto"/>
        <w:ind w:left="0" w:firstLine="709"/>
        <w:jc w:val="both"/>
        <w:rPr>
          <w:rFonts w:ascii="Times New Roman" w:hAnsi="Times New Roman"/>
          <w:sz w:val="28"/>
          <w:szCs w:val="28"/>
        </w:rPr>
      </w:pPr>
      <w:r w:rsidRPr="00743A11">
        <w:rPr>
          <w:rFonts w:ascii="Times New Roman" w:hAnsi="Times New Roman"/>
          <w:sz w:val="28"/>
          <w:szCs w:val="28"/>
        </w:rPr>
        <w:t xml:space="preserve">Богатая И.Н. Бухгалтерский учет. </w:t>
      </w:r>
      <w:r>
        <w:rPr>
          <w:rFonts w:ascii="Times New Roman" w:hAnsi="Times New Roman"/>
          <w:sz w:val="28"/>
          <w:szCs w:val="28"/>
        </w:rPr>
        <w:t>− М.: «Феникс»</w:t>
      </w:r>
      <w:r w:rsidR="0030484C">
        <w:rPr>
          <w:rFonts w:ascii="Times New Roman" w:hAnsi="Times New Roman"/>
          <w:sz w:val="28"/>
          <w:szCs w:val="28"/>
        </w:rPr>
        <w:t>, 2016</w:t>
      </w:r>
      <w:r w:rsidRPr="00743A11">
        <w:rPr>
          <w:rFonts w:ascii="Times New Roman" w:hAnsi="Times New Roman"/>
          <w:sz w:val="28"/>
          <w:szCs w:val="28"/>
        </w:rPr>
        <w:t>. с. 608.</w:t>
      </w:r>
    </w:p>
    <w:p w:rsidR="001950C3" w:rsidRPr="00C20CB2" w:rsidRDefault="001950C3" w:rsidP="00281D04">
      <w:pPr>
        <w:pStyle w:val="af3"/>
        <w:numPr>
          <w:ilvl w:val="0"/>
          <w:numId w:val="8"/>
        </w:numPr>
        <w:spacing w:after="0" w:line="360" w:lineRule="auto"/>
        <w:ind w:left="0" w:firstLine="709"/>
        <w:jc w:val="both"/>
        <w:rPr>
          <w:rFonts w:ascii="Times New Roman" w:hAnsi="Times New Roman"/>
          <w:sz w:val="28"/>
          <w:szCs w:val="28"/>
        </w:rPr>
      </w:pPr>
      <w:r w:rsidRPr="00C20CB2">
        <w:rPr>
          <w:rFonts w:ascii="Times New Roman" w:hAnsi="Times New Roman"/>
          <w:color w:val="000000"/>
          <w:sz w:val="28"/>
          <w:szCs w:val="28"/>
          <w:shd w:val="clear" w:color="auto" w:fill="FFFFFF"/>
        </w:rPr>
        <w:t>Бредникова Т. Б. Анализ и диагностика финансово – хозяйственной деятельности предприятия: уче</w:t>
      </w:r>
      <w:r w:rsidR="00421DCA">
        <w:rPr>
          <w:rFonts w:ascii="Times New Roman" w:hAnsi="Times New Roman"/>
          <w:color w:val="000000"/>
          <w:sz w:val="28"/>
          <w:szCs w:val="28"/>
          <w:shd w:val="clear" w:color="auto" w:fill="FFFFFF"/>
        </w:rPr>
        <w:t>б. пособие. – М. : инфра-м, 2016</w:t>
      </w:r>
      <w:r w:rsidRPr="00C20CB2">
        <w:rPr>
          <w:rFonts w:ascii="Times New Roman" w:hAnsi="Times New Roman"/>
          <w:color w:val="000000"/>
          <w:sz w:val="28"/>
          <w:szCs w:val="28"/>
          <w:shd w:val="clear" w:color="auto" w:fill="FFFFFF"/>
        </w:rPr>
        <w:t>. – 215 с.</w:t>
      </w:r>
    </w:p>
    <w:p w:rsidR="001950C3" w:rsidRPr="00F97587" w:rsidRDefault="001950C3" w:rsidP="00F97587">
      <w:pPr>
        <w:pStyle w:val="af3"/>
        <w:numPr>
          <w:ilvl w:val="0"/>
          <w:numId w:val="8"/>
        </w:numPr>
        <w:spacing w:line="360" w:lineRule="auto"/>
        <w:ind w:left="0" w:firstLine="709"/>
        <w:jc w:val="both"/>
        <w:rPr>
          <w:rFonts w:ascii="Times New Roman" w:hAnsi="Times New Roman"/>
          <w:sz w:val="28"/>
          <w:szCs w:val="28"/>
        </w:rPr>
      </w:pPr>
      <w:r w:rsidRPr="00F97587">
        <w:rPr>
          <w:rFonts w:ascii="Times New Roman" w:hAnsi="Times New Roman"/>
          <w:sz w:val="28"/>
          <w:szCs w:val="28"/>
        </w:rPr>
        <w:t xml:space="preserve">Васильева Л. С., Петровская М.В. Финансовый анализ: Учебное пособие. </w:t>
      </w:r>
      <w:r>
        <w:rPr>
          <w:rFonts w:ascii="Times New Roman" w:hAnsi="Times New Roman"/>
          <w:sz w:val="28"/>
          <w:szCs w:val="28"/>
        </w:rPr>
        <w:t>−</w:t>
      </w:r>
      <w:r w:rsidR="0030484C">
        <w:rPr>
          <w:rFonts w:ascii="Times New Roman" w:hAnsi="Times New Roman"/>
          <w:sz w:val="28"/>
          <w:szCs w:val="28"/>
        </w:rPr>
        <w:t xml:space="preserve"> М.: Кнорус, 2017</w:t>
      </w:r>
      <w:r w:rsidRPr="00F97587">
        <w:rPr>
          <w:rFonts w:ascii="Times New Roman" w:hAnsi="Times New Roman"/>
          <w:sz w:val="28"/>
          <w:szCs w:val="28"/>
        </w:rPr>
        <w:t xml:space="preserve"> г., с. 178</w:t>
      </w:r>
    </w:p>
    <w:p w:rsidR="001950C3" w:rsidRPr="00C20CB2" w:rsidRDefault="001950C3" w:rsidP="00281D04">
      <w:pPr>
        <w:pStyle w:val="af3"/>
        <w:numPr>
          <w:ilvl w:val="0"/>
          <w:numId w:val="8"/>
        </w:numPr>
        <w:spacing w:after="0" w:line="360" w:lineRule="auto"/>
        <w:ind w:left="0" w:firstLine="709"/>
        <w:jc w:val="both"/>
        <w:rPr>
          <w:rFonts w:ascii="Times New Roman" w:hAnsi="Times New Roman"/>
          <w:sz w:val="28"/>
          <w:szCs w:val="28"/>
        </w:rPr>
      </w:pPr>
      <w:r w:rsidRPr="00C20CB2">
        <w:rPr>
          <w:rFonts w:ascii="Times New Roman" w:hAnsi="Times New Roman"/>
          <w:sz w:val="28"/>
          <w:szCs w:val="28"/>
        </w:rPr>
        <w:t xml:space="preserve">Волгин, Н.А. Комплексный экономический анализ деятельности управленческого персонала / Н.А. Волгин. </w:t>
      </w:r>
      <w:r>
        <w:rPr>
          <w:rFonts w:ascii="Times New Roman" w:hAnsi="Times New Roman"/>
          <w:sz w:val="28"/>
          <w:szCs w:val="28"/>
        </w:rPr>
        <w:t>−</w:t>
      </w:r>
      <w:r w:rsidR="00421DCA">
        <w:rPr>
          <w:rFonts w:ascii="Times New Roman" w:hAnsi="Times New Roman"/>
          <w:sz w:val="28"/>
          <w:szCs w:val="28"/>
        </w:rPr>
        <w:t xml:space="preserve"> М. : КноРус, 2015</w:t>
      </w:r>
      <w:r w:rsidRPr="00C20CB2">
        <w:rPr>
          <w:rFonts w:ascii="Times New Roman" w:hAnsi="Times New Roman"/>
          <w:sz w:val="28"/>
          <w:szCs w:val="28"/>
        </w:rPr>
        <w:t xml:space="preserve">. </w:t>
      </w:r>
      <w:r>
        <w:rPr>
          <w:rFonts w:ascii="Times New Roman" w:hAnsi="Times New Roman"/>
          <w:sz w:val="28"/>
          <w:szCs w:val="28"/>
        </w:rPr>
        <w:t>−</w:t>
      </w:r>
      <w:r w:rsidRPr="00C20CB2">
        <w:rPr>
          <w:rFonts w:ascii="Times New Roman" w:hAnsi="Times New Roman"/>
          <w:sz w:val="28"/>
          <w:szCs w:val="28"/>
        </w:rPr>
        <w:t xml:space="preserve"> 192 c</w:t>
      </w:r>
    </w:p>
    <w:p w:rsidR="001950C3" w:rsidRPr="005B65C0" w:rsidRDefault="001950C3" w:rsidP="005B65C0">
      <w:pPr>
        <w:pStyle w:val="af3"/>
        <w:numPr>
          <w:ilvl w:val="0"/>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Герасимова </w:t>
      </w:r>
      <w:r w:rsidRPr="005B65C0">
        <w:rPr>
          <w:rFonts w:ascii="Times New Roman" w:hAnsi="Times New Roman"/>
          <w:sz w:val="28"/>
          <w:szCs w:val="28"/>
        </w:rPr>
        <w:t xml:space="preserve">Е.Б. Теория экономического анализа [Электронный ресурс]: учебное пособие / Е.Б. Герасимова, В.И. Бариленко, Т.В.Петрусевич. </w:t>
      </w:r>
      <w:r w:rsidRPr="005B65C0">
        <w:rPr>
          <w:rFonts w:ascii="Times New Roman" w:hAnsi="Times New Roman"/>
          <w:sz w:val="28"/>
          <w:szCs w:val="28"/>
        </w:rPr>
        <w:lastRenderedPageBreak/>
        <w:t>– М.: ИНФРА – М, 2014. – 368 с. Режим доступа: http://repository.vzfei.ru/ Znanium.com.</w:t>
      </w:r>
    </w:p>
    <w:p w:rsidR="001950C3" w:rsidRPr="00F97587" w:rsidRDefault="001950C3" w:rsidP="00F97587">
      <w:pPr>
        <w:pStyle w:val="af3"/>
        <w:numPr>
          <w:ilvl w:val="0"/>
          <w:numId w:val="8"/>
        </w:numPr>
        <w:spacing w:line="360" w:lineRule="auto"/>
        <w:ind w:left="0" w:firstLine="709"/>
        <w:jc w:val="both"/>
        <w:rPr>
          <w:rFonts w:ascii="Times New Roman" w:hAnsi="Times New Roman"/>
          <w:sz w:val="28"/>
          <w:szCs w:val="28"/>
        </w:rPr>
      </w:pPr>
      <w:r w:rsidRPr="00F97587">
        <w:rPr>
          <w:rFonts w:ascii="Times New Roman" w:hAnsi="Times New Roman"/>
          <w:sz w:val="28"/>
          <w:szCs w:val="28"/>
        </w:rPr>
        <w:t xml:space="preserve">Канке А. А.., Кошевая И. П. Анализ финансово-хозяйственной деятельности предприятия: Учебное пособие. </w:t>
      </w:r>
      <w:r>
        <w:rPr>
          <w:rFonts w:ascii="Times New Roman" w:hAnsi="Times New Roman"/>
          <w:sz w:val="28"/>
          <w:szCs w:val="28"/>
        </w:rPr>
        <w:t>−</w:t>
      </w:r>
      <w:r w:rsidR="0030484C">
        <w:rPr>
          <w:rFonts w:ascii="Times New Roman" w:hAnsi="Times New Roman"/>
          <w:sz w:val="28"/>
          <w:szCs w:val="28"/>
        </w:rPr>
        <w:t xml:space="preserve"> М.: Форум - ИНФРА-М, 2016</w:t>
      </w:r>
      <w:r w:rsidRPr="00F97587">
        <w:rPr>
          <w:rFonts w:ascii="Times New Roman" w:hAnsi="Times New Roman"/>
          <w:sz w:val="28"/>
          <w:szCs w:val="28"/>
        </w:rPr>
        <w:t xml:space="preserve"> г., с. 196</w:t>
      </w:r>
    </w:p>
    <w:p w:rsidR="001950C3" w:rsidRPr="00C20CB2" w:rsidRDefault="001950C3" w:rsidP="00281D04">
      <w:pPr>
        <w:pStyle w:val="af3"/>
        <w:numPr>
          <w:ilvl w:val="0"/>
          <w:numId w:val="8"/>
        </w:numPr>
        <w:spacing w:after="0" w:line="360" w:lineRule="auto"/>
        <w:ind w:left="0" w:firstLine="709"/>
        <w:jc w:val="both"/>
        <w:rPr>
          <w:rFonts w:ascii="Times New Roman" w:hAnsi="Times New Roman"/>
          <w:sz w:val="28"/>
          <w:szCs w:val="28"/>
        </w:rPr>
      </w:pPr>
      <w:r w:rsidRPr="00C20CB2">
        <w:rPr>
          <w:rFonts w:ascii="Times New Roman" w:hAnsi="Times New Roman"/>
          <w:sz w:val="28"/>
          <w:szCs w:val="28"/>
        </w:rPr>
        <w:t>Когденко В.Г. Методология и методика экономического анализа в системе управления ко</w:t>
      </w:r>
      <w:r w:rsidR="0030484C">
        <w:rPr>
          <w:rFonts w:ascii="Times New Roman" w:hAnsi="Times New Roman"/>
          <w:sz w:val="28"/>
          <w:szCs w:val="28"/>
        </w:rPr>
        <w:t>ммерческой организацией. М., 201</w:t>
      </w:r>
      <w:r w:rsidRPr="00C20CB2">
        <w:rPr>
          <w:rFonts w:ascii="Times New Roman" w:hAnsi="Times New Roman"/>
          <w:sz w:val="28"/>
          <w:szCs w:val="28"/>
        </w:rPr>
        <w:t>8 – 543с.</w:t>
      </w:r>
    </w:p>
    <w:p w:rsidR="001950C3" w:rsidRPr="00C20CB2" w:rsidRDefault="001950C3" w:rsidP="00281D04">
      <w:pPr>
        <w:pStyle w:val="af3"/>
        <w:numPr>
          <w:ilvl w:val="0"/>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Липсиц</w:t>
      </w:r>
      <w:r w:rsidRPr="00C20CB2">
        <w:rPr>
          <w:rFonts w:ascii="Times New Roman" w:hAnsi="Times New Roman"/>
          <w:sz w:val="28"/>
          <w:szCs w:val="28"/>
        </w:rPr>
        <w:t xml:space="preserve"> И.В. Экономический анализ реальных инвестиций: Учебник / И.В. Липсиц, В.В. Коссов. </w:t>
      </w:r>
      <w:r>
        <w:rPr>
          <w:rFonts w:ascii="Times New Roman" w:hAnsi="Times New Roman"/>
          <w:sz w:val="28"/>
          <w:szCs w:val="28"/>
        </w:rPr>
        <w:t>−</w:t>
      </w:r>
      <w:r w:rsidRPr="00C20CB2">
        <w:rPr>
          <w:rFonts w:ascii="Times New Roman" w:hAnsi="Times New Roman"/>
          <w:sz w:val="28"/>
          <w:szCs w:val="28"/>
        </w:rPr>
        <w:t xml:space="preserve"> М. : М</w:t>
      </w:r>
      <w:r w:rsidR="00421DCA">
        <w:rPr>
          <w:rFonts w:ascii="Times New Roman" w:hAnsi="Times New Roman"/>
          <w:sz w:val="28"/>
          <w:szCs w:val="28"/>
        </w:rPr>
        <w:t>агистр, 2016</w:t>
      </w:r>
      <w:r w:rsidRPr="00C20CB2">
        <w:rPr>
          <w:rFonts w:ascii="Times New Roman" w:hAnsi="Times New Roman"/>
          <w:sz w:val="28"/>
          <w:szCs w:val="28"/>
        </w:rPr>
        <w:t>. - 383 c</w:t>
      </w:r>
    </w:p>
    <w:p w:rsidR="001950C3" w:rsidRPr="00F97587" w:rsidRDefault="001950C3" w:rsidP="00F97587">
      <w:pPr>
        <w:pStyle w:val="af3"/>
        <w:numPr>
          <w:ilvl w:val="0"/>
          <w:numId w:val="8"/>
        </w:numPr>
        <w:spacing w:line="360" w:lineRule="auto"/>
        <w:ind w:left="0" w:firstLine="709"/>
        <w:jc w:val="both"/>
        <w:rPr>
          <w:rFonts w:ascii="Times New Roman" w:hAnsi="Times New Roman"/>
          <w:sz w:val="28"/>
          <w:szCs w:val="28"/>
        </w:rPr>
      </w:pPr>
      <w:r w:rsidRPr="00F97587">
        <w:rPr>
          <w:rFonts w:ascii="Times New Roman" w:hAnsi="Times New Roman"/>
          <w:sz w:val="28"/>
          <w:szCs w:val="28"/>
        </w:rPr>
        <w:t xml:space="preserve">Лысенко Д. В. Экономический анализ: Учебник. </w:t>
      </w:r>
      <w:r>
        <w:rPr>
          <w:rFonts w:ascii="Times New Roman" w:hAnsi="Times New Roman"/>
          <w:sz w:val="28"/>
          <w:szCs w:val="28"/>
        </w:rPr>
        <w:t>−</w:t>
      </w:r>
      <w:r w:rsidR="0030484C">
        <w:rPr>
          <w:rFonts w:ascii="Times New Roman" w:hAnsi="Times New Roman"/>
          <w:sz w:val="28"/>
          <w:szCs w:val="28"/>
        </w:rPr>
        <w:t xml:space="preserve"> М.: «Проспект», 201</w:t>
      </w:r>
      <w:r w:rsidRPr="00F97587">
        <w:rPr>
          <w:rFonts w:ascii="Times New Roman" w:hAnsi="Times New Roman"/>
          <w:sz w:val="28"/>
          <w:szCs w:val="28"/>
        </w:rPr>
        <w:t>8 г., с. 305</w:t>
      </w:r>
    </w:p>
    <w:p w:rsidR="001950C3" w:rsidRPr="00C20CB2" w:rsidRDefault="001950C3" w:rsidP="00281D04">
      <w:pPr>
        <w:pStyle w:val="af3"/>
        <w:numPr>
          <w:ilvl w:val="0"/>
          <w:numId w:val="8"/>
        </w:numPr>
        <w:spacing w:after="0" w:line="360" w:lineRule="auto"/>
        <w:ind w:left="0" w:firstLine="709"/>
        <w:jc w:val="both"/>
        <w:rPr>
          <w:rFonts w:ascii="Times New Roman" w:hAnsi="Times New Roman"/>
          <w:sz w:val="28"/>
          <w:szCs w:val="28"/>
        </w:rPr>
      </w:pPr>
      <w:r w:rsidRPr="00C20CB2">
        <w:rPr>
          <w:rFonts w:ascii="Times New Roman" w:hAnsi="Times New Roman"/>
          <w:sz w:val="28"/>
          <w:szCs w:val="28"/>
        </w:rPr>
        <w:t xml:space="preserve">Маркарьян, Э.А. Экономический анализ хозяйственной деятельности: Учебное пособие / Э.А. Маркарьян, Г.П. Герасименко, С.Э. Маркарьян.. </w:t>
      </w:r>
      <w:r>
        <w:rPr>
          <w:rFonts w:ascii="Times New Roman" w:hAnsi="Times New Roman"/>
          <w:sz w:val="28"/>
          <w:szCs w:val="28"/>
        </w:rPr>
        <w:t>−</w:t>
      </w:r>
      <w:r w:rsidR="0030484C">
        <w:rPr>
          <w:rFonts w:ascii="Times New Roman" w:hAnsi="Times New Roman"/>
          <w:sz w:val="28"/>
          <w:szCs w:val="28"/>
        </w:rPr>
        <w:t xml:space="preserve"> М. : КноРус, 2015</w:t>
      </w:r>
      <w:r w:rsidRPr="00C20CB2">
        <w:rPr>
          <w:rFonts w:ascii="Times New Roman" w:hAnsi="Times New Roman"/>
          <w:sz w:val="28"/>
          <w:szCs w:val="28"/>
        </w:rPr>
        <w:t xml:space="preserve">. </w:t>
      </w:r>
      <w:r>
        <w:rPr>
          <w:rFonts w:ascii="Times New Roman" w:hAnsi="Times New Roman"/>
          <w:sz w:val="28"/>
          <w:szCs w:val="28"/>
        </w:rPr>
        <w:t>−</w:t>
      </w:r>
      <w:r w:rsidRPr="00C20CB2">
        <w:rPr>
          <w:rFonts w:ascii="Times New Roman" w:hAnsi="Times New Roman"/>
          <w:sz w:val="28"/>
          <w:szCs w:val="28"/>
        </w:rPr>
        <w:t xml:space="preserve"> 536 c.</w:t>
      </w:r>
    </w:p>
    <w:p w:rsidR="001950C3" w:rsidRPr="001950C3" w:rsidRDefault="001950C3" w:rsidP="001950C3">
      <w:pPr>
        <w:pStyle w:val="af3"/>
        <w:numPr>
          <w:ilvl w:val="0"/>
          <w:numId w:val="8"/>
        </w:numPr>
        <w:spacing w:line="360" w:lineRule="auto"/>
        <w:ind w:left="0" w:firstLine="709"/>
        <w:jc w:val="both"/>
        <w:rPr>
          <w:rFonts w:ascii="Times New Roman" w:hAnsi="Times New Roman"/>
          <w:sz w:val="28"/>
          <w:szCs w:val="28"/>
        </w:rPr>
      </w:pPr>
      <w:r w:rsidRPr="00F97587">
        <w:rPr>
          <w:rFonts w:ascii="Times New Roman" w:hAnsi="Times New Roman"/>
          <w:sz w:val="28"/>
          <w:szCs w:val="28"/>
        </w:rPr>
        <w:t xml:space="preserve">Пястолов С. М. Анализ финансово-хозяйственной деятельности предприятия: Учебник. - 3-е изд. </w:t>
      </w:r>
      <w:r>
        <w:rPr>
          <w:rFonts w:ascii="Times New Roman" w:hAnsi="Times New Roman"/>
          <w:sz w:val="28"/>
          <w:szCs w:val="28"/>
        </w:rPr>
        <w:t xml:space="preserve">− </w:t>
      </w:r>
      <w:r w:rsidR="00421DCA">
        <w:rPr>
          <w:rFonts w:ascii="Times New Roman" w:hAnsi="Times New Roman"/>
          <w:sz w:val="28"/>
          <w:szCs w:val="28"/>
        </w:rPr>
        <w:t>М.: «Академия», 2017</w:t>
      </w:r>
      <w:r w:rsidRPr="00F97587">
        <w:rPr>
          <w:rFonts w:ascii="Times New Roman" w:hAnsi="Times New Roman"/>
          <w:sz w:val="28"/>
          <w:szCs w:val="28"/>
        </w:rPr>
        <w:t xml:space="preserve"> г., с. 203</w:t>
      </w:r>
    </w:p>
    <w:p w:rsidR="001950C3" w:rsidRPr="00C20CB2" w:rsidRDefault="001950C3" w:rsidP="00281D04">
      <w:pPr>
        <w:pStyle w:val="af3"/>
        <w:numPr>
          <w:ilvl w:val="0"/>
          <w:numId w:val="8"/>
        </w:numPr>
        <w:spacing w:after="0" w:line="360" w:lineRule="auto"/>
        <w:ind w:left="0" w:firstLine="709"/>
        <w:jc w:val="both"/>
        <w:rPr>
          <w:rFonts w:ascii="Times New Roman" w:hAnsi="Times New Roman"/>
          <w:sz w:val="28"/>
          <w:szCs w:val="28"/>
        </w:rPr>
      </w:pPr>
      <w:r w:rsidRPr="00C20CB2">
        <w:rPr>
          <w:rFonts w:ascii="Times New Roman" w:hAnsi="Times New Roman"/>
          <w:sz w:val="28"/>
          <w:szCs w:val="28"/>
        </w:rPr>
        <w:t>Савицкая, Г.В. Экономический анализ: Учебник / Г.В. Са</w:t>
      </w:r>
      <w:r w:rsidR="0030484C">
        <w:rPr>
          <w:rFonts w:ascii="Times New Roman" w:hAnsi="Times New Roman"/>
          <w:sz w:val="28"/>
          <w:szCs w:val="28"/>
        </w:rPr>
        <w:t>вицкая. - М. : НИЦ ИНФРА-М, 2016</w:t>
      </w:r>
      <w:r w:rsidRPr="00C20CB2">
        <w:rPr>
          <w:rFonts w:ascii="Times New Roman" w:hAnsi="Times New Roman"/>
          <w:sz w:val="28"/>
          <w:szCs w:val="28"/>
        </w:rPr>
        <w:t>. - 649 c.</w:t>
      </w:r>
    </w:p>
    <w:p w:rsidR="001950C3" w:rsidRDefault="001950C3" w:rsidP="00F97587">
      <w:pPr>
        <w:pStyle w:val="af3"/>
        <w:numPr>
          <w:ilvl w:val="0"/>
          <w:numId w:val="8"/>
        </w:numPr>
        <w:spacing w:after="0" w:line="360" w:lineRule="auto"/>
        <w:ind w:left="0" w:firstLine="709"/>
        <w:jc w:val="both"/>
        <w:rPr>
          <w:rFonts w:ascii="Times New Roman" w:hAnsi="Times New Roman"/>
          <w:sz w:val="28"/>
          <w:szCs w:val="28"/>
        </w:rPr>
      </w:pPr>
      <w:r w:rsidRPr="00F97587">
        <w:rPr>
          <w:rFonts w:ascii="Times New Roman" w:hAnsi="Times New Roman"/>
          <w:sz w:val="28"/>
          <w:szCs w:val="28"/>
        </w:rPr>
        <w:t xml:space="preserve">Федотова М.А. «Сколько стоит бизнес», </w:t>
      </w:r>
      <w:r>
        <w:rPr>
          <w:rFonts w:ascii="Times New Roman" w:hAnsi="Times New Roman"/>
          <w:sz w:val="28"/>
          <w:szCs w:val="28"/>
        </w:rPr>
        <w:t xml:space="preserve">− </w:t>
      </w:r>
      <w:r w:rsidR="0030484C">
        <w:rPr>
          <w:rFonts w:ascii="Times New Roman" w:hAnsi="Times New Roman"/>
          <w:sz w:val="28"/>
          <w:szCs w:val="28"/>
        </w:rPr>
        <w:t>М. «Перспектива», 2014</w:t>
      </w:r>
      <w:r w:rsidRPr="00F97587">
        <w:rPr>
          <w:rFonts w:ascii="Times New Roman" w:hAnsi="Times New Roman"/>
          <w:sz w:val="28"/>
          <w:szCs w:val="28"/>
        </w:rPr>
        <w:t xml:space="preserve"> г., с. 156</w:t>
      </w:r>
      <w:r>
        <w:rPr>
          <w:rFonts w:ascii="Times New Roman" w:hAnsi="Times New Roman"/>
          <w:sz w:val="28"/>
          <w:szCs w:val="28"/>
        </w:rPr>
        <w:t>.</w:t>
      </w:r>
    </w:p>
    <w:p w:rsidR="001950C3" w:rsidRDefault="001950C3" w:rsidP="00F97587">
      <w:pPr>
        <w:pStyle w:val="af3"/>
        <w:numPr>
          <w:ilvl w:val="0"/>
          <w:numId w:val="8"/>
        </w:numPr>
        <w:spacing w:line="360" w:lineRule="auto"/>
        <w:ind w:left="0" w:firstLine="709"/>
        <w:jc w:val="both"/>
        <w:rPr>
          <w:rFonts w:ascii="Times New Roman" w:hAnsi="Times New Roman"/>
          <w:sz w:val="28"/>
          <w:szCs w:val="28"/>
        </w:rPr>
      </w:pPr>
      <w:r w:rsidRPr="00F97587">
        <w:rPr>
          <w:rFonts w:ascii="Times New Roman" w:hAnsi="Times New Roman"/>
          <w:sz w:val="28"/>
          <w:szCs w:val="28"/>
        </w:rPr>
        <w:t>Шеремет А.Д. , Сайфулин Р.С. «Методика финансово</w:t>
      </w:r>
      <w:r w:rsidR="0030484C">
        <w:rPr>
          <w:rFonts w:ascii="Times New Roman" w:hAnsi="Times New Roman"/>
          <w:sz w:val="28"/>
          <w:szCs w:val="28"/>
        </w:rPr>
        <w:t>го анализа» М.: «Проспект», 2017</w:t>
      </w:r>
      <w:r w:rsidRPr="00F97587">
        <w:rPr>
          <w:rFonts w:ascii="Times New Roman" w:hAnsi="Times New Roman"/>
          <w:sz w:val="28"/>
          <w:szCs w:val="28"/>
        </w:rPr>
        <w:t xml:space="preserve"> г., с.214</w:t>
      </w:r>
      <w:r>
        <w:rPr>
          <w:rFonts w:ascii="Times New Roman" w:hAnsi="Times New Roman"/>
          <w:sz w:val="28"/>
          <w:szCs w:val="28"/>
        </w:rPr>
        <w:t>.</w:t>
      </w:r>
    </w:p>
    <w:p w:rsidR="00147066" w:rsidRDefault="00147066" w:rsidP="00147066">
      <w:pPr>
        <w:spacing w:line="360" w:lineRule="auto"/>
        <w:jc w:val="both"/>
        <w:rPr>
          <w:szCs w:val="28"/>
        </w:rPr>
      </w:pPr>
    </w:p>
    <w:p w:rsidR="00147066" w:rsidRDefault="00147066" w:rsidP="00147066">
      <w:pPr>
        <w:spacing w:line="360" w:lineRule="auto"/>
        <w:jc w:val="both"/>
        <w:rPr>
          <w:szCs w:val="28"/>
        </w:rPr>
      </w:pPr>
    </w:p>
    <w:p w:rsidR="00147066" w:rsidRDefault="00147066" w:rsidP="00147066">
      <w:pPr>
        <w:spacing w:line="360" w:lineRule="auto"/>
        <w:jc w:val="both"/>
        <w:rPr>
          <w:szCs w:val="28"/>
        </w:rPr>
      </w:pPr>
    </w:p>
    <w:p w:rsidR="00147066" w:rsidRDefault="00147066" w:rsidP="00147066">
      <w:pPr>
        <w:spacing w:line="360" w:lineRule="auto"/>
        <w:jc w:val="both"/>
        <w:rPr>
          <w:szCs w:val="28"/>
        </w:rPr>
      </w:pPr>
    </w:p>
    <w:p w:rsidR="00147066" w:rsidRDefault="00147066" w:rsidP="00147066">
      <w:pPr>
        <w:spacing w:line="360" w:lineRule="auto"/>
        <w:jc w:val="both"/>
        <w:rPr>
          <w:szCs w:val="28"/>
        </w:rPr>
      </w:pPr>
    </w:p>
    <w:p w:rsidR="00147066" w:rsidRDefault="00147066" w:rsidP="00147066">
      <w:pPr>
        <w:spacing w:line="360" w:lineRule="auto"/>
        <w:jc w:val="both"/>
        <w:rPr>
          <w:szCs w:val="28"/>
        </w:rPr>
      </w:pPr>
    </w:p>
    <w:p w:rsidR="00147066" w:rsidRDefault="00147066" w:rsidP="00147066">
      <w:pPr>
        <w:spacing w:line="360" w:lineRule="auto"/>
        <w:jc w:val="both"/>
        <w:rPr>
          <w:szCs w:val="28"/>
        </w:rPr>
      </w:pPr>
    </w:p>
    <w:p w:rsidR="00147066" w:rsidRDefault="00750F5E" w:rsidP="00750F5E">
      <w:pPr>
        <w:spacing w:line="360" w:lineRule="auto"/>
        <w:jc w:val="right"/>
        <w:rPr>
          <w:szCs w:val="28"/>
        </w:rPr>
      </w:pPr>
      <w:r>
        <w:rPr>
          <w:szCs w:val="28"/>
        </w:rPr>
        <w:lastRenderedPageBreak/>
        <w:t>Приложение</w:t>
      </w:r>
    </w:p>
    <w:p w:rsidR="00147066" w:rsidRDefault="00147066" w:rsidP="00147066">
      <w:pPr>
        <w:spacing w:line="360" w:lineRule="auto"/>
        <w:jc w:val="both"/>
        <w:rPr>
          <w:szCs w:val="28"/>
        </w:rPr>
      </w:pPr>
      <w:r>
        <w:rPr>
          <w:noProof/>
          <w:szCs w:val="28"/>
        </w:rPr>
        <w:drawing>
          <wp:inline distT="0" distB="0" distL="0" distR="0" wp14:anchorId="01327325">
            <wp:extent cx="4084955" cy="580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4955" cy="5803900"/>
                    </a:xfrm>
                    <a:prstGeom prst="rect">
                      <a:avLst/>
                    </a:prstGeom>
                    <a:noFill/>
                  </pic:spPr>
                </pic:pic>
              </a:graphicData>
            </a:graphic>
          </wp:inline>
        </w:drawing>
      </w:r>
      <w:bookmarkStart w:id="2" w:name="_GoBack"/>
      <w:bookmarkEnd w:id="2"/>
    </w:p>
    <w:p w:rsidR="00760DB9" w:rsidRDefault="00760DB9" w:rsidP="00147066">
      <w:pPr>
        <w:spacing w:line="360" w:lineRule="auto"/>
        <w:jc w:val="both"/>
        <w:rPr>
          <w:szCs w:val="28"/>
        </w:rPr>
      </w:pPr>
    </w:p>
    <w:p w:rsidR="00760DB9" w:rsidRDefault="00760DB9" w:rsidP="00147066">
      <w:pPr>
        <w:spacing w:line="360" w:lineRule="auto"/>
        <w:jc w:val="both"/>
        <w:rPr>
          <w:szCs w:val="28"/>
        </w:rPr>
      </w:pPr>
    </w:p>
    <w:p w:rsidR="00760DB9" w:rsidRDefault="00760DB9" w:rsidP="00147066">
      <w:pPr>
        <w:spacing w:line="360" w:lineRule="auto"/>
        <w:jc w:val="both"/>
        <w:rPr>
          <w:szCs w:val="28"/>
        </w:rPr>
      </w:pPr>
    </w:p>
    <w:p w:rsidR="00760DB9" w:rsidRDefault="00760DB9" w:rsidP="00147066">
      <w:pPr>
        <w:spacing w:line="360" w:lineRule="auto"/>
        <w:jc w:val="both"/>
        <w:rPr>
          <w:szCs w:val="28"/>
        </w:rPr>
      </w:pPr>
    </w:p>
    <w:p w:rsidR="00760DB9" w:rsidRDefault="00760DB9" w:rsidP="00147066">
      <w:pPr>
        <w:spacing w:line="360" w:lineRule="auto"/>
        <w:jc w:val="both"/>
        <w:rPr>
          <w:szCs w:val="28"/>
        </w:rPr>
      </w:pPr>
    </w:p>
    <w:p w:rsidR="00760DB9" w:rsidRDefault="00760DB9" w:rsidP="00147066">
      <w:pPr>
        <w:spacing w:line="360" w:lineRule="auto"/>
        <w:jc w:val="both"/>
        <w:rPr>
          <w:szCs w:val="28"/>
        </w:rPr>
      </w:pPr>
    </w:p>
    <w:p w:rsidR="00760DB9" w:rsidRDefault="00760DB9" w:rsidP="00147066">
      <w:pPr>
        <w:spacing w:line="360" w:lineRule="auto"/>
        <w:jc w:val="both"/>
        <w:rPr>
          <w:szCs w:val="28"/>
        </w:rPr>
      </w:pPr>
    </w:p>
    <w:p w:rsidR="00760DB9" w:rsidRDefault="00760DB9" w:rsidP="00147066">
      <w:pPr>
        <w:spacing w:line="360" w:lineRule="auto"/>
        <w:jc w:val="both"/>
        <w:rPr>
          <w:szCs w:val="28"/>
        </w:rPr>
      </w:pPr>
    </w:p>
    <w:p w:rsidR="00760DB9" w:rsidRDefault="00760DB9" w:rsidP="00147066">
      <w:pPr>
        <w:spacing w:line="360" w:lineRule="auto"/>
        <w:jc w:val="both"/>
        <w:rPr>
          <w:szCs w:val="28"/>
        </w:rPr>
      </w:pPr>
    </w:p>
    <w:p w:rsidR="00760DB9" w:rsidRPr="00147066" w:rsidRDefault="00760DB9" w:rsidP="00147066">
      <w:pPr>
        <w:spacing w:line="360" w:lineRule="auto"/>
        <w:jc w:val="both"/>
        <w:rPr>
          <w:szCs w:val="28"/>
        </w:rPr>
      </w:pPr>
      <w:r>
        <w:rPr>
          <w:noProof/>
          <w:szCs w:val="28"/>
        </w:rPr>
        <w:lastRenderedPageBreak/>
        <w:drawing>
          <wp:inline distT="0" distB="0" distL="0" distR="0">
            <wp:extent cx="4975860" cy="7315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bCO3WM0O8.jpg"/>
                    <pic:cNvPicPr/>
                  </pic:nvPicPr>
                  <pic:blipFill>
                    <a:blip r:embed="rId10">
                      <a:extLst>
                        <a:ext uri="{28A0092B-C50C-407E-A947-70E740481C1C}">
                          <a14:useLocalDpi xmlns:a14="http://schemas.microsoft.com/office/drawing/2010/main" val="0"/>
                        </a:ext>
                      </a:extLst>
                    </a:blip>
                    <a:stretch>
                      <a:fillRect/>
                    </a:stretch>
                  </pic:blipFill>
                  <pic:spPr>
                    <a:xfrm>
                      <a:off x="0" y="0"/>
                      <a:ext cx="4975860" cy="7315200"/>
                    </a:xfrm>
                    <a:prstGeom prst="rect">
                      <a:avLst/>
                    </a:prstGeom>
                  </pic:spPr>
                </pic:pic>
              </a:graphicData>
            </a:graphic>
          </wp:inline>
        </w:drawing>
      </w:r>
    </w:p>
    <w:sectPr w:rsidR="00760DB9" w:rsidRPr="00147066" w:rsidSect="007A07F6">
      <w:footerReference w:type="default" r:id="rId11"/>
      <w:pgSz w:w="11906" w:h="16838"/>
      <w:pgMar w:top="1134" w:right="850" w:bottom="993"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486" w:rsidRDefault="005F7486" w:rsidP="00E570EB">
      <w:r>
        <w:separator/>
      </w:r>
    </w:p>
  </w:endnote>
  <w:endnote w:type="continuationSeparator" w:id="0">
    <w:p w:rsidR="005F7486" w:rsidRDefault="005F7486" w:rsidP="00E5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6107"/>
      <w:docPartObj>
        <w:docPartGallery w:val="Page Numbers (Bottom of Page)"/>
        <w:docPartUnique/>
      </w:docPartObj>
    </w:sdtPr>
    <w:sdtContent>
      <w:p w:rsidR="00750F5E" w:rsidRDefault="00750F5E">
        <w:pPr>
          <w:pStyle w:val="ab"/>
          <w:jc w:val="center"/>
        </w:pPr>
        <w:r>
          <w:fldChar w:fldCharType="begin"/>
        </w:r>
        <w:r>
          <w:instrText xml:space="preserve"> PAGE   \* MERGEFORMAT </w:instrText>
        </w:r>
        <w:r>
          <w:fldChar w:fldCharType="separate"/>
        </w:r>
        <w:r w:rsidR="00964E73">
          <w:rPr>
            <w:noProof/>
          </w:rPr>
          <w:t>54</w:t>
        </w:r>
        <w:r>
          <w:rPr>
            <w:noProof/>
          </w:rPr>
          <w:fldChar w:fldCharType="end"/>
        </w:r>
      </w:p>
    </w:sdtContent>
  </w:sdt>
  <w:p w:rsidR="00750F5E" w:rsidRDefault="00750F5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486" w:rsidRDefault="005F7486" w:rsidP="00E570EB">
      <w:r>
        <w:separator/>
      </w:r>
    </w:p>
  </w:footnote>
  <w:footnote w:type="continuationSeparator" w:id="0">
    <w:p w:rsidR="005F7486" w:rsidRDefault="005F7486" w:rsidP="00E570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73DF3"/>
    <w:multiLevelType w:val="hybridMultilevel"/>
    <w:tmpl w:val="5DE800D6"/>
    <w:lvl w:ilvl="0" w:tplc="0419000F">
      <w:start w:val="1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8C97D06"/>
    <w:multiLevelType w:val="hybridMultilevel"/>
    <w:tmpl w:val="B9880748"/>
    <w:lvl w:ilvl="0" w:tplc="204C53A8">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CD97013"/>
    <w:multiLevelType w:val="multilevel"/>
    <w:tmpl w:val="AA90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9F664E"/>
    <w:multiLevelType w:val="hybridMultilevel"/>
    <w:tmpl w:val="8858326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25A85657"/>
    <w:multiLevelType w:val="multilevel"/>
    <w:tmpl w:val="0A5E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352AB7"/>
    <w:multiLevelType w:val="multilevel"/>
    <w:tmpl w:val="DA40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1711FD"/>
    <w:multiLevelType w:val="hybridMultilevel"/>
    <w:tmpl w:val="661812DE"/>
    <w:lvl w:ilvl="0" w:tplc="23BADE58">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317D474A"/>
    <w:multiLevelType w:val="multilevel"/>
    <w:tmpl w:val="58D0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634880"/>
    <w:multiLevelType w:val="hybridMultilevel"/>
    <w:tmpl w:val="CCE64D24"/>
    <w:lvl w:ilvl="0" w:tplc="6A301C80">
      <w:start w:val="13"/>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12D66B2"/>
    <w:multiLevelType w:val="hybridMultilevel"/>
    <w:tmpl w:val="CB726F1E"/>
    <w:lvl w:ilvl="0" w:tplc="E9284E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700822"/>
    <w:multiLevelType w:val="hybridMultilevel"/>
    <w:tmpl w:val="6276BF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0736D60"/>
    <w:multiLevelType w:val="hybridMultilevel"/>
    <w:tmpl w:val="BF42BCE8"/>
    <w:lvl w:ilvl="0" w:tplc="38188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3230016"/>
    <w:multiLevelType w:val="hybridMultilevel"/>
    <w:tmpl w:val="0116E950"/>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672969BF"/>
    <w:multiLevelType w:val="hybridMultilevel"/>
    <w:tmpl w:val="02163DF2"/>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F94BCD"/>
    <w:multiLevelType w:val="hybridMultilevel"/>
    <w:tmpl w:val="7BD8A7E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nsid w:val="726428B8"/>
    <w:multiLevelType w:val="hybridMultilevel"/>
    <w:tmpl w:val="B2B0AAFC"/>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F2E5849"/>
    <w:multiLevelType w:val="hybridMultilevel"/>
    <w:tmpl w:val="B2B0AAFC"/>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7"/>
  </w:num>
  <w:num w:numId="3">
    <w:abstractNumId w:val="5"/>
  </w:num>
  <w:num w:numId="4">
    <w:abstractNumId w:val="2"/>
  </w:num>
  <w:num w:numId="5">
    <w:abstractNumId w:val="9"/>
  </w:num>
  <w:num w:numId="6">
    <w:abstractNumId w:val="1"/>
  </w:num>
  <w:num w:numId="7">
    <w:abstractNumId w:val="8"/>
  </w:num>
  <w:num w:numId="8">
    <w:abstractNumId w:val="6"/>
  </w:num>
  <w:num w:numId="9">
    <w:abstractNumId w:val="0"/>
  </w:num>
  <w:num w:numId="10">
    <w:abstractNumId w:val="4"/>
  </w:num>
  <w:num w:numId="11">
    <w:abstractNumId w:val="3"/>
  </w:num>
  <w:num w:numId="12">
    <w:abstractNumId w:val="14"/>
  </w:num>
  <w:num w:numId="13">
    <w:abstractNumId w:val="13"/>
  </w:num>
  <w:num w:numId="14">
    <w:abstractNumId w:val="15"/>
  </w:num>
  <w:num w:numId="15">
    <w:abstractNumId w:val="12"/>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C04AE"/>
    <w:rsid w:val="000019BA"/>
    <w:rsid w:val="00005E9C"/>
    <w:rsid w:val="000079F6"/>
    <w:rsid w:val="000474CF"/>
    <w:rsid w:val="00047513"/>
    <w:rsid w:val="00055E32"/>
    <w:rsid w:val="00056FD4"/>
    <w:rsid w:val="000574A3"/>
    <w:rsid w:val="00061BEE"/>
    <w:rsid w:val="000644F3"/>
    <w:rsid w:val="00065B26"/>
    <w:rsid w:val="00066F48"/>
    <w:rsid w:val="000708A8"/>
    <w:rsid w:val="000751C5"/>
    <w:rsid w:val="000831A3"/>
    <w:rsid w:val="00085815"/>
    <w:rsid w:val="0008612E"/>
    <w:rsid w:val="00096B3B"/>
    <w:rsid w:val="000A0B69"/>
    <w:rsid w:val="000A3FD8"/>
    <w:rsid w:val="000A5FC2"/>
    <w:rsid w:val="000B2B6D"/>
    <w:rsid w:val="000D1485"/>
    <w:rsid w:val="000D2A91"/>
    <w:rsid w:val="000D4351"/>
    <w:rsid w:val="000D44C2"/>
    <w:rsid w:val="000D4CB9"/>
    <w:rsid w:val="000D6D10"/>
    <w:rsid w:val="000F305E"/>
    <w:rsid w:val="000F5F29"/>
    <w:rsid w:val="00137349"/>
    <w:rsid w:val="00147066"/>
    <w:rsid w:val="00153F75"/>
    <w:rsid w:val="00156A91"/>
    <w:rsid w:val="001649DD"/>
    <w:rsid w:val="00170990"/>
    <w:rsid w:val="001744C6"/>
    <w:rsid w:val="00177E06"/>
    <w:rsid w:val="0018513D"/>
    <w:rsid w:val="00185883"/>
    <w:rsid w:val="0019048D"/>
    <w:rsid w:val="0019264E"/>
    <w:rsid w:val="001950C3"/>
    <w:rsid w:val="001A1021"/>
    <w:rsid w:val="001A474D"/>
    <w:rsid w:val="001A5C5A"/>
    <w:rsid w:val="001B1D3B"/>
    <w:rsid w:val="001B2D10"/>
    <w:rsid w:val="001C58AA"/>
    <w:rsid w:val="001D4943"/>
    <w:rsid w:val="001E08B0"/>
    <w:rsid w:val="001E4FD2"/>
    <w:rsid w:val="001F1B14"/>
    <w:rsid w:val="002101C4"/>
    <w:rsid w:val="00214D31"/>
    <w:rsid w:val="00220933"/>
    <w:rsid w:val="0022138C"/>
    <w:rsid w:val="00225382"/>
    <w:rsid w:val="002316B2"/>
    <w:rsid w:val="00256027"/>
    <w:rsid w:val="0026042D"/>
    <w:rsid w:val="00281D04"/>
    <w:rsid w:val="002823C3"/>
    <w:rsid w:val="00296E98"/>
    <w:rsid w:val="002A0091"/>
    <w:rsid w:val="002A61EB"/>
    <w:rsid w:val="002C2A2A"/>
    <w:rsid w:val="002C39B9"/>
    <w:rsid w:val="002D02B0"/>
    <w:rsid w:val="002D097D"/>
    <w:rsid w:val="002D3625"/>
    <w:rsid w:val="002D73B5"/>
    <w:rsid w:val="002E2024"/>
    <w:rsid w:val="002E4643"/>
    <w:rsid w:val="002F4BD4"/>
    <w:rsid w:val="0030484C"/>
    <w:rsid w:val="00307C2F"/>
    <w:rsid w:val="003162D2"/>
    <w:rsid w:val="00325C00"/>
    <w:rsid w:val="00330FC2"/>
    <w:rsid w:val="00361E51"/>
    <w:rsid w:val="00365439"/>
    <w:rsid w:val="00367368"/>
    <w:rsid w:val="00381321"/>
    <w:rsid w:val="00392D7C"/>
    <w:rsid w:val="0039640B"/>
    <w:rsid w:val="00397413"/>
    <w:rsid w:val="003A02B4"/>
    <w:rsid w:val="003B00A3"/>
    <w:rsid w:val="003B2EB6"/>
    <w:rsid w:val="003B6287"/>
    <w:rsid w:val="003C3017"/>
    <w:rsid w:val="003C6E77"/>
    <w:rsid w:val="003D60B5"/>
    <w:rsid w:val="003D6E8C"/>
    <w:rsid w:val="003D6F0E"/>
    <w:rsid w:val="003E5C4F"/>
    <w:rsid w:val="003E6F1F"/>
    <w:rsid w:val="003F0E27"/>
    <w:rsid w:val="003F1341"/>
    <w:rsid w:val="003F27CD"/>
    <w:rsid w:val="003F506A"/>
    <w:rsid w:val="003F6049"/>
    <w:rsid w:val="00421DCA"/>
    <w:rsid w:val="004240E5"/>
    <w:rsid w:val="004245F7"/>
    <w:rsid w:val="004277D7"/>
    <w:rsid w:val="00435FF8"/>
    <w:rsid w:val="004420C8"/>
    <w:rsid w:val="0044248E"/>
    <w:rsid w:val="004541E2"/>
    <w:rsid w:val="00457D82"/>
    <w:rsid w:val="00467949"/>
    <w:rsid w:val="00470075"/>
    <w:rsid w:val="00473050"/>
    <w:rsid w:val="00473BE6"/>
    <w:rsid w:val="0048051D"/>
    <w:rsid w:val="00483A22"/>
    <w:rsid w:val="00484ED6"/>
    <w:rsid w:val="0048613E"/>
    <w:rsid w:val="004928CA"/>
    <w:rsid w:val="004E69C1"/>
    <w:rsid w:val="004F1EE5"/>
    <w:rsid w:val="004F4572"/>
    <w:rsid w:val="00500438"/>
    <w:rsid w:val="00510888"/>
    <w:rsid w:val="005140AC"/>
    <w:rsid w:val="005159D9"/>
    <w:rsid w:val="00524D5D"/>
    <w:rsid w:val="00531880"/>
    <w:rsid w:val="005336F9"/>
    <w:rsid w:val="00545B5A"/>
    <w:rsid w:val="00551EC0"/>
    <w:rsid w:val="0055532D"/>
    <w:rsid w:val="00557F2D"/>
    <w:rsid w:val="00570595"/>
    <w:rsid w:val="0057764C"/>
    <w:rsid w:val="005901CA"/>
    <w:rsid w:val="005A1DE8"/>
    <w:rsid w:val="005A7CA5"/>
    <w:rsid w:val="005B4B48"/>
    <w:rsid w:val="005B65C0"/>
    <w:rsid w:val="005C04AE"/>
    <w:rsid w:val="005C4894"/>
    <w:rsid w:val="005C72D3"/>
    <w:rsid w:val="005D2705"/>
    <w:rsid w:val="005E4EE2"/>
    <w:rsid w:val="005F7486"/>
    <w:rsid w:val="005F779D"/>
    <w:rsid w:val="006156E0"/>
    <w:rsid w:val="006216B9"/>
    <w:rsid w:val="00622F9A"/>
    <w:rsid w:val="00630C4F"/>
    <w:rsid w:val="00643163"/>
    <w:rsid w:val="00662E37"/>
    <w:rsid w:val="0066342E"/>
    <w:rsid w:val="006758A7"/>
    <w:rsid w:val="00684BD5"/>
    <w:rsid w:val="00695EDF"/>
    <w:rsid w:val="00696E86"/>
    <w:rsid w:val="006A226E"/>
    <w:rsid w:val="006A3246"/>
    <w:rsid w:val="006A7E3D"/>
    <w:rsid w:val="006B3989"/>
    <w:rsid w:val="006F10E3"/>
    <w:rsid w:val="006F259E"/>
    <w:rsid w:val="006F2DC8"/>
    <w:rsid w:val="006F68A6"/>
    <w:rsid w:val="00700B66"/>
    <w:rsid w:val="00704EBA"/>
    <w:rsid w:val="007267D8"/>
    <w:rsid w:val="00731D86"/>
    <w:rsid w:val="007322B4"/>
    <w:rsid w:val="0073781E"/>
    <w:rsid w:val="00743A11"/>
    <w:rsid w:val="00744871"/>
    <w:rsid w:val="00750F5E"/>
    <w:rsid w:val="007528D7"/>
    <w:rsid w:val="00760DB9"/>
    <w:rsid w:val="0076113E"/>
    <w:rsid w:val="007679C2"/>
    <w:rsid w:val="00774989"/>
    <w:rsid w:val="00781532"/>
    <w:rsid w:val="00782A55"/>
    <w:rsid w:val="007837B0"/>
    <w:rsid w:val="007871D4"/>
    <w:rsid w:val="00787498"/>
    <w:rsid w:val="007A07F6"/>
    <w:rsid w:val="007A0E35"/>
    <w:rsid w:val="007B4CAB"/>
    <w:rsid w:val="007B7889"/>
    <w:rsid w:val="007C12D2"/>
    <w:rsid w:val="007E276D"/>
    <w:rsid w:val="007F5E9D"/>
    <w:rsid w:val="007F7170"/>
    <w:rsid w:val="007F7B28"/>
    <w:rsid w:val="00816092"/>
    <w:rsid w:val="00824A02"/>
    <w:rsid w:val="00827DC4"/>
    <w:rsid w:val="0083543A"/>
    <w:rsid w:val="008368D3"/>
    <w:rsid w:val="008467F2"/>
    <w:rsid w:val="008611FA"/>
    <w:rsid w:val="008707C2"/>
    <w:rsid w:val="00873ABC"/>
    <w:rsid w:val="00894145"/>
    <w:rsid w:val="008A6920"/>
    <w:rsid w:val="008B1935"/>
    <w:rsid w:val="008B43A6"/>
    <w:rsid w:val="008C04E7"/>
    <w:rsid w:val="008D094A"/>
    <w:rsid w:val="008D0A04"/>
    <w:rsid w:val="008D6128"/>
    <w:rsid w:val="008E7451"/>
    <w:rsid w:val="008F515F"/>
    <w:rsid w:val="00922B94"/>
    <w:rsid w:val="00942904"/>
    <w:rsid w:val="00960867"/>
    <w:rsid w:val="00964E73"/>
    <w:rsid w:val="009667B4"/>
    <w:rsid w:val="00973BB7"/>
    <w:rsid w:val="0098077E"/>
    <w:rsid w:val="009948A2"/>
    <w:rsid w:val="009A6EED"/>
    <w:rsid w:val="009B6638"/>
    <w:rsid w:val="009D3196"/>
    <w:rsid w:val="009E51CA"/>
    <w:rsid w:val="009F2DC8"/>
    <w:rsid w:val="009F5051"/>
    <w:rsid w:val="00A02E99"/>
    <w:rsid w:val="00A03247"/>
    <w:rsid w:val="00A06183"/>
    <w:rsid w:val="00A06DDE"/>
    <w:rsid w:val="00A11C5F"/>
    <w:rsid w:val="00A1327C"/>
    <w:rsid w:val="00A20614"/>
    <w:rsid w:val="00A25649"/>
    <w:rsid w:val="00A45CC7"/>
    <w:rsid w:val="00A5183D"/>
    <w:rsid w:val="00A51D00"/>
    <w:rsid w:val="00A54938"/>
    <w:rsid w:val="00A56A14"/>
    <w:rsid w:val="00A57CE8"/>
    <w:rsid w:val="00A6561B"/>
    <w:rsid w:val="00A71CAC"/>
    <w:rsid w:val="00A724F0"/>
    <w:rsid w:val="00A8475D"/>
    <w:rsid w:val="00AD10B1"/>
    <w:rsid w:val="00AD13D2"/>
    <w:rsid w:val="00AD1A93"/>
    <w:rsid w:val="00AD4AA3"/>
    <w:rsid w:val="00B00C30"/>
    <w:rsid w:val="00B12AFB"/>
    <w:rsid w:val="00B32364"/>
    <w:rsid w:val="00B4231D"/>
    <w:rsid w:val="00B6023E"/>
    <w:rsid w:val="00B65FC9"/>
    <w:rsid w:val="00B7264E"/>
    <w:rsid w:val="00B83CCC"/>
    <w:rsid w:val="00B860A3"/>
    <w:rsid w:val="00B919DD"/>
    <w:rsid w:val="00B94137"/>
    <w:rsid w:val="00BA14CC"/>
    <w:rsid w:val="00BA2D63"/>
    <w:rsid w:val="00BB3021"/>
    <w:rsid w:val="00BB33C7"/>
    <w:rsid w:val="00BC259A"/>
    <w:rsid w:val="00BD2BC7"/>
    <w:rsid w:val="00BD3A1E"/>
    <w:rsid w:val="00BD73FB"/>
    <w:rsid w:val="00BD79C5"/>
    <w:rsid w:val="00BF57AD"/>
    <w:rsid w:val="00BF7D8F"/>
    <w:rsid w:val="00C10431"/>
    <w:rsid w:val="00C140F0"/>
    <w:rsid w:val="00C4740E"/>
    <w:rsid w:val="00C64141"/>
    <w:rsid w:val="00C702B7"/>
    <w:rsid w:val="00C85480"/>
    <w:rsid w:val="00C901DC"/>
    <w:rsid w:val="00C9280F"/>
    <w:rsid w:val="00C96EED"/>
    <w:rsid w:val="00CA1F27"/>
    <w:rsid w:val="00CB12E3"/>
    <w:rsid w:val="00CC37BC"/>
    <w:rsid w:val="00CC7BB7"/>
    <w:rsid w:val="00CC7C80"/>
    <w:rsid w:val="00D127BE"/>
    <w:rsid w:val="00D1740C"/>
    <w:rsid w:val="00D176EE"/>
    <w:rsid w:val="00D37A9F"/>
    <w:rsid w:val="00D401EC"/>
    <w:rsid w:val="00D63C89"/>
    <w:rsid w:val="00D645B6"/>
    <w:rsid w:val="00D66C45"/>
    <w:rsid w:val="00D67BC5"/>
    <w:rsid w:val="00D761C8"/>
    <w:rsid w:val="00D76C4B"/>
    <w:rsid w:val="00DC388F"/>
    <w:rsid w:val="00DF4552"/>
    <w:rsid w:val="00E05F57"/>
    <w:rsid w:val="00E07F5C"/>
    <w:rsid w:val="00E16917"/>
    <w:rsid w:val="00E21EC5"/>
    <w:rsid w:val="00E30F1A"/>
    <w:rsid w:val="00E33368"/>
    <w:rsid w:val="00E570EB"/>
    <w:rsid w:val="00E5731B"/>
    <w:rsid w:val="00E72610"/>
    <w:rsid w:val="00E76264"/>
    <w:rsid w:val="00E8246C"/>
    <w:rsid w:val="00E85E5C"/>
    <w:rsid w:val="00E90AD8"/>
    <w:rsid w:val="00E92EC3"/>
    <w:rsid w:val="00EB0E7B"/>
    <w:rsid w:val="00EC2D30"/>
    <w:rsid w:val="00EC636E"/>
    <w:rsid w:val="00EE60F9"/>
    <w:rsid w:val="00EF084E"/>
    <w:rsid w:val="00EF1CBC"/>
    <w:rsid w:val="00EF42BE"/>
    <w:rsid w:val="00F2143B"/>
    <w:rsid w:val="00F409E5"/>
    <w:rsid w:val="00F44FA3"/>
    <w:rsid w:val="00F51F41"/>
    <w:rsid w:val="00F52F69"/>
    <w:rsid w:val="00F531BD"/>
    <w:rsid w:val="00F534DA"/>
    <w:rsid w:val="00F53981"/>
    <w:rsid w:val="00F54034"/>
    <w:rsid w:val="00F572B9"/>
    <w:rsid w:val="00F70C8C"/>
    <w:rsid w:val="00F748AA"/>
    <w:rsid w:val="00F767EC"/>
    <w:rsid w:val="00F81659"/>
    <w:rsid w:val="00F8352E"/>
    <w:rsid w:val="00F916F4"/>
    <w:rsid w:val="00F97587"/>
    <w:rsid w:val="00FA3A63"/>
    <w:rsid w:val="00FA5444"/>
    <w:rsid w:val="00FA5563"/>
    <w:rsid w:val="00FB346A"/>
    <w:rsid w:val="00FB3A35"/>
    <w:rsid w:val="00FC6F30"/>
    <w:rsid w:val="00FD7FDA"/>
    <w:rsid w:val="00FE1833"/>
    <w:rsid w:val="00FE4FA1"/>
    <w:rsid w:val="00FE7A77"/>
    <w:rsid w:val="00FF4F9D"/>
    <w:rsid w:val="00FF5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4AE"/>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079F6"/>
  </w:style>
  <w:style w:type="paragraph" w:styleId="a4">
    <w:name w:val="header"/>
    <w:basedOn w:val="a"/>
    <w:link w:val="a5"/>
    <w:rsid w:val="000079F6"/>
    <w:pPr>
      <w:tabs>
        <w:tab w:val="center" w:pos="4536"/>
        <w:tab w:val="right" w:pos="9072"/>
      </w:tabs>
    </w:pPr>
  </w:style>
  <w:style w:type="character" w:customStyle="1" w:styleId="a5">
    <w:name w:val="Верхний колонтитул Знак"/>
    <w:basedOn w:val="a0"/>
    <w:link w:val="a4"/>
    <w:rsid w:val="000079F6"/>
    <w:rPr>
      <w:rFonts w:ascii="Times New Roman" w:eastAsia="Times New Roman" w:hAnsi="Times New Roman" w:cs="Times New Roman"/>
      <w:sz w:val="28"/>
      <w:szCs w:val="20"/>
      <w:lang w:eastAsia="ru-RU"/>
    </w:rPr>
  </w:style>
  <w:style w:type="paragraph" w:styleId="a6">
    <w:name w:val="Title"/>
    <w:basedOn w:val="a"/>
    <w:link w:val="a7"/>
    <w:qFormat/>
    <w:rsid w:val="000079F6"/>
    <w:pPr>
      <w:overflowPunct/>
      <w:autoSpaceDE/>
      <w:autoSpaceDN/>
      <w:adjustRightInd/>
      <w:jc w:val="center"/>
      <w:textAlignment w:val="auto"/>
    </w:pPr>
    <w:rPr>
      <w:b/>
    </w:rPr>
  </w:style>
  <w:style w:type="character" w:customStyle="1" w:styleId="a7">
    <w:name w:val="Название Знак"/>
    <w:basedOn w:val="a0"/>
    <w:link w:val="a6"/>
    <w:rsid w:val="000079F6"/>
    <w:rPr>
      <w:rFonts w:ascii="Times New Roman" w:eastAsia="Times New Roman" w:hAnsi="Times New Roman" w:cs="Times New Roman"/>
      <w:b/>
      <w:sz w:val="28"/>
      <w:szCs w:val="20"/>
      <w:lang w:eastAsia="ru-RU"/>
    </w:rPr>
  </w:style>
  <w:style w:type="paragraph" w:styleId="a8">
    <w:name w:val="Body Text"/>
    <w:basedOn w:val="a"/>
    <w:link w:val="a9"/>
    <w:rsid w:val="000079F6"/>
    <w:pPr>
      <w:widowControl w:val="0"/>
      <w:overflowPunct/>
      <w:autoSpaceDE/>
      <w:autoSpaceDN/>
      <w:adjustRightInd/>
      <w:jc w:val="both"/>
      <w:textAlignment w:val="auto"/>
    </w:pPr>
    <w:rPr>
      <w:bCs/>
      <w:sz w:val="24"/>
      <w:szCs w:val="24"/>
    </w:rPr>
  </w:style>
  <w:style w:type="character" w:customStyle="1" w:styleId="a9">
    <w:name w:val="Основной текст Знак"/>
    <w:basedOn w:val="a0"/>
    <w:link w:val="a8"/>
    <w:rsid w:val="000079F6"/>
    <w:rPr>
      <w:rFonts w:ascii="Times New Roman" w:eastAsia="Times New Roman" w:hAnsi="Times New Roman" w:cs="Times New Roman"/>
      <w:bCs/>
      <w:sz w:val="24"/>
      <w:szCs w:val="24"/>
      <w:lang w:eastAsia="ru-RU"/>
    </w:rPr>
  </w:style>
  <w:style w:type="table" w:styleId="aa">
    <w:name w:val="Table Grid"/>
    <w:basedOn w:val="a1"/>
    <w:rsid w:val="000079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0079F6"/>
    <w:pPr>
      <w:tabs>
        <w:tab w:val="center" w:pos="4677"/>
        <w:tab w:val="right" w:pos="9355"/>
      </w:tabs>
    </w:pPr>
  </w:style>
  <w:style w:type="character" w:customStyle="1" w:styleId="ac">
    <w:name w:val="Нижний колонтитул Знак"/>
    <w:basedOn w:val="a0"/>
    <w:link w:val="ab"/>
    <w:uiPriority w:val="99"/>
    <w:rsid w:val="000079F6"/>
    <w:rPr>
      <w:rFonts w:ascii="Times New Roman" w:eastAsia="Times New Roman" w:hAnsi="Times New Roman" w:cs="Times New Roman"/>
      <w:sz w:val="28"/>
      <w:szCs w:val="20"/>
      <w:lang w:eastAsia="ru-RU"/>
    </w:rPr>
  </w:style>
  <w:style w:type="paragraph" w:styleId="2">
    <w:name w:val="Body Text Indent 2"/>
    <w:basedOn w:val="a"/>
    <w:link w:val="20"/>
    <w:rsid w:val="000079F6"/>
    <w:pPr>
      <w:spacing w:after="120" w:line="480" w:lineRule="auto"/>
      <w:ind w:left="283"/>
    </w:pPr>
  </w:style>
  <w:style w:type="character" w:customStyle="1" w:styleId="20">
    <w:name w:val="Основной текст с отступом 2 Знак"/>
    <w:basedOn w:val="a0"/>
    <w:link w:val="2"/>
    <w:rsid w:val="000079F6"/>
    <w:rPr>
      <w:rFonts w:ascii="Times New Roman" w:eastAsia="Times New Roman" w:hAnsi="Times New Roman" w:cs="Times New Roman"/>
      <w:sz w:val="28"/>
      <w:szCs w:val="20"/>
      <w:lang w:eastAsia="ru-RU"/>
    </w:rPr>
  </w:style>
  <w:style w:type="paragraph" w:styleId="ad">
    <w:name w:val="Balloon Text"/>
    <w:basedOn w:val="a"/>
    <w:link w:val="ae"/>
    <w:rsid w:val="000079F6"/>
    <w:rPr>
      <w:rFonts w:ascii="Segoe UI" w:hAnsi="Segoe UI" w:cs="Segoe UI"/>
      <w:sz w:val="18"/>
      <w:szCs w:val="18"/>
    </w:rPr>
  </w:style>
  <w:style w:type="character" w:customStyle="1" w:styleId="ae">
    <w:name w:val="Текст выноски Знак"/>
    <w:basedOn w:val="a0"/>
    <w:link w:val="ad"/>
    <w:rsid w:val="000079F6"/>
    <w:rPr>
      <w:rFonts w:ascii="Segoe UI" w:eastAsia="Times New Roman" w:hAnsi="Segoe UI" w:cs="Segoe UI"/>
      <w:sz w:val="18"/>
      <w:szCs w:val="18"/>
      <w:lang w:eastAsia="ru-RU"/>
    </w:rPr>
  </w:style>
  <w:style w:type="character" w:styleId="af">
    <w:name w:val="Hyperlink"/>
    <w:uiPriority w:val="99"/>
    <w:unhideWhenUsed/>
    <w:rsid w:val="000079F6"/>
    <w:rPr>
      <w:color w:val="0000FF"/>
      <w:u w:val="single"/>
    </w:rPr>
  </w:style>
  <w:style w:type="character" w:styleId="af0">
    <w:name w:val="Strong"/>
    <w:uiPriority w:val="22"/>
    <w:qFormat/>
    <w:rsid w:val="000079F6"/>
    <w:rPr>
      <w:b/>
      <w:bCs/>
    </w:rPr>
  </w:style>
  <w:style w:type="character" w:customStyle="1" w:styleId="blindlabel">
    <w:name w:val="blind_label"/>
    <w:rsid w:val="000079F6"/>
  </w:style>
  <w:style w:type="paragraph" w:styleId="af1">
    <w:name w:val="Normal (Web)"/>
    <w:basedOn w:val="a"/>
    <w:uiPriority w:val="99"/>
    <w:unhideWhenUsed/>
    <w:rsid w:val="000079F6"/>
    <w:pPr>
      <w:overflowPunct/>
      <w:autoSpaceDE/>
      <w:autoSpaceDN/>
      <w:adjustRightInd/>
      <w:spacing w:before="100" w:beforeAutospacing="1" w:after="100" w:afterAutospacing="1"/>
      <w:textAlignment w:val="auto"/>
    </w:pPr>
    <w:rPr>
      <w:sz w:val="24"/>
      <w:szCs w:val="24"/>
    </w:rPr>
  </w:style>
  <w:style w:type="character" w:styleId="af2">
    <w:name w:val="Emphasis"/>
    <w:uiPriority w:val="20"/>
    <w:qFormat/>
    <w:rsid w:val="000079F6"/>
    <w:rPr>
      <w:i/>
      <w:iCs/>
    </w:rPr>
  </w:style>
  <w:style w:type="paragraph" w:styleId="af3">
    <w:name w:val="List Paragraph"/>
    <w:basedOn w:val="a"/>
    <w:uiPriority w:val="34"/>
    <w:qFormat/>
    <w:rsid w:val="000079F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styleId="21">
    <w:name w:val="Body Text 2"/>
    <w:basedOn w:val="a"/>
    <w:link w:val="22"/>
    <w:uiPriority w:val="99"/>
    <w:unhideWhenUsed/>
    <w:rsid w:val="001B1D3B"/>
    <w:pPr>
      <w:spacing w:after="120" w:line="480" w:lineRule="auto"/>
    </w:pPr>
  </w:style>
  <w:style w:type="character" w:customStyle="1" w:styleId="22">
    <w:name w:val="Основной текст 2 Знак"/>
    <w:basedOn w:val="a0"/>
    <w:link w:val="21"/>
    <w:uiPriority w:val="99"/>
    <w:rsid w:val="001B1D3B"/>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5285">
      <w:bodyDiv w:val="1"/>
      <w:marLeft w:val="0"/>
      <w:marRight w:val="0"/>
      <w:marTop w:val="0"/>
      <w:marBottom w:val="0"/>
      <w:divBdr>
        <w:top w:val="none" w:sz="0" w:space="0" w:color="auto"/>
        <w:left w:val="none" w:sz="0" w:space="0" w:color="auto"/>
        <w:bottom w:val="none" w:sz="0" w:space="0" w:color="auto"/>
        <w:right w:val="none" w:sz="0" w:space="0" w:color="auto"/>
      </w:divBdr>
    </w:div>
    <w:div w:id="101927058">
      <w:bodyDiv w:val="1"/>
      <w:marLeft w:val="0"/>
      <w:marRight w:val="0"/>
      <w:marTop w:val="0"/>
      <w:marBottom w:val="0"/>
      <w:divBdr>
        <w:top w:val="none" w:sz="0" w:space="0" w:color="auto"/>
        <w:left w:val="none" w:sz="0" w:space="0" w:color="auto"/>
        <w:bottom w:val="none" w:sz="0" w:space="0" w:color="auto"/>
        <w:right w:val="none" w:sz="0" w:space="0" w:color="auto"/>
      </w:divBdr>
    </w:div>
    <w:div w:id="107167351">
      <w:bodyDiv w:val="1"/>
      <w:marLeft w:val="0"/>
      <w:marRight w:val="0"/>
      <w:marTop w:val="0"/>
      <w:marBottom w:val="0"/>
      <w:divBdr>
        <w:top w:val="none" w:sz="0" w:space="0" w:color="auto"/>
        <w:left w:val="none" w:sz="0" w:space="0" w:color="auto"/>
        <w:bottom w:val="none" w:sz="0" w:space="0" w:color="auto"/>
        <w:right w:val="none" w:sz="0" w:space="0" w:color="auto"/>
      </w:divBdr>
    </w:div>
    <w:div w:id="113527975">
      <w:bodyDiv w:val="1"/>
      <w:marLeft w:val="0"/>
      <w:marRight w:val="0"/>
      <w:marTop w:val="0"/>
      <w:marBottom w:val="0"/>
      <w:divBdr>
        <w:top w:val="none" w:sz="0" w:space="0" w:color="auto"/>
        <w:left w:val="none" w:sz="0" w:space="0" w:color="auto"/>
        <w:bottom w:val="none" w:sz="0" w:space="0" w:color="auto"/>
        <w:right w:val="none" w:sz="0" w:space="0" w:color="auto"/>
      </w:divBdr>
    </w:div>
    <w:div w:id="132141104">
      <w:bodyDiv w:val="1"/>
      <w:marLeft w:val="0"/>
      <w:marRight w:val="0"/>
      <w:marTop w:val="0"/>
      <w:marBottom w:val="0"/>
      <w:divBdr>
        <w:top w:val="none" w:sz="0" w:space="0" w:color="auto"/>
        <w:left w:val="none" w:sz="0" w:space="0" w:color="auto"/>
        <w:bottom w:val="none" w:sz="0" w:space="0" w:color="auto"/>
        <w:right w:val="none" w:sz="0" w:space="0" w:color="auto"/>
      </w:divBdr>
    </w:div>
    <w:div w:id="157044580">
      <w:bodyDiv w:val="1"/>
      <w:marLeft w:val="0"/>
      <w:marRight w:val="0"/>
      <w:marTop w:val="0"/>
      <w:marBottom w:val="0"/>
      <w:divBdr>
        <w:top w:val="none" w:sz="0" w:space="0" w:color="auto"/>
        <w:left w:val="none" w:sz="0" w:space="0" w:color="auto"/>
        <w:bottom w:val="none" w:sz="0" w:space="0" w:color="auto"/>
        <w:right w:val="none" w:sz="0" w:space="0" w:color="auto"/>
      </w:divBdr>
    </w:div>
    <w:div w:id="174879399">
      <w:bodyDiv w:val="1"/>
      <w:marLeft w:val="0"/>
      <w:marRight w:val="0"/>
      <w:marTop w:val="0"/>
      <w:marBottom w:val="0"/>
      <w:divBdr>
        <w:top w:val="none" w:sz="0" w:space="0" w:color="auto"/>
        <w:left w:val="none" w:sz="0" w:space="0" w:color="auto"/>
        <w:bottom w:val="none" w:sz="0" w:space="0" w:color="auto"/>
        <w:right w:val="none" w:sz="0" w:space="0" w:color="auto"/>
      </w:divBdr>
    </w:div>
    <w:div w:id="194197882">
      <w:bodyDiv w:val="1"/>
      <w:marLeft w:val="0"/>
      <w:marRight w:val="0"/>
      <w:marTop w:val="0"/>
      <w:marBottom w:val="0"/>
      <w:divBdr>
        <w:top w:val="none" w:sz="0" w:space="0" w:color="auto"/>
        <w:left w:val="none" w:sz="0" w:space="0" w:color="auto"/>
        <w:bottom w:val="none" w:sz="0" w:space="0" w:color="auto"/>
        <w:right w:val="none" w:sz="0" w:space="0" w:color="auto"/>
      </w:divBdr>
    </w:div>
    <w:div w:id="201484941">
      <w:bodyDiv w:val="1"/>
      <w:marLeft w:val="0"/>
      <w:marRight w:val="0"/>
      <w:marTop w:val="0"/>
      <w:marBottom w:val="0"/>
      <w:divBdr>
        <w:top w:val="none" w:sz="0" w:space="0" w:color="auto"/>
        <w:left w:val="none" w:sz="0" w:space="0" w:color="auto"/>
        <w:bottom w:val="none" w:sz="0" w:space="0" w:color="auto"/>
        <w:right w:val="none" w:sz="0" w:space="0" w:color="auto"/>
      </w:divBdr>
    </w:div>
    <w:div w:id="206843078">
      <w:bodyDiv w:val="1"/>
      <w:marLeft w:val="0"/>
      <w:marRight w:val="0"/>
      <w:marTop w:val="0"/>
      <w:marBottom w:val="0"/>
      <w:divBdr>
        <w:top w:val="none" w:sz="0" w:space="0" w:color="auto"/>
        <w:left w:val="none" w:sz="0" w:space="0" w:color="auto"/>
        <w:bottom w:val="none" w:sz="0" w:space="0" w:color="auto"/>
        <w:right w:val="none" w:sz="0" w:space="0" w:color="auto"/>
      </w:divBdr>
    </w:div>
    <w:div w:id="212427517">
      <w:bodyDiv w:val="1"/>
      <w:marLeft w:val="0"/>
      <w:marRight w:val="0"/>
      <w:marTop w:val="0"/>
      <w:marBottom w:val="0"/>
      <w:divBdr>
        <w:top w:val="none" w:sz="0" w:space="0" w:color="auto"/>
        <w:left w:val="none" w:sz="0" w:space="0" w:color="auto"/>
        <w:bottom w:val="none" w:sz="0" w:space="0" w:color="auto"/>
        <w:right w:val="none" w:sz="0" w:space="0" w:color="auto"/>
      </w:divBdr>
    </w:div>
    <w:div w:id="218984558">
      <w:bodyDiv w:val="1"/>
      <w:marLeft w:val="0"/>
      <w:marRight w:val="0"/>
      <w:marTop w:val="0"/>
      <w:marBottom w:val="0"/>
      <w:divBdr>
        <w:top w:val="none" w:sz="0" w:space="0" w:color="auto"/>
        <w:left w:val="none" w:sz="0" w:space="0" w:color="auto"/>
        <w:bottom w:val="none" w:sz="0" w:space="0" w:color="auto"/>
        <w:right w:val="none" w:sz="0" w:space="0" w:color="auto"/>
      </w:divBdr>
    </w:div>
    <w:div w:id="224609673">
      <w:bodyDiv w:val="1"/>
      <w:marLeft w:val="0"/>
      <w:marRight w:val="0"/>
      <w:marTop w:val="0"/>
      <w:marBottom w:val="0"/>
      <w:divBdr>
        <w:top w:val="none" w:sz="0" w:space="0" w:color="auto"/>
        <w:left w:val="none" w:sz="0" w:space="0" w:color="auto"/>
        <w:bottom w:val="none" w:sz="0" w:space="0" w:color="auto"/>
        <w:right w:val="none" w:sz="0" w:space="0" w:color="auto"/>
      </w:divBdr>
    </w:div>
    <w:div w:id="247423374">
      <w:bodyDiv w:val="1"/>
      <w:marLeft w:val="0"/>
      <w:marRight w:val="0"/>
      <w:marTop w:val="0"/>
      <w:marBottom w:val="0"/>
      <w:divBdr>
        <w:top w:val="none" w:sz="0" w:space="0" w:color="auto"/>
        <w:left w:val="none" w:sz="0" w:space="0" w:color="auto"/>
        <w:bottom w:val="none" w:sz="0" w:space="0" w:color="auto"/>
        <w:right w:val="none" w:sz="0" w:space="0" w:color="auto"/>
      </w:divBdr>
    </w:div>
    <w:div w:id="249319369">
      <w:bodyDiv w:val="1"/>
      <w:marLeft w:val="0"/>
      <w:marRight w:val="0"/>
      <w:marTop w:val="0"/>
      <w:marBottom w:val="0"/>
      <w:divBdr>
        <w:top w:val="none" w:sz="0" w:space="0" w:color="auto"/>
        <w:left w:val="none" w:sz="0" w:space="0" w:color="auto"/>
        <w:bottom w:val="none" w:sz="0" w:space="0" w:color="auto"/>
        <w:right w:val="none" w:sz="0" w:space="0" w:color="auto"/>
      </w:divBdr>
    </w:div>
    <w:div w:id="289360690">
      <w:bodyDiv w:val="1"/>
      <w:marLeft w:val="0"/>
      <w:marRight w:val="0"/>
      <w:marTop w:val="0"/>
      <w:marBottom w:val="0"/>
      <w:divBdr>
        <w:top w:val="none" w:sz="0" w:space="0" w:color="auto"/>
        <w:left w:val="none" w:sz="0" w:space="0" w:color="auto"/>
        <w:bottom w:val="none" w:sz="0" w:space="0" w:color="auto"/>
        <w:right w:val="none" w:sz="0" w:space="0" w:color="auto"/>
      </w:divBdr>
    </w:div>
    <w:div w:id="292179596">
      <w:bodyDiv w:val="1"/>
      <w:marLeft w:val="0"/>
      <w:marRight w:val="0"/>
      <w:marTop w:val="0"/>
      <w:marBottom w:val="0"/>
      <w:divBdr>
        <w:top w:val="none" w:sz="0" w:space="0" w:color="auto"/>
        <w:left w:val="none" w:sz="0" w:space="0" w:color="auto"/>
        <w:bottom w:val="none" w:sz="0" w:space="0" w:color="auto"/>
        <w:right w:val="none" w:sz="0" w:space="0" w:color="auto"/>
      </w:divBdr>
    </w:div>
    <w:div w:id="299697671">
      <w:bodyDiv w:val="1"/>
      <w:marLeft w:val="0"/>
      <w:marRight w:val="0"/>
      <w:marTop w:val="0"/>
      <w:marBottom w:val="0"/>
      <w:divBdr>
        <w:top w:val="none" w:sz="0" w:space="0" w:color="auto"/>
        <w:left w:val="none" w:sz="0" w:space="0" w:color="auto"/>
        <w:bottom w:val="none" w:sz="0" w:space="0" w:color="auto"/>
        <w:right w:val="none" w:sz="0" w:space="0" w:color="auto"/>
      </w:divBdr>
    </w:div>
    <w:div w:id="314603666">
      <w:bodyDiv w:val="1"/>
      <w:marLeft w:val="0"/>
      <w:marRight w:val="0"/>
      <w:marTop w:val="0"/>
      <w:marBottom w:val="0"/>
      <w:divBdr>
        <w:top w:val="none" w:sz="0" w:space="0" w:color="auto"/>
        <w:left w:val="none" w:sz="0" w:space="0" w:color="auto"/>
        <w:bottom w:val="none" w:sz="0" w:space="0" w:color="auto"/>
        <w:right w:val="none" w:sz="0" w:space="0" w:color="auto"/>
      </w:divBdr>
    </w:div>
    <w:div w:id="328144032">
      <w:bodyDiv w:val="1"/>
      <w:marLeft w:val="0"/>
      <w:marRight w:val="0"/>
      <w:marTop w:val="0"/>
      <w:marBottom w:val="0"/>
      <w:divBdr>
        <w:top w:val="none" w:sz="0" w:space="0" w:color="auto"/>
        <w:left w:val="none" w:sz="0" w:space="0" w:color="auto"/>
        <w:bottom w:val="none" w:sz="0" w:space="0" w:color="auto"/>
        <w:right w:val="none" w:sz="0" w:space="0" w:color="auto"/>
      </w:divBdr>
    </w:div>
    <w:div w:id="359480721">
      <w:bodyDiv w:val="1"/>
      <w:marLeft w:val="0"/>
      <w:marRight w:val="0"/>
      <w:marTop w:val="0"/>
      <w:marBottom w:val="0"/>
      <w:divBdr>
        <w:top w:val="none" w:sz="0" w:space="0" w:color="auto"/>
        <w:left w:val="none" w:sz="0" w:space="0" w:color="auto"/>
        <w:bottom w:val="none" w:sz="0" w:space="0" w:color="auto"/>
        <w:right w:val="none" w:sz="0" w:space="0" w:color="auto"/>
      </w:divBdr>
    </w:div>
    <w:div w:id="375159584">
      <w:bodyDiv w:val="1"/>
      <w:marLeft w:val="0"/>
      <w:marRight w:val="0"/>
      <w:marTop w:val="0"/>
      <w:marBottom w:val="0"/>
      <w:divBdr>
        <w:top w:val="none" w:sz="0" w:space="0" w:color="auto"/>
        <w:left w:val="none" w:sz="0" w:space="0" w:color="auto"/>
        <w:bottom w:val="none" w:sz="0" w:space="0" w:color="auto"/>
        <w:right w:val="none" w:sz="0" w:space="0" w:color="auto"/>
      </w:divBdr>
    </w:div>
    <w:div w:id="386994261">
      <w:bodyDiv w:val="1"/>
      <w:marLeft w:val="0"/>
      <w:marRight w:val="0"/>
      <w:marTop w:val="0"/>
      <w:marBottom w:val="0"/>
      <w:divBdr>
        <w:top w:val="none" w:sz="0" w:space="0" w:color="auto"/>
        <w:left w:val="none" w:sz="0" w:space="0" w:color="auto"/>
        <w:bottom w:val="none" w:sz="0" w:space="0" w:color="auto"/>
        <w:right w:val="none" w:sz="0" w:space="0" w:color="auto"/>
      </w:divBdr>
    </w:div>
    <w:div w:id="414204585">
      <w:bodyDiv w:val="1"/>
      <w:marLeft w:val="0"/>
      <w:marRight w:val="0"/>
      <w:marTop w:val="0"/>
      <w:marBottom w:val="0"/>
      <w:divBdr>
        <w:top w:val="none" w:sz="0" w:space="0" w:color="auto"/>
        <w:left w:val="none" w:sz="0" w:space="0" w:color="auto"/>
        <w:bottom w:val="none" w:sz="0" w:space="0" w:color="auto"/>
        <w:right w:val="none" w:sz="0" w:space="0" w:color="auto"/>
      </w:divBdr>
    </w:div>
    <w:div w:id="414714533">
      <w:bodyDiv w:val="1"/>
      <w:marLeft w:val="0"/>
      <w:marRight w:val="0"/>
      <w:marTop w:val="0"/>
      <w:marBottom w:val="0"/>
      <w:divBdr>
        <w:top w:val="none" w:sz="0" w:space="0" w:color="auto"/>
        <w:left w:val="none" w:sz="0" w:space="0" w:color="auto"/>
        <w:bottom w:val="none" w:sz="0" w:space="0" w:color="auto"/>
        <w:right w:val="none" w:sz="0" w:space="0" w:color="auto"/>
      </w:divBdr>
    </w:div>
    <w:div w:id="416749202">
      <w:bodyDiv w:val="1"/>
      <w:marLeft w:val="0"/>
      <w:marRight w:val="0"/>
      <w:marTop w:val="0"/>
      <w:marBottom w:val="0"/>
      <w:divBdr>
        <w:top w:val="none" w:sz="0" w:space="0" w:color="auto"/>
        <w:left w:val="none" w:sz="0" w:space="0" w:color="auto"/>
        <w:bottom w:val="none" w:sz="0" w:space="0" w:color="auto"/>
        <w:right w:val="none" w:sz="0" w:space="0" w:color="auto"/>
      </w:divBdr>
    </w:div>
    <w:div w:id="467088033">
      <w:bodyDiv w:val="1"/>
      <w:marLeft w:val="0"/>
      <w:marRight w:val="0"/>
      <w:marTop w:val="0"/>
      <w:marBottom w:val="0"/>
      <w:divBdr>
        <w:top w:val="none" w:sz="0" w:space="0" w:color="auto"/>
        <w:left w:val="none" w:sz="0" w:space="0" w:color="auto"/>
        <w:bottom w:val="none" w:sz="0" w:space="0" w:color="auto"/>
        <w:right w:val="none" w:sz="0" w:space="0" w:color="auto"/>
      </w:divBdr>
    </w:div>
    <w:div w:id="506215713">
      <w:bodyDiv w:val="1"/>
      <w:marLeft w:val="0"/>
      <w:marRight w:val="0"/>
      <w:marTop w:val="0"/>
      <w:marBottom w:val="0"/>
      <w:divBdr>
        <w:top w:val="none" w:sz="0" w:space="0" w:color="auto"/>
        <w:left w:val="none" w:sz="0" w:space="0" w:color="auto"/>
        <w:bottom w:val="none" w:sz="0" w:space="0" w:color="auto"/>
        <w:right w:val="none" w:sz="0" w:space="0" w:color="auto"/>
      </w:divBdr>
    </w:div>
    <w:div w:id="506679240">
      <w:bodyDiv w:val="1"/>
      <w:marLeft w:val="0"/>
      <w:marRight w:val="0"/>
      <w:marTop w:val="0"/>
      <w:marBottom w:val="0"/>
      <w:divBdr>
        <w:top w:val="none" w:sz="0" w:space="0" w:color="auto"/>
        <w:left w:val="none" w:sz="0" w:space="0" w:color="auto"/>
        <w:bottom w:val="none" w:sz="0" w:space="0" w:color="auto"/>
        <w:right w:val="none" w:sz="0" w:space="0" w:color="auto"/>
      </w:divBdr>
    </w:div>
    <w:div w:id="526142022">
      <w:bodyDiv w:val="1"/>
      <w:marLeft w:val="0"/>
      <w:marRight w:val="0"/>
      <w:marTop w:val="0"/>
      <w:marBottom w:val="0"/>
      <w:divBdr>
        <w:top w:val="none" w:sz="0" w:space="0" w:color="auto"/>
        <w:left w:val="none" w:sz="0" w:space="0" w:color="auto"/>
        <w:bottom w:val="none" w:sz="0" w:space="0" w:color="auto"/>
        <w:right w:val="none" w:sz="0" w:space="0" w:color="auto"/>
      </w:divBdr>
    </w:div>
    <w:div w:id="560361208">
      <w:bodyDiv w:val="1"/>
      <w:marLeft w:val="0"/>
      <w:marRight w:val="0"/>
      <w:marTop w:val="0"/>
      <w:marBottom w:val="0"/>
      <w:divBdr>
        <w:top w:val="none" w:sz="0" w:space="0" w:color="auto"/>
        <w:left w:val="none" w:sz="0" w:space="0" w:color="auto"/>
        <w:bottom w:val="none" w:sz="0" w:space="0" w:color="auto"/>
        <w:right w:val="none" w:sz="0" w:space="0" w:color="auto"/>
      </w:divBdr>
    </w:div>
    <w:div w:id="562646422">
      <w:bodyDiv w:val="1"/>
      <w:marLeft w:val="0"/>
      <w:marRight w:val="0"/>
      <w:marTop w:val="0"/>
      <w:marBottom w:val="0"/>
      <w:divBdr>
        <w:top w:val="none" w:sz="0" w:space="0" w:color="auto"/>
        <w:left w:val="none" w:sz="0" w:space="0" w:color="auto"/>
        <w:bottom w:val="none" w:sz="0" w:space="0" w:color="auto"/>
        <w:right w:val="none" w:sz="0" w:space="0" w:color="auto"/>
      </w:divBdr>
    </w:div>
    <w:div w:id="563495604">
      <w:bodyDiv w:val="1"/>
      <w:marLeft w:val="0"/>
      <w:marRight w:val="0"/>
      <w:marTop w:val="0"/>
      <w:marBottom w:val="0"/>
      <w:divBdr>
        <w:top w:val="none" w:sz="0" w:space="0" w:color="auto"/>
        <w:left w:val="none" w:sz="0" w:space="0" w:color="auto"/>
        <w:bottom w:val="none" w:sz="0" w:space="0" w:color="auto"/>
        <w:right w:val="none" w:sz="0" w:space="0" w:color="auto"/>
      </w:divBdr>
    </w:div>
    <w:div w:id="627854000">
      <w:bodyDiv w:val="1"/>
      <w:marLeft w:val="0"/>
      <w:marRight w:val="0"/>
      <w:marTop w:val="0"/>
      <w:marBottom w:val="0"/>
      <w:divBdr>
        <w:top w:val="none" w:sz="0" w:space="0" w:color="auto"/>
        <w:left w:val="none" w:sz="0" w:space="0" w:color="auto"/>
        <w:bottom w:val="none" w:sz="0" w:space="0" w:color="auto"/>
        <w:right w:val="none" w:sz="0" w:space="0" w:color="auto"/>
      </w:divBdr>
    </w:div>
    <w:div w:id="666515391">
      <w:bodyDiv w:val="1"/>
      <w:marLeft w:val="0"/>
      <w:marRight w:val="0"/>
      <w:marTop w:val="0"/>
      <w:marBottom w:val="0"/>
      <w:divBdr>
        <w:top w:val="none" w:sz="0" w:space="0" w:color="auto"/>
        <w:left w:val="none" w:sz="0" w:space="0" w:color="auto"/>
        <w:bottom w:val="none" w:sz="0" w:space="0" w:color="auto"/>
        <w:right w:val="none" w:sz="0" w:space="0" w:color="auto"/>
      </w:divBdr>
    </w:div>
    <w:div w:id="675619865">
      <w:bodyDiv w:val="1"/>
      <w:marLeft w:val="0"/>
      <w:marRight w:val="0"/>
      <w:marTop w:val="0"/>
      <w:marBottom w:val="0"/>
      <w:divBdr>
        <w:top w:val="none" w:sz="0" w:space="0" w:color="auto"/>
        <w:left w:val="none" w:sz="0" w:space="0" w:color="auto"/>
        <w:bottom w:val="none" w:sz="0" w:space="0" w:color="auto"/>
        <w:right w:val="none" w:sz="0" w:space="0" w:color="auto"/>
      </w:divBdr>
    </w:div>
    <w:div w:id="710114637">
      <w:bodyDiv w:val="1"/>
      <w:marLeft w:val="0"/>
      <w:marRight w:val="0"/>
      <w:marTop w:val="0"/>
      <w:marBottom w:val="0"/>
      <w:divBdr>
        <w:top w:val="none" w:sz="0" w:space="0" w:color="auto"/>
        <w:left w:val="none" w:sz="0" w:space="0" w:color="auto"/>
        <w:bottom w:val="none" w:sz="0" w:space="0" w:color="auto"/>
        <w:right w:val="none" w:sz="0" w:space="0" w:color="auto"/>
      </w:divBdr>
    </w:div>
    <w:div w:id="738752522">
      <w:bodyDiv w:val="1"/>
      <w:marLeft w:val="0"/>
      <w:marRight w:val="0"/>
      <w:marTop w:val="0"/>
      <w:marBottom w:val="0"/>
      <w:divBdr>
        <w:top w:val="none" w:sz="0" w:space="0" w:color="auto"/>
        <w:left w:val="none" w:sz="0" w:space="0" w:color="auto"/>
        <w:bottom w:val="none" w:sz="0" w:space="0" w:color="auto"/>
        <w:right w:val="none" w:sz="0" w:space="0" w:color="auto"/>
      </w:divBdr>
    </w:div>
    <w:div w:id="742945279">
      <w:bodyDiv w:val="1"/>
      <w:marLeft w:val="0"/>
      <w:marRight w:val="0"/>
      <w:marTop w:val="0"/>
      <w:marBottom w:val="0"/>
      <w:divBdr>
        <w:top w:val="none" w:sz="0" w:space="0" w:color="auto"/>
        <w:left w:val="none" w:sz="0" w:space="0" w:color="auto"/>
        <w:bottom w:val="none" w:sz="0" w:space="0" w:color="auto"/>
        <w:right w:val="none" w:sz="0" w:space="0" w:color="auto"/>
      </w:divBdr>
    </w:div>
    <w:div w:id="751199331">
      <w:bodyDiv w:val="1"/>
      <w:marLeft w:val="0"/>
      <w:marRight w:val="0"/>
      <w:marTop w:val="0"/>
      <w:marBottom w:val="0"/>
      <w:divBdr>
        <w:top w:val="none" w:sz="0" w:space="0" w:color="auto"/>
        <w:left w:val="none" w:sz="0" w:space="0" w:color="auto"/>
        <w:bottom w:val="none" w:sz="0" w:space="0" w:color="auto"/>
        <w:right w:val="none" w:sz="0" w:space="0" w:color="auto"/>
      </w:divBdr>
    </w:div>
    <w:div w:id="764807851">
      <w:bodyDiv w:val="1"/>
      <w:marLeft w:val="0"/>
      <w:marRight w:val="0"/>
      <w:marTop w:val="0"/>
      <w:marBottom w:val="0"/>
      <w:divBdr>
        <w:top w:val="none" w:sz="0" w:space="0" w:color="auto"/>
        <w:left w:val="none" w:sz="0" w:space="0" w:color="auto"/>
        <w:bottom w:val="none" w:sz="0" w:space="0" w:color="auto"/>
        <w:right w:val="none" w:sz="0" w:space="0" w:color="auto"/>
      </w:divBdr>
    </w:div>
    <w:div w:id="765350271">
      <w:bodyDiv w:val="1"/>
      <w:marLeft w:val="0"/>
      <w:marRight w:val="0"/>
      <w:marTop w:val="0"/>
      <w:marBottom w:val="0"/>
      <w:divBdr>
        <w:top w:val="none" w:sz="0" w:space="0" w:color="auto"/>
        <w:left w:val="none" w:sz="0" w:space="0" w:color="auto"/>
        <w:bottom w:val="none" w:sz="0" w:space="0" w:color="auto"/>
        <w:right w:val="none" w:sz="0" w:space="0" w:color="auto"/>
      </w:divBdr>
    </w:div>
    <w:div w:id="783765174">
      <w:bodyDiv w:val="1"/>
      <w:marLeft w:val="0"/>
      <w:marRight w:val="0"/>
      <w:marTop w:val="0"/>
      <w:marBottom w:val="0"/>
      <w:divBdr>
        <w:top w:val="none" w:sz="0" w:space="0" w:color="auto"/>
        <w:left w:val="none" w:sz="0" w:space="0" w:color="auto"/>
        <w:bottom w:val="none" w:sz="0" w:space="0" w:color="auto"/>
        <w:right w:val="none" w:sz="0" w:space="0" w:color="auto"/>
      </w:divBdr>
    </w:div>
    <w:div w:id="890727813">
      <w:bodyDiv w:val="1"/>
      <w:marLeft w:val="0"/>
      <w:marRight w:val="0"/>
      <w:marTop w:val="0"/>
      <w:marBottom w:val="0"/>
      <w:divBdr>
        <w:top w:val="none" w:sz="0" w:space="0" w:color="auto"/>
        <w:left w:val="none" w:sz="0" w:space="0" w:color="auto"/>
        <w:bottom w:val="none" w:sz="0" w:space="0" w:color="auto"/>
        <w:right w:val="none" w:sz="0" w:space="0" w:color="auto"/>
      </w:divBdr>
    </w:div>
    <w:div w:id="899096366">
      <w:bodyDiv w:val="1"/>
      <w:marLeft w:val="0"/>
      <w:marRight w:val="0"/>
      <w:marTop w:val="0"/>
      <w:marBottom w:val="0"/>
      <w:divBdr>
        <w:top w:val="none" w:sz="0" w:space="0" w:color="auto"/>
        <w:left w:val="none" w:sz="0" w:space="0" w:color="auto"/>
        <w:bottom w:val="none" w:sz="0" w:space="0" w:color="auto"/>
        <w:right w:val="none" w:sz="0" w:space="0" w:color="auto"/>
      </w:divBdr>
    </w:div>
    <w:div w:id="932515547">
      <w:bodyDiv w:val="1"/>
      <w:marLeft w:val="0"/>
      <w:marRight w:val="0"/>
      <w:marTop w:val="0"/>
      <w:marBottom w:val="0"/>
      <w:divBdr>
        <w:top w:val="none" w:sz="0" w:space="0" w:color="auto"/>
        <w:left w:val="none" w:sz="0" w:space="0" w:color="auto"/>
        <w:bottom w:val="none" w:sz="0" w:space="0" w:color="auto"/>
        <w:right w:val="none" w:sz="0" w:space="0" w:color="auto"/>
      </w:divBdr>
    </w:div>
    <w:div w:id="950937119">
      <w:bodyDiv w:val="1"/>
      <w:marLeft w:val="0"/>
      <w:marRight w:val="0"/>
      <w:marTop w:val="0"/>
      <w:marBottom w:val="0"/>
      <w:divBdr>
        <w:top w:val="none" w:sz="0" w:space="0" w:color="auto"/>
        <w:left w:val="none" w:sz="0" w:space="0" w:color="auto"/>
        <w:bottom w:val="none" w:sz="0" w:space="0" w:color="auto"/>
        <w:right w:val="none" w:sz="0" w:space="0" w:color="auto"/>
      </w:divBdr>
    </w:div>
    <w:div w:id="977497553">
      <w:bodyDiv w:val="1"/>
      <w:marLeft w:val="0"/>
      <w:marRight w:val="0"/>
      <w:marTop w:val="0"/>
      <w:marBottom w:val="0"/>
      <w:divBdr>
        <w:top w:val="none" w:sz="0" w:space="0" w:color="auto"/>
        <w:left w:val="none" w:sz="0" w:space="0" w:color="auto"/>
        <w:bottom w:val="none" w:sz="0" w:space="0" w:color="auto"/>
        <w:right w:val="none" w:sz="0" w:space="0" w:color="auto"/>
      </w:divBdr>
    </w:div>
    <w:div w:id="999162770">
      <w:bodyDiv w:val="1"/>
      <w:marLeft w:val="0"/>
      <w:marRight w:val="0"/>
      <w:marTop w:val="0"/>
      <w:marBottom w:val="0"/>
      <w:divBdr>
        <w:top w:val="none" w:sz="0" w:space="0" w:color="auto"/>
        <w:left w:val="none" w:sz="0" w:space="0" w:color="auto"/>
        <w:bottom w:val="none" w:sz="0" w:space="0" w:color="auto"/>
        <w:right w:val="none" w:sz="0" w:space="0" w:color="auto"/>
      </w:divBdr>
    </w:div>
    <w:div w:id="1014383326">
      <w:bodyDiv w:val="1"/>
      <w:marLeft w:val="0"/>
      <w:marRight w:val="0"/>
      <w:marTop w:val="0"/>
      <w:marBottom w:val="0"/>
      <w:divBdr>
        <w:top w:val="none" w:sz="0" w:space="0" w:color="auto"/>
        <w:left w:val="none" w:sz="0" w:space="0" w:color="auto"/>
        <w:bottom w:val="none" w:sz="0" w:space="0" w:color="auto"/>
        <w:right w:val="none" w:sz="0" w:space="0" w:color="auto"/>
      </w:divBdr>
    </w:div>
    <w:div w:id="1020081033">
      <w:bodyDiv w:val="1"/>
      <w:marLeft w:val="0"/>
      <w:marRight w:val="0"/>
      <w:marTop w:val="0"/>
      <w:marBottom w:val="0"/>
      <w:divBdr>
        <w:top w:val="none" w:sz="0" w:space="0" w:color="auto"/>
        <w:left w:val="none" w:sz="0" w:space="0" w:color="auto"/>
        <w:bottom w:val="none" w:sz="0" w:space="0" w:color="auto"/>
        <w:right w:val="none" w:sz="0" w:space="0" w:color="auto"/>
      </w:divBdr>
    </w:div>
    <w:div w:id="1029183747">
      <w:bodyDiv w:val="1"/>
      <w:marLeft w:val="0"/>
      <w:marRight w:val="0"/>
      <w:marTop w:val="0"/>
      <w:marBottom w:val="0"/>
      <w:divBdr>
        <w:top w:val="none" w:sz="0" w:space="0" w:color="auto"/>
        <w:left w:val="none" w:sz="0" w:space="0" w:color="auto"/>
        <w:bottom w:val="none" w:sz="0" w:space="0" w:color="auto"/>
        <w:right w:val="none" w:sz="0" w:space="0" w:color="auto"/>
      </w:divBdr>
    </w:div>
    <w:div w:id="1047530400">
      <w:bodyDiv w:val="1"/>
      <w:marLeft w:val="0"/>
      <w:marRight w:val="0"/>
      <w:marTop w:val="0"/>
      <w:marBottom w:val="0"/>
      <w:divBdr>
        <w:top w:val="none" w:sz="0" w:space="0" w:color="auto"/>
        <w:left w:val="none" w:sz="0" w:space="0" w:color="auto"/>
        <w:bottom w:val="none" w:sz="0" w:space="0" w:color="auto"/>
        <w:right w:val="none" w:sz="0" w:space="0" w:color="auto"/>
      </w:divBdr>
    </w:div>
    <w:div w:id="1050809363">
      <w:bodyDiv w:val="1"/>
      <w:marLeft w:val="0"/>
      <w:marRight w:val="0"/>
      <w:marTop w:val="0"/>
      <w:marBottom w:val="0"/>
      <w:divBdr>
        <w:top w:val="none" w:sz="0" w:space="0" w:color="auto"/>
        <w:left w:val="none" w:sz="0" w:space="0" w:color="auto"/>
        <w:bottom w:val="none" w:sz="0" w:space="0" w:color="auto"/>
        <w:right w:val="none" w:sz="0" w:space="0" w:color="auto"/>
      </w:divBdr>
    </w:div>
    <w:div w:id="1054544975">
      <w:bodyDiv w:val="1"/>
      <w:marLeft w:val="0"/>
      <w:marRight w:val="0"/>
      <w:marTop w:val="0"/>
      <w:marBottom w:val="0"/>
      <w:divBdr>
        <w:top w:val="none" w:sz="0" w:space="0" w:color="auto"/>
        <w:left w:val="none" w:sz="0" w:space="0" w:color="auto"/>
        <w:bottom w:val="none" w:sz="0" w:space="0" w:color="auto"/>
        <w:right w:val="none" w:sz="0" w:space="0" w:color="auto"/>
      </w:divBdr>
    </w:div>
    <w:div w:id="1094320378">
      <w:bodyDiv w:val="1"/>
      <w:marLeft w:val="0"/>
      <w:marRight w:val="0"/>
      <w:marTop w:val="0"/>
      <w:marBottom w:val="0"/>
      <w:divBdr>
        <w:top w:val="none" w:sz="0" w:space="0" w:color="auto"/>
        <w:left w:val="none" w:sz="0" w:space="0" w:color="auto"/>
        <w:bottom w:val="none" w:sz="0" w:space="0" w:color="auto"/>
        <w:right w:val="none" w:sz="0" w:space="0" w:color="auto"/>
      </w:divBdr>
    </w:div>
    <w:div w:id="1099721683">
      <w:bodyDiv w:val="1"/>
      <w:marLeft w:val="0"/>
      <w:marRight w:val="0"/>
      <w:marTop w:val="0"/>
      <w:marBottom w:val="0"/>
      <w:divBdr>
        <w:top w:val="none" w:sz="0" w:space="0" w:color="auto"/>
        <w:left w:val="none" w:sz="0" w:space="0" w:color="auto"/>
        <w:bottom w:val="none" w:sz="0" w:space="0" w:color="auto"/>
        <w:right w:val="none" w:sz="0" w:space="0" w:color="auto"/>
      </w:divBdr>
    </w:div>
    <w:div w:id="1134562375">
      <w:bodyDiv w:val="1"/>
      <w:marLeft w:val="0"/>
      <w:marRight w:val="0"/>
      <w:marTop w:val="0"/>
      <w:marBottom w:val="0"/>
      <w:divBdr>
        <w:top w:val="none" w:sz="0" w:space="0" w:color="auto"/>
        <w:left w:val="none" w:sz="0" w:space="0" w:color="auto"/>
        <w:bottom w:val="none" w:sz="0" w:space="0" w:color="auto"/>
        <w:right w:val="none" w:sz="0" w:space="0" w:color="auto"/>
      </w:divBdr>
    </w:div>
    <w:div w:id="1167984724">
      <w:bodyDiv w:val="1"/>
      <w:marLeft w:val="0"/>
      <w:marRight w:val="0"/>
      <w:marTop w:val="0"/>
      <w:marBottom w:val="0"/>
      <w:divBdr>
        <w:top w:val="none" w:sz="0" w:space="0" w:color="auto"/>
        <w:left w:val="none" w:sz="0" w:space="0" w:color="auto"/>
        <w:bottom w:val="none" w:sz="0" w:space="0" w:color="auto"/>
        <w:right w:val="none" w:sz="0" w:space="0" w:color="auto"/>
      </w:divBdr>
    </w:div>
    <w:div w:id="1178929824">
      <w:bodyDiv w:val="1"/>
      <w:marLeft w:val="0"/>
      <w:marRight w:val="0"/>
      <w:marTop w:val="0"/>
      <w:marBottom w:val="0"/>
      <w:divBdr>
        <w:top w:val="none" w:sz="0" w:space="0" w:color="auto"/>
        <w:left w:val="none" w:sz="0" w:space="0" w:color="auto"/>
        <w:bottom w:val="none" w:sz="0" w:space="0" w:color="auto"/>
        <w:right w:val="none" w:sz="0" w:space="0" w:color="auto"/>
      </w:divBdr>
    </w:div>
    <w:div w:id="1219243367">
      <w:bodyDiv w:val="1"/>
      <w:marLeft w:val="0"/>
      <w:marRight w:val="0"/>
      <w:marTop w:val="0"/>
      <w:marBottom w:val="0"/>
      <w:divBdr>
        <w:top w:val="none" w:sz="0" w:space="0" w:color="auto"/>
        <w:left w:val="none" w:sz="0" w:space="0" w:color="auto"/>
        <w:bottom w:val="none" w:sz="0" w:space="0" w:color="auto"/>
        <w:right w:val="none" w:sz="0" w:space="0" w:color="auto"/>
      </w:divBdr>
    </w:div>
    <w:div w:id="1223058242">
      <w:bodyDiv w:val="1"/>
      <w:marLeft w:val="0"/>
      <w:marRight w:val="0"/>
      <w:marTop w:val="0"/>
      <w:marBottom w:val="0"/>
      <w:divBdr>
        <w:top w:val="none" w:sz="0" w:space="0" w:color="auto"/>
        <w:left w:val="none" w:sz="0" w:space="0" w:color="auto"/>
        <w:bottom w:val="none" w:sz="0" w:space="0" w:color="auto"/>
        <w:right w:val="none" w:sz="0" w:space="0" w:color="auto"/>
      </w:divBdr>
    </w:div>
    <w:div w:id="1237977029">
      <w:bodyDiv w:val="1"/>
      <w:marLeft w:val="0"/>
      <w:marRight w:val="0"/>
      <w:marTop w:val="0"/>
      <w:marBottom w:val="0"/>
      <w:divBdr>
        <w:top w:val="none" w:sz="0" w:space="0" w:color="auto"/>
        <w:left w:val="none" w:sz="0" w:space="0" w:color="auto"/>
        <w:bottom w:val="none" w:sz="0" w:space="0" w:color="auto"/>
        <w:right w:val="none" w:sz="0" w:space="0" w:color="auto"/>
      </w:divBdr>
    </w:div>
    <w:div w:id="1293902512">
      <w:bodyDiv w:val="1"/>
      <w:marLeft w:val="0"/>
      <w:marRight w:val="0"/>
      <w:marTop w:val="0"/>
      <w:marBottom w:val="0"/>
      <w:divBdr>
        <w:top w:val="none" w:sz="0" w:space="0" w:color="auto"/>
        <w:left w:val="none" w:sz="0" w:space="0" w:color="auto"/>
        <w:bottom w:val="none" w:sz="0" w:space="0" w:color="auto"/>
        <w:right w:val="none" w:sz="0" w:space="0" w:color="auto"/>
      </w:divBdr>
    </w:div>
    <w:div w:id="1305890534">
      <w:bodyDiv w:val="1"/>
      <w:marLeft w:val="0"/>
      <w:marRight w:val="0"/>
      <w:marTop w:val="0"/>
      <w:marBottom w:val="0"/>
      <w:divBdr>
        <w:top w:val="none" w:sz="0" w:space="0" w:color="auto"/>
        <w:left w:val="none" w:sz="0" w:space="0" w:color="auto"/>
        <w:bottom w:val="none" w:sz="0" w:space="0" w:color="auto"/>
        <w:right w:val="none" w:sz="0" w:space="0" w:color="auto"/>
      </w:divBdr>
    </w:div>
    <w:div w:id="1307933322">
      <w:bodyDiv w:val="1"/>
      <w:marLeft w:val="0"/>
      <w:marRight w:val="0"/>
      <w:marTop w:val="0"/>
      <w:marBottom w:val="0"/>
      <w:divBdr>
        <w:top w:val="none" w:sz="0" w:space="0" w:color="auto"/>
        <w:left w:val="none" w:sz="0" w:space="0" w:color="auto"/>
        <w:bottom w:val="none" w:sz="0" w:space="0" w:color="auto"/>
        <w:right w:val="none" w:sz="0" w:space="0" w:color="auto"/>
      </w:divBdr>
    </w:div>
    <w:div w:id="1324504310">
      <w:bodyDiv w:val="1"/>
      <w:marLeft w:val="0"/>
      <w:marRight w:val="0"/>
      <w:marTop w:val="0"/>
      <w:marBottom w:val="0"/>
      <w:divBdr>
        <w:top w:val="none" w:sz="0" w:space="0" w:color="auto"/>
        <w:left w:val="none" w:sz="0" w:space="0" w:color="auto"/>
        <w:bottom w:val="none" w:sz="0" w:space="0" w:color="auto"/>
        <w:right w:val="none" w:sz="0" w:space="0" w:color="auto"/>
      </w:divBdr>
    </w:div>
    <w:div w:id="1333532396">
      <w:bodyDiv w:val="1"/>
      <w:marLeft w:val="0"/>
      <w:marRight w:val="0"/>
      <w:marTop w:val="0"/>
      <w:marBottom w:val="0"/>
      <w:divBdr>
        <w:top w:val="none" w:sz="0" w:space="0" w:color="auto"/>
        <w:left w:val="none" w:sz="0" w:space="0" w:color="auto"/>
        <w:bottom w:val="none" w:sz="0" w:space="0" w:color="auto"/>
        <w:right w:val="none" w:sz="0" w:space="0" w:color="auto"/>
      </w:divBdr>
    </w:div>
    <w:div w:id="1394038361">
      <w:bodyDiv w:val="1"/>
      <w:marLeft w:val="0"/>
      <w:marRight w:val="0"/>
      <w:marTop w:val="0"/>
      <w:marBottom w:val="0"/>
      <w:divBdr>
        <w:top w:val="none" w:sz="0" w:space="0" w:color="auto"/>
        <w:left w:val="none" w:sz="0" w:space="0" w:color="auto"/>
        <w:bottom w:val="none" w:sz="0" w:space="0" w:color="auto"/>
        <w:right w:val="none" w:sz="0" w:space="0" w:color="auto"/>
      </w:divBdr>
    </w:div>
    <w:div w:id="1454254835">
      <w:bodyDiv w:val="1"/>
      <w:marLeft w:val="0"/>
      <w:marRight w:val="0"/>
      <w:marTop w:val="0"/>
      <w:marBottom w:val="0"/>
      <w:divBdr>
        <w:top w:val="none" w:sz="0" w:space="0" w:color="auto"/>
        <w:left w:val="none" w:sz="0" w:space="0" w:color="auto"/>
        <w:bottom w:val="none" w:sz="0" w:space="0" w:color="auto"/>
        <w:right w:val="none" w:sz="0" w:space="0" w:color="auto"/>
      </w:divBdr>
    </w:div>
    <w:div w:id="1456366051">
      <w:bodyDiv w:val="1"/>
      <w:marLeft w:val="0"/>
      <w:marRight w:val="0"/>
      <w:marTop w:val="0"/>
      <w:marBottom w:val="0"/>
      <w:divBdr>
        <w:top w:val="none" w:sz="0" w:space="0" w:color="auto"/>
        <w:left w:val="none" w:sz="0" w:space="0" w:color="auto"/>
        <w:bottom w:val="none" w:sz="0" w:space="0" w:color="auto"/>
        <w:right w:val="none" w:sz="0" w:space="0" w:color="auto"/>
      </w:divBdr>
    </w:div>
    <w:div w:id="1465000679">
      <w:bodyDiv w:val="1"/>
      <w:marLeft w:val="0"/>
      <w:marRight w:val="0"/>
      <w:marTop w:val="0"/>
      <w:marBottom w:val="0"/>
      <w:divBdr>
        <w:top w:val="none" w:sz="0" w:space="0" w:color="auto"/>
        <w:left w:val="none" w:sz="0" w:space="0" w:color="auto"/>
        <w:bottom w:val="none" w:sz="0" w:space="0" w:color="auto"/>
        <w:right w:val="none" w:sz="0" w:space="0" w:color="auto"/>
      </w:divBdr>
    </w:div>
    <w:div w:id="1476874466">
      <w:bodyDiv w:val="1"/>
      <w:marLeft w:val="0"/>
      <w:marRight w:val="0"/>
      <w:marTop w:val="0"/>
      <w:marBottom w:val="0"/>
      <w:divBdr>
        <w:top w:val="none" w:sz="0" w:space="0" w:color="auto"/>
        <w:left w:val="none" w:sz="0" w:space="0" w:color="auto"/>
        <w:bottom w:val="none" w:sz="0" w:space="0" w:color="auto"/>
        <w:right w:val="none" w:sz="0" w:space="0" w:color="auto"/>
      </w:divBdr>
    </w:div>
    <w:div w:id="1495025788">
      <w:bodyDiv w:val="1"/>
      <w:marLeft w:val="0"/>
      <w:marRight w:val="0"/>
      <w:marTop w:val="0"/>
      <w:marBottom w:val="0"/>
      <w:divBdr>
        <w:top w:val="none" w:sz="0" w:space="0" w:color="auto"/>
        <w:left w:val="none" w:sz="0" w:space="0" w:color="auto"/>
        <w:bottom w:val="none" w:sz="0" w:space="0" w:color="auto"/>
        <w:right w:val="none" w:sz="0" w:space="0" w:color="auto"/>
      </w:divBdr>
    </w:div>
    <w:div w:id="1559898274">
      <w:bodyDiv w:val="1"/>
      <w:marLeft w:val="0"/>
      <w:marRight w:val="0"/>
      <w:marTop w:val="0"/>
      <w:marBottom w:val="0"/>
      <w:divBdr>
        <w:top w:val="none" w:sz="0" w:space="0" w:color="auto"/>
        <w:left w:val="none" w:sz="0" w:space="0" w:color="auto"/>
        <w:bottom w:val="none" w:sz="0" w:space="0" w:color="auto"/>
        <w:right w:val="none" w:sz="0" w:space="0" w:color="auto"/>
      </w:divBdr>
    </w:div>
    <w:div w:id="1570844020">
      <w:bodyDiv w:val="1"/>
      <w:marLeft w:val="0"/>
      <w:marRight w:val="0"/>
      <w:marTop w:val="0"/>
      <w:marBottom w:val="0"/>
      <w:divBdr>
        <w:top w:val="none" w:sz="0" w:space="0" w:color="auto"/>
        <w:left w:val="none" w:sz="0" w:space="0" w:color="auto"/>
        <w:bottom w:val="none" w:sz="0" w:space="0" w:color="auto"/>
        <w:right w:val="none" w:sz="0" w:space="0" w:color="auto"/>
      </w:divBdr>
    </w:div>
    <w:div w:id="1578318100">
      <w:bodyDiv w:val="1"/>
      <w:marLeft w:val="0"/>
      <w:marRight w:val="0"/>
      <w:marTop w:val="0"/>
      <w:marBottom w:val="0"/>
      <w:divBdr>
        <w:top w:val="none" w:sz="0" w:space="0" w:color="auto"/>
        <w:left w:val="none" w:sz="0" w:space="0" w:color="auto"/>
        <w:bottom w:val="none" w:sz="0" w:space="0" w:color="auto"/>
        <w:right w:val="none" w:sz="0" w:space="0" w:color="auto"/>
      </w:divBdr>
    </w:div>
    <w:div w:id="1589461122">
      <w:bodyDiv w:val="1"/>
      <w:marLeft w:val="0"/>
      <w:marRight w:val="0"/>
      <w:marTop w:val="0"/>
      <w:marBottom w:val="0"/>
      <w:divBdr>
        <w:top w:val="none" w:sz="0" w:space="0" w:color="auto"/>
        <w:left w:val="none" w:sz="0" w:space="0" w:color="auto"/>
        <w:bottom w:val="none" w:sz="0" w:space="0" w:color="auto"/>
        <w:right w:val="none" w:sz="0" w:space="0" w:color="auto"/>
      </w:divBdr>
    </w:div>
    <w:div w:id="1591769807">
      <w:bodyDiv w:val="1"/>
      <w:marLeft w:val="0"/>
      <w:marRight w:val="0"/>
      <w:marTop w:val="0"/>
      <w:marBottom w:val="0"/>
      <w:divBdr>
        <w:top w:val="none" w:sz="0" w:space="0" w:color="auto"/>
        <w:left w:val="none" w:sz="0" w:space="0" w:color="auto"/>
        <w:bottom w:val="none" w:sz="0" w:space="0" w:color="auto"/>
        <w:right w:val="none" w:sz="0" w:space="0" w:color="auto"/>
      </w:divBdr>
    </w:div>
    <w:div w:id="1620649673">
      <w:bodyDiv w:val="1"/>
      <w:marLeft w:val="0"/>
      <w:marRight w:val="0"/>
      <w:marTop w:val="0"/>
      <w:marBottom w:val="0"/>
      <w:divBdr>
        <w:top w:val="none" w:sz="0" w:space="0" w:color="auto"/>
        <w:left w:val="none" w:sz="0" w:space="0" w:color="auto"/>
        <w:bottom w:val="none" w:sz="0" w:space="0" w:color="auto"/>
        <w:right w:val="none" w:sz="0" w:space="0" w:color="auto"/>
      </w:divBdr>
    </w:div>
    <w:div w:id="1635603300">
      <w:bodyDiv w:val="1"/>
      <w:marLeft w:val="0"/>
      <w:marRight w:val="0"/>
      <w:marTop w:val="0"/>
      <w:marBottom w:val="0"/>
      <w:divBdr>
        <w:top w:val="none" w:sz="0" w:space="0" w:color="auto"/>
        <w:left w:val="none" w:sz="0" w:space="0" w:color="auto"/>
        <w:bottom w:val="none" w:sz="0" w:space="0" w:color="auto"/>
        <w:right w:val="none" w:sz="0" w:space="0" w:color="auto"/>
      </w:divBdr>
    </w:div>
    <w:div w:id="1640264147">
      <w:bodyDiv w:val="1"/>
      <w:marLeft w:val="0"/>
      <w:marRight w:val="0"/>
      <w:marTop w:val="0"/>
      <w:marBottom w:val="0"/>
      <w:divBdr>
        <w:top w:val="none" w:sz="0" w:space="0" w:color="auto"/>
        <w:left w:val="none" w:sz="0" w:space="0" w:color="auto"/>
        <w:bottom w:val="none" w:sz="0" w:space="0" w:color="auto"/>
        <w:right w:val="none" w:sz="0" w:space="0" w:color="auto"/>
      </w:divBdr>
    </w:div>
    <w:div w:id="1656648163">
      <w:bodyDiv w:val="1"/>
      <w:marLeft w:val="0"/>
      <w:marRight w:val="0"/>
      <w:marTop w:val="0"/>
      <w:marBottom w:val="0"/>
      <w:divBdr>
        <w:top w:val="none" w:sz="0" w:space="0" w:color="auto"/>
        <w:left w:val="none" w:sz="0" w:space="0" w:color="auto"/>
        <w:bottom w:val="none" w:sz="0" w:space="0" w:color="auto"/>
        <w:right w:val="none" w:sz="0" w:space="0" w:color="auto"/>
      </w:divBdr>
    </w:div>
    <w:div w:id="1668824160">
      <w:bodyDiv w:val="1"/>
      <w:marLeft w:val="0"/>
      <w:marRight w:val="0"/>
      <w:marTop w:val="0"/>
      <w:marBottom w:val="0"/>
      <w:divBdr>
        <w:top w:val="none" w:sz="0" w:space="0" w:color="auto"/>
        <w:left w:val="none" w:sz="0" w:space="0" w:color="auto"/>
        <w:bottom w:val="none" w:sz="0" w:space="0" w:color="auto"/>
        <w:right w:val="none" w:sz="0" w:space="0" w:color="auto"/>
      </w:divBdr>
    </w:div>
    <w:div w:id="1673992109">
      <w:bodyDiv w:val="1"/>
      <w:marLeft w:val="0"/>
      <w:marRight w:val="0"/>
      <w:marTop w:val="0"/>
      <w:marBottom w:val="0"/>
      <w:divBdr>
        <w:top w:val="none" w:sz="0" w:space="0" w:color="auto"/>
        <w:left w:val="none" w:sz="0" w:space="0" w:color="auto"/>
        <w:bottom w:val="none" w:sz="0" w:space="0" w:color="auto"/>
        <w:right w:val="none" w:sz="0" w:space="0" w:color="auto"/>
      </w:divBdr>
    </w:div>
    <w:div w:id="1676373714">
      <w:bodyDiv w:val="1"/>
      <w:marLeft w:val="0"/>
      <w:marRight w:val="0"/>
      <w:marTop w:val="0"/>
      <w:marBottom w:val="0"/>
      <w:divBdr>
        <w:top w:val="none" w:sz="0" w:space="0" w:color="auto"/>
        <w:left w:val="none" w:sz="0" w:space="0" w:color="auto"/>
        <w:bottom w:val="none" w:sz="0" w:space="0" w:color="auto"/>
        <w:right w:val="none" w:sz="0" w:space="0" w:color="auto"/>
      </w:divBdr>
    </w:div>
    <w:div w:id="1703238660">
      <w:bodyDiv w:val="1"/>
      <w:marLeft w:val="0"/>
      <w:marRight w:val="0"/>
      <w:marTop w:val="0"/>
      <w:marBottom w:val="0"/>
      <w:divBdr>
        <w:top w:val="none" w:sz="0" w:space="0" w:color="auto"/>
        <w:left w:val="none" w:sz="0" w:space="0" w:color="auto"/>
        <w:bottom w:val="none" w:sz="0" w:space="0" w:color="auto"/>
        <w:right w:val="none" w:sz="0" w:space="0" w:color="auto"/>
      </w:divBdr>
    </w:div>
    <w:div w:id="1740249360">
      <w:bodyDiv w:val="1"/>
      <w:marLeft w:val="0"/>
      <w:marRight w:val="0"/>
      <w:marTop w:val="0"/>
      <w:marBottom w:val="0"/>
      <w:divBdr>
        <w:top w:val="none" w:sz="0" w:space="0" w:color="auto"/>
        <w:left w:val="none" w:sz="0" w:space="0" w:color="auto"/>
        <w:bottom w:val="none" w:sz="0" w:space="0" w:color="auto"/>
        <w:right w:val="none" w:sz="0" w:space="0" w:color="auto"/>
      </w:divBdr>
    </w:div>
    <w:div w:id="1742487410">
      <w:bodyDiv w:val="1"/>
      <w:marLeft w:val="0"/>
      <w:marRight w:val="0"/>
      <w:marTop w:val="0"/>
      <w:marBottom w:val="0"/>
      <w:divBdr>
        <w:top w:val="none" w:sz="0" w:space="0" w:color="auto"/>
        <w:left w:val="none" w:sz="0" w:space="0" w:color="auto"/>
        <w:bottom w:val="none" w:sz="0" w:space="0" w:color="auto"/>
        <w:right w:val="none" w:sz="0" w:space="0" w:color="auto"/>
      </w:divBdr>
    </w:div>
    <w:div w:id="1772778055">
      <w:bodyDiv w:val="1"/>
      <w:marLeft w:val="0"/>
      <w:marRight w:val="0"/>
      <w:marTop w:val="0"/>
      <w:marBottom w:val="0"/>
      <w:divBdr>
        <w:top w:val="none" w:sz="0" w:space="0" w:color="auto"/>
        <w:left w:val="none" w:sz="0" w:space="0" w:color="auto"/>
        <w:bottom w:val="none" w:sz="0" w:space="0" w:color="auto"/>
        <w:right w:val="none" w:sz="0" w:space="0" w:color="auto"/>
      </w:divBdr>
    </w:div>
    <w:div w:id="1780174710">
      <w:bodyDiv w:val="1"/>
      <w:marLeft w:val="0"/>
      <w:marRight w:val="0"/>
      <w:marTop w:val="0"/>
      <w:marBottom w:val="0"/>
      <w:divBdr>
        <w:top w:val="none" w:sz="0" w:space="0" w:color="auto"/>
        <w:left w:val="none" w:sz="0" w:space="0" w:color="auto"/>
        <w:bottom w:val="none" w:sz="0" w:space="0" w:color="auto"/>
        <w:right w:val="none" w:sz="0" w:space="0" w:color="auto"/>
      </w:divBdr>
    </w:div>
    <w:div w:id="1818036691">
      <w:bodyDiv w:val="1"/>
      <w:marLeft w:val="0"/>
      <w:marRight w:val="0"/>
      <w:marTop w:val="0"/>
      <w:marBottom w:val="0"/>
      <w:divBdr>
        <w:top w:val="none" w:sz="0" w:space="0" w:color="auto"/>
        <w:left w:val="none" w:sz="0" w:space="0" w:color="auto"/>
        <w:bottom w:val="none" w:sz="0" w:space="0" w:color="auto"/>
        <w:right w:val="none" w:sz="0" w:space="0" w:color="auto"/>
      </w:divBdr>
    </w:div>
    <w:div w:id="1860730465">
      <w:bodyDiv w:val="1"/>
      <w:marLeft w:val="0"/>
      <w:marRight w:val="0"/>
      <w:marTop w:val="0"/>
      <w:marBottom w:val="0"/>
      <w:divBdr>
        <w:top w:val="none" w:sz="0" w:space="0" w:color="auto"/>
        <w:left w:val="none" w:sz="0" w:space="0" w:color="auto"/>
        <w:bottom w:val="none" w:sz="0" w:space="0" w:color="auto"/>
        <w:right w:val="none" w:sz="0" w:space="0" w:color="auto"/>
      </w:divBdr>
    </w:div>
    <w:div w:id="1880360514">
      <w:bodyDiv w:val="1"/>
      <w:marLeft w:val="0"/>
      <w:marRight w:val="0"/>
      <w:marTop w:val="0"/>
      <w:marBottom w:val="0"/>
      <w:divBdr>
        <w:top w:val="none" w:sz="0" w:space="0" w:color="auto"/>
        <w:left w:val="none" w:sz="0" w:space="0" w:color="auto"/>
        <w:bottom w:val="none" w:sz="0" w:space="0" w:color="auto"/>
        <w:right w:val="none" w:sz="0" w:space="0" w:color="auto"/>
      </w:divBdr>
    </w:div>
    <w:div w:id="1909143446">
      <w:bodyDiv w:val="1"/>
      <w:marLeft w:val="0"/>
      <w:marRight w:val="0"/>
      <w:marTop w:val="0"/>
      <w:marBottom w:val="0"/>
      <w:divBdr>
        <w:top w:val="none" w:sz="0" w:space="0" w:color="auto"/>
        <w:left w:val="none" w:sz="0" w:space="0" w:color="auto"/>
        <w:bottom w:val="none" w:sz="0" w:space="0" w:color="auto"/>
        <w:right w:val="none" w:sz="0" w:space="0" w:color="auto"/>
      </w:divBdr>
    </w:div>
    <w:div w:id="2013676136">
      <w:bodyDiv w:val="1"/>
      <w:marLeft w:val="0"/>
      <w:marRight w:val="0"/>
      <w:marTop w:val="0"/>
      <w:marBottom w:val="0"/>
      <w:divBdr>
        <w:top w:val="none" w:sz="0" w:space="0" w:color="auto"/>
        <w:left w:val="none" w:sz="0" w:space="0" w:color="auto"/>
        <w:bottom w:val="none" w:sz="0" w:space="0" w:color="auto"/>
        <w:right w:val="none" w:sz="0" w:space="0" w:color="auto"/>
      </w:divBdr>
    </w:div>
    <w:div w:id="2099207118">
      <w:bodyDiv w:val="1"/>
      <w:marLeft w:val="0"/>
      <w:marRight w:val="0"/>
      <w:marTop w:val="0"/>
      <w:marBottom w:val="0"/>
      <w:divBdr>
        <w:top w:val="none" w:sz="0" w:space="0" w:color="auto"/>
        <w:left w:val="none" w:sz="0" w:space="0" w:color="auto"/>
        <w:bottom w:val="none" w:sz="0" w:space="0" w:color="auto"/>
        <w:right w:val="none" w:sz="0" w:space="0" w:color="auto"/>
      </w:divBdr>
    </w:div>
    <w:div w:id="2107001049">
      <w:bodyDiv w:val="1"/>
      <w:marLeft w:val="0"/>
      <w:marRight w:val="0"/>
      <w:marTop w:val="0"/>
      <w:marBottom w:val="0"/>
      <w:divBdr>
        <w:top w:val="none" w:sz="0" w:space="0" w:color="auto"/>
        <w:left w:val="none" w:sz="0" w:space="0" w:color="auto"/>
        <w:bottom w:val="none" w:sz="0" w:space="0" w:color="auto"/>
        <w:right w:val="none" w:sz="0" w:space="0" w:color="auto"/>
      </w:divBdr>
    </w:div>
    <w:div w:id="2110538246">
      <w:bodyDiv w:val="1"/>
      <w:marLeft w:val="0"/>
      <w:marRight w:val="0"/>
      <w:marTop w:val="0"/>
      <w:marBottom w:val="0"/>
      <w:divBdr>
        <w:top w:val="none" w:sz="0" w:space="0" w:color="auto"/>
        <w:left w:val="none" w:sz="0" w:space="0" w:color="auto"/>
        <w:bottom w:val="none" w:sz="0" w:space="0" w:color="auto"/>
        <w:right w:val="none" w:sz="0" w:space="0" w:color="auto"/>
      </w:divBdr>
    </w:div>
    <w:div w:id="2128740524">
      <w:bodyDiv w:val="1"/>
      <w:marLeft w:val="0"/>
      <w:marRight w:val="0"/>
      <w:marTop w:val="0"/>
      <w:marBottom w:val="0"/>
      <w:divBdr>
        <w:top w:val="none" w:sz="0" w:space="0" w:color="auto"/>
        <w:left w:val="none" w:sz="0" w:space="0" w:color="auto"/>
        <w:bottom w:val="none" w:sz="0" w:space="0" w:color="auto"/>
        <w:right w:val="none" w:sz="0" w:space="0" w:color="auto"/>
      </w:divBdr>
    </w:div>
    <w:div w:id="213779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9C9BD-C7B6-4F3C-B4FA-A695AE363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3803</TotalTime>
  <Pages>1</Pages>
  <Words>11669</Words>
  <Characters>66517</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Марина</cp:lastModifiedBy>
  <cp:revision>95</cp:revision>
  <cp:lastPrinted>2019-01-17T14:55:00Z</cp:lastPrinted>
  <dcterms:created xsi:type="dcterms:W3CDTF">2018-06-21T06:18:00Z</dcterms:created>
  <dcterms:modified xsi:type="dcterms:W3CDTF">2019-01-19T15:11:00Z</dcterms:modified>
</cp:coreProperties>
</file>