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87" w:rsidRPr="00AA7887" w:rsidRDefault="00AA7887" w:rsidP="00AA78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535329121"/>
      <w:bookmarkStart w:id="1" w:name="_Hlk535329051"/>
      <w:r w:rsidRPr="00AA7887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AA7887" w:rsidRPr="00AA7887" w:rsidRDefault="00AA7887" w:rsidP="00AA78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7887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A7887" w:rsidRPr="00AA7887" w:rsidRDefault="00AA7887" w:rsidP="00AA78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7887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AA7887" w:rsidRPr="00AA7887" w:rsidRDefault="00AA7887" w:rsidP="00AA78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AA7887" w:rsidRPr="00AA7887" w:rsidRDefault="00AA7887" w:rsidP="00AA788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 w:rsidRPr="00AA7887">
        <w:rPr>
          <w:rFonts w:ascii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Pr="00AA7887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bookmarkEnd w:id="0"/>
    <w:p w:rsidR="00AA7887" w:rsidRPr="00AA7887" w:rsidRDefault="00AA7887" w:rsidP="00AA788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7887" w:rsidRPr="00AA7887" w:rsidRDefault="00AA7887" w:rsidP="00AA7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7887">
        <w:rPr>
          <w:rFonts w:ascii="Times New Roman" w:hAnsi="Times New Roman" w:cs="Times New Roman"/>
          <w:b/>
          <w:sz w:val="28"/>
          <w:szCs w:val="28"/>
        </w:rPr>
        <w:t>Кафедра  экономического</w:t>
      </w:r>
      <w:proofErr w:type="gramEnd"/>
      <w:r w:rsidRPr="00AA7887">
        <w:rPr>
          <w:rFonts w:ascii="Times New Roman" w:hAnsi="Times New Roman" w:cs="Times New Roman"/>
          <w:b/>
          <w:sz w:val="28"/>
          <w:szCs w:val="28"/>
        </w:rPr>
        <w:t xml:space="preserve"> анализа, статистики и финансов</w:t>
      </w:r>
    </w:p>
    <w:p w:rsidR="00AA7887" w:rsidRPr="00AA7887" w:rsidRDefault="00AA7887" w:rsidP="00AA7887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</w:rPr>
      </w:pPr>
      <w:r w:rsidRPr="00AA788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</w:p>
    <w:p w:rsidR="00AA7887" w:rsidRPr="00AA7887" w:rsidRDefault="00AA7887" w:rsidP="00AA7887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</w:rPr>
      </w:pPr>
      <w:r w:rsidRPr="00AA7887">
        <w:rPr>
          <w:rFonts w:ascii="Times New Roman" w:hAnsi="Times New Roman" w:cs="Times New Roman"/>
          <w:color w:val="000000"/>
        </w:rPr>
        <w:t xml:space="preserve">                                                                           </w:t>
      </w:r>
    </w:p>
    <w:p w:rsidR="00AA7887" w:rsidRPr="00AA7887" w:rsidRDefault="00AA7887" w:rsidP="00AA7887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AA7887" w:rsidRPr="00AA7887" w:rsidRDefault="00AA7887" w:rsidP="00AA7887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7887" w:rsidRPr="00AA7887" w:rsidRDefault="00AA7887" w:rsidP="00AA7887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b/>
          <w:color w:val="000000"/>
          <w:sz w:val="28"/>
          <w:szCs w:val="28"/>
        </w:rPr>
        <w:t>АНАЛИЗ ФИНАНСОВО-ЭКОНОМИЧЕСКОГО СОСТОЯНИЯ ПРЕДПРИЯТИЯ НА ПРИМЕРЕ АО «АРНЕСТ»</w:t>
      </w:r>
    </w:p>
    <w:p w:rsidR="00AA7887" w:rsidRPr="00AA7887" w:rsidRDefault="00AA7887" w:rsidP="00AA7887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A7887" w:rsidRPr="00AA7887" w:rsidRDefault="00AA7887" w:rsidP="00AA7887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A7887" w:rsidRPr="00AA7887" w:rsidRDefault="00AA7887" w:rsidP="00AA78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7887" w:rsidRPr="00AA7887" w:rsidRDefault="00AA7887" w:rsidP="00AA78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      </w:t>
      </w:r>
      <w:r w:rsidRPr="00AA78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proofErr w:type="spellStart"/>
      <w:r w:rsidRPr="00AA7887">
        <w:rPr>
          <w:rFonts w:ascii="Times New Roman" w:hAnsi="Times New Roman" w:cs="Times New Roman"/>
          <w:color w:val="000000"/>
          <w:sz w:val="28"/>
          <w:szCs w:val="28"/>
        </w:rPr>
        <w:t>И.А.Прошин</w:t>
      </w:r>
      <w:proofErr w:type="spellEnd"/>
      <w:r w:rsidRPr="00AA788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A7887" w:rsidRPr="00AA7887" w:rsidRDefault="00AA7887" w:rsidP="00AA78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                                    </w:t>
      </w:r>
      <w:r w:rsidRPr="00AA788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Экономический  </w:t>
      </w:r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курс    4           </w:t>
      </w:r>
    </w:p>
    <w:p w:rsidR="00AA7887" w:rsidRPr="00AA7887" w:rsidRDefault="00AA7887" w:rsidP="00AA78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Специальность/направление      </w:t>
      </w:r>
      <w:r w:rsidRPr="00AA7887">
        <w:rPr>
          <w:rFonts w:ascii="Times New Roman" w:hAnsi="Times New Roman" w:cs="Times New Roman"/>
          <w:color w:val="000000"/>
          <w:sz w:val="28"/>
          <w:szCs w:val="28"/>
          <w:u w:val="single"/>
        </w:rPr>
        <w:t>Финансы и кредит</w:t>
      </w:r>
    </w:p>
    <w:p w:rsidR="00AA7887" w:rsidRPr="00AA7887" w:rsidRDefault="00AA7887" w:rsidP="00AA78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</w:t>
      </w:r>
    </w:p>
    <w:p w:rsidR="00AA7887" w:rsidRPr="00AA7887" w:rsidRDefault="00AA7887" w:rsidP="00AA78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доцент, </w:t>
      </w:r>
      <w:proofErr w:type="spellStart"/>
      <w:proofErr w:type="gramStart"/>
      <w:r w:rsidRPr="00AA7887">
        <w:rPr>
          <w:rFonts w:ascii="Times New Roman" w:hAnsi="Times New Roman" w:cs="Times New Roman"/>
          <w:color w:val="000000"/>
          <w:sz w:val="28"/>
          <w:szCs w:val="28"/>
        </w:rPr>
        <w:t>канд.экон</w:t>
      </w:r>
      <w:proofErr w:type="gramEnd"/>
      <w:r w:rsidRPr="00AA7887">
        <w:rPr>
          <w:rFonts w:ascii="Times New Roman" w:hAnsi="Times New Roman" w:cs="Times New Roman"/>
          <w:color w:val="000000"/>
          <w:sz w:val="28"/>
          <w:szCs w:val="28"/>
        </w:rPr>
        <w:t>.наук</w:t>
      </w:r>
      <w:proofErr w:type="spellEnd"/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 </w:t>
      </w:r>
      <w:proofErr w:type="spellStart"/>
      <w:r w:rsidRPr="00AA7887">
        <w:rPr>
          <w:rFonts w:ascii="Times New Roman" w:hAnsi="Times New Roman" w:cs="Times New Roman"/>
          <w:color w:val="000000"/>
          <w:sz w:val="28"/>
          <w:szCs w:val="28"/>
        </w:rPr>
        <w:t>А.И.Тимченко</w:t>
      </w:r>
      <w:proofErr w:type="spellEnd"/>
      <w:r w:rsidRPr="00AA788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AA7887" w:rsidRPr="00AA7887" w:rsidRDefault="00AA7887" w:rsidP="00AA78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7887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</w:p>
    <w:p w:rsidR="00AA7887" w:rsidRPr="00AA7887" w:rsidRDefault="00AA7887" w:rsidP="00AA78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доцент, </w:t>
      </w:r>
      <w:proofErr w:type="spellStart"/>
      <w:proofErr w:type="gramStart"/>
      <w:r w:rsidRPr="00AA7887">
        <w:rPr>
          <w:rFonts w:ascii="Times New Roman" w:hAnsi="Times New Roman" w:cs="Times New Roman"/>
          <w:color w:val="000000"/>
          <w:sz w:val="28"/>
          <w:szCs w:val="28"/>
        </w:rPr>
        <w:t>канд.экон</w:t>
      </w:r>
      <w:proofErr w:type="gramEnd"/>
      <w:r w:rsidRPr="00AA7887">
        <w:rPr>
          <w:rFonts w:ascii="Times New Roman" w:hAnsi="Times New Roman" w:cs="Times New Roman"/>
          <w:color w:val="000000"/>
          <w:sz w:val="28"/>
          <w:szCs w:val="28"/>
        </w:rPr>
        <w:t>.наук</w:t>
      </w:r>
      <w:proofErr w:type="spellEnd"/>
      <w:r w:rsidRPr="00AA788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</w:t>
      </w:r>
      <w:proofErr w:type="spellStart"/>
      <w:r w:rsidRPr="00AA7887">
        <w:rPr>
          <w:rFonts w:ascii="Times New Roman" w:hAnsi="Times New Roman" w:cs="Times New Roman"/>
          <w:color w:val="000000"/>
          <w:sz w:val="28"/>
          <w:szCs w:val="28"/>
        </w:rPr>
        <w:t>А.И.Тимченко</w:t>
      </w:r>
      <w:proofErr w:type="spellEnd"/>
    </w:p>
    <w:p w:rsidR="00AA7887" w:rsidRPr="00AA7887" w:rsidRDefault="00AA7887" w:rsidP="00AA7887">
      <w:pPr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8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A7887" w:rsidRPr="00AA7887" w:rsidRDefault="00AA7887" w:rsidP="00AA78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7887" w:rsidRPr="00AA7887" w:rsidRDefault="00AA7887" w:rsidP="00AA7887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AA7887" w:rsidRPr="00AA7887" w:rsidRDefault="00AA7887" w:rsidP="00AA78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7887" w:rsidRDefault="00AA7887" w:rsidP="00AA7887">
      <w:pPr>
        <w:jc w:val="center"/>
        <w:rPr>
          <w:color w:val="000000"/>
          <w:sz w:val="28"/>
          <w:szCs w:val="28"/>
        </w:rPr>
      </w:pPr>
      <w:r w:rsidRPr="00AA7887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>
        <w:rPr>
          <w:color w:val="000000"/>
          <w:sz w:val="28"/>
          <w:szCs w:val="28"/>
        </w:rPr>
        <w:t xml:space="preserve"> 2018</w:t>
      </w:r>
    </w:p>
    <w:bookmarkEnd w:id="1"/>
    <w:p w:rsidR="0013529F" w:rsidRDefault="0013529F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9F" w:rsidRPr="005727F0" w:rsidRDefault="00555827" w:rsidP="0013529F">
      <w:pPr>
        <w:pStyle w:val="a3"/>
        <w:shd w:val="clear" w:color="auto" w:fill="FFFFFF"/>
        <w:spacing w:before="0" w:beforeAutospacing="0" w:after="96" w:afterAutospacing="0"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СОДЕРЖАНИЕ</w:t>
      </w:r>
    </w:p>
    <w:p w:rsidR="0013529F" w:rsidRPr="00DD1475" w:rsidRDefault="0013529F" w:rsidP="0013529F">
      <w:pPr>
        <w:pStyle w:val="a3"/>
        <w:shd w:val="clear" w:color="auto" w:fill="FFFFFF"/>
        <w:tabs>
          <w:tab w:val="left" w:leader="dot" w:pos="9639"/>
        </w:tabs>
        <w:spacing w:before="0" w:beforeAutospacing="0" w:after="96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D1475">
        <w:rPr>
          <w:color w:val="000000" w:themeColor="text1"/>
          <w:sz w:val="28"/>
          <w:szCs w:val="28"/>
          <w:shd w:val="clear" w:color="auto" w:fill="FFFFFF"/>
        </w:rPr>
        <w:t>Введение</w:t>
      </w:r>
      <w:r w:rsidRPr="00DD1475">
        <w:rPr>
          <w:color w:val="000000" w:themeColor="text1"/>
          <w:sz w:val="28"/>
          <w:szCs w:val="28"/>
          <w:shd w:val="clear" w:color="auto" w:fill="FFFFFF"/>
        </w:rPr>
        <w:tab/>
      </w:r>
      <w:r w:rsidR="00CC3ABE">
        <w:rPr>
          <w:color w:val="000000" w:themeColor="text1"/>
          <w:sz w:val="28"/>
          <w:szCs w:val="28"/>
          <w:shd w:val="clear" w:color="auto" w:fill="FFFFFF"/>
        </w:rPr>
        <w:t>3</w:t>
      </w:r>
    </w:p>
    <w:p w:rsidR="0013529F" w:rsidRPr="00DD1475" w:rsidRDefault="0013529F" w:rsidP="0013529F">
      <w:pPr>
        <w:pStyle w:val="a3"/>
        <w:numPr>
          <w:ilvl w:val="0"/>
          <w:numId w:val="41"/>
        </w:numPr>
        <w:shd w:val="clear" w:color="auto" w:fill="FFFFFF"/>
        <w:tabs>
          <w:tab w:val="left" w:leader="dot" w:pos="9639"/>
        </w:tabs>
        <w:spacing w:before="0" w:beforeAutospacing="0" w:after="96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D1475">
        <w:rPr>
          <w:sz w:val="28"/>
          <w:szCs w:val="28"/>
        </w:rPr>
        <w:t>Общая характеристика деятельности АО «</w:t>
      </w:r>
      <w:proofErr w:type="spellStart"/>
      <w:r w:rsidRPr="00DD1475">
        <w:rPr>
          <w:sz w:val="28"/>
          <w:szCs w:val="28"/>
        </w:rPr>
        <w:t>Арнест</w:t>
      </w:r>
      <w:proofErr w:type="spellEnd"/>
      <w:r w:rsidRPr="00DD1475">
        <w:rPr>
          <w:sz w:val="28"/>
          <w:szCs w:val="28"/>
        </w:rPr>
        <w:t>»</w:t>
      </w:r>
      <w:r w:rsidRPr="00DD1475">
        <w:rPr>
          <w:color w:val="000000" w:themeColor="text1"/>
          <w:sz w:val="28"/>
          <w:szCs w:val="28"/>
          <w:shd w:val="clear" w:color="auto" w:fill="FFFFFF"/>
        </w:rPr>
        <w:tab/>
      </w:r>
      <w:r w:rsidR="00555827">
        <w:rPr>
          <w:color w:val="000000" w:themeColor="text1"/>
          <w:sz w:val="28"/>
          <w:szCs w:val="28"/>
          <w:shd w:val="clear" w:color="auto" w:fill="FFFFFF"/>
        </w:rPr>
        <w:t>5</w:t>
      </w:r>
    </w:p>
    <w:p w:rsidR="0013529F" w:rsidRPr="00DD1475" w:rsidRDefault="0013529F" w:rsidP="00C90CE0">
      <w:pPr>
        <w:pStyle w:val="a5"/>
        <w:numPr>
          <w:ilvl w:val="0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1475">
        <w:rPr>
          <w:rFonts w:ascii="Times New Roman" w:hAnsi="Times New Roman" w:cs="Times New Roman"/>
          <w:sz w:val="28"/>
          <w:szCs w:val="28"/>
        </w:rPr>
        <w:t>Оценка основных финансово-экономи</w:t>
      </w:r>
      <w:r w:rsidR="00C90CE0">
        <w:rPr>
          <w:rFonts w:ascii="Times New Roman" w:hAnsi="Times New Roman" w:cs="Times New Roman"/>
          <w:sz w:val="28"/>
          <w:szCs w:val="28"/>
        </w:rPr>
        <w:t xml:space="preserve">ческих показателей деятельности </w:t>
      </w:r>
      <w:proofErr w:type="spellStart"/>
      <w:proofErr w:type="gramStart"/>
      <w:r w:rsidRPr="00DD1475">
        <w:rPr>
          <w:rFonts w:ascii="Times New Roman" w:hAnsi="Times New Roman" w:cs="Times New Roman"/>
          <w:sz w:val="28"/>
          <w:szCs w:val="28"/>
        </w:rPr>
        <w:t>АО«</w:t>
      </w:r>
      <w:proofErr w:type="gramEnd"/>
      <w:r w:rsidRPr="00DD1475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Pr="00DD1475">
        <w:rPr>
          <w:rFonts w:ascii="Times New Roman" w:hAnsi="Times New Roman" w:cs="Times New Roman"/>
          <w:sz w:val="28"/>
          <w:szCs w:val="28"/>
        </w:rPr>
        <w:t>»</w:t>
      </w:r>
      <w:r w:rsidRPr="00DD14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</w:p>
    <w:p w:rsidR="0013529F" w:rsidRPr="00DD1475" w:rsidRDefault="00204E93" w:rsidP="0013529F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 в составе и структуре активов предприятия.</w:t>
      </w:r>
      <w:r w:rsidR="0013529F" w:rsidRPr="00DD14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</w:p>
    <w:p w:rsidR="0013529F" w:rsidRPr="00DD1475" w:rsidRDefault="0031008A" w:rsidP="0013529F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204E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204E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влияния на изменение эффективности основных средств</w:t>
      </w:r>
      <w:r w:rsidR="00DD14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</w:p>
    <w:p w:rsidR="0013529F" w:rsidRPr="00DD1475" w:rsidRDefault="00204E93" w:rsidP="0013529F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Характеристика структуры оборотных активов 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</w:p>
    <w:p w:rsidR="0013529F" w:rsidRPr="009108AE" w:rsidRDefault="00204E93" w:rsidP="0013529F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Динамика, состав и структура краткосрочной дебиторской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задолжности</w:t>
      </w:r>
      <w:proofErr w:type="spellEnd"/>
      <w:r w:rsidR="00DD1475">
        <w:rPr>
          <w:rFonts w:ascii="Times New Roman" w:hAnsi="Times New Roman" w:cs="Times New Roman"/>
          <w:sz w:val="28"/>
          <w:szCs w:val="28"/>
        </w:rPr>
        <w:tab/>
      </w:r>
      <w:r w:rsidR="00C027BD">
        <w:rPr>
          <w:rFonts w:ascii="Times New Roman" w:hAnsi="Times New Roman" w:cs="Times New Roman"/>
          <w:sz w:val="28"/>
          <w:szCs w:val="28"/>
        </w:rPr>
        <w:t>16</w:t>
      </w:r>
    </w:p>
    <w:p w:rsidR="009108AE" w:rsidRDefault="009108AE" w:rsidP="0013529F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Сравнительный анализ дебиторской и кредиторской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задолжности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</w:p>
    <w:p w:rsidR="009108AE" w:rsidRDefault="009108AE" w:rsidP="0013529F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 в составе и структуре источников формирования активов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</w:p>
    <w:p w:rsidR="009108AE" w:rsidRDefault="009108AE" w:rsidP="0013529F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 чистых активов за 2017г.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</w:p>
    <w:p w:rsidR="009108AE" w:rsidRDefault="009108AE" w:rsidP="0013529F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Группировка активов по уровню ликвидности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</w:p>
    <w:p w:rsidR="009108AE" w:rsidRDefault="009108AE" w:rsidP="009108AE">
      <w:pPr>
        <w:pStyle w:val="a5"/>
        <w:numPr>
          <w:ilvl w:val="1"/>
          <w:numId w:val="41"/>
        </w:num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Динамика платежеспособности 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</w:p>
    <w:p w:rsidR="009108AE" w:rsidRPr="009108AE" w:rsidRDefault="009108AE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2.10 </w:t>
      </w:r>
      <w:r w:rsidRPr="00910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Динамика показателей рыночной устойчивости</w:t>
      </w:r>
      <w:r w:rsidRPr="009108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</w:p>
    <w:p w:rsidR="009108AE" w:rsidRDefault="009108AE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2.11 </w:t>
      </w:r>
      <w:r w:rsidR="00310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 показателей для определения типа финансовой устойчивости</w:t>
      </w:r>
      <w:r w:rsidR="00310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</w:p>
    <w:p w:rsidR="0031008A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2.12 Динамика общих и частных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показаталей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оборачиваемости активов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</w:p>
    <w:p w:rsidR="0031008A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2.13 Влияние отдельных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фактороф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изменение оборачиваемости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</w:p>
    <w:p w:rsidR="0031008A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2.14 Динамика финансовых результатов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</w:t>
      </w:r>
    </w:p>
    <w:p w:rsidR="0031008A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2.15 Структурно-динамический анализ основных элементов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027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</w:t>
      </w:r>
    </w:p>
    <w:p w:rsidR="0031008A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2.16 Динамика доходов, расходов, доходности и рентабельности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74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</w:p>
    <w:p w:rsidR="0031008A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2.17 Изменения рентабельности активов, собственного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74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</w:t>
      </w:r>
    </w:p>
    <w:p w:rsidR="0031008A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2.18 Анализ затрат предприятия по элементам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74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33</w:t>
      </w:r>
    </w:p>
    <w:p w:rsidR="0031008A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2.19 Расчет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«критического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объема продаж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C74A5A">
        <w:rPr>
          <w:rFonts w:ascii="Times New Roman" w:eastAsia="Calibri" w:hAnsi="Times New Roman" w:cs="Times New Roman"/>
          <w:color w:val="000000"/>
          <w:sz w:val="28"/>
          <w:szCs w:val="28"/>
        </w:rPr>
        <w:t>34</w:t>
      </w:r>
    </w:p>
    <w:p w:rsidR="0031008A" w:rsidRPr="009108AE" w:rsidRDefault="0031008A" w:rsidP="009108AE">
      <w:pPr>
        <w:shd w:val="clear" w:color="auto" w:fill="FFFFFF"/>
        <w:tabs>
          <w:tab w:val="left" w:leader="dot" w:pos="9639"/>
        </w:tabs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2.20 Основные показатели платежеспособности и рентабельности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74A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</w:t>
      </w:r>
    </w:p>
    <w:p w:rsidR="0013529F" w:rsidRPr="00DD1475" w:rsidRDefault="0013529F" w:rsidP="0013529F">
      <w:pPr>
        <w:pStyle w:val="a3"/>
        <w:shd w:val="clear" w:color="auto" w:fill="FFFFFF"/>
        <w:tabs>
          <w:tab w:val="left" w:leader="dot" w:pos="9639"/>
        </w:tabs>
        <w:spacing w:before="0" w:beforeAutospacing="0" w:after="96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D1475">
        <w:rPr>
          <w:color w:val="000000" w:themeColor="text1"/>
          <w:sz w:val="28"/>
          <w:szCs w:val="28"/>
          <w:shd w:val="clear" w:color="auto" w:fill="FFFFFF"/>
        </w:rPr>
        <w:t>Заключение</w:t>
      </w:r>
      <w:r w:rsidRPr="00DD1475">
        <w:rPr>
          <w:color w:val="000000" w:themeColor="text1"/>
          <w:sz w:val="28"/>
          <w:szCs w:val="28"/>
          <w:shd w:val="clear" w:color="auto" w:fill="FFFFFF"/>
        </w:rPr>
        <w:tab/>
      </w:r>
      <w:r w:rsidR="00C74A5A">
        <w:rPr>
          <w:color w:val="000000" w:themeColor="text1"/>
          <w:sz w:val="28"/>
          <w:szCs w:val="28"/>
          <w:shd w:val="clear" w:color="auto" w:fill="FFFFFF"/>
        </w:rPr>
        <w:t>36</w:t>
      </w:r>
    </w:p>
    <w:p w:rsidR="0013529F" w:rsidRPr="00DD1475" w:rsidRDefault="0013529F" w:rsidP="0013529F">
      <w:pPr>
        <w:pStyle w:val="a3"/>
        <w:shd w:val="clear" w:color="auto" w:fill="FFFFFF"/>
        <w:tabs>
          <w:tab w:val="left" w:leader="dot" w:pos="9639"/>
        </w:tabs>
        <w:spacing w:before="0" w:beforeAutospacing="0" w:after="96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D1475">
        <w:rPr>
          <w:color w:val="000000" w:themeColor="text1"/>
          <w:sz w:val="28"/>
          <w:szCs w:val="28"/>
          <w:shd w:val="clear" w:color="auto" w:fill="FFFFFF"/>
        </w:rPr>
        <w:t>Список использованных источников</w:t>
      </w:r>
      <w:r w:rsidRPr="00DD1475">
        <w:rPr>
          <w:color w:val="000000" w:themeColor="text1"/>
          <w:sz w:val="28"/>
          <w:szCs w:val="28"/>
          <w:shd w:val="clear" w:color="auto" w:fill="FFFFFF"/>
        </w:rPr>
        <w:tab/>
      </w:r>
      <w:r w:rsidR="00C74A5A">
        <w:rPr>
          <w:color w:val="000000" w:themeColor="text1"/>
          <w:sz w:val="28"/>
          <w:szCs w:val="28"/>
          <w:shd w:val="clear" w:color="auto" w:fill="FFFFFF"/>
        </w:rPr>
        <w:t>38</w:t>
      </w:r>
    </w:p>
    <w:p w:rsidR="0013529F" w:rsidRPr="00DD1475" w:rsidRDefault="0013529F" w:rsidP="0013529F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3529F" w:rsidRPr="00DD1475" w:rsidSect="0013529F">
          <w:footerReference w:type="default" r:id="rId7"/>
          <w:footerReference w:type="first" r:id="rId8"/>
          <w:footnotePr>
            <w:numFmt w:val="chicago"/>
          </w:footnotePr>
          <w:pgSz w:w="11906" w:h="16838"/>
          <w:pgMar w:top="964" w:right="567" w:bottom="964" w:left="1304" w:header="709" w:footer="709" w:gutter="0"/>
          <w:cols w:space="708"/>
          <w:titlePg/>
          <w:docGrid w:linePitch="360"/>
        </w:sectPr>
      </w:pPr>
      <w:r w:rsidRPr="00DD147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DD14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3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4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3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74A5A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</w:p>
    <w:p w:rsidR="00123C1D" w:rsidRDefault="00123C1D" w:rsidP="00DD1475">
      <w:pPr>
        <w:spacing w:after="0" w:line="360" w:lineRule="auto"/>
        <w:ind w:left="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23C1D" w:rsidRDefault="00123C1D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В условиях рыночных отношений центр экономической деятельности перемещается к основному звену всей экономики – предприятию. Именно на этом уровне решаются проблемы, связанные с конкурентоспособностью предприятия, его финансовым состоянием, риском хозяйственной деятельности, применением высокопроизводительной техники и технологий, снижением издержек производства и реализации продукции.</w:t>
      </w:r>
    </w:p>
    <w:p w:rsidR="00AC5421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научные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находятся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поле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внимания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ученых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практиков.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известных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экономистов-аналитиков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Балихина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М.И.,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proofErr w:type="spellStart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Баканова</w:t>
      </w:r>
      <w:proofErr w:type="spellEnd"/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М.И.,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Деркача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Д.И.,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proofErr w:type="spellStart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Дьячкова</w:t>
      </w:r>
      <w:proofErr w:type="spellEnd"/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М.Ф.,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Карпунина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М.Г.,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Литвина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Б.М.,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proofErr w:type="spellStart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Майданчика</w:t>
      </w:r>
      <w:proofErr w:type="spellEnd"/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Б.И.,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proofErr w:type="spellStart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Монича</w:t>
      </w:r>
      <w:proofErr w:type="spellEnd"/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С.Ф.,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Муравьева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А.И.,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proofErr w:type="spellStart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Хорина</w:t>
      </w:r>
      <w:proofErr w:type="spellEnd"/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А.Н.,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proofErr w:type="spellStart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Шеремета</w:t>
      </w:r>
      <w:proofErr w:type="spellEnd"/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А.Д.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посвящены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раскрытию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теории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хозяйственной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предприятий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организаций.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выделены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экономического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анализа,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используемые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методы,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методики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аналитической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отдельным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направлениям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производственно-хозяйственной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предприятий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методик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рыночных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условиях.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Объектом исследования данной работы является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 «</w:t>
      </w:r>
      <w:proofErr w:type="spellStart"/>
      <w:r w:rsidR="007D75FF">
        <w:rPr>
          <w:rFonts w:ascii="Times New Roman" w:eastAsia="Calibri" w:hAnsi="Times New Roman" w:cs="Times New Roman"/>
          <w:color w:val="000000"/>
          <w:sz w:val="28"/>
          <w:szCs w:val="28"/>
        </w:rPr>
        <w:t>Арнест</w:t>
      </w:r>
      <w:proofErr w:type="spellEnd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AC5421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исследования является методика диагностики финансовог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состояния предприятия.</w:t>
      </w:r>
    </w:p>
    <w:p w:rsidR="00AC5421" w:rsidRPr="00AC5421" w:rsidRDefault="00AC5421" w:rsidP="00C027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Собственники анализируют финансовые отчеты для повышения доходности капитала, обеспечения стабильности положения фирмы. Кредиторы и инвесторы анализируют финансовые отчеты, чтобы минимизировать свои риски по займам и вкладам. Можно твердо говорить, что качество принимаемых решений целиком зависит от качества аналитического обоснования решения.</w:t>
      </w:r>
    </w:p>
    <w:p w:rsidR="00AC5421" w:rsidRPr="00AC5421" w:rsidRDefault="00AC5421" w:rsidP="00C0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2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состояние оценивается с точки зрения краткосрочной и долгосрочной перспектив.</w:t>
      </w:r>
    </w:p>
    <w:p w:rsidR="00AC5421" w:rsidRDefault="00AC5421" w:rsidP="00C02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позиции краткосрочной перспективы критериями финансового состояния являются ликвидность и платежеспособность предприятия, т.е. способность своевременно и в полном объеме произвести расчеты по краткосрочным обязательствам.</w:t>
      </w:r>
    </w:p>
    <w:p w:rsidR="00AC5421" w:rsidRPr="00AC5421" w:rsidRDefault="00AC5421" w:rsidP="00C02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21">
        <w:rPr>
          <w:rFonts w:ascii="Times New Roman" w:eastAsia="Times New Roman" w:hAnsi="Times New Roman" w:cs="Times New Roman"/>
          <w:color w:val="000000"/>
          <w:sz w:val="28"/>
          <w:szCs w:val="28"/>
        </w:rPr>
        <w:t>С позиции долгосрочной перспективы финансовое состояние предприятия характеризуется структурой источников средств, степенью зависимости предприятия от внешних инвесторов и кредиторов, а также результативностью функционирования предприятия, т.е. его рентабельностью.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проводится на основании годовой бухгалтерской отчетности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 «</w:t>
      </w:r>
      <w:proofErr w:type="spellStart"/>
      <w:r w:rsidR="007D75FF">
        <w:rPr>
          <w:rFonts w:ascii="Times New Roman" w:eastAsia="Calibri" w:hAnsi="Times New Roman" w:cs="Times New Roman"/>
          <w:color w:val="000000"/>
          <w:sz w:val="28"/>
          <w:szCs w:val="28"/>
        </w:rPr>
        <w:t>Арнест</w:t>
      </w:r>
      <w:proofErr w:type="spellEnd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»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–201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годов, а именно: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бухгалтерский баланс (форма №1),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финансовых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результатах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(форма №2),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жения к бухгалтерскому балансу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Цель данной работы изучение диагностики финансовог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состояния предприятия и повышения эффективности работы на примере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 «</w:t>
      </w:r>
      <w:proofErr w:type="spellStart"/>
      <w:r w:rsidR="007D75FF">
        <w:rPr>
          <w:rFonts w:ascii="Times New Roman" w:eastAsia="Calibri" w:hAnsi="Times New Roman" w:cs="Times New Roman"/>
          <w:color w:val="000000"/>
          <w:sz w:val="28"/>
          <w:szCs w:val="28"/>
        </w:rPr>
        <w:t>Арнест</w:t>
      </w:r>
      <w:proofErr w:type="spellEnd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цели,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выделить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задачи: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изучить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финансового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состояния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предприятия;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рассмотреть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финансового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состояния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предприятия;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характеристику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предприятия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 «</w:t>
      </w:r>
      <w:proofErr w:type="spellStart"/>
      <w:r w:rsidR="007D75FF">
        <w:rPr>
          <w:rFonts w:ascii="Times New Roman" w:eastAsia="Calibri" w:hAnsi="Times New Roman" w:cs="Times New Roman"/>
          <w:color w:val="000000"/>
          <w:sz w:val="28"/>
          <w:szCs w:val="28"/>
        </w:rPr>
        <w:t>Арнест</w:t>
      </w:r>
      <w:proofErr w:type="spellEnd"/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123C1D" w:rsidRPr="006165A6" w:rsidRDefault="00123C1D" w:rsidP="00AC5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рассчитать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финансово-хозяйственной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color w:val="FFFFFF"/>
          <w:sz w:val="10"/>
          <w:szCs w:val="28"/>
        </w:rPr>
        <w:t xml:space="preserve"> </w:t>
      </w:r>
      <w:r w:rsidRPr="006165A6">
        <w:rPr>
          <w:rFonts w:ascii="Times New Roman" w:eastAsia="Calibri" w:hAnsi="Times New Roman" w:cs="Times New Roman"/>
          <w:color w:val="000000"/>
          <w:sz w:val="28"/>
          <w:szCs w:val="28"/>
        </w:rPr>
        <w:t>предприятия;</w:t>
      </w:r>
    </w:p>
    <w:p w:rsidR="00123C1D" w:rsidRDefault="00123C1D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C1D" w:rsidRDefault="00123C1D" w:rsidP="00123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3C1D" w:rsidRDefault="00123C1D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Общая характеристика деятельности </w:t>
      </w:r>
      <w:r w:rsidR="007D75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</w:p>
    <w:p w:rsidR="00123C1D" w:rsidRDefault="00123C1D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21" w:rsidRDefault="00AC5421" w:rsidP="00C027B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54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AC54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Арнест</w:t>
      </w:r>
      <w:proofErr w:type="spellEnd"/>
      <w:r w:rsidRPr="00AC54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- крупнейший производитель парфюмерно-косметической продукции на территории России и стран СНГ.</w:t>
      </w:r>
    </w:p>
    <w:p w:rsidR="009E65D9" w:rsidRDefault="00AC5421" w:rsidP="00C027B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осуществляется на двух производственных площадках: АО «</w:t>
      </w:r>
      <w:proofErr w:type="spellStart"/>
      <w:r w:rsidRPr="00AC5421">
        <w:rPr>
          <w:rFonts w:ascii="Times New Roman" w:eastAsia="Times New Roman" w:hAnsi="Times New Roman" w:cs="Times New Roman"/>
          <w:color w:val="000000"/>
          <w:sz w:val="28"/>
          <w:szCs w:val="28"/>
        </w:rPr>
        <w:t>Арнест</w:t>
      </w:r>
      <w:proofErr w:type="spellEnd"/>
      <w:r w:rsidRPr="00AC5421">
        <w:rPr>
          <w:rFonts w:ascii="Times New Roman" w:eastAsia="Times New Roman" w:hAnsi="Times New Roman" w:cs="Times New Roman"/>
          <w:color w:val="000000"/>
          <w:sz w:val="28"/>
          <w:szCs w:val="28"/>
        </w:rPr>
        <w:t>» (г. Невинномысск, Ставропольский край) и ООО «Аэрозоль Новомосковск» (г. Новомосковск, Тульская область) с использованием современных технологий, сырья и материалов на оборудовании ведущих мировых производителей.</w:t>
      </w:r>
    </w:p>
    <w:p w:rsidR="009E65D9" w:rsidRDefault="009E65D9" w:rsidP="00C027B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D9">
        <w:rPr>
          <w:rFonts w:ascii="Times New Roman" w:eastAsia="Times New Roman" w:hAnsi="Times New Roman" w:cs="Times New Roman"/>
          <w:sz w:val="28"/>
          <w:szCs w:val="28"/>
        </w:rPr>
        <w:t>С 2000 г</w:t>
      </w:r>
      <w:r w:rsidR="00ED67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Арнест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>» осуществляет контрактное производство парфюмерно-косметической продукции и товаров бытовой химии.</w:t>
      </w:r>
    </w:p>
    <w:p w:rsidR="009E65D9" w:rsidRDefault="009E65D9" w:rsidP="00C027B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момент, производство своей продукции нашему предприятию доверяют лидеры косметического рынка: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Henkel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Unilever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Компания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Арнест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Beiersdorf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Oriflame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 и этот список постоянно растет. Ассортимент производимой нами продукции составляет более 600 наименований, среди которых такие известные брэнды как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Rexona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Axe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Dove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Nivea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Fa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Schauma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0783">
        <w:rPr>
          <w:rFonts w:ascii="Times New Roman" w:eastAsia="Times New Roman" w:hAnsi="Times New Roman" w:cs="Times New Roman"/>
          <w:sz w:val="28"/>
          <w:szCs w:val="28"/>
        </w:rPr>
        <w:t xml:space="preserve"> Прелесть </w:t>
      </w:r>
      <w:proofErr w:type="spellStart"/>
      <w:r w:rsidR="00690783">
        <w:rPr>
          <w:rFonts w:ascii="Times New Roman" w:eastAsia="Times New Roman" w:hAnsi="Times New Roman" w:cs="Times New Roman"/>
          <w:sz w:val="28"/>
          <w:szCs w:val="28"/>
        </w:rPr>
        <w:t>Professional</w:t>
      </w:r>
      <w:proofErr w:type="spellEnd"/>
      <w:r w:rsidR="00690783">
        <w:rPr>
          <w:rFonts w:ascii="Times New Roman" w:eastAsia="Times New Roman" w:hAnsi="Times New Roman" w:cs="Times New Roman"/>
          <w:sz w:val="28"/>
          <w:szCs w:val="28"/>
        </w:rPr>
        <w:t xml:space="preserve"> и другие [16].</w:t>
      </w:r>
    </w:p>
    <w:p w:rsidR="009E65D9" w:rsidRDefault="009E65D9" w:rsidP="00C027B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D9">
        <w:rPr>
          <w:rFonts w:ascii="Times New Roman" w:eastAsia="Times New Roman" w:hAnsi="Times New Roman" w:cs="Times New Roman"/>
          <w:sz w:val="28"/>
          <w:szCs w:val="28"/>
        </w:rPr>
        <w:t>Приготовление смеси активно – действующих веществ согласно рецептуре любой сложности на современном оборудовании реакторного отделения.</w:t>
      </w:r>
    </w:p>
    <w:p w:rsidR="009E65D9" w:rsidRDefault="009E65D9" w:rsidP="00C027B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D9">
        <w:rPr>
          <w:rFonts w:ascii="Times New Roman" w:eastAsia="Times New Roman" w:hAnsi="Times New Roman" w:cs="Times New Roman"/>
          <w:sz w:val="28"/>
          <w:szCs w:val="28"/>
        </w:rPr>
        <w:t>Фасовка смеси активно – действующих веществ на линиях производства аэрозольной продукции.</w:t>
      </w:r>
    </w:p>
    <w:p w:rsidR="009E65D9" w:rsidRPr="009E65D9" w:rsidRDefault="009E65D9" w:rsidP="00C027B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трех видов 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пропеллента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>: УВП, ДМЭ, сжатый азот. Производство жестяного аэрозольного клапана европейского стандарта. Проведение допечатной подготовки дизайнов при постановке на производство, изготовление клише.</w:t>
      </w:r>
    </w:p>
    <w:p w:rsidR="009E65D9" w:rsidRDefault="009E65D9" w:rsidP="00C027BD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5D9" w:rsidRDefault="008619F7" w:rsidP="00C027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619F7">
        <w:rPr>
          <w:rStyle w:val="w"/>
          <w:color w:val="000000"/>
          <w:sz w:val="28"/>
          <w:szCs w:val="28"/>
        </w:rPr>
        <w:lastRenderedPageBreak/>
        <w:t>В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2008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г</w:t>
      </w:r>
      <w:r w:rsidR="00ED6738">
        <w:rPr>
          <w:rStyle w:val="w"/>
          <w:color w:val="000000"/>
          <w:sz w:val="28"/>
          <w:szCs w:val="28"/>
        </w:rPr>
        <w:t>.</w:t>
      </w:r>
      <w:r w:rsidRPr="008619F7">
        <w:rPr>
          <w:color w:val="000000"/>
          <w:sz w:val="28"/>
          <w:szCs w:val="28"/>
        </w:rPr>
        <w:t>, </w:t>
      </w:r>
      <w:r w:rsidRPr="008619F7">
        <w:rPr>
          <w:rStyle w:val="w"/>
          <w:color w:val="000000"/>
          <w:sz w:val="28"/>
          <w:szCs w:val="28"/>
        </w:rPr>
        <w:t>после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приобретения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товарных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знаков</w:t>
      </w:r>
      <w:r w:rsidRPr="008619F7">
        <w:rPr>
          <w:color w:val="000000"/>
          <w:sz w:val="28"/>
          <w:szCs w:val="28"/>
        </w:rPr>
        <w:t> </w:t>
      </w:r>
      <w:r w:rsidR="00C74A5A" w:rsidRPr="009E65D9">
        <w:rPr>
          <w:bCs/>
          <w:sz w:val="28"/>
          <w:szCs w:val="28"/>
          <w:shd w:val="clear" w:color="auto" w:fill="FFFFFF"/>
        </w:rPr>
        <w:t>«</w:t>
      </w:r>
      <w:r w:rsidR="00C74A5A">
        <w:rPr>
          <w:bCs/>
          <w:sz w:val="28"/>
          <w:szCs w:val="28"/>
          <w:shd w:val="clear" w:color="auto" w:fill="FFFFFF"/>
        </w:rPr>
        <w:t>Антураж</w:t>
      </w:r>
      <w:r w:rsidR="00C74A5A" w:rsidRPr="009E65D9">
        <w:rPr>
          <w:bCs/>
          <w:sz w:val="28"/>
          <w:szCs w:val="28"/>
          <w:shd w:val="clear" w:color="auto" w:fill="FFFFFF"/>
        </w:rPr>
        <w:t>»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и</w:t>
      </w:r>
      <w:r w:rsidRPr="008619F7">
        <w:rPr>
          <w:color w:val="000000"/>
          <w:sz w:val="28"/>
          <w:szCs w:val="28"/>
        </w:rPr>
        <w:t> </w:t>
      </w:r>
      <w:r w:rsidR="00C74A5A" w:rsidRPr="009E65D9">
        <w:rPr>
          <w:bCs/>
          <w:sz w:val="28"/>
          <w:szCs w:val="28"/>
          <w:shd w:val="clear" w:color="auto" w:fill="FFFFFF"/>
        </w:rPr>
        <w:t>«</w:t>
      </w:r>
      <w:r w:rsidR="00C74A5A">
        <w:rPr>
          <w:bCs/>
          <w:sz w:val="28"/>
          <w:szCs w:val="28"/>
          <w:shd w:val="clear" w:color="auto" w:fill="FFFFFF"/>
        </w:rPr>
        <w:t>Москвичку</w:t>
      </w:r>
      <w:r w:rsidR="00C74A5A" w:rsidRPr="009E65D9">
        <w:rPr>
          <w:bCs/>
          <w:sz w:val="28"/>
          <w:szCs w:val="28"/>
          <w:shd w:val="clear" w:color="auto" w:fill="FFFFFF"/>
        </w:rPr>
        <w:t>»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дочернего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предприятиямосковского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производителя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аэрозолей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ОАО</w:t>
      </w:r>
      <w:r w:rsidRPr="008619F7">
        <w:rPr>
          <w:color w:val="000000"/>
          <w:sz w:val="28"/>
          <w:szCs w:val="28"/>
        </w:rPr>
        <w:t> "</w:t>
      </w:r>
      <w:r w:rsidRPr="008619F7">
        <w:rPr>
          <w:rStyle w:val="w"/>
          <w:color w:val="000000"/>
          <w:sz w:val="28"/>
          <w:szCs w:val="28"/>
        </w:rPr>
        <w:t>Гармония</w:t>
      </w:r>
      <w:r w:rsidRPr="008619F7">
        <w:rPr>
          <w:color w:val="000000"/>
          <w:sz w:val="28"/>
          <w:szCs w:val="28"/>
        </w:rPr>
        <w:t>", </w:t>
      </w:r>
      <w:r w:rsidRPr="008619F7">
        <w:rPr>
          <w:rStyle w:val="w"/>
          <w:color w:val="000000"/>
          <w:sz w:val="28"/>
          <w:szCs w:val="28"/>
        </w:rPr>
        <w:t>АО</w:t>
      </w:r>
      <w:r w:rsidRPr="008619F7">
        <w:rPr>
          <w:color w:val="000000"/>
          <w:sz w:val="28"/>
          <w:szCs w:val="28"/>
        </w:rPr>
        <w:t> </w:t>
      </w:r>
      <w:r w:rsidR="00C74A5A" w:rsidRPr="009E65D9">
        <w:rPr>
          <w:bCs/>
          <w:sz w:val="28"/>
          <w:szCs w:val="28"/>
          <w:shd w:val="clear" w:color="auto" w:fill="FFFFFF"/>
        </w:rPr>
        <w:t>«</w:t>
      </w:r>
      <w:r w:rsidR="00C74A5A">
        <w:rPr>
          <w:bCs/>
          <w:sz w:val="28"/>
          <w:szCs w:val="28"/>
          <w:shd w:val="clear" w:color="auto" w:fill="FFFFFF"/>
        </w:rPr>
        <w:t>Аэрозоль Трейд</w:t>
      </w:r>
      <w:r w:rsidR="00C74A5A" w:rsidRPr="009E65D9">
        <w:rPr>
          <w:bCs/>
          <w:sz w:val="28"/>
          <w:szCs w:val="28"/>
          <w:shd w:val="clear" w:color="auto" w:fill="FFFFFF"/>
        </w:rPr>
        <w:t>»</w:t>
      </w:r>
      <w:r w:rsidR="00C74A5A">
        <w:rPr>
          <w:bCs/>
          <w:sz w:val="28"/>
          <w:szCs w:val="28"/>
          <w:shd w:val="clear" w:color="auto" w:fill="FFFFFF"/>
        </w:rPr>
        <w:t xml:space="preserve"> </w:t>
      </w:r>
      <w:r w:rsidRPr="008619F7">
        <w:rPr>
          <w:rStyle w:val="w"/>
          <w:color w:val="000000"/>
          <w:sz w:val="28"/>
          <w:szCs w:val="28"/>
        </w:rPr>
        <w:t>получило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новое</w:t>
      </w:r>
      <w:r w:rsidRPr="008619F7">
        <w:rPr>
          <w:color w:val="000000"/>
          <w:sz w:val="28"/>
          <w:szCs w:val="28"/>
        </w:rPr>
        <w:t> </w:t>
      </w:r>
      <w:r w:rsidRPr="008619F7">
        <w:rPr>
          <w:rStyle w:val="w"/>
          <w:color w:val="000000"/>
          <w:sz w:val="28"/>
          <w:szCs w:val="28"/>
        </w:rPr>
        <w:t>имя</w:t>
      </w:r>
      <w:r w:rsidRPr="008619F7">
        <w:rPr>
          <w:color w:val="000000"/>
          <w:sz w:val="28"/>
          <w:szCs w:val="28"/>
        </w:rPr>
        <w:t> </w:t>
      </w:r>
      <w:r w:rsidR="00ED6738">
        <w:rPr>
          <w:rFonts w:ascii="Arial" w:hAnsi="Arial" w:cs="Arial"/>
          <w:color w:val="222222"/>
          <w:shd w:val="clear" w:color="auto" w:fill="FFFFFF"/>
        </w:rPr>
        <w:t xml:space="preserve">— </w:t>
      </w:r>
      <w:r w:rsidRPr="008619F7">
        <w:rPr>
          <w:rStyle w:val="w"/>
          <w:color w:val="000000"/>
          <w:sz w:val="28"/>
          <w:szCs w:val="28"/>
        </w:rPr>
        <w:t>АО</w:t>
      </w:r>
      <w:r w:rsidR="00C74A5A">
        <w:rPr>
          <w:rStyle w:val="w"/>
          <w:color w:val="000000"/>
          <w:sz w:val="28"/>
          <w:szCs w:val="28"/>
        </w:rPr>
        <w:t xml:space="preserve"> </w:t>
      </w:r>
      <w:r w:rsidR="00C74A5A" w:rsidRPr="009E65D9">
        <w:rPr>
          <w:bCs/>
          <w:sz w:val="28"/>
          <w:szCs w:val="28"/>
          <w:shd w:val="clear" w:color="auto" w:fill="FFFFFF"/>
        </w:rPr>
        <w:t>«</w:t>
      </w:r>
      <w:r w:rsidR="00C74A5A">
        <w:rPr>
          <w:bCs/>
          <w:sz w:val="28"/>
          <w:szCs w:val="28"/>
          <w:shd w:val="clear" w:color="auto" w:fill="FFFFFF"/>
        </w:rPr>
        <w:t>Гармония Плюс</w:t>
      </w:r>
      <w:r w:rsidR="00C74A5A" w:rsidRPr="009E65D9">
        <w:rPr>
          <w:bCs/>
          <w:sz w:val="28"/>
          <w:szCs w:val="28"/>
          <w:shd w:val="clear" w:color="auto" w:fill="FFFFFF"/>
        </w:rPr>
        <w:t>»</w:t>
      </w:r>
      <w:r w:rsidR="00C74A5A">
        <w:rPr>
          <w:bCs/>
          <w:sz w:val="28"/>
          <w:szCs w:val="28"/>
          <w:shd w:val="clear" w:color="auto" w:fill="FFFFFF"/>
        </w:rPr>
        <w:t>.</w:t>
      </w:r>
    </w:p>
    <w:p w:rsidR="009E65D9" w:rsidRPr="009E65D9" w:rsidRDefault="009E65D9" w:rsidP="00C027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9E65D9">
        <w:rPr>
          <w:bCs/>
          <w:sz w:val="28"/>
          <w:szCs w:val="28"/>
          <w:shd w:val="clear" w:color="auto" w:fill="FFFFFF"/>
        </w:rPr>
        <w:t>Группа «</w:t>
      </w:r>
      <w:proofErr w:type="spellStart"/>
      <w:r w:rsidR="00C74A5A">
        <w:rPr>
          <w:bCs/>
          <w:sz w:val="28"/>
          <w:szCs w:val="28"/>
          <w:shd w:val="clear" w:color="auto" w:fill="FFFFFF"/>
        </w:rPr>
        <w:t>Арнест</w:t>
      </w:r>
      <w:proofErr w:type="spellEnd"/>
      <w:r w:rsidRPr="009E65D9">
        <w:rPr>
          <w:bCs/>
          <w:sz w:val="28"/>
          <w:szCs w:val="28"/>
          <w:shd w:val="clear" w:color="auto" w:fill="FFFFFF"/>
        </w:rPr>
        <w:t xml:space="preserve">» (Невинномысск, Ставропольский край) закрыла сделку по приобретению итальянского производителя бытовой химии и косметики в аэрозольной упаковке </w:t>
      </w:r>
      <w:proofErr w:type="spellStart"/>
      <w:r w:rsidRPr="009E65D9">
        <w:rPr>
          <w:bCs/>
          <w:sz w:val="28"/>
          <w:szCs w:val="28"/>
          <w:shd w:val="clear" w:color="auto" w:fill="FFFFFF"/>
        </w:rPr>
        <w:t>Alpatec</w:t>
      </w:r>
      <w:proofErr w:type="spellEnd"/>
      <w:r w:rsidRPr="009E65D9">
        <w:rPr>
          <w:bCs/>
          <w:sz w:val="28"/>
          <w:szCs w:val="28"/>
          <w:shd w:val="clear" w:color="auto" w:fill="FFFFFF"/>
        </w:rPr>
        <w:t>. Около 60% акций завода были выкуплены за €2 млн. Таким образом, как отмечают в «</w:t>
      </w:r>
      <w:proofErr w:type="spellStart"/>
      <w:r w:rsidRPr="009E65D9">
        <w:rPr>
          <w:bCs/>
          <w:sz w:val="28"/>
          <w:szCs w:val="28"/>
          <w:shd w:val="clear" w:color="auto" w:fill="FFFFFF"/>
        </w:rPr>
        <w:t>Арнесте</w:t>
      </w:r>
      <w:proofErr w:type="spellEnd"/>
      <w:r w:rsidRPr="009E65D9">
        <w:rPr>
          <w:bCs/>
          <w:sz w:val="28"/>
          <w:szCs w:val="28"/>
          <w:shd w:val="clear" w:color="auto" w:fill="FFFFFF"/>
        </w:rPr>
        <w:t>», группа получила доступ к новым технологиям производства. Некоторые эксперты отмечают, что в ближайшие годы российские производители товаров широкого потребления могут использовать проблемную ситуацию в еврозоне для покупки е</w:t>
      </w:r>
      <w:r w:rsidR="00690783">
        <w:rPr>
          <w:bCs/>
          <w:sz w:val="28"/>
          <w:szCs w:val="28"/>
          <w:shd w:val="clear" w:color="auto" w:fill="FFFFFF"/>
        </w:rPr>
        <w:t>вропейских компаний с дисконтом [16].</w:t>
      </w:r>
    </w:p>
    <w:p w:rsidR="009E65D9" w:rsidRDefault="009E65D9" w:rsidP="00C027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E65D9">
        <w:rPr>
          <w:sz w:val="28"/>
          <w:szCs w:val="28"/>
          <w:shd w:val="clear" w:color="auto" w:fill="FFFFFF"/>
        </w:rPr>
        <w:t>«</w:t>
      </w:r>
      <w:proofErr w:type="spellStart"/>
      <w:r w:rsidRPr="009E65D9">
        <w:rPr>
          <w:sz w:val="28"/>
          <w:szCs w:val="28"/>
          <w:shd w:val="clear" w:color="auto" w:fill="FFFFFF"/>
        </w:rPr>
        <w:t>Арнест</w:t>
      </w:r>
      <w:proofErr w:type="spellEnd"/>
      <w:r w:rsidRPr="009E65D9">
        <w:rPr>
          <w:sz w:val="28"/>
          <w:szCs w:val="28"/>
          <w:shd w:val="clear" w:color="auto" w:fill="FFFFFF"/>
        </w:rPr>
        <w:t>» отмечают, что у группы уже есть опыт приобретения профильных активов в Западной Европе. В 2017 г</w:t>
      </w:r>
      <w:r w:rsidR="00ED6738">
        <w:rPr>
          <w:sz w:val="28"/>
          <w:szCs w:val="28"/>
          <w:shd w:val="clear" w:color="auto" w:fill="FFFFFF"/>
        </w:rPr>
        <w:t>.</w:t>
      </w:r>
      <w:r w:rsidRPr="009E65D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9E65D9">
        <w:rPr>
          <w:sz w:val="28"/>
          <w:szCs w:val="28"/>
          <w:shd w:val="clear" w:color="auto" w:fill="FFFFFF"/>
        </w:rPr>
        <w:t>Арнест</w:t>
      </w:r>
      <w:proofErr w:type="spellEnd"/>
      <w:r w:rsidRPr="009E65D9">
        <w:rPr>
          <w:sz w:val="28"/>
          <w:szCs w:val="28"/>
          <w:shd w:val="clear" w:color="auto" w:fill="FFFFFF"/>
        </w:rPr>
        <w:t>» выкупил имущественный комплекс обанкротившегося завода аэрозолей в Германии, оборудование было перевезено в Россию — на производственные площадки в Невинномысске и Новомосковске. Название завода в «</w:t>
      </w:r>
      <w:proofErr w:type="spellStart"/>
      <w:r w:rsidRPr="009E65D9">
        <w:rPr>
          <w:sz w:val="28"/>
          <w:szCs w:val="28"/>
          <w:shd w:val="clear" w:color="auto" w:fill="FFFFFF"/>
        </w:rPr>
        <w:t>Арнесте</w:t>
      </w:r>
      <w:proofErr w:type="spellEnd"/>
      <w:r w:rsidRPr="009E65D9">
        <w:rPr>
          <w:sz w:val="28"/>
          <w:szCs w:val="28"/>
          <w:shd w:val="clear" w:color="auto" w:fill="FFFFFF"/>
        </w:rPr>
        <w:t>» не раскрывают. «Не все европейские предприятия, даже обладая передовыми технологиями, смогли справиться с последствиями мирового финансового кризиса. Их приобретение является оптимальным способом получения доступа к необходимым ноу-хау», — поясняют в пресс-службе «</w:t>
      </w:r>
      <w:proofErr w:type="spellStart"/>
      <w:r w:rsidRPr="009E65D9">
        <w:rPr>
          <w:sz w:val="28"/>
          <w:szCs w:val="28"/>
          <w:shd w:val="clear" w:color="auto" w:fill="FFFFFF"/>
        </w:rPr>
        <w:t>Арнеста</w:t>
      </w:r>
      <w:proofErr w:type="spellEnd"/>
      <w:r w:rsidRPr="009E65D9">
        <w:rPr>
          <w:sz w:val="28"/>
          <w:szCs w:val="28"/>
          <w:shd w:val="clear" w:color="auto" w:fill="FFFFFF"/>
        </w:rPr>
        <w:t>».</w:t>
      </w:r>
    </w:p>
    <w:p w:rsidR="00ED6738" w:rsidRDefault="009E65D9" w:rsidP="00C0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E65D9">
        <w:rPr>
          <w:rFonts w:ascii="Times New Roman" w:eastAsia="Times New Roman" w:hAnsi="Times New Roman" w:cs="Times New Roman"/>
          <w:iCs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9E65D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компания «</w:t>
      </w:r>
      <w:proofErr w:type="spellStart"/>
      <w:r w:rsidRPr="009E65D9">
        <w:rPr>
          <w:rFonts w:ascii="Times New Roman" w:eastAsia="Times New Roman" w:hAnsi="Times New Roman" w:cs="Times New Roman"/>
          <w:iCs/>
          <w:sz w:val="28"/>
          <w:szCs w:val="28"/>
        </w:rPr>
        <w:t>Арнест</w:t>
      </w:r>
      <w:proofErr w:type="spellEnd"/>
      <w:r w:rsidRPr="009E65D9">
        <w:rPr>
          <w:rFonts w:ascii="Times New Roman" w:eastAsia="Times New Roman" w:hAnsi="Times New Roman" w:cs="Times New Roman"/>
          <w:iCs/>
          <w:sz w:val="28"/>
          <w:szCs w:val="28"/>
        </w:rPr>
        <w:t>» увеличила выручку в полтора раза. Теперь, по словам гендиректора АО «</w:t>
      </w:r>
      <w:proofErr w:type="spellStart"/>
      <w:r w:rsidRPr="009E65D9">
        <w:rPr>
          <w:rFonts w:ascii="Times New Roman" w:eastAsia="Times New Roman" w:hAnsi="Times New Roman" w:cs="Times New Roman"/>
          <w:iCs/>
          <w:sz w:val="28"/>
          <w:szCs w:val="28"/>
        </w:rPr>
        <w:t>Арнест</w:t>
      </w:r>
      <w:proofErr w:type="spellEnd"/>
      <w:r w:rsidRPr="009E65D9">
        <w:rPr>
          <w:rFonts w:ascii="Times New Roman" w:eastAsia="Times New Roman" w:hAnsi="Times New Roman" w:cs="Times New Roman"/>
          <w:iCs/>
          <w:sz w:val="28"/>
          <w:szCs w:val="28"/>
        </w:rPr>
        <w:t>» Сергея Попова, наиболее актуальны две задачи — сохранить лидерские позиции на растущем рынке аэрозолей и освоить новые ниши на косметическом рынке. В их решении важную роль должен сыграть проект Национального аэрозольного кластер</w:t>
      </w:r>
      <w:r w:rsidR="00ED673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D6738" w:rsidRPr="00ED6738" w:rsidRDefault="009E65D9" w:rsidP="00C0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E65D9">
        <w:rPr>
          <w:rFonts w:ascii="Times New Roman" w:eastAsia="Times New Roman" w:hAnsi="Times New Roman" w:cs="Times New Roman"/>
          <w:sz w:val="28"/>
          <w:szCs w:val="28"/>
        </w:rPr>
        <w:t>Особенность невинномысского «</w:t>
      </w:r>
      <w:proofErr w:type="spellStart"/>
      <w:r w:rsidRPr="009E65D9">
        <w:rPr>
          <w:rFonts w:ascii="Times New Roman" w:eastAsia="Times New Roman" w:hAnsi="Times New Roman" w:cs="Times New Roman"/>
          <w:sz w:val="28"/>
          <w:szCs w:val="28"/>
        </w:rPr>
        <w:t>Арнеста</w:t>
      </w:r>
      <w:proofErr w:type="spellEnd"/>
      <w:r w:rsidRPr="009E65D9">
        <w:rPr>
          <w:rFonts w:ascii="Times New Roman" w:eastAsia="Times New Roman" w:hAnsi="Times New Roman" w:cs="Times New Roman"/>
          <w:sz w:val="28"/>
          <w:szCs w:val="28"/>
        </w:rPr>
        <w:t xml:space="preserve">», основного российского игрока в сфере изготовления аэрозолей, в том, что производство и маркетинг оформлены как разные структуры, имеющие самостоятельные стратегии развития. Впрочем, их объединяет общая цель — вырасти в игрока номер один в </w:t>
      </w:r>
      <w:r w:rsidRPr="009E65D9">
        <w:rPr>
          <w:rFonts w:ascii="Times New Roman" w:eastAsia="Times New Roman" w:hAnsi="Times New Roman" w:cs="Times New Roman"/>
          <w:sz w:val="28"/>
          <w:szCs w:val="28"/>
        </w:rPr>
        <w:lastRenderedPageBreak/>
        <w:t>сфере производства широко понимаемой косметики и средств бытовой химии на территории стран СНГ. Между тем компания совместно с Корпорацией развития Северного Кавказа реализует проект «Национальный аэрозольный кластер», в рамках которого привлекает зарубежных поставщиков сырья для того, чтобы создав</w:t>
      </w:r>
      <w:r w:rsidR="00690783">
        <w:rPr>
          <w:rFonts w:ascii="Times New Roman" w:eastAsia="Times New Roman" w:hAnsi="Times New Roman" w:cs="Times New Roman"/>
          <w:sz w:val="28"/>
          <w:szCs w:val="28"/>
        </w:rPr>
        <w:t>ать предприятия в Невинномысске [16].</w:t>
      </w:r>
    </w:p>
    <w:p w:rsidR="00ED6738" w:rsidRDefault="009E65D9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прошлом году инвестиционная программа составила около 300 миллионов рублей — средства в основном были направлены на развитие мощностей. Это две линии наполнения в Невинномысске, линия по производству алюминиевого баллона; в Новомосковске мы инвестировали в фактически новый завод по производству жидких косметических средств — сегодня это одно из лучших в России производств в этой сфере. У нас также есть научно-технический центр в Невинномысске — это единственная в стране научная база по аэрозолям. Часть инвестиций направляется туда.</w:t>
      </w:r>
    </w:p>
    <w:p w:rsidR="00ED6738" w:rsidRDefault="00ED6738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Планы роста на 2012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 — 15–20 процентов. Дело в том, что у нас есть инвестиционная программа, которая предполагает ввод новых мощностей. В 2012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Новомосковске будут запущены уже купленные нами три линии наполнения аэрозолей. В следующем году наши мощности по аэрозолям вырастут на 80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лн</w:t>
      </w:r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штук — это около 30 процентов от существующего производства. На аэрозоли сейчас приходится основная доля нашей выручки.</w:t>
      </w:r>
    </w:p>
    <w:p w:rsidR="00ED6738" w:rsidRDefault="00ED6738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Цель — быть контрактным наполнителем номер один на территории России и стран СНГ на косметическом рынке и рынке товаров бытовой химии.</w:t>
      </w:r>
    </w:p>
    <w:p w:rsidR="00ED6738" w:rsidRPr="00ED6738" w:rsidRDefault="00ED6738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38">
        <w:rPr>
          <w:rFonts w:ascii="Times New Roman" w:hAnsi="Times New Roman" w:cs="Times New Roman"/>
          <w:sz w:val="28"/>
          <w:szCs w:val="28"/>
        </w:rPr>
        <w:t>Некоторые эксперты не исключают, что в ближайшие год–два российские производители товаров широкого потребления, в том числе «</w:t>
      </w:r>
      <w:proofErr w:type="spellStart"/>
      <w:r w:rsidRPr="00ED6738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Pr="00ED6738">
        <w:rPr>
          <w:rFonts w:ascii="Times New Roman" w:hAnsi="Times New Roman" w:cs="Times New Roman"/>
          <w:sz w:val="28"/>
          <w:szCs w:val="28"/>
        </w:rPr>
        <w:t xml:space="preserve">», могут начать экспансию в Европу вслед за компаниями топливо-энергетической отрасли, инновационными компаниями и банками. В феврале этого года Сбербанк выкупил австрийский </w:t>
      </w:r>
      <w:proofErr w:type="spellStart"/>
      <w:r w:rsidRPr="00ED6738">
        <w:rPr>
          <w:rFonts w:ascii="Times New Roman" w:hAnsi="Times New Roman" w:cs="Times New Roman"/>
          <w:sz w:val="28"/>
          <w:szCs w:val="28"/>
        </w:rPr>
        <w:t>Volksbank</w:t>
      </w:r>
      <w:proofErr w:type="spellEnd"/>
      <w:r w:rsidRPr="00ED6738">
        <w:rPr>
          <w:rFonts w:ascii="Times New Roman" w:hAnsi="Times New Roman" w:cs="Times New Roman"/>
          <w:sz w:val="28"/>
          <w:szCs w:val="28"/>
        </w:rPr>
        <w:t xml:space="preserve"> и заявил о покупке 99,85% акций турецкого банка </w:t>
      </w:r>
      <w:proofErr w:type="spellStart"/>
      <w:r w:rsidRPr="00ED6738">
        <w:rPr>
          <w:rFonts w:ascii="Times New Roman" w:hAnsi="Times New Roman" w:cs="Times New Roman"/>
          <w:sz w:val="28"/>
          <w:szCs w:val="28"/>
        </w:rPr>
        <w:t>Denizbank</w:t>
      </w:r>
      <w:proofErr w:type="spellEnd"/>
      <w:r w:rsidRPr="00ED6738">
        <w:rPr>
          <w:rFonts w:ascii="Times New Roman" w:hAnsi="Times New Roman" w:cs="Times New Roman"/>
          <w:sz w:val="28"/>
          <w:szCs w:val="28"/>
        </w:rPr>
        <w:t>, напоминает эксперт БКС Богдан Зыков. «Европе в этом году предстоит пройти через рецессию, а восстанов</w:t>
      </w:r>
      <w:r w:rsidRPr="00ED6738">
        <w:rPr>
          <w:rFonts w:ascii="Times New Roman" w:hAnsi="Times New Roman" w:cs="Times New Roman"/>
          <w:sz w:val="28"/>
          <w:szCs w:val="28"/>
        </w:rPr>
        <w:lastRenderedPageBreak/>
        <w:t>ление может быть медленным из-за глубины накопившихся в экономике Старого Света дисбалансов. В результате, на фоне падения спроса владельцы большого количества предприятий могут столкнуться с финансовыми трудностями, чем может воспользоваться российский бизнес, покупая интересные активы с дисконтом</w:t>
      </w:r>
      <w:proofErr w:type="gramStart"/>
      <w:r w:rsidRPr="00ED6738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ED6738">
        <w:rPr>
          <w:rFonts w:ascii="Times New Roman" w:hAnsi="Times New Roman" w:cs="Times New Roman"/>
          <w:sz w:val="28"/>
          <w:szCs w:val="28"/>
        </w:rPr>
        <w:t xml:space="preserve"> считает эксперт БКС.</w:t>
      </w:r>
    </w:p>
    <w:p w:rsidR="00ED6738" w:rsidRDefault="00ED6738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38">
        <w:rPr>
          <w:rFonts w:ascii="Times New Roman" w:hAnsi="Times New Roman" w:cs="Times New Roman"/>
          <w:sz w:val="28"/>
          <w:szCs w:val="28"/>
        </w:rPr>
        <w:t>Аналитик «</w:t>
      </w:r>
      <w:proofErr w:type="spellStart"/>
      <w:r w:rsidRPr="00ED6738">
        <w:rPr>
          <w:rFonts w:ascii="Times New Roman" w:hAnsi="Times New Roman" w:cs="Times New Roman"/>
          <w:sz w:val="28"/>
          <w:szCs w:val="28"/>
        </w:rPr>
        <w:t>Инвесткафе</w:t>
      </w:r>
      <w:proofErr w:type="spellEnd"/>
      <w:r w:rsidRPr="00ED6738">
        <w:rPr>
          <w:rFonts w:ascii="Times New Roman" w:hAnsi="Times New Roman" w:cs="Times New Roman"/>
          <w:sz w:val="28"/>
          <w:szCs w:val="28"/>
        </w:rPr>
        <w:t>» Антон Сафонов, напротив, убежден, что в Европе рядовые российские предприятия вряд ли будут вести активную экспансию, поскольку «развивающаяся экономика России пока обладает заметным потенциалом для развития в сегменте внутри страны».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быть конкурентоспособной компанией, надо в том числе обеспечивать себя сырьём с минимальными логистическими издержками и работ</w:t>
      </w:r>
      <w:r w:rsidR="00690783">
        <w:rPr>
          <w:rFonts w:ascii="Times New Roman" w:hAnsi="Times New Roman" w:cs="Times New Roman"/>
          <w:sz w:val="28"/>
          <w:szCs w:val="28"/>
          <w:shd w:val="clear" w:color="auto" w:fill="FFFFFF"/>
        </w:rPr>
        <w:t>ать с эффективными поставщиками [16].</w:t>
      </w:r>
    </w:p>
    <w:p w:rsidR="00ED6738" w:rsidRDefault="00ED6738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АО «</w:t>
      </w:r>
      <w:proofErr w:type="spellStart"/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Арнест</w:t>
      </w:r>
      <w:proofErr w:type="spellEnd"/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например, имеет 28,5 процента на российском рынке </w:t>
      </w:r>
      <w:proofErr w:type="spellStart"/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стайлинга</w:t>
      </w:r>
      <w:proofErr w:type="spellEnd"/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большая доля, из них 22 процента приходится на бренд «Прелесть». Освежители воздуха «Симфония» и «</w:t>
      </w:r>
      <w:proofErr w:type="spellStart"/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Гарден</w:t>
      </w:r>
      <w:proofErr w:type="spellEnd"/>
      <w:r w:rsidRPr="00ED6738">
        <w:rPr>
          <w:rFonts w:ascii="Times New Roman" w:hAnsi="Times New Roman" w:cs="Times New Roman"/>
          <w:sz w:val="28"/>
          <w:szCs w:val="28"/>
          <w:shd w:val="clear" w:color="auto" w:fill="FFFFFF"/>
        </w:rPr>
        <w:t>» совокупно имеют около 14 процентов рынка. Серьёзные локальные бренды есть и у концерна «Калина». С другой стороны, нам интересно развивать сотрудничество с транснациональными заказчиками.</w:t>
      </w:r>
    </w:p>
    <w:p w:rsidR="00ED6738" w:rsidRPr="00C74A5A" w:rsidRDefault="00ED6738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Чистая прибыль ОАО «</w:t>
      </w:r>
      <w:proofErr w:type="spellStart"/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Арнест</w:t>
      </w:r>
      <w:proofErr w:type="spellEnd"/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в 2011 году составила 379 млн руб., выручка — 5,2 млрд руб. Номинальный держатель 96,6% акций ОАО «</w:t>
      </w:r>
      <w:proofErr w:type="spellStart"/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Арнест</w:t>
      </w:r>
      <w:proofErr w:type="spellEnd"/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— ЗАО «</w:t>
      </w:r>
      <w:proofErr w:type="spellStart"/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Депозитарно</w:t>
      </w:r>
      <w:proofErr w:type="spellEnd"/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-клиринговая компания». Экс-гендиректор «</w:t>
      </w:r>
      <w:proofErr w:type="spellStart"/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Арнеста</w:t>
      </w:r>
      <w:proofErr w:type="spellEnd"/>
      <w:r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Елена Сагал заявляла до назначения в 2009 году на пост сенатора от Ставропольского края, что контрольный пакет акций группы принадлеж</w:t>
      </w:r>
      <w:r w:rsidR="00690783" w:rsidRPr="00C74A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ит ключевым менеджерам компании [16].</w:t>
      </w:r>
    </w:p>
    <w:p w:rsidR="007D75FF" w:rsidRPr="00ED6738" w:rsidRDefault="00AC41BB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D75FF" w:rsidRPr="007D75FF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с 16 ноября 1992 г., ОГРН присвоен 11 сентября 2002 г. регистратором МЕЖРАЙОННАЯ ИНСПЕКЦИЯ ФЕДЕРАЛЬНОЙ НАЛОГОВОЙ СЛУЖБЫ № 11 ПО СТАВРОПОЛЬСКОМУ КРАЮ. Руководитель организации: генеральный директор Попов Сергей Анатольевич. Юридический адрес АО </w:t>
      </w:r>
      <w:r w:rsidR="00C74A5A" w:rsidRPr="009E65D9">
        <w:rPr>
          <w:bCs/>
          <w:sz w:val="28"/>
          <w:szCs w:val="28"/>
          <w:shd w:val="clear" w:color="auto" w:fill="FFFFFF"/>
        </w:rPr>
        <w:t>«</w:t>
      </w:r>
      <w:proofErr w:type="spellStart"/>
      <w:r w:rsidR="00C74A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Арнест</w:t>
      </w:r>
      <w:proofErr w:type="spellEnd"/>
      <w:r w:rsidR="00C74A5A" w:rsidRPr="009E65D9">
        <w:rPr>
          <w:bCs/>
          <w:sz w:val="28"/>
          <w:szCs w:val="28"/>
          <w:shd w:val="clear" w:color="auto" w:fill="FFFFFF"/>
        </w:rPr>
        <w:t>»</w:t>
      </w:r>
      <w:r w:rsidR="007D75FF" w:rsidRPr="007D75FF">
        <w:rPr>
          <w:rFonts w:ascii="Times New Roman" w:hAnsi="Times New Roman" w:cs="Times New Roman"/>
          <w:color w:val="000000"/>
          <w:sz w:val="28"/>
          <w:szCs w:val="28"/>
        </w:rPr>
        <w:t xml:space="preserve">- 357107, Ставропольский край, город </w:t>
      </w:r>
      <w:r w:rsidR="007D75FF" w:rsidRPr="007D75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Невинномысск, Комбинатская улица, дом 6. Основным видом деятельности является «Производство парфюмерных и косметических средств», зарегистрировано 15 дополнительных видов деятельности. </w:t>
      </w:r>
      <w:r w:rsidR="007D75FF" w:rsidRPr="00C74A5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АКЦИОНЕРНОЕ ОБЩЕСТВО </w:t>
      </w:r>
      <w:r w:rsidR="00C74A5A" w:rsidRPr="00C74A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74A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АРНЕСТ</w:t>
      </w:r>
      <w:r w:rsidR="00C74A5A" w:rsidRPr="00C74A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="007D75FF" w:rsidRPr="007D75FF">
        <w:rPr>
          <w:rFonts w:ascii="Times New Roman" w:hAnsi="Times New Roman" w:cs="Times New Roman"/>
          <w:color w:val="000000"/>
          <w:sz w:val="28"/>
          <w:szCs w:val="28"/>
        </w:rPr>
        <w:t>присвоены ИНН 2631006752, ОГРН 1022603621798, ОКПО 00204263.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 xml:space="preserve">20.42 - </w:t>
      </w:r>
      <w:hyperlink r:id="rId9" w:history="1">
        <w:r w:rsidRPr="007D75FF">
          <w:rPr>
            <w:rFonts w:ascii="Times New Roman" w:hAnsi="Times New Roman" w:cs="Times New Roman"/>
            <w:color w:val="000000"/>
            <w:sz w:val="28"/>
            <w:szCs w:val="28"/>
          </w:rPr>
          <w:t>Производство парфюмерных и косметических средств</w:t>
        </w:r>
      </w:hyperlink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Дополнительные виды деятельности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82.92 - Деятельность по упаковыванию товаров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56.29 - Деятельность предприятий общественного питания по прочим видам организации питания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68.20.2 - Аренда и управление собственным или арендованным нежилым недвижимым имуществом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20.20 - Производство пестицидов и прочих агрохимических продуктов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20.41.3 - Производство мыла и моющих средств, чистящих и полирующих средств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 xml:space="preserve">20.41.4 - Производство средств для ароматизации и </w:t>
      </w:r>
      <w:proofErr w:type="spellStart"/>
      <w:r w:rsidRPr="007D75FF">
        <w:rPr>
          <w:rFonts w:ascii="Times New Roman" w:hAnsi="Times New Roman" w:cs="Times New Roman"/>
          <w:color w:val="000000"/>
          <w:sz w:val="28"/>
          <w:szCs w:val="28"/>
        </w:rPr>
        <w:t>дезодорирования</w:t>
      </w:r>
      <w:proofErr w:type="spellEnd"/>
      <w:r w:rsidRPr="007D75FF">
        <w:rPr>
          <w:rFonts w:ascii="Times New Roman" w:hAnsi="Times New Roman" w:cs="Times New Roman"/>
          <w:color w:val="000000"/>
          <w:sz w:val="28"/>
          <w:szCs w:val="28"/>
        </w:rPr>
        <w:t xml:space="preserve"> воздуха и восков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20.59.5 - Производство прочих химических продуктов, не включенных в другие группировки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35.12 - Передача электроэнергии и технологическое присоединение к распределительным электросетям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41.20 - Строительство жилых и нежилых зданий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46.18.1 - Деятельность агентов, специализирующихся на оптовой торговле фармацевтической продукцией, изделиями, применяемыми в медицинских целях, парфюмерными и косметическими товарами, включая мыло, и чистящими средствами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46.44.2 - Торговля оптовая чистящими средствами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lastRenderedPageBreak/>
        <w:t>46.45.1 - Торговля оптовая парфюмерными и косметическими товарами, кроме мыла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47.75.1 - Торговля розничная косметическими и парфюмерными товарами, кроме мыла в специализированных магазинах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P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49.41.2 - Перевозка грузов неспециализированными автотранспортными средствами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FF" w:rsidRDefault="007D75FF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5FF">
        <w:rPr>
          <w:rFonts w:ascii="Times New Roman" w:hAnsi="Times New Roman" w:cs="Times New Roman"/>
          <w:color w:val="000000"/>
          <w:sz w:val="28"/>
          <w:szCs w:val="28"/>
        </w:rPr>
        <w:t>55.90 - Деятельность по предоставлению прочих мест для временного проживания</w:t>
      </w:r>
      <w:r w:rsidR="00AC41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5421" w:rsidRDefault="00AC5421" w:rsidP="00C027B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30 лет «</w:t>
      </w:r>
      <w:proofErr w:type="spellStart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Арнест</w:t>
      </w:r>
      <w:proofErr w:type="spellEnd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производит пользующиеся успехом косметические продукты и товары бытовой химии. В числе известных брендов: «Прелесть», «</w:t>
      </w:r>
      <w:proofErr w:type="spellStart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Symphony</w:t>
      </w:r>
      <w:proofErr w:type="spellEnd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«Лира», «Убойная сила», «</w:t>
      </w:r>
      <w:proofErr w:type="spellStart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Garden</w:t>
      </w:r>
      <w:proofErr w:type="spellEnd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Mebelux</w:t>
      </w:r>
      <w:proofErr w:type="spellEnd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так далее. Благодаря активному развитию этих марок, компания традиционно удерживает лидирующие позиции на рынке средств для укладки волос, освежителей воздуха, универсальных инсектицидных средств и полиролей</w:t>
      </w:r>
      <w:r w:rsidR="00861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19F7" w:rsidRPr="00AC5421" w:rsidRDefault="008619F7" w:rsidP="00C027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Миссия компании </w:t>
      </w:r>
      <w:r>
        <w:rPr>
          <w:rFonts w:ascii="Arial" w:hAnsi="Arial" w:cs="Arial"/>
          <w:color w:val="222222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бережно заботясь о природе, Компания </w:t>
      </w:r>
      <w:proofErr w:type="spellStart"/>
      <w:r w:rsidRPr="008619F7">
        <w:rPr>
          <w:rFonts w:ascii="Times New Roman" w:hAnsi="Times New Roman" w:cs="Times New Roman"/>
          <w:sz w:val="28"/>
          <w:szCs w:val="28"/>
          <w:shd w:val="clear" w:color="auto" w:fill="FFFFFF"/>
        </w:rPr>
        <w:t>Арнест</w:t>
      </w:r>
      <w:proofErr w:type="spellEnd"/>
      <w:r w:rsidRPr="00861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дарит красоту и комфорт человеку, создавая продукцию высочайшего качества и используя самые совре</w:t>
      </w:r>
      <w:r w:rsidR="00690783">
        <w:rPr>
          <w:rFonts w:ascii="Times New Roman" w:hAnsi="Times New Roman" w:cs="Times New Roman"/>
          <w:sz w:val="28"/>
          <w:szCs w:val="28"/>
          <w:shd w:val="clear" w:color="auto" w:fill="FFFFFF"/>
        </w:rPr>
        <w:t>менные и эффективные технологии [16].</w:t>
      </w:r>
    </w:p>
    <w:p w:rsidR="00123C1D" w:rsidRDefault="008619F7" w:rsidP="00C027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Стратегия компании - </w:t>
      </w:r>
      <w:r w:rsidRPr="00861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компания </w:t>
      </w:r>
      <w:proofErr w:type="spellStart"/>
      <w:r w:rsidRPr="008619F7">
        <w:rPr>
          <w:rFonts w:ascii="Times New Roman" w:hAnsi="Times New Roman" w:cs="Times New Roman"/>
          <w:sz w:val="28"/>
          <w:szCs w:val="28"/>
          <w:shd w:val="clear" w:color="auto" w:fill="FFFFFF"/>
        </w:rPr>
        <w:t>Арнест</w:t>
      </w:r>
      <w:proofErr w:type="spellEnd"/>
      <w:r w:rsidRPr="00861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стремится оправдать доверие своих потребителей, выпуская высококачественные продукты по доступным ценам, постоянно расширяя и обновляя ассортимент в соответствии с потребностями клиентов.</w:t>
      </w:r>
    </w:p>
    <w:p w:rsidR="00ED6738" w:rsidRDefault="00ED6738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38" w:rsidRDefault="00ED6738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738" w:rsidRDefault="00ED6738" w:rsidP="00ED6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BD" w:rsidRDefault="00C027BD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BD" w:rsidRDefault="00C027BD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BD" w:rsidRDefault="00C027BD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7BD" w:rsidRDefault="00C027BD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C1D" w:rsidRDefault="00123C1D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F6B">
        <w:rPr>
          <w:rFonts w:ascii="Times New Roman" w:hAnsi="Times New Roman" w:cs="Times New Roman"/>
          <w:sz w:val="28"/>
          <w:szCs w:val="28"/>
        </w:rPr>
        <w:lastRenderedPageBreak/>
        <w:t xml:space="preserve">2 Оценка </w:t>
      </w:r>
      <w:r>
        <w:rPr>
          <w:rFonts w:ascii="Times New Roman" w:hAnsi="Times New Roman" w:cs="Times New Roman"/>
          <w:sz w:val="28"/>
          <w:szCs w:val="28"/>
        </w:rPr>
        <w:t xml:space="preserve">основных финансово-экономических показателей </w:t>
      </w:r>
      <w:r w:rsidR="00204E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313F6B">
        <w:rPr>
          <w:rFonts w:ascii="Times New Roman" w:hAnsi="Times New Roman" w:cs="Times New Roman"/>
          <w:sz w:val="28"/>
          <w:szCs w:val="28"/>
        </w:rPr>
        <w:t xml:space="preserve"> </w:t>
      </w:r>
      <w:r w:rsidR="007D75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</w:p>
    <w:p w:rsidR="00690783" w:rsidRDefault="00690783" w:rsidP="00AC4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783" w:rsidRPr="00690783" w:rsidRDefault="00690783" w:rsidP="006907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E93">
        <w:rPr>
          <w:rFonts w:ascii="Times New Roman" w:hAnsi="Times New Roman" w:cs="Times New Roman"/>
          <w:sz w:val="28"/>
          <w:szCs w:val="28"/>
        </w:rPr>
        <w:t>2.</w:t>
      </w:r>
      <w:r w:rsidR="002F5F61">
        <w:rPr>
          <w:rFonts w:ascii="Times New Roman" w:hAnsi="Times New Roman" w:cs="Times New Roman"/>
          <w:sz w:val="28"/>
          <w:szCs w:val="28"/>
        </w:rPr>
        <w:t>1 Изменения в составе и структуре активов предприятия</w:t>
      </w:r>
    </w:p>
    <w:p w:rsidR="00123C1D" w:rsidRDefault="00123C1D" w:rsidP="00123C1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123C1D" w:rsidRPr="00313F6B" w:rsidRDefault="00123C1D" w:rsidP="0012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6B">
        <w:rPr>
          <w:rFonts w:ascii="Times New Roman" w:hAnsi="Times New Roman" w:cs="Times New Roman"/>
          <w:color w:val="000000"/>
          <w:sz w:val="28"/>
          <w:szCs w:val="28"/>
        </w:rPr>
        <w:t xml:space="preserve">Из всех форм бухгалтерской отчетности важнейшей является баланс. Бухгалтерский баланс характеризует в денежной оценке финансовое положение организации по состоянию на отчетную дату. </w:t>
      </w:r>
    </w:p>
    <w:p w:rsidR="00123C1D" w:rsidRPr="00313F6B" w:rsidRDefault="00123C1D" w:rsidP="0012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6B">
        <w:rPr>
          <w:rFonts w:ascii="Times New Roman" w:hAnsi="Times New Roman" w:cs="Times New Roman"/>
          <w:color w:val="000000"/>
          <w:sz w:val="28"/>
          <w:szCs w:val="28"/>
        </w:rPr>
        <w:t xml:space="preserve">Данные баланса необходимы собственникам для контроля над вложенным капиталом, руководству организации при анализе и планировании, банкам и другим кредиторам — для оценки финансовой устойчивости. По балансу характеризуется состояние материальных запасов, расчетов, наличие денежных средств, инвестиций. </w:t>
      </w:r>
    </w:p>
    <w:p w:rsidR="00123C1D" w:rsidRDefault="00123C1D" w:rsidP="0012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6B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создателей методики ведения баланса является О. В. Грищенко. Именно он рекомендовал исследовать структуру и динамику финансового состояния предприятия при помощи сравнительного аналитического баланса. Сравнительный аналитический баланс можно получить из исходного баланса путем уплотнения отдельных статей и дополнения его показателями структуры, а также расчетами динамики [17]. </w:t>
      </w:r>
    </w:p>
    <w:p w:rsidR="00AC41BB" w:rsidRPr="00313F6B" w:rsidRDefault="00AC41BB" w:rsidP="00123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3842" w:rsidRDefault="00633842" w:rsidP="00AC41B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Таблица 1</w:t>
      </w:r>
      <w:r w:rsidR="00AC41BB">
        <w:rPr>
          <w:color w:val="000000"/>
          <w:sz w:val="27"/>
          <w:szCs w:val="27"/>
        </w:rPr>
        <w:t xml:space="preserve"> </w:t>
      </w:r>
      <w:r w:rsidR="00AC41BB" w:rsidRPr="001F39FE">
        <w:rPr>
          <w:sz w:val="28"/>
          <w:szCs w:val="28"/>
        </w:rPr>
        <w:t>–</w:t>
      </w:r>
      <w:r w:rsidR="00AC41BB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Изменения в составе и структуре активов предприятия</w:t>
      </w:r>
      <w:r w:rsidR="00683C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 2</w:t>
      </w:r>
      <w:r w:rsidR="00683CD6">
        <w:rPr>
          <w:color w:val="000000"/>
          <w:sz w:val="27"/>
          <w:szCs w:val="27"/>
        </w:rPr>
        <w:t>017</w:t>
      </w:r>
      <w:r>
        <w:rPr>
          <w:color w:val="000000"/>
          <w:sz w:val="27"/>
          <w:szCs w:val="27"/>
        </w:rPr>
        <w:t xml:space="preserve"> г</w:t>
      </w:r>
      <w:r w:rsidR="00204E93">
        <w:rPr>
          <w:color w:val="000000"/>
          <w:sz w:val="27"/>
          <w:szCs w:val="27"/>
        </w:rPr>
        <w:t>.</w:t>
      </w:r>
    </w:p>
    <w:tbl>
      <w:tblPr>
        <w:tblW w:w="981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418"/>
        <w:gridCol w:w="1275"/>
        <w:gridCol w:w="1276"/>
        <w:gridCol w:w="1134"/>
        <w:gridCol w:w="1134"/>
        <w:gridCol w:w="992"/>
        <w:gridCol w:w="1276"/>
      </w:tblGrid>
      <w:tr w:rsidR="001203B6" w:rsidRPr="00813DCA" w:rsidTr="001203B6">
        <w:trPr>
          <w:trHeight w:val="20"/>
        </w:trPr>
        <w:tc>
          <w:tcPr>
            <w:tcW w:w="1309" w:type="dxa"/>
            <w:vMerge w:val="restart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Элементы (виды) </w:t>
            </w:r>
          </w:p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 баланса</w:t>
            </w:r>
          </w:p>
        </w:tc>
        <w:tc>
          <w:tcPr>
            <w:tcW w:w="2693" w:type="dxa"/>
            <w:gridSpan w:val="2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</w:tr>
      <w:tr w:rsidR="001203B6" w:rsidRPr="00813DCA" w:rsidTr="001203B6">
        <w:trPr>
          <w:trHeight w:val="1192"/>
        </w:trPr>
        <w:tc>
          <w:tcPr>
            <w:tcW w:w="1309" w:type="dxa"/>
            <w:vMerge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Абсолютная величина,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Удельный вес во всех активах, %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Абсолютная величина,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Удельный вес во всех активах, 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Абсолютное,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Относительное, %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203B6" w:rsidRPr="00813DCA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Структурное, %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Внеоборотные активы</w:t>
            </w: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3 996 165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5 078 179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1 082 014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11,07</w:t>
            </w:r>
          </w:p>
        </w:tc>
      </w:tr>
      <w:tr w:rsidR="001203B6" w:rsidRPr="00813DCA" w:rsidTr="00AC5421">
        <w:trPr>
          <w:trHeight w:val="20"/>
        </w:trPr>
        <w:tc>
          <w:tcPr>
            <w:tcW w:w="9814" w:type="dxa"/>
            <w:gridSpan w:val="8"/>
            <w:shd w:val="clear" w:color="auto" w:fill="auto"/>
            <w:vAlign w:val="bottom"/>
            <w:hideMark/>
          </w:tcPr>
          <w:p w:rsidR="001203B6" w:rsidRPr="00E85D98" w:rsidRDefault="001203B6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Среди</w:t>
            </w: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них: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03B6" w:rsidRPr="00813DCA" w:rsidTr="00F97809">
        <w:trPr>
          <w:trHeight w:val="20"/>
        </w:trPr>
        <w:tc>
          <w:tcPr>
            <w:tcW w:w="130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85D98" w:rsidRPr="00813DCA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2 227 912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3 007 495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779 583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134,99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</w:tr>
      <w:tr w:rsidR="00F97809" w:rsidRPr="00813DCA" w:rsidTr="00F97809">
        <w:trPr>
          <w:trHeight w:val="20"/>
        </w:trPr>
        <w:tc>
          <w:tcPr>
            <w:tcW w:w="9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809" w:rsidRPr="00F97809" w:rsidRDefault="00F97809" w:rsidP="00F9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1</w:t>
            </w:r>
          </w:p>
        </w:tc>
      </w:tr>
      <w:tr w:rsidR="001203B6" w:rsidRPr="00813DCA" w:rsidTr="00F97809">
        <w:trPr>
          <w:trHeight w:val="20"/>
        </w:trPr>
        <w:tc>
          <w:tcPr>
            <w:tcW w:w="130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813DCA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1 493 904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1 843 904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F7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12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418" w:type="dxa"/>
            <w:shd w:val="clear" w:color="auto" w:fill="auto"/>
            <w:hideMark/>
          </w:tcPr>
          <w:p w:rsidR="00E85D98" w:rsidRPr="00E85D98" w:rsidRDefault="00E85D98" w:rsidP="0012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12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85D98" w:rsidRPr="00E85D98" w:rsidRDefault="00E85D98" w:rsidP="0012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12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12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85D98" w:rsidRPr="00E85D98" w:rsidRDefault="00E85D98" w:rsidP="0012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12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41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41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41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7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-8 534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41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253650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27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214609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-39 041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-0,42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Оборотные активы</w:t>
            </w: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5 556 163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4 520 473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-1 035 690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-11,07</w:t>
            </w:r>
          </w:p>
        </w:tc>
      </w:tr>
      <w:tr w:rsidR="001203B6" w:rsidRPr="00813DCA" w:rsidTr="00AC5421">
        <w:trPr>
          <w:trHeight w:val="20"/>
        </w:trPr>
        <w:tc>
          <w:tcPr>
            <w:tcW w:w="9814" w:type="dxa"/>
            <w:gridSpan w:val="8"/>
            <w:shd w:val="clear" w:color="auto" w:fill="auto"/>
            <w:vAlign w:val="bottom"/>
            <w:hideMark/>
          </w:tcPr>
          <w:p w:rsidR="001203B6" w:rsidRPr="00E85D98" w:rsidRDefault="001203B6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1 469 890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1 594 346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124 456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1 771 253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2 512 488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741 235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7,63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1 740 805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140 965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-1 599 840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-16,76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559 917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-336 117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-3,53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39 862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27 499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41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7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7 077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1203B6" w:rsidRPr="00813DCA" w:rsidTr="001203B6">
        <w:trPr>
          <w:trHeight w:val="20"/>
        </w:trPr>
        <w:tc>
          <w:tcPr>
            <w:tcW w:w="1309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величина активов (имущества)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9 552 328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9 598 652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46 324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33842" w:rsidRDefault="00633842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3B6" w:rsidRDefault="001203B6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81C" w:rsidRDefault="00CE181C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структуру и дин</w:t>
      </w:r>
      <w:r w:rsidR="00123750">
        <w:rPr>
          <w:rFonts w:ascii="Times New Roman" w:hAnsi="Times New Roman" w:cs="Times New Roman"/>
          <w:sz w:val="28"/>
          <w:szCs w:val="28"/>
        </w:rPr>
        <w:t>амику</w:t>
      </w:r>
      <w:r w:rsidR="000A3A8B">
        <w:rPr>
          <w:rFonts w:ascii="Times New Roman" w:hAnsi="Times New Roman" w:cs="Times New Roman"/>
          <w:sz w:val="28"/>
          <w:szCs w:val="28"/>
        </w:rPr>
        <w:t xml:space="preserve"> активов предприятия, можно сделать вывод о том, что за анализируемый год величина активов возросла на </w:t>
      </w:r>
      <w:r w:rsidR="00AF75D2">
        <w:rPr>
          <w:rFonts w:ascii="Times New Roman" w:hAnsi="Times New Roman" w:cs="Times New Roman"/>
          <w:sz w:val="28"/>
          <w:szCs w:val="28"/>
        </w:rPr>
        <w:t>46</w:t>
      </w:r>
      <w:r w:rsidR="000A3A8B">
        <w:rPr>
          <w:rFonts w:ascii="Times New Roman" w:hAnsi="Times New Roman" w:cs="Times New Roman"/>
          <w:sz w:val="28"/>
          <w:szCs w:val="28"/>
        </w:rPr>
        <w:t xml:space="preserve"> </w:t>
      </w:r>
      <w:r w:rsidR="000A3A8B">
        <w:rPr>
          <w:rFonts w:ascii="Times New Roman" w:hAnsi="Times New Roman" w:cs="Times New Roman"/>
          <w:sz w:val="28"/>
          <w:szCs w:val="28"/>
        </w:rPr>
        <w:lastRenderedPageBreak/>
        <w:t>мл</w:t>
      </w:r>
      <w:r w:rsidR="00AF75D2">
        <w:rPr>
          <w:rFonts w:ascii="Times New Roman" w:hAnsi="Times New Roman" w:cs="Times New Roman"/>
          <w:sz w:val="28"/>
          <w:szCs w:val="28"/>
        </w:rPr>
        <w:t>н</w:t>
      </w:r>
      <w:r w:rsidR="000A3A8B">
        <w:rPr>
          <w:rFonts w:ascii="Times New Roman" w:hAnsi="Times New Roman" w:cs="Times New Roman"/>
          <w:sz w:val="28"/>
          <w:szCs w:val="28"/>
        </w:rPr>
        <w:t xml:space="preserve"> руб.</w:t>
      </w:r>
      <w:r w:rsidR="00AF75D2">
        <w:rPr>
          <w:rFonts w:ascii="Times New Roman" w:hAnsi="Times New Roman" w:cs="Times New Roman"/>
          <w:sz w:val="28"/>
          <w:szCs w:val="28"/>
        </w:rPr>
        <w:t xml:space="preserve"> или на 0,5%.</w:t>
      </w:r>
      <w:r w:rsidR="000A3A8B">
        <w:rPr>
          <w:rFonts w:ascii="Times New Roman" w:hAnsi="Times New Roman" w:cs="Times New Roman"/>
          <w:sz w:val="28"/>
          <w:szCs w:val="28"/>
        </w:rPr>
        <w:t xml:space="preserve"> </w:t>
      </w:r>
      <w:r w:rsidR="00AF75D2">
        <w:rPr>
          <w:rFonts w:ascii="Times New Roman" w:hAnsi="Times New Roman" w:cs="Times New Roman"/>
          <w:sz w:val="28"/>
          <w:szCs w:val="28"/>
        </w:rPr>
        <w:t>Увеличение внеоборотных активов на 1 млрд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AF75D2">
        <w:rPr>
          <w:rFonts w:ascii="Times New Roman" w:hAnsi="Times New Roman" w:cs="Times New Roman"/>
          <w:sz w:val="28"/>
          <w:szCs w:val="28"/>
        </w:rPr>
        <w:t>руб. произошло в связи со снижением оборотных активов на 1 млрд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AF75D2">
        <w:rPr>
          <w:rFonts w:ascii="Times New Roman" w:hAnsi="Times New Roman" w:cs="Times New Roman"/>
          <w:sz w:val="28"/>
          <w:szCs w:val="28"/>
        </w:rPr>
        <w:t>руб. В структуре оборотных активов значительно снизились наиболее ликвидные активы предприятия на 1,6 и 0,3 млрд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AF75D2">
        <w:rPr>
          <w:rFonts w:ascii="Times New Roman" w:hAnsi="Times New Roman" w:cs="Times New Roman"/>
          <w:sz w:val="28"/>
          <w:szCs w:val="28"/>
        </w:rPr>
        <w:t>руб. (соответственно краткосрочные финансовые вложения и временно свободные денежные средства). При этом дебиторская задолженность увеличилась на 741 млн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AF75D2">
        <w:rPr>
          <w:rFonts w:ascii="Times New Roman" w:hAnsi="Times New Roman" w:cs="Times New Roman"/>
          <w:sz w:val="28"/>
          <w:szCs w:val="28"/>
        </w:rPr>
        <w:t>руб. В структуре основных средств произошло увеличение основных средств на 780 млн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AF75D2">
        <w:rPr>
          <w:rFonts w:ascii="Times New Roman" w:hAnsi="Times New Roman" w:cs="Times New Roman"/>
          <w:sz w:val="28"/>
          <w:szCs w:val="28"/>
        </w:rPr>
        <w:t>руб. и долгосрочных финансовых вложений на 350 млн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AF75D2">
        <w:rPr>
          <w:rFonts w:ascii="Times New Roman" w:hAnsi="Times New Roman" w:cs="Times New Roman"/>
          <w:sz w:val="28"/>
          <w:szCs w:val="28"/>
        </w:rPr>
        <w:t xml:space="preserve">руб. Наибольшую статью актива баланса на начало года составляли оборотные активы, а в связи с перенаправлением денежных средств их доля снизилась с 58 до 47% валюты баланса. Доля внеоборотных </w:t>
      </w:r>
      <w:proofErr w:type="spellStart"/>
      <w:r w:rsidR="00AF75D2">
        <w:rPr>
          <w:rFonts w:ascii="Times New Roman" w:hAnsi="Times New Roman" w:cs="Times New Roman"/>
          <w:sz w:val="28"/>
          <w:szCs w:val="28"/>
        </w:rPr>
        <w:t>активрв</w:t>
      </w:r>
      <w:proofErr w:type="spellEnd"/>
      <w:r w:rsidR="00AF75D2">
        <w:rPr>
          <w:rFonts w:ascii="Times New Roman" w:hAnsi="Times New Roman" w:cs="Times New Roman"/>
          <w:sz w:val="28"/>
          <w:szCs w:val="28"/>
        </w:rPr>
        <w:t xml:space="preserve"> же наоборот возросла с 42 до 53% валюты баланса. В разрезе внеоборотных активов наибольшую долю на обе даты составляют основные средства</w:t>
      </w:r>
      <w:r w:rsidR="008428F0">
        <w:rPr>
          <w:rFonts w:ascii="Times New Roman" w:hAnsi="Times New Roman" w:cs="Times New Roman"/>
          <w:sz w:val="28"/>
          <w:szCs w:val="28"/>
        </w:rPr>
        <w:t>. А в структуре оборотных активов наибольшую долю на конец года стала занимать дебиторская задолженность с долей около 26%. Материальные производственные оборотные активы (запасы) занимали лишь 16,6% валюты баланса на конец года, но этого хватало для получения необходи</w:t>
      </w:r>
      <w:r w:rsidR="00690783">
        <w:rPr>
          <w:rFonts w:ascii="Times New Roman" w:hAnsi="Times New Roman" w:cs="Times New Roman"/>
          <w:sz w:val="28"/>
          <w:szCs w:val="28"/>
        </w:rPr>
        <w:t>мого уровня чистой прибыли [7].</w:t>
      </w:r>
    </w:p>
    <w:p w:rsidR="002F5F61" w:rsidRDefault="002F5F6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F61" w:rsidRDefault="002F5F6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Оценка влияния на изменение эффективности основных средств</w:t>
      </w:r>
    </w:p>
    <w:p w:rsidR="00CE181C" w:rsidRDefault="00CE181C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F61" w:rsidRPr="002F5F61" w:rsidRDefault="002F5F61" w:rsidP="002F5F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F61">
        <w:rPr>
          <w:rFonts w:ascii="Times New Roman" w:hAnsi="Times New Roman" w:cs="Times New Roman"/>
          <w:sz w:val="28"/>
          <w:szCs w:val="28"/>
        </w:rPr>
        <w:t xml:space="preserve">При оценке эффективности использования всех объектов основных средств в качестве обобщающего показателя применяется фондоотдача. В основе методологии расчета этого показателя лежит соотношение конечных результатов деятельности и стоимости основных средств. Вместе с тем методике расчета показателя фондоотдачи в научных и бюджетных учреждениях присущи особенности, которые обусловлены спецификой измерения конечных результатов их деятельности. Так, если бы анализ уровня использования основных фондов осуществлялся на производственном предприятии, то в качестве показателя конечного результата его деятельности был бы взят объем </w:t>
      </w:r>
      <w:r w:rsidRPr="002F5F61">
        <w:rPr>
          <w:rFonts w:ascii="Times New Roman" w:hAnsi="Times New Roman" w:cs="Times New Roman"/>
          <w:sz w:val="28"/>
          <w:szCs w:val="28"/>
        </w:rPr>
        <w:lastRenderedPageBreak/>
        <w:t>выпущенной продукции. Для учреждений непроизводственной сферы характерно то, что их конечный результат, как правило, не имеет материальной формы и существует в виде оказываемых услуг, работ.</w:t>
      </w:r>
      <w:r w:rsidRPr="002F5F61">
        <w:rPr>
          <w:rFonts w:ascii="Times New Roman" w:hAnsi="Times New Roman" w:cs="Times New Roman"/>
          <w:sz w:val="28"/>
          <w:szCs w:val="28"/>
        </w:rPr>
        <w:br/>
        <w:t>Поэтому показателем уровня эффективности использования основных средств в бюджетных учреждениях является фондоотдача, которая представляет собой отношение объема оказанных услуг к среднегодовой стоимости основных средств.</w:t>
      </w:r>
    </w:p>
    <w:p w:rsidR="002F5F61" w:rsidRDefault="002F5F6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D6" w:rsidRPr="00813DCA" w:rsidRDefault="00683CD6" w:rsidP="00F75A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13DCA">
        <w:rPr>
          <w:color w:val="000000"/>
          <w:sz w:val="27"/>
          <w:szCs w:val="27"/>
        </w:rPr>
        <w:t>Таблица 2</w:t>
      </w:r>
      <w:r w:rsidR="00F75AB2">
        <w:rPr>
          <w:color w:val="000000"/>
          <w:sz w:val="27"/>
          <w:szCs w:val="27"/>
        </w:rPr>
        <w:t xml:space="preserve"> </w:t>
      </w:r>
      <w:r w:rsidR="00F75AB2" w:rsidRPr="001F39FE">
        <w:rPr>
          <w:sz w:val="28"/>
          <w:szCs w:val="28"/>
        </w:rPr>
        <w:t>–</w:t>
      </w:r>
      <w:r w:rsidR="00F75AB2">
        <w:rPr>
          <w:sz w:val="28"/>
          <w:szCs w:val="28"/>
        </w:rPr>
        <w:t xml:space="preserve"> </w:t>
      </w:r>
      <w:r w:rsidRPr="00813DCA">
        <w:rPr>
          <w:color w:val="000000"/>
          <w:sz w:val="27"/>
          <w:szCs w:val="27"/>
        </w:rPr>
        <w:t>Результаты оценки влияния факторов на изменение</w:t>
      </w:r>
      <w:r w:rsidR="00813DCA">
        <w:rPr>
          <w:color w:val="000000"/>
          <w:sz w:val="27"/>
          <w:szCs w:val="27"/>
        </w:rPr>
        <w:t xml:space="preserve"> </w:t>
      </w:r>
      <w:r w:rsidR="00204E93">
        <w:rPr>
          <w:color w:val="000000"/>
          <w:sz w:val="27"/>
          <w:szCs w:val="27"/>
        </w:rPr>
        <w:t xml:space="preserve">           </w:t>
      </w:r>
      <w:r w:rsidRPr="00813DCA">
        <w:rPr>
          <w:color w:val="000000"/>
          <w:sz w:val="27"/>
          <w:szCs w:val="27"/>
        </w:rPr>
        <w:t>эффективности использования основных средств предприятия</w:t>
      </w:r>
      <w:r w:rsidR="00813DCA">
        <w:rPr>
          <w:color w:val="000000"/>
          <w:sz w:val="27"/>
          <w:szCs w:val="27"/>
        </w:rPr>
        <w:t xml:space="preserve"> </w:t>
      </w:r>
      <w:r w:rsidRPr="00813DCA">
        <w:rPr>
          <w:color w:val="000000"/>
          <w:sz w:val="27"/>
          <w:szCs w:val="27"/>
        </w:rPr>
        <w:t xml:space="preserve">в 2017 г. </w:t>
      </w:r>
      <w:proofErr w:type="gramStart"/>
      <w:r w:rsidRPr="00813DCA">
        <w:rPr>
          <w:color w:val="000000"/>
          <w:sz w:val="27"/>
          <w:szCs w:val="27"/>
        </w:rPr>
        <w:t xml:space="preserve">по </w:t>
      </w:r>
      <w:r w:rsidR="00204E93">
        <w:rPr>
          <w:color w:val="000000"/>
          <w:sz w:val="27"/>
          <w:szCs w:val="27"/>
        </w:rPr>
        <w:t xml:space="preserve"> </w:t>
      </w:r>
      <w:r w:rsidRPr="00813DCA">
        <w:rPr>
          <w:color w:val="000000"/>
          <w:sz w:val="27"/>
          <w:szCs w:val="27"/>
        </w:rPr>
        <w:t>сравнению</w:t>
      </w:r>
      <w:proofErr w:type="gramEnd"/>
      <w:r w:rsidRPr="00813DCA">
        <w:rPr>
          <w:color w:val="000000"/>
          <w:sz w:val="27"/>
          <w:szCs w:val="27"/>
        </w:rPr>
        <w:t xml:space="preserve"> с 2016 г.</w:t>
      </w:r>
    </w:p>
    <w:tbl>
      <w:tblPr>
        <w:tblW w:w="954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1500"/>
        <w:gridCol w:w="1680"/>
        <w:gridCol w:w="1380"/>
      </w:tblGrid>
      <w:tr w:rsidR="00F75AB2" w:rsidRPr="00813DCA" w:rsidTr="00AC5421">
        <w:trPr>
          <w:trHeight w:val="470"/>
        </w:trPr>
        <w:tc>
          <w:tcPr>
            <w:tcW w:w="4984" w:type="dxa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Отчётный период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период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(+,–)</w:t>
            </w:r>
          </w:p>
        </w:tc>
      </w:tr>
      <w:tr w:rsidR="00E85D98" w:rsidRPr="00813DCA" w:rsidTr="00813DCA">
        <w:trPr>
          <w:trHeight w:val="20"/>
        </w:trPr>
        <w:tc>
          <w:tcPr>
            <w:tcW w:w="4984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Выручка,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8895081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8619953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-275128</w:t>
            </w:r>
          </w:p>
        </w:tc>
      </w:tr>
      <w:tr w:rsidR="00E85D98" w:rsidRPr="00813DCA" w:rsidTr="00813DCA">
        <w:trPr>
          <w:trHeight w:val="20"/>
        </w:trPr>
        <w:tc>
          <w:tcPr>
            <w:tcW w:w="4984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Средняя величина основных средств,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2 227 912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3 007 495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779583</w:t>
            </w:r>
          </w:p>
        </w:tc>
      </w:tr>
      <w:tr w:rsidR="00E85D98" w:rsidRPr="00813DCA" w:rsidTr="00813DCA">
        <w:trPr>
          <w:trHeight w:val="20"/>
        </w:trPr>
        <w:tc>
          <w:tcPr>
            <w:tcW w:w="4984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Фондоотдача основных средств, р.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-1,13</w:t>
            </w:r>
          </w:p>
        </w:tc>
      </w:tr>
      <w:tr w:rsidR="00E85D98" w:rsidRPr="00813DCA" w:rsidTr="00813DCA">
        <w:trPr>
          <w:trHeight w:val="20"/>
        </w:trPr>
        <w:tc>
          <w:tcPr>
            <w:tcW w:w="4984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Изменение фондоотдачи основных средств за счет: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E85D98" w:rsidRPr="00813DCA" w:rsidTr="00813DCA">
        <w:trPr>
          <w:trHeight w:val="20"/>
        </w:trPr>
        <w:tc>
          <w:tcPr>
            <w:tcW w:w="4984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 продаж, р.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-0,12</w:t>
            </w:r>
          </w:p>
        </w:tc>
      </w:tr>
      <w:tr w:rsidR="00E85D98" w:rsidRPr="00813DCA" w:rsidTr="00813DCA">
        <w:trPr>
          <w:trHeight w:val="20"/>
        </w:trPr>
        <w:tc>
          <w:tcPr>
            <w:tcW w:w="4984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Средней величины основных средств, р.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-1,00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750" w:rsidRDefault="00123750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факторы, влияющие на </w:t>
      </w:r>
      <w:r w:rsidR="008428F0">
        <w:rPr>
          <w:rFonts w:ascii="Times New Roman" w:hAnsi="Times New Roman" w:cs="Times New Roman"/>
          <w:sz w:val="28"/>
          <w:szCs w:val="28"/>
        </w:rPr>
        <w:t>снижение</w:t>
      </w:r>
      <w:r w:rsidR="00E9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фондоотдач</w:t>
      </w:r>
      <w:r w:rsidR="00E91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E91CF5" w:rsidRPr="00E91CF5">
        <w:rPr>
          <w:rFonts w:ascii="Times New Roman" w:hAnsi="Times New Roman" w:cs="Times New Roman"/>
          <w:sz w:val="28"/>
          <w:szCs w:val="28"/>
        </w:rPr>
        <w:t xml:space="preserve"> </w:t>
      </w:r>
      <w:r w:rsidR="00E91CF5">
        <w:rPr>
          <w:rFonts w:ascii="Times New Roman" w:hAnsi="Times New Roman" w:cs="Times New Roman"/>
          <w:sz w:val="28"/>
          <w:szCs w:val="28"/>
        </w:rPr>
        <w:t xml:space="preserve">на </w:t>
      </w:r>
      <w:r w:rsidR="008428F0">
        <w:rPr>
          <w:rFonts w:ascii="Times New Roman" w:hAnsi="Times New Roman" w:cs="Times New Roman"/>
          <w:sz w:val="28"/>
          <w:szCs w:val="28"/>
        </w:rPr>
        <w:t>1,13</w:t>
      </w:r>
      <w:r w:rsidR="00E91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CF5">
        <w:rPr>
          <w:rFonts w:ascii="Times New Roman" w:hAnsi="Times New Roman" w:cs="Times New Roman"/>
          <w:sz w:val="28"/>
          <w:szCs w:val="28"/>
        </w:rPr>
        <w:t>р</w:t>
      </w:r>
      <w:r w:rsidR="000101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сделать вывод о том, что за анализируемый период на фондоотдачу в большей степени </w:t>
      </w:r>
      <w:r w:rsidR="008428F0">
        <w:rPr>
          <w:rFonts w:ascii="Times New Roman" w:hAnsi="Times New Roman" w:cs="Times New Roman"/>
          <w:sz w:val="28"/>
          <w:szCs w:val="28"/>
        </w:rPr>
        <w:t>повлияло увеличение суммы основных средств</w:t>
      </w:r>
      <w:r w:rsidR="00010126" w:rsidRPr="00010126">
        <w:rPr>
          <w:rFonts w:ascii="Times New Roman" w:hAnsi="Times New Roman" w:cs="Times New Roman"/>
          <w:sz w:val="28"/>
          <w:szCs w:val="28"/>
        </w:rPr>
        <w:t xml:space="preserve">. </w:t>
      </w:r>
      <w:r w:rsidR="008428F0">
        <w:rPr>
          <w:rFonts w:ascii="Times New Roman" w:hAnsi="Times New Roman" w:cs="Times New Roman"/>
          <w:sz w:val="28"/>
          <w:szCs w:val="28"/>
        </w:rPr>
        <w:t>Влияние снижения выручки от продаж же оказалось незначительным и составило 0,12 р</w:t>
      </w:r>
      <w:r w:rsidR="00010126">
        <w:rPr>
          <w:rFonts w:ascii="Times New Roman" w:hAnsi="Times New Roman" w:cs="Times New Roman"/>
          <w:sz w:val="28"/>
          <w:szCs w:val="28"/>
        </w:rPr>
        <w:t>уб</w:t>
      </w:r>
      <w:r w:rsidR="008428F0">
        <w:rPr>
          <w:rFonts w:ascii="Times New Roman" w:hAnsi="Times New Roman" w:cs="Times New Roman"/>
          <w:sz w:val="28"/>
          <w:szCs w:val="28"/>
        </w:rPr>
        <w:t>.</w:t>
      </w:r>
    </w:p>
    <w:p w:rsidR="002F5F61" w:rsidRDefault="002F5F6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F61" w:rsidRDefault="002F5F6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Характеристика структуры оборотных активов предприятия</w:t>
      </w:r>
    </w:p>
    <w:p w:rsidR="002F5F61" w:rsidRDefault="002F5F61" w:rsidP="00C02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F61" w:rsidRPr="006603DB" w:rsidRDefault="002F5F61" w:rsidP="00C027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6603DB">
        <w:rPr>
          <w:color w:val="222222"/>
          <w:sz w:val="28"/>
          <w:szCs w:val="28"/>
        </w:rPr>
        <w:t>Под </w:t>
      </w:r>
      <w:r w:rsidRPr="006603DB">
        <w:rPr>
          <w:rStyle w:val="a4"/>
          <w:b w:val="0"/>
          <w:color w:val="222222"/>
          <w:sz w:val="28"/>
          <w:szCs w:val="28"/>
        </w:rPr>
        <w:t>структурой оборотных средств</w:t>
      </w:r>
      <w:r w:rsidRPr="006603DB">
        <w:rPr>
          <w:color w:val="222222"/>
          <w:sz w:val="28"/>
          <w:szCs w:val="28"/>
        </w:rPr>
        <w:t> понимается соотношение между элементами в общей сумме оборотных средств. На структуру </w:t>
      </w:r>
      <w:hyperlink r:id="rId10" w:tooltip="Экономическая сущность оборотных средств" w:history="1">
        <w:r w:rsidRPr="006603DB">
          <w:rPr>
            <w:rStyle w:val="ac"/>
            <w:color w:val="000000"/>
            <w:sz w:val="28"/>
            <w:szCs w:val="28"/>
            <w:u w:val="none"/>
          </w:rPr>
          <w:t>оборотных активов</w:t>
        </w:r>
      </w:hyperlink>
      <w:r w:rsidRPr="006603DB">
        <w:rPr>
          <w:color w:val="222222"/>
          <w:sz w:val="28"/>
          <w:szCs w:val="28"/>
        </w:rPr>
        <w:t xml:space="preserve"> оказывают влияние особенности конкретного производства, снабжения, принятый порядок расчетов с покупателями и заказчиками. Изучение </w:t>
      </w:r>
      <w:r w:rsidRPr="006603DB">
        <w:rPr>
          <w:color w:val="222222"/>
          <w:sz w:val="28"/>
          <w:szCs w:val="28"/>
        </w:rPr>
        <w:lastRenderedPageBreak/>
        <w:t>структуры является основой прогнозирования перспективных изменений в составе оборотных средств.</w:t>
      </w:r>
    </w:p>
    <w:p w:rsidR="006603DB" w:rsidRPr="006603DB" w:rsidRDefault="002F5F61" w:rsidP="00C027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6603DB">
        <w:rPr>
          <w:color w:val="222222"/>
          <w:sz w:val="28"/>
          <w:szCs w:val="28"/>
        </w:rPr>
        <w:t>Структура оборотных активов предприятия, в первую очередь, отражает специфику операционного, финансового цикла компании. Состав и структура оборотных активов зависит производственного цикла (к примеру, в машиностроении, где достаточно продолжителен производственный цикл, значительную долю составляет незавершенное производство, в пищевой, значительную долю составляет сырье и материалы), а также от факторов экономического и организационного порядка.</w:t>
      </w:r>
    </w:p>
    <w:p w:rsidR="00123750" w:rsidRDefault="00123750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D6" w:rsidRPr="00813DCA" w:rsidRDefault="00683CD6" w:rsidP="00F75A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13DCA">
        <w:rPr>
          <w:color w:val="000000"/>
          <w:sz w:val="27"/>
          <w:szCs w:val="27"/>
        </w:rPr>
        <w:t>Таблица 3</w:t>
      </w:r>
      <w:r w:rsidR="00F75AB2">
        <w:rPr>
          <w:color w:val="000000"/>
          <w:sz w:val="27"/>
          <w:szCs w:val="27"/>
        </w:rPr>
        <w:t xml:space="preserve"> </w:t>
      </w:r>
      <w:r w:rsidR="00F75AB2" w:rsidRPr="001F39FE">
        <w:rPr>
          <w:sz w:val="28"/>
          <w:szCs w:val="28"/>
        </w:rPr>
        <w:t>–</w:t>
      </w:r>
      <w:r w:rsidR="00F75AB2">
        <w:rPr>
          <w:sz w:val="28"/>
          <w:szCs w:val="28"/>
        </w:rPr>
        <w:t xml:space="preserve"> </w:t>
      </w:r>
      <w:r w:rsidRPr="00813DCA">
        <w:rPr>
          <w:color w:val="000000"/>
          <w:sz w:val="27"/>
          <w:szCs w:val="27"/>
        </w:rPr>
        <w:t>Характеристика структуры оборотных активов предприятия</w:t>
      </w:r>
    </w:p>
    <w:tbl>
      <w:tblPr>
        <w:tblW w:w="929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1500"/>
        <w:gridCol w:w="1760"/>
        <w:gridCol w:w="1480"/>
      </w:tblGrid>
      <w:tr w:rsidR="00F75AB2" w:rsidRPr="00813DCA" w:rsidTr="00F75AB2">
        <w:trPr>
          <w:trHeight w:val="20"/>
        </w:trPr>
        <w:tc>
          <w:tcPr>
            <w:tcW w:w="4558" w:type="dxa"/>
            <w:vMerge w:val="restart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оборотных активов (ОА)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элемента оборотных активов в общем объеме оборотных активов, %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(+,–)</w:t>
            </w:r>
          </w:p>
        </w:tc>
      </w:tr>
      <w:tr w:rsidR="00F75AB2" w:rsidRPr="00813DCA" w:rsidTr="00F75AB2">
        <w:trPr>
          <w:trHeight w:val="501"/>
        </w:trPr>
        <w:tc>
          <w:tcPr>
            <w:tcW w:w="4558" w:type="dxa"/>
            <w:vMerge/>
            <w:vAlign w:val="center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периода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Конец периода</w:t>
            </w:r>
          </w:p>
        </w:tc>
        <w:tc>
          <w:tcPr>
            <w:tcW w:w="1480" w:type="dxa"/>
            <w:vMerge/>
            <w:shd w:val="clear" w:color="auto" w:fill="auto"/>
            <w:vAlign w:val="bottom"/>
            <w:hideMark/>
          </w:tcPr>
          <w:p w:rsidR="00F75AB2" w:rsidRPr="00813DCA" w:rsidRDefault="00F75AB2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5D98" w:rsidRPr="00813DCA" w:rsidTr="00813DCA">
        <w:trPr>
          <w:trHeight w:val="20"/>
        </w:trPr>
        <w:tc>
          <w:tcPr>
            <w:tcW w:w="4558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26,46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8,81</w:t>
            </w:r>
          </w:p>
        </w:tc>
      </w:tr>
      <w:tr w:rsidR="00E85D98" w:rsidRPr="00813DCA" w:rsidTr="00813DCA">
        <w:trPr>
          <w:trHeight w:val="20"/>
        </w:trPr>
        <w:tc>
          <w:tcPr>
            <w:tcW w:w="4558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E85D98" w:rsidRPr="00813DCA" w:rsidTr="00813DCA">
        <w:trPr>
          <w:trHeight w:val="20"/>
        </w:trPr>
        <w:tc>
          <w:tcPr>
            <w:tcW w:w="4558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23,70</w:t>
            </w:r>
          </w:p>
        </w:tc>
      </w:tr>
      <w:tr w:rsidR="00E85D98" w:rsidRPr="00813DCA" w:rsidTr="00813DCA">
        <w:trPr>
          <w:trHeight w:val="20"/>
        </w:trPr>
        <w:tc>
          <w:tcPr>
            <w:tcW w:w="4558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-28,21</w:t>
            </w:r>
          </w:p>
        </w:tc>
      </w:tr>
      <w:tr w:rsidR="00E85D98" w:rsidRPr="00813DCA" w:rsidTr="00813DCA">
        <w:trPr>
          <w:trHeight w:val="20"/>
        </w:trPr>
        <w:tc>
          <w:tcPr>
            <w:tcW w:w="4558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-5,13</w:t>
            </w:r>
          </w:p>
        </w:tc>
      </w:tr>
      <w:tr w:rsidR="00E85D98" w:rsidRPr="00813DCA" w:rsidTr="00813DCA">
        <w:trPr>
          <w:trHeight w:val="20"/>
        </w:trPr>
        <w:tc>
          <w:tcPr>
            <w:tcW w:w="4558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</w:tr>
      <w:tr w:rsidR="00E85D98" w:rsidRPr="00813DCA" w:rsidTr="00813DCA">
        <w:trPr>
          <w:trHeight w:val="20"/>
        </w:trPr>
        <w:tc>
          <w:tcPr>
            <w:tcW w:w="4558" w:type="dxa"/>
            <w:shd w:val="clear" w:color="auto" w:fill="auto"/>
            <w:vAlign w:val="bottom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оборотных активов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F5" w:rsidRDefault="00E91CF5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Характеризуя </w:t>
      </w:r>
      <w:r w:rsidR="008428F0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оборотных активов, рассчитанную в таблице 3, можно сделать вывод о том, что за анализируемый период </w:t>
      </w:r>
      <w:r w:rsidR="008428F0">
        <w:rPr>
          <w:rFonts w:ascii="Times New Roman" w:hAnsi="Times New Roman" w:cs="Times New Roman"/>
          <w:sz w:val="28"/>
          <w:szCs w:val="28"/>
        </w:rPr>
        <w:t>произошли значительные изменения в структуре оборотных активов, а именно увеличилась доля дебиторской задолженности с 32 до 56%, снизилась доля краткосрочных финансовых вложений с 31 до 3% от суммы всех оборотных активов. Но при этом доля запасов начала возрастать и составила 35,27% на конец 2017 г.</w:t>
      </w: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66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 Динамика, состав и структура краткосрочной дебиторской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</w:p>
    <w:p w:rsidR="006603DB" w:rsidRPr="00C027BD" w:rsidRDefault="006603DB" w:rsidP="00C02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BD">
        <w:rPr>
          <w:rFonts w:ascii="Times New Roman" w:eastAsia="Times New Roman" w:hAnsi="Times New Roman" w:cs="Times New Roman"/>
          <w:sz w:val="28"/>
          <w:szCs w:val="28"/>
        </w:rPr>
        <w:t>Дебиторская задолженность, как правило, составляет около трети, а может и более оборотных активов предприятия.</w:t>
      </w:r>
    </w:p>
    <w:p w:rsidR="006603DB" w:rsidRPr="00C027BD" w:rsidRDefault="006603DB" w:rsidP="00C02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BD">
        <w:rPr>
          <w:rFonts w:ascii="Times New Roman" w:eastAsia="Times New Roman" w:hAnsi="Times New Roman" w:cs="Times New Roman"/>
          <w:sz w:val="28"/>
          <w:szCs w:val="28"/>
        </w:rPr>
        <w:t>По мнению В.В. Ковалева, дебиторская задолженность как иммобилизация собственных оборотных средств должна быть минимизирована, но этого не происходит по многим причинам, в том числе и по причине конкуренции [13].</w:t>
      </w:r>
    </w:p>
    <w:p w:rsidR="006603DB" w:rsidRPr="00C027BD" w:rsidRDefault="006603DB" w:rsidP="00C02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7BD">
        <w:rPr>
          <w:rFonts w:ascii="Times New Roman" w:eastAsia="Times New Roman" w:hAnsi="Times New Roman" w:cs="Times New Roman"/>
          <w:sz w:val="28"/>
          <w:szCs w:val="28"/>
        </w:rPr>
        <w:t>Но прежде чем</w:t>
      </w:r>
      <w:proofErr w:type="gramEnd"/>
      <w:r w:rsidRPr="00C027BD">
        <w:rPr>
          <w:rFonts w:ascii="Times New Roman" w:eastAsia="Times New Roman" w:hAnsi="Times New Roman" w:cs="Times New Roman"/>
          <w:sz w:val="28"/>
          <w:szCs w:val="28"/>
        </w:rPr>
        <w:t xml:space="preserve"> приступить к анализу дебиторской задолженности, определим что, включает само понятие «дебиторская задолженность». </w:t>
      </w:r>
      <w:proofErr w:type="spellStart"/>
      <w:r w:rsidRPr="00C027BD">
        <w:rPr>
          <w:rFonts w:ascii="Times New Roman" w:eastAsia="Times New Roman" w:hAnsi="Times New Roman" w:cs="Times New Roman"/>
          <w:sz w:val="28"/>
          <w:szCs w:val="28"/>
        </w:rPr>
        <w:t>Debitum</w:t>
      </w:r>
      <w:proofErr w:type="spellEnd"/>
      <w:r w:rsidRPr="00C027BD">
        <w:rPr>
          <w:rFonts w:ascii="Times New Roman" w:eastAsia="Times New Roman" w:hAnsi="Times New Roman" w:cs="Times New Roman"/>
          <w:sz w:val="28"/>
          <w:szCs w:val="28"/>
        </w:rPr>
        <w:t xml:space="preserve"> в переводе с латинского означает долг, обязанность. Этот термин впервые упоминался в папирусах Зенона, который в 256 г. до н.э. реформировал систему учета в Греции.</w:t>
      </w:r>
    </w:p>
    <w:p w:rsidR="006603DB" w:rsidRPr="00C027BD" w:rsidRDefault="006603DB" w:rsidP="00C02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BD">
        <w:rPr>
          <w:rFonts w:ascii="Times New Roman" w:eastAsia="Times New Roman" w:hAnsi="Times New Roman" w:cs="Times New Roman"/>
          <w:sz w:val="28"/>
          <w:szCs w:val="28"/>
        </w:rPr>
        <w:t>В настоящее время использование определения дебиторской задолженности в разных сферах деятельности привело к тому, что трактовку термина можно условно разделить на юридическую, бухгалтерскую и экономическую.</w:t>
      </w:r>
    </w:p>
    <w:p w:rsidR="00E91CF5" w:rsidRDefault="00E91CF5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D6" w:rsidRPr="00813DCA" w:rsidRDefault="00683CD6" w:rsidP="00F75A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13DCA">
        <w:rPr>
          <w:color w:val="000000"/>
          <w:sz w:val="27"/>
          <w:szCs w:val="27"/>
        </w:rPr>
        <w:t>Таблица 4</w:t>
      </w:r>
      <w:r w:rsidR="00F75AB2">
        <w:rPr>
          <w:color w:val="000000"/>
          <w:sz w:val="27"/>
          <w:szCs w:val="27"/>
        </w:rPr>
        <w:t xml:space="preserve"> </w:t>
      </w:r>
      <w:r w:rsidR="00F75AB2" w:rsidRPr="001F39FE">
        <w:rPr>
          <w:sz w:val="28"/>
          <w:szCs w:val="28"/>
        </w:rPr>
        <w:t>–</w:t>
      </w:r>
      <w:r w:rsidR="00F75AB2">
        <w:rPr>
          <w:sz w:val="28"/>
          <w:szCs w:val="28"/>
        </w:rPr>
        <w:t xml:space="preserve"> </w:t>
      </w:r>
      <w:r w:rsidRPr="00813DCA">
        <w:rPr>
          <w:color w:val="000000"/>
          <w:sz w:val="27"/>
          <w:szCs w:val="27"/>
        </w:rPr>
        <w:t>Динамика, состав и структура краткосрочной дебиторской задолженности и кредиторской задолженности за 2017 г</w:t>
      </w:r>
      <w:r w:rsidR="006603DB">
        <w:rPr>
          <w:color w:val="000000"/>
          <w:sz w:val="27"/>
          <w:szCs w:val="27"/>
        </w:rPr>
        <w:t>.</w:t>
      </w:r>
    </w:p>
    <w:tbl>
      <w:tblPr>
        <w:tblW w:w="891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1500"/>
        <w:gridCol w:w="1720"/>
        <w:gridCol w:w="1280"/>
      </w:tblGrid>
      <w:tr w:rsidR="00683CD6" w:rsidRPr="00813DCA" w:rsidTr="006603DB">
        <w:trPr>
          <w:trHeight w:val="20"/>
        </w:trPr>
        <w:tc>
          <w:tcPr>
            <w:tcW w:w="4417" w:type="dxa"/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задолженности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1.01.2017 г.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1.01.2018 г.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(</w:t>
            </w:r>
            <w:proofErr w:type="gram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+,–</w:t>
            </w:r>
            <w:proofErr w:type="gram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Дебиторская задолженность (ДЗ), всего,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1 771 253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2 512 488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741 235</w:t>
            </w:r>
          </w:p>
        </w:tc>
      </w:tr>
      <w:tr w:rsidR="006603DB" w:rsidRPr="00813DCA" w:rsidTr="006603DB">
        <w:trPr>
          <w:trHeight w:val="20"/>
        </w:trPr>
        <w:tc>
          <w:tcPr>
            <w:tcW w:w="8917" w:type="dxa"/>
            <w:gridSpan w:val="4"/>
            <w:shd w:val="clear" w:color="auto" w:fill="auto"/>
            <w:hideMark/>
          </w:tcPr>
          <w:p w:rsidR="006603DB" w:rsidRPr="008428F0" w:rsidRDefault="006603DB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Покупатели и заказчики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1 198 689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1 580 144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381 455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% к дебиторской задолженности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67,67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62,89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-4,78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Авансы выданные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68 172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221 027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152 855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% к дебиторской задолженности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Прочие дебиторы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504 392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711 317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206 925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% к дебиторской задолженности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-0,17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Дебиторская задолженность просроченная,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26 429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31 470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5 041</w:t>
            </w:r>
          </w:p>
        </w:tc>
      </w:tr>
      <w:tr w:rsidR="008428F0" w:rsidRPr="00813DCA" w:rsidTr="00010126">
        <w:trPr>
          <w:trHeight w:val="20"/>
        </w:trPr>
        <w:tc>
          <w:tcPr>
            <w:tcW w:w="4417" w:type="dxa"/>
            <w:tcBorders>
              <w:bottom w:val="nil"/>
            </w:tcBorders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Удельный вес просроченной дебиторской задолженности в составе дебиторской задолженности, %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720" w:type="dxa"/>
            <w:tcBorders>
              <w:bottom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</w:tr>
      <w:tr w:rsidR="008428F0" w:rsidRPr="00813DCA" w:rsidTr="00010126">
        <w:trPr>
          <w:trHeight w:val="20"/>
        </w:trPr>
        <w:tc>
          <w:tcPr>
            <w:tcW w:w="4417" w:type="dxa"/>
            <w:tcBorders>
              <w:top w:val="nil"/>
            </w:tcBorders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Кредиторская задолженность (КЗ</w:t>
            </w:r>
            <w:proofErr w:type="gram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 тыс.</w:t>
            </w:r>
            <w:proofErr w:type="gram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1 160 160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898 352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-261 808</w:t>
            </w:r>
          </w:p>
        </w:tc>
      </w:tr>
      <w:tr w:rsidR="00F97809" w:rsidRPr="00813DCA" w:rsidTr="006603DB">
        <w:trPr>
          <w:trHeight w:val="20"/>
        </w:trPr>
        <w:tc>
          <w:tcPr>
            <w:tcW w:w="8917" w:type="dxa"/>
            <w:gridSpan w:val="4"/>
            <w:shd w:val="clear" w:color="auto" w:fill="auto"/>
            <w:hideMark/>
          </w:tcPr>
          <w:p w:rsidR="00F97809" w:rsidRPr="008428F0" w:rsidRDefault="00F97809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Поставщики и подрядчики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787 002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633 219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-153 783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% ко всей кредиторской задолженности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67,84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70,49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Авансы полученные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28F0" w:rsidRPr="00813DCA" w:rsidTr="00C027BD">
        <w:trPr>
          <w:trHeight w:val="20"/>
        </w:trPr>
        <w:tc>
          <w:tcPr>
            <w:tcW w:w="4417" w:type="dxa"/>
            <w:tcBorders>
              <w:bottom w:val="nil"/>
            </w:tcBorders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% ко всей кредиторской задолженности</w:t>
            </w:r>
          </w:p>
        </w:tc>
        <w:tc>
          <w:tcPr>
            <w:tcW w:w="1500" w:type="dxa"/>
            <w:tcBorders>
              <w:bottom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bottom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027BD" w:rsidRPr="00C027BD" w:rsidTr="00C027BD">
        <w:trPr>
          <w:trHeight w:val="20"/>
        </w:trPr>
        <w:tc>
          <w:tcPr>
            <w:tcW w:w="8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7BD" w:rsidRPr="00C027BD" w:rsidRDefault="00C027BD" w:rsidP="00C0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4</w:t>
            </w:r>
          </w:p>
        </w:tc>
      </w:tr>
      <w:tr w:rsidR="008428F0" w:rsidRPr="00813DCA" w:rsidTr="00C027BD">
        <w:trPr>
          <w:trHeight w:val="20"/>
        </w:trPr>
        <w:tc>
          <w:tcPr>
            <w:tcW w:w="4417" w:type="dxa"/>
            <w:tcBorders>
              <w:top w:val="nil"/>
            </w:tcBorders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Расчеты по налогам и сборам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56 701</w:t>
            </w:r>
          </w:p>
        </w:tc>
        <w:tc>
          <w:tcPr>
            <w:tcW w:w="1720" w:type="dxa"/>
            <w:tcBorders>
              <w:top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14 266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-42 435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% ко всей кредиторской задолженности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-3,30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 Прочая кредиторская задолженность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1 667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1 750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% ко всей кредиторской задолженности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Кредиторская задолженность просроченная,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28F0" w:rsidRPr="00813DCA" w:rsidTr="006603DB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8428F0" w:rsidRPr="00813DCA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Удельный вес просроченной кредиторской задолженности в составе кредиторской задолженности, %</w:t>
            </w:r>
          </w:p>
        </w:tc>
        <w:tc>
          <w:tcPr>
            <w:tcW w:w="150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shd w:val="clear" w:color="auto" w:fill="auto"/>
            <w:hideMark/>
          </w:tcPr>
          <w:p w:rsidR="008428F0" w:rsidRPr="008428F0" w:rsidRDefault="008428F0" w:rsidP="0084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3EA" w:rsidRDefault="003003EA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структуру дебиторской задолженности, можно сделать вывод о том, что наибольшую долю дебиторской задолженности составляет задолженность </w:t>
      </w:r>
      <w:r w:rsidR="008428F0">
        <w:rPr>
          <w:rFonts w:ascii="Times New Roman" w:hAnsi="Times New Roman" w:cs="Times New Roman"/>
          <w:sz w:val="28"/>
          <w:szCs w:val="28"/>
        </w:rPr>
        <w:t>покупателей и заказчиков, которая за год возросла на 381 млн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8428F0">
        <w:rPr>
          <w:rFonts w:ascii="Times New Roman" w:hAnsi="Times New Roman" w:cs="Times New Roman"/>
          <w:sz w:val="28"/>
          <w:szCs w:val="28"/>
        </w:rPr>
        <w:t xml:space="preserve">руб., а ее доля при этом снизилась на 4,8 процентных пункта. Следует отметить значительное увеличение выданных авансов, которые возросли не только в абсолютном выражении, но и увеличили свою долю в сумме дебиторской задолженности. </w:t>
      </w:r>
      <w:r w:rsidR="00804284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предприятия составляла чуть более 1% всей дебиторской задолженности и в динамике ее доля снижалась, что свидетельствует об улучшении структуры дебиторской задолженности. Кредиторская задолженность за 2017 г</w:t>
      </w:r>
      <w:r w:rsidR="00F75AB2">
        <w:rPr>
          <w:rFonts w:ascii="Times New Roman" w:hAnsi="Times New Roman" w:cs="Times New Roman"/>
          <w:sz w:val="28"/>
          <w:szCs w:val="28"/>
        </w:rPr>
        <w:t>.</w:t>
      </w:r>
      <w:r w:rsidR="00804284">
        <w:rPr>
          <w:rFonts w:ascii="Times New Roman" w:hAnsi="Times New Roman" w:cs="Times New Roman"/>
          <w:sz w:val="28"/>
          <w:szCs w:val="28"/>
        </w:rPr>
        <w:t xml:space="preserve"> снизилась на 262 млн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804284">
        <w:rPr>
          <w:rFonts w:ascii="Times New Roman" w:hAnsi="Times New Roman" w:cs="Times New Roman"/>
          <w:sz w:val="28"/>
          <w:szCs w:val="28"/>
        </w:rPr>
        <w:t>руб. в большей степени за счет снижения задолженности перед поставщиками и подрядчиками на 154 млн</w:t>
      </w:r>
      <w:r w:rsidR="00F75AB2">
        <w:rPr>
          <w:rFonts w:ascii="Times New Roman" w:hAnsi="Times New Roman" w:cs="Times New Roman"/>
          <w:sz w:val="28"/>
          <w:szCs w:val="28"/>
        </w:rPr>
        <w:t xml:space="preserve"> </w:t>
      </w:r>
      <w:r w:rsidR="00804284">
        <w:rPr>
          <w:rFonts w:ascii="Times New Roman" w:hAnsi="Times New Roman" w:cs="Times New Roman"/>
          <w:sz w:val="28"/>
          <w:szCs w:val="28"/>
        </w:rPr>
        <w:t>руб.</w:t>
      </w: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Сравнительный анализ дебиторской и кредиторской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Pr="006603DB" w:rsidRDefault="006603DB" w:rsidP="0066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603DB">
        <w:rPr>
          <w:rFonts w:ascii="Times New Roman" w:hAnsi="Times New Roman" w:cs="Times New Roman"/>
          <w:sz w:val="28"/>
          <w:szCs w:val="28"/>
          <w:shd w:val="clear" w:color="auto" w:fill="F9F9F9"/>
        </w:rPr>
        <w:t>Для определения оптимального соотношения дебиторской и кредиторской задолженностей является расчет коэффициента, который позволяет определить, сколько приходится дебиторской задолженности на 1 руб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6603D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кредиторской.</w:t>
      </w:r>
    </w:p>
    <w:p w:rsidR="006603DB" w:rsidRPr="006603DB" w:rsidRDefault="006603DB" w:rsidP="00660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DB">
        <w:rPr>
          <w:rFonts w:ascii="Times New Roman" w:hAnsi="Times New Roman" w:cs="Times New Roman"/>
          <w:sz w:val="28"/>
          <w:szCs w:val="28"/>
          <w:shd w:val="clear" w:color="auto" w:fill="F9F9F9"/>
        </w:rPr>
        <w:t>Для коэффициента соотношения задолженности оптимальное значение варьируется от 0,9 до 1,0, то есть кредиторская задолженность должна не более чем на 10 % превышать дебиторскую.</w:t>
      </w:r>
    </w:p>
    <w:p w:rsidR="003003EA" w:rsidRDefault="003003EA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D6" w:rsidRPr="00813DCA" w:rsidRDefault="00683CD6" w:rsidP="00F75A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13DCA">
        <w:rPr>
          <w:color w:val="000000"/>
          <w:sz w:val="27"/>
          <w:szCs w:val="27"/>
        </w:rPr>
        <w:lastRenderedPageBreak/>
        <w:t>Таблица 5</w:t>
      </w:r>
      <w:r w:rsidR="00F75AB2">
        <w:rPr>
          <w:color w:val="000000"/>
          <w:sz w:val="27"/>
          <w:szCs w:val="27"/>
        </w:rPr>
        <w:t xml:space="preserve"> </w:t>
      </w:r>
      <w:r w:rsidR="00F75AB2" w:rsidRPr="001F39FE">
        <w:rPr>
          <w:sz w:val="28"/>
          <w:szCs w:val="28"/>
        </w:rPr>
        <w:t>–</w:t>
      </w:r>
      <w:r w:rsidR="00F75AB2">
        <w:rPr>
          <w:sz w:val="28"/>
          <w:szCs w:val="28"/>
        </w:rPr>
        <w:t xml:space="preserve"> </w:t>
      </w:r>
      <w:r w:rsidRPr="00813DCA">
        <w:rPr>
          <w:color w:val="000000"/>
          <w:sz w:val="27"/>
          <w:szCs w:val="27"/>
        </w:rPr>
        <w:t xml:space="preserve">Сравнительный анализ оборачиваемости дебиторской и </w:t>
      </w:r>
      <w:r w:rsidR="0031008A">
        <w:rPr>
          <w:color w:val="000000"/>
          <w:sz w:val="27"/>
          <w:szCs w:val="27"/>
        </w:rPr>
        <w:t xml:space="preserve">   </w:t>
      </w:r>
      <w:r w:rsidRPr="00813DCA">
        <w:rPr>
          <w:color w:val="000000"/>
          <w:sz w:val="27"/>
          <w:szCs w:val="27"/>
        </w:rPr>
        <w:t>кредиторской задолженности за 2016 – 2017 гг.</w:t>
      </w:r>
    </w:p>
    <w:tbl>
      <w:tblPr>
        <w:tblW w:w="8937" w:type="dxa"/>
        <w:tblInd w:w="86" w:type="dxa"/>
        <w:tblLook w:val="04A0" w:firstRow="1" w:lastRow="0" w:firstColumn="1" w:lastColumn="0" w:noHBand="0" w:noVBand="1"/>
      </w:tblPr>
      <w:tblGrid>
        <w:gridCol w:w="4417"/>
        <w:gridCol w:w="1620"/>
        <w:gridCol w:w="1300"/>
        <w:gridCol w:w="1600"/>
      </w:tblGrid>
      <w:tr w:rsidR="00683CD6" w:rsidRPr="00813DCA" w:rsidTr="00813DCA">
        <w:trPr>
          <w:trHeight w:val="20"/>
        </w:trPr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</w:t>
            </w:r>
          </w:p>
        </w:tc>
      </w:tr>
      <w:tr w:rsidR="00683CD6" w:rsidRPr="00813DCA" w:rsidTr="00813DCA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Темп роста, %: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813DC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Дебиторской задолженности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27,32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Кредиторской задолженности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-45,12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Оборачиваемость в оборотах: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 Дебиторской задолженности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-1,59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 Кредиторской задолженности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Оборачиваемость в днях: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 Дебиторской задолженности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-0,61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 Кредиторской задолженности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</w:tr>
      <w:tr w:rsidR="00804284" w:rsidRPr="00813DCA" w:rsidTr="00E85D98">
        <w:trPr>
          <w:trHeight w:val="20"/>
        </w:trPr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4284" w:rsidRPr="00813DCA" w:rsidRDefault="00F97809" w:rsidP="00F97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Превышение </w:t>
            </w:r>
            <w:r w:rsidR="00804284"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дней дебиторской задолженности средней кредиторской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</w:t>
            </w:r>
            <w:r w:rsidR="00804284"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ностью</w:t>
            </w:r>
            <w:proofErr w:type="spellEnd"/>
            <w:r w:rsidR="00804284"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04284"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="00804284"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4284" w:rsidRPr="00804284" w:rsidRDefault="00804284" w:rsidP="00804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1003043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284" w:rsidRDefault="003003EA" w:rsidP="00F75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показатели оборачив</w:t>
      </w:r>
      <w:r w:rsidR="00594CF9">
        <w:rPr>
          <w:rFonts w:ascii="Times New Roman" w:hAnsi="Times New Roman" w:cs="Times New Roman"/>
          <w:sz w:val="28"/>
          <w:szCs w:val="28"/>
        </w:rPr>
        <w:t>аемости дебиторской задолженности, можно сделать вывод о том, что средний срок отсрочки платежа мог составить 5 дней в 2016 г</w:t>
      </w:r>
      <w:r w:rsidR="00010126">
        <w:rPr>
          <w:rFonts w:ascii="Times New Roman" w:hAnsi="Times New Roman" w:cs="Times New Roman"/>
          <w:sz w:val="28"/>
          <w:szCs w:val="28"/>
        </w:rPr>
        <w:t>.</w:t>
      </w:r>
      <w:r w:rsidR="00594CF9">
        <w:rPr>
          <w:rFonts w:ascii="Times New Roman" w:hAnsi="Times New Roman" w:cs="Times New Roman"/>
          <w:sz w:val="28"/>
          <w:szCs w:val="28"/>
        </w:rPr>
        <w:t xml:space="preserve"> и 3,</w:t>
      </w:r>
      <w:r w:rsidR="00804284">
        <w:rPr>
          <w:rFonts w:ascii="Times New Roman" w:hAnsi="Times New Roman" w:cs="Times New Roman"/>
          <w:sz w:val="28"/>
          <w:szCs w:val="28"/>
        </w:rPr>
        <w:t>4</w:t>
      </w:r>
      <w:r w:rsidR="00594CF9">
        <w:rPr>
          <w:rFonts w:ascii="Times New Roman" w:hAnsi="Times New Roman" w:cs="Times New Roman"/>
          <w:sz w:val="28"/>
          <w:szCs w:val="28"/>
        </w:rPr>
        <w:t xml:space="preserve"> дня в 2017 г</w:t>
      </w:r>
      <w:r w:rsidR="00F75AB2">
        <w:rPr>
          <w:rFonts w:ascii="Times New Roman" w:hAnsi="Times New Roman" w:cs="Times New Roman"/>
          <w:sz w:val="28"/>
          <w:szCs w:val="28"/>
        </w:rPr>
        <w:t>.</w:t>
      </w:r>
      <w:r w:rsidR="00594CF9">
        <w:rPr>
          <w:rFonts w:ascii="Times New Roman" w:hAnsi="Times New Roman" w:cs="Times New Roman"/>
          <w:sz w:val="28"/>
          <w:szCs w:val="28"/>
        </w:rPr>
        <w:t xml:space="preserve"> Оборачиваемость кредиторской задолженности же составила 3,</w:t>
      </w:r>
      <w:r w:rsidR="00804284">
        <w:rPr>
          <w:rFonts w:ascii="Times New Roman" w:hAnsi="Times New Roman" w:cs="Times New Roman"/>
          <w:sz w:val="28"/>
          <w:szCs w:val="28"/>
        </w:rPr>
        <w:t>1</w:t>
      </w:r>
      <w:r w:rsidR="00594CF9">
        <w:rPr>
          <w:rFonts w:ascii="Times New Roman" w:hAnsi="Times New Roman" w:cs="Times New Roman"/>
          <w:sz w:val="28"/>
          <w:szCs w:val="28"/>
        </w:rPr>
        <w:t xml:space="preserve"> дня в 2016 г</w:t>
      </w:r>
      <w:r w:rsidR="00F75AB2">
        <w:rPr>
          <w:rFonts w:ascii="Times New Roman" w:hAnsi="Times New Roman" w:cs="Times New Roman"/>
          <w:sz w:val="28"/>
          <w:szCs w:val="28"/>
        </w:rPr>
        <w:t>.</w:t>
      </w:r>
      <w:r w:rsidR="00594CF9">
        <w:rPr>
          <w:rFonts w:ascii="Times New Roman" w:hAnsi="Times New Roman" w:cs="Times New Roman"/>
          <w:sz w:val="28"/>
          <w:szCs w:val="28"/>
        </w:rPr>
        <w:t xml:space="preserve"> и </w:t>
      </w:r>
      <w:r w:rsidR="00804284">
        <w:rPr>
          <w:rFonts w:ascii="Times New Roman" w:hAnsi="Times New Roman" w:cs="Times New Roman"/>
          <w:sz w:val="28"/>
          <w:szCs w:val="28"/>
        </w:rPr>
        <w:t>4,65</w:t>
      </w:r>
      <w:r w:rsidR="00594CF9">
        <w:rPr>
          <w:rFonts w:ascii="Times New Roman" w:hAnsi="Times New Roman" w:cs="Times New Roman"/>
          <w:sz w:val="28"/>
          <w:szCs w:val="28"/>
        </w:rPr>
        <w:t xml:space="preserve"> дней в 2017 г. Превышение дебиторской задолженности означает, что предприятие сможет погасить имеющуюся кредиторскую задолженность </w:t>
      </w:r>
      <w:proofErr w:type="spellStart"/>
      <w:r w:rsidR="00594CF9">
        <w:rPr>
          <w:rFonts w:ascii="Times New Roman" w:hAnsi="Times New Roman" w:cs="Times New Roman"/>
          <w:sz w:val="28"/>
          <w:szCs w:val="28"/>
        </w:rPr>
        <w:t>мобилизируя</w:t>
      </w:r>
      <w:proofErr w:type="spellEnd"/>
      <w:r w:rsidR="00594CF9">
        <w:rPr>
          <w:rFonts w:ascii="Times New Roman" w:hAnsi="Times New Roman" w:cs="Times New Roman"/>
          <w:sz w:val="28"/>
          <w:szCs w:val="28"/>
        </w:rPr>
        <w:t xml:space="preserve"> только дебиторскую задолженность, что является положительным фактором.</w:t>
      </w:r>
    </w:p>
    <w:p w:rsidR="006603DB" w:rsidRDefault="006603DB" w:rsidP="00F75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F75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Изменения в составе и структуре источников формирования         активов</w:t>
      </w:r>
    </w:p>
    <w:p w:rsidR="00690783" w:rsidRDefault="00690783" w:rsidP="00310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284" w:rsidRPr="00690783" w:rsidRDefault="00690783" w:rsidP="00690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структурой пассива баланса позволяет установить одну из возможных причин финансовой неустойчивости предприятия, которая привела к его неплатежеспособности. При определении соотношения собственных средств и заемных следует учитывать, что,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рпавило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долгосрочные кредиты и займы приравниваются к источникам собственных средств. В таблице 6 обозначена структура и динамика пассива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АО </w:t>
      </w:r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Арнест</w:t>
      </w:r>
      <w:proofErr w:type="spellEnd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4284" w:rsidRDefault="00804284" w:rsidP="00123C1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F75AB2" w:rsidRPr="00813DCA" w:rsidRDefault="00683CD6" w:rsidP="00F75A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13DCA">
        <w:rPr>
          <w:color w:val="000000"/>
          <w:sz w:val="27"/>
          <w:szCs w:val="27"/>
        </w:rPr>
        <w:lastRenderedPageBreak/>
        <w:t>Таблица 6</w:t>
      </w:r>
      <w:r w:rsidR="00F75AB2">
        <w:rPr>
          <w:color w:val="000000"/>
          <w:sz w:val="27"/>
          <w:szCs w:val="27"/>
        </w:rPr>
        <w:t xml:space="preserve"> </w:t>
      </w:r>
      <w:r w:rsidR="00F75AB2" w:rsidRPr="001F39FE">
        <w:rPr>
          <w:sz w:val="28"/>
          <w:szCs w:val="28"/>
        </w:rPr>
        <w:t>–</w:t>
      </w:r>
      <w:r w:rsidR="00F75AB2">
        <w:rPr>
          <w:sz w:val="28"/>
          <w:szCs w:val="28"/>
        </w:rPr>
        <w:t xml:space="preserve"> </w:t>
      </w:r>
      <w:r w:rsidRPr="00813DCA">
        <w:rPr>
          <w:color w:val="000000"/>
          <w:sz w:val="27"/>
          <w:szCs w:val="27"/>
        </w:rPr>
        <w:t xml:space="preserve">Изменения в составе и структуре источников формирования активов предприятия за 2017 </w:t>
      </w:r>
      <w:r w:rsidR="00F97809">
        <w:rPr>
          <w:color w:val="000000"/>
          <w:sz w:val="27"/>
          <w:szCs w:val="27"/>
        </w:rPr>
        <w:t>г.</w:t>
      </w:r>
    </w:p>
    <w:tbl>
      <w:tblPr>
        <w:tblW w:w="966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067"/>
        <w:gridCol w:w="1088"/>
        <w:gridCol w:w="1067"/>
        <w:gridCol w:w="1088"/>
        <w:gridCol w:w="1157"/>
        <w:gridCol w:w="1285"/>
        <w:gridCol w:w="1152"/>
      </w:tblGrid>
      <w:tr w:rsidR="00464419" w:rsidRPr="00813DCA" w:rsidTr="00464419">
        <w:trPr>
          <w:trHeight w:val="382"/>
        </w:trPr>
        <w:tc>
          <w:tcPr>
            <w:tcW w:w="1760" w:type="dxa"/>
            <w:vMerge w:val="restart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(виды) пассивов баланса</w:t>
            </w:r>
          </w:p>
        </w:tc>
        <w:tc>
          <w:tcPr>
            <w:tcW w:w="1067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1088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1088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285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419" w:rsidRPr="00813DCA" w:rsidTr="00464419">
        <w:trPr>
          <w:trHeight w:val="988"/>
        </w:trPr>
        <w:tc>
          <w:tcPr>
            <w:tcW w:w="1760" w:type="dxa"/>
            <w:vMerge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</w:t>
            </w:r>
            <w:r w:rsidR="0046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величина,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во всех пассивах, %</w:t>
            </w:r>
          </w:p>
        </w:tc>
        <w:tc>
          <w:tcPr>
            <w:tcW w:w="1067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</w:t>
            </w:r>
            <w:r w:rsidR="0046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величина,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во всех пассивах, %</w:t>
            </w:r>
          </w:p>
        </w:tc>
        <w:tc>
          <w:tcPr>
            <w:tcW w:w="1157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</w:t>
            </w:r>
            <w:r w:rsidR="0046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35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5" w:type="dxa"/>
            <w:shd w:val="clear" w:color="auto" w:fill="auto"/>
            <w:hideMark/>
          </w:tcPr>
          <w:p w:rsidR="00464419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Относитель</w:t>
            </w:r>
            <w:proofErr w:type="spellEnd"/>
            <w:r w:rsidR="0046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152" w:type="dxa"/>
            <w:shd w:val="clear" w:color="auto" w:fill="auto"/>
            <w:hideMark/>
          </w:tcPr>
          <w:p w:rsidR="00813DCA" w:rsidRPr="00813DCA" w:rsidRDefault="00813DC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</w:t>
            </w:r>
            <w:r w:rsidR="00464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Собственный капитал и резервы</w:t>
            </w: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всего        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4 272 046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4 903 378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51,08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631 332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114,78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</w:tr>
      <w:tr w:rsidR="00464419" w:rsidRPr="00813DCA" w:rsidTr="00AC5421">
        <w:trPr>
          <w:trHeight w:val="20"/>
        </w:trPr>
        <w:tc>
          <w:tcPr>
            <w:tcW w:w="9664" w:type="dxa"/>
            <w:gridSpan w:val="8"/>
            <w:shd w:val="clear" w:color="auto" w:fill="auto"/>
            <w:hideMark/>
          </w:tcPr>
          <w:p w:rsidR="00464419" w:rsidRPr="00E85D98" w:rsidRDefault="00464419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32 403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32 403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64419" w:rsidRPr="00813DCA" w:rsidTr="0031008A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12 694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12 063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-631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95,03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F97809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</w:t>
            </w:r>
          </w:p>
        </w:tc>
      </w:tr>
      <w:tr w:rsidR="00464419" w:rsidRPr="00813DCA" w:rsidTr="0031008A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Добавочный капитал (без переоценки внеоборотных активов)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142613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142613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Накопленный капитал (резервный капитал + нераспределенная прибыль)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4 084 336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42,76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4 716 299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49,14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631 963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115,47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Заемный капитал, </w:t>
            </w: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5 279 742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55,27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4 695 274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48,92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-584 468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-6,36</w:t>
            </w:r>
          </w:p>
        </w:tc>
      </w:tr>
      <w:tr w:rsidR="00464419" w:rsidRPr="00813DCA" w:rsidTr="00AC5421">
        <w:trPr>
          <w:trHeight w:val="20"/>
        </w:trPr>
        <w:tc>
          <w:tcPr>
            <w:tcW w:w="9664" w:type="dxa"/>
            <w:gridSpan w:val="8"/>
            <w:shd w:val="clear" w:color="auto" w:fill="auto"/>
            <w:hideMark/>
          </w:tcPr>
          <w:p w:rsidR="00464419" w:rsidRPr="00E85D98" w:rsidRDefault="00464419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е: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Долгосрочный заемный капитал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2 754 566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28,84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3 051 220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31,79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296 654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110,77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Краткосрочный платный заемный капитал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1 270 396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688 499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-581 897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54,20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-6,13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1 160 160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898 352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-261 808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77,43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-2,79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94 902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56 976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-37 926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60,04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-0,40</w:t>
            </w:r>
          </w:p>
        </w:tc>
      </w:tr>
      <w:tr w:rsidR="00464419" w:rsidRPr="00813DCA" w:rsidTr="00464419">
        <w:trPr>
          <w:trHeight w:val="20"/>
        </w:trPr>
        <w:tc>
          <w:tcPr>
            <w:tcW w:w="1760" w:type="dxa"/>
            <w:shd w:val="clear" w:color="auto" w:fill="auto"/>
            <w:hideMark/>
          </w:tcPr>
          <w:p w:rsidR="00E85D98" w:rsidRPr="00813DC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3D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величина источников финансирования активов (имущества)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9 552 328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E85D98" w:rsidRPr="00E85D98" w:rsidRDefault="00E85D98" w:rsidP="00E8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9 598 652</w:t>
            </w:r>
          </w:p>
        </w:tc>
        <w:tc>
          <w:tcPr>
            <w:tcW w:w="108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46 324</w:t>
            </w:r>
          </w:p>
        </w:tc>
        <w:tc>
          <w:tcPr>
            <w:tcW w:w="128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100,48</w:t>
            </w:r>
          </w:p>
        </w:tc>
        <w:tc>
          <w:tcPr>
            <w:tcW w:w="115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75AB2" w:rsidRDefault="00F75AB2" w:rsidP="00D35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CF9" w:rsidRDefault="00594CF9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6 показана структура и динамика капитала предприятия. П</w:t>
      </w:r>
      <w:r w:rsidR="009D3D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данного анализа можно сказать, что наибольшую долю в пассивах </w:t>
      </w:r>
      <w:r w:rsidR="00804284">
        <w:rPr>
          <w:rFonts w:ascii="Times New Roman" w:hAnsi="Times New Roman" w:cs="Times New Roman"/>
          <w:sz w:val="28"/>
          <w:szCs w:val="28"/>
        </w:rPr>
        <w:t>на начало 2017 г</w:t>
      </w:r>
      <w:r w:rsidR="003D4EB4">
        <w:rPr>
          <w:rFonts w:ascii="Times New Roman" w:hAnsi="Times New Roman" w:cs="Times New Roman"/>
          <w:sz w:val="28"/>
          <w:szCs w:val="28"/>
        </w:rPr>
        <w:t>.</w:t>
      </w:r>
      <w:r w:rsidR="00804284">
        <w:rPr>
          <w:rFonts w:ascii="Times New Roman" w:hAnsi="Times New Roman" w:cs="Times New Roman"/>
          <w:sz w:val="28"/>
          <w:szCs w:val="28"/>
        </w:rPr>
        <w:t xml:space="preserve"> занимал заемный капитал с долей 55%, а к концу 2017 г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 w:rsidR="00804284">
        <w:rPr>
          <w:rFonts w:ascii="Times New Roman" w:hAnsi="Times New Roman" w:cs="Times New Roman"/>
          <w:sz w:val="28"/>
          <w:szCs w:val="28"/>
        </w:rPr>
        <w:t xml:space="preserve"> доля собственных средств возросла до 51% в большей степени за счет получением предприятием чистой прибыли и не отправлении его на выплату </w:t>
      </w:r>
      <w:r w:rsidR="00804284">
        <w:rPr>
          <w:rFonts w:ascii="Times New Roman" w:hAnsi="Times New Roman" w:cs="Times New Roman"/>
          <w:sz w:val="28"/>
          <w:szCs w:val="28"/>
        </w:rPr>
        <w:lastRenderedPageBreak/>
        <w:t>дивидендов, а направлением в развитие производства. С помощью данной меры предприятию удалось снизить краткосрочную задолженность как по кредитам и займам на 582 млн</w:t>
      </w:r>
      <w:r w:rsidR="00AC088A">
        <w:rPr>
          <w:rFonts w:ascii="Times New Roman" w:hAnsi="Times New Roman" w:cs="Times New Roman"/>
          <w:sz w:val="28"/>
          <w:szCs w:val="28"/>
        </w:rPr>
        <w:t xml:space="preserve"> </w:t>
      </w:r>
      <w:r w:rsidR="00804284">
        <w:rPr>
          <w:rFonts w:ascii="Times New Roman" w:hAnsi="Times New Roman" w:cs="Times New Roman"/>
          <w:sz w:val="28"/>
          <w:szCs w:val="28"/>
        </w:rPr>
        <w:t>руб., так и кредиторскую задолженность на 262 млн</w:t>
      </w:r>
      <w:r w:rsidR="00AC088A">
        <w:rPr>
          <w:rFonts w:ascii="Times New Roman" w:hAnsi="Times New Roman" w:cs="Times New Roman"/>
          <w:sz w:val="28"/>
          <w:szCs w:val="28"/>
        </w:rPr>
        <w:t xml:space="preserve"> </w:t>
      </w:r>
      <w:r w:rsidR="00804284">
        <w:rPr>
          <w:rFonts w:ascii="Times New Roman" w:hAnsi="Times New Roman" w:cs="Times New Roman"/>
          <w:sz w:val="28"/>
          <w:szCs w:val="28"/>
        </w:rPr>
        <w:t>руб.</w:t>
      </w: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Расчет чистых активов за 2017 г.</w:t>
      </w: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Pr="006603DB" w:rsidRDefault="006603DB" w:rsidP="006603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3DB">
        <w:rPr>
          <w:rFonts w:ascii="Times New Roman" w:hAnsi="Times New Roman" w:cs="Times New Roman"/>
          <w:color w:val="000000"/>
          <w:sz w:val="28"/>
          <w:szCs w:val="28"/>
        </w:rPr>
        <w:t xml:space="preserve">Чистые активы общества – это те собственные средства компании, которые останутся у нее после того, как она рассчитается со всеми кредиторами. То есть это разница между активами компании и ее обязательствами с учетом небольших корректировок. Иной способ определить показатель чистых активов – это взять итоговый показатель раздела III баланса «Капитал и резервы» и также скорректировать его на некоторые суммы. </w:t>
      </w:r>
    </w:p>
    <w:p w:rsidR="006603DB" w:rsidRDefault="006603DB" w:rsidP="006603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3DB">
        <w:rPr>
          <w:rFonts w:ascii="Times New Roman" w:hAnsi="Times New Roman" w:cs="Times New Roman"/>
          <w:color w:val="000000"/>
          <w:sz w:val="28"/>
          <w:szCs w:val="28"/>
        </w:rPr>
        <w:t>Сумма чистых активов отражается в бухгалтерской отчетности в разделе 3 «Чистые активы» Отчета об изменениях капитала.</w:t>
      </w:r>
    </w:p>
    <w:p w:rsidR="00010126" w:rsidRPr="00010126" w:rsidRDefault="00010126" w:rsidP="000101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126">
        <w:rPr>
          <w:rFonts w:ascii="Times New Roman" w:hAnsi="Times New Roman" w:cs="Times New Roman"/>
          <w:color w:val="000000"/>
          <w:sz w:val="28"/>
          <w:szCs w:val="28"/>
        </w:rPr>
        <w:t>Если у вашей компании чистые активы стали меньше уставного капитала, то вы обязаны уменьшить уставный капитал до уровня чистых активов и зарегистрировать такое уменьшение в </w:t>
      </w:r>
      <w:r w:rsidRPr="000101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ЕГРЮЛ</w:t>
      </w:r>
      <w:r w:rsidRPr="00010126">
        <w:rPr>
          <w:rFonts w:ascii="Times New Roman" w:hAnsi="Times New Roman" w:cs="Times New Roman"/>
          <w:color w:val="000000"/>
          <w:sz w:val="28"/>
          <w:szCs w:val="28"/>
        </w:rPr>
        <w:t>. То есть, как минимум после составления годовой бухгалтерской отчетности, нужно сравнивать уставный капитал и чистые активы [4].</w:t>
      </w:r>
    </w:p>
    <w:p w:rsidR="00010126" w:rsidRPr="00010126" w:rsidRDefault="00010126" w:rsidP="000101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126">
        <w:rPr>
          <w:rFonts w:ascii="Times New Roman" w:hAnsi="Times New Roman" w:cs="Times New Roman"/>
          <w:color w:val="000000"/>
          <w:sz w:val="28"/>
          <w:szCs w:val="28"/>
        </w:rPr>
        <w:t>Если же чистые активы стали меньше размера минимального уставного капитала либо чистые активы вообще ушли в минус, то ООО подлежит ликвидации [5].</w:t>
      </w:r>
    </w:p>
    <w:p w:rsidR="00010126" w:rsidRPr="00010126" w:rsidRDefault="00010126" w:rsidP="000101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126">
        <w:rPr>
          <w:rFonts w:ascii="Times New Roman" w:hAnsi="Times New Roman" w:cs="Times New Roman"/>
          <w:color w:val="000000"/>
          <w:sz w:val="28"/>
          <w:szCs w:val="28"/>
        </w:rPr>
        <w:t>Налоговая служба также анализирует бухгалтерскую отчетность компаний и отбирает те из них, у кого чистые активы менее уставного капитала. Ведь отрицательные или просто маленькие чистые активы – это результат большого убытка в текущем или прошлых периодах. После этого руководитель компании приглашается на комиссию в ИФНС, где ему предлагается повысить чистые активы до нужного уровня.</w:t>
      </w:r>
    </w:p>
    <w:p w:rsidR="00594CF9" w:rsidRDefault="00594CF9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D6" w:rsidRPr="00813DCA" w:rsidRDefault="00683CD6" w:rsidP="003D4E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813DCA">
        <w:rPr>
          <w:color w:val="000000"/>
          <w:sz w:val="27"/>
          <w:szCs w:val="27"/>
        </w:rPr>
        <w:t>Таблица 7</w:t>
      </w:r>
      <w:r w:rsidR="003D4EB4">
        <w:rPr>
          <w:color w:val="000000"/>
          <w:sz w:val="27"/>
          <w:szCs w:val="27"/>
        </w:rPr>
        <w:t xml:space="preserve"> </w:t>
      </w:r>
      <w:r w:rsidR="003D4EB4" w:rsidRPr="001F39FE">
        <w:rPr>
          <w:sz w:val="28"/>
          <w:szCs w:val="28"/>
        </w:rPr>
        <w:t>–</w:t>
      </w:r>
      <w:r w:rsidR="003D4EB4">
        <w:rPr>
          <w:sz w:val="28"/>
          <w:szCs w:val="28"/>
        </w:rPr>
        <w:t xml:space="preserve"> </w:t>
      </w:r>
      <w:r w:rsidRPr="00813DCA">
        <w:rPr>
          <w:color w:val="000000"/>
          <w:sz w:val="27"/>
          <w:szCs w:val="27"/>
        </w:rPr>
        <w:t>Расчет чистых активов за 2017 г</w:t>
      </w:r>
      <w:r w:rsidR="00AC088A">
        <w:rPr>
          <w:color w:val="000000"/>
          <w:sz w:val="27"/>
          <w:szCs w:val="27"/>
        </w:rPr>
        <w:t>.</w:t>
      </w:r>
      <w:r w:rsidR="00813DCA">
        <w:rPr>
          <w:color w:val="000000"/>
          <w:sz w:val="27"/>
          <w:szCs w:val="27"/>
        </w:rPr>
        <w:t xml:space="preserve"> </w:t>
      </w:r>
    </w:p>
    <w:tbl>
      <w:tblPr>
        <w:tblW w:w="9195" w:type="dxa"/>
        <w:tblInd w:w="86" w:type="dxa"/>
        <w:tblLook w:val="04A0" w:firstRow="1" w:lastRow="0" w:firstColumn="1" w:lastColumn="0" w:noHBand="0" w:noVBand="1"/>
      </w:tblPr>
      <w:tblGrid>
        <w:gridCol w:w="4275"/>
        <w:gridCol w:w="1620"/>
        <w:gridCol w:w="1660"/>
        <w:gridCol w:w="1640"/>
      </w:tblGrid>
      <w:tr w:rsidR="00683CD6" w:rsidRPr="00F978EA" w:rsidTr="00F978EA">
        <w:trPr>
          <w:trHeight w:val="20"/>
        </w:trPr>
        <w:tc>
          <w:tcPr>
            <w:tcW w:w="4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(</w:t>
            </w:r>
            <w:proofErr w:type="gramStart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+,–</w:t>
            </w:r>
            <w:proofErr w:type="gramEnd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83CD6" w:rsidRPr="00F978EA" w:rsidTr="00F978EA">
        <w:trPr>
          <w:trHeight w:val="20"/>
        </w:trPr>
        <w:tc>
          <w:tcPr>
            <w:tcW w:w="9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Активы, принимаемые к расчету</w:t>
            </w:r>
          </w:p>
        </w:tc>
      </w:tr>
      <w:tr w:rsidR="00E85D98" w:rsidRPr="00F978EA" w:rsidTr="0031008A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Внеоборотные активы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3 996 165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5 078 179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1 082 014</w:t>
            </w:r>
          </w:p>
        </w:tc>
      </w:tr>
      <w:tr w:rsidR="00E85D98" w:rsidRPr="00F978EA" w:rsidTr="0031008A">
        <w:trPr>
          <w:trHeight w:val="20"/>
        </w:trPr>
        <w:tc>
          <w:tcPr>
            <w:tcW w:w="4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Запасы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1 469 890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1 594 346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124 456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Дебиторская задолженность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1 546 588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1 771 253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224 665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Краткосрочные финансовые вложения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1 740 805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140 965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-1 599 840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Денежные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559 917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-336 117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Прочие оборотные активы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39 862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27 499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Итого активов для расчёта чистых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9 552 328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9 598 652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46 324</w:t>
            </w:r>
          </w:p>
        </w:tc>
      </w:tr>
      <w:tr w:rsidR="00683CD6" w:rsidRPr="00F978EA" w:rsidTr="00F978EA">
        <w:trPr>
          <w:trHeight w:val="20"/>
        </w:trPr>
        <w:tc>
          <w:tcPr>
            <w:tcW w:w="9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3CD6" w:rsidRPr="00E85D98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Пассивы, принимаемые к расчету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Долгосрочные обязательства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2 754 566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3 051 220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296 654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Краткосрочные займы и кредиты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1 270 396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688 499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-581 897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Кредиторская задолженность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1 160 160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898 352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-261 808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Прочие краткосрочные обязательства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94 902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56 976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-37 926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Итого пассивов, исключаемых из расчёта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5 280 024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4 695 047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-584 977</w:t>
            </w:r>
          </w:p>
        </w:tc>
      </w:tr>
      <w:tr w:rsidR="00E85D98" w:rsidRPr="00F978EA" w:rsidTr="00E85D98">
        <w:trPr>
          <w:trHeight w:val="20"/>
        </w:trPr>
        <w:tc>
          <w:tcPr>
            <w:tcW w:w="4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  <w:r w:rsidRPr="00F978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Стоимость чистых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4 272 304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4 903 605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631 301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A21" w:rsidRDefault="00F929AE" w:rsidP="00310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Чистые активы предприятия рассчитываются для того, чтобы узнать сколько активов финансируется за счет собственных средств. Данная величина в </w:t>
      </w:r>
      <w:r w:rsidR="007D75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составила более </w:t>
      </w:r>
      <w:r w:rsidR="00804284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трлн</w:t>
      </w:r>
      <w:r w:rsidR="00AC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в </w:t>
      </w:r>
      <w:r w:rsidR="00804284"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</w:rPr>
        <w:t>2017 г</w:t>
      </w:r>
      <w:r w:rsidR="00AC088A">
        <w:rPr>
          <w:rFonts w:ascii="Times New Roman" w:hAnsi="Times New Roman" w:cs="Times New Roman"/>
          <w:sz w:val="28"/>
          <w:szCs w:val="28"/>
        </w:rPr>
        <w:t xml:space="preserve">. </w:t>
      </w:r>
      <w:r w:rsidR="00804284">
        <w:rPr>
          <w:rFonts w:ascii="Times New Roman" w:hAnsi="Times New Roman" w:cs="Times New Roman"/>
          <w:sz w:val="28"/>
          <w:szCs w:val="28"/>
        </w:rPr>
        <w:t>и около 4,9 млрд</w:t>
      </w:r>
      <w:r w:rsidR="00AC088A">
        <w:rPr>
          <w:rFonts w:ascii="Times New Roman" w:hAnsi="Times New Roman" w:cs="Times New Roman"/>
          <w:sz w:val="28"/>
          <w:szCs w:val="28"/>
        </w:rPr>
        <w:t xml:space="preserve"> </w:t>
      </w:r>
      <w:r w:rsidR="00804284">
        <w:rPr>
          <w:rFonts w:ascii="Times New Roman" w:hAnsi="Times New Roman" w:cs="Times New Roman"/>
          <w:sz w:val="28"/>
          <w:szCs w:val="28"/>
        </w:rPr>
        <w:t>руб. на конец 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3DB" w:rsidRDefault="006603DB" w:rsidP="00310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310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Группировка активов по уровню ликвидности </w:t>
      </w:r>
    </w:p>
    <w:p w:rsidR="006603DB" w:rsidRDefault="006603DB" w:rsidP="00310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A21" w:rsidRDefault="00327A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фактором устойчивой деятельности предприятия является анализ основных показателей бухгалтерской финансовой отчетности. Он осуществляется на основе бухгалтерского баланса и отчета о финансовых результатах.</w:t>
      </w:r>
    </w:p>
    <w:p w:rsidR="00327A21" w:rsidRPr="00010126" w:rsidRDefault="00327A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финансового состояния является поиск дополнительных денежных средств для рационального их использования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ведения экономическо-хозяйственной деятельности. Стабильное финансовое состояние является результатом умелого управления всем комплексом факторов, определяющих результаты финансово-хозяйственной деятельности предприятия</w:t>
      </w:r>
      <w:r w:rsidR="00010126">
        <w:rPr>
          <w:rFonts w:ascii="Times New Roman" w:hAnsi="Times New Roman" w:cs="Times New Roman"/>
          <w:sz w:val="28"/>
          <w:szCs w:val="28"/>
        </w:rPr>
        <w:t xml:space="preserve"> </w:t>
      </w:r>
      <w:r w:rsidR="00010126" w:rsidRPr="00010126">
        <w:rPr>
          <w:rFonts w:ascii="Times New Roman" w:hAnsi="Times New Roman" w:cs="Times New Roman"/>
          <w:sz w:val="28"/>
          <w:szCs w:val="28"/>
        </w:rPr>
        <w:t>[18].</w:t>
      </w:r>
    </w:p>
    <w:p w:rsidR="00327A21" w:rsidRDefault="00327A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6" w:rsidRPr="00F978EA" w:rsidRDefault="00683CD6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F978EA">
        <w:rPr>
          <w:color w:val="000000"/>
          <w:sz w:val="27"/>
          <w:szCs w:val="27"/>
        </w:rPr>
        <w:lastRenderedPageBreak/>
        <w:t>Таблица 8</w:t>
      </w:r>
      <w:r w:rsidR="00AC088A">
        <w:rPr>
          <w:color w:val="000000"/>
          <w:sz w:val="27"/>
          <w:szCs w:val="27"/>
        </w:rPr>
        <w:t xml:space="preserve"> </w:t>
      </w:r>
      <w:r w:rsidR="00AC088A" w:rsidRPr="001F39FE">
        <w:rPr>
          <w:sz w:val="28"/>
          <w:szCs w:val="28"/>
        </w:rPr>
        <w:t>–</w:t>
      </w:r>
      <w:r w:rsidR="00AC088A">
        <w:rPr>
          <w:sz w:val="28"/>
          <w:szCs w:val="28"/>
        </w:rPr>
        <w:t xml:space="preserve"> </w:t>
      </w:r>
      <w:r w:rsidRPr="00F978EA">
        <w:rPr>
          <w:color w:val="000000"/>
          <w:sz w:val="27"/>
          <w:szCs w:val="27"/>
        </w:rPr>
        <w:t>Группировка активов по уровню их ликвидности и обязательств по срочности оплаты</w:t>
      </w:r>
    </w:p>
    <w:tbl>
      <w:tblPr>
        <w:tblW w:w="980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519"/>
        <w:gridCol w:w="1559"/>
        <w:gridCol w:w="1884"/>
        <w:gridCol w:w="1559"/>
        <w:gridCol w:w="1559"/>
      </w:tblGrid>
      <w:tr w:rsidR="00AC088A" w:rsidRPr="00F978EA" w:rsidTr="00555827">
        <w:trPr>
          <w:trHeight w:val="470"/>
        </w:trPr>
        <w:tc>
          <w:tcPr>
            <w:tcW w:w="172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2016 г.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Конец </w:t>
            </w:r>
            <w:proofErr w:type="gramStart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 г.</w:t>
            </w:r>
            <w:proofErr w:type="gramEnd"/>
          </w:p>
        </w:tc>
        <w:tc>
          <w:tcPr>
            <w:tcW w:w="1884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пассивов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2016 г.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C088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Конец </w:t>
            </w:r>
            <w:proofErr w:type="gramStart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 г.</w:t>
            </w:r>
            <w:proofErr w:type="gramEnd"/>
          </w:p>
          <w:p w:rsidR="00555827" w:rsidRPr="00F978EA" w:rsidRDefault="00555827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5D98" w:rsidRPr="00F978EA" w:rsidTr="00555827">
        <w:trPr>
          <w:trHeight w:val="20"/>
        </w:trPr>
        <w:tc>
          <w:tcPr>
            <w:tcW w:w="172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Наиболее ликвидные активы – А1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2 300 722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364 765</w:t>
            </w:r>
          </w:p>
        </w:tc>
        <w:tc>
          <w:tcPr>
            <w:tcW w:w="188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Наиболее срочные обязательства – П1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1 160 160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898 352</w:t>
            </w:r>
          </w:p>
        </w:tc>
      </w:tr>
      <w:tr w:rsidR="00E85D98" w:rsidRPr="00F978EA" w:rsidTr="00E85D98">
        <w:trPr>
          <w:trHeight w:val="20"/>
        </w:trPr>
        <w:tc>
          <w:tcPr>
            <w:tcW w:w="1723" w:type="dxa"/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Быстрореализуемые активы – А2</w:t>
            </w:r>
          </w:p>
        </w:tc>
        <w:tc>
          <w:tcPr>
            <w:tcW w:w="151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1 771 253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2 512 488</w:t>
            </w:r>
          </w:p>
        </w:tc>
        <w:tc>
          <w:tcPr>
            <w:tcW w:w="188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Краткосрочные (платные) обязательства – П2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1 365 298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745 475</w:t>
            </w:r>
          </w:p>
        </w:tc>
      </w:tr>
      <w:tr w:rsidR="00E85D98" w:rsidRPr="00F978EA" w:rsidTr="00E85D98">
        <w:trPr>
          <w:trHeight w:val="20"/>
        </w:trPr>
        <w:tc>
          <w:tcPr>
            <w:tcW w:w="1723" w:type="dxa"/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Медленнореализуемые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активы – А3</w:t>
            </w:r>
          </w:p>
        </w:tc>
        <w:tc>
          <w:tcPr>
            <w:tcW w:w="151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1 484 188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1 643 220</w:t>
            </w:r>
          </w:p>
        </w:tc>
        <w:tc>
          <w:tcPr>
            <w:tcW w:w="1884" w:type="dxa"/>
            <w:shd w:val="clear" w:color="auto" w:fill="auto"/>
            <w:vAlign w:val="bottom"/>
            <w:hideMark/>
          </w:tcPr>
          <w:p w:rsidR="00E85D98" w:rsidRPr="00E85D98" w:rsidRDefault="00E85D98" w:rsidP="00E8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Долгосрочные обязательства – П3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2 754 566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3 051 220</w:t>
            </w:r>
          </w:p>
        </w:tc>
      </w:tr>
      <w:tr w:rsidR="00E85D98" w:rsidRPr="00F978EA" w:rsidTr="00E85D98">
        <w:trPr>
          <w:trHeight w:val="20"/>
        </w:trPr>
        <w:tc>
          <w:tcPr>
            <w:tcW w:w="1723" w:type="dxa"/>
            <w:shd w:val="clear" w:color="auto" w:fill="auto"/>
            <w:vAlign w:val="bottom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Труднореализуемые активы – А4</w:t>
            </w:r>
          </w:p>
        </w:tc>
        <w:tc>
          <w:tcPr>
            <w:tcW w:w="151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3 996 165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5 078 179</w:t>
            </w:r>
          </w:p>
        </w:tc>
        <w:tc>
          <w:tcPr>
            <w:tcW w:w="188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Постоянные пассивы – П4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4 272 304</w:t>
            </w:r>
          </w:p>
        </w:tc>
        <w:tc>
          <w:tcPr>
            <w:tcW w:w="1559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4 903 605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AE" w:rsidRDefault="00F929AE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8 все активы и пассивы предприятия сгруппированы по степени ликвидности. Для того, чтобы определить уровень ликвидности необходимо сравнивать соответствующие показатели активов и пассивов. Идеальным с точки зрения ликвидности является баланс, у которого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F929A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1, А2</w:t>
      </w:r>
      <w:r w:rsidRPr="00F929A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П2, А3</w:t>
      </w:r>
      <w:r w:rsidRPr="00F929A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П3, А4</w:t>
      </w:r>
      <w:r w:rsidRPr="00F929A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П4. В </w:t>
      </w:r>
      <w:r w:rsidR="007D75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84">
        <w:rPr>
          <w:rFonts w:ascii="Times New Roman" w:hAnsi="Times New Roman" w:cs="Times New Roman"/>
          <w:sz w:val="28"/>
          <w:szCs w:val="28"/>
        </w:rPr>
        <w:t xml:space="preserve">на начало года </w:t>
      </w:r>
      <w:r>
        <w:rPr>
          <w:rFonts w:ascii="Times New Roman" w:hAnsi="Times New Roman" w:cs="Times New Roman"/>
          <w:sz w:val="28"/>
          <w:szCs w:val="28"/>
        </w:rPr>
        <w:t xml:space="preserve">данное правило выполняется по </w:t>
      </w:r>
      <w:r w:rsidR="00804284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0428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0428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04284">
        <w:rPr>
          <w:rFonts w:ascii="Times New Roman" w:hAnsi="Times New Roman" w:cs="Times New Roman"/>
          <w:sz w:val="28"/>
          <w:szCs w:val="28"/>
        </w:rPr>
        <w:t>1</w:t>
      </w:r>
      <w:r w:rsidR="00804284" w:rsidRPr="00F929AE">
        <w:rPr>
          <w:rFonts w:ascii="Times New Roman" w:hAnsi="Times New Roman" w:cs="Times New Roman"/>
          <w:sz w:val="28"/>
          <w:szCs w:val="28"/>
        </w:rPr>
        <w:t>&gt;</w:t>
      </w:r>
      <w:r w:rsidR="008042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284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А2</w:t>
      </w:r>
      <w:r w:rsidRPr="00F929A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П2</w:t>
      </w:r>
      <w:r w:rsidR="00804284">
        <w:rPr>
          <w:rFonts w:ascii="Times New Roman" w:hAnsi="Times New Roman" w:cs="Times New Roman"/>
          <w:sz w:val="28"/>
          <w:szCs w:val="28"/>
        </w:rPr>
        <w:t>,</w:t>
      </w:r>
      <w:r w:rsidR="00804284" w:rsidRPr="00804284">
        <w:rPr>
          <w:rFonts w:ascii="Times New Roman" w:hAnsi="Times New Roman" w:cs="Times New Roman"/>
          <w:sz w:val="28"/>
          <w:szCs w:val="28"/>
        </w:rPr>
        <w:t xml:space="preserve"> </w:t>
      </w:r>
      <w:r w:rsidR="00804284">
        <w:rPr>
          <w:rFonts w:ascii="Times New Roman" w:hAnsi="Times New Roman" w:cs="Times New Roman"/>
          <w:sz w:val="28"/>
          <w:szCs w:val="28"/>
        </w:rPr>
        <w:t>А4</w:t>
      </w:r>
      <w:r w:rsidR="00804284" w:rsidRPr="00F929AE">
        <w:rPr>
          <w:rFonts w:ascii="Times New Roman" w:hAnsi="Times New Roman" w:cs="Times New Roman"/>
          <w:sz w:val="28"/>
          <w:szCs w:val="28"/>
        </w:rPr>
        <w:t>&lt;</w:t>
      </w:r>
      <w:r w:rsidR="00804284">
        <w:rPr>
          <w:rFonts w:ascii="Times New Roman" w:hAnsi="Times New Roman" w:cs="Times New Roman"/>
          <w:sz w:val="28"/>
          <w:szCs w:val="28"/>
        </w:rPr>
        <w:t>П4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284">
        <w:rPr>
          <w:rFonts w:ascii="Times New Roman" w:hAnsi="Times New Roman" w:cs="Times New Roman"/>
          <w:sz w:val="28"/>
          <w:szCs w:val="28"/>
        </w:rPr>
        <w:t>После снижения денежных средств и краткосрочных финансовых вложений произошло снижение ликвидности и вышеназванное условие стало выполняться лишь по одному пункту - А</w:t>
      </w:r>
      <w:proofErr w:type="gramStart"/>
      <w:r w:rsidR="00804284">
        <w:rPr>
          <w:rFonts w:ascii="Times New Roman" w:hAnsi="Times New Roman" w:cs="Times New Roman"/>
          <w:sz w:val="28"/>
          <w:szCs w:val="28"/>
        </w:rPr>
        <w:t>2</w:t>
      </w:r>
      <w:r w:rsidR="00804284" w:rsidRPr="00F929AE">
        <w:rPr>
          <w:rFonts w:ascii="Times New Roman" w:hAnsi="Times New Roman" w:cs="Times New Roman"/>
          <w:sz w:val="28"/>
          <w:szCs w:val="28"/>
        </w:rPr>
        <w:t>&gt;</w:t>
      </w:r>
      <w:r w:rsidR="008042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4284">
        <w:rPr>
          <w:rFonts w:ascii="Times New Roman" w:hAnsi="Times New Roman" w:cs="Times New Roman"/>
          <w:sz w:val="28"/>
          <w:szCs w:val="28"/>
        </w:rPr>
        <w:t>2.</w:t>
      </w: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3DB" w:rsidRDefault="006603DB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Динамика платежеспособности предприятия</w:t>
      </w:r>
    </w:p>
    <w:p w:rsidR="006603DB" w:rsidRDefault="006603DB" w:rsidP="00660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C8" w:rsidRPr="006A6AC8" w:rsidRDefault="006A6AC8" w:rsidP="006A6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платежеспособности предприятия производится с помощью коэффициентов платежеспособности, которые отражают возможность предприятия погасить краткосрочную задолженность за счет тех или иных элементов оборотных средств.</w:t>
      </w:r>
    </w:p>
    <w:p w:rsidR="00F929AE" w:rsidRDefault="00F929AE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BD" w:rsidRDefault="00C027BD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C027BD" w:rsidRDefault="00C027BD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C027BD" w:rsidRDefault="00C027BD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683CD6" w:rsidRPr="00F978EA" w:rsidRDefault="00683CD6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F978EA">
        <w:rPr>
          <w:color w:val="000000"/>
          <w:sz w:val="27"/>
          <w:szCs w:val="27"/>
        </w:rPr>
        <w:lastRenderedPageBreak/>
        <w:t>Таблица 9</w:t>
      </w:r>
      <w:r w:rsidR="00AC088A">
        <w:rPr>
          <w:color w:val="000000"/>
          <w:sz w:val="27"/>
          <w:szCs w:val="27"/>
        </w:rPr>
        <w:t xml:space="preserve"> </w:t>
      </w:r>
      <w:r w:rsidR="00AC088A" w:rsidRPr="001F39FE">
        <w:rPr>
          <w:sz w:val="28"/>
          <w:szCs w:val="28"/>
        </w:rPr>
        <w:t>–</w:t>
      </w:r>
      <w:r w:rsidR="00AC088A">
        <w:rPr>
          <w:sz w:val="28"/>
          <w:szCs w:val="28"/>
        </w:rPr>
        <w:t xml:space="preserve"> </w:t>
      </w:r>
      <w:r w:rsidRPr="00F978EA">
        <w:rPr>
          <w:color w:val="000000"/>
          <w:sz w:val="27"/>
          <w:szCs w:val="27"/>
        </w:rPr>
        <w:t>Динамика платежеспособности предприятия</w:t>
      </w:r>
    </w:p>
    <w:tbl>
      <w:tblPr>
        <w:tblW w:w="897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598"/>
        <w:gridCol w:w="1500"/>
        <w:gridCol w:w="1540"/>
        <w:gridCol w:w="1380"/>
      </w:tblGrid>
      <w:tr w:rsidR="00683CD6" w:rsidRPr="00683CD6" w:rsidTr="00AC088A">
        <w:trPr>
          <w:trHeight w:val="1406"/>
        </w:trPr>
        <w:tc>
          <w:tcPr>
            <w:tcW w:w="960" w:type="dxa"/>
            <w:vMerge w:val="restart"/>
            <w:shd w:val="clear" w:color="auto" w:fill="auto"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98" w:type="dxa"/>
            <w:vMerge w:val="restart"/>
            <w:shd w:val="clear" w:color="auto" w:fill="auto"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00" w:type="dxa"/>
            <w:vMerge w:val="restart"/>
            <w:shd w:val="clear" w:color="auto" w:fill="auto"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начало отчётного года</w:t>
            </w:r>
          </w:p>
        </w:tc>
        <w:tc>
          <w:tcPr>
            <w:tcW w:w="1540" w:type="dxa"/>
            <w:vMerge w:val="restart"/>
            <w:shd w:val="clear" w:color="auto" w:fill="auto"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отчётного года</w:t>
            </w:r>
          </w:p>
        </w:tc>
        <w:tc>
          <w:tcPr>
            <w:tcW w:w="1380" w:type="dxa"/>
            <w:shd w:val="clear" w:color="auto" w:fill="auto"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</w:p>
        </w:tc>
      </w:tr>
      <w:tr w:rsidR="00683CD6" w:rsidRPr="00683CD6" w:rsidTr="00AC088A">
        <w:trPr>
          <w:trHeight w:val="20"/>
        </w:trPr>
        <w:tc>
          <w:tcPr>
            <w:tcW w:w="960" w:type="dxa"/>
            <w:vMerge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extDirection w:val="btLr"/>
            <w:hideMark/>
          </w:tcPr>
          <w:p w:rsidR="00683CD6" w:rsidRPr="00683CD6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отчетный период</w:t>
            </w:r>
          </w:p>
        </w:tc>
      </w:tr>
      <w:tr w:rsidR="00E85D98" w:rsidRPr="00683CD6" w:rsidTr="00AC08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8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5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-0,69</w:t>
            </w:r>
          </w:p>
        </w:tc>
      </w:tr>
      <w:tr w:rsidR="00E85D98" w:rsidRPr="00683CD6" w:rsidTr="00AC08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8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промежуточной (критической) ликвидности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15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3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E85D98" w:rsidRPr="00683CD6" w:rsidTr="00AC08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8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5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3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</w:tr>
      <w:tr w:rsidR="00E85D98" w:rsidRPr="00683CD6" w:rsidTr="00AC08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8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ликвидности при мобилизации материальных оборотных средств (МОС)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5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3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E85D98" w:rsidRPr="00683CD6" w:rsidTr="00AC08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8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чистого оборотного капитала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3 030 987</w:t>
            </w:r>
          </w:p>
        </w:tc>
        <w:tc>
          <w:tcPr>
            <w:tcW w:w="15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2 876 419</w:t>
            </w:r>
          </w:p>
        </w:tc>
        <w:tc>
          <w:tcPr>
            <w:tcW w:w="13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-154568</w:t>
            </w:r>
          </w:p>
        </w:tc>
      </w:tr>
      <w:tr w:rsidR="00E85D98" w:rsidRPr="00683CD6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8" w:type="dxa"/>
            <w:shd w:val="clear" w:color="auto" w:fill="auto"/>
            <w:hideMark/>
          </w:tcPr>
          <w:p w:rsidR="00E85D98" w:rsidRPr="00683CD6" w:rsidRDefault="00555827" w:rsidP="0055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обеспеченности </w:t>
            </w:r>
            <w:r w:rsidR="00E85D98"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оборотными</w:t>
            </w:r>
            <w:proofErr w:type="gramEnd"/>
            <w:r w:rsidR="00E85D98"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средствами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-0,04</w:t>
            </w:r>
          </w:p>
        </w:tc>
        <w:tc>
          <w:tcPr>
            <w:tcW w:w="13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-0,09</w:t>
            </w:r>
          </w:p>
        </w:tc>
      </w:tr>
      <w:tr w:rsidR="00E85D98" w:rsidRPr="00683CD6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shd w:val="clear" w:color="auto" w:fill="auto"/>
            <w:hideMark/>
          </w:tcPr>
          <w:p w:rsidR="00E85D98" w:rsidRPr="00683CD6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оборотных активов, необходимых для обеспечения текущей платежеспособности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2 524 918</w:t>
            </w:r>
          </w:p>
        </w:tc>
        <w:tc>
          <w:tcPr>
            <w:tcW w:w="15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1 643 827</w:t>
            </w:r>
          </w:p>
        </w:tc>
        <w:tc>
          <w:tcPr>
            <w:tcW w:w="13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-881091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AE" w:rsidRDefault="00F929AE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платежеспособности, рассчитанные в таблице 9</w:t>
      </w:r>
      <w:r w:rsidR="00B827F6">
        <w:rPr>
          <w:rFonts w:ascii="Times New Roman" w:hAnsi="Times New Roman" w:cs="Times New Roman"/>
          <w:sz w:val="28"/>
          <w:szCs w:val="28"/>
        </w:rPr>
        <w:t xml:space="preserve">, можно сделать вывод о том, что платежеспособность предприятия можно назвать достаточно высокой, так как многие показатели </w:t>
      </w:r>
      <w:r w:rsidR="00965C7C">
        <w:rPr>
          <w:rFonts w:ascii="Times New Roman" w:hAnsi="Times New Roman" w:cs="Times New Roman"/>
          <w:sz w:val="28"/>
          <w:szCs w:val="28"/>
        </w:rPr>
        <w:t>выше</w:t>
      </w:r>
      <w:r w:rsidR="00B827F6">
        <w:rPr>
          <w:rFonts w:ascii="Times New Roman" w:hAnsi="Times New Roman" w:cs="Times New Roman"/>
          <w:sz w:val="28"/>
          <w:szCs w:val="28"/>
        </w:rPr>
        <w:t xml:space="preserve"> минимально необходимого уровня. Так показатель абсолютной ликвидности, показывающий какую долю краткосрочных обязательств предприятие </w:t>
      </w:r>
      <w:proofErr w:type="gramStart"/>
      <w:r w:rsidR="00B827F6">
        <w:rPr>
          <w:rFonts w:ascii="Times New Roman" w:hAnsi="Times New Roman" w:cs="Times New Roman"/>
          <w:sz w:val="28"/>
          <w:szCs w:val="28"/>
        </w:rPr>
        <w:t>может покрыть</w:t>
      </w:r>
      <w:proofErr w:type="gramEnd"/>
      <w:r w:rsidR="00B827F6">
        <w:rPr>
          <w:rFonts w:ascii="Times New Roman" w:hAnsi="Times New Roman" w:cs="Times New Roman"/>
          <w:sz w:val="28"/>
          <w:szCs w:val="28"/>
        </w:rPr>
        <w:t xml:space="preserve"> используя лишь денежные средства и краткосрочные финансовые вложения. Норматив данного коэффициента составляет 0,2. Данный коэффициент за 2017 г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 w:rsidR="00B827F6">
        <w:rPr>
          <w:rFonts w:ascii="Times New Roman" w:hAnsi="Times New Roman" w:cs="Times New Roman"/>
          <w:sz w:val="28"/>
          <w:szCs w:val="28"/>
        </w:rPr>
        <w:t xml:space="preserve"> снизился на 0,</w:t>
      </w:r>
      <w:r w:rsidR="00804284">
        <w:rPr>
          <w:rFonts w:ascii="Times New Roman" w:hAnsi="Times New Roman" w:cs="Times New Roman"/>
          <w:sz w:val="28"/>
          <w:szCs w:val="28"/>
        </w:rPr>
        <w:t>69, но все равно остался выше нормативного значения</w:t>
      </w:r>
      <w:r w:rsidR="00B827F6">
        <w:rPr>
          <w:rFonts w:ascii="Times New Roman" w:hAnsi="Times New Roman" w:cs="Times New Roman"/>
          <w:sz w:val="28"/>
          <w:szCs w:val="28"/>
        </w:rPr>
        <w:t xml:space="preserve">. Показатель промежуточной ликвидности должен быть выше 0,7. В </w:t>
      </w:r>
      <w:r w:rsidR="007D75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  <w:r w:rsidR="00B827F6">
        <w:rPr>
          <w:rFonts w:ascii="Times New Roman" w:hAnsi="Times New Roman" w:cs="Times New Roman"/>
          <w:sz w:val="28"/>
          <w:szCs w:val="28"/>
        </w:rPr>
        <w:t xml:space="preserve"> данный коэффициент находится</w:t>
      </w:r>
      <w:r w:rsidR="00804284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B827F6">
        <w:rPr>
          <w:rFonts w:ascii="Times New Roman" w:hAnsi="Times New Roman" w:cs="Times New Roman"/>
          <w:sz w:val="28"/>
          <w:szCs w:val="28"/>
        </w:rPr>
        <w:t xml:space="preserve"> выше нормативного значения, а это означает, что предприятие сможет покрыть краткосрочные обязательства за счет дебиторской задолженности, денежных средств и краткосрочных финансовых вложений.</w:t>
      </w:r>
      <w:r w:rsidR="00965C7C">
        <w:rPr>
          <w:rFonts w:ascii="Times New Roman" w:hAnsi="Times New Roman" w:cs="Times New Roman"/>
          <w:sz w:val="28"/>
          <w:szCs w:val="28"/>
        </w:rPr>
        <w:t xml:space="preserve"> Показатель текущей ликвидности означает какую долю краткосрочных обязательств предприятие может покрыть за счет только оборотных активов. Норматив данного коэффициента считается выше 1,5. В </w:t>
      </w:r>
      <w:r w:rsidR="007D75FF">
        <w:rPr>
          <w:rFonts w:ascii="Times New Roman" w:hAnsi="Times New Roman" w:cs="Times New Roman"/>
          <w:sz w:val="28"/>
          <w:szCs w:val="28"/>
        </w:rPr>
        <w:t xml:space="preserve">АО </w:t>
      </w:r>
      <w:r w:rsidR="007D75F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  <w:r w:rsidR="00965C7C">
        <w:rPr>
          <w:rFonts w:ascii="Times New Roman" w:hAnsi="Times New Roman" w:cs="Times New Roman"/>
          <w:sz w:val="28"/>
          <w:szCs w:val="28"/>
        </w:rPr>
        <w:t xml:space="preserve"> данный коэффициент </w:t>
      </w:r>
      <w:r w:rsidR="00804284">
        <w:rPr>
          <w:rFonts w:ascii="Times New Roman" w:hAnsi="Times New Roman" w:cs="Times New Roman"/>
          <w:sz w:val="28"/>
          <w:szCs w:val="28"/>
        </w:rPr>
        <w:t>также находился в пределах нормы и в динамике увеличился на 0,55.</w:t>
      </w:r>
    </w:p>
    <w:p w:rsidR="006A6AC8" w:rsidRDefault="006A6AC8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C8" w:rsidRDefault="006A6AC8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 Динамика показателей рыночной устойчивости</w:t>
      </w:r>
    </w:p>
    <w:p w:rsidR="006A6AC8" w:rsidRDefault="006A6AC8" w:rsidP="006A6A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C8" w:rsidRPr="00C027BD" w:rsidRDefault="006A6AC8" w:rsidP="00C02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BD">
        <w:rPr>
          <w:rFonts w:ascii="Times New Roman" w:eastAsia="Times New Roman" w:hAnsi="Times New Roman" w:cs="Times New Roman"/>
          <w:sz w:val="28"/>
          <w:szCs w:val="28"/>
        </w:rPr>
        <w:t>Одной из характеристик стабильного положения предприятия служит его финансовая устойчивость.</w:t>
      </w:r>
    </w:p>
    <w:p w:rsidR="00F929AE" w:rsidRPr="00C027BD" w:rsidRDefault="006A6AC8" w:rsidP="00C02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B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27BD">
        <w:rPr>
          <w:rFonts w:ascii="Times New Roman" w:eastAsia="Times New Roman" w:hAnsi="Times New Roman" w:cs="Times New Roman"/>
          <w:bCs/>
          <w:sz w:val="28"/>
          <w:szCs w:val="28"/>
        </w:rPr>
        <w:t>оэффициенты финансовой устойчивости</w:t>
      </w:r>
      <w:r w:rsidRPr="00C027BD">
        <w:rPr>
          <w:rFonts w:ascii="Times New Roman" w:eastAsia="Times New Roman" w:hAnsi="Times New Roman" w:cs="Times New Roman"/>
          <w:sz w:val="28"/>
          <w:szCs w:val="28"/>
        </w:rPr>
        <w:t>, характеризуют независимость по каждому элементу активов предприятия и по имуществу в целом, дают возможность измерить, достаточно ли устойчива компания в финансовом отношении</w:t>
      </w:r>
      <w:r w:rsidR="00010126" w:rsidRPr="00C027BD">
        <w:rPr>
          <w:rFonts w:ascii="Times New Roman" w:eastAsia="Times New Roman" w:hAnsi="Times New Roman" w:cs="Times New Roman"/>
          <w:sz w:val="28"/>
          <w:szCs w:val="28"/>
        </w:rPr>
        <w:t xml:space="preserve"> [9].</w:t>
      </w:r>
    </w:p>
    <w:p w:rsidR="00683CD6" w:rsidRPr="00F978EA" w:rsidRDefault="00683CD6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F978EA">
        <w:rPr>
          <w:color w:val="000000"/>
          <w:sz w:val="27"/>
          <w:szCs w:val="27"/>
        </w:rPr>
        <w:t>Таблица 10</w:t>
      </w:r>
      <w:r w:rsidR="00AC088A">
        <w:rPr>
          <w:color w:val="000000"/>
          <w:sz w:val="27"/>
          <w:szCs w:val="27"/>
        </w:rPr>
        <w:t xml:space="preserve"> </w:t>
      </w:r>
      <w:r w:rsidR="00AC088A" w:rsidRPr="001F39FE">
        <w:rPr>
          <w:sz w:val="28"/>
          <w:szCs w:val="28"/>
        </w:rPr>
        <w:t>–</w:t>
      </w:r>
      <w:r w:rsidR="00AC088A">
        <w:rPr>
          <w:sz w:val="28"/>
          <w:szCs w:val="28"/>
        </w:rPr>
        <w:t xml:space="preserve"> </w:t>
      </w:r>
      <w:r w:rsidRPr="00F978EA">
        <w:rPr>
          <w:color w:val="000000"/>
          <w:sz w:val="27"/>
          <w:szCs w:val="27"/>
        </w:rPr>
        <w:t>Динамика показателей рыночной устойчивости</w:t>
      </w:r>
    </w:p>
    <w:tbl>
      <w:tblPr>
        <w:tblW w:w="9187" w:type="dxa"/>
        <w:tblInd w:w="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"/>
        <w:gridCol w:w="4307"/>
        <w:gridCol w:w="1480"/>
        <w:gridCol w:w="960"/>
        <w:gridCol w:w="1480"/>
      </w:tblGrid>
      <w:tr w:rsidR="00683CD6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07" w:type="dxa"/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80" w:type="dxa"/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начало 2017 г.</w:t>
            </w:r>
          </w:p>
        </w:tc>
        <w:tc>
          <w:tcPr>
            <w:tcW w:w="960" w:type="dxa"/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 2017 г.</w:t>
            </w:r>
          </w:p>
        </w:tc>
        <w:tc>
          <w:tcPr>
            <w:tcW w:w="1480" w:type="dxa"/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Абсолютное изменение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автономии (финансовой независимости)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финансовой устойчивости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финансовой зависимости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-0,06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маневренности собственного капитала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-0,10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финансовой активности (плечо финансового рычага)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финансовой независимости в части формирования запасов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-0,30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55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</w:t>
            </w:r>
            <w:r w:rsidR="005558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ициент инвестирования ОК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-0,10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реальной стоимости имущества производственного назначения в составе всего имущества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долгосрочного привлечения заёмных средств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E85D98" w:rsidRPr="00F978EA" w:rsidTr="0031008A">
        <w:trPr>
          <w:trHeight w:val="20"/>
        </w:trPr>
        <w:tc>
          <w:tcPr>
            <w:tcW w:w="960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07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постоянного актива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6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7C" w:rsidRDefault="00965C7C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показателям финансовой устойчивости, рассчитанным в таблице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 на сколько предприятие устойчиво в современных финансовых условий функционирования. Так, коэффициент автономии, показывающий долю собственных средств в валюте баланса, составляет </w:t>
      </w:r>
      <w:r w:rsidR="00804284">
        <w:rPr>
          <w:rFonts w:ascii="Times New Roman" w:hAnsi="Times New Roman" w:cs="Times New Roman"/>
          <w:sz w:val="28"/>
          <w:szCs w:val="28"/>
        </w:rPr>
        <w:t>около 0,5</w:t>
      </w:r>
      <w:r>
        <w:rPr>
          <w:rFonts w:ascii="Times New Roman" w:hAnsi="Times New Roman" w:cs="Times New Roman"/>
          <w:sz w:val="28"/>
          <w:szCs w:val="28"/>
        </w:rPr>
        <w:t>, что выше нормативных значений (0,5).</w:t>
      </w:r>
      <w:r w:rsidR="007661E3">
        <w:rPr>
          <w:rFonts w:ascii="Times New Roman" w:hAnsi="Times New Roman" w:cs="Times New Roman"/>
          <w:sz w:val="28"/>
          <w:szCs w:val="28"/>
        </w:rPr>
        <w:t xml:space="preserve"> Но при этом на начало года данный показатель был ниже нормативного значения, а к концу года возрос</w:t>
      </w:r>
      <w:r w:rsidR="007661E3">
        <w:rPr>
          <w:rFonts w:ascii="Times New Roman" w:hAnsi="Times New Roman" w:cs="Times New Roman"/>
          <w:sz w:val="28"/>
          <w:szCs w:val="28"/>
        </w:rPr>
        <w:lastRenderedPageBreak/>
        <w:t>ла доля собственных средств и коэффициент автономии стал выше нормативного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Данный показатель </w:t>
      </w:r>
      <w:r w:rsidR="007661E3">
        <w:rPr>
          <w:rFonts w:ascii="Times New Roman" w:hAnsi="Times New Roman" w:cs="Times New Roman"/>
          <w:sz w:val="28"/>
          <w:szCs w:val="28"/>
        </w:rPr>
        <w:t xml:space="preserve">на конец </w:t>
      </w:r>
      <w:r>
        <w:rPr>
          <w:rFonts w:ascii="Times New Roman" w:hAnsi="Times New Roman" w:cs="Times New Roman"/>
          <w:sz w:val="28"/>
          <w:szCs w:val="28"/>
        </w:rPr>
        <w:t>также находится в пределах нормы (выше 0,8). Таким образом, можно сделать вывод о том, что предприятие является финансово устойчивым.</w:t>
      </w:r>
    </w:p>
    <w:p w:rsidR="00965C7C" w:rsidRDefault="00965C7C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C8" w:rsidRDefault="006A6AC8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 Расчет показателей для определения типа финансовой             устойчивости</w:t>
      </w:r>
    </w:p>
    <w:p w:rsidR="006A6AC8" w:rsidRDefault="006A6AC8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C8" w:rsidRPr="00C027BD" w:rsidRDefault="006A6AC8" w:rsidP="006A6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7BD">
        <w:rPr>
          <w:rFonts w:ascii="Times New Roman" w:hAnsi="Times New Roman" w:cs="Times New Roman"/>
          <w:sz w:val="28"/>
          <w:szCs w:val="28"/>
        </w:rPr>
        <w:t>Для промышленных предприятий, обладающих значительной долей материально-производственных запасов в активах, применяют методику оценки достаточности источников финансирования для формирования запасов и затрат. Материально-производственные запасы могут формироваться за счет собственных оборотных средств и привлеченных источников</w:t>
      </w:r>
      <w:r w:rsidR="00010126" w:rsidRPr="00C027BD">
        <w:rPr>
          <w:rFonts w:ascii="Times New Roman" w:hAnsi="Times New Roman" w:cs="Times New Roman"/>
          <w:sz w:val="28"/>
          <w:szCs w:val="28"/>
        </w:rPr>
        <w:t xml:space="preserve"> [20].</w:t>
      </w:r>
    </w:p>
    <w:p w:rsidR="006A6AC8" w:rsidRDefault="006A6AC8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D6" w:rsidRPr="00010126" w:rsidRDefault="00683CD6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0126">
        <w:rPr>
          <w:color w:val="000000"/>
          <w:sz w:val="28"/>
          <w:szCs w:val="28"/>
        </w:rPr>
        <w:t>Таблица 11</w:t>
      </w:r>
      <w:r w:rsidR="00AC088A" w:rsidRPr="00010126">
        <w:rPr>
          <w:color w:val="000000"/>
          <w:sz w:val="28"/>
          <w:szCs w:val="28"/>
        </w:rPr>
        <w:t xml:space="preserve"> </w:t>
      </w:r>
      <w:r w:rsidR="00AC088A" w:rsidRPr="00010126">
        <w:rPr>
          <w:sz w:val="28"/>
          <w:szCs w:val="28"/>
        </w:rPr>
        <w:t xml:space="preserve">– </w:t>
      </w:r>
      <w:r w:rsidRPr="00010126">
        <w:rPr>
          <w:color w:val="000000"/>
          <w:sz w:val="28"/>
          <w:szCs w:val="28"/>
        </w:rPr>
        <w:t>Расчет показателей для определения типа</w:t>
      </w:r>
      <w:r w:rsidR="00F978EA" w:rsidRPr="00010126">
        <w:rPr>
          <w:color w:val="000000"/>
          <w:sz w:val="28"/>
          <w:szCs w:val="28"/>
        </w:rPr>
        <w:t xml:space="preserve"> </w:t>
      </w:r>
      <w:r w:rsidRPr="00010126">
        <w:rPr>
          <w:color w:val="000000"/>
          <w:sz w:val="28"/>
          <w:szCs w:val="28"/>
        </w:rPr>
        <w:t>финансовой устойчивости</w:t>
      </w:r>
    </w:p>
    <w:tbl>
      <w:tblPr>
        <w:tblW w:w="9172" w:type="dxa"/>
        <w:tblInd w:w="86" w:type="dxa"/>
        <w:tblLook w:val="04A0" w:firstRow="1" w:lastRow="0" w:firstColumn="1" w:lastColumn="0" w:noHBand="0" w:noVBand="1"/>
      </w:tblPr>
      <w:tblGrid>
        <w:gridCol w:w="5692"/>
        <w:gridCol w:w="1620"/>
        <w:gridCol w:w="1860"/>
      </w:tblGrid>
      <w:tr w:rsidR="00683CD6" w:rsidRPr="00F978EA" w:rsidTr="00AC088A">
        <w:trPr>
          <w:trHeight w:val="20"/>
        </w:trPr>
        <w:tc>
          <w:tcPr>
            <w:tcW w:w="5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начало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</w:t>
            </w:r>
          </w:p>
        </w:tc>
      </w:tr>
      <w:tr w:rsidR="00683CD6" w:rsidRPr="00F978EA" w:rsidTr="00AC088A">
        <w:trPr>
          <w:trHeight w:val="20"/>
        </w:trPr>
        <w:tc>
          <w:tcPr>
            <w:tcW w:w="5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E85D98" w:rsidRPr="00F978EA" w:rsidTr="00AC088A">
        <w:trPr>
          <w:trHeight w:val="20"/>
        </w:trPr>
        <w:tc>
          <w:tcPr>
            <w:tcW w:w="5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Общая величина запасов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1 469 890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1 594 346</w:t>
            </w:r>
          </w:p>
        </w:tc>
      </w:tr>
      <w:tr w:rsidR="00E85D98" w:rsidRPr="00F978EA" w:rsidTr="00AC088A">
        <w:trPr>
          <w:trHeight w:val="20"/>
        </w:trPr>
        <w:tc>
          <w:tcPr>
            <w:tcW w:w="5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Наличие собственных оборотных средств (СОС)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275 881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-174 801</w:t>
            </w:r>
          </w:p>
        </w:tc>
      </w:tr>
      <w:tr w:rsidR="00E85D98" w:rsidRPr="00F978EA" w:rsidTr="00AC088A">
        <w:trPr>
          <w:trHeight w:val="20"/>
        </w:trPr>
        <w:tc>
          <w:tcPr>
            <w:tcW w:w="5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Величина собственных оборотных и долгосрочных платных заёмных 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3 030 447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2 876 419</w:t>
            </w:r>
          </w:p>
        </w:tc>
      </w:tr>
      <w:tr w:rsidR="00E85D98" w:rsidRPr="00F978EA" w:rsidTr="00AC088A">
        <w:trPr>
          <w:trHeight w:val="20"/>
        </w:trPr>
        <w:tc>
          <w:tcPr>
            <w:tcW w:w="5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Общая величина источников финансирования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9 552 328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9 598 652</w:t>
            </w:r>
          </w:p>
        </w:tc>
      </w:tr>
      <w:tr w:rsidR="00E85D98" w:rsidRPr="00F978EA" w:rsidTr="00AC088A">
        <w:trPr>
          <w:trHeight w:val="20"/>
        </w:trPr>
        <w:tc>
          <w:tcPr>
            <w:tcW w:w="5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Излишек (+), недостаток (–) СОС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-1 194 009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-1 769 147</w:t>
            </w:r>
          </w:p>
        </w:tc>
      </w:tr>
      <w:tr w:rsidR="00E85D98" w:rsidRPr="00F978EA" w:rsidTr="00AC088A">
        <w:trPr>
          <w:trHeight w:val="20"/>
        </w:trPr>
        <w:tc>
          <w:tcPr>
            <w:tcW w:w="5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Излишек (+), недостаток (–) собственных и долгосрочных заемных источников формирования запасов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1 560 557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1 282 073</w:t>
            </w:r>
          </w:p>
        </w:tc>
      </w:tr>
      <w:tr w:rsidR="00E85D98" w:rsidRPr="00F978EA" w:rsidTr="00AC088A">
        <w:trPr>
          <w:trHeight w:val="20"/>
        </w:trPr>
        <w:tc>
          <w:tcPr>
            <w:tcW w:w="5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Излишек (+), недостаток (–) общей величины основных источников формирования запасов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8 082 438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8 004 306</w:t>
            </w:r>
          </w:p>
        </w:tc>
      </w:tr>
      <w:tr w:rsidR="00E85D98" w:rsidRPr="00F978EA" w:rsidTr="00AC088A">
        <w:trPr>
          <w:trHeight w:val="20"/>
        </w:trPr>
        <w:tc>
          <w:tcPr>
            <w:tcW w:w="5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Трёхкомпонентный показатель типа финансовой ситуации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Нормальная  финансовая</w:t>
            </w:r>
            <w:proofErr w:type="gramEnd"/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устойчивость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Нормальная  финансовая</w:t>
            </w:r>
            <w:proofErr w:type="gramEnd"/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устойчивость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BE" w:rsidRDefault="00965C7C" w:rsidP="00CC3A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11 можно сделать вывод о типе финансовой устойчивости. Так, у предприятия на начало и конец 2017 г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была нормальная финансовая устойчивость в виду превышения собственных</w:t>
      </w:r>
      <w:r w:rsidR="000051CC">
        <w:rPr>
          <w:rFonts w:ascii="Times New Roman" w:hAnsi="Times New Roman" w:cs="Times New Roman"/>
          <w:sz w:val="28"/>
          <w:szCs w:val="28"/>
        </w:rPr>
        <w:t xml:space="preserve"> оборотных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долгосрочных заемных средств над </w:t>
      </w:r>
      <w:r w:rsidR="000051CC">
        <w:rPr>
          <w:rFonts w:ascii="Times New Roman" w:hAnsi="Times New Roman" w:cs="Times New Roman"/>
          <w:sz w:val="28"/>
          <w:szCs w:val="28"/>
        </w:rPr>
        <w:t>суммой запасов предприятия.</w:t>
      </w:r>
    </w:p>
    <w:p w:rsidR="006A6AC8" w:rsidRDefault="006A6AC8" w:rsidP="00CC3ABE">
      <w:pPr>
        <w:spacing w:after="0" w:line="360" w:lineRule="auto"/>
        <w:ind w:firstLine="708"/>
        <w:jc w:val="both"/>
        <w:rPr>
          <w:color w:val="000000"/>
          <w:sz w:val="27"/>
          <w:szCs w:val="27"/>
        </w:rPr>
      </w:pPr>
    </w:p>
    <w:p w:rsidR="006A6AC8" w:rsidRPr="00010126" w:rsidRDefault="006A6AC8" w:rsidP="00CC3A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12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2.12 Динамика общих и частных показателей оборачиваемости активов</w:t>
      </w:r>
    </w:p>
    <w:p w:rsidR="00CC3ABE" w:rsidRDefault="00CC3ABE" w:rsidP="00CC3A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A6AC8" w:rsidRPr="006A6AC8" w:rsidRDefault="006A6AC8" w:rsidP="006A6AC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6AC8">
        <w:rPr>
          <w:rStyle w:val="a4"/>
          <w:rFonts w:ascii="Times New Roman" w:hAnsi="Times New Roman" w:cs="Times New Roman"/>
          <w:b w:val="0"/>
          <w:sz w:val="28"/>
          <w:szCs w:val="28"/>
        </w:rPr>
        <w:t>Оборачиваемость</w:t>
      </w:r>
      <w:r w:rsidRPr="006A6AC8">
        <w:rPr>
          <w:sz w:val="27"/>
          <w:szCs w:val="27"/>
        </w:rPr>
        <w:t xml:space="preserve"> </w:t>
      </w:r>
      <w:r w:rsidRPr="006A6AC8">
        <w:rPr>
          <w:rFonts w:ascii="Times New Roman" w:hAnsi="Times New Roman"/>
          <w:sz w:val="28"/>
          <w:szCs w:val="28"/>
        </w:rPr>
        <w:t>–</w:t>
      </w:r>
      <w:r w:rsidRPr="006A6AC8">
        <w:rPr>
          <w:sz w:val="28"/>
          <w:szCs w:val="28"/>
        </w:rPr>
        <w:t xml:space="preserve"> </w:t>
      </w:r>
      <w:r w:rsidRPr="006A6AC8">
        <w:rPr>
          <w:rFonts w:ascii="Times New Roman" w:hAnsi="Times New Roman" w:cs="Times New Roman"/>
          <w:sz w:val="28"/>
          <w:szCs w:val="28"/>
        </w:rPr>
        <w:t>это показатель, отражающий объем изменения статей актива или пассива за определенный период. Понятие «оборачиваемость» подразумевает выбытие актива и погашение обязательств.</w:t>
      </w:r>
    </w:p>
    <w:p w:rsidR="006A6AC8" w:rsidRDefault="006A6AC8" w:rsidP="00CC3AB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83CD6" w:rsidRPr="00010126" w:rsidRDefault="00683CD6" w:rsidP="00CC3A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126">
        <w:rPr>
          <w:rFonts w:ascii="Times New Roman" w:hAnsi="Times New Roman" w:cs="Times New Roman"/>
          <w:color w:val="000000"/>
          <w:sz w:val="28"/>
          <w:szCs w:val="28"/>
        </w:rPr>
        <w:t>Таблица 12</w:t>
      </w:r>
      <w:r w:rsidR="00AC088A" w:rsidRPr="00010126">
        <w:rPr>
          <w:color w:val="000000"/>
          <w:sz w:val="28"/>
          <w:szCs w:val="28"/>
        </w:rPr>
        <w:t xml:space="preserve"> </w:t>
      </w:r>
      <w:r w:rsidR="00AC088A" w:rsidRPr="00010126">
        <w:rPr>
          <w:rFonts w:ascii="Times New Roman" w:hAnsi="Times New Roman"/>
          <w:sz w:val="28"/>
          <w:szCs w:val="28"/>
        </w:rPr>
        <w:t>–</w:t>
      </w:r>
      <w:r w:rsidR="00AC088A" w:rsidRPr="00010126">
        <w:rPr>
          <w:sz w:val="28"/>
          <w:szCs w:val="28"/>
        </w:rPr>
        <w:t xml:space="preserve"> </w:t>
      </w:r>
      <w:r w:rsidRPr="00010126">
        <w:rPr>
          <w:rFonts w:ascii="Times New Roman" w:hAnsi="Times New Roman" w:cs="Times New Roman"/>
          <w:color w:val="000000"/>
          <w:sz w:val="28"/>
          <w:szCs w:val="28"/>
        </w:rPr>
        <w:t>Динамика общих и частных показателей</w:t>
      </w:r>
      <w:r w:rsidR="00F978EA" w:rsidRPr="00010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126">
        <w:rPr>
          <w:rFonts w:ascii="Times New Roman" w:hAnsi="Times New Roman" w:cs="Times New Roman"/>
          <w:color w:val="000000"/>
          <w:sz w:val="28"/>
          <w:szCs w:val="28"/>
        </w:rPr>
        <w:t>оборачиваемости активов предприятия</w:t>
      </w:r>
    </w:p>
    <w:tbl>
      <w:tblPr>
        <w:tblW w:w="9300" w:type="dxa"/>
        <w:tblInd w:w="86" w:type="dxa"/>
        <w:tblLook w:val="04A0" w:firstRow="1" w:lastRow="0" w:firstColumn="1" w:lastColumn="0" w:noHBand="0" w:noVBand="1"/>
      </w:tblPr>
      <w:tblGrid>
        <w:gridCol w:w="4558"/>
        <w:gridCol w:w="1618"/>
        <w:gridCol w:w="1783"/>
        <w:gridCol w:w="1341"/>
      </w:tblGrid>
      <w:tr w:rsidR="00683CD6" w:rsidRPr="00F978EA" w:rsidTr="00AC088A">
        <w:trPr>
          <w:trHeight w:val="20"/>
        </w:trPr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Отчётный год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3CD6" w:rsidRPr="00F978EA" w:rsidRDefault="00683CD6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(+, –)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Средняя величина суммарных активов,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9 552 328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9 598 652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46 324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Средняя величина оборотных активов,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5 556 163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4 520 473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-1 035 690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Средняя величина материальных оборотных средств (запасов),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1 469 890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1 594 346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124 456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Выручка,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8895081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8619953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-275 128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Полная себестоимость продаж,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8 044 097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7 775 347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-268 750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Себестоимость продаж,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7 100 262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6 874 489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-225 773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F978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Коэффициент оборачиваемости, кол-во оборотов: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Активов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-0,03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Оборотных активов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 Материальных оборотных средств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-0,64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F978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оборота, дни: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Активов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14,27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Оборотных активов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188,79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-36,08</w:t>
            </w:r>
          </w:p>
        </w:tc>
      </w:tr>
      <w:tr w:rsidR="00E85D98" w:rsidRPr="00F978EA" w:rsidTr="00AC088A">
        <w:trPr>
          <w:trHeight w:val="20"/>
        </w:trPr>
        <w:tc>
          <w:tcPr>
            <w:tcW w:w="4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Материальных оборотных средств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E3" w:rsidRPr="00010126" w:rsidRDefault="000051CC" w:rsidP="00010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12 рассчитаны показатели оборачиваемости некоторых видов активов. Так, показатель оборачиваемости активов за год </w:t>
      </w:r>
      <w:r w:rsidR="007661E3">
        <w:rPr>
          <w:rFonts w:ascii="Times New Roman" w:hAnsi="Times New Roman" w:cs="Times New Roman"/>
          <w:sz w:val="28"/>
          <w:szCs w:val="28"/>
        </w:rPr>
        <w:t>снизилась с 0,93 до 0,9</w:t>
      </w:r>
      <w:r>
        <w:rPr>
          <w:rFonts w:ascii="Times New Roman" w:hAnsi="Times New Roman" w:cs="Times New Roman"/>
          <w:sz w:val="28"/>
          <w:szCs w:val="28"/>
        </w:rPr>
        <w:t xml:space="preserve"> за с</w:t>
      </w:r>
      <w:r w:rsidR="007661E3">
        <w:rPr>
          <w:rFonts w:ascii="Times New Roman" w:hAnsi="Times New Roman" w:cs="Times New Roman"/>
          <w:sz w:val="28"/>
          <w:szCs w:val="28"/>
        </w:rPr>
        <w:t>чет превосходящих темпов роста активов</w:t>
      </w:r>
      <w:r>
        <w:rPr>
          <w:rFonts w:ascii="Times New Roman" w:hAnsi="Times New Roman" w:cs="Times New Roman"/>
          <w:sz w:val="28"/>
          <w:szCs w:val="28"/>
        </w:rPr>
        <w:t xml:space="preserve"> над темпами роста </w:t>
      </w:r>
      <w:r w:rsidR="007661E3">
        <w:rPr>
          <w:rFonts w:ascii="Times New Roman" w:hAnsi="Times New Roman" w:cs="Times New Roman"/>
          <w:sz w:val="28"/>
          <w:szCs w:val="28"/>
        </w:rPr>
        <w:t>выручки</w:t>
      </w:r>
      <w:r>
        <w:rPr>
          <w:rFonts w:ascii="Times New Roman" w:hAnsi="Times New Roman" w:cs="Times New Roman"/>
          <w:sz w:val="28"/>
          <w:szCs w:val="28"/>
        </w:rPr>
        <w:t>. Показатель оборачиваемости оборотных средств за год увеличился на 0,</w:t>
      </w:r>
      <w:r w:rsidR="007661E3">
        <w:rPr>
          <w:rFonts w:ascii="Times New Roman" w:hAnsi="Times New Roman" w:cs="Times New Roman"/>
          <w:sz w:val="28"/>
          <w:szCs w:val="28"/>
        </w:rPr>
        <w:t>31 и составил 1,9</w:t>
      </w:r>
      <w:r>
        <w:rPr>
          <w:rFonts w:ascii="Times New Roman" w:hAnsi="Times New Roman" w:cs="Times New Roman"/>
          <w:sz w:val="28"/>
          <w:szCs w:val="28"/>
        </w:rPr>
        <w:t>1. Оборачиваемость материальных оборотных средств за год снизилась на 0,</w:t>
      </w:r>
      <w:r w:rsidR="007661E3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7661E3">
        <w:rPr>
          <w:rFonts w:ascii="Times New Roman" w:hAnsi="Times New Roman" w:cs="Times New Roman"/>
          <w:sz w:val="28"/>
          <w:szCs w:val="28"/>
        </w:rPr>
        <w:t>5,41</w:t>
      </w:r>
      <w:r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7661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Это означает, что темпы роста запасов предприятия оказались выше темпов роста выручки</w:t>
      </w:r>
      <w:r w:rsidR="00010126" w:rsidRPr="00010126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C027BD" w:rsidRDefault="006A6AC8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6A6AC8" w:rsidRDefault="006A6AC8" w:rsidP="00C027BD">
      <w:pPr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2.13 Влияние отдельных факторов на изменение оборачиваемости</w:t>
      </w:r>
    </w:p>
    <w:p w:rsidR="006A6AC8" w:rsidRDefault="006A6AC8" w:rsidP="00C027B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6AC8" w:rsidRDefault="006A6AC8" w:rsidP="00C02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AC8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оборачиваемости оборотных средств можно рассматривать в качестве результативного показателя с выделением факторов первого и последующих порядков. Продолжительность оборота оборотных средств зависит от среднего размера оборотных средств и выручки от реализации. Поэтому, общее изменение скорости оборота будет складываться из двух составляющих: среднегодовой размер оборотных активов – фактор первого порядка, и выручка от продаж – фактор второго порядка</w:t>
      </w:r>
      <w:r w:rsidR="00010126" w:rsidRPr="000101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[1].</w:t>
      </w:r>
    </w:p>
    <w:p w:rsidR="00C027BD" w:rsidRPr="00010126" w:rsidRDefault="00C027BD" w:rsidP="00C027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6A6AC8" w:rsidRDefault="006A6AC8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83CD6" w:rsidRPr="00F978EA" w:rsidRDefault="00683CD6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F978EA">
        <w:rPr>
          <w:color w:val="000000"/>
          <w:sz w:val="27"/>
          <w:szCs w:val="27"/>
        </w:rPr>
        <w:t>Таблица 13</w:t>
      </w:r>
      <w:r w:rsidR="00AC088A">
        <w:rPr>
          <w:color w:val="000000"/>
          <w:sz w:val="27"/>
          <w:szCs w:val="27"/>
        </w:rPr>
        <w:t xml:space="preserve"> </w:t>
      </w:r>
      <w:r w:rsidR="00AC088A" w:rsidRPr="001F39FE">
        <w:rPr>
          <w:sz w:val="28"/>
          <w:szCs w:val="28"/>
        </w:rPr>
        <w:t>–</w:t>
      </w:r>
      <w:r w:rsidR="00AC088A">
        <w:rPr>
          <w:sz w:val="28"/>
          <w:szCs w:val="28"/>
        </w:rPr>
        <w:t xml:space="preserve"> </w:t>
      </w:r>
      <w:r w:rsidRPr="00F978EA">
        <w:rPr>
          <w:color w:val="000000"/>
          <w:sz w:val="27"/>
          <w:szCs w:val="27"/>
        </w:rPr>
        <w:t xml:space="preserve">Расчёт влияния отдельных факторов на изменение </w:t>
      </w:r>
      <w:r w:rsidR="0031008A">
        <w:rPr>
          <w:color w:val="000000"/>
          <w:sz w:val="27"/>
          <w:szCs w:val="27"/>
        </w:rPr>
        <w:t xml:space="preserve">          </w:t>
      </w:r>
      <w:r w:rsidRPr="00F978EA">
        <w:rPr>
          <w:color w:val="000000"/>
          <w:sz w:val="27"/>
          <w:szCs w:val="27"/>
        </w:rPr>
        <w:t>оборачиваемости активов</w:t>
      </w:r>
    </w:p>
    <w:tbl>
      <w:tblPr>
        <w:tblW w:w="9406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356"/>
        <w:gridCol w:w="1074"/>
        <w:gridCol w:w="1356"/>
        <w:gridCol w:w="1046"/>
        <w:gridCol w:w="1305"/>
        <w:gridCol w:w="1238"/>
      </w:tblGrid>
      <w:tr w:rsidR="00AC088A" w:rsidRPr="00F978EA" w:rsidTr="00AC088A">
        <w:trPr>
          <w:cantSplit/>
          <w:trHeight w:val="456"/>
        </w:trPr>
        <w:tc>
          <w:tcPr>
            <w:tcW w:w="2031" w:type="dxa"/>
            <w:vMerge w:val="restart"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</w:t>
            </w:r>
          </w:p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оборачиваемости</w:t>
            </w:r>
          </w:p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Отчётный</w:t>
            </w:r>
          </w:p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год, исходя из реализации отчетного года</w:t>
            </w:r>
          </w:p>
        </w:tc>
        <w:tc>
          <w:tcPr>
            <w:tcW w:w="3589" w:type="dxa"/>
            <w:gridSpan w:val="3"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</w:p>
        </w:tc>
      </w:tr>
      <w:tr w:rsidR="00AC088A" w:rsidRPr="00F978EA" w:rsidTr="00AC088A">
        <w:trPr>
          <w:cantSplit/>
          <w:trHeight w:val="845"/>
        </w:trPr>
        <w:tc>
          <w:tcPr>
            <w:tcW w:w="2031" w:type="dxa"/>
            <w:vMerge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43" w:type="dxa"/>
            <w:gridSpan w:val="2"/>
            <w:shd w:val="clear" w:color="auto" w:fill="auto"/>
            <w:hideMark/>
          </w:tcPr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счёт изменения</w:t>
            </w:r>
          </w:p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объёма реализации</w:t>
            </w:r>
          </w:p>
          <w:p w:rsidR="00AC088A" w:rsidRPr="00F978EA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</w:tr>
      <w:tr w:rsidR="00E85D98" w:rsidRPr="00F978EA" w:rsidTr="00AC088A">
        <w:trPr>
          <w:cantSplit/>
          <w:trHeight w:val="20"/>
        </w:trPr>
        <w:tc>
          <w:tcPr>
            <w:tcW w:w="2031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07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04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130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123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85D98" w:rsidRPr="00F978EA" w:rsidTr="00AC088A">
        <w:trPr>
          <w:cantSplit/>
          <w:trHeight w:val="20"/>
        </w:trPr>
        <w:tc>
          <w:tcPr>
            <w:tcW w:w="2031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Текущих активов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07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04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30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123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E85D98" w:rsidRPr="00F978EA" w:rsidTr="00AC088A">
        <w:trPr>
          <w:cantSplit/>
          <w:trHeight w:val="20"/>
        </w:trPr>
        <w:tc>
          <w:tcPr>
            <w:tcW w:w="2031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Материальных оборотных активов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107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04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-0,64</w:t>
            </w:r>
          </w:p>
        </w:tc>
        <w:tc>
          <w:tcPr>
            <w:tcW w:w="130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123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-0,46</w:t>
            </w:r>
          </w:p>
        </w:tc>
      </w:tr>
      <w:tr w:rsidR="00E85D98" w:rsidRPr="00F978EA" w:rsidTr="00AC088A">
        <w:trPr>
          <w:cantSplit/>
          <w:trHeight w:val="20"/>
        </w:trPr>
        <w:tc>
          <w:tcPr>
            <w:tcW w:w="2031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Дебиторской задолженности (краткосрочной)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107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04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-1,59</w:t>
            </w:r>
          </w:p>
        </w:tc>
        <w:tc>
          <w:tcPr>
            <w:tcW w:w="1305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-0,16</w:t>
            </w:r>
          </w:p>
        </w:tc>
        <w:tc>
          <w:tcPr>
            <w:tcW w:w="123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-1,44</w:t>
            </w:r>
          </w:p>
        </w:tc>
      </w:tr>
    </w:tbl>
    <w:p w:rsidR="00683CD6" w:rsidRDefault="00683CD6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A21" w:rsidRPr="0031008A" w:rsidRDefault="000051CC" w:rsidP="00310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факторы, которые оказали наибольшее влияние на изменение коэффициента оборачиваемости, рассчитанные в таблице 13, можно сделать вывод о том, что на изменение всех факторов положительное влияние оказало </w:t>
      </w:r>
      <w:r w:rsidR="007661E3">
        <w:rPr>
          <w:rFonts w:ascii="Times New Roman" w:hAnsi="Times New Roman" w:cs="Times New Roman"/>
          <w:sz w:val="28"/>
          <w:szCs w:val="28"/>
        </w:rPr>
        <w:t>лишь изменение текущих активов. А по прочим показателям оборачиваемости влияние и объема реализации и суммы данной статьи активов оказали отрицательное влияние.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7C2">
        <w:rPr>
          <w:rFonts w:ascii="Times New Roman" w:hAnsi="Times New Roman" w:cs="Times New Roman"/>
          <w:sz w:val="28"/>
          <w:szCs w:val="28"/>
        </w:rPr>
        <w:t>Такая структура влияния факторов объясняется тем, что увеличение выручки приводит к росту оборачиваемости (так как выручка находится в числителе), а увеличение величины активов приво</w:t>
      </w:r>
      <w:r w:rsidR="002B57C2">
        <w:rPr>
          <w:rFonts w:ascii="Times New Roman" w:hAnsi="Times New Roman" w:cs="Times New Roman"/>
          <w:sz w:val="28"/>
          <w:szCs w:val="28"/>
        </w:rPr>
        <w:lastRenderedPageBreak/>
        <w:t>дит к снижению оборачиваемости (так как данные пока</w:t>
      </w:r>
      <w:r w:rsidR="00327A21">
        <w:rPr>
          <w:rFonts w:ascii="Times New Roman" w:hAnsi="Times New Roman" w:cs="Times New Roman"/>
          <w:sz w:val="28"/>
          <w:szCs w:val="28"/>
        </w:rPr>
        <w:t xml:space="preserve">затели находятся в знаменателе) </w:t>
      </w:r>
      <w:r w:rsidR="00327A21" w:rsidRPr="00327A21">
        <w:rPr>
          <w:rFonts w:ascii="Times New Roman" w:hAnsi="Times New Roman" w:cs="Times New Roman"/>
          <w:sz w:val="28"/>
          <w:szCs w:val="28"/>
        </w:rPr>
        <w:t>[8].</w:t>
      </w:r>
    </w:p>
    <w:p w:rsidR="00327A21" w:rsidRDefault="00327A21" w:rsidP="00327A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показателям деловой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судят об эффективности использования средств организации. Определение структуры и выявление тенденций изменения элементов оборотных средств дает возможность прогнозировать параметры развития предприятия [14].</w:t>
      </w:r>
    </w:p>
    <w:p w:rsidR="006A6AC8" w:rsidRDefault="00327A21" w:rsidP="00010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внешней отчетности можно проанализировать экономический эффект или прибыль, показатели экономической эффективности или рентабельности.</w:t>
      </w:r>
    </w:p>
    <w:p w:rsidR="006A6AC8" w:rsidRDefault="006A6AC8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C8" w:rsidRDefault="006A6AC8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 Динамика финансовых результатов</w:t>
      </w:r>
    </w:p>
    <w:p w:rsidR="006A6AC8" w:rsidRDefault="006A6AC8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AC8" w:rsidRPr="006A6AC8" w:rsidRDefault="006A6AC8" w:rsidP="006A6AC8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6A6AC8">
        <w:rPr>
          <w:color w:val="000000"/>
          <w:sz w:val="28"/>
          <w:szCs w:val="28"/>
        </w:rPr>
        <w:t>Одним их показателей, на основе которого дается обобщающая оценка финансового состояния организации, является прибыль.</w:t>
      </w:r>
    </w:p>
    <w:p w:rsidR="006A6AC8" w:rsidRPr="006A6AC8" w:rsidRDefault="006A6AC8" w:rsidP="006A6AC8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6A6AC8">
        <w:rPr>
          <w:color w:val="000000"/>
          <w:sz w:val="28"/>
          <w:szCs w:val="28"/>
        </w:rPr>
        <w:t>С одной стороны, прибыль – это основной источник финансирования деятельности организации, а с другой – источник доходов бюджетов различных уровней. В ст. 50 ГК РФ сказано, что извлечение прибыли является основной целью деятельности коммерческих организаций.</w:t>
      </w:r>
    </w:p>
    <w:p w:rsidR="006A6AC8" w:rsidRPr="00B26C31" w:rsidRDefault="006A6AC8" w:rsidP="006A6AC8">
      <w:pPr>
        <w:pStyle w:val="a3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6A6AC8">
        <w:rPr>
          <w:color w:val="000000"/>
          <w:sz w:val="28"/>
          <w:szCs w:val="28"/>
        </w:rPr>
        <w:t>Анализ формирования финансовых результатов проводится как в самой организации – для целей управления активами, так и внешними пользователями информации, партнерами по бизнесу или акционерами</w:t>
      </w:r>
      <w:r w:rsidR="00B26C31" w:rsidRPr="00B26C31">
        <w:rPr>
          <w:color w:val="000000"/>
          <w:sz w:val="28"/>
          <w:szCs w:val="28"/>
        </w:rPr>
        <w:t xml:space="preserve"> [17].</w:t>
      </w:r>
    </w:p>
    <w:p w:rsidR="006A6AC8" w:rsidRDefault="006A6AC8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81" w:rsidRPr="00CC3ABE" w:rsidRDefault="00D84D81" w:rsidP="00CC3ABE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>Таблица 14</w:t>
      </w:r>
      <w:r w:rsidR="00AC088A"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88A" w:rsidRPr="00CC3ABE">
        <w:rPr>
          <w:rFonts w:ascii="Times New Roman" w:hAnsi="Times New Roman" w:cs="Times New Roman"/>
          <w:sz w:val="28"/>
          <w:szCs w:val="28"/>
        </w:rPr>
        <w:t xml:space="preserve">– </w:t>
      </w:r>
      <w:r w:rsidRPr="00CC3ABE">
        <w:rPr>
          <w:rFonts w:ascii="Times New Roman" w:hAnsi="Times New Roman" w:cs="Times New Roman"/>
          <w:color w:val="000000"/>
          <w:sz w:val="28"/>
          <w:szCs w:val="28"/>
        </w:rPr>
        <w:t>Динамика финансовых результатов предприятия</w:t>
      </w:r>
      <w:r w:rsidR="00F978EA"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556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1497"/>
        <w:gridCol w:w="1772"/>
        <w:gridCol w:w="1497"/>
        <w:gridCol w:w="1366"/>
      </w:tblGrid>
      <w:tr w:rsidR="00F978EA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F978EA" w:rsidRPr="00F978EA" w:rsidRDefault="00F978E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97" w:type="dxa"/>
            <w:shd w:val="clear" w:color="auto" w:fill="auto"/>
            <w:hideMark/>
          </w:tcPr>
          <w:p w:rsidR="00F978EA" w:rsidRPr="00F978EA" w:rsidRDefault="00F978E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отчётный период,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2" w:type="dxa"/>
            <w:shd w:val="clear" w:color="auto" w:fill="auto"/>
            <w:hideMark/>
          </w:tcPr>
          <w:p w:rsidR="00F978EA" w:rsidRPr="00F978EA" w:rsidRDefault="00F978E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аналогичный период прошлого года,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7" w:type="dxa"/>
            <w:shd w:val="clear" w:color="auto" w:fill="auto"/>
            <w:hideMark/>
          </w:tcPr>
          <w:p w:rsidR="00F978EA" w:rsidRPr="00F978EA" w:rsidRDefault="00F978E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Абсолютное изменение, </w:t>
            </w:r>
            <w:proofErr w:type="spellStart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auto"/>
            <w:hideMark/>
          </w:tcPr>
          <w:p w:rsidR="00F978EA" w:rsidRPr="00F978EA" w:rsidRDefault="00F978E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роста, %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8895081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8619953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-275128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96,91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7 100 262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6 874 489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-225773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133 332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146 955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13623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110,22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810 503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753 903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-56600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93,02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850 984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844 606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-6378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209 673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128 607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-81066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61,34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489 258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343 717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-145541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70,25</w:t>
            </w:r>
          </w:p>
        </w:tc>
      </w:tr>
      <w:tr w:rsidR="00E85D98" w:rsidRPr="00F978EA" w:rsidTr="00B26C31">
        <w:trPr>
          <w:trHeight w:val="20"/>
        </w:trPr>
        <w:tc>
          <w:tcPr>
            <w:tcW w:w="3424" w:type="dxa"/>
            <w:tcBorders>
              <w:bottom w:val="nil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9 730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-9690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</w:tr>
      <w:tr w:rsidR="00B26C31" w:rsidRPr="00B26C31" w:rsidTr="00B26C31">
        <w:trPr>
          <w:trHeight w:val="20"/>
        </w:trPr>
        <w:tc>
          <w:tcPr>
            <w:tcW w:w="9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31" w:rsidRPr="00B26C31" w:rsidRDefault="00B26C31" w:rsidP="00B2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14</w:t>
            </w:r>
          </w:p>
        </w:tc>
      </w:tr>
      <w:tr w:rsidR="00E85D98" w:rsidRPr="00F978EA" w:rsidTr="00B26C31">
        <w:trPr>
          <w:trHeight w:val="20"/>
        </w:trPr>
        <w:tc>
          <w:tcPr>
            <w:tcW w:w="3424" w:type="dxa"/>
            <w:tcBorders>
              <w:top w:val="nil"/>
            </w:tcBorders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1 033 826</w:t>
            </w:r>
          </w:p>
        </w:tc>
        <w:tc>
          <w:tcPr>
            <w:tcW w:w="1772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610 300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-423526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59,03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873 775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481 027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-392748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55,05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741 180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758 809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17629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102,38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80 982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-30 208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-111190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-37,30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14 653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-7 130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-21783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-48,66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76 108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99 877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23769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131,23</w:t>
            </w:r>
          </w:p>
        </w:tc>
      </w:tr>
      <w:tr w:rsidR="00E85D98" w:rsidRPr="00F978EA" w:rsidTr="00AC088A">
        <w:trPr>
          <w:trHeight w:val="20"/>
        </w:trPr>
        <w:tc>
          <w:tcPr>
            <w:tcW w:w="3424" w:type="dxa"/>
            <w:shd w:val="clear" w:color="auto" w:fill="auto"/>
            <w:hideMark/>
          </w:tcPr>
          <w:p w:rsidR="00E85D98" w:rsidRPr="00F978EA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Чистая прибыль (нераспределённая) (убыток) отчетного периода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600 371</w:t>
            </w:r>
          </w:p>
        </w:tc>
        <w:tc>
          <w:tcPr>
            <w:tcW w:w="177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631 332</w:t>
            </w:r>
          </w:p>
        </w:tc>
        <w:tc>
          <w:tcPr>
            <w:tcW w:w="1497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30961</w:t>
            </w:r>
          </w:p>
        </w:tc>
        <w:tc>
          <w:tcPr>
            <w:tcW w:w="136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105,16</w:t>
            </w:r>
          </w:p>
        </w:tc>
      </w:tr>
    </w:tbl>
    <w:p w:rsidR="00D84D81" w:rsidRDefault="00D84D8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7C2" w:rsidRDefault="002B57C2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финансовые результаты деятельности </w:t>
      </w:r>
      <w:r w:rsidR="007D75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величина чистой прибыли за 2017 г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оказалась </w:t>
      </w:r>
      <w:r w:rsidR="007661E3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чистой прибыли за 2016 г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 w:rsidR="007661E3">
        <w:rPr>
          <w:rFonts w:ascii="Times New Roman" w:hAnsi="Times New Roman" w:cs="Times New Roman"/>
          <w:sz w:val="28"/>
          <w:szCs w:val="28"/>
        </w:rPr>
        <w:t xml:space="preserve"> на 30,9 млн</w:t>
      </w:r>
      <w:r w:rsidR="00AC088A">
        <w:rPr>
          <w:rFonts w:ascii="Times New Roman" w:hAnsi="Times New Roman" w:cs="Times New Roman"/>
          <w:sz w:val="28"/>
          <w:szCs w:val="28"/>
        </w:rPr>
        <w:t xml:space="preserve"> </w:t>
      </w:r>
      <w:r w:rsidR="007661E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1E3">
        <w:rPr>
          <w:rFonts w:ascii="Times New Roman" w:hAnsi="Times New Roman" w:cs="Times New Roman"/>
          <w:sz w:val="28"/>
          <w:szCs w:val="28"/>
        </w:rPr>
        <w:t>В большей степени это связано со снижением расходов, не связанных с основной деятельностью.</w:t>
      </w:r>
    </w:p>
    <w:p w:rsidR="00B26C31" w:rsidRDefault="00B26C3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Default="00455C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 Структурно-динамический анализ основных элементов</w:t>
      </w:r>
    </w:p>
    <w:p w:rsidR="00455C21" w:rsidRDefault="00455C21" w:rsidP="00455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Pr="00B26C31" w:rsidRDefault="00455C21" w:rsidP="00455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21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Структурный анализ проводится обычно в сочетании с динамическим, что отражается в соответствующем построении аналитических таблиц и формулировке общих выводов. При проведении структурного анализа Отчета необходимо учесть, что предметом анализа является неоднородная совокупность, а итоговые показатели финансовых результатов формируются не только за счет доходов и расходов в основной деятельности, но и других доходных и расходных статей, поэтому для достижения цели анализа часто используются не только прямые структурные показатели удельного веса, а различного рода косвенные соотношения и сопоставления</w:t>
      </w:r>
      <w:r w:rsidR="00B26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6C31" w:rsidRPr="00B26C31">
        <w:rPr>
          <w:rFonts w:ascii="Times New Roman" w:hAnsi="Times New Roman" w:cs="Times New Roman"/>
          <w:sz w:val="28"/>
          <w:szCs w:val="28"/>
          <w:shd w:val="clear" w:color="auto" w:fill="FFFFFF"/>
        </w:rPr>
        <w:t>[13].</w:t>
      </w:r>
    </w:p>
    <w:p w:rsidR="002B57C2" w:rsidRDefault="002B57C2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81" w:rsidRPr="00CC3ABE" w:rsidRDefault="00D84D81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3ABE">
        <w:rPr>
          <w:color w:val="000000"/>
          <w:sz w:val="28"/>
          <w:szCs w:val="28"/>
        </w:rPr>
        <w:t>Таблица 15</w:t>
      </w:r>
      <w:r w:rsidR="00AC088A" w:rsidRPr="00CC3ABE">
        <w:rPr>
          <w:color w:val="000000"/>
          <w:sz w:val="28"/>
          <w:szCs w:val="28"/>
        </w:rPr>
        <w:t xml:space="preserve"> </w:t>
      </w:r>
      <w:r w:rsidR="00AC088A" w:rsidRPr="00CC3ABE">
        <w:rPr>
          <w:sz w:val="28"/>
          <w:szCs w:val="28"/>
        </w:rPr>
        <w:t xml:space="preserve">– </w:t>
      </w:r>
      <w:r w:rsidRPr="00CC3ABE">
        <w:rPr>
          <w:color w:val="000000"/>
          <w:sz w:val="28"/>
          <w:szCs w:val="28"/>
        </w:rPr>
        <w:t>Структурно-динамический анализ основных элементов</w:t>
      </w:r>
      <w:r w:rsidR="00F978EA" w:rsidRPr="00CC3ABE">
        <w:rPr>
          <w:color w:val="000000"/>
          <w:sz w:val="28"/>
          <w:szCs w:val="28"/>
        </w:rPr>
        <w:t xml:space="preserve"> </w:t>
      </w:r>
      <w:r w:rsidRPr="00CC3ABE">
        <w:rPr>
          <w:color w:val="000000"/>
          <w:sz w:val="28"/>
          <w:szCs w:val="28"/>
        </w:rPr>
        <w:t>формирования конечных финансовых результатов</w:t>
      </w:r>
      <w:r w:rsidR="00F978EA" w:rsidRPr="00CC3ABE">
        <w:rPr>
          <w:color w:val="000000"/>
          <w:sz w:val="28"/>
          <w:szCs w:val="28"/>
        </w:rPr>
        <w:t xml:space="preserve"> </w:t>
      </w:r>
      <w:r w:rsidRPr="00CC3ABE">
        <w:rPr>
          <w:color w:val="000000"/>
          <w:sz w:val="28"/>
          <w:szCs w:val="28"/>
        </w:rPr>
        <w:t xml:space="preserve">деятельности </w:t>
      </w:r>
    </w:p>
    <w:tbl>
      <w:tblPr>
        <w:tblW w:w="874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1356"/>
        <w:gridCol w:w="1406"/>
        <w:gridCol w:w="1328"/>
      </w:tblGrid>
      <w:tr w:rsidR="00107F5C" w:rsidRPr="00107F5C" w:rsidTr="00AC088A">
        <w:trPr>
          <w:trHeight w:val="20"/>
        </w:trPr>
        <w:tc>
          <w:tcPr>
            <w:tcW w:w="4658" w:type="dxa"/>
            <w:vMerge w:val="restart"/>
            <w:shd w:val="clear" w:color="auto" w:fill="auto"/>
            <w:hideMark/>
          </w:tcPr>
          <w:p w:rsidR="00107F5C" w:rsidRPr="00107F5C" w:rsidRDefault="00107F5C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762" w:type="dxa"/>
            <w:gridSpan w:val="2"/>
            <w:shd w:val="clear" w:color="auto" w:fill="auto"/>
            <w:hideMark/>
          </w:tcPr>
          <w:p w:rsidR="00107F5C" w:rsidRPr="00107F5C" w:rsidRDefault="00107F5C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 элементов формирования чистой прибыли в выручке от продаж, %</w:t>
            </w:r>
          </w:p>
        </w:tc>
        <w:tc>
          <w:tcPr>
            <w:tcW w:w="1328" w:type="dxa"/>
            <w:shd w:val="clear" w:color="auto" w:fill="auto"/>
            <w:hideMark/>
          </w:tcPr>
          <w:p w:rsidR="00107F5C" w:rsidRPr="00107F5C" w:rsidRDefault="00107F5C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структуры,</w:t>
            </w:r>
          </w:p>
        </w:tc>
      </w:tr>
      <w:tr w:rsidR="00F26D9A" w:rsidRPr="00107F5C" w:rsidTr="00AC088A">
        <w:trPr>
          <w:trHeight w:val="20"/>
        </w:trPr>
        <w:tc>
          <w:tcPr>
            <w:tcW w:w="4658" w:type="dxa"/>
            <w:vMerge/>
            <w:hideMark/>
          </w:tcPr>
          <w:p w:rsidR="00F26D9A" w:rsidRPr="00107F5C" w:rsidRDefault="00F26D9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F26D9A" w:rsidRPr="00F26D9A" w:rsidRDefault="00F26D9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F26D9A" w:rsidRPr="00F26D9A" w:rsidRDefault="00F26D9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Отчётный год</w:t>
            </w:r>
          </w:p>
        </w:tc>
        <w:tc>
          <w:tcPr>
            <w:tcW w:w="1328" w:type="dxa"/>
            <w:shd w:val="clear" w:color="auto" w:fill="auto"/>
            <w:hideMark/>
          </w:tcPr>
          <w:p w:rsidR="00F26D9A" w:rsidRPr="00107F5C" w:rsidRDefault="00F26D9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Выручка от продаж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E85D98" w:rsidRPr="00107F5C" w:rsidTr="00B26C31">
        <w:trPr>
          <w:trHeight w:val="20"/>
        </w:trPr>
        <w:tc>
          <w:tcPr>
            <w:tcW w:w="4658" w:type="dxa"/>
            <w:tcBorders>
              <w:bottom w:val="nil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79,82</w:t>
            </w:r>
          </w:p>
        </w:tc>
        <w:tc>
          <w:tcPr>
            <w:tcW w:w="1406" w:type="dxa"/>
            <w:tcBorders>
              <w:bottom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1328" w:type="dxa"/>
            <w:tcBorders>
              <w:bottom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B26C31" w:rsidRPr="00B26C31" w:rsidTr="00B26C31">
        <w:trPr>
          <w:trHeight w:val="20"/>
        </w:trPr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31" w:rsidRPr="00B26C31" w:rsidRDefault="00B26C31" w:rsidP="00B26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15</w:t>
            </w:r>
          </w:p>
        </w:tc>
      </w:tr>
      <w:tr w:rsidR="00E85D98" w:rsidRPr="00107F5C" w:rsidTr="00B26C31">
        <w:trPr>
          <w:trHeight w:val="20"/>
        </w:trPr>
        <w:tc>
          <w:tcPr>
            <w:tcW w:w="4658" w:type="dxa"/>
            <w:tcBorders>
              <w:top w:val="nil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356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06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328" w:type="dxa"/>
            <w:tcBorders>
              <w:top w:val="nil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-0,37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-0,87</w:t>
            </w:r>
          </w:p>
        </w:tc>
      </w:tr>
      <w:tr w:rsidR="00E85D98" w:rsidRPr="00107F5C" w:rsidTr="003100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-1,51</w:t>
            </w:r>
          </w:p>
        </w:tc>
      </w:tr>
      <w:tr w:rsidR="00E85D98" w:rsidRPr="00107F5C" w:rsidTr="003100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-0,11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11,62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-4,54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-4,24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-0,35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-1,26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E85D98" w:rsidRPr="00107F5C" w:rsidTr="00AC088A">
        <w:trPr>
          <w:trHeight w:val="20"/>
        </w:trPr>
        <w:tc>
          <w:tcPr>
            <w:tcW w:w="4658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Чистая прибыль (нераспределённая) (убыток) отчетного периода</w:t>
            </w:r>
          </w:p>
        </w:tc>
        <w:tc>
          <w:tcPr>
            <w:tcW w:w="135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406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328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</w:tr>
    </w:tbl>
    <w:p w:rsidR="00D84D81" w:rsidRDefault="00D84D8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7C2" w:rsidRDefault="002B57C2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15 </w:t>
      </w:r>
      <w:r w:rsidR="00F26D9A">
        <w:rPr>
          <w:rFonts w:ascii="Times New Roman" w:hAnsi="Times New Roman" w:cs="Times New Roman"/>
          <w:sz w:val="28"/>
          <w:szCs w:val="28"/>
        </w:rPr>
        <w:t xml:space="preserve">сформирована структура различных элементов отчета </w:t>
      </w:r>
      <w:proofErr w:type="gramStart"/>
      <w:r w:rsidR="00F26D9A">
        <w:rPr>
          <w:rFonts w:ascii="Times New Roman" w:hAnsi="Times New Roman" w:cs="Times New Roman"/>
          <w:sz w:val="28"/>
          <w:szCs w:val="28"/>
        </w:rPr>
        <w:t>о финансовых результатов</w:t>
      </w:r>
      <w:proofErr w:type="gramEnd"/>
      <w:r w:rsidR="00F26D9A">
        <w:rPr>
          <w:rFonts w:ascii="Times New Roman" w:hAnsi="Times New Roman" w:cs="Times New Roman"/>
          <w:sz w:val="28"/>
          <w:szCs w:val="28"/>
        </w:rPr>
        <w:t xml:space="preserve"> в выручке от основной деятельности. Так, себестоимость в выручке </w:t>
      </w:r>
      <w:proofErr w:type="gramStart"/>
      <w:r w:rsidR="00F26D9A">
        <w:rPr>
          <w:rFonts w:ascii="Times New Roman" w:hAnsi="Times New Roman" w:cs="Times New Roman"/>
          <w:sz w:val="28"/>
          <w:szCs w:val="28"/>
        </w:rPr>
        <w:t xml:space="preserve">в </w:t>
      </w:r>
      <w:r w:rsidR="007661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661E3">
        <w:rPr>
          <w:rFonts w:ascii="Times New Roman" w:hAnsi="Times New Roman" w:cs="Times New Roman"/>
          <w:sz w:val="28"/>
          <w:szCs w:val="28"/>
        </w:rPr>
        <w:t xml:space="preserve"> оба периода составляла около 80%</w:t>
      </w:r>
      <w:r w:rsidR="00F26D9A">
        <w:rPr>
          <w:rFonts w:ascii="Times New Roman" w:hAnsi="Times New Roman" w:cs="Times New Roman"/>
          <w:sz w:val="28"/>
          <w:szCs w:val="28"/>
        </w:rPr>
        <w:t xml:space="preserve">. Доля прибыли от продаж в выручке </w:t>
      </w:r>
      <w:r w:rsidR="007661E3">
        <w:rPr>
          <w:rFonts w:ascii="Times New Roman" w:hAnsi="Times New Roman" w:cs="Times New Roman"/>
          <w:sz w:val="28"/>
          <w:szCs w:val="28"/>
        </w:rPr>
        <w:t>также за оба периода практически не изменялась и составила около 10%</w:t>
      </w:r>
      <w:r w:rsidR="00F26D9A">
        <w:rPr>
          <w:rFonts w:ascii="Times New Roman" w:hAnsi="Times New Roman" w:cs="Times New Roman"/>
          <w:sz w:val="28"/>
          <w:szCs w:val="28"/>
        </w:rPr>
        <w:t xml:space="preserve">. Следует отметить значительное </w:t>
      </w:r>
      <w:r w:rsidR="007661E3">
        <w:rPr>
          <w:rFonts w:ascii="Times New Roman" w:hAnsi="Times New Roman" w:cs="Times New Roman"/>
          <w:sz w:val="28"/>
          <w:szCs w:val="28"/>
        </w:rPr>
        <w:t>снижение</w:t>
      </w:r>
      <w:r w:rsidR="00F26D9A">
        <w:rPr>
          <w:rFonts w:ascii="Times New Roman" w:hAnsi="Times New Roman" w:cs="Times New Roman"/>
          <w:sz w:val="28"/>
          <w:szCs w:val="28"/>
        </w:rPr>
        <w:t xml:space="preserve"> доли </w:t>
      </w:r>
      <w:r w:rsidR="007661E3">
        <w:rPr>
          <w:rFonts w:ascii="Times New Roman" w:hAnsi="Times New Roman" w:cs="Times New Roman"/>
          <w:sz w:val="28"/>
          <w:szCs w:val="28"/>
        </w:rPr>
        <w:t>прочих доходов и прочих расходов, суммарно которые снизились на 8,8% от выручки</w:t>
      </w:r>
      <w:r w:rsidR="00F26D9A">
        <w:rPr>
          <w:rFonts w:ascii="Times New Roman" w:hAnsi="Times New Roman" w:cs="Times New Roman"/>
          <w:sz w:val="28"/>
          <w:szCs w:val="28"/>
        </w:rPr>
        <w:t>. Таким образом, чистая прибыль в 2017 г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 w:rsidR="00F26D9A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7661E3">
        <w:rPr>
          <w:rFonts w:ascii="Times New Roman" w:hAnsi="Times New Roman" w:cs="Times New Roman"/>
          <w:sz w:val="28"/>
          <w:szCs w:val="28"/>
        </w:rPr>
        <w:t>7,32</w:t>
      </w:r>
      <w:r w:rsidR="00F26D9A">
        <w:rPr>
          <w:rFonts w:ascii="Times New Roman" w:hAnsi="Times New Roman" w:cs="Times New Roman"/>
          <w:sz w:val="28"/>
          <w:szCs w:val="28"/>
        </w:rPr>
        <w:t>%</w:t>
      </w:r>
      <w:r w:rsidR="007661E3">
        <w:rPr>
          <w:rFonts w:ascii="Times New Roman" w:hAnsi="Times New Roman" w:cs="Times New Roman"/>
          <w:sz w:val="28"/>
          <w:szCs w:val="28"/>
        </w:rPr>
        <w:t xml:space="preserve"> выручки</w:t>
      </w:r>
      <w:r w:rsidR="00F26D9A">
        <w:rPr>
          <w:rFonts w:ascii="Times New Roman" w:hAnsi="Times New Roman" w:cs="Times New Roman"/>
          <w:sz w:val="28"/>
          <w:szCs w:val="28"/>
        </w:rPr>
        <w:t xml:space="preserve">, </w:t>
      </w:r>
      <w:r w:rsidR="007661E3">
        <w:rPr>
          <w:rFonts w:ascii="Times New Roman" w:hAnsi="Times New Roman" w:cs="Times New Roman"/>
          <w:sz w:val="28"/>
          <w:szCs w:val="28"/>
        </w:rPr>
        <w:t>что больше на 0,57 процентных пункта относительно 2016 г.</w:t>
      </w:r>
    </w:p>
    <w:p w:rsidR="00455C21" w:rsidRDefault="00455C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Default="00455C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 Динамика доходов, расходов, доходности и рентабельности</w:t>
      </w:r>
    </w:p>
    <w:p w:rsidR="002B57C2" w:rsidRDefault="002B57C2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Pr="00B26C31" w:rsidRDefault="00455C21" w:rsidP="00455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2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доходов, расходов и финансовых результатов в промышленных организациях целесообразно применять на практике, так как он позволяет проследить динамику структуры и состава доходов и расходов хозяйствующего субъекта, его рентабельность, а также выявить не только факторы, влияющие на деятельность организации, но и неиспользуемые резервы, за счет которых возможно увеличение прибыли</w:t>
      </w:r>
      <w:r w:rsidR="00B26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6C31" w:rsidRPr="00B26C31">
        <w:rPr>
          <w:rFonts w:ascii="Times New Roman" w:hAnsi="Times New Roman" w:cs="Times New Roman"/>
          <w:sz w:val="28"/>
          <w:szCs w:val="28"/>
          <w:shd w:val="clear" w:color="auto" w:fill="FFFFFF"/>
        </w:rPr>
        <w:t>[11].</w:t>
      </w:r>
    </w:p>
    <w:p w:rsidR="00455C21" w:rsidRDefault="00455C2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C31" w:rsidRDefault="00B26C31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B26C31" w:rsidRDefault="00B26C31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D84D81" w:rsidRPr="00107F5C" w:rsidRDefault="00D84D81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107F5C">
        <w:rPr>
          <w:color w:val="000000"/>
          <w:sz w:val="27"/>
          <w:szCs w:val="27"/>
        </w:rPr>
        <w:lastRenderedPageBreak/>
        <w:t>Таблица 16</w:t>
      </w:r>
      <w:r w:rsidR="00AC088A">
        <w:rPr>
          <w:color w:val="000000"/>
          <w:sz w:val="27"/>
          <w:szCs w:val="27"/>
        </w:rPr>
        <w:t xml:space="preserve"> </w:t>
      </w:r>
      <w:r w:rsidR="00AC088A" w:rsidRPr="001F39FE">
        <w:rPr>
          <w:sz w:val="28"/>
          <w:szCs w:val="28"/>
        </w:rPr>
        <w:t>–</w:t>
      </w:r>
      <w:r w:rsidR="00AC088A">
        <w:rPr>
          <w:sz w:val="28"/>
          <w:szCs w:val="28"/>
        </w:rPr>
        <w:t xml:space="preserve"> </w:t>
      </w:r>
      <w:r w:rsidRPr="00107F5C">
        <w:rPr>
          <w:color w:val="000000"/>
          <w:sz w:val="27"/>
          <w:szCs w:val="27"/>
        </w:rPr>
        <w:t>Динамика показателей, характеризующих доходы,</w:t>
      </w:r>
      <w:r w:rsidR="00107F5C">
        <w:rPr>
          <w:color w:val="000000"/>
          <w:sz w:val="27"/>
          <w:szCs w:val="27"/>
        </w:rPr>
        <w:t xml:space="preserve"> </w:t>
      </w:r>
      <w:r w:rsidRPr="00107F5C">
        <w:rPr>
          <w:color w:val="000000"/>
          <w:sz w:val="27"/>
          <w:szCs w:val="27"/>
        </w:rPr>
        <w:t>расходы, доходность и рентабельность предприятия</w:t>
      </w:r>
    </w:p>
    <w:tbl>
      <w:tblPr>
        <w:tblW w:w="913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1500"/>
        <w:gridCol w:w="1580"/>
        <w:gridCol w:w="1780"/>
      </w:tblGrid>
      <w:tr w:rsidR="00107F5C" w:rsidRPr="00107F5C" w:rsidTr="00AC088A">
        <w:trPr>
          <w:cantSplit/>
          <w:trHeight w:val="322"/>
        </w:trPr>
        <w:tc>
          <w:tcPr>
            <w:tcW w:w="4275" w:type="dxa"/>
            <w:shd w:val="clear" w:color="auto" w:fill="auto"/>
            <w:hideMark/>
          </w:tcPr>
          <w:p w:rsidR="00107F5C" w:rsidRPr="00107F5C" w:rsidRDefault="00107F5C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00" w:type="dxa"/>
            <w:shd w:val="clear" w:color="auto" w:fill="auto"/>
            <w:hideMark/>
          </w:tcPr>
          <w:p w:rsidR="00107F5C" w:rsidRPr="00107F5C" w:rsidRDefault="00107F5C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580" w:type="dxa"/>
            <w:shd w:val="clear" w:color="auto" w:fill="auto"/>
            <w:hideMark/>
          </w:tcPr>
          <w:p w:rsidR="00107F5C" w:rsidRPr="00107F5C" w:rsidRDefault="00107F5C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Преды-дущий</w:t>
            </w:r>
            <w:proofErr w:type="spellEnd"/>
            <w:proofErr w:type="gram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80" w:type="dxa"/>
            <w:shd w:val="clear" w:color="auto" w:fill="auto"/>
            <w:hideMark/>
          </w:tcPr>
          <w:p w:rsidR="00107F5C" w:rsidRPr="00107F5C" w:rsidRDefault="00107F5C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Изме-нение</w:t>
            </w:r>
            <w:proofErr w:type="spell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+,-</w:t>
            </w:r>
            <w:proofErr w:type="gram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Суммарные доходы предприятия, </w:t>
            </w:r>
            <w:proofErr w:type="spell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10 148 310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9 358 900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-789 410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Суммарные расходы предприятия, </w:t>
            </w:r>
            <w:proofErr w:type="spell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9 407 130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8 600 091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-807 039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Прибыль до налогообложения, </w:t>
            </w:r>
            <w:proofErr w:type="spell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741 180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758 809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17 629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Выручка, </w:t>
            </w:r>
            <w:proofErr w:type="spell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8 895 081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8 619 953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-275 128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Чистая прибыль, </w:t>
            </w:r>
            <w:proofErr w:type="spell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proofErr w:type="spell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600 371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631 332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30 961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Доходность активов, р.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93,12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-3,32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Рентабельность активов, %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выручки от продаж в составе суммарных доходов, %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87,65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92,10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Доходность расходов, р.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8,82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Рентабельность оборотных активов, %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13,34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Рентабельность производственных фондов, %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33,27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-8,04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Рентабельность продаж (по прибыли от продаж), %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Рентабельность продаж (по чистой прибыли), %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</w:tr>
      <w:tr w:rsidR="00E85D98" w:rsidRPr="00107F5C" w:rsidTr="00AC088A">
        <w:trPr>
          <w:cantSplit/>
          <w:trHeight w:val="20"/>
        </w:trPr>
        <w:tc>
          <w:tcPr>
            <w:tcW w:w="4275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Рентабельность собственного капитала, %</w:t>
            </w:r>
          </w:p>
        </w:tc>
        <w:tc>
          <w:tcPr>
            <w:tcW w:w="150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15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-1,18</w:t>
            </w:r>
          </w:p>
        </w:tc>
      </w:tr>
    </w:tbl>
    <w:p w:rsidR="00D84D81" w:rsidRDefault="00D84D8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9A" w:rsidRDefault="00F26D9A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16 рассчитаны пок</w:t>
      </w:r>
      <w:r w:rsidR="00176C9C">
        <w:rPr>
          <w:rFonts w:ascii="Times New Roman" w:hAnsi="Times New Roman" w:cs="Times New Roman"/>
          <w:sz w:val="28"/>
          <w:szCs w:val="28"/>
        </w:rPr>
        <w:t>азатели доходности производства продукции. Так, доходность расходов показывает сколько прибыли предприятие получает с 1 руб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 w:rsidR="00176C9C">
        <w:rPr>
          <w:rFonts w:ascii="Times New Roman" w:hAnsi="Times New Roman" w:cs="Times New Roman"/>
          <w:sz w:val="28"/>
          <w:szCs w:val="28"/>
        </w:rPr>
        <w:t xml:space="preserve"> затраченных средств на производство продукции. За анализируемый период данная величина </w:t>
      </w:r>
      <w:r w:rsidR="00500C8D">
        <w:rPr>
          <w:rFonts w:ascii="Times New Roman" w:hAnsi="Times New Roman" w:cs="Times New Roman"/>
          <w:sz w:val="28"/>
          <w:szCs w:val="28"/>
        </w:rPr>
        <w:t>возросла с 7,9 до 8,8</w:t>
      </w:r>
      <w:r w:rsidR="00176C9C">
        <w:rPr>
          <w:rFonts w:ascii="Times New Roman" w:hAnsi="Times New Roman" w:cs="Times New Roman"/>
          <w:sz w:val="28"/>
          <w:szCs w:val="28"/>
        </w:rPr>
        <w:t xml:space="preserve"> коп</w:t>
      </w:r>
      <w:r w:rsidR="00AC088A">
        <w:rPr>
          <w:rFonts w:ascii="Times New Roman" w:hAnsi="Times New Roman" w:cs="Times New Roman"/>
          <w:sz w:val="28"/>
          <w:szCs w:val="28"/>
        </w:rPr>
        <w:t xml:space="preserve">. </w:t>
      </w:r>
      <w:r w:rsidR="00176C9C">
        <w:rPr>
          <w:rFonts w:ascii="Times New Roman" w:hAnsi="Times New Roman" w:cs="Times New Roman"/>
          <w:sz w:val="28"/>
          <w:szCs w:val="28"/>
        </w:rPr>
        <w:t>с каждого затраченного ру</w:t>
      </w:r>
      <w:r w:rsidR="00AC088A">
        <w:rPr>
          <w:rFonts w:ascii="Times New Roman" w:hAnsi="Times New Roman" w:cs="Times New Roman"/>
          <w:sz w:val="28"/>
          <w:szCs w:val="28"/>
        </w:rPr>
        <w:t>б.</w:t>
      </w:r>
      <w:r w:rsidR="00176C9C">
        <w:rPr>
          <w:rFonts w:ascii="Times New Roman" w:hAnsi="Times New Roman" w:cs="Times New Roman"/>
          <w:sz w:val="28"/>
          <w:szCs w:val="28"/>
        </w:rPr>
        <w:t xml:space="preserve"> на производство продукции. Рентабельность продаж за рассматриваемый перио</w:t>
      </w:r>
      <w:r w:rsidR="00500C8D">
        <w:rPr>
          <w:rFonts w:ascii="Times New Roman" w:hAnsi="Times New Roman" w:cs="Times New Roman"/>
          <w:sz w:val="28"/>
          <w:szCs w:val="28"/>
        </w:rPr>
        <w:t xml:space="preserve">д возросла на 0,23 </w:t>
      </w:r>
      <w:r w:rsidR="00176C9C">
        <w:rPr>
          <w:rFonts w:ascii="Times New Roman" w:hAnsi="Times New Roman" w:cs="Times New Roman"/>
          <w:sz w:val="28"/>
          <w:szCs w:val="28"/>
        </w:rPr>
        <w:t>процентных пункта. Наиболее важным показателем для инвесторов является показатель рентабельности собственного капитала, который означает какую прибыль инвесторы могли бы получить на каждый вложенный в компанию 1 руб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 w:rsidR="00176C9C">
        <w:rPr>
          <w:rFonts w:ascii="Times New Roman" w:hAnsi="Times New Roman" w:cs="Times New Roman"/>
          <w:sz w:val="28"/>
          <w:szCs w:val="28"/>
        </w:rPr>
        <w:t xml:space="preserve"> собственных средств. В </w:t>
      </w:r>
      <w:r w:rsidR="007D75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  <w:r w:rsidR="00176C9C">
        <w:rPr>
          <w:rFonts w:ascii="Times New Roman" w:hAnsi="Times New Roman" w:cs="Times New Roman"/>
          <w:sz w:val="28"/>
          <w:szCs w:val="28"/>
        </w:rPr>
        <w:t xml:space="preserve"> данный показатель в 2017 г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 w:rsidR="00176C9C"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500C8D">
        <w:rPr>
          <w:rFonts w:ascii="Times New Roman" w:hAnsi="Times New Roman" w:cs="Times New Roman"/>
          <w:sz w:val="28"/>
          <w:szCs w:val="28"/>
        </w:rPr>
        <w:t>около 13 коп</w:t>
      </w:r>
      <w:r w:rsidR="00AC088A">
        <w:rPr>
          <w:rFonts w:ascii="Times New Roman" w:hAnsi="Times New Roman" w:cs="Times New Roman"/>
          <w:sz w:val="28"/>
          <w:szCs w:val="28"/>
        </w:rPr>
        <w:t>.</w:t>
      </w:r>
      <w:r w:rsidR="00176C9C">
        <w:rPr>
          <w:rFonts w:ascii="Times New Roman" w:hAnsi="Times New Roman" w:cs="Times New Roman"/>
          <w:sz w:val="28"/>
          <w:szCs w:val="28"/>
        </w:rPr>
        <w:t xml:space="preserve">, снизившись за год </w:t>
      </w:r>
      <w:r w:rsidR="00500C8D">
        <w:rPr>
          <w:rFonts w:ascii="Times New Roman" w:hAnsi="Times New Roman" w:cs="Times New Roman"/>
          <w:sz w:val="28"/>
          <w:szCs w:val="28"/>
        </w:rPr>
        <w:t>на 1,18 процентных пункта.</w:t>
      </w:r>
    </w:p>
    <w:p w:rsidR="00455C21" w:rsidRDefault="00455C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Default="00455C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 Изменения рентабельности активов, собственного капитала</w:t>
      </w:r>
    </w:p>
    <w:p w:rsidR="00455C21" w:rsidRDefault="00455C21" w:rsidP="00455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Pr="00455C21" w:rsidRDefault="00455C21" w:rsidP="00455C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2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Рентабельность продаж</w:t>
      </w:r>
      <w:r w:rsidRPr="00455C21">
        <w:rPr>
          <w:rFonts w:ascii="Times New Roman" w:hAnsi="Times New Roman" w:cs="Times New Roman"/>
          <w:color w:val="000000"/>
          <w:sz w:val="28"/>
          <w:szCs w:val="28"/>
        </w:rPr>
        <w:t xml:space="preserve"> получают делением прибыли от реализации продукции на сумму полученной выручки. Исходными данными для его расчета служит бухгалтерский баланс. </w:t>
      </w:r>
      <w:r w:rsidRPr="00455C2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Рентабельность продаж</w:t>
      </w:r>
      <w:r w:rsidRPr="00455C21">
        <w:rPr>
          <w:rFonts w:ascii="Times New Roman" w:hAnsi="Times New Roman" w:cs="Times New Roman"/>
          <w:color w:val="000000"/>
          <w:sz w:val="28"/>
          <w:szCs w:val="28"/>
        </w:rPr>
        <w:t> показывает, ка</w:t>
      </w:r>
      <w:r w:rsidRPr="00455C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кую сумму прибыли получает предприятие с каждого рубля проданной продукции.</w:t>
      </w:r>
    </w:p>
    <w:p w:rsidR="00455C21" w:rsidRDefault="00455C21" w:rsidP="00455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81" w:rsidRPr="00107F5C" w:rsidRDefault="00D84D81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107F5C">
        <w:rPr>
          <w:color w:val="000000"/>
          <w:sz w:val="27"/>
          <w:szCs w:val="27"/>
        </w:rPr>
        <w:t>Таблица 17</w:t>
      </w:r>
      <w:r w:rsidR="00AC088A">
        <w:rPr>
          <w:color w:val="000000"/>
          <w:sz w:val="27"/>
          <w:szCs w:val="27"/>
        </w:rPr>
        <w:t xml:space="preserve"> </w:t>
      </w:r>
      <w:r w:rsidR="00AC088A" w:rsidRPr="001F39FE">
        <w:rPr>
          <w:sz w:val="28"/>
          <w:szCs w:val="28"/>
        </w:rPr>
        <w:t>–</w:t>
      </w:r>
      <w:r w:rsidR="00AC088A">
        <w:rPr>
          <w:sz w:val="28"/>
          <w:szCs w:val="28"/>
        </w:rPr>
        <w:t xml:space="preserve"> </w:t>
      </w:r>
      <w:r w:rsidRPr="00107F5C">
        <w:rPr>
          <w:color w:val="000000"/>
          <w:sz w:val="27"/>
          <w:szCs w:val="27"/>
        </w:rPr>
        <w:t>Изменения рентабельности активов, собственного капитала и продаж за счёт отдельных факторов</w:t>
      </w:r>
    </w:p>
    <w:tbl>
      <w:tblPr>
        <w:tblW w:w="925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1620"/>
        <w:gridCol w:w="1740"/>
        <w:gridCol w:w="1480"/>
      </w:tblGrid>
      <w:tr w:rsidR="00AC088A" w:rsidRPr="00107F5C" w:rsidTr="00AC088A">
        <w:trPr>
          <w:trHeight w:val="562"/>
        </w:trPr>
        <w:tc>
          <w:tcPr>
            <w:tcW w:w="4417" w:type="dxa"/>
            <w:shd w:val="clear" w:color="auto" w:fill="auto"/>
            <w:hideMark/>
          </w:tcPr>
          <w:p w:rsidR="00AC088A" w:rsidRPr="00107F5C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shd w:val="clear" w:color="auto" w:fill="auto"/>
            <w:hideMark/>
          </w:tcPr>
          <w:p w:rsidR="00AC088A" w:rsidRPr="00107F5C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Предыдущий период</w:t>
            </w:r>
          </w:p>
        </w:tc>
        <w:tc>
          <w:tcPr>
            <w:tcW w:w="1740" w:type="dxa"/>
            <w:shd w:val="clear" w:color="auto" w:fill="auto"/>
            <w:hideMark/>
          </w:tcPr>
          <w:p w:rsidR="00AC088A" w:rsidRPr="00107F5C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Отчётный период</w:t>
            </w:r>
          </w:p>
        </w:tc>
        <w:tc>
          <w:tcPr>
            <w:tcW w:w="1480" w:type="dxa"/>
            <w:shd w:val="clear" w:color="auto" w:fill="auto"/>
            <w:hideMark/>
          </w:tcPr>
          <w:p w:rsidR="00AC088A" w:rsidRPr="00107F5C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</w:p>
          <w:p w:rsidR="00AC088A" w:rsidRPr="00107F5C" w:rsidRDefault="00AC088A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(+,–)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продаж, % (по чистой прибыли)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Оборачиваемость активов, кол-во оборотов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-0,03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активов,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активов и собственного капитала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-0,28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рентабельности активов за счет: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Рентабельности продаж,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Оборачиваемости активов,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-0,24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собственного капитала,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-1,18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рентабельности собственного капитала за счет: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Рентабельности продаж,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Оборачиваемости активов,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-0,54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коэффициента соотношения активов и собственного капитала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-1,83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Рентабельность продаж (по прибыли от продаж),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рентабельности продаж за счет: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объема продаж,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E85D98" w:rsidRPr="00107F5C" w:rsidTr="00AC088A">
        <w:trPr>
          <w:trHeight w:val="20"/>
        </w:trPr>
        <w:tc>
          <w:tcPr>
            <w:tcW w:w="4417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прибыли от продаж, %</w:t>
            </w:r>
          </w:p>
        </w:tc>
        <w:tc>
          <w:tcPr>
            <w:tcW w:w="162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4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0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-0,07</w:t>
            </w:r>
          </w:p>
        </w:tc>
      </w:tr>
    </w:tbl>
    <w:p w:rsidR="00D84D81" w:rsidRDefault="00D84D8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BE" w:rsidRDefault="00176C9C" w:rsidP="00806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17 рассчитано влияние различных факторов на формирование рентабельности предприятия. Так, на уровень рентабельности активов наибольшее влияние оказало </w:t>
      </w:r>
      <w:r w:rsidR="00500C8D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рентабельности продаж (по чистой прибыли). Влияние данного фактора составило </w:t>
      </w:r>
      <w:r w:rsidR="00500C8D">
        <w:rPr>
          <w:rFonts w:ascii="Times New Roman" w:hAnsi="Times New Roman" w:cs="Times New Roman"/>
          <w:sz w:val="28"/>
          <w:szCs w:val="28"/>
        </w:rPr>
        <w:t>0,54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 На изменение рентабельности собственного капитала наибольшее влияние </w:t>
      </w:r>
      <w:r w:rsidR="003F4AFE">
        <w:rPr>
          <w:rFonts w:ascii="Times New Roman" w:hAnsi="Times New Roman" w:cs="Times New Roman"/>
          <w:sz w:val="28"/>
          <w:szCs w:val="28"/>
        </w:rPr>
        <w:t xml:space="preserve">также оказало </w:t>
      </w:r>
      <w:r w:rsidR="00500C8D">
        <w:rPr>
          <w:rFonts w:ascii="Times New Roman" w:hAnsi="Times New Roman" w:cs="Times New Roman"/>
          <w:sz w:val="28"/>
          <w:szCs w:val="28"/>
        </w:rPr>
        <w:t>увеличение</w:t>
      </w:r>
      <w:r w:rsidR="003F4AFE">
        <w:rPr>
          <w:rFonts w:ascii="Times New Roman" w:hAnsi="Times New Roman" w:cs="Times New Roman"/>
          <w:sz w:val="28"/>
          <w:szCs w:val="28"/>
        </w:rPr>
        <w:t xml:space="preserve"> рентабельности продаж, которое объясняет </w:t>
      </w:r>
      <w:r w:rsidR="00500C8D">
        <w:rPr>
          <w:rFonts w:ascii="Times New Roman" w:hAnsi="Times New Roman" w:cs="Times New Roman"/>
          <w:sz w:val="28"/>
          <w:szCs w:val="28"/>
        </w:rPr>
        <w:t>1,2 процентных пункта</w:t>
      </w:r>
      <w:r w:rsidR="003F4AFE">
        <w:rPr>
          <w:rFonts w:ascii="Times New Roman" w:hAnsi="Times New Roman" w:cs="Times New Roman"/>
          <w:sz w:val="28"/>
          <w:szCs w:val="28"/>
        </w:rPr>
        <w:t xml:space="preserve"> изменения рентабельности собственного капитала. Изменение рентабельности продаж, по приведенной методике произошло в связи с по</w:t>
      </w:r>
      <w:r w:rsidR="003F4AFE">
        <w:rPr>
          <w:rFonts w:ascii="Times New Roman" w:hAnsi="Times New Roman" w:cs="Times New Roman"/>
          <w:sz w:val="28"/>
          <w:szCs w:val="28"/>
        </w:rPr>
        <w:lastRenderedPageBreak/>
        <w:t xml:space="preserve">ложительным влиянием </w:t>
      </w:r>
      <w:r w:rsidR="00500C8D">
        <w:rPr>
          <w:rFonts w:ascii="Times New Roman" w:hAnsi="Times New Roman" w:cs="Times New Roman"/>
          <w:sz w:val="28"/>
          <w:szCs w:val="28"/>
        </w:rPr>
        <w:t>объема реализации</w:t>
      </w:r>
      <w:r w:rsidR="003F4AFE">
        <w:rPr>
          <w:rFonts w:ascii="Times New Roman" w:hAnsi="Times New Roman" w:cs="Times New Roman"/>
          <w:sz w:val="28"/>
          <w:szCs w:val="28"/>
        </w:rPr>
        <w:t xml:space="preserve"> и отрицательным влиянием </w:t>
      </w:r>
      <w:r w:rsidR="00500C8D">
        <w:rPr>
          <w:rFonts w:ascii="Times New Roman" w:hAnsi="Times New Roman" w:cs="Times New Roman"/>
          <w:sz w:val="28"/>
          <w:szCs w:val="28"/>
        </w:rPr>
        <w:t>прибыли от продаж</w:t>
      </w:r>
      <w:r w:rsidR="003F4AFE">
        <w:rPr>
          <w:rFonts w:ascii="Times New Roman" w:hAnsi="Times New Roman" w:cs="Times New Roman"/>
          <w:sz w:val="28"/>
          <w:szCs w:val="28"/>
        </w:rPr>
        <w:t>.</w:t>
      </w:r>
    </w:p>
    <w:p w:rsidR="00455C21" w:rsidRDefault="00455C21" w:rsidP="00806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Pr="008064B2" w:rsidRDefault="00455C21" w:rsidP="00806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 Анализ затрат предприятия по элементам</w:t>
      </w:r>
    </w:p>
    <w:p w:rsidR="00CC3ABE" w:rsidRDefault="00CC3ABE" w:rsidP="00455C2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455C21" w:rsidRDefault="00455C21" w:rsidP="00455C2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55C21">
        <w:rPr>
          <w:color w:val="000000"/>
          <w:sz w:val="28"/>
          <w:szCs w:val="28"/>
          <w:shd w:val="clear" w:color="auto" w:fill="FFFFFF"/>
        </w:rPr>
        <w:t>Анализ затрат – важнейший инструмент управления предприятием. В условиях острой конкуренции важно осуществлять жесткий контроль за затратами с целью повышения конкурентоспособности предприятий и улучшения их финансового состояния. Необходимость анализа затрат на производство растет по мере того, как усложняются условия хозяйственной деятельности и возрастают требования к рентабельности. Предприятия, пользующиеся хозяйственной самостоятельностью, должны иметь четкое представление об окупаемости различных видов готовых изделий, эффективности каждого принимаемого решения и их влияние на финансовые результаты, а также на величину затрат.</w:t>
      </w:r>
    </w:p>
    <w:p w:rsidR="00B26C31" w:rsidRPr="00455C21" w:rsidRDefault="00B26C31" w:rsidP="00455C2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D84D81" w:rsidRPr="00107F5C" w:rsidRDefault="00D84D81" w:rsidP="00AC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107F5C">
        <w:rPr>
          <w:color w:val="000000"/>
          <w:sz w:val="27"/>
          <w:szCs w:val="27"/>
        </w:rPr>
        <w:t>Таблица 18</w:t>
      </w:r>
      <w:r w:rsidR="00AC088A">
        <w:rPr>
          <w:color w:val="000000"/>
          <w:sz w:val="27"/>
          <w:szCs w:val="27"/>
        </w:rPr>
        <w:t xml:space="preserve"> </w:t>
      </w:r>
      <w:r w:rsidR="00AC088A" w:rsidRPr="001F39FE">
        <w:rPr>
          <w:sz w:val="28"/>
          <w:szCs w:val="28"/>
        </w:rPr>
        <w:t>–</w:t>
      </w:r>
      <w:r w:rsidR="00AC088A">
        <w:rPr>
          <w:sz w:val="28"/>
          <w:szCs w:val="28"/>
        </w:rPr>
        <w:t xml:space="preserve"> </w:t>
      </w:r>
      <w:r w:rsidRPr="00107F5C">
        <w:rPr>
          <w:color w:val="000000"/>
          <w:sz w:val="27"/>
          <w:szCs w:val="27"/>
        </w:rPr>
        <w:t>Анализ затрат предприятия по элементам</w:t>
      </w:r>
    </w:p>
    <w:tbl>
      <w:tblPr>
        <w:tblW w:w="937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1134"/>
        <w:gridCol w:w="1134"/>
        <w:gridCol w:w="1134"/>
        <w:gridCol w:w="1134"/>
        <w:gridCol w:w="992"/>
        <w:gridCol w:w="1134"/>
      </w:tblGrid>
      <w:tr w:rsidR="00CC3ABE" w:rsidRPr="00107F5C" w:rsidTr="00CC3ABE">
        <w:trPr>
          <w:trHeight w:val="525"/>
        </w:trPr>
        <w:tc>
          <w:tcPr>
            <w:tcW w:w="2716" w:type="dxa"/>
            <w:vMerge w:val="restart"/>
            <w:shd w:val="clear" w:color="auto" w:fill="auto"/>
            <w:hideMark/>
          </w:tcPr>
          <w:p w:rsidR="00CC3ABE" w:rsidRPr="00107F5C" w:rsidRDefault="00CC3ABE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затрат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CC3ABE" w:rsidRPr="00107F5C" w:rsidRDefault="00CC3ABE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Абсолютные значения, </w:t>
            </w:r>
          </w:p>
          <w:p w:rsidR="00CC3ABE" w:rsidRPr="00107F5C" w:rsidRDefault="00CC3ABE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р.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CC3ABE" w:rsidRPr="00107F5C" w:rsidRDefault="00CC3ABE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в общей сумме затрат, %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CC3ABE" w:rsidRPr="00107F5C" w:rsidRDefault="00CC3ABE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</w:tr>
      <w:tr w:rsidR="00D84D81" w:rsidRPr="00107F5C" w:rsidTr="00CC3ABE">
        <w:trPr>
          <w:trHeight w:val="547"/>
        </w:trPr>
        <w:tc>
          <w:tcPr>
            <w:tcW w:w="2716" w:type="dxa"/>
            <w:vMerge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предыдущий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предыдущий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Абсолютные, тыс. р.</w:t>
            </w:r>
          </w:p>
        </w:tc>
        <w:tc>
          <w:tcPr>
            <w:tcW w:w="1134" w:type="dxa"/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Структурные, %</w:t>
            </w:r>
          </w:p>
        </w:tc>
      </w:tr>
      <w:tr w:rsidR="00E85D98" w:rsidRPr="00107F5C" w:rsidTr="00CC3ABE">
        <w:trPr>
          <w:trHeight w:val="20"/>
        </w:trPr>
        <w:tc>
          <w:tcPr>
            <w:tcW w:w="2716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Материальные затраты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4 352 299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4 244 701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61,30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60,83</w:t>
            </w:r>
          </w:p>
        </w:tc>
        <w:tc>
          <w:tcPr>
            <w:tcW w:w="99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-107 598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-0,47</w:t>
            </w:r>
          </w:p>
        </w:tc>
      </w:tr>
      <w:tr w:rsidR="00E85D98" w:rsidRPr="00107F5C" w:rsidTr="00CC3ABE">
        <w:trPr>
          <w:trHeight w:val="20"/>
        </w:trPr>
        <w:tc>
          <w:tcPr>
            <w:tcW w:w="2716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оплату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1 755 771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1 701 449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24,73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99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-54 322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-0,35</w:t>
            </w:r>
          </w:p>
        </w:tc>
      </w:tr>
      <w:tr w:rsidR="00E85D98" w:rsidRPr="00107F5C" w:rsidTr="00CC3ABE">
        <w:trPr>
          <w:trHeight w:val="20"/>
        </w:trPr>
        <w:tc>
          <w:tcPr>
            <w:tcW w:w="2716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557 984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535 956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99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-22 028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E85D98" w:rsidRPr="00107F5C" w:rsidTr="00CC3ABE">
        <w:trPr>
          <w:trHeight w:val="20"/>
        </w:trPr>
        <w:tc>
          <w:tcPr>
            <w:tcW w:w="2716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340 331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299 108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99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-41 223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-0,51</w:t>
            </w:r>
          </w:p>
        </w:tc>
      </w:tr>
      <w:tr w:rsidR="00E85D98" w:rsidRPr="00107F5C" w:rsidTr="00CC3ABE">
        <w:trPr>
          <w:trHeight w:val="20"/>
        </w:trPr>
        <w:tc>
          <w:tcPr>
            <w:tcW w:w="2716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93 136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196 291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99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103 155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</w:tr>
      <w:tr w:rsidR="00E85D98" w:rsidRPr="00107F5C" w:rsidTr="00CC3ABE">
        <w:trPr>
          <w:trHeight w:val="20"/>
        </w:trPr>
        <w:tc>
          <w:tcPr>
            <w:tcW w:w="2716" w:type="dxa"/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элементам затрат на производство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7 099 521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6 977 505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-122 016</w:t>
            </w:r>
          </w:p>
        </w:tc>
        <w:tc>
          <w:tcPr>
            <w:tcW w:w="1134" w:type="dxa"/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F4AFE" w:rsidRDefault="003F4AFE" w:rsidP="00123C1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3F4AFE" w:rsidRDefault="003F4AFE" w:rsidP="00123C1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таблице 18 рассмотрена структура и динамика затрат на производство продукции. </w:t>
      </w:r>
      <w:r w:rsidR="00500C8D">
        <w:rPr>
          <w:color w:val="000000"/>
          <w:sz w:val="27"/>
          <w:szCs w:val="27"/>
        </w:rPr>
        <w:t>Так, можно сделать вывод о том,</w:t>
      </w:r>
      <w:r>
        <w:rPr>
          <w:color w:val="000000"/>
          <w:sz w:val="27"/>
          <w:szCs w:val="27"/>
        </w:rPr>
        <w:t xml:space="preserve"> что производство является </w:t>
      </w:r>
      <w:proofErr w:type="spellStart"/>
      <w:r>
        <w:rPr>
          <w:color w:val="000000"/>
          <w:sz w:val="27"/>
          <w:szCs w:val="27"/>
        </w:rPr>
        <w:t>затратоемким</w:t>
      </w:r>
      <w:proofErr w:type="spellEnd"/>
      <w:r>
        <w:rPr>
          <w:color w:val="000000"/>
          <w:sz w:val="27"/>
          <w:szCs w:val="27"/>
        </w:rPr>
        <w:t xml:space="preserve"> в виду того, что доля материальных затрат в общей сумме затрат предприятия составляла более </w:t>
      </w:r>
      <w:r w:rsidR="00500C8D">
        <w:rPr>
          <w:color w:val="000000"/>
          <w:sz w:val="27"/>
          <w:szCs w:val="27"/>
        </w:rPr>
        <w:t>60</w:t>
      </w:r>
      <w:r>
        <w:rPr>
          <w:color w:val="000000"/>
          <w:sz w:val="27"/>
          <w:szCs w:val="27"/>
        </w:rPr>
        <w:t xml:space="preserve">%. Также немаловажной статьей затрат является </w:t>
      </w:r>
      <w:r w:rsidR="00500C8D">
        <w:rPr>
          <w:color w:val="000000"/>
          <w:sz w:val="27"/>
          <w:szCs w:val="27"/>
        </w:rPr>
        <w:t>оплата труда с отчислениями</w:t>
      </w:r>
      <w:r>
        <w:rPr>
          <w:color w:val="000000"/>
          <w:sz w:val="27"/>
          <w:szCs w:val="27"/>
        </w:rPr>
        <w:t>, доля которой в 2017 г</w:t>
      </w:r>
      <w:r w:rsidR="00CC3AB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была на уровне </w:t>
      </w:r>
      <w:r w:rsidR="00500C8D">
        <w:rPr>
          <w:color w:val="000000"/>
          <w:sz w:val="27"/>
          <w:szCs w:val="27"/>
        </w:rPr>
        <w:t>32</w:t>
      </w:r>
      <w:r>
        <w:rPr>
          <w:color w:val="000000"/>
          <w:sz w:val="27"/>
          <w:szCs w:val="27"/>
        </w:rPr>
        <w:t>%. Ана</w:t>
      </w:r>
      <w:r>
        <w:rPr>
          <w:color w:val="000000"/>
          <w:sz w:val="27"/>
          <w:szCs w:val="27"/>
        </w:rPr>
        <w:lastRenderedPageBreak/>
        <w:t xml:space="preserve">лизируя динамику затрат на производство продукции, можно сделать вывод о том, что </w:t>
      </w:r>
      <w:r w:rsidR="00500C8D">
        <w:rPr>
          <w:color w:val="000000"/>
          <w:sz w:val="27"/>
          <w:szCs w:val="27"/>
        </w:rPr>
        <w:t>снижение</w:t>
      </w:r>
      <w:r>
        <w:rPr>
          <w:color w:val="000000"/>
          <w:sz w:val="27"/>
          <w:szCs w:val="27"/>
        </w:rPr>
        <w:t xml:space="preserve"> расходов </w:t>
      </w:r>
      <w:r w:rsidR="00500C8D">
        <w:rPr>
          <w:color w:val="000000"/>
          <w:sz w:val="27"/>
          <w:szCs w:val="27"/>
        </w:rPr>
        <w:t>отразилось на всех статьях расходов предприятия.</w:t>
      </w:r>
    </w:p>
    <w:p w:rsidR="003F4AFE" w:rsidRDefault="003F4AFE" w:rsidP="00123C1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555827" w:rsidRDefault="00455C21" w:rsidP="00CC3A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2.19 Расчет </w:t>
      </w:r>
      <w:r w:rsidRPr="00107F5C">
        <w:rPr>
          <w:color w:val="000000"/>
          <w:sz w:val="27"/>
          <w:szCs w:val="27"/>
        </w:rPr>
        <w:t>«критического» объема продаж</w:t>
      </w:r>
    </w:p>
    <w:p w:rsidR="00455C21" w:rsidRDefault="00455C21" w:rsidP="00455C21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455C21" w:rsidRPr="00455C21" w:rsidRDefault="00455C21" w:rsidP="00455C2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55C21">
        <w:rPr>
          <w:sz w:val="28"/>
          <w:szCs w:val="28"/>
        </w:rPr>
        <w:t>Для каждого предприятия чрезвычайно важно знать с какого момента оно начнет получать прибыль. </w:t>
      </w:r>
      <w:r w:rsidRPr="00455C21">
        <w:rPr>
          <w:iCs/>
          <w:sz w:val="28"/>
          <w:szCs w:val="28"/>
          <w:bdr w:val="none" w:sz="0" w:space="0" w:color="auto" w:frame="1"/>
        </w:rPr>
        <w:t>Критический объем продаж</w:t>
      </w:r>
      <w:r w:rsidRPr="00455C21">
        <w:rPr>
          <w:sz w:val="28"/>
          <w:szCs w:val="28"/>
        </w:rPr>
        <w:t> – это такой выпуск продукции, при котором доходы предприятия равны его расходам.</w:t>
      </w:r>
    </w:p>
    <w:p w:rsidR="00455C21" w:rsidRDefault="00455C21" w:rsidP="00CC3A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D84D81" w:rsidRPr="00B26C31" w:rsidRDefault="00D84D81" w:rsidP="00CC3A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C31">
        <w:rPr>
          <w:color w:val="000000"/>
          <w:sz w:val="28"/>
          <w:szCs w:val="28"/>
        </w:rPr>
        <w:t>Таблица 19</w:t>
      </w:r>
      <w:r w:rsidR="00CC3ABE" w:rsidRPr="00B26C31">
        <w:rPr>
          <w:color w:val="000000"/>
          <w:sz w:val="28"/>
          <w:szCs w:val="28"/>
        </w:rPr>
        <w:t xml:space="preserve"> </w:t>
      </w:r>
      <w:r w:rsidR="00CC3ABE" w:rsidRPr="00B26C31">
        <w:rPr>
          <w:sz w:val="28"/>
          <w:szCs w:val="28"/>
        </w:rPr>
        <w:t xml:space="preserve">– </w:t>
      </w:r>
      <w:r w:rsidRPr="00B26C31">
        <w:rPr>
          <w:color w:val="000000"/>
          <w:sz w:val="28"/>
          <w:szCs w:val="28"/>
        </w:rPr>
        <w:t>Расчёт «критического» объема продаж, запаса финансовой прочности и операционного рычага (по данным ф. № 2)</w:t>
      </w:r>
    </w:p>
    <w:tbl>
      <w:tblPr>
        <w:tblW w:w="9253" w:type="dxa"/>
        <w:tblInd w:w="86" w:type="dxa"/>
        <w:tblLook w:val="04A0" w:firstRow="1" w:lastRow="0" w:firstColumn="1" w:lastColumn="0" w:noHBand="0" w:noVBand="1"/>
      </w:tblPr>
      <w:tblGrid>
        <w:gridCol w:w="3797"/>
        <w:gridCol w:w="1285"/>
        <w:gridCol w:w="1479"/>
        <w:gridCol w:w="1439"/>
        <w:gridCol w:w="1253"/>
      </w:tblGrid>
      <w:tr w:rsidR="00D84D81" w:rsidRPr="00107F5C" w:rsidTr="00CC3ABE">
        <w:trPr>
          <w:trHeight w:val="20"/>
        </w:trPr>
        <w:tc>
          <w:tcPr>
            <w:tcW w:w="4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Условное обозначение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</w:t>
            </w:r>
          </w:p>
        </w:tc>
      </w:tr>
      <w:tr w:rsidR="00D84D81" w:rsidRPr="00107F5C" w:rsidTr="00CC3ABE">
        <w:trPr>
          <w:trHeight w:val="183"/>
        </w:trPr>
        <w:tc>
          <w:tcPr>
            <w:tcW w:w="4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(+,–)</w:t>
            </w:r>
          </w:p>
        </w:tc>
      </w:tr>
      <w:tr w:rsidR="00D84D81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Выручка от продаж, тыс. р.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8895081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8619953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-275128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Себестоимость проданных товаров, продукции, работ, услуг, тыс. р.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Sпер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7 100 262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6 874 489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-225773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Маржинальный доход, тыс. р. (п.1 – п.2)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1 794 819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1 745 464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-49355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Коммерческие расходы, тыс. р.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133 332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146 955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13623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Управленческие расходы, тыс. р.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810 503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753 903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-56600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Итого условно-постоянных затрат, тыс. р. (п.4 + п.5)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Sпост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943 835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900 858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-42977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Доля маржинального дохода в выручке от продаж, 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«Критическая точка» объема продаж (точка безубыточности) (</w:t>
            </w:r>
            <w:proofErr w:type="gramStart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п.6 :</w:t>
            </w:r>
            <w:proofErr w:type="gramEnd"/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 7)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46776,24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44488,76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-2287,48</w:t>
            </w:r>
          </w:p>
        </w:tc>
      </w:tr>
      <w:tr w:rsidR="00E85D98" w:rsidRPr="00107F5C" w:rsidTr="00CC3ABE">
        <w:trPr>
          <w:trHeight w:val="2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Запас финансовой прочности (п. 1 – п. 8)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107F5C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ЗФП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8848304,76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8575464,24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D98" w:rsidRPr="00E85D98" w:rsidRDefault="00E85D98" w:rsidP="00E8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-272840,52</w:t>
            </w:r>
          </w:p>
        </w:tc>
      </w:tr>
    </w:tbl>
    <w:p w:rsidR="00D84D81" w:rsidRDefault="00D84D8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FE" w:rsidRDefault="003F4AFE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результатам анализа запаса финансовой прочности можно сделать вывод о том, что предприятие в 2017 г</w:t>
      </w:r>
      <w:r w:rsidR="00CC3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могло получить выручки не более чем на </w:t>
      </w:r>
      <w:r w:rsidR="00500C8D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C8D">
        <w:rPr>
          <w:rFonts w:ascii="Times New Roman" w:hAnsi="Times New Roman" w:cs="Times New Roman"/>
          <w:sz w:val="28"/>
          <w:szCs w:val="28"/>
        </w:rPr>
        <w:t>млрд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меньше для получения </w:t>
      </w:r>
      <w:r w:rsidR="00433326">
        <w:rPr>
          <w:rFonts w:ascii="Times New Roman" w:hAnsi="Times New Roman" w:cs="Times New Roman"/>
          <w:sz w:val="28"/>
          <w:szCs w:val="28"/>
        </w:rPr>
        <w:t xml:space="preserve">прибыли от продаж, то есть выручка должна быть не менее </w:t>
      </w:r>
      <w:r w:rsidR="00500C8D">
        <w:rPr>
          <w:rFonts w:ascii="Times New Roman" w:hAnsi="Times New Roman" w:cs="Times New Roman"/>
          <w:sz w:val="28"/>
          <w:szCs w:val="28"/>
        </w:rPr>
        <w:t>44 млн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 w:rsidR="00F97809">
        <w:rPr>
          <w:rFonts w:ascii="Times New Roman" w:hAnsi="Times New Roman" w:cs="Times New Roman"/>
          <w:sz w:val="28"/>
          <w:szCs w:val="28"/>
        </w:rPr>
        <w:t xml:space="preserve">руб. </w:t>
      </w:r>
      <w:r w:rsidR="00F97809" w:rsidRPr="008064B2">
        <w:rPr>
          <w:rFonts w:ascii="Times New Roman" w:hAnsi="Times New Roman" w:cs="Times New Roman"/>
          <w:sz w:val="28"/>
          <w:szCs w:val="28"/>
        </w:rPr>
        <w:t>[2].</w:t>
      </w:r>
    </w:p>
    <w:p w:rsidR="00455C21" w:rsidRDefault="00455C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31" w:rsidRDefault="00B26C3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31" w:rsidRDefault="00B26C3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31" w:rsidRDefault="00B26C3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Pr="008064B2" w:rsidRDefault="00455C21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2.20 Основные показатели платежеспособности и рентабельности</w:t>
      </w:r>
    </w:p>
    <w:p w:rsidR="003F4AFE" w:rsidRDefault="003F4AFE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C21" w:rsidRPr="00C027BD" w:rsidRDefault="00455C21" w:rsidP="00010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7BD">
        <w:rPr>
          <w:rFonts w:ascii="Times New Roman" w:hAnsi="Times New Roman" w:cs="Times New Roman"/>
          <w:sz w:val="28"/>
          <w:szCs w:val="28"/>
        </w:rPr>
        <w:t>В деятельности, у предприятия всегда сталкиваются его два свойства: его платежеспособность и его эффективность. Если платежеспособность предприятия увеличивается, то эффективность снижается. Можно наблюдать обратную зависимость между ними. И платежеспособность, и эффективность деятельности можно описать коэффициентами. Можно остановиться на этих двух группах коэффициентах, тем не менее, лучше их еще разбить пополам. Так группа Платежеспособности делится на Ликвидность и Финансовую устойчивость, а группа Эффективность предприятия делится на Рентабельность и Деловую активность.</w:t>
      </w:r>
    </w:p>
    <w:p w:rsidR="00455C21" w:rsidRDefault="00455C2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D81" w:rsidRPr="00B26C31" w:rsidRDefault="00D84D81" w:rsidP="00CC3A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C31">
        <w:rPr>
          <w:color w:val="000000"/>
          <w:sz w:val="28"/>
          <w:szCs w:val="28"/>
        </w:rPr>
        <w:t>Таблица 20</w:t>
      </w:r>
      <w:r w:rsidR="00CC3ABE" w:rsidRPr="00B26C31">
        <w:rPr>
          <w:color w:val="000000"/>
          <w:sz w:val="28"/>
          <w:szCs w:val="28"/>
        </w:rPr>
        <w:t xml:space="preserve"> </w:t>
      </w:r>
      <w:r w:rsidR="00CC3ABE" w:rsidRPr="00B26C31">
        <w:rPr>
          <w:sz w:val="28"/>
          <w:szCs w:val="28"/>
        </w:rPr>
        <w:t xml:space="preserve">– </w:t>
      </w:r>
      <w:r w:rsidRPr="00B26C31">
        <w:rPr>
          <w:color w:val="000000"/>
          <w:sz w:val="28"/>
          <w:szCs w:val="28"/>
        </w:rPr>
        <w:t xml:space="preserve">Основные показатели платежеспособности и </w:t>
      </w:r>
      <w:r w:rsidR="008064B2" w:rsidRPr="00B26C31">
        <w:rPr>
          <w:color w:val="000000"/>
          <w:sz w:val="28"/>
          <w:szCs w:val="28"/>
        </w:rPr>
        <w:t xml:space="preserve">                    </w:t>
      </w:r>
      <w:r w:rsidRPr="00B26C31">
        <w:rPr>
          <w:color w:val="000000"/>
          <w:sz w:val="28"/>
          <w:szCs w:val="28"/>
        </w:rPr>
        <w:t>рентабельности</w:t>
      </w:r>
      <w:r w:rsidR="00107F5C" w:rsidRPr="00B26C31">
        <w:rPr>
          <w:color w:val="000000"/>
          <w:sz w:val="28"/>
          <w:szCs w:val="28"/>
        </w:rPr>
        <w:t xml:space="preserve"> </w:t>
      </w:r>
      <w:r w:rsidRPr="00B26C31">
        <w:rPr>
          <w:color w:val="000000"/>
          <w:sz w:val="28"/>
          <w:szCs w:val="28"/>
        </w:rPr>
        <w:t>для оценки инвестиционной привлекательности предприятия</w:t>
      </w:r>
    </w:p>
    <w:tbl>
      <w:tblPr>
        <w:tblW w:w="9208" w:type="dxa"/>
        <w:tblInd w:w="86" w:type="dxa"/>
        <w:tblLook w:val="04A0" w:firstRow="1" w:lastRow="0" w:firstColumn="1" w:lastColumn="0" w:noHBand="0" w:noVBand="1"/>
      </w:tblPr>
      <w:tblGrid>
        <w:gridCol w:w="1917"/>
        <w:gridCol w:w="1933"/>
        <w:gridCol w:w="2126"/>
        <w:gridCol w:w="1701"/>
        <w:gridCol w:w="1531"/>
      </w:tblGrid>
      <w:tr w:rsidR="00D84D81" w:rsidRPr="00107F5C" w:rsidTr="00107F5C">
        <w:trPr>
          <w:trHeight w:val="20"/>
        </w:trPr>
        <w:tc>
          <w:tcPr>
            <w:tcW w:w="1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предприятия</w:t>
            </w:r>
          </w:p>
        </w:tc>
        <w:tc>
          <w:tcPr>
            <w:tcW w:w="40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3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Рентабельность имущества, %</w:t>
            </w:r>
          </w:p>
        </w:tc>
      </w:tr>
      <w:tr w:rsidR="00D84D81" w:rsidRPr="00107F5C" w:rsidTr="00107F5C">
        <w:trPr>
          <w:trHeight w:val="20"/>
        </w:trPr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начало изучаемого периода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конец изучаемого периода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предыдущий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отчетный </w:t>
            </w:r>
          </w:p>
        </w:tc>
      </w:tr>
      <w:tr w:rsidR="00D84D81" w:rsidRPr="00107F5C" w:rsidTr="00107F5C">
        <w:trPr>
          <w:trHeight w:val="20"/>
        </w:trPr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10,46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208BE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6,05</w:t>
            </w:r>
          </w:p>
        </w:tc>
      </w:tr>
      <w:tr w:rsidR="00E208BE" w:rsidRPr="00107F5C" w:rsidTr="00AF75D2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8BE" w:rsidRPr="00107F5C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Анализируемое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08BE" w:rsidRPr="00E208BE" w:rsidRDefault="00E208BE" w:rsidP="00E2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0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6,58</w:t>
            </w:r>
          </w:p>
        </w:tc>
      </w:tr>
      <w:tr w:rsidR="00D84D81" w:rsidRPr="00107F5C" w:rsidTr="00107F5C">
        <w:trPr>
          <w:trHeight w:val="2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7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</w:t>
            </w: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84D81" w:rsidRPr="00107F5C" w:rsidRDefault="00D84D81" w:rsidP="0012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84D81" w:rsidRDefault="00D84D81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ABE" w:rsidRDefault="00433326" w:rsidP="0012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уровню ликвидности можно сказать, что предприятие находится на </w:t>
      </w:r>
      <w:r w:rsidR="009056CC">
        <w:rPr>
          <w:rFonts w:ascii="Times New Roman" w:hAnsi="Times New Roman" w:cs="Times New Roman"/>
          <w:sz w:val="28"/>
          <w:szCs w:val="28"/>
        </w:rPr>
        <w:t>достаточно высоком</w:t>
      </w:r>
      <w:r>
        <w:rPr>
          <w:rFonts w:ascii="Times New Roman" w:hAnsi="Times New Roman" w:cs="Times New Roman"/>
          <w:sz w:val="28"/>
          <w:szCs w:val="28"/>
        </w:rPr>
        <w:t xml:space="preserve"> уровне и данный показатель находится в пределах нормы. </w:t>
      </w:r>
      <w:r w:rsidR="009056CC">
        <w:rPr>
          <w:rFonts w:ascii="Times New Roman" w:hAnsi="Times New Roman" w:cs="Times New Roman"/>
          <w:sz w:val="28"/>
          <w:szCs w:val="28"/>
        </w:rPr>
        <w:t>Инвесторам, которые делают выбор объекта инвестиций по уровню ликвидности, следует выбрать АО «</w:t>
      </w:r>
      <w:proofErr w:type="spellStart"/>
      <w:r w:rsidR="009056CC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9056C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 рентабельности имущества </w:t>
      </w:r>
      <w:r w:rsidR="007D75F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D75FF">
        <w:rPr>
          <w:rFonts w:ascii="Times New Roman" w:hAnsi="Times New Roman" w:cs="Times New Roman"/>
          <w:sz w:val="28"/>
          <w:szCs w:val="28"/>
        </w:rPr>
        <w:t>Арнест</w:t>
      </w:r>
      <w:proofErr w:type="spellEnd"/>
      <w:r w:rsidR="007D75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лидером и для инвестирования лучше бы выбрать более прибыльное </w:t>
      </w:r>
      <w:r w:rsidR="009056CC">
        <w:rPr>
          <w:rFonts w:ascii="Times New Roman" w:hAnsi="Times New Roman" w:cs="Times New Roman"/>
          <w:sz w:val="28"/>
          <w:szCs w:val="28"/>
        </w:rPr>
        <w:t>предприятие, например, номер 2.</w:t>
      </w:r>
    </w:p>
    <w:p w:rsidR="00F97809" w:rsidRDefault="00F97809" w:rsidP="0001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C1D" w:rsidRDefault="00123C1D" w:rsidP="00CC3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23C1D" w:rsidRDefault="00123C1D" w:rsidP="00123C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Анализ показал, что исследуемое предприятие является </w:t>
      </w:r>
      <w:r>
        <w:rPr>
          <w:sz w:val="28"/>
          <w:szCs w:val="28"/>
        </w:rPr>
        <w:t>платежеспособным</w:t>
      </w:r>
      <w:r w:rsidRPr="006165A6">
        <w:rPr>
          <w:sz w:val="28"/>
          <w:szCs w:val="28"/>
        </w:rPr>
        <w:t xml:space="preserve">. </w:t>
      </w:r>
      <w:r w:rsidR="007D75FF">
        <w:rPr>
          <w:sz w:val="28"/>
          <w:szCs w:val="28"/>
        </w:rPr>
        <w:t>АО «</w:t>
      </w:r>
      <w:proofErr w:type="spellStart"/>
      <w:r w:rsidR="007D75FF">
        <w:rPr>
          <w:sz w:val="28"/>
          <w:szCs w:val="28"/>
        </w:rPr>
        <w:t>Арнест</w:t>
      </w:r>
      <w:proofErr w:type="spellEnd"/>
      <w:r w:rsidR="007D75FF">
        <w:rPr>
          <w:sz w:val="28"/>
          <w:szCs w:val="28"/>
        </w:rPr>
        <w:t>»</w:t>
      </w:r>
      <w:r w:rsidRPr="006165A6">
        <w:rPr>
          <w:sz w:val="28"/>
          <w:szCs w:val="28"/>
        </w:rPr>
        <w:t xml:space="preserve"> достаточно обеспечено собственными источниками финансирования. </w:t>
      </w:r>
    </w:p>
    <w:p w:rsidR="009056CC" w:rsidRDefault="009056CC" w:rsidP="00905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долю в пассивах на начало 2017 г</w:t>
      </w:r>
      <w:r w:rsidR="00CC3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занимал заемный капитал с долей 55%, а к концу 2017 г</w:t>
      </w:r>
      <w:r w:rsidR="00CC3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доля собственных средств возросла до 51% в большей степени за счет получением предприятием чистой прибыли и не отправлении его на выплату дивидендов, а направлением в развитие производства. С помощью данной меры предприятию удалось снизить краткосрочную задолженность как по кредитам и займам на 582 млн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так и кредиторскую задолженность на 262 млн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056CC" w:rsidRDefault="009056CC" w:rsidP="00905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анализируемый год величина активов возросла на 46 млн руб. или на 0,5%. Увеличение внеоборотных активов на 1 млрд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произошло в связи со снижением оборотных активов на 1 млрд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В структуре оборотных активов значительно снизились наиболее ликвидные активы предприятия на 1,6 и 0,3 млрд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(соответственно краткосрочные финансовые вложения и временно свободные денежные средства). При этом дебиторская задолженность увеличилась на 741 млн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В структуре основных средств произошло увеличение основных средств на 780 млн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и долгосрочных финансовых вложений на 350 млн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Наибольшую статью актива баланса на начало года составляли оборотные активы, а в связи с перенаправлением денежных средств их доля снизилась с 58 до 47% валюты баланса. Доля внеоборотных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наоборот возросла с 42 до 53% валюты баланса. В разрезе внеоборотных активов наибольшую долю на обе даты составляют основные средства. А в структуре оборотных активов наибольшую долю на конец года стала занимать дебиторская задолженность с долей около 26%. Материальные производственные оборотные активы (запасы) занимали лишь 16,6% ва</w:t>
      </w:r>
      <w:r>
        <w:rPr>
          <w:rFonts w:ascii="Times New Roman" w:hAnsi="Times New Roman" w:cs="Times New Roman"/>
          <w:sz w:val="28"/>
          <w:szCs w:val="28"/>
        </w:rPr>
        <w:lastRenderedPageBreak/>
        <w:t>люты баланса на конец года, но этого хватало для получения необходимого уровня чистой прибыли.</w:t>
      </w:r>
    </w:p>
    <w:p w:rsidR="00555827" w:rsidRDefault="00555827" w:rsidP="00905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состоит из 2 частей. </w:t>
      </w:r>
    </w:p>
    <w:p w:rsidR="00555827" w:rsidRDefault="00555827" w:rsidP="00555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разбирается общая характеристика АО </w:t>
      </w:r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Арнест</w:t>
      </w:r>
      <w:proofErr w:type="spellEnd"/>
      <w:r w:rsidRPr="00AC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Рассказыв</w:t>
      </w:r>
      <w:r w:rsidR="001E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 история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цели, статистика и принципы</w:t>
      </w:r>
      <w:r w:rsidR="001E6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предприятия, его руководства и сотрудников.</w:t>
      </w:r>
    </w:p>
    <w:p w:rsidR="001E633C" w:rsidRDefault="001E633C" w:rsidP="00555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второй части проводится разбор финансовых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организации: анализ активов предприятия, в котором разбирается структура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ативов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результаты влияния факторов на изменение эффективности использования основных средств предприятия в 2017 г. по сравнению с 2016 г., характеристика структуры оборотных активов предприятия, динамика, состав и структура краткосрочной дебиторской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задолжности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кредиторской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задолжности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2017 г., сравнительный анализ оборачиваемости дебиторской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задолжности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анализ пассивов организации: изменение в составе и структуре источников формирования пассивов, расчет чистых пассивов, группировка активов по уровню их ликвидности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обязатльств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посрочности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оплаты, динамика платежеспособности предприятия, динамика показателей рыночной устойчивости, расчет показателей для определения типа финансовой устойчивости; анализ финансовых результатов: расчет показателей для определения типа финансовой устойчивости, динамика общих и частных показателей оборачиваемости активов предприятия, расчет влияния отдельных факторов на изменение оборачиваемости активов, изменения рентабельности активов, собственного капитала и продаж за счет отдельных факторов.</w:t>
      </w:r>
    </w:p>
    <w:p w:rsidR="009056CC" w:rsidRDefault="009056CC" w:rsidP="00905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чистой прибыли за 2017 г</w:t>
      </w:r>
      <w:r w:rsidR="00CC3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оказалась выше чистой прибыли за 2016 г</w:t>
      </w:r>
      <w:r w:rsidR="00CC3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30,9 млн</w:t>
      </w:r>
      <w:r w:rsidR="00CC3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В большей степени это связано со снижением расходов, не связанных с основной деятельностью.</w:t>
      </w:r>
    </w:p>
    <w:p w:rsidR="009D3D3F" w:rsidRDefault="009D3D3F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23C1D" w:rsidRDefault="00123C1D" w:rsidP="00123C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123C1D" w:rsidRDefault="001E633C" w:rsidP="001E633C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23C1D" w:rsidRPr="006165A6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1. Бланк, И. А. Антикризисное финансовое управление предприятием / И.А. Бланк. - М.: Ника-Центр, </w:t>
      </w:r>
      <w:proofErr w:type="spellStart"/>
      <w:r w:rsidRPr="006165A6">
        <w:rPr>
          <w:sz w:val="28"/>
          <w:szCs w:val="28"/>
        </w:rPr>
        <w:t>Эльга</w:t>
      </w:r>
      <w:proofErr w:type="spellEnd"/>
      <w:r w:rsidRPr="006165A6">
        <w:rPr>
          <w:sz w:val="28"/>
          <w:szCs w:val="28"/>
        </w:rPr>
        <w:t>, 2015. - 672 c.</w:t>
      </w:r>
    </w:p>
    <w:p w:rsidR="00123C1D" w:rsidRPr="006165A6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2. Бланк, И. А. Управление финансовой безопасностью предприятия / И.А. Бланк. - М.: Ника-Центр, </w:t>
      </w:r>
      <w:proofErr w:type="spellStart"/>
      <w:r w:rsidRPr="006165A6">
        <w:rPr>
          <w:sz w:val="28"/>
          <w:szCs w:val="28"/>
        </w:rPr>
        <w:t>Эльга</w:t>
      </w:r>
      <w:proofErr w:type="spellEnd"/>
      <w:r w:rsidRPr="006165A6">
        <w:rPr>
          <w:sz w:val="28"/>
          <w:szCs w:val="28"/>
        </w:rPr>
        <w:t>, 2016. - 784 c.</w:t>
      </w:r>
    </w:p>
    <w:p w:rsidR="00123C1D" w:rsidRPr="006165A6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3. Бланк, И. А. Управление финансовой безопасностью предприятия: </w:t>
      </w:r>
      <w:proofErr w:type="spellStart"/>
      <w:r w:rsidRPr="006165A6">
        <w:rPr>
          <w:sz w:val="28"/>
          <w:szCs w:val="28"/>
        </w:rPr>
        <w:t>моногр</w:t>
      </w:r>
      <w:proofErr w:type="spellEnd"/>
      <w:r w:rsidRPr="006165A6">
        <w:rPr>
          <w:sz w:val="28"/>
          <w:szCs w:val="28"/>
        </w:rPr>
        <w:t xml:space="preserve">. / И.А. Бланк. - М.: </w:t>
      </w:r>
      <w:proofErr w:type="spellStart"/>
      <w:r w:rsidRPr="006165A6">
        <w:rPr>
          <w:sz w:val="28"/>
          <w:szCs w:val="28"/>
        </w:rPr>
        <w:t>Эльга</w:t>
      </w:r>
      <w:proofErr w:type="spellEnd"/>
      <w:r w:rsidRPr="006165A6">
        <w:rPr>
          <w:sz w:val="28"/>
          <w:szCs w:val="28"/>
        </w:rPr>
        <w:t>, 2015. - 778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4. Бланк, И. А. Управление финансовой стабилизацией предприятия / И.А. Бланк. - М.: Ника-Центр, </w:t>
      </w:r>
      <w:proofErr w:type="spellStart"/>
      <w:r w:rsidRPr="006165A6">
        <w:rPr>
          <w:sz w:val="28"/>
          <w:szCs w:val="28"/>
        </w:rPr>
        <w:t>Эльга</w:t>
      </w:r>
      <w:proofErr w:type="spellEnd"/>
      <w:r w:rsidRPr="006165A6">
        <w:rPr>
          <w:sz w:val="28"/>
          <w:szCs w:val="28"/>
        </w:rPr>
        <w:t>, 2013. - 496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>5. Бочаров, В.В. Комплексный финансовый анализ / В.В. Бочаров. - М.: СПб: Питер, 2017. - 432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6. </w:t>
      </w:r>
      <w:proofErr w:type="spellStart"/>
      <w:r w:rsidRPr="006165A6">
        <w:rPr>
          <w:sz w:val="28"/>
          <w:szCs w:val="28"/>
        </w:rPr>
        <w:t>Войтоловский</w:t>
      </w:r>
      <w:proofErr w:type="spellEnd"/>
      <w:r w:rsidRPr="006165A6">
        <w:rPr>
          <w:sz w:val="28"/>
          <w:szCs w:val="28"/>
        </w:rPr>
        <w:t xml:space="preserve">, Н. В. Комплексный экономический анализ предприятия / Н.В. </w:t>
      </w:r>
      <w:proofErr w:type="spellStart"/>
      <w:r w:rsidRPr="006165A6">
        <w:rPr>
          <w:sz w:val="28"/>
          <w:szCs w:val="28"/>
        </w:rPr>
        <w:t>Войтоловский</w:t>
      </w:r>
      <w:proofErr w:type="spellEnd"/>
      <w:r w:rsidRPr="006165A6">
        <w:rPr>
          <w:sz w:val="28"/>
          <w:szCs w:val="28"/>
        </w:rPr>
        <w:t>. - М.: Книга по Требованию, 2013. - 576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>7. Гиляровская, Л.Т. Бухгалтерский учет финансовых резервов предприятия / Л.Т. Гиляровская, Л.А. Мельникова. - М.: СПб: Питер, 2015. - 192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8. </w:t>
      </w:r>
      <w:proofErr w:type="spellStart"/>
      <w:r w:rsidRPr="006165A6">
        <w:rPr>
          <w:sz w:val="28"/>
          <w:szCs w:val="28"/>
        </w:rPr>
        <w:t>Детмер</w:t>
      </w:r>
      <w:proofErr w:type="spellEnd"/>
      <w:r w:rsidRPr="006165A6">
        <w:rPr>
          <w:sz w:val="28"/>
          <w:szCs w:val="28"/>
        </w:rPr>
        <w:t xml:space="preserve">, Уильям Производство с невероятной скоростью. Улучшение финансовых результатов предприятия (+ CD-ROM) / Уильям </w:t>
      </w:r>
      <w:proofErr w:type="spellStart"/>
      <w:proofErr w:type="gramStart"/>
      <w:r w:rsidRPr="006165A6">
        <w:rPr>
          <w:sz w:val="28"/>
          <w:szCs w:val="28"/>
        </w:rPr>
        <w:t>Детмер</w:t>
      </w:r>
      <w:proofErr w:type="spellEnd"/>
      <w:r w:rsidRPr="006165A6">
        <w:rPr>
          <w:sz w:val="28"/>
          <w:szCs w:val="28"/>
        </w:rPr>
        <w:t xml:space="preserve"> ,</w:t>
      </w:r>
      <w:proofErr w:type="gramEnd"/>
      <w:r w:rsidRPr="006165A6">
        <w:rPr>
          <w:sz w:val="28"/>
          <w:szCs w:val="28"/>
        </w:rPr>
        <w:t xml:space="preserve"> Эли </w:t>
      </w:r>
      <w:proofErr w:type="spellStart"/>
      <w:r w:rsidRPr="006165A6">
        <w:rPr>
          <w:sz w:val="28"/>
          <w:szCs w:val="28"/>
        </w:rPr>
        <w:t>Шрагенхайм</w:t>
      </w:r>
      <w:proofErr w:type="spellEnd"/>
      <w:r w:rsidRPr="006165A6">
        <w:rPr>
          <w:sz w:val="28"/>
          <w:szCs w:val="28"/>
        </w:rPr>
        <w:t xml:space="preserve">. - М.: Альпина </w:t>
      </w:r>
      <w:proofErr w:type="spellStart"/>
      <w:r w:rsidRPr="006165A6">
        <w:rPr>
          <w:sz w:val="28"/>
          <w:szCs w:val="28"/>
        </w:rPr>
        <w:t>Паблишер</w:t>
      </w:r>
      <w:proofErr w:type="spellEnd"/>
      <w:r w:rsidRPr="006165A6">
        <w:rPr>
          <w:sz w:val="28"/>
          <w:szCs w:val="28"/>
        </w:rPr>
        <w:t>, 2013. - 336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9. Евдокимова, Наталия Перспективный анализ и формирование финансовой стратегии предприятия / Наталия Евдокимова. - М.: LAP </w:t>
      </w:r>
      <w:proofErr w:type="spellStart"/>
      <w:r w:rsidRPr="006165A6">
        <w:rPr>
          <w:sz w:val="28"/>
          <w:szCs w:val="28"/>
        </w:rPr>
        <w:t>Lambert</w:t>
      </w:r>
      <w:proofErr w:type="spellEnd"/>
      <w:r w:rsidRPr="006165A6">
        <w:rPr>
          <w:sz w:val="28"/>
          <w:szCs w:val="28"/>
        </w:rPr>
        <w:t xml:space="preserve"> </w:t>
      </w:r>
      <w:proofErr w:type="spellStart"/>
      <w:r w:rsidRPr="006165A6">
        <w:rPr>
          <w:sz w:val="28"/>
          <w:szCs w:val="28"/>
        </w:rPr>
        <w:t>Academic</w:t>
      </w:r>
      <w:proofErr w:type="spellEnd"/>
      <w:r w:rsidRPr="006165A6">
        <w:rPr>
          <w:sz w:val="28"/>
          <w:szCs w:val="28"/>
        </w:rPr>
        <w:t xml:space="preserve"> </w:t>
      </w:r>
      <w:proofErr w:type="spellStart"/>
      <w:r w:rsidRPr="006165A6">
        <w:rPr>
          <w:sz w:val="28"/>
          <w:szCs w:val="28"/>
        </w:rPr>
        <w:t>Publishing</w:t>
      </w:r>
      <w:proofErr w:type="spellEnd"/>
      <w:r w:rsidRPr="006165A6">
        <w:rPr>
          <w:sz w:val="28"/>
          <w:szCs w:val="28"/>
        </w:rPr>
        <w:t>, 2016. - 116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>10. Ерина, Е. С. Основы анализа и диагностики финансового состояния предприятия. Учебное пособие / Е.С. Ерина. - М.: МГСУ, 2013. - 391 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>11. Жилкина, А. Н. Управление финансами. Финансовый анализ предприятия / А.Н. Жилкина. - М.: ИНФРА-М, 2017. - 336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 xml:space="preserve">12. </w:t>
      </w:r>
      <w:proofErr w:type="spellStart"/>
      <w:r w:rsidRPr="006165A6">
        <w:rPr>
          <w:sz w:val="28"/>
          <w:szCs w:val="28"/>
        </w:rPr>
        <w:t>Калининой</w:t>
      </w:r>
      <w:proofErr w:type="spellEnd"/>
      <w:r w:rsidRPr="006165A6">
        <w:rPr>
          <w:sz w:val="28"/>
          <w:szCs w:val="28"/>
        </w:rPr>
        <w:t xml:space="preserve">, А. Комплексный экономический анализ предприятия. Краткий курс / Под редакцией Н. </w:t>
      </w:r>
      <w:proofErr w:type="spellStart"/>
      <w:r w:rsidRPr="006165A6">
        <w:rPr>
          <w:sz w:val="28"/>
          <w:szCs w:val="28"/>
        </w:rPr>
        <w:t>Войтоловского</w:t>
      </w:r>
      <w:proofErr w:type="spellEnd"/>
      <w:r w:rsidRPr="006165A6">
        <w:rPr>
          <w:sz w:val="28"/>
          <w:szCs w:val="28"/>
        </w:rPr>
        <w:t xml:space="preserve">, А. </w:t>
      </w:r>
      <w:proofErr w:type="spellStart"/>
      <w:r w:rsidRPr="006165A6">
        <w:rPr>
          <w:sz w:val="28"/>
          <w:szCs w:val="28"/>
        </w:rPr>
        <w:t>Калининой</w:t>
      </w:r>
      <w:proofErr w:type="spellEnd"/>
      <w:r w:rsidRPr="006165A6">
        <w:rPr>
          <w:sz w:val="28"/>
          <w:szCs w:val="28"/>
        </w:rPr>
        <w:t>. - М.: Питер, 2015. - 256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lastRenderedPageBreak/>
        <w:t>13. Ковалев, В. В. Сборник задач по финансовому анализу / В.В. Ковалев. - М.: Финансы и статистика, 2015. - 128 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>14. Неудачин, В.В. Реализация стратегии компании. Финансовый анализ и моделирование / В.В. Неудачин. - М.: Дело, 2014. - 618 c.</w:t>
      </w:r>
    </w:p>
    <w:p w:rsidR="00123C1D" w:rsidRDefault="00123C1D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65A6">
        <w:rPr>
          <w:sz w:val="28"/>
          <w:szCs w:val="28"/>
        </w:rPr>
        <w:t>15. Особенности бухгалтерского учета и экономического анализа предприятий бытового обслуживания населения. - М.: Форум, 2014. - 408 c.</w:t>
      </w:r>
    </w:p>
    <w:p w:rsidR="00690783" w:rsidRPr="00690783" w:rsidRDefault="00690783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0783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Официальный сайт. – </w:t>
      </w:r>
      <w:r>
        <w:rPr>
          <w:sz w:val="28"/>
          <w:szCs w:val="28"/>
          <w:lang w:val="en-US"/>
        </w:rPr>
        <w:t>https</w:t>
      </w:r>
      <w:r w:rsidRPr="00690783">
        <w:rPr>
          <w:sz w:val="28"/>
          <w:szCs w:val="28"/>
        </w:rPr>
        <w:t>/</w:t>
      </w:r>
      <w:proofErr w:type="gramStart"/>
      <w:r w:rsidRPr="00690783">
        <w:rPr>
          <w:sz w:val="28"/>
          <w:szCs w:val="28"/>
        </w:rPr>
        <w:t>/:</w:t>
      </w:r>
      <w:r>
        <w:rPr>
          <w:sz w:val="28"/>
          <w:szCs w:val="28"/>
          <w:lang w:val="en-US"/>
        </w:rPr>
        <w:t>www</w:t>
      </w:r>
      <w:r w:rsidRPr="0069078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arnest</w:t>
      </w:r>
      <w:proofErr w:type="spellEnd"/>
      <w:r w:rsidRPr="006907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proofErr w:type="gramEnd"/>
    </w:p>
    <w:p w:rsidR="00123C1D" w:rsidRDefault="00690783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23C1D" w:rsidRPr="006165A6">
        <w:rPr>
          <w:sz w:val="28"/>
          <w:szCs w:val="28"/>
        </w:rPr>
        <w:t>. Савицкая, Г.В. Анализ финансового состояния предприятия / Г.В. Савицкая. - Москва: Мир, 2017. - 495 c.</w:t>
      </w:r>
    </w:p>
    <w:p w:rsidR="00123C1D" w:rsidRDefault="00690783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23C1D" w:rsidRPr="006165A6">
        <w:rPr>
          <w:sz w:val="28"/>
          <w:szCs w:val="28"/>
        </w:rPr>
        <w:t>. Смекалов, П. В. Анализ финансовой отчетности предприятия / П.В. Смекалов, Д.Г. Бадмаева, С.В. Смолянинов. - М.: Проспект Науки, 2016. - 472 c.</w:t>
      </w:r>
    </w:p>
    <w:p w:rsidR="00123C1D" w:rsidRDefault="00690783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23C1D" w:rsidRPr="006165A6">
        <w:rPr>
          <w:sz w:val="28"/>
          <w:szCs w:val="28"/>
        </w:rPr>
        <w:t>. Управление финансовой деятельностью предприятий (организаций). - М.: Инфра-М, Финансы и статистика, 2015. - 336 c.</w:t>
      </w:r>
    </w:p>
    <w:p w:rsidR="00123C1D" w:rsidRDefault="00690783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23C1D" w:rsidRPr="006165A6">
        <w:rPr>
          <w:sz w:val="28"/>
          <w:szCs w:val="28"/>
        </w:rPr>
        <w:t xml:space="preserve">. </w:t>
      </w:r>
      <w:proofErr w:type="spellStart"/>
      <w:r w:rsidR="00123C1D" w:rsidRPr="006165A6">
        <w:rPr>
          <w:sz w:val="28"/>
          <w:szCs w:val="28"/>
        </w:rPr>
        <w:t>Хелферт</w:t>
      </w:r>
      <w:proofErr w:type="spellEnd"/>
      <w:r w:rsidR="00123C1D" w:rsidRPr="006165A6">
        <w:rPr>
          <w:sz w:val="28"/>
          <w:szCs w:val="28"/>
        </w:rPr>
        <w:t xml:space="preserve"> Техника финансового анализа / </w:t>
      </w:r>
      <w:proofErr w:type="spellStart"/>
      <w:r w:rsidR="00123C1D" w:rsidRPr="006165A6">
        <w:rPr>
          <w:sz w:val="28"/>
          <w:szCs w:val="28"/>
        </w:rPr>
        <w:t>Хелферт</w:t>
      </w:r>
      <w:proofErr w:type="spellEnd"/>
      <w:r w:rsidR="00123C1D" w:rsidRPr="006165A6">
        <w:rPr>
          <w:sz w:val="28"/>
          <w:szCs w:val="28"/>
        </w:rPr>
        <w:t xml:space="preserve">, Эрик. - М.: Аудит, </w:t>
      </w:r>
      <w:proofErr w:type="spellStart"/>
      <w:r w:rsidR="00123C1D" w:rsidRPr="006165A6">
        <w:rPr>
          <w:sz w:val="28"/>
          <w:szCs w:val="28"/>
        </w:rPr>
        <w:t>Юнити</w:t>
      </w:r>
      <w:proofErr w:type="spellEnd"/>
      <w:r w:rsidR="00123C1D" w:rsidRPr="006165A6">
        <w:rPr>
          <w:sz w:val="28"/>
          <w:szCs w:val="28"/>
        </w:rPr>
        <w:t>, 2015. - 663 c.</w:t>
      </w:r>
    </w:p>
    <w:p w:rsidR="00123C1D" w:rsidRDefault="00690783" w:rsidP="00123C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23C1D" w:rsidRPr="006165A6">
        <w:rPr>
          <w:sz w:val="28"/>
          <w:szCs w:val="28"/>
        </w:rPr>
        <w:t xml:space="preserve">. </w:t>
      </w:r>
      <w:proofErr w:type="spellStart"/>
      <w:r w:rsidR="00123C1D" w:rsidRPr="006165A6">
        <w:rPr>
          <w:sz w:val="28"/>
          <w:szCs w:val="28"/>
        </w:rPr>
        <w:t>Шеремет</w:t>
      </w:r>
      <w:proofErr w:type="spellEnd"/>
      <w:r w:rsidR="00123C1D" w:rsidRPr="006165A6">
        <w:rPr>
          <w:sz w:val="28"/>
          <w:szCs w:val="28"/>
        </w:rPr>
        <w:t xml:space="preserve">, А.Д. Методика финансового анализа / А.Д. </w:t>
      </w:r>
      <w:proofErr w:type="spellStart"/>
      <w:r w:rsidR="00123C1D" w:rsidRPr="006165A6">
        <w:rPr>
          <w:sz w:val="28"/>
          <w:szCs w:val="28"/>
        </w:rPr>
        <w:t>Шеремет</w:t>
      </w:r>
      <w:proofErr w:type="spellEnd"/>
      <w:r w:rsidR="00123C1D" w:rsidRPr="006165A6">
        <w:rPr>
          <w:sz w:val="28"/>
          <w:szCs w:val="28"/>
        </w:rPr>
        <w:t xml:space="preserve">, Р.С. </w:t>
      </w:r>
      <w:proofErr w:type="spellStart"/>
      <w:r w:rsidR="00123C1D" w:rsidRPr="006165A6">
        <w:rPr>
          <w:sz w:val="28"/>
          <w:szCs w:val="28"/>
        </w:rPr>
        <w:t>Сайфулин</w:t>
      </w:r>
      <w:proofErr w:type="spellEnd"/>
      <w:r w:rsidR="00123C1D" w:rsidRPr="006165A6">
        <w:rPr>
          <w:sz w:val="28"/>
          <w:szCs w:val="28"/>
        </w:rPr>
        <w:t>. - М.: ИНФРА-М, 2014. - 176 c.</w:t>
      </w:r>
    </w:p>
    <w:p w:rsidR="00123C1D" w:rsidRDefault="00123C1D" w:rsidP="009D3D3F">
      <w:pPr>
        <w:pStyle w:val="Default"/>
        <w:spacing w:line="360" w:lineRule="auto"/>
        <w:jc w:val="both"/>
        <w:rPr>
          <w:sz w:val="28"/>
          <w:szCs w:val="28"/>
        </w:rPr>
      </w:pPr>
    </w:p>
    <w:sectPr w:rsidR="00123C1D" w:rsidSect="009D3D3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6D" w:rsidRDefault="00A01D6D" w:rsidP="009D3D3F">
      <w:pPr>
        <w:spacing w:after="0" w:line="240" w:lineRule="auto"/>
      </w:pPr>
      <w:r>
        <w:separator/>
      </w:r>
    </w:p>
  </w:endnote>
  <w:endnote w:type="continuationSeparator" w:id="0">
    <w:p w:rsidR="00A01D6D" w:rsidRDefault="00A01D6D" w:rsidP="009D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590217"/>
      <w:docPartObj>
        <w:docPartGallery w:val="Page Numbers (Bottom of Page)"/>
        <w:docPartUnique/>
      </w:docPartObj>
    </w:sdtPr>
    <w:sdtEndPr/>
    <w:sdtContent>
      <w:p w:rsidR="00C027BD" w:rsidRDefault="00C027B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27BD" w:rsidRDefault="00C027B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978547"/>
      <w:docPartObj>
        <w:docPartGallery w:val="Page Numbers (Bottom of Page)"/>
        <w:docPartUnique/>
      </w:docPartObj>
    </w:sdtPr>
    <w:sdtEndPr/>
    <w:sdtContent>
      <w:p w:rsidR="00C027BD" w:rsidRDefault="00C027B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27BD" w:rsidRDefault="00C027BD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219218"/>
      <w:docPartObj>
        <w:docPartGallery w:val="Page Numbers (Bottom of Page)"/>
        <w:docPartUnique/>
      </w:docPartObj>
    </w:sdtPr>
    <w:sdtEndPr/>
    <w:sdtContent>
      <w:p w:rsidR="00C027BD" w:rsidRDefault="00C027B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C027BD" w:rsidRDefault="00C027BD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6D" w:rsidRDefault="00A01D6D" w:rsidP="009D3D3F">
      <w:pPr>
        <w:spacing w:after="0" w:line="240" w:lineRule="auto"/>
      </w:pPr>
      <w:r>
        <w:separator/>
      </w:r>
    </w:p>
  </w:footnote>
  <w:footnote w:type="continuationSeparator" w:id="0">
    <w:p w:rsidR="00A01D6D" w:rsidRDefault="00A01D6D" w:rsidP="009D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72C1BB"/>
    <w:multiLevelType w:val="hybridMultilevel"/>
    <w:tmpl w:val="70AFB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B82E8"/>
    <w:multiLevelType w:val="hybridMultilevel"/>
    <w:tmpl w:val="0C60EE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80B3F9"/>
    <w:multiLevelType w:val="hybridMultilevel"/>
    <w:tmpl w:val="DCB9D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6167FC"/>
    <w:multiLevelType w:val="hybridMultilevel"/>
    <w:tmpl w:val="D83555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A3419D"/>
    <w:multiLevelType w:val="multilevel"/>
    <w:tmpl w:val="F0384F5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06812132"/>
    <w:multiLevelType w:val="multilevel"/>
    <w:tmpl w:val="4F68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68950"/>
    <w:multiLevelType w:val="hybridMultilevel"/>
    <w:tmpl w:val="56DC1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0C4214"/>
    <w:multiLevelType w:val="hybridMultilevel"/>
    <w:tmpl w:val="89C85CCC"/>
    <w:lvl w:ilvl="0" w:tplc="FD6264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E8D6C41"/>
    <w:multiLevelType w:val="hybridMultilevel"/>
    <w:tmpl w:val="2EC6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BF559A"/>
    <w:multiLevelType w:val="hybridMultilevel"/>
    <w:tmpl w:val="6F16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04882"/>
    <w:multiLevelType w:val="singleLevel"/>
    <w:tmpl w:val="934C68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13B36F7E"/>
    <w:multiLevelType w:val="hybridMultilevel"/>
    <w:tmpl w:val="6C04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84D82"/>
    <w:multiLevelType w:val="hybridMultilevel"/>
    <w:tmpl w:val="8C647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5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17931D83"/>
    <w:multiLevelType w:val="multilevel"/>
    <w:tmpl w:val="4C6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326523"/>
    <w:multiLevelType w:val="hybridMultilevel"/>
    <w:tmpl w:val="101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0358E"/>
    <w:multiLevelType w:val="hybridMultilevel"/>
    <w:tmpl w:val="A1801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D728D"/>
    <w:multiLevelType w:val="multilevel"/>
    <w:tmpl w:val="9B18669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8" w15:restartNumberingAfterBreak="0">
    <w:nsid w:val="2A873D57"/>
    <w:multiLevelType w:val="hybridMultilevel"/>
    <w:tmpl w:val="4F2A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612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3E378F"/>
    <w:multiLevelType w:val="multilevel"/>
    <w:tmpl w:val="85C45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1" w15:restartNumberingAfterBreak="0">
    <w:nsid w:val="3B6F483F"/>
    <w:multiLevelType w:val="multilevel"/>
    <w:tmpl w:val="BD96C97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2" w15:restartNumberingAfterBreak="0">
    <w:nsid w:val="3D48BDCD"/>
    <w:multiLevelType w:val="hybridMultilevel"/>
    <w:tmpl w:val="C03B5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63C1CC6"/>
    <w:multiLevelType w:val="multilevel"/>
    <w:tmpl w:val="FDDEB55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4" w15:restartNumberingAfterBreak="0">
    <w:nsid w:val="46E462AE"/>
    <w:multiLevelType w:val="hybridMultilevel"/>
    <w:tmpl w:val="9230C454"/>
    <w:lvl w:ilvl="0" w:tplc="5EAEC0F2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 w15:restartNumberingAfterBreak="0">
    <w:nsid w:val="472A4745"/>
    <w:multiLevelType w:val="multilevel"/>
    <w:tmpl w:val="D80E12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3C0052"/>
    <w:multiLevelType w:val="hybridMultilevel"/>
    <w:tmpl w:val="5D4EE46E"/>
    <w:lvl w:ilvl="0" w:tplc="06A8CE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4C1206"/>
    <w:multiLevelType w:val="multilevel"/>
    <w:tmpl w:val="46442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169752E"/>
    <w:multiLevelType w:val="singleLevel"/>
    <w:tmpl w:val="AD7AD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29" w15:restartNumberingAfterBreak="0">
    <w:nsid w:val="58FF68D0"/>
    <w:multiLevelType w:val="multilevel"/>
    <w:tmpl w:val="11B0DF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0" w15:restartNumberingAfterBreak="0">
    <w:nsid w:val="5AC2195A"/>
    <w:multiLevelType w:val="multilevel"/>
    <w:tmpl w:val="AE7A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F21B4A"/>
    <w:multiLevelType w:val="multilevel"/>
    <w:tmpl w:val="381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314013"/>
    <w:multiLevelType w:val="hybridMultilevel"/>
    <w:tmpl w:val="CA92C9A6"/>
    <w:lvl w:ilvl="0" w:tplc="64A21A8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24BBB"/>
    <w:multiLevelType w:val="multilevel"/>
    <w:tmpl w:val="0306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229B2"/>
    <w:multiLevelType w:val="multilevel"/>
    <w:tmpl w:val="D186A716"/>
    <w:lvl w:ilvl="0">
      <w:start w:val="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5" w15:restartNumberingAfterBreak="0">
    <w:nsid w:val="69AC2913"/>
    <w:multiLevelType w:val="hybridMultilevel"/>
    <w:tmpl w:val="31C24252"/>
    <w:lvl w:ilvl="0" w:tplc="19C26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D9322A"/>
    <w:multiLevelType w:val="multilevel"/>
    <w:tmpl w:val="B79457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DAD6325"/>
    <w:multiLevelType w:val="multilevel"/>
    <w:tmpl w:val="B5CCD0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8" w15:restartNumberingAfterBreak="0">
    <w:nsid w:val="6DBA44B7"/>
    <w:multiLevelType w:val="hybridMultilevel"/>
    <w:tmpl w:val="2A72AD56"/>
    <w:lvl w:ilvl="0" w:tplc="443C29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9644EEC"/>
    <w:multiLevelType w:val="singleLevel"/>
    <w:tmpl w:val="934C68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8"/>
  </w:num>
  <w:num w:numId="8">
    <w:abstractNumId w:val="29"/>
  </w:num>
  <w:num w:numId="9">
    <w:abstractNumId w:val="39"/>
  </w:num>
  <w:num w:numId="10">
    <w:abstractNumId w:val="36"/>
  </w:num>
  <w:num w:numId="11">
    <w:abstractNumId w:val="10"/>
  </w:num>
  <w:num w:numId="12">
    <w:abstractNumId w:val="13"/>
  </w:num>
  <w:num w:numId="13">
    <w:abstractNumId w:val="27"/>
  </w:num>
  <w:num w:numId="14">
    <w:abstractNumId w:val="11"/>
  </w:num>
  <w:num w:numId="15">
    <w:abstractNumId w:val="7"/>
  </w:num>
  <w:num w:numId="16">
    <w:abstractNumId w:val="24"/>
  </w:num>
  <w:num w:numId="17">
    <w:abstractNumId w:val="9"/>
  </w:num>
  <w:num w:numId="18">
    <w:abstractNumId w:val="32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31"/>
  </w:num>
  <w:num w:numId="24">
    <w:abstractNumId w:val="33"/>
  </w:num>
  <w:num w:numId="25">
    <w:abstractNumId w:val="5"/>
  </w:num>
  <w:num w:numId="26">
    <w:abstractNumId w:val="4"/>
  </w:num>
  <w:num w:numId="27">
    <w:abstractNumId w:val="21"/>
  </w:num>
  <w:num w:numId="28">
    <w:abstractNumId w:val="20"/>
  </w:num>
  <w:num w:numId="29">
    <w:abstractNumId w:val="17"/>
  </w:num>
  <w:num w:numId="30">
    <w:abstractNumId w:val="23"/>
  </w:num>
  <w:num w:numId="31">
    <w:abstractNumId w:val="34"/>
  </w:num>
  <w:num w:numId="32">
    <w:abstractNumId w:val="26"/>
  </w:num>
  <w:num w:numId="33">
    <w:abstractNumId w:val="28"/>
    <w:lvlOverride w:ilvl="0">
      <w:startOverride w:val="1"/>
    </w:lvlOverride>
  </w:num>
  <w:num w:numId="34">
    <w:abstractNumId w:val="8"/>
  </w:num>
  <w:num w:numId="35">
    <w:abstractNumId w:val="37"/>
  </w:num>
  <w:num w:numId="36">
    <w:abstractNumId w:val="35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42"/>
    <w:rsid w:val="000051CC"/>
    <w:rsid w:val="00010126"/>
    <w:rsid w:val="000A3A8B"/>
    <w:rsid w:val="000E0509"/>
    <w:rsid w:val="00107F5C"/>
    <w:rsid w:val="001203B6"/>
    <w:rsid w:val="00123750"/>
    <w:rsid w:val="00123C1D"/>
    <w:rsid w:val="0013529F"/>
    <w:rsid w:val="00176C9C"/>
    <w:rsid w:val="001E633C"/>
    <w:rsid w:val="00204E93"/>
    <w:rsid w:val="002B57C2"/>
    <w:rsid w:val="002F5F61"/>
    <w:rsid w:val="003003EA"/>
    <w:rsid w:val="0031008A"/>
    <w:rsid w:val="00327A21"/>
    <w:rsid w:val="003D4EB4"/>
    <w:rsid w:val="003F4AFE"/>
    <w:rsid w:val="00433326"/>
    <w:rsid w:val="004501B8"/>
    <w:rsid w:val="00455C21"/>
    <w:rsid w:val="00464419"/>
    <w:rsid w:val="00500C8D"/>
    <w:rsid w:val="00555827"/>
    <w:rsid w:val="00594CF9"/>
    <w:rsid w:val="00633842"/>
    <w:rsid w:val="006603DB"/>
    <w:rsid w:val="00683CD6"/>
    <w:rsid w:val="00690783"/>
    <w:rsid w:val="006A6AC8"/>
    <w:rsid w:val="007661E3"/>
    <w:rsid w:val="00794618"/>
    <w:rsid w:val="007D75FF"/>
    <w:rsid w:val="00804284"/>
    <w:rsid w:val="008064B2"/>
    <w:rsid w:val="0081258E"/>
    <w:rsid w:val="00813DCA"/>
    <w:rsid w:val="008428F0"/>
    <w:rsid w:val="008619F7"/>
    <w:rsid w:val="00880D3F"/>
    <w:rsid w:val="009056CC"/>
    <w:rsid w:val="009108AE"/>
    <w:rsid w:val="00911891"/>
    <w:rsid w:val="00965C7C"/>
    <w:rsid w:val="009D3D3F"/>
    <w:rsid w:val="009E65D9"/>
    <w:rsid w:val="00A01D6D"/>
    <w:rsid w:val="00AA7887"/>
    <w:rsid w:val="00AC088A"/>
    <w:rsid w:val="00AC41BB"/>
    <w:rsid w:val="00AC5421"/>
    <w:rsid w:val="00AF4795"/>
    <w:rsid w:val="00AF75D2"/>
    <w:rsid w:val="00B26C31"/>
    <w:rsid w:val="00B827F6"/>
    <w:rsid w:val="00C027BD"/>
    <w:rsid w:val="00C74A5A"/>
    <w:rsid w:val="00C90CE0"/>
    <w:rsid w:val="00CC3ABE"/>
    <w:rsid w:val="00CE181C"/>
    <w:rsid w:val="00D353CF"/>
    <w:rsid w:val="00D502DD"/>
    <w:rsid w:val="00D84D81"/>
    <w:rsid w:val="00D86542"/>
    <w:rsid w:val="00DD1475"/>
    <w:rsid w:val="00E208BE"/>
    <w:rsid w:val="00E54D72"/>
    <w:rsid w:val="00E85D98"/>
    <w:rsid w:val="00E91CF5"/>
    <w:rsid w:val="00ED6738"/>
    <w:rsid w:val="00F26D9A"/>
    <w:rsid w:val="00F75AB2"/>
    <w:rsid w:val="00F929AE"/>
    <w:rsid w:val="00F97809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FDDF"/>
  <w15:docId w15:val="{4A623FF2-3202-4E02-A2A4-87C90588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542"/>
  </w:style>
  <w:style w:type="paragraph" w:styleId="1">
    <w:name w:val="heading 1"/>
    <w:basedOn w:val="a"/>
    <w:next w:val="a"/>
    <w:link w:val="10"/>
    <w:uiPriority w:val="9"/>
    <w:qFormat/>
    <w:rsid w:val="009E6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123C1D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123C1D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123C1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D84D8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84D8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123C1D"/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123C1D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123C1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23C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3C1D"/>
  </w:style>
  <w:style w:type="character" w:styleId="a4">
    <w:name w:val="Strong"/>
    <w:basedOn w:val="a0"/>
    <w:uiPriority w:val="22"/>
    <w:qFormat/>
    <w:rsid w:val="00123C1D"/>
    <w:rPr>
      <w:b/>
      <w:bCs/>
    </w:rPr>
  </w:style>
  <w:style w:type="paragraph" w:customStyle="1" w:styleId="12">
    <w:name w:val="Абзац списка1"/>
    <w:basedOn w:val="a"/>
    <w:next w:val="a5"/>
    <w:qFormat/>
    <w:rsid w:val="00123C1D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rsid w:val="00123C1D"/>
    <w:pPr>
      <w:overflowPunct w:val="0"/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123C1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uiPriority w:val="99"/>
    <w:semiHidden/>
    <w:rsid w:val="00123C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23C1D"/>
    <w:rPr>
      <w:rFonts w:ascii="Calibri" w:eastAsia="Times New Roman" w:hAnsi="Calibri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rsid w:val="00123C1D"/>
    <w:rPr>
      <w:rFonts w:cs="Times New Roman"/>
      <w:vertAlign w:val="superscript"/>
    </w:rPr>
  </w:style>
  <w:style w:type="paragraph" w:styleId="23">
    <w:name w:val="Body Text 2"/>
    <w:basedOn w:val="a"/>
    <w:link w:val="24"/>
    <w:rsid w:val="00123C1D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rsid w:val="00123C1D"/>
    <w:rPr>
      <w:rFonts w:ascii="Calibri" w:eastAsia="Times New Roman" w:hAnsi="Calibri" w:cs="Times New Roman"/>
      <w:lang w:eastAsia="en-US"/>
    </w:rPr>
  </w:style>
  <w:style w:type="paragraph" w:customStyle="1" w:styleId="13">
    <w:name w:val="Обычный1"/>
    <w:uiPriority w:val="99"/>
    <w:rsid w:val="0012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14">
    <w:name w:val="Table Grid 1"/>
    <w:basedOn w:val="a1"/>
    <w:uiPriority w:val="99"/>
    <w:rsid w:val="00123C1D"/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">
    <w:name w:val="мой диплом"/>
    <w:rsid w:val="00123C1D"/>
    <w:pPr>
      <w:spacing w:after="0" w:line="360" w:lineRule="auto"/>
      <w:ind w:firstLine="720"/>
      <w:jc w:val="both"/>
    </w:pPr>
    <w:rPr>
      <w:rFonts w:ascii="Times New Roman" w:eastAsia="Times New Roman" w:hAnsi="Times New Roman" w:cs="Arial"/>
      <w:bCs/>
      <w:iCs/>
      <w:kern w:val="28"/>
      <w:sz w:val="26"/>
      <w:szCs w:val="26"/>
    </w:rPr>
  </w:style>
  <w:style w:type="character" w:styleId="ac">
    <w:name w:val="Hyperlink"/>
    <w:basedOn w:val="a0"/>
    <w:unhideWhenUsed/>
    <w:rsid w:val="00123C1D"/>
    <w:rPr>
      <w:color w:val="0000FF"/>
      <w:u w:val="single"/>
    </w:rPr>
  </w:style>
  <w:style w:type="paragraph" w:customStyle="1" w:styleId="15">
    <w:name w:val="Стиль1"/>
    <w:basedOn w:val="a"/>
    <w:rsid w:val="00123C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d">
    <w:name w:val="caption"/>
    <w:basedOn w:val="a"/>
    <w:next w:val="a"/>
    <w:qFormat/>
    <w:rsid w:val="00123C1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e">
    <w:name w:val="Body Text"/>
    <w:basedOn w:val="a"/>
    <w:link w:val="af"/>
    <w:uiPriority w:val="99"/>
    <w:unhideWhenUsed/>
    <w:rsid w:val="00123C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123C1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123C1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123C1D"/>
    <w:rPr>
      <w:rFonts w:ascii="Times New Roman" w:eastAsia="Calibri" w:hAnsi="Times New Roman" w:cs="Times New Roman"/>
      <w:b/>
      <w:sz w:val="28"/>
      <w:szCs w:val="20"/>
    </w:rPr>
  </w:style>
  <w:style w:type="paragraph" w:styleId="af2">
    <w:name w:val="Balloon Text"/>
    <w:basedOn w:val="a"/>
    <w:link w:val="af3"/>
    <w:semiHidden/>
    <w:rsid w:val="00123C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23C1D"/>
    <w:rPr>
      <w:rFonts w:ascii="Tahoma" w:eastAsia="Calibri" w:hAnsi="Tahoma" w:cs="Tahoma"/>
      <w:sz w:val="16"/>
      <w:szCs w:val="16"/>
    </w:rPr>
  </w:style>
  <w:style w:type="paragraph" w:styleId="af4">
    <w:name w:val="Body Text First Indent"/>
    <w:basedOn w:val="ae"/>
    <w:link w:val="af5"/>
    <w:uiPriority w:val="99"/>
    <w:rsid w:val="00123C1D"/>
    <w:pPr>
      <w:ind w:firstLine="210"/>
    </w:pPr>
    <w:rPr>
      <w:rFonts w:eastAsia="Calibri"/>
    </w:rPr>
  </w:style>
  <w:style w:type="character" w:customStyle="1" w:styleId="af5">
    <w:name w:val="Красная строка Знак"/>
    <w:basedOn w:val="af"/>
    <w:link w:val="af4"/>
    <w:uiPriority w:val="99"/>
    <w:rsid w:val="00123C1D"/>
    <w:rPr>
      <w:rFonts w:ascii="Times New Roman" w:eastAsia="Calibri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123C1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Нижний колонтитул Знак"/>
    <w:basedOn w:val="a0"/>
    <w:link w:val="af6"/>
    <w:uiPriority w:val="99"/>
    <w:rsid w:val="00123C1D"/>
    <w:rPr>
      <w:rFonts w:ascii="Times New Roman" w:eastAsia="Times New Roman" w:hAnsi="Times New Roman" w:cs="Times New Roman"/>
      <w:sz w:val="28"/>
      <w:szCs w:val="28"/>
    </w:rPr>
  </w:style>
  <w:style w:type="character" w:styleId="af8">
    <w:name w:val="page number"/>
    <w:basedOn w:val="a0"/>
    <w:rsid w:val="00123C1D"/>
  </w:style>
  <w:style w:type="paragraph" w:styleId="af9">
    <w:name w:val="header"/>
    <w:basedOn w:val="a"/>
    <w:link w:val="afa"/>
    <w:rsid w:val="00123C1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Верхний колонтитул Знак"/>
    <w:basedOn w:val="a0"/>
    <w:link w:val="af9"/>
    <w:rsid w:val="00123C1D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uiPriority w:val="99"/>
    <w:semiHidden/>
    <w:unhideWhenUsed/>
    <w:rsid w:val="00123C1D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23C1D"/>
    <w:rPr>
      <w:rFonts w:ascii="Times New Roman" w:eastAsiaTheme="minorHAnsi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123C1D"/>
    <w:rPr>
      <w:vertAlign w:val="superscript"/>
    </w:rPr>
  </w:style>
  <w:style w:type="table" w:customStyle="1" w:styleId="16">
    <w:name w:val="Сетка таблицы1"/>
    <w:basedOn w:val="a1"/>
    <w:next w:val="afe"/>
    <w:uiPriority w:val="59"/>
    <w:rsid w:val="00123C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Placeholder Text"/>
    <w:basedOn w:val="a0"/>
    <w:uiPriority w:val="99"/>
    <w:semiHidden/>
    <w:rsid w:val="00123C1D"/>
    <w:rPr>
      <w:color w:val="808080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123C1D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23C1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fe">
    <w:name w:val="Table Grid"/>
    <w:basedOn w:val="a1"/>
    <w:uiPriority w:val="39"/>
    <w:rsid w:val="00123C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123C1D"/>
    <w:rPr>
      <w:color w:val="800080" w:themeColor="followedHyperlink"/>
      <w:u w:val="single"/>
    </w:rPr>
  </w:style>
  <w:style w:type="table" w:styleId="aff1">
    <w:name w:val="Grid Table Light"/>
    <w:basedOn w:val="a1"/>
    <w:uiPriority w:val="40"/>
    <w:rsid w:val="00F75A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w">
    <w:name w:val="w"/>
    <w:basedOn w:val="a0"/>
    <w:rsid w:val="008619F7"/>
  </w:style>
  <w:style w:type="character" w:customStyle="1" w:styleId="10">
    <w:name w:val="Заголовок 1 Знак"/>
    <w:basedOn w:val="a0"/>
    <w:link w:val="1"/>
    <w:uiPriority w:val="9"/>
    <w:rsid w:val="009E65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w-headline">
    <w:name w:val="mw-headline"/>
    <w:basedOn w:val="a0"/>
    <w:rsid w:val="009E65D9"/>
  </w:style>
  <w:style w:type="paragraph" w:customStyle="1" w:styleId="cutting">
    <w:name w:val="cutting"/>
    <w:basedOn w:val="a"/>
    <w:rsid w:val="009E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articletext">
    <w:name w:val="b-article__text"/>
    <w:basedOn w:val="a"/>
    <w:rsid w:val="00ED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133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4569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8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0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8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6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0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5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9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0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3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3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0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1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3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5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0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7067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20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afdanalyse.ru/publ/finansovyj_analiz/analiz_oborotnykh_sredstv/ehkonomicheskaja_sushhnost_oborotnykh_sredstv/34-1-0-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codes/204200/stavropolskiy-kr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39</Pages>
  <Words>9352</Words>
  <Characters>53312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Proshin</cp:lastModifiedBy>
  <cp:revision>19</cp:revision>
  <dcterms:created xsi:type="dcterms:W3CDTF">2018-12-14T15:08:00Z</dcterms:created>
  <dcterms:modified xsi:type="dcterms:W3CDTF">2019-01-21T07:08:00Z</dcterms:modified>
</cp:coreProperties>
</file>