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F9" w:rsidRPr="00B15AF9" w:rsidRDefault="00B15AF9" w:rsidP="00B15AF9">
      <w:pPr>
        <w:rPr>
          <w:rFonts w:ascii="Times New Roman" w:hAnsi="Times New Roman" w:cs="Times New Roman"/>
          <w:sz w:val="24"/>
          <w:szCs w:val="24"/>
        </w:rPr>
      </w:pPr>
      <w:r>
        <w:rPr>
          <w:rFonts w:ascii="Times New Roman" w:hAnsi="Times New Roman" w:cs="Times New Roman"/>
        </w:rPr>
        <w:t xml:space="preserve">          </w:t>
      </w:r>
      <w:r w:rsidRPr="00B15AF9">
        <w:rPr>
          <w:rFonts w:ascii="Times New Roman" w:hAnsi="Times New Roman" w:cs="Times New Roman"/>
          <w:sz w:val="24"/>
          <w:szCs w:val="24"/>
        </w:rPr>
        <w:t>МИНИСТЕРСТВО ОБРАЗОВАНИЯ И НАУКИ РОССИЙСКОЙ ФЕДЕРАЦИИ</w:t>
      </w:r>
    </w:p>
    <w:p w:rsidR="00B15AF9" w:rsidRPr="00B15AF9" w:rsidRDefault="00B15AF9" w:rsidP="00B15AF9">
      <w:pPr>
        <w:spacing w:line="240" w:lineRule="auto"/>
        <w:rPr>
          <w:rFonts w:ascii="Times New Roman" w:hAnsi="Times New Roman" w:cs="Times New Roman"/>
          <w:sz w:val="24"/>
          <w:szCs w:val="24"/>
        </w:rPr>
      </w:pPr>
      <w:r w:rsidRPr="00B15AF9">
        <w:rPr>
          <w:rFonts w:ascii="Times New Roman" w:hAnsi="Times New Roman" w:cs="Times New Roman"/>
          <w:sz w:val="24"/>
          <w:szCs w:val="24"/>
        </w:rPr>
        <w:t xml:space="preserve">                  Федеральное государственное бюджетное образовательное учреждение</w:t>
      </w:r>
    </w:p>
    <w:p w:rsidR="00B15AF9" w:rsidRPr="00B15AF9" w:rsidRDefault="00B15AF9" w:rsidP="00B15AF9">
      <w:pPr>
        <w:spacing w:line="240" w:lineRule="auto"/>
        <w:rPr>
          <w:rFonts w:ascii="Times New Roman" w:hAnsi="Times New Roman" w:cs="Times New Roman"/>
          <w:sz w:val="24"/>
          <w:szCs w:val="24"/>
        </w:rPr>
      </w:pPr>
      <w:r w:rsidRPr="00B15AF9">
        <w:rPr>
          <w:rFonts w:ascii="Times New Roman" w:hAnsi="Times New Roman" w:cs="Times New Roman"/>
          <w:sz w:val="24"/>
          <w:szCs w:val="24"/>
        </w:rPr>
        <w:t xml:space="preserve">                                                          высшего образования</w:t>
      </w:r>
    </w:p>
    <w:p w:rsidR="00B15AF9" w:rsidRPr="006E7073" w:rsidRDefault="00B15AF9" w:rsidP="00B15AF9">
      <w:pPr>
        <w:spacing w:line="240" w:lineRule="auto"/>
        <w:rPr>
          <w:rFonts w:ascii="Times New Roman" w:hAnsi="Times New Roman" w:cs="Times New Roman"/>
          <w:b/>
          <w:sz w:val="24"/>
          <w:szCs w:val="24"/>
        </w:rPr>
      </w:pPr>
      <w:r w:rsidRPr="006E7073">
        <w:rPr>
          <w:rFonts w:ascii="Times New Roman" w:hAnsi="Times New Roman" w:cs="Times New Roman"/>
          <w:b/>
          <w:sz w:val="24"/>
          <w:szCs w:val="24"/>
        </w:rPr>
        <w:t xml:space="preserve">                                      «Кубанский государственный университет»</w:t>
      </w:r>
    </w:p>
    <w:p w:rsidR="00B15AF9" w:rsidRPr="00B15AF9" w:rsidRDefault="00B15AF9" w:rsidP="00B15AF9">
      <w:pPr>
        <w:rPr>
          <w:rFonts w:ascii="Times New Roman" w:hAnsi="Times New Roman" w:cs="Times New Roman"/>
          <w:sz w:val="24"/>
          <w:szCs w:val="24"/>
        </w:rPr>
      </w:pPr>
    </w:p>
    <w:p w:rsidR="00B15AF9" w:rsidRPr="00B15AF9" w:rsidRDefault="006E7073" w:rsidP="00B15AF9">
      <w:pPr>
        <w:rPr>
          <w:rFonts w:ascii="Times New Roman" w:hAnsi="Times New Roman" w:cs="Times New Roman"/>
          <w:sz w:val="24"/>
          <w:szCs w:val="24"/>
        </w:rPr>
      </w:pPr>
      <w:r>
        <w:rPr>
          <w:rFonts w:ascii="Times New Roman" w:hAnsi="Times New Roman" w:cs="Times New Roman"/>
          <w:sz w:val="24"/>
          <w:szCs w:val="24"/>
        </w:rPr>
        <w:t xml:space="preserve">                            Кафедра </w:t>
      </w:r>
      <w:r w:rsidR="0067389A">
        <w:rPr>
          <w:rFonts w:ascii="Times New Roman" w:hAnsi="Times New Roman" w:cs="Times New Roman"/>
          <w:sz w:val="24"/>
          <w:szCs w:val="24"/>
        </w:rPr>
        <w:t>государственн</w:t>
      </w:r>
      <w:r w:rsidR="00B15AF9" w:rsidRPr="00B15AF9">
        <w:rPr>
          <w:rFonts w:ascii="Times New Roman" w:hAnsi="Times New Roman" w:cs="Times New Roman"/>
          <w:sz w:val="24"/>
          <w:szCs w:val="24"/>
        </w:rPr>
        <w:t>ого</w:t>
      </w:r>
      <w:r>
        <w:rPr>
          <w:rFonts w:ascii="Times New Roman" w:hAnsi="Times New Roman" w:cs="Times New Roman"/>
          <w:sz w:val="24"/>
          <w:szCs w:val="24"/>
        </w:rPr>
        <w:t xml:space="preserve"> и муниципального </w:t>
      </w:r>
      <w:r w:rsidR="00B15AF9" w:rsidRPr="00B15AF9">
        <w:rPr>
          <w:rFonts w:ascii="Times New Roman" w:hAnsi="Times New Roman" w:cs="Times New Roman"/>
          <w:sz w:val="24"/>
          <w:szCs w:val="24"/>
        </w:rPr>
        <w:t xml:space="preserve"> управления</w:t>
      </w:r>
    </w:p>
    <w:p w:rsidR="00B15AF9" w:rsidRDefault="00B15AF9" w:rsidP="00B15AF9">
      <w:pPr>
        <w:rPr>
          <w:rFonts w:ascii="Times New Roman" w:hAnsi="Times New Roman" w:cs="Times New Roman"/>
        </w:rPr>
      </w:pPr>
    </w:p>
    <w:p w:rsidR="00B15AF9" w:rsidRDefault="00B15AF9" w:rsidP="00B15AF9">
      <w:pPr>
        <w:rPr>
          <w:rFonts w:ascii="Times New Roman" w:hAnsi="Times New Roman" w:cs="Times New Roman"/>
        </w:rPr>
      </w:pPr>
    </w:p>
    <w:p w:rsidR="00B15AF9" w:rsidRPr="00B15AF9" w:rsidRDefault="00B15AF9" w:rsidP="00B15AF9">
      <w:pPr>
        <w:rPr>
          <w:rFonts w:ascii="Times New Roman" w:hAnsi="Times New Roman" w:cs="Times New Roman"/>
        </w:rPr>
      </w:pPr>
      <w:r>
        <w:rPr>
          <w:rFonts w:ascii="Times New Roman" w:hAnsi="Times New Roman" w:cs="Times New Roman"/>
        </w:rPr>
        <w:t xml:space="preserve">                                                                                                                                       </w:t>
      </w:r>
      <w:r w:rsidRPr="00B15AF9">
        <w:rPr>
          <w:rFonts w:ascii="Times New Roman" w:hAnsi="Times New Roman" w:cs="Times New Roman"/>
        </w:rPr>
        <w:t>Допустить к защите</w:t>
      </w:r>
    </w:p>
    <w:p w:rsidR="00B15AF9" w:rsidRPr="00B15AF9" w:rsidRDefault="00B15AF9" w:rsidP="00B15AF9">
      <w:pPr>
        <w:rPr>
          <w:rFonts w:ascii="Times New Roman" w:hAnsi="Times New Roman" w:cs="Times New Roman"/>
        </w:rPr>
      </w:pPr>
      <w:r>
        <w:rPr>
          <w:rFonts w:ascii="Times New Roman" w:hAnsi="Times New Roman" w:cs="Times New Roman"/>
        </w:rPr>
        <w:t xml:space="preserve">                                                                                                        </w:t>
      </w:r>
      <w:r w:rsidR="006E7073">
        <w:rPr>
          <w:rFonts w:ascii="Times New Roman" w:hAnsi="Times New Roman" w:cs="Times New Roman"/>
        </w:rPr>
        <w:t xml:space="preserve">  «____»____________________2018</w:t>
      </w:r>
      <w:r w:rsidRPr="00B15AF9">
        <w:rPr>
          <w:rFonts w:ascii="Times New Roman" w:hAnsi="Times New Roman" w:cs="Times New Roman"/>
        </w:rPr>
        <w:t xml:space="preserve"> г.</w:t>
      </w:r>
    </w:p>
    <w:p w:rsidR="00B15AF9" w:rsidRPr="00B15AF9" w:rsidRDefault="00B15AF9" w:rsidP="00B15AF9">
      <w:pPr>
        <w:rPr>
          <w:rFonts w:ascii="Times New Roman" w:hAnsi="Times New Roman" w:cs="Times New Roman"/>
        </w:rPr>
      </w:pPr>
      <w:r>
        <w:rPr>
          <w:rFonts w:ascii="Times New Roman" w:hAnsi="Times New Roman" w:cs="Times New Roman"/>
        </w:rPr>
        <w:t xml:space="preserve">                                                                                                                                  </w:t>
      </w:r>
      <w:r w:rsidRPr="00B15AF9">
        <w:rPr>
          <w:rFonts w:ascii="Times New Roman" w:hAnsi="Times New Roman" w:cs="Times New Roman"/>
        </w:rPr>
        <w:t>Научный руководитель</w:t>
      </w:r>
    </w:p>
    <w:p w:rsidR="00B15AF9" w:rsidRPr="00B15AF9" w:rsidRDefault="00B15AF9" w:rsidP="00B15AF9">
      <w:pPr>
        <w:rPr>
          <w:rFonts w:ascii="Times New Roman" w:hAnsi="Times New Roman" w:cs="Times New Roman"/>
        </w:rPr>
      </w:pPr>
      <w:r>
        <w:rPr>
          <w:rFonts w:ascii="Times New Roman" w:hAnsi="Times New Roman" w:cs="Times New Roman"/>
        </w:rPr>
        <w:t xml:space="preserve">                                                                                                           </w:t>
      </w:r>
      <w:r w:rsidR="006E7073">
        <w:rPr>
          <w:rFonts w:ascii="Times New Roman" w:hAnsi="Times New Roman" w:cs="Times New Roman"/>
        </w:rPr>
        <w:t xml:space="preserve">             Доктор эконом</w:t>
      </w:r>
      <w:proofErr w:type="gramStart"/>
      <w:r w:rsidR="006E7073">
        <w:rPr>
          <w:rFonts w:ascii="Times New Roman" w:hAnsi="Times New Roman" w:cs="Times New Roman"/>
        </w:rPr>
        <w:t>.</w:t>
      </w:r>
      <w:proofErr w:type="gramEnd"/>
      <w:r w:rsidR="006E7073">
        <w:rPr>
          <w:rFonts w:ascii="Times New Roman" w:hAnsi="Times New Roman" w:cs="Times New Roman"/>
        </w:rPr>
        <w:t xml:space="preserve"> </w:t>
      </w:r>
      <w:proofErr w:type="gramStart"/>
      <w:r w:rsidR="006E7073">
        <w:rPr>
          <w:rFonts w:ascii="Times New Roman" w:hAnsi="Times New Roman" w:cs="Times New Roman"/>
        </w:rPr>
        <w:t>н</w:t>
      </w:r>
      <w:proofErr w:type="gramEnd"/>
      <w:r w:rsidR="006E7073">
        <w:rPr>
          <w:rFonts w:ascii="Times New Roman" w:hAnsi="Times New Roman" w:cs="Times New Roman"/>
        </w:rPr>
        <w:t xml:space="preserve">аук, </w:t>
      </w:r>
      <w:r w:rsidR="001067A3">
        <w:rPr>
          <w:rFonts w:ascii="Times New Roman" w:hAnsi="Times New Roman" w:cs="Times New Roman"/>
        </w:rPr>
        <w:t xml:space="preserve">доцент </w:t>
      </w:r>
    </w:p>
    <w:p w:rsidR="00B15AF9" w:rsidRPr="00B15AF9" w:rsidRDefault="00B15AF9" w:rsidP="00B15AF9">
      <w:pPr>
        <w:rPr>
          <w:rFonts w:ascii="Times New Roman" w:hAnsi="Times New Roman" w:cs="Times New Roman"/>
        </w:rPr>
      </w:pPr>
      <w:r>
        <w:rPr>
          <w:rFonts w:ascii="Times New Roman" w:hAnsi="Times New Roman" w:cs="Times New Roman"/>
        </w:rPr>
        <w:t xml:space="preserve">                                                                                                           </w:t>
      </w:r>
      <w:r w:rsidR="001067A3">
        <w:rPr>
          <w:rFonts w:ascii="Times New Roman" w:hAnsi="Times New Roman" w:cs="Times New Roman"/>
        </w:rPr>
        <w:t xml:space="preserve">       </w:t>
      </w:r>
      <w:r>
        <w:rPr>
          <w:rFonts w:ascii="Times New Roman" w:hAnsi="Times New Roman" w:cs="Times New Roman"/>
        </w:rPr>
        <w:t xml:space="preserve"> </w:t>
      </w:r>
      <w:r w:rsidR="006E7073">
        <w:rPr>
          <w:rFonts w:ascii="Times New Roman" w:hAnsi="Times New Roman" w:cs="Times New Roman"/>
        </w:rPr>
        <w:t xml:space="preserve">_________________В.В. </w:t>
      </w:r>
      <w:proofErr w:type="spellStart"/>
      <w:r w:rsidR="006E7073">
        <w:rPr>
          <w:rFonts w:ascii="Times New Roman" w:hAnsi="Times New Roman" w:cs="Times New Roman"/>
        </w:rPr>
        <w:t>Гассий</w:t>
      </w:r>
      <w:proofErr w:type="spellEnd"/>
    </w:p>
    <w:p w:rsidR="00B15AF9" w:rsidRPr="00B15AF9" w:rsidRDefault="00B15AF9" w:rsidP="00B15AF9">
      <w:pPr>
        <w:rPr>
          <w:rFonts w:ascii="Times New Roman" w:hAnsi="Times New Roman" w:cs="Times New Roman"/>
          <w:sz w:val="24"/>
          <w:szCs w:val="24"/>
        </w:rPr>
      </w:pPr>
    </w:p>
    <w:p w:rsidR="0067389A" w:rsidRPr="006E7073" w:rsidRDefault="006E7073" w:rsidP="006E7073">
      <w:pPr>
        <w:jc w:val="center"/>
        <w:rPr>
          <w:rFonts w:ascii="Times New Roman" w:hAnsi="Times New Roman" w:cs="Times New Roman"/>
          <w:b/>
          <w:sz w:val="24"/>
          <w:szCs w:val="24"/>
        </w:rPr>
      </w:pPr>
      <w:r w:rsidRPr="006E7073">
        <w:rPr>
          <w:rFonts w:ascii="Times New Roman" w:hAnsi="Times New Roman" w:cs="Times New Roman"/>
          <w:b/>
          <w:sz w:val="24"/>
          <w:szCs w:val="24"/>
        </w:rPr>
        <w:t>Реферат на тему:</w:t>
      </w:r>
    </w:p>
    <w:p w:rsidR="006E7073" w:rsidRPr="006E7073" w:rsidRDefault="006E7073" w:rsidP="006E7073">
      <w:pPr>
        <w:jc w:val="center"/>
        <w:rPr>
          <w:rFonts w:ascii="Times New Roman" w:hAnsi="Times New Roman" w:cs="Times New Roman"/>
          <w:b/>
          <w:sz w:val="28"/>
          <w:szCs w:val="28"/>
        </w:rPr>
      </w:pPr>
      <w:r w:rsidRPr="006E7073">
        <w:rPr>
          <w:rFonts w:ascii="Times New Roman" w:hAnsi="Times New Roman" w:cs="Times New Roman"/>
          <w:b/>
          <w:sz w:val="24"/>
          <w:szCs w:val="24"/>
        </w:rPr>
        <w:t>«Система государственного регулирования экономики в Италии»</w:t>
      </w:r>
    </w:p>
    <w:p w:rsidR="00B15AF9" w:rsidRPr="006E7073" w:rsidRDefault="00B15AF9" w:rsidP="006E7073">
      <w:pPr>
        <w:jc w:val="center"/>
        <w:rPr>
          <w:rFonts w:ascii="Times New Roman" w:hAnsi="Times New Roman" w:cs="Times New Roman"/>
          <w:b/>
          <w:sz w:val="24"/>
          <w:szCs w:val="24"/>
        </w:rPr>
      </w:pPr>
    </w:p>
    <w:p w:rsidR="00B15AF9" w:rsidRPr="00B15AF9" w:rsidRDefault="00B15AF9" w:rsidP="00B15AF9">
      <w:pPr>
        <w:rPr>
          <w:rFonts w:ascii="Times New Roman" w:hAnsi="Times New Roman" w:cs="Times New Roman"/>
        </w:rPr>
      </w:pPr>
      <w:r>
        <w:rPr>
          <w:rFonts w:ascii="Times New Roman" w:hAnsi="Times New Roman" w:cs="Times New Roman"/>
        </w:rPr>
        <w:t xml:space="preserve">                                           </w:t>
      </w:r>
    </w:p>
    <w:p w:rsidR="00B15AF9" w:rsidRDefault="00B15AF9" w:rsidP="00B15AF9">
      <w:pPr>
        <w:rPr>
          <w:rFonts w:ascii="Times New Roman" w:hAnsi="Times New Roman" w:cs="Times New Roman"/>
        </w:rPr>
      </w:pPr>
    </w:p>
    <w:p w:rsidR="00B15AF9" w:rsidRPr="00B15AF9" w:rsidRDefault="00B15AF9" w:rsidP="00B15AF9">
      <w:pPr>
        <w:rPr>
          <w:rFonts w:ascii="Times New Roman" w:hAnsi="Times New Roman" w:cs="Times New Roman"/>
        </w:rPr>
      </w:pPr>
      <w:r w:rsidRPr="00B15AF9">
        <w:rPr>
          <w:rFonts w:ascii="Times New Roman" w:hAnsi="Times New Roman" w:cs="Times New Roman"/>
        </w:rPr>
        <w:t>Работу выполнил</w:t>
      </w:r>
      <w:r>
        <w:rPr>
          <w:rFonts w:ascii="Times New Roman" w:hAnsi="Times New Roman" w:cs="Times New Roman"/>
        </w:rPr>
        <w:t xml:space="preserve"> </w:t>
      </w:r>
      <w:r w:rsidRPr="00B15AF9">
        <w:rPr>
          <w:rFonts w:ascii="Times New Roman" w:hAnsi="Times New Roman" w:cs="Times New Roman"/>
        </w:rPr>
        <w:t>(а)_________________________</w:t>
      </w:r>
      <w:r>
        <w:rPr>
          <w:rFonts w:ascii="Times New Roman" w:hAnsi="Times New Roman" w:cs="Times New Roman"/>
        </w:rPr>
        <w:t>Костенко Елизавета Александровна</w:t>
      </w:r>
    </w:p>
    <w:p w:rsidR="00B15AF9" w:rsidRPr="00B15AF9" w:rsidRDefault="00B15AF9" w:rsidP="00B15AF9">
      <w:pPr>
        <w:rPr>
          <w:rFonts w:ascii="Times New Roman" w:hAnsi="Times New Roman" w:cs="Times New Roman"/>
        </w:rPr>
      </w:pPr>
      <w:r w:rsidRPr="00B15AF9">
        <w:rPr>
          <w:rFonts w:ascii="Times New Roman" w:hAnsi="Times New Roman" w:cs="Times New Roman"/>
        </w:rPr>
        <w:t>Студен</w:t>
      </w:r>
      <w:proofErr w:type="gramStart"/>
      <w:r w:rsidRPr="00B15AF9">
        <w:rPr>
          <w:rFonts w:ascii="Times New Roman" w:hAnsi="Times New Roman" w:cs="Times New Roman"/>
        </w:rPr>
        <w:t>т</w:t>
      </w:r>
      <w:r w:rsidR="006E7073">
        <w:rPr>
          <w:rFonts w:ascii="Times New Roman" w:hAnsi="Times New Roman" w:cs="Times New Roman"/>
        </w:rPr>
        <w:t>(</w:t>
      </w:r>
      <w:proofErr w:type="spellStart"/>
      <w:proofErr w:type="gramEnd"/>
      <w:r w:rsidR="006E7073">
        <w:rPr>
          <w:rFonts w:ascii="Times New Roman" w:hAnsi="Times New Roman" w:cs="Times New Roman"/>
        </w:rPr>
        <w:t>ка</w:t>
      </w:r>
      <w:proofErr w:type="spellEnd"/>
      <w:r w:rsidR="006E7073">
        <w:rPr>
          <w:rFonts w:ascii="Times New Roman" w:hAnsi="Times New Roman" w:cs="Times New Roman"/>
        </w:rPr>
        <w:t>) 2</w:t>
      </w:r>
      <w:r>
        <w:rPr>
          <w:rFonts w:ascii="Times New Roman" w:hAnsi="Times New Roman" w:cs="Times New Roman"/>
        </w:rPr>
        <w:t xml:space="preserve"> курса 1</w:t>
      </w:r>
      <w:r w:rsidRPr="00B15AF9">
        <w:rPr>
          <w:rFonts w:ascii="Times New Roman" w:hAnsi="Times New Roman" w:cs="Times New Roman"/>
        </w:rPr>
        <w:t xml:space="preserve"> группы ЗФО</w:t>
      </w:r>
    </w:p>
    <w:p w:rsidR="00B15AF9" w:rsidRPr="00B15AF9" w:rsidRDefault="00B15AF9" w:rsidP="00B15AF9">
      <w:pPr>
        <w:rPr>
          <w:rFonts w:ascii="Times New Roman" w:hAnsi="Times New Roman" w:cs="Times New Roman"/>
        </w:rPr>
      </w:pPr>
      <w:r>
        <w:rPr>
          <w:rFonts w:ascii="Times New Roman" w:hAnsi="Times New Roman" w:cs="Times New Roman"/>
        </w:rPr>
        <w:t>Ф</w:t>
      </w:r>
      <w:r w:rsidRPr="00B15AF9">
        <w:rPr>
          <w:rFonts w:ascii="Times New Roman" w:hAnsi="Times New Roman" w:cs="Times New Roman"/>
        </w:rPr>
        <w:t>акультета управления и психологии</w:t>
      </w:r>
    </w:p>
    <w:p w:rsidR="00B15AF9" w:rsidRPr="00B15AF9" w:rsidRDefault="00B15AF9" w:rsidP="00B15AF9">
      <w:pPr>
        <w:rPr>
          <w:rFonts w:ascii="Times New Roman" w:hAnsi="Times New Roman" w:cs="Times New Roman"/>
        </w:rPr>
      </w:pPr>
      <w:r w:rsidRPr="00B15AF9">
        <w:rPr>
          <w:rFonts w:ascii="Times New Roman" w:hAnsi="Times New Roman" w:cs="Times New Roman"/>
        </w:rPr>
        <w:t>Направление 38.03.04 – «Государственное и муниципальное управление»</w:t>
      </w:r>
    </w:p>
    <w:p w:rsidR="00B15AF9" w:rsidRDefault="00B15AF9" w:rsidP="00B15AF9">
      <w:pPr>
        <w:rPr>
          <w:rFonts w:ascii="Times New Roman" w:hAnsi="Times New Roman" w:cs="Times New Roman"/>
        </w:rPr>
      </w:pPr>
    </w:p>
    <w:p w:rsidR="00B15AF9" w:rsidRDefault="00B15AF9" w:rsidP="00B15AF9">
      <w:pPr>
        <w:rPr>
          <w:rFonts w:ascii="Times New Roman" w:hAnsi="Times New Roman" w:cs="Times New Roman"/>
        </w:rPr>
      </w:pPr>
    </w:p>
    <w:p w:rsidR="00B15AF9" w:rsidRDefault="00B15AF9" w:rsidP="00B15AF9">
      <w:pPr>
        <w:rPr>
          <w:rFonts w:ascii="Times New Roman" w:hAnsi="Times New Roman" w:cs="Times New Roman"/>
        </w:rPr>
      </w:pPr>
    </w:p>
    <w:p w:rsidR="00B15AF9" w:rsidRDefault="00B15AF9" w:rsidP="00B15AF9">
      <w:pPr>
        <w:rPr>
          <w:rFonts w:ascii="Times New Roman" w:hAnsi="Times New Roman" w:cs="Times New Roman"/>
        </w:rPr>
      </w:pPr>
    </w:p>
    <w:p w:rsidR="00B15AF9" w:rsidRDefault="00B15AF9" w:rsidP="009F6AD9">
      <w:pPr>
        <w:jc w:val="both"/>
        <w:rPr>
          <w:rFonts w:ascii="Times New Roman" w:hAnsi="Times New Roman" w:cs="Times New Roman"/>
        </w:rPr>
      </w:pPr>
      <w:r>
        <w:rPr>
          <w:rFonts w:ascii="Times New Roman" w:hAnsi="Times New Roman" w:cs="Times New Roman"/>
        </w:rPr>
        <w:t xml:space="preserve">                                                  </w:t>
      </w:r>
      <w:r w:rsidR="006E7073">
        <w:rPr>
          <w:rFonts w:ascii="Times New Roman" w:hAnsi="Times New Roman" w:cs="Times New Roman"/>
        </w:rPr>
        <w:t xml:space="preserve">                  Краснодар 2018</w:t>
      </w:r>
      <w:r w:rsidR="009F6AD9">
        <w:rPr>
          <w:rFonts w:ascii="Times New Roman" w:hAnsi="Times New Roman" w:cs="Times New Roman"/>
        </w:rPr>
        <w:t xml:space="preserve"> г.</w:t>
      </w:r>
    </w:p>
    <w:p w:rsidR="000C784D" w:rsidRDefault="000C784D" w:rsidP="000C784D">
      <w:pPr>
        <w:rPr>
          <w:rFonts w:ascii="Times New Roman" w:hAnsi="Times New Roman" w:cs="Times New Roman"/>
          <w:sz w:val="24"/>
          <w:szCs w:val="24"/>
        </w:rPr>
      </w:pPr>
    </w:p>
    <w:p w:rsidR="006E7073" w:rsidRPr="003F3484" w:rsidRDefault="001F13F9" w:rsidP="009F6AD9">
      <w:pPr>
        <w:spacing w:line="360" w:lineRule="auto"/>
        <w:jc w:val="both"/>
        <w:rPr>
          <w:rFonts w:ascii="Times New Roman" w:hAnsi="Times New Roman" w:cs="Times New Roman"/>
          <w:color w:val="000000" w:themeColor="text1"/>
          <w:sz w:val="28"/>
          <w:szCs w:val="28"/>
        </w:rPr>
      </w:pPr>
      <w:r w:rsidRPr="003F3484">
        <w:rPr>
          <w:rFonts w:ascii="Times New Roman" w:hAnsi="Times New Roman" w:cs="Times New Roman"/>
          <w:color w:val="000000" w:themeColor="text1"/>
          <w:sz w:val="28"/>
          <w:szCs w:val="28"/>
        </w:rPr>
        <w:lastRenderedPageBreak/>
        <w:t>Главной особенностью развития итальянской экономики ста</w:t>
      </w:r>
      <w:r w:rsidR="009F6AD9" w:rsidRPr="003F3484">
        <w:rPr>
          <w:rFonts w:ascii="Times New Roman" w:hAnsi="Times New Roman" w:cs="Times New Roman"/>
          <w:color w:val="000000" w:themeColor="text1"/>
          <w:sz w:val="28"/>
          <w:szCs w:val="28"/>
        </w:rPr>
        <w:t xml:space="preserve">ло то, что </w:t>
      </w:r>
      <w:proofErr w:type="gramStart"/>
      <w:r w:rsidR="009F6AD9" w:rsidRPr="003F3484">
        <w:rPr>
          <w:rFonts w:ascii="Times New Roman" w:hAnsi="Times New Roman" w:cs="Times New Roman"/>
          <w:color w:val="000000" w:themeColor="text1"/>
          <w:sz w:val="28"/>
          <w:szCs w:val="28"/>
        </w:rPr>
        <w:t xml:space="preserve">начиная с середины </w:t>
      </w:r>
      <w:r w:rsidRPr="003F3484">
        <w:rPr>
          <w:rFonts w:ascii="Times New Roman" w:hAnsi="Times New Roman" w:cs="Times New Roman"/>
          <w:color w:val="000000" w:themeColor="text1"/>
          <w:sz w:val="28"/>
          <w:szCs w:val="28"/>
        </w:rPr>
        <w:t xml:space="preserve"> </w:t>
      </w:r>
      <w:r w:rsidR="009F6AD9" w:rsidRPr="003F3484">
        <w:rPr>
          <w:rFonts w:ascii="Times New Roman" w:hAnsi="Times New Roman" w:cs="Times New Roman"/>
          <w:color w:val="000000" w:themeColor="text1"/>
          <w:sz w:val="28"/>
          <w:szCs w:val="28"/>
        </w:rPr>
        <w:t xml:space="preserve">XIX </w:t>
      </w:r>
      <w:r w:rsidRPr="003F3484">
        <w:rPr>
          <w:rFonts w:ascii="Times New Roman" w:hAnsi="Times New Roman" w:cs="Times New Roman"/>
          <w:color w:val="000000" w:themeColor="text1"/>
          <w:sz w:val="28"/>
          <w:szCs w:val="28"/>
        </w:rPr>
        <w:t>века прослеживается</w:t>
      </w:r>
      <w:proofErr w:type="gramEnd"/>
      <w:r w:rsidRPr="003F3484">
        <w:rPr>
          <w:rFonts w:ascii="Times New Roman" w:hAnsi="Times New Roman" w:cs="Times New Roman"/>
          <w:color w:val="000000" w:themeColor="text1"/>
          <w:sz w:val="28"/>
          <w:szCs w:val="28"/>
        </w:rPr>
        <w:t xml:space="preserve"> четкая историческая тенденция к усилению роли государства и государственной собственности</w:t>
      </w:r>
      <w:r w:rsidR="0094183A" w:rsidRPr="003F3484">
        <w:rPr>
          <w:rFonts w:ascii="Times New Roman" w:hAnsi="Times New Roman" w:cs="Times New Roman"/>
          <w:color w:val="000000" w:themeColor="text1"/>
          <w:sz w:val="28"/>
          <w:szCs w:val="28"/>
        </w:rPr>
        <w:t xml:space="preserve"> в национальном хозяйстве Италии</w:t>
      </w:r>
      <w:r w:rsidRPr="003F3484">
        <w:rPr>
          <w:rFonts w:ascii="Times New Roman" w:hAnsi="Times New Roman" w:cs="Times New Roman"/>
          <w:color w:val="000000" w:themeColor="text1"/>
          <w:sz w:val="28"/>
          <w:szCs w:val="28"/>
        </w:rPr>
        <w:t xml:space="preserve">. </w:t>
      </w:r>
    </w:p>
    <w:p w:rsidR="00FD3528" w:rsidRPr="003F3484" w:rsidRDefault="0094183A" w:rsidP="009F6AD9">
      <w:pPr>
        <w:spacing w:before="240" w:line="360" w:lineRule="auto"/>
        <w:jc w:val="both"/>
        <w:rPr>
          <w:rFonts w:ascii="Times New Roman" w:hAnsi="Times New Roman" w:cs="Times New Roman"/>
          <w:color w:val="000000" w:themeColor="text1"/>
          <w:sz w:val="28"/>
          <w:szCs w:val="28"/>
        </w:rPr>
      </w:pPr>
      <w:r w:rsidRPr="003F3484">
        <w:rPr>
          <w:rFonts w:ascii="Times New Roman" w:hAnsi="Times New Roman" w:cs="Times New Roman"/>
          <w:color w:val="000000" w:themeColor="text1"/>
          <w:sz w:val="28"/>
          <w:szCs w:val="28"/>
        </w:rPr>
        <w:t>Страна</w:t>
      </w:r>
      <w:r w:rsidR="001F13F9" w:rsidRPr="003F3484">
        <w:rPr>
          <w:rFonts w:ascii="Times New Roman" w:hAnsi="Times New Roman" w:cs="Times New Roman"/>
          <w:color w:val="000000" w:themeColor="text1"/>
          <w:sz w:val="28"/>
          <w:szCs w:val="28"/>
        </w:rPr>
        <w:t xml:space="preserve"> располагает крупнейшим из всех развитых стран государственным сектором. До 50</w:t>
      </w:r>
      <w:r w:rsidRPr="003F3484">
        <w:rPr>
          <w:rFonts w:ascii="Times New Roman" w:hAnsi="Times New Roman" w:cs="Times New Roman"/>
          <w:bCs/>
          <w:iCs/>
          <w:color w:val="000000" w:themeColor="text1"/>
          <w:sz w:val="28"/>
          <w:szCs w:val="28"/>
        </w:rPr>
        <w:t xml:space="preserve">% </w:t>
      </w:r>
      <w:r w:rsidR="009F6AD9" w:rsidRPr="003F3484">
        <w:rPr>
          <w:rFonts w:ascii="Times New Roman" w:hAnsi="Times New Roman" w:cs="Times New Roman"/>
          <w:color w:val="000000" w:themeColor="text1"/>
          <w:sz w:val="28"/>
          <w:szCs w:val="28"/>
        </w:rPr>
        <w:t>экономики и 70</w:t>
      </w:r>
      <w:r w:rsidRPr="003F3484">
        <w:rPr>
          <w:rFonts w:ascii="Times New Roman" w:hAnsi="Times New Roman" w:cs="Times New Roman"/>
          <w:bCs/>
          <w:iCs/>
          <w:color w:val="000000" w:themeColor="text1"/>
          <w:sz w:val="28"/>
          <w:szCs w:val="28"/>
        </w:rPr>
        <w:t xml:space="preserve">% </w:t>
      </w:r>
      <w:r w:rsidR="00F50571" w:rsidRPr="003F3484">
        <w:rPr>
          <w:rFonts w:ascii="Times New Roman" w:hAnsi="Times New Roman" w:cs="Times New Roman"/>
          <w:color w:val="000000" w:themeColor="text1"/>
          <w:sz w:val="28"/>
          <w:szCs w:val="28"/>
        </w:rPr>
        <w:t>банковской системы страны находится под контролем государства. У Италии один из самых высоких среди развитых стран показателей производства  ВВП государственным сектором и доли государственных предприятий в общей численности компаний.</w:t>
      </w:r>
      <w:r w:rsidR="00DD7007" w:rsidRPr="003F3484">
        <w:rPr>
          <w:rFonts w:ascii="Times New Roman" w:hAnsi="Times New Roman" w:cs="Times New Roman"/>
          <w:color w:val="000000" w:themeColor="text1"/>
          <w:sz w:val="28"/>
          <w:szCs w:val="28"/>
        </w:rPr>
        <w:t xml:space="preserve"> </w:t>
      </w:r>
    </w:p>
    <w:p w:rsidR="001F13F9" w:rsidRPr="003F3484" w:rsidRDefault="00DD7007" w:rsidP="009F6AD9">
      <w:pPr>
        <w:spacing w:before="240" w:line="360" w:lineRule="auto"/>
        <w:jc w:val="both"/>
        <w:rPr>
          <w:rFonts w:ascii="Times New Roman" w:hAnsi="Times New Roman" w:cs="Times New Roman"/>
          <w:color w:val="000000" w:themeColor="text1"/>
          <w:sz w:val="28"/>
          <w:szCs w:val="28"/>
        </w:rPr>
      </w:pPr>
      <w:r w:rsidRPr="003F3484">
        <w:rPr>
          <w:rFonts w:ascii="Times New Roman" w:hAnsi="Times New Roman" w:cs="Times New Roman"/>
          <w:color w:val="000000" w:themeColor="text1"/>
          <w:sz w:val="28"/>
          <w:szCs w:val="28"/>
        </w:rPr>
        <w:t xml:space="preserve">Малое и среднее </w:t>
      </w:r>
      <w:r w:rsidR="00FD3528" w:rsidRPr="003F3484">
        <w:rPr>
          <w:rFonts w:ascii="Times New Roman" w:hAnsi="Times New Roman" w:cs="Times New Roman"/>
          <w:color w:val="000000" w:themeColor="text1"/>
          <w:sz w:val="28"/>
          <w:szCs w:val="28"/>
        </w:rPr>
        <w:t>предпринимательство в настоящее время стимулирует экономический рост в центре и на северо-востоке страны. Итальянская модель развития экономики характерна</w:t>
      </w:r>
      <w:r w:rsidR="009F6AD9" w:rsidRPr="003F3484">
        <w:rPr>
          <w:rFonts w:ascii="Times New Roman" w:hAnsi="Times New Roman" w:cs="Times New Roman"/>
          <w:color w:val="000000" w:themeColor="text1"/>
          <w:sz w:val="28"/>
          <w:szCs w:val="28"/>
        </w:rPr>
        <w:t>,</w:t>
      </w:r>
      <w:r w:rsidR="00FD3528" w:rsidRPr="003F3484">
        <w:rPr>
          <w:rFonts w:ascii="Times New Roman" w:hAnsi="Times New Roman" w:cs="Times New Roman"/>
          <w:color w:val="000000" w:themeColor="text1"/>
          <w:sz w:val="28"/>
          <w:szCs w:val="28"/>
        </w:rPr>
        <w:t xml:space="preserve"> прежде всего</w:t>
      </w:r>
      <w:r w:rsidR="009F6AD9" w:rsidRPr="003F3484">
        <w:rPr>
          <w:rFonts w:ascii="Times New Roman" w:hAnsi="Times New Roman" w:cs="Times New Roman"/>
          <w:color w:val="000000" w:themeColor="text1"/>
          <w:sz w:val="28"/>
          <w:szCs w:val="28"/>
        </w:rPr>
        <w:t>,</w:t>
      </w:r>
      <w:r w:rsidR="00FD3528" w:rsidRPr="003F3484">
        <w:rPr>
          <w:rFonts w:ascii="Times New Roman" w:hAnsi="Times New Roman" w:cs="Times New Roman"/>
          <w:color w:val="000000" w:themeColor="text1"/>
          <w:sz w:val="28"/>
          <w:szCs w:val="28"/>
        </w:rPr>
        <w:t xml:space="preserve"> силой малого и среднего бизнеса в стране.</w:t>
      </w:r>
      <w:r w:rsidR="0067402F" w:rsidRPr="003F3484">
        <w:rPr>
          <w:rFonts w:ascii="Times New Roman" w:hAnsi="Times New Roman" w:cs="Times New Roman"/>
          <w:color w:val="000000" w:themeColor="text1"/>
          <w:sz w:val="28"/>
          <w:szCs w:val="28"/>
        </w:rPr>
        <w:t xml:space="preserve"> С помощью относительно небольших компаний в стране осуществляется активное привлечение молодежи к труду. Итальянские малые и средние предприятия очень чувствительны к изменениям </w:t>
      </w:r>
      <w:proofErr w:type="spellStart"/>
      <w:r w:rsidR="0067402F" w:rsidRPr="003F3484">
        <w:rPr>
          <w:rFonts w:ascii="Times New Roman" w:hAnsi="Times New Roman" w:cs="Times New Roman"/>
          <w:color w:val="000000" w:themeColor="text1"/>
          <w:sz w:val="28"/>
          <w:szCs w:val="28"/>
        </w:rPr>
        <w:t>конъюктуры</w:t>
      </w:r>
      <w:proofErr w:type="spellEnd"/>
      <w:r w:rsidR="0067402F" w:rsidRPr="003F3484">
        <w:rPr>
          <w:rFonts w:ascii="Times New Roman" w:hAnsi="Times New Roman" w:cs="Times New Roman"/>
          <w:color w:val="000000" w:themeColor="text1"/>
          <w:sz w:val="28"/>
          <w:szCs w:val="28"/>
        </w:rPr>
        <w:t xml:space="preserve"> на мировом товарном рынке. Экспорт итальянских малых и средних фирм примерно вдвое превышает экспорт аналогичных предприятий во Франции.</w:t>
      </w:r>
    </w:p>
    <w:p w:rsidR="0067402F" w:rsidRPr="003F3484" w:rsidRDefault="0067402F" w:rsidP="009F6AD9">
      <w:pPr>
        <w:pStyle w:val="a3"/>
        <w:spacing w:line="360" w:lineRule="auto"/>
        <w:jc w:val="both"/>
        <w:rPr>
          <w:color w:val="000000" w:themeColor="text1"/>
          <w:sz w:val="28"/>
          <w:szCs w:val="28"/>
        </w:rPr>
      </w:pPr>
      <w:r w:rsidRPr="003F3484">
        <w:rPr>
          <w:bCs/>
          <w:iCs/>
          <w:color w:val="000000" w:themeColor="text1"/>
          <w:sz w:val="28"/>
          <w:szCs w:val="28"/>
        </w:rPr>
        <w:t>Господство финансового капитала в Италии приобрело государственно-монополистическую форму. Сращивание государства и монополий в единый механизм достигло высшей интенсивности в конце 80-х годов.</w:t>
      </w:r>
    </w:p>
    <w:p w:rsidR="0067402F" w:rsidRPr="003F3484" w:rsidRDefault="0067402F" w:rsidP="009F6AD9">
      <w:pPr>
        <w:pStyle w:val="a3"/>
        <w:spacing w:line="360" w:lineRule="auto"/>
        <w:jc w:val="both"/>
        <w:rPr>
          <w:color w:val="000000" w:themeColor="text1"/>
          <w:sz w:val="28"/>
          <w:szCs w:val="28"/>
        </w:rPr>
      </w:pPr>
      <w:r w:rsidRPr="003F3484">
        <w:rPr>
          <w:bCs/>
          <w:iCs/>
          <w:color w:val="000000" w:themeColor="text1"/>
          <w:sz w:val="28"/>
          <w:szCs w:val="28"/>
        </w:rPr>
        <w:t xml:space="preserve">Государственное предпринимательство получило чрезвычайно широкое развитие. Основным полем деятельности государственного предпринимательства является промышленность. </w:t>
      </w:r>
      <w:proofErr w:type="gramStart"/>
      <w:r w:rsidRPr="003F3484">
        <w:rPr>
          <w:bCs/>
          <w:iCs/>
          <w:color w:val="000000" w:themeColor="text1"/>
          <w:sz w:val="28"/>
          <w:szCs w:val="28"/>
        </w:rPr>
        <w:t xml:space="preserve">В середине 80-х годов удельный вес государственных предприятий в ВВП Италии достиг 25,1%. По ряду других показателей они также занимают значительные позиции: доля в капиталовложениях в основной капитал выросла до 49,7%, в расходах на </w:t>
      </w:r>
      <w:r w:rsidRPr="003F3484">
        <w:rPr>
          <w:bCs/>
          <w:iCs/>
          <w:color w:val="000000" w:themeColor="text1"/>
          <w:sz w:val="28"/>
          <w:szCs w:val="28"/>
        </w:rPr>
        <w:lastRenderedPageBreak/>
        <w:t>оплату наемной рабочей силы – до 31,8%, доля персонала предприятий государственного сектора в общем числе занятых в Италии составила 26,8%.</w:t>
      </w:r>
      <w:proofErr w:type="gramEnd"/>
    </w:p>
    <w:p w:rsidR="0067402F" w:rsidRPr="003F3484" w:rsidRDefault="0067402F" w:rsidP="009F6AD9">
      <w:pPr>
        <w:pStyle w:val="a3"/>
        <w:spacing w:line="360" w:lineRule="auto"/>
        <w:jc w:val="both"/>
        <w:rPr>
          <w:color w:val="000000" w:themeColor="text1"/>
          <w:sz w:val="28"/>
          <w:szCs w:val="28"/>
        </w:rPr>
      </w:pPr>
      <w:r w:rsidRPr="003F3484">
        <w:rPr>
          <w:bCs/>
          <w:iCs/>
          <w:color w:val="000000" w:themeColor="text1"/>
          <w:sz w:val="28"/>
          <w:szCs w:val="28"/>
        </w:rPr>
        <w:t>Решающие силы государственного предпринимательского сектора сосредоточены в так называемой системе государственных участий, объединяющей под руководством соответствующего министерства предприятия, контролируемые холдингами ИРИ, ЭНИ, и ЭФИМ. В подавляющем числе случаев государственные предприятия имеют форму акционерных обществ</w:t>
      </w:r>
      <w:r w:rsidR="0094183A" w:rsidRPr="003F3484">
        <w:rPr>
          <w:bCs/>
          <w:iCs/>
          <w:color w:val="000000" w:themeColor="text1"/>
          <w:sz w:val="28"/>
          <w:szCs w:val="28"/>
        </w:rPr>
        <w:t>,</w:t>
      </w:r>
      <w:r w:rsidRPr="003F3484">
        <w:rPr>
          <w:bCs/>
          <w:iCs/>
          <w:color w:val="000000" w:themeColor="text1"/>
          <w:sz w:val="28"/>
          <w:szCs w:val="28"/>
        </w:rPr>
        <w:t xml:space="preserve"> с преобладающим участием государственного капитала. Связь с бюджетом центрального правительства или местных органов власти осуществляется через фонды дотаций, пополняемые из средств налогоплательщиков.</w:t>
      </w:r>
    </w:p>
    <w:p w:rsidR="0067402F" w:rsidRPr="003F3484" w:rsidRDefault="0067402F" w:rsidP="009F6AD9">
      <w:pPr>
        <w:pStyle w:val="a3"/>
        <w:spacing w:line="360" w:lineRule="auto"/>
        <w:jc w:val="both"/>
        <w:rPr>
          <w:color w:val="000000" w:themeColor="text1"/>
          <w:sz w:val="28"/>
          <w:szCs w:val="28"/>
        </w:rPr>
      </w:pPr>
      <w:r w:rsidRPr="003F3484">
        <w:rPr>
          <w:bCs/>
          <w:iCs/>
          <w:color w:val="000000" w:themeColor="text1"/>
          <w:sz w:val="28"/>
          <w:szCs w:val="28"/>
        </w:rPr>
        <w:t>Банку Италии предоставлены исключительно широкие полномочия по контролю над деятельностью банков и специальных кредитных институтов. Банк Италии имеет право чисто административным путем устанавливать для кредитных учреждений условия операций по отдельным видам сделок (уровень процента) или же определять объем и характер всей суммы кредитов, предоставляемых ими в тот или иной период.</w:t>
      </w:r>
    </w:p>
    <w:p w:rsidR="00FB435D" w:rsidRPr="003F3484" w:rsidRDefault="0067402F" w:rsidP="009F6AD9">
      <w:pPr>
        <w:pStyle w:val="a3"/>
        <w:spacing w:line="360" w:lineRule="auto"/>
        <w:jc w:val="both"/>
        <w:rPr>
          <w:color w:val="000000" w:themeColor="text1"/>
          <w:sz w:val="28"/>
          <w:szCs w:val="28"/>
        </w:rPr>
      </w:pPr>
      <w:r w:rsidRPr="003F3484">
        <w:rPr>
          <w:bCs/>
          <w:iCs/>
          <w:color w:val="000000" w:themeColor="text1"/>
          <w:sz w:val="28"/>
          <w:szCs w:val="28"/>
        </w:rPr>
        <w:t>В 80-е годы центральный банк отказывается от активного использования мер регламентации кредитных операций. Делается упор на расширение свободы рынка ссудных капиталов. Банк Италии сосредоточивает свое внимание на регулировании общего объема внутреннего кредита и размеров денежно-кредитной массы в обращении.</w:t>
      </w:r>
    </w:p>
    <w:p w:rsidR="007645F6" w:rsidRPr="003F3484" w:rsidRDefault="007645F6" w:rsidP="009F6AD9">
      <w:pPr>
        <w:autoSpaceDE w:val="0"/>
        <w:autoSpaceDN w:val="0"/>
        <w:adjustRightInd w:val="0"/>
        <w:spacing w:after="0" w:line="360" w:lineRule="auto"/>
        <w:jc w:val="both"/>
        <w:rPr>
          <w:rFonts w:ascii="Times New Roman" w:hAnsi="Times New Roman" w:cs="Times New Roman"/>
          <w:color w:val="000000" w:themeColor="text1"/>
          <w:sz w:val="28"/>
          <w:szCs w:val="28"/>
        </w:rPr>
      </w:pPr>
      <w:proofErr w:type="gramStart"/>
      <w:r w:rsidRPr="003F3484">
        <w:rPr>
          <w:rFonts w:ascii="Times New Roman" w:hAnsi="Times New Roman" w:cs="Times New Roman"/>
          <w:color w:val="000000" w:themeColor="text1"/>
          <w:sz w:val="28"/>
          <w:szCs w:val="28"/>
        </w:rPr>
        <w:t>В последнем десятилетии ХХ в. Италия окончательно вошла</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в группу наиболее развитых в экономическом отношении стран мира – так называемую «Большую семерку» (G7), трансформировавшуюся в начале XXI в. в «Большую восьмерку» после вступления</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в эту группу России.</w:t>
      </w:r>
      <w:proofErr w:type="gramEnd"/>
      <w:r w:rsidRPr="003F3484">
        <w:rPr>
          <w:rFonts w:ascii="Times New Roman" w:hAnsi="Times New Roman" w:cs="Times New Roman"/>
          <w:color w:val="000000" w:themeColor="text1"/>
          <w:sz w:val="28"/>
          <w:szCs w:val="28"/>
        </w:rPr>
        <w:t xml:space="preserve"> Этому способствовали высокие темпы экономического роста. По данным европейской статистики, к 2007 г. ВВП Италии составлял 1 536 </w:t>
      </w:r>
      <w:proofErr w:type="spellStart"/>
      <w:proofErr w:type="gramStart"/>
      <w:r w:rsidRPr="003F3484">
        <w:rPr>
          <w:rFonts w:ascii="Times New Roman" w:hAnsi="Times New Roman" w:cs="Times New Roman"/>
          <w:color w:val="000000" w:themeColor="text1"/>
          <w:sz w:val="28"/>
          <w:szCs w:val="28"/>
        </w:rPr>
        <w:t>млн</w:t>
      </w:r>
      <w:proofErr w:type="spellEnd"/>
      <w:proofErr w:type="gramEnd"/>
      <w:r w:rsidRPr="003F3484">
        <w:rPr>
          <w:rFonts w:ascii="Times New Roman" w:hAnsi="Times New Roman" w:cs="Times New Roman"/>
          <w:color w:val="000000" w:themeColor="text1"/>
          <w:sz w:val="28"/>
          <w:szCs w:val="28"/>
        </w:rPr>
        <w:t xml:space="preserve"> евро </w:t>
      </w:r>
      <w:r w:rsidRPr="003F3484">
        <w:rPr>
          <w:rFonts w:ascii="Times New Roman" w:hAnsi="Times New Roman" w:cs="Times New Roman"/>
          <w:color w:val="000000" w:themeColor="text1"/>
          <w:sz w:val="28"/>
          <w:szCs w:val="28"/>
        </w:rPr>
        <w:lastRenderedPageBreak/>
        <w:t>(12,5 % суммарного ВВП Европейского со</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юза), уступая в рамках ЕС только Германии, Франции и Великобритании.</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К началу 1990-х гг. стало очевидно, что как политическая, так</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и экономическая сфера</w:t>
      </w:r>
      <w:r w:rsidR="00854ABF" w:rsidRPr="003F3484">
        <w:rPr>
          <w:rFonts w:ascii="Times New Roman" w:hAnsi="Times New Roman" w:cs="Times New Roman"/>
          <w:color w:val="000000" w:themeColor="text1"/>
          <w:sz w:val="28"/>
          <w:szCs w:val="28"/>
        </w:rPr>
        <w:t xml:space="preserve"> Италии требуют реформирования. </w:t>
      </w:r>
      <w:r w:rsidRPr="003F3484">
        <w:rPr>
          <w:rFonts w:ascii="Times New Roman" w:hAnsi="Times New Roman" w:cs="Times New Roman"/>
          <w:color w:val="000000" w:themeColor="text1"/>
          <w:sz w:val="28"/>
          <w:szCs w:val="28"/>
        </w:rPr>
        <w:t>В первой половине 1990-х гг. концептуальные основы своих</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 xml:space="preserve">подходов к этой сфере изложили </w:t>
      </w:r>
      <w:r w:rsidR="00854ABF" w:rsidRPr="003F3484">
        <w:rPr>
          <w:rFonts w:ascii="Times New Roman" w:hAnsi="Times New Roman" w:cs="Times New Roman"/>
          <w:color w:val="000000" w:themeColor="text1"/>
          <w:sz w:val="28"/>
          <w:szCs w:val="28"/>
        </w:rPr>
        <w:t>как представители правоцентрист</w:t>
      </w:r>
      <w:r w:rsidRPr="003F3484">
        <w:rPr>
          <w:rFonts w:ascii="Times New Roman" w:hAnsi="Times New Roman" w:cs="Times New Roman"/>
          <w:color w:val="000000" w:themeColor="text1"/>
          <w:sz w:val="28"/>
          <w:szCs w:val="28"/>
        </w:rPr>
        <w:t>ского</w:t>
      </w:r>
      <w:r w:rsidR="00246BC5" w:rsidRPr="003F3484">
        <w:rPr>
          <w:rFonts w:ascii="Times New Roman" w:hAnsi="Times New Roman" w:cs="Times New Roman"/>
          <w:color w:val="000000" w:themeColor="text1"/>
          <w:sz w:val="28"/>
          <w:szCs w:val="28"/>
        </w:rPr>
        <w:t>, так и левоцентристского блока.</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Формулируя основные идеи правоцентристской коалиции,</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П. Армани подчеркивал необхо</w:t>
      </w:r>
      <w:r w:rsidR="00854ABF" w:rsidRPr="003F3484">
        <w:rPr>
          <w:rFonts w:ascii="Times New Roman" w:hAnsi="Times New Roman" w:cs="Times New Roman"/>
          <w:color w:val="000000" w:themeColor="text1"/>
          <w:sz w:val="28"/>
          <w:szCs w:val="28"/>
        </w:rPr>
        <w:t>димость налоговой реформы, кото</w:t>
      </w:r>
      <w:r w:rsidRPr="003F3484">
        <w:rPr>
          <w:rFonts w:ascii="Times New Roman" w:hAnsi="Times New Roman" w:cs="Times New Roman"/>
          <w:color w:val="000000" w:themeColor="text1"/>
          <w:sz w:val="28"/>
          <w:szCs w:val="28"/>
        </w:rPr>
        <w:t>рая могла бы сократить количество взимаемых налогов со 100 до 8,</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необходимость расширения государственного внимания к малому</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и среднему бизнесу и поддержки новых промышленных кластеров,</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сохранения государственного к</w:t>
      </w:r>
      <w:r w:rsidR="00854ABF" w:rsidRPr="003F3484">
        <w:rPr>
          <w:rFonts w:ascii="Times New Roman" w:hAnsi="Times New Roman" w:cs="Times New Roman"/>
          <w:color w:val="000000" w:themeColor="text1"/>
          <w:sz w:val="28"/>
          <w:szCs w:val="28"/>
        </w:rPr>
        <w:t>онтроля над экономическим разви</w:t>
      </w:r>
      <w:r w:rsidRPr="003F3484">
        <w:rPr>
          <w:rFonts w:ascii="Times New Roman" w:hAnsi="Times New Roman" w:cs="Times New Roman"/>
          <w:color w:val="000000" w:themeColor="text1"/>
          <w:sz w:val="28"/>
          <w:szCs w:val="28"/>
        </w:rPr>
        <w:t>тием страны.</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 xml:space="preserve">Особое внимание в своей </w:t>
      </w:r>
      <w:r w:rsidR="00854ABF" w:rsidRPr="003F3484">
        <w:rPr>
          <w:rFonts w:ascii="Times New Roman" w:hAnsi="Times New Roman" w:cs="Times New Roman"/>
          <w:color w:val="000000" w:themeColor="text1"/>
          <w:sz w:val="28"/>
          <w:szCs w:val="28"/>
        </w:rPr>
        <w:t>концепции П. Армани уделил проб</w:t>
      </w:r>
      <w:r w:rsidRPr="003F3484">
        <w:rPr>
          <w:rFonts w:ascii="Times New Roman" w:hAnsi="Times New Roman" w:cs="Times New Roman"/>
          <w:color w:val="000000" w:themeColor="text1"/>
          <w:sz w:val="28"/>
          <w:szCs w:val="28"/>
        </w:rPr>
        <w:t>леме приватизации государстве</w:t>
      </w:r>
      <w:r w:rsidR="00854ABF" w:rsidRPr="003F3484">
        <w:rPr>
          <w:rFonts w:ascii="Times New Roman" w:hAnsi="Times New Roman" w:cs="Times New Roman"/>
          <w:color w:val="000000" w:themeColor="text1"/>
          <w:sz w:val="28"/>
          <w:szCs w:val="28"/>
        </w:rPr>
        <w:t>нного сектора итальянской эконо</w:t>
      </w:r>
      <w:r w:rsidRPr="003F3484">
        <w:rPr>
          <w:rFonts w:ascii="Times New Roman" w:hAnsi="Times New Roman" w:cs="Times New Roman"/>
          <w:color w:val="000000" w:themeColor="text1"/>
          <w:sz w:val="28"/>
          <w:szCs w:val="28"/>
        </w:rPr>
        <w:t>мики. Как и многие другие эконо</w:t>
      </w:r>
      <w:r w:rsidR="00854ABF" w:rsidRPr="003F3484">
        <w:rPr>
          <w:rFonts w:ascii="Times New Roman" w:hAnsi="Times New Roman" w:cs="Times New Roman"/>
          <w:color w:val="000000" w:themeColor="text1"/>
          <w:sz w:val="28"/>
          <w:szCs w:val="28"/>
        </w:rPr>
        <w:t>мисты, П. Армани считал, что го</w:t>
      </w:r>
      <w:r w:rsidRPr="003F3484">
        <w:rPr>
          <w:rFonts w:ascii="Times New Roman" w:hAnsi="Times New Roman" w:cs="Times New Roman"/>
          <w:color w:val="000000" w:themeColor="text1"/>
          <w:sz w:val="28"/>
          <w:szCs w:val="28"/>
        </w:rPr>
        <w:t xml:space="preserve">сударственная экономика неэффективна и </w:t>
      </w:r>
      <w:proofErr w:type="spellStart"/>
      <w:r w:rsidRPr="003F3484">
        <w:rPr>
          <w:rFonts w:ascii="Times New Roman" w:hAnsi="Times New Roman" w:cs="Times New Roman"/>
          <w:color w:val="000000" w:themeColor="text1"/>
          <w:sz w:val="28"/>
          <w:szCs w:val="28"/>
        </w:rPr>
        <w:t>высокозатратна</w:t>
      </w:r>
      <w:proofErr w:type="spellEnd"/>
      <w:r w:rsidRPr="003F3484">
        <w:rPr>
          <w:rFonts w:ascii="Times New Roman" w:hAnsi="Times New Roman" w:cs="Times New Roman"/>
          <w:color w:val="000000" w:themeColor="text1"/>
          <w:sz w:val="28"/>
          <w:szCs w:val="28"/>
        </w:rPr>
        <w:t>, хотя</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государственное регулирование</w:t>
      </w:r>
      <w:r w:rsidR="00854ABF" w:rsidRPr="003F3484">
        <w:rPr>
          <w:rFonts w:ascii="Times New Roman" w:hAnsi="Times New Roman" w:cs="Times New Roman"/>
          <w:color w:val="000000" w:themeColor="text1"/>
          <w:sz w:val="28"/>
          <w:szCs w:val="28"/>
        </w:rPr>
        <w:t xml:space="preserve"> экономики в итальянских услови</w:t>
      </w:r>
      <w:r w:rsidRPr="003F3484">
        <w:rPr>
          <w:rFonts w:ascii="Times New Roman" w:hAnsi="Times New Roman" w:cs="Times New Roman"/>
          <w:color w:val="000000" w:themeColor="text1"/>
          <w:sz w:val="28"/>
          <w:szCs w:val="28"/>
        </w:rPr>
        <w:t>ях необходимо</w:t>
      </w:r>
      <w:r w:rsidR="00246BC5" w:rsidRPr="003F3484">
        <w:rPr>
          <w:rFonts w:ascii="Times New Roman" w:hAnsi="Times New Roman" w:cs="Times New Roman"/>
          <w:color w:val="000000" w:themeColor="text1"/>
          <w:sz w:val="28"/>
          <w:szCs w:val="28"/>
        </w:rPr>
        <w:t>.</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Практически одновремен</w:t>
      </w:r>
      <w:r w:rsidR="00854ABF" w:rsidRPr="003F3484">
        <w:rPr>
          <w:rFonts w:ascii="Times New Roman" w:hAnsi="Times New Roman" w:cs="Times New Roman"/>
          <w:color w:val="000000" w:themeColor="text1"/>
          <w:sz w:val="28"/>
          <w:szCs w:val="28"/>
        </w:rPr>
        <w:t xml:space="preserve">но с </w:t>
      </w:r>
      <w:proofErr w:type="spellStart"/>
      <w:r w:rsidR="00854ABF" w:rsidRPr="003F3484">
        <w:rPr>
          <w:rFonts w:ascii="Times New Roman" w:hAnsi="Times New Roman" w:cs="Times New Roman"/>
          <w:color w:val="000000" w:themeColor="text1"/>
          <w:sz w:val="28"/>
          <w:szCs w:val="28"/>
        </w:rPr>
        <w:t>правоцентристами</w:t>
      </w:r>
      <w:proofErr w:type="spellEnd"/>
      <w:r w:rsidR="00854ABF" w:rsidRPr="003F3484">
        <w:rPr>
          <w:rFonts w:ascii="Times New Roman" w:hAnsi="Times New Roman" w:cs="Times New Roman"/>
          <w:color w:val="000000" w:themeColor="text1"/>
          <w:sz w:val="28"/>
          <w:szCs w:val="28"/>
        </w:rPr>
        <w:t xml:space="preserve"> свое виде</w:t>
      </w:r>
      <w:r w:rsidRPr="003F3484">
        <w:rPr>
          <w:rFonts w:ascii="Times New Roman" w:hAnsi="Times New Roman" w:cs="Times New Roman"/>
          <w:color w:val="000000" w:themeColor="text1"/>
          <w:sz w:val="28"/>
          <w:szCs w:val="28"/>
        </w:rPr>
        <w:t>ние трансформации экономич</w:t>
      </w:r>
      <w:r w:rsidR="00854ABF" w:rsidRPr="003F3484">
        <w:rPr>
          <w:rFonts w:ascii="Times New Roman" w:hAnsi="Times New Roman" w:cs="Times New Roman"/>
          <w:color w:val="000000" w:themeColor="text1"/>
          <w:sz w:val="28"/>
          <w:szCs w:val="28"/>
        </w:rPr>
        <w:t>еских и политических реалий Ита</w:t>
      </w:r>
      <w:r w:rsidRPr="003F3484">
        <w:rPr>
          <w:rFonts w:ascii="Times New Roman" w:hAnsi="Times New Roman" w:cs="Times New Roman"/>
          <w:color w:val="000000" w:themeColor="text1"/>
          <w:sz w:val="28"/>
          <w:szCs w:val="28"/>
        </w:rPr>
        <w:t>лии сформулировал лидер ле</w:t>
      </w:r>
      <w:r w:rsidR="00854ABF" w:rsidRPr="003F3484">
        <w:rPr>
          <w:rFonts w:ascii="Times New Roman" w:hAnsi="Times New Roman" w:cs="Times New Roman"/>
          <w:color w:val="000000" w:themeColor="text1"/>
          <w:sz w:val="28"/>
          <w:szCs w:val="28"/>
        </w:rPr>
        <w:t>воцентристской коалиции «Оливко</w:t>
      </w:r>
      <w:r w:rsidRPr="003F3484">
        <w:rPr>
          <w:rFonts w:ascii="Times New Roman" w:hAnsi="Times New Roman" w:cs="Times New Roman"/>
          <w:color w:val="000000" w:themeColor="text1"/>
          <w:sz w:val="28"/>
          <w:szCs w:val="28"/>
        </w:rPr>
        <w:t xml:space="preserve">вое дерево» Романо </w:t>
      </w:r>
      <w:proofErr w:type="spellStart"/>
      <w:r w:rsidRPr="003F3484">
        <w:rPr>
          <w:rFonts w:ascii="Times New Roman" w:hAnsi="Times New Roman" w:cs="Times New Roman"/>
          <w:color w:val="000000" w:themeColor="text1"/>
          <w:sz w:val="28"/>
          <w:szCs w:val="28"/>
        </w:rPr>
        <w:t>Проди</w:t>
      </w:r>
      <w:proofErr w:type="spellEnd"/>
      <w:r w:rsidRPr="003F3484">
        <w:rPr>
          <w:rFonts w:ascii="Times New Roman" w:hAnsi="Times New Roman" w:cs="Times New Roman"/>
          <w:color w:val="000000" w:themeColor="text1"/>
          <w:sz w:val="28"/>
          <w:szCs w:val="28"/>
        </w:rPr>
        <w:t>. Процесс</w:t>
      </w:r>
      <w:r w:rsidR="00854ABF" w:rsidRPr="003F3484">
        <w:rPr>
          <w:rFonts w:ascii="Times New Roman" w:hAnsi="Times New Roman" w:cs="Times New Roman"/>
          <w:color w:val="000000" w:themeColor="text1"/>
          <w:sz w:val="28"/>
          <w:szCs w:val="28"/>
        </w:rPr>
        <w:t xml:space="preserve"> приватизации, по мнению P. </w:t>
      </w:r>
      <w:proofErr w:type="spellStart"/>
      <w:r w:rsidR="00854ABF" w:rsidRPr="003F3484">
        <w:rPr>
          <w:rFonts w:ascii="Times New Roman" w:hAnsi="Times New Roman" w:cs="Times New Roman"/>
          <w:color w:val="000000" w:themeColor="text1"/>
          <w:sz w:val="28"/>
          <w:szCs w:val="28"/>
        </w:rPr>
        <w:t>Про</w:t>
      </w:r>
      <w:r w:rsidRPr="003F3484">
        <w:rPr>
          <w:rFonts w:ascii="Times New Roman" w:hAnsi="Times New Roman" w:cs="Times New Roman"/>
          <w:color w:val="000000" w:themeColor="text1"/>
          <w:sz w:val="28"/>
          <w:szCs w:val="28"/>
        </w:rPr>
        <w:t>ди</w:t>
      </w:r>
      <w:proofErr w:type="spellEnd"/>
      <w:r w:rsidRPr="003F3484">
        <w:rPr>
          <w:rFonts w:ascii="Times New Roman" w:hAnsi="Times New Roman" w:cs="Times New Roman"/>
          <w:color w:val="000000" w:themeColor="text1"/>
          <w:sz w:val="28"/>
          <w:szCs w:val="28"/>
        </w:rPr>
        <w:t xml:space="preserve">, – это одна из возможностей </w:t>
      </w:r>
      <w:r w:rsidR="00854ABF" w:rsidRPr="003F3484">
        <w:rPr>
          <w:rFonts w:ascii="Times New Roman" w:hAnsi="Times New Roman" w:cs="Times New Roman"/>
          <w:color w:val="000000" w:themeColor="text1"/>
          <w:sz w:val="28"/>
          <w:szCs w:val="28"/>
        </w:rPr>
        <w:t>заставить экономику работать бо</w:t>
      </w:r>
      <w:r w:rsidRPr="003F3484">
        <w:rPr>
          <w:rFonts w:ascii="Times New Roman" w:hAnsi="Times New Roman" w:cs="Times New Roman"/>
          <w:color w:val="000000" w:themeColor="text1"/>
          <w:sz w:val="28"/>
          <w:szCs w:val="28"/>
        </w:rPr>
        <w:t>лее эффективно и так, чтобы она могла не только более деятельно</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участвовать в международной кон</w:t>
      </w:r>
      <w:r w:rsidR="00854ABF" w:rsidRPr="003F3484">
        <w:rPr>
          <w:rFonts w:ascii="Times New Roman" w:hAnsi="Times New Roman" w:cs="Times New Roman"/>
          <w:color w:val="000000" w:themeColor="text1"/>
          <w:sz w:val="28"/>
          <w:szCs w:val="28"/>
        </w:rPr>
        <w:t>куренции, но и быть хорошей воз</w:t>
      </w:r>
      <w:r w:rsidRPr="003F3484">
        <w:rPr>
          <w:rFonts w:ascii="Times New Roman" w:hAnsi="Times New Roman" w:cs="Times New Roman"/>
          <w:color w:val="000000" w:themeColor="text1"/>
          <w:sz w:val="28"/>
          <w:szCs w:val="28"/>
        </w:rPr>
        <w:t>можностью для того, чтобы ра</w:t>
      </w:r>
      <w:r w:rsidR="00854ABF" w:rsidRPr="003F3484">
        <w:rPr>
          <w:rFonts w:ascii="Times New Roman" w:hAnsi="Times New Roman" w:cs="Times New Roman"/>
          <w:color w:val="000000" w:themeColor="text1"/>
          <w:sz w:val="28"/>
          <w:szCs w:val="28"/>
        </w:rPr>
        <w:t>сширить скудную базу итальянско</w:t>
      </w:r>
      <w:r w:rsidRPr="003F3484">
        <w:rPr>
          <w:rFonts w:ascii="Times New Roman" w:hAnsi="Times New Roman" w:cs="Times New Roman"/>
          <w:color w:val="000000" w:themeColor="text1"/>
          <w:sz w:val="28"/>
          <w:szCs w:val="28"/>
        </w:rPr>
        <w:t xml:space="preserve">го капитализма. Поэтому </w:t>
      </w:r>
      <w:proofErr w:type="spellStart"/>
      <w:r w:rsidRPr="003F3484">
        <w:rPr>
          <w:rFonts w:ascii="Times New Roman" w:hAnsi="Times New Roman" w:cs="Times New Roman"/>
          <w:color w:val="000000" w:themeColor="text1"/>
          <w:sz w:val="28"/>
          <w:szCs w:val="28"/>
        </w:rPr>
        <w:t>левоцентристы</w:t>
      </w:r>
      <w:proofErr w:type="spellEnd"/>
      <w:r w:rsidRPr="003F3484">
        <w:rPr>
          <w:rFonts w:ascii="Times New Roman" w:hAnsi="Times New Roman" w:cs="Times New Roman"/>
          <w:color w:val="000000" w:themeColor="text1"/>
          <w:sz w:val="28"/>
          <w:szCs w:val="28"/>
        </w:rPr>
        <w:t xml:space="preserve"> сделали выбор в пользу</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расширения и увеличения собс</w:t>
      </w:r>
      <w:r w:rsidR="00854ABF" w:rsidRPr="003F3484">
        <w:rPr>
          <w:rFonts w:ascii="Times New Roman" w:hAnsi="Times New Roman" w:cs="Times New Roman"/>
          <w:color w:val="000000" w:themeColor="text1"/>
          <w:sz w:val="28"/>
          <w:szCs w:val="28"/>
        </w:rPr>
        <w:t>твенности участников экономичес</w:t>
      </w:r>
      <w:r w:rsidRPr="003F3484">
        <w:rPr>
          <w:rFonts w:ascii="Times New Roman" w:hAnsi="Times New Roman" w:cs="Times New Roman"/>
          <w:color w:val="000000" w:themeColor="text1"/>
          <w:sz w:val="28"/>
          <w:szCs w:val="28"/>
        </w:rPr>
        <w:t>кой системы.</w:t>
      </w:r>
    </w:p>
    <w:p w:rsidR="007645F6" w:rsidRPr="003F3484" w:rsidRDefault="007645F6" w:rsidP="009F6AD9">
      <w:pPr>
        <w:autoSpaceDE w:val="0"/>
        <w:autoSpaceDN w:val="0"/>
        <w:adjustRightInd w:val="0"/>
        <w:spacing w:after="0" w:line="360" w:lineRule="auto"/>
        <w:jc w:val="both"/>
        <w:rPr>
          <w:rFonts w:ascii="Times New Roman" w:hAnsi="Times New Roman" w:cs="Times New Roman"/>
          <w:color w:val="000000" w:themeColor="text1"/>
          <w:sz w:val="28"/>
          <w:szCs w:val="28"/>
        </w:rPr>
      </w:pPr>
      <w:r w:rsidRPr="003F3484">
        <w:rPr>
          <w:rFonts w:ascii="Times New Roman" w:hAnsi="Times New Roman" w:cs="Times New Roman"/>
          <w:color w:val="000000" w:themeColor="text1"/>
          <w:sz w:val="28"/>
          <w:szCs w:val="28"/>
        </w:rPr>
        <w:t xml:space="preserve">Таким образом, и концепция </w:t>
      </w:r>
      <w:proofErr w:type="spellStart"/>
      <w:r w:rsidRPr="003F3484">
        <w:rPr>
          <w:rFonts w:ascii="Times New Roman" w:hAnsi="Times New Roman" w:cs="Times New Roman"/>
          <w:color w:val="000000" w:themeColor="text1"/>
          <w:sz w:val="28"/>
          <w:szCs w:val="28"/>
        </w:rPr>
        <w:t>Пьетро</w:t>
      </w:r>
      <w:proofErr w:type="spellEnd"/>
      <w:r w:rsidRPr="003F3484">
        <w:rPr>
          <w:rFonts w:ascii="Times New Roman" w:hAnsi="Times New Roman" w:cs="Times New Roman"/>
          <w:color w:val="000000" w:themeColor="text1"/>
          <w:sz w:val="28"/>
          <w:szCs w:val="28"/>
        </w:rPr>
        <w:t xml:space="preserve"> Армани, отражающая взгля</w:t>
      </w:r>
      <w:r w:rsidR="00854ABF" w:rsidRPr="003F3484">
        <w:rPr>
          <w:rFonts w:ascii="Times New Roman" w:hAnsi="Times New Roman" w:cs="Times New Roman"/>
          <w:color w:val="000000" w:themeColor="text1"/>
          <w:sz w:val="28"/>
          <w:szCs w:val="28"/>
        </w:rPr>
        <w:t xml:space="preserve">ды итальянских </w:t>
      </w:r>
      <w:proofErr w:type="spellStart"/>
      <w:r w:rsidRPr="003F3484">
        <w:rPr>
          <w:rFonts w:ascii="Times New Roman" w:hAnsi="Times New Roman" w:cs="Times New Roman"/>
          <w:color w:val="000000" w:themeColor="text1"/>
          <w:sz w:val="28"/>
          <w:szCs w:val="28"/>
        </w:rPr>
        <w:t>правоцентристов</w:t>
      </w:r>
      <w:proofErr w:type="spellEnd"/>
      <w:r w:rsidRPr="003F3484">
        <w:rPr>
          <w:rFonts w:ascii="Times New Roman" w:hAnsi="Times New Roman" w:cs="Times New Roman"/>
          <w:color w:val="000000" w:themeColor="text1"/>
          <w:sz w:val="28"/>
          <w:szCs w:val="28"/>
        </w:rPr>
        <w:t xml:space="preserve"> на экономику, и концепция лидера</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 xml:space="preserve">левоцентристской коалиции Романо </w:t>
      </w:r>
      <w:proofErr w:type="spellStart"/>
      <w:r w:rsidRPr="003F3484">
        <w:rPr>
          <w:rFonts w:ascii="Times New Roman" w:hAnsi="Times New Roman" w:cs="Times New Roman"/>
          <w:color w:val="000000" w:themeColor="text1"/>
          <w:sz w:val="28"/>
          <w:szCs w:val="28"/>
        </w:rPr>
        <w:t>Проди</w:t>
      </w:r>
      <w:proofErr w:type="spellEnd"/>
      <w:r w:rsidRPr="003F3484">
        <w:rPr>
          <w:rFonts w:ascii="Times New Roman" w:hAnsi="Times New Roman" w:cs="Times New Roman"/>
          <w:color w:val="000000" w:themeColor="text1"/>
          <w:sz w:val="28"/>
          <w:szCs w:val="28"/>
        </w:rPr>
        <w:t xml:space="preserve"> сходились в одном </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 xml:space="preserve">Италия должна сохранять и развивать современное социальное государство, </w:t>
      </w:r>
      <w:r w:rsidRPr="003F3484">
        <w:rPr>
          <w:rFonts w:ascii="Times New Roman" w:hAnsi="Times New Roman" w:cs="Times New Roman"/>
          <w:color w:val="000000" w:themeColor="text1"/>
          <w:sz w:val="28"/>
          <w:szCs w:val="28"/>
        </w:rPr>
        <w:lastRenderedPageBreak/>
        <w:t xml:space="preserve">основанное на рыночной экономике. Отличие праволиберальной точки зрения на экономическую политику от леволиберальной </w:t>
      </w:r>
      <w:proofErr w:type="gramStart"/>
      <w:r w:rsidRPr="003F3484">
        <w:rPr>
          <w:rFonts w:ascii="Times New Roman" w:hAnsi="Times New Roman" w:cs="Times New Roman"/>
          <w:color w:val="000000" w:themeColor="text1"/>
          <w:sz w:val="28"/>
          <w:szCs w:val="28"/>
        </w:rPr>
        <w:t>заключалось</w:t>
      </w:r>
      <w:proofErr w:type="gramEnd"/>
      <w:r w:rsidRPr="003F3484">
        <w:rPr>
          <w:rFonts w:ascii="Times New Roman" w:hAnsi="Times New Roman" w:cs="Times New Roman"/>
          <w:color w:val="000000" w:themeColor="text1"/>
          <w:sz w:val="28"/>
          <w:szCs w:val="28"/>
        </w:rPr>
        <w:t xml:space="preserve"> прежде всего в том, что левые либералы полагали, что решение задач экономического реформирования Италии</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может быть осуществлено в первую очередь за счет наиболее зажиточных слоев населения, не допуская уклонения от уплаты налогов;</w:t>
      </w:r>
      <w:r w:rsidR="00854ABF" w:rsidRPr="003F3484">
        <w:rPr>
          <w:rFonts w:ascii="Times New Roman" w:hAnsi="Times New Roman" w:cs="Times New Roman"/>
          <w:color w:val="000000" w:themeColor="text1"/>
          <w:sz w:val="28"/>
          <w:szCs w:val="28"/>
        </w:rPr>
        <w:t xml:space="preserve"> </w:t>
      </w:r>
      <w:r w:rsidRPr="003F3484">
        <w:rPr>
          <w:rFonts w:ascii="Times New Roman" w:hAnsi="Times New Roman" w:cs="Times New Roman"/>
          <w:color w:val="000000" w:themeColor="text1"/>
          <w:sz w:val="28"/>
          <w:szCs w:val="28"/>
        </w:rPr>
        <w:t>в то же время правые либералы считают, что, напротив, сокращение налогового бремени для экономически активных слоев насе</w:t>
      </w:r>
      <w:r w:rsidR="00854ABF" w:rsidRPr="003F3484">
        <w:rPr>
          <w:rFonts w:ascii="Times New Roman" w:hAnsi="Times New Roman" w:cs="Times New Roman"/>
          <w:color w:val="000000" w:themeColor="text1"/>
          <w:sz w:val="28"/>
          <w:szCs w:val="28"/>
        </w:rPr>
        <w:t xml:space="preserve">ления страны </w:t>
      </w:r>
      <w:r w:rsidRPr="003F3484">
        <w:rPr>
          <w:rFonts w:ascii="Times New Roman" w:hAnsi="Times New Roman" w:cs="Times New Roman"/>
          <w:color w:val="000000" w:themeColor="text1"/>
          <w:sz w:val="28"/>
          <w:szCs w:val="28"/>
        </w:rPr>
        <w:t>приведет к возникновению новых рабочих мест, увеличению заработной платы и, тем самым, повышению уровня жизни итальянского народа.</w:t>
      </w:r>
    </w:p>
    <w:p w:rsidR="00051F4A" w:rsidRPr="003F3484" w:rsidRDefault="00051F4A" w:rsidP="009F6AD9">
      <w:pPr>
        <w:autoSpaceDE w:val="0"/>
        <w:autoSpaceDN w:val="0"/>
        <w:adjustRightInd w:val="0"/>
        <w:spacing w:after="0" w:line="360" w:lineRule="auto"/>
        <w:jc w:val="both"/>
        <w:rPr>
          <w:rFonts w:ascii="Times New Roman" w:hAnsi="Times New Roman" w:cs="Times New Roman"/>
          <w:bCs/>
          <w:iCs/>
          <w:color w:val="000000" w:themeColor="text1"/>
          <w:sz w:val="28"/>
          <w:szCs w:val="28"/>
        </w:rPr>
      </w:pPr>
    </w:p>
    <w:p w:rsidR="007645F6" w:rsidRPr="003F3484" w:rsidRDefault="00051F4A" w:rsidP="009F6AD9">
      <w:pPr>
        <w:autoSpaceDE w:val="0"/>
        <w:autoSpaceDN w:val="0"/>
        <w:adjustRightInd w:val="0"/>
        <w:spacing w:after="0" w:line="360" w:lineRule="auto"/>
        <w:jc w:val="both"/>
        <w:rPr>
          <w:rFonts w:ascii="Times New Roman" w:hAnsi="Times New Roman" w:cs="Times New Roman"/>
          <w:bCs/>
          <w:iCs/>
          <w:color w:val="000000" w:themeColor="text1"/>
          <w:sz w:val="28"/>
          <w:szCs w:val="28"/>
        </w:rPr>
      </w:pPr>
      <w:r w:rsidRPr="003F3484">
        <w:rPr>
          <w:rFonts w:ascii="Times New Roman" w:hAnsi="Times New Roman" w:cs="Times New Roman"/>
          <w:bCs/>
          <w:iCs/>
          <w:color w:val="000000" w:themeColor="text1"/>
          <w:sz w:val="28"/>
          <w:szCs w:val="28"/>
        </w:rPr>
        <w:t xml:space="preserve">Государственное экономическое программирование в Италии прошло путь от отраслевых и региональных программ до разработки общенациональных среднесрочных индикативных планов социально-экономического развития. Организационно ответственность за подготовку программ возложена на министерство бюджета и экономического программирования. </w:t>
      </w:r>
    </w:p>
    <w:p w:rsidR="00C41A2D" w:rsidRPr="003F3484" w:rsidRDefault="00C41A2D" w:rsidP="009F6AD9">
      <w:pPr>
        <w:autoSpaceDE w:val="0"/>
        <w:autoSpaceDN w:val="0"/>
        <w:adjustRightInd w:val="0"/>
        <w:spacing w:after="0" w:line="360" w:lineRule="auto"/>
        <w:jc w:val="both"/>
        <w:rPr>
          <w:rFonts w:ascii="Times New Roman" w:hAnsi="Times New Roman" w:cs="Times New Roman"/>
          <w:bCs/>
          <w:iCs/>
          <w:color w:val="000000" w:themeColor="text1"/>
          <w:sz w:val="28"/>
          <w:szCs w:val="28"/>
        </w:rPr>
      </w:pPr>
    </w:p>
    <w:p w:rsidR="00C41A2D" w:rsidRPr="003F3484" w:rsidRDefault="00C41A2D" w:rsidP="009F6AD9">
      <w:pPr>
        <w:autoSpaceDE w:val="0"/>
        <w:autoSpaceDN w:val="0"/>
        <w:adjustRightInd w:val="0"/>
        <w:spacing w:after="0" w:line="360" w:lineRule="auto"/>
        <w:jc w:val="both"/>
        <w:rPr>
          <w:rFonts w:ascii="Times New Roman" w:hAnsi="Times New Roman" w:cs="Times New Roman"/>
          <w:bCs/>
          <w:iCs/>
          <w:color w:val="000000" w:themeColor="text1"/>
          <w:sz w:val="28"/>
          <w:szCs w:val="28"/>
        </w:rPr>
      </w:pPr>
      <w:r w:rsidRPr="003F3484">
        <w:rPr>
          <w:rFonts w:ascii="Times New Roman" w:hAnsi="Times New Roman" w:cs="Times New Roman"/>
          <w:bCs/>
          <w:sz w:val="28"/>
          <w:szCs w:val="28"/>
        </w:rPr>
        <w:t>Бюджетно-финансовое регулирование</w:t>
      </w:r>
      <w:r w:rsidRPr="003F3484">
        <w:rPr>
          <w:rFonts w:ascii="Times New Roman" w:hAnsi="Times New Roman" w:cs="Times New Roman"/>
          <w:sz w:val="28"/>
          <w:szCs w:val="28"/>
        </w:rPr>
        <w:t xml:space="preserve"> занимает в последнее время центральное место в экономической политике правительства Италии. Суммарная величина государственных расходов и доходов составила примерно 88% ВВП Италии. Дефицит бюджета государственной администрации Италии в последние годы равняется примерно 12% ВВП.</w:t>
      </w:r>
    </w:p>
    <w:p w:rsidR="00051F4A" w:rsidRPr="003F3484" w:rsidRDefault="00051F4A" w:rsidP="009F6AD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3F3484">
        <w:rPr>
          <w:rFonts w:ascii="Times New Roman" w:eastAsia="Times New Roman" w:hAnsi="Times New Roman" w:cs="Times New Roman"/>
          <w:color w:val="000000" w:themeColor="text1"/>
          <w:sz w:val="28"/>
          <w:szCs w:val="28"/>
          <w:lang w:eastAsia="ru-RU"/>
        </w:rPr>
        <w:t xml:space="preserve">Основную долю доходов государственный бюджет получает за счет косвенного налогообложения. Подавляющая часть государственных расходов носит текущий непроизводительный характер. Наиболее быстрорастущей их статьей является уплата процентов по государственному долгу. Расходы на инвестиционные цели на протяжении всех последних лет, начиная с 70-х годов, были весьма ограничены, они колебались в пределах 3,3 – 3,9% ВВП. Доля же общей суммы капиталовложений за счет бюджета и </w:t>
      </w:r>
      <w:r w:rsidRPr="003F3484">
        <w:rPr>
          <w:rFonts w:ascii="Times New Roman" w:eastAsia="Times New Roman" w:hAnsi="Times New Roman" w:cs="Times New Roman"/>
          <w:color w:val="000000" w:themeColor="text1"/>
          <w:sz w:val="28"/>
          <w:szCs w:val="28"/>
          <w:lang w:eastAsia="ru-RU"/>
        </w:rPr>
        <w:lastRenderedPageBreak/>
        <w:t>средств государственных предприятий в валовых инвестициях в основной капитал составляет около 30%.</w:t>
      </w:r>
    </w:p>
    <w:p w:rsidR="00051F4A" w:rsidRPr="003F3484" w:rsidRDefault="00051F4A" w:rsidP="009F6AD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3F3484">
        <w:rPr>
          <w:rFonts w:ascii="Times New Roman" w:eastAsia="Times New Roman" w:hAnsi="Times New Roman" w:cs="Times New Roman"/>
          <w:color w:val="000000" w:themeColor="text1"/>
          <w:sz w:val="28"/>
          <w:szCs w:val="28"/>
          <w:lang w:eastAsia="ru-RU"/>
        </w:rPr>
        <w:t>Государственный долг равняется примерно 80% ВВП Италии. В 80-е и начале 90-х годов, по официальным оценкам, доля ресурсов рынка ссудных капиталов, изымаемых для покрытия дефицита государственной администрации, достигла 80-85% всего объема внутреннего кредита.</w:t>
      </w:r>
    </w:p>
    <w:p w:rsidR="00051F4A" w:rsidRPr="003F3484" w:rsidRDefault="00051F4A" w:rsidP="009F6AD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3F3484">
        <w:rPr>
          <w:rFonts w:ascii="Times New Roman" w:eastAsia="Times New Roman" w:hAnsi="Times New Roman" w:cs="Times New Roman"/>
          <w:color w:val="000000" w:themeColor="text1"/>
          <w:sz w:val="28"/>
          <w:szCs w:val="28"/>
          <w:lang w:eastAsia="ru-RU"/>
        </w:rPr>
        <w:t xml:space="preserve">Наличие дефицитов государственного бюджета, которые необходимо покрывать за счет займов на рынке ссудных капиталов, накладывают отпечаток на весь ход </w:t>
      </w:r>
      <w:r w:rsidRPr="003F3484">
        <w:rPr>
          <w:rFonts w:ascii="Times New Roman" w:eastAsia="Times New Roman" w:hAnsi="Times New Roman" w:cs="Times New Roman"/>
          <w:bCs/>
          <w:iCs/>
          <w:color w:val="000000" w:themeColor="text1"/>
          <w:sz w:val="28"/>
          <w:szCs w:val="28"/>
          <w:lang w:eastAsia="ru-RU"/>
        </w:rPr>
        <w:t>кредитно-денежного регулирования.</w:t>
      </w:r>
    </w:p>
    <w:p w:rsidR="00051F4A" w:rsidRPr="003F3484" w:rsidRDefault="00051F4A" w:rsidP="009F6AD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3F3484">
        <w:rPr>
          <w:rFonts w:ascii="Times New Roman" w:eastAsia="Times New Roman" w:hAnsi="Times New Roman" w:cs="Times New Roman"/>
          <w:bCs/>
          <w:iCs/>
          <w:color w:val="000000" w:themeColor="text1"/>
          <w:sz w:val="28"/>
          <w:szCs w:val="28"/>
          <w:lang w:eastAsia="ru-RU"/>
        </w:rPr>
        <w:t>Государственное экономическое программирование</w:t>
      </w:r>
      <w:r w:rsidRPr="003F3484">
        <w:rPr>
          <w:rFonts w:ascii="Times New Roman" w:eastAsia="Times New Roman" w:hAnsi="Times New Roman" w:cs="Times New Roman"/>
          <w:color w:val="000000" w:themeColor="text1"/>
          <w:sz w:val="28"/>
          <w:szCs w:val="28"/>
          <w:lang w:eastAsia="ru-RU"/>
        </w:rPr>
        <w:t xml:space="preserve"> в Италии прошло путь от отраслевых и региональных программ до разработки общенациональных среднесрочных индикативных планов социально-экономического развития. Организационно ответственность за подготовку программ возложена на министерство бюджета и экономического программирования. Подготовленный правительством программный документ утверждается парламентом.</w:t>
      </w:r>
    </w:p>
    <w:p w:rsidR="00051F4A" w:rsidRPr="003F3484" w:rsidRDefault="00051F4A" w:rsidP="009F6AD9">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3F3484">
        <w:rPr>
          <w:rFonts w:ascii="Times New Roman" w:eastAsia="Times New Roman" w:hAnsi="Times New Roman" w:cs="Times New Roman"/>
          <w:color w:val="000000" w:themeColor="text1"/>
          <w:sz w:val="28"/>
          <w:szCs w:val="28"/>
          <w:lang w:eastAsia="ru-RU"/>
        </w:rPr>
        <w:t>В настоящее время в Италии утверждена практика составления планов-прогнозов, которые призваны ориентировать частные и государственные предприятия в экономической обстановке и информировать их об общих целях экономической политики.</w:t>
      </w:r>
    </w:p>
    <w:p w:rsidR="0067402F" w:rsidRPr="003F3484" w:rsidRDefault="00051F4A" w:rsidP="009F6AD9">
      <w:pPr>
        <w:spacing w:before="240" w:line="360" w:lineRule="auto"/>
        <w:jc w:val="both"/>
        <w:rPr>
          <w:rFonts w:ascii="Times New Roman" w:hAnsi="Times New Roman" w:cs="Times New Roman"/>
          <w:color w:val="000000" w:themeColor="text1"/>
          <w:sz w:val="28"/>
          <w:szCs w:val="28"/>
        </w:rPr>
      </w:pPr>
      <w:r w:rsidRPr="003F3484">
        <w:rPr>
          <w:rFonts w:ascii="Times New Roman" w:hAnsi="Times New Roman" w:cs="Times New Roman"/>
          <w:color w:val="000000" w:themeColor="text1"/>
          <w:sz w:val="28"/>
          <w:szCs w:val="28"/>
        </w:rPr>
        <w:t>Структура производства ВВП и занятости в экономике Италии следующая:</w:t>
      </w:r>
    </w:p>
    <w:p w:rsidR="00051F4A" w:rsidRPr="003F3484" w:rsidRDefault="00051F4A" w:rsidP="009F6AD9">
      <w:pPr>
        <w:spacing w:before="240" w:line="360" w:lineRule="auto"/>
        <w:jc w:val="both"/>
        <w:rPr>
          <w:rFonts w:ascii="Times New Roman" w:eastAsia="Times New Roman" w:hAnsi="Times New Roman" w:cs="Times New Roman"/>
          <w:color w:val="000000" w:themeColor="text1"/>
          <w:sz w:val="28"/>
          <w:szCs w:val="28"/>
          <w:lang w:eastAsia="ru-RU"/>
        </w:rPr>
      </w:pPr>
      <w:r w:rsidRPr="003F3484">
        <w:rPr>
          <w:rFonts w:ascii="Times New Roman" w:hAnsi="Times New Roman" w:cs="Times New Roman"/>
          <w:color w:val="000000" w:themeColor="text1"/>
          <w:sz w:val="28"/>
          <w:szCs w:val="28"/>
        </w:rPr>
        <w:t>- сельское хозяйство: 3,3</w:t>
      </w:r>
      <w:r w:rsidRPr="003F3484">
        <w:rPr>
          <w:rFonts w:ascii="Times New Roman" w:eastAsia="Times New Roman" w:hAnsi="Times New Roman" w:cs="Times New Roman"/>
          <w:color w:val="000000" w:themeColor="text1"/>
          <w:sz w:val="28"/>
          <w:szCs w:val="28"/>
          <w:lang w:eastAsia="ru-RU"/>
        </w:rPr>
        <w:t>% от ВВП и 8% всех трудовых ресурсов страны;</w:t>
      </w:r>
    </w:p>
    <w:p w:rsidR="00051F4A" w:rsidRPr="003F3484" w:rsidRDefault="00051F4A" w:rsidP="009F6AD9">
      <w:pPr>
        <w:spacing w:before="240" w:line="360" w:lineRule="auto"/>
        <w:jc w:val="both"/>
        <w:rPr>
          <w:rFonts w:ascii="Times New Roman" w:eastAsia="Times New Roman" w:hAnsi="Times New Roman" w:cs="Times New Roman"/>
          <w:color w:val="000000" w:themeColor="text1"/>
          <w:sz w:val="28"/>
          <w:szCs w:val="28"/>
          <w:lang w:eastAsia="ru-RU"/>
        </w:rPr>
      </w:pPr>
      <w:r w:rsidRPr="003F3484">
        <w:rPr>
          <w:rFonts w:ascii="Times New Roman" w:eastAsia="Times New Roman" w:hAnsi="Times New Roman" w:cs="Times New Roman"/>
          <w:color w:val="000000" w:themeColor="text1"/>
          <w:sz w:val="28"/>
          <w:szCs w:val="28"/>
          <w:lang w:eastAsia="ru-RU"/>
        </w:rPr>
        <w:t>- промышленность: 28,2% от ВВП и 32% занятых;</w:t>
      </w:r>
    </w:p>
    <w:p w:rsidR="00051F4A" w:rsidRPr="003F3484" w:rsidRDefault="00051F4A" w:rsidP="009F6AD9">
      <w:pPr>
        <w:spacing w:before="240" w:line="360" w:lineRule="auto"/>
        <w:jc w:val="both"/>
        <w:rPr>
          <w:rFonts w:ascii="Times New Roman" w:eastAsia="Times New Roman" w:hAnsi="Times New Roman" w:cs="Times New Roman"/>
          <w:color w:val="000000" w:themeColor="text1"/>
          <w:sz w:val="28"/>
          <w:szCs w:val="28"/>
          <w:lang w:eastAsia="ru-RU"/>
        </w:rPr>
      </w:pPr>
      <w:r w:rsidRPr="003F3484">
        <w:rPr>
          <w:rFonts w:ascii="Times New Roman" w:eastAsia="Times New Roman" w:hAnsi="Times New Roman" w:cs="Times New Roman"/>
          <w:color w:val="000000" w:themeColor="text1"/>
          <w:sz w:val="28"/>
          <w:szCs w:val="28"/>
          <w:lang w:eastAsia="ru-RU"/>
        </w:rPr>
        <w:t>- сфера услуг: 68,2% от ВВП и 60% занятых.</w:t>
      </w:r>
    </w:p>
    <w:p w:rsidR="00051F4A" w:rsidRPr="003F3484" w:rsidRDefault="00051F4A" w:rsidP="009F6AD9">
      <w:pPr>
        <w:spacing w:before="240" w:line="360" w:lineRule="auto"/>
        <w:jc w:val="both"/>
        <w:rPr>
          <w:rFonts w:ascii="Times New Roman" w:eastAsia="Times New Roman" w:hAnsi="Times New Roman" w:cs="Times New Roman"/>
          <w:color w:val="000000" w:themeColor="text1"/>
          <w:sz w:val="28"/>
          <w:szCs w:val="28"/>
          <w:lang w:eastAsia="ru-RU"/>
        </w:rPr>
      </w:pPr>
      <w:r w:rsidRPr="003F3484">
        <w:rPr>
          <w:rFonts w:ascii="Times New Roman" w:eastAsia="Times New Roman" w:hAnsi="Times New Roman" w:cs="Times New Roman"/>
          <w:color w:val="000000" w:themeColor="text1"/>
          <w:sz w:val="28"/>
          <w:szCs w:val="28"/>
          <w:lang w:eastAsia="ru-RU"/>
        </w:rPr>
        <w:lastRenderedPageBreak/>
        <w:t xml:space="preserve">В сфере услуг Италии преобладают туризм и банковская деятельность. Италию </w:t>
      </w:r>
      <w:r w:rsidR="00C41A2D" w:rsidRPr="003F3484">
        <w:rPr>
          <w:rFonts w:ascii="Times New Roman" w:eastAsia="Times New Roman" w:hAnsi="Times New Roman" w:cs="Times New Roman"/>
          <w:color w:val="000000" w:themeColor="text1"/>
          <w:sz w:val="28"/>
          <w:szCs w:val="28"/>
          <w:lang w:eastAsia="ru-RU"/>
        </w:rPr>
        <w:t>ежегодно  посещает свыше 50</w:t>
      </w:r>
      <w:r w:rsidRPr="003F3484">
        <w:rPr>
          <w:rFonts w:ascii="Times New Roman" w:eastAsia="Times New Roman" w:hAnsi="Times New Roman" w:cs="Times New Roman"/>
          <w:color w:val="000000" w:themeColor="text1"/>
          <w:sz w:val="28"/>
          <w:szCs w:val="28"/>
          <w:lang w:eastAsia="ru-RU"/>
        </w:rPr>
        <w:t>млн. туристов, которых привлекают известные достопримечательности страны.</w:t>
      </w:r>
    </w:p>
    <w:p w:rsidR="009F6AD9" w:rsidRPr="003F3484" w:rsidRDefault="00C41A2D" w:rsidP="009F6AD9">
      <w:pPr>
        <w:spacing w:before="240" w:line="360" w:lineRule="auto"/>
        <w:jc w:val="both"/>
        <w:rPr>
          <w:rFonts w:ascii="Times New Roman" w:eastAsia="Times New Roman" w:hAnsi="Times New Roman" w:cs="Times New Roman"/>
          <w:color w:val="000000" w:themeColor="text1"/>
          <w:sz w:val="28"/>
          <w:szCs w:val="28"/>
          <w:lang w:eastAsia="ru-RU"/>
        </w:rPr>
      </w:pPr>
      <w:r w:rsidRPr="003F3484">
        <w:rPr>
          <w:rFonts w:ascii="Times New Roman" w:eastAsia="Times New Roman" w:hAnsi="Times New Roman" w:cs="Times New Roman"/>
          <w:color w:val="000000" w:themeColor="text1"/>
          <w:sz w:val="28"/>
          <w:szCs w:val="28"/>
          <w:lang w:eastAsia="ru-RU"/>
        </w:rPr>
        <w:t>Анализ государс</w:t>
      </w:r>
      <w:r w:rsidR="009F6AD9" w:rsidRPr="003F3484">
        <w:rPr>
          <w:rFonts w:ascii="Times New Roman" w:eastAsia="Times New Roman" w:hAnsi="Times New Roman" w:cs="Times New Roman"/>
          <w:color w:val="000000" w:themeColor="text1"/>
          <w:sz w:val="28"/>
          <w:szCs w:val="28"/>
          <w:lang w:eastAsia="ru-RU"/>
        </w:rPr>
        <w:t>твенного регулирования экономики в Италии показывает, что ключевое значение для развития экономики и</w:t>
      </w:r>
      <w:r w:rsidRPr="003F3484">
        <w:rPr>
          <w:rFonts w:ascii="Times New Roman" w:eastAsia="Times New Roman" w:hAnsi="Times New Roman" w:cs="Times New Roman"/>
          <w:color w:val="000000" w:themeColor="text1"/>
          <w:sz w:val="28"/>
          <w:szCs w:val="28"/>
          <w:lang w:eastAsia="ru-RU"/>
        </w:rPr>
        <w:t xml:space="preserve">грает инвестиционная политика. </w:t>
      </w:r>
      <w:proofErr w:type="gramStart"/>
      <w:r w:rsidRPr="003F3484">
        <w:rPr>
          <w:rFonts w:ascii="Times New Roman" w:eastAsia="Times New Roman" w:hAnsi="Times New Roman" w:cs="Times New Roman"/>
          <w:color w:val="000000" w:themeColor="text1"/>
          <w:sz w:val="28"/>
          <w:szCs w:val="28"/>
          <w:lang w:eastAsia="ru-RU"/>
        </w:rPr>
        <w:t>Б</w:t>
      </w:r>
      <w:r w:rsidR="009F6AD9" w:rsidRPr="003F3484">
        <w:rPr>
          <w:rFonts w:ascii="Times New Roman" w:eastAsia="Times New Roman" w:hAnsi="Times New Roman" w:cs="Times New Roman"/>
          <w:color w:val="000000" w:themeColor="text1"/>
          <w:sz w:val="28"/>
          <w:szCs w:val="28"/>
          <w:lang w:eastAsia="ru-RU"/>
        </w:rPr>
        <w:t>лагосостояние граждан основано на экономике и растет</w:t>
      </w:r>
      <w:r w:rsidRPr="003F3484">
        <w:rPr>
          <w:rFonts w:ascii="Times New Roman" w:eastAsia="Times New Roman" w:hAnsi="Times New Roman" w:cs="Times New Roman"/>
          <w:color w:val="000000" w:themeColor="text1"/>
          <w:sz w:val="28"/>
          <w:szCs w:val="28"/>
          <w:lang w:eastAsia="ru-RU"/>
        </w:rPr>
        <w:t xml:space="preserve"> </w:t>
      </w:r>
      <w:r w:rsidR="009F6AD9" w:rsidRPr="003F3484">
        <w:rPr>
          <w:rFonts w:ascii="Times New Roman" w:eastAsia="Times New Roman" w:hAnsi="Times New Roman" w:cs="Times New Roman"/>
          <w:color w:val="000000" w:themeColor="text1"/>
          <w:sz w:val="28"/>
          <w:szCs w:val="28"/>
          <w:lang w:eastAsia="ru-RU"/>
        </w:rPr>
        <w:t>с ее развитием, основанном на росте трудовой активности и повышением ее эффективности за счет целенаправленной деятельности и повышения производительности труда за счет внедрения новых технологий.</w:t>
      </w:r>
      <w:proofErr w:type="gramEnd"/>
    </w:p>
    <w:p w:rsidR="00C41A2D" w:rsidRPr="003F3484" w:rsidRDefault="00C41A2D" w:rsidP="009F6AD9">
      <w:pPr>
        <w:spacing w:before="240" w:line="360" w:lineRule="auto"/>
        <w:jc w:val="both"/>
        <w:rPr>
          <w:rFonts w:ascii="Times New Roman" w:eastAsia="Times New Roman" w:hAnsi="Times New Roman" w:cs="Times New Roman"/>
          <w:color w:val="000000" w:themeColor="text1"/>
          <w:sz w:val="28"/>
          <w:szCs w:val="28"/>
          <w:lang w:eastAsia="ru-RU"/>
        </w:rPr>
      </w:pPr>
    </w:p>
    <w:p w:rsidR="00C41A2D" w:rsidRPr="003F3484" w:rsidRDefault="00C41A2D" w:rsidP="009F6AD9">
      <w:pPr>
        <w:spacing w:before="240" w:line="360" w:lineRule="auto"/>
        <w:jc w:val="both"/>
        <w:rPr>
          <w:rFonts w:ascii="Times New Roman" w:eastAsia="Times New Roman" w:hAnsi="Times New Roman" w:cs="Times New Roman"/>
          <w:color w:val="000000" w:themeColor="text1"/>
          <w:sz w:val="28"/>
          <w:szCs w:val="28"/>
          <w:lang w:eastAsia="ru-RU"/>
        </w:rPr>
      </w:pPr>
    </w:p>
    <w:p w:rsidR="003F3484" w:rsidRDefault="003F3484" w:rsidP="00C41A2D">
      <w:pPr>
        <w:spacing w:before="240" w:line="360" w:lineRule="auto"/>
        <w:jc w:val="center"/>
        <w:rPr>
          <w:rFonts w:ascii="Times New Roman" w:eastAsia="Times New Roman" w:hAnsi="Times New Roman" w:cs="Times New Roman"/>
          <w:color w:val="000000" w:themeColor="text1"/>
          <w:sz w:val="28"/>
          <w:szCs w:val="28"/>
          <w:lang w:eastAsia="ru-RU"/>
        </w:rPr>
      </w:pPr>
    </w:p>
    <w:p w:rsidR="003F3484" w:rsidRDefault="003F3484" w:rsidP="00C41A2D">
      <w:pPr>
        <w:spacing w:before="240" w:line="360" w:lineRule="auto"/>
        <w:jc w:val="center"/>
        <w:rPr>
          <w:rFonts w:ascii="Times New Roman" w:eastAsia="Times New Roman" w:hAnsi="Times New Roman" w:cs="Times New Roman"/>
          <w:color w:val="000000" w:themeColor="text1"/>
          <w:sz w:val="28"/>
          <w:szCs w:val="28"/>
          <w:lang w:eastAsia="ru-RU"/>
        </w:rPr>
      </w:pPr>
    </w:p>
    <w:p w:rsidR="003F3484" w:rsidRDefault="003F3484" w:rsidP="00C41A2D">
      <w:pPr>
        <w:spacing w:before="240" w:line="360" w:lineRule="auto"/>
        <w:jc w:val="center"/>
        <w:rPr>
          <w:rFonts w:ascii="Times New Roman" w:eastAsia="Times New Roman" w:hAnsi="Times New Roman" w:cs="Times New Roman"/>
          <w:color w:val="000000" w:themeColor="text1"/>
          <w:sz w:val="28"/>
          <w:szCs w:val="28"/>
          <w:lang w:eastAsia="ru-RU"/>
        </w:rPr>
      </w:pPr>
    </w:p>
    <w:p w:rsidR="003F3484" w:rsidRDefault="003F3484" w:rsidP="00C41A2D">
      <w:pPr>
        <w:spacing w:before="240" w:line="360" w:lineRule="auto"/>
        <w:jc w:val="center"/>
        <w:rPr>
          <w:rFonts w:ascii="Times New Roman" w:eastAsia="Times New Roman" w:hAnsi="Times New Roman" w:cs="Times New Roman"/>
          <w:color w:val="000000" w:themeColor="text1"/>
          <w:sz w:val="28"/>
          <w:szCs w:val="28"/>
          <w:lang w:eastAsia="ru-RU"/>
        </w:rPr>
      </w:pPr>
    </w:p>
    <w:p w:rsidR="003F3484" w:rsidRDefault="003F3484" w:rsidP="00C41A2D">
      <w:pPr>
        <w:spacing w:before="240" w:line="360" w:lineRule="auto"/>
        <w:jc w:val="center"/>
        <w:rPr>
          <w:rFonts w:ascii="Times New Roman" w:eastAsia="Times New Roman" w:hAnsi="Times New Roman" w:cs="Times New Roman"/>
          <w:color w:val="000000" w:themeColor="text1"/>
          <w:sz w:val="28"/>
          <w:szCs w:val="28"/>
          <w:lang w:eastAsia="ru-RU"/>
        </w:rPr>
      </w:pPr>
    </w:p>
    <w:p w:rsidR="003F3484" w:rsidRDefault="003F3484" w:rsidP="00C41A2D">
      <w:pPr>
        <w:spacing w:before="240" w:line="360" w:lineRule="auto"/>
        <w:jc w:val="center"/>
        <w:rPr>
          <w:rFonts w:ascii="Times New Roman" w:eastAsia="Times New Roman" w:hAnsi="Times New Roman" w:cs="Times New Roman"/>
          <w:color w:val="000000" w:themeColor="text1"/>
          <w:sz w:val="28"/>
          <w:szCs w:val="28"/>
          <w:lang w:eastAsia="ru-RU"/>
        </w:rPr>
      </w:pPr>
    </w:p>
    <w:p w:rsidR="003F3484" w:rsidRDefault="003F3484" w:rsidP="00C41A2D">
      <w:pPr>
        <w:spacing w:before="240" w:line="360" w:lineRule="auto"/>
        <w:jc w:val="center"/>
        <w:rPr>
          <w:rFonts w:ascii="Times New Roman" w:eastAsia="Times New Roman" w:hAnsi="Times New Roman" w:cs="Times New Roman"/>
          <w:color w:val="000000" w:themeColor="text1"/>
          <w:sz w:val="28"/>
          <w:szCs w:val="28"/>
          <w:lang w:eastAsia="ru-RU"/>
        </w:rPr>
      </w:pPr>
    </w:p>
    <w:p w:rsidR="003F3484" w:rsidRDefault="003F3484" w:rsidP="00C41A2D">
      <w:pPr>
        <w:spacing w:before="240" w:line="360" w:lineRule="auto"/>
        <w:jc w:val="center"/>
        <w:rPr>
          <w:rFonts w:ascii="Times New Roman" w:eastAsia="Times New Roman" w:hAnsi="Times New Roman" w:cs="Times New Roman"/>
          <w:color w:val="000000" w:themeColor="text1"/>
          <w:sz w:val="28"/>
          <w:szCs w:val="28"/>
          <w:lang w:eastAsia="ru-RU"/>
        </w:rPr>
      </w:pPr>
    </w:p>
    <w:p w:rsidR="003F3484" w:rsidRDefault="003F3484" w:rsidP="00C41A2D">
      <w:pPr>
        <w:spacing w:before="240" w:line="360" w:lineRule="auto"/>
        <w:jc w:val="center"/>
        <w:rPr>
          <w:rFonts w:ascii="Times New Roman" w:eastAsia="Times New Roman" w:hAnsi="Times New Roman" w:cs="Times New Roman"/>
          <w:color w:val="000000" w:themeColor="text1"/>
          <w:sz w:val="28"/>
          <w:szCs w:val="28"/>
          <w:lang w:eastAsia="ru-RU"/>
        </w:rPr>
      </w:pPr>
    </w:p>
    <w:p w:rsidR="003F3484" w:rsidRDefault="003F3484" w:rsidP="00C41A2D">
      <w:pPr>
        <w:spacing w:before="240" w:line="360" w:lineRule="auto"/>
        <w:jc w:val="center"/>
        <w:rPr>
          <w:rFonts w:ascii="Times New Roman" w:eastAsia="Times New Roman" w:hAnsi="Times New Roman" w:cs="Times New Roman"/>
          <w:color w:val="000000" w:themeColor="text1"/>
          <w:sz w:val="28"/>
          <w:szCs w:val="28"/>
          <w:lang w:eastAsia="ru-RU"/>
        </w:rPr>
      </w:pPr>
    </w:p>
    <w:p w:rsidR="003F3484" w:rsidRDefault="003F3484" w:rsidP="003F3484">
      <w:pPr>
        <w:spacing w:before="240" w:line="360" w:lineRule="auto"/>
        <w:rPr>
          <w:rFonts w:ascii="Times New Roman" w:eastAsia="Times New Roman" w:hAnsi="Times New Roman" w:cs="Times New Roman"/>
          <w:color w:val="000000" w:themeColor="text1"/>
          <w:sz w:val="28"/>
          <w:szCs w:val="28"/>
          <w:lang w:eastAsia="ru-RU"/>
        </w:rPr>
      </w:pPr>
    </w:p>
    <w:p w:rsidR="00C41A2D" w:rsidRPr="003F3484" w:rsidRDefault="00C41A2D" w:rsidP="00C41A2D">
      <w:pPr>
        <w:spacing w:before="240" w:line="360" w:lineRule="auto"/>
        <w:jc w:val="center"/>
        <w:rPr>
          <w:rFonts w:ascii="Times New Roman" w:eastAsia="Times New Roman" w:hAnsi="Times New Roman" w:cs="Times New Roman"/>
          <w:color w:val="000000" w:themeColor="text1"/>
          <w:sz w:val="28"/>
          <w:szCs w:val="28"/>
          <w:lang w:eastAsia="ru-RU"/>
        </w:rPr>
      </w:pPr>
      <w:r w:rsidRPr="003F3484">
        <w:rPr>
          <w:rFonts w:ascii="Times New Roman" w:eastAsia="Times New Roman" w:hAnsi="Times New Roman" w:cs="Times New Roman"/>
          <w:color w:val="000000" w:themeColor="text1"/>
          <w:sz w:val="28"/>
          <w:szCs w:val="28"/>
          <w:lang w:eastAsia="ru-RU"/>
        </w:rPr>
        <w:lastRenderedPageBreak/>
        <w:t>Список использованной литературы</w:t>
      </w:r>
    </w:p>
    <w:p w:rsidR="00C41A2D" w:rsidRPr="003F3484" w:rsidRDefault="00C41A2D" w:rsidP="00C41A2D">
      <w:pPr>
        <w:autoSpaceDE w:val="0"/>
        <w:autoSpaceDN w:val="0"/>
        <w:adjustRightInd w:val="0"/>
        <w:spacing w:after="0" w:line="240" w:lineRule="auto"/>
        <w:rPr>
          <w:rFonts w:ascii="Times New Roman" w:hAnsi="Times New Roman" w:cs="Times New Roman"/>
          <w:sz w:val="28"/>
          <w:szCs w:val="28"/>
        </w:rPr>
      </w:pPr>
      <w:r w:rsidRPr="003F3484">
        <w:rPr>
          <w:rFonts w:ascii="Times New Roman" w:eastAsia="Times New Roman" w:hAnsi="Times New Roman" w:cs="Times New Roman"/>
          <w:color w:val="000000" w:themeColor="text1"/>
          <w:sz w:val="28"/>
          <w:szCs w:val="28"/>
          <w:lang w:eastAsia="ru-RU"/>
        </w:rPr>
        <w:t xml:space="preserve">1. </w:t>
      </w:r>
      <w:r w:rsidRPr="003F3484">
        <w:rPr>
          <w:rFonts w:ascii="Times New Roman" w:hAnsi="Times New Roman" w:cs="Times New Roman"/>
          <w:sz w:val="28"/>
          <w:szCs w:val="28"/>
        </w:rPr>
        <w:t xml:space="preserve">Экономика Италии : [учеб. пособие] / А. Г. Нестеров, Т. П. Нестерова ; </w:t>
      </w:r>
      <w:proofErr w:type="spellStart"/>
      <w:r w:rsidRPr="003F3484">
        <w:rPr>
          <w:rFonts w:ascii="Times New Roman" w:hAnsi="Times New Roman" w:cs="Times New Roman"/>
          <w:sz w:val="28"/>
          <w:szCs w:val="28"/>
        </w:rPr>
        <w:t>М-вообразования</w:t>
      </w:r>
      <w:proofErr w:type="spellEnd"/>
      <w:r w:rsidRPr="003F3484">
        <w:rPr>
          <w:rFonts w:ascii="Times New Roman" w:hAnsi="Times New Roman" w:cs="Times New Roman"/>
          <w:sz w:val="28"/>
          <w:szCs w:val="28"/>
        </w:rPr>
        <w:t xml:space="preserve"> и науки</w:t>
      </w:r>
      <w:proofErr w:type="gramStart"/>
      <w:r w:rsidRPr="003F3484">
        <w:rPr>
          <w:rFonts w:ascii="Times New Roman" w:hAnsi="Times New Roman" w:cs="Times New Roman"/>
          <w:sz w:val="28"/>
          <w:szCs w:val="28"/>
        </w:rPr>
        <w:t xml:space="preserve"> Р</w:t>
      </w:r>
      <w:proofErr w:type="gramEnd"/>
      <w:r w:rsidRPr="003F3484">
        <w:rPr>
          <w:rFonts w:ascii="Times New Roman" w:hAnsi="Times New Roman" w:cs="Times New Roman"/>
          <w:sz w:val="28"/>
          <w:szCs w:val="28"/>
        </w:rPr>
        <w:t xml:space="preserve">ос. </w:t>
      </w:r>
      <w:proofErr w:type="spellStart"/>
      <w:r w:rsidRPr="003F3484">
        <w:rPr>
          <w:rFonts w:ascii="Times New Roman" w:hAnsi="Times New Roman" w:cs="Times New Roman"/>
          <w:sz w:val="28"/>
          <w:szCs w:val="28"/>
        </w:rPr>
        <w:t>Федерации</w:t>
      </w:r>
      <w:proofErr w:type="gramStart"/>
      <w:r w:rsidRPr="003F3484">
        <w:rPr>
          <w:rFonts w:ascii="Times New Roman" w:hAnsi="Times New Roman" w:cs="Times New Roman"/>
          <w:sz w:val="28"/>
          <w:szCs w:val="28"/>
        </w:rPr>
        <w:t>,У</w:t>
      </w:r>
      <w:proofErr w:type="gramEnd"/>
      <w:r w:rsidRPr="003F3484">
        <w:rPr>
          <w:rFonts w:ascii="Times New Roman" w:hAnsi="Times New Roman" w:cs="Times New Roman"/>
          <w:sz w:val="28"/>
          <w:szCs w:val="28"/>
        </w:rPr>
        <w:t>рал</w:t>
      </w:r>
      <w:proofErr w:type="spellEnd"/>
      <w:r w:rsidRPr="003F3484">
        <w:rPr>
          <w:rFonts w:ascii="Times New Roman" w:hAnsi="Times New Roman" w:cs="Times New Roman"/>
          <w:sz w:val="28"/>
          <w:szCs w:val="28"/>
        </w:rPr>
        <w:t xml:space="preserve">. </w:t>
      </w:r>
      <w:proofErr w:type="spellStart"/>
      <w:r w:rsidRPr="003F3484">
        <w:rPr>
          <w:rFonts w:ascii="Times New Roman" w:hAnsi="Times New Roman" w:cs="Times New Roman"/>
          <w:sz w:val="28"/>
          <w:szCs w:val="28"/>
        </w:rPr>
        <w:t>федер</w:t>
      </w:r>
      <w:proofErr w:type="spellEnd"/>
      <w:r w:rsidRPr="003F3484">
        <w:rPr>
          <w:rFonts w:ascii="Times New Roman" w:hAnsi="Times New Roman" w:cs="Times New Roman"/>
          <w:sz w:val="28"/>
          <w:szCs w:val="28"/>
        </w:rPr>
        <w:t>. ун-т. – Екатеринбург</w:t>
      </w:r>
      <w:proofErr w:type="gramStart"/>
      <w:r w:rsidRPr="003F3484">
        <w:rPr>
          <w:rFonts w:ascii="Times New Roman" w:hAnsi="Times New Roman" w:cs="Times New Roman"/>
          <w:sz w:val="28"/>
          <w:szCs w:val="28"/>
        </w:rPr>
        <w:t xml:space="preserve"> :</w:t>
      </w:r>
      <w:proofErr w:type="gramEnd"/>
      <w:r w:rsidRPr="003F3484">
        <w:rPr>
          <w:rFonts w:ascii="Times New Roman" w:hAnsi="Times New Roman" w:cs="Times New Roman"/>
          <w:sz w:val="28"/>
          <w:szCs w:val="28"/>
        </w:rPr>
        <w:t xml:space="preserve"> Изд-во Урал</w:t>
      </w:r>
      <w:proofErr w:type="gramStart"/>
      <w:r w:rsidRPr="003F3484">
        <w:rPr>
          <w:rFonts w:ascii="Times New Roman" w:hAnsi="Times New Roman" w:cs="Times New Roman"/>
          <w:sz w:val="28"/>
          <w:szCs w:val="28"/>
        </w:rPr>
        <w:t>.</w:t>
      </w:r>
      <w:proofErr w:type="gramEnd"/>
      <w:r w:rsidRPr="003F3484">
        <w:rPr>
          <w:rFonts w:ascii="Times New Roman" w:hAnsi="Times New Roman" w:cs="Times New Roman"/>
          <w:sz w:val="28"/>
          <w:szCs w:val="28"/>
        </w:rPr>
        <w:t xml:space="preserve"> </w:t>
      </w:r>
      <w:proofErr w:type="gramStart"/>
      <w:r w:rsidRPr="003F3484">
        <w:rPr>
          <w:rFonts w:ascii="Times New Roman" w:hAnsi="Times New Roman" w:cs="Times New Roman"/>
          <w:sz w:val="28"/>
          <w:szCs w:val="28"/>
        </w:rPr>
        <w:t>у</w:t>
      </w:r>
      <w:proofErr w:type="gramEnd"/>
      <w:r w:rsidRPr="003F3484">
        <w:rPr>
          <w:rFonts w:ascii="Times New Roman" w:hAnsi="Times New Roman" w:cs="Times New Roman"/>
          <w:sz w:val="28"/>
          <w:szCs w:val="28"/>
        </w:rPr>
        <w:t>н-та, 2014. –112 с.</w:t>
      </w:r>
    </w:p>
    <w:p w:rsidR="00C41A2D" w:rsidRPr="003F3484" w:rsidRDefault="00C41A2D" w:rsidP="00C41A2D">
      <w:pPr>
        <w:autoSpaceDE w:val="0"/>
        <w:autoSpaceDN w:val="0"/>
        <w:adjustRightInd w:val="0"/>
        <w:spacing w:after="0" w:line="240" w:lineRule="auto"/>
        <w:rPr>
          <w:rFonts w:ascii="Times New Roman" w:hAnsi="Times New Roman" w:cs="Times New Roman"/>
          <w:sz w:val="28"/>
          <w:szCs w:val="28"/>
        </w:rPr>
      </w:pPr>
    </w:p>
    <w:p w:rsidR="00C41A2D" w:rsidRPr="003F3484" w:rsidRDefault="00C41A2D" w:rsidP="00C41A2D">
      <w:pPr>
        <w:autoSpaceDE w:val="0"/>
        <w:autoSpaceDN w:val="0"/>
        <w:adjustRightInd w:val="0"/>
        <w:spacing w:after="0" w:line="240" w:lineRule="auto"/>
        <w:rPr>
          <w:rFonts w:ascii="Times New Roman" w:hAnsi="Times New Roman" w:cs="Times New Roman"/>
          <w:sz w:val="28"/>
          <w:szCs w:val="28"/>
        </w:rPr>
      </w:pPr>
      <w:r w:rsidRPr="003F3484">
        <w:rPr>
          <w:rFonts w:ascii="Times New Roman" w:hAnsi="Times New Roman" w:cs="Times New Roman"/>
          <w:sz w:val="28"/>
          <w:szCs w:val="28"/>
        </w:rPr>
        <w:t xml:space="preserve">2. Лебедева С.Л., </w:t>
      </w:r>
      <w:proofErr w:type="spellStart"/>
      <w:r w:rsidRPr="003F3484">
        <w:rPr>
          <w:rFonts w:ascii="Times New Roman" w:hAnsi="Times New Roman" w:cs="Times New Roman"/>
          <w:sz w:val="28"/>
          <w:szCs w:val="28"/>
        </w:rPr>
        <w:t>Шлихтер</w:t>
      </w:r>
      <w:proofErr w:type="spellEnd"/>
      <w:r w:rsidRPr="003F3484">
        <w:rPr>
          <w:rFonts w:ascii="Times New Roman" w:hAnsi="Times New Roman" w:cs="Times New Roman"/>
          <w:sz w:val="28"/>
          <w:szCs w:val="28"/>
        </w:rPr>
        <w:t xml:space="preserve"> С.Б. Мировая экономика: Учебное пособие. – М.: МГТУ, 1994. – 148 с.</w:t>
      </w:r>
    </w:p>
    <w:p w:rsidR="00C41A2D" w:rsidRPr="003F3484" w:rsidRDefault="00C41A2D" w:rsidP="00C41A2D">
      <w:pPr>
        <w:autoSpaceDE w:val="0"/>
        <w:autoSpaceDN w:val="0"/>
        <w:adjustRightInd w:val="0"/>
        <w:spacing w:after="0" w:line="240" w:lineRule="auto"/>
        <w:rPr>
          <w:rFonts w:ascii="Times New Roman" w:hAnsi="Times New Roman" w:cs="Times New Roman"/>
          <w:sz w:val="28"/>
          <w:szCs w:val="28"/>
        </w:rPr>
      </w:pPr>
    </w:p>
    <w:p w:rsidR="00C41A2D" w:rsidRPr="003F3484" w:rsidRDefault="00C41A2D" w:rsidP="00C41A2D">
      <w:pPr>
        <w:autoSpaceDE w:val="0"/>
        <w:autoSpaceDN w:val="0"/>
        <w:adjustRightInd w:val="0"/>
        <w:spacing w:after="0" w:line="240" w:lineRule="auto"/>
        <w:rPr>
          <w:rFonts w:ascii="Times New Roman" w:hAnsi="Times New Roman" w:cs="Times New Roman"/>
          <w:sz w:val="28"/>
          <w:szCs w:val="28"/>
        </w:rPr>
      </w:pPr>
      <w:r w:rsidRPr="003F3484">
        <w:rPr>
          <w:rFonts w:ascii="Times New Roman" w:hAnsi="Times New Roman" w:cs="Times New Roman"/>
          <w:sz w:val="28"/>
          <w:szCs w:val="28"/>
        </w:rPr>
        <w:t>3. Хасбулатов Р.И. Мировая экономика. – М.: ИНСАН, 1994. – 736 с.</w:t>
      </w:r>
    </w:p>
    <w:sectPr w:rsidR="00C41A2D" w:rsidRPr="003F3484" w:rsidSect="003F348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484" w:rsidRDefault="003F3484" w:rsidP="003F3484">
      <w:pPr>
        <w:spacing w:after="0" w:line="240" w:lineRule="auto"/>
      </w:pPr>
      <w:r>
        <w:separator/>
      </w:r>
    </w:p>
  </w:endnote>
  <w:endnote w:type="continuationSeparator" w:id="0">
    <w:p w:rsidR="003F3484" w:rsidRDefault="003F3484" w:rsidP="003F3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520"/>
      <w:docPartObj>
        <w:docPartGallery w:val="Общ"/>
        <w:docPartUnique/>
      </w:docPartObj>
    </w:sdtPr>
    <w:sdtContent>
      <w:p w:rsidR="003F3484" w:rsidRDefault="003F3484">
        <w:pPr>
          <w:pStyle w:val="a6"/>
          <w:jc w:val="center"/>
        </w:pPr>
        <w:fldSimple w:instr=" PAGE   \* MERGEFORMAT ">
          <w:r>
            <w:rPr>
              <w:noProof/>
            </w:rPr>
            <w:t>7</w:t>
          </w:r>
        </w:fldSimple>
      </w:p>
    </w:sdtContent>
  </w:sdt>
  <w:p w:rsidR="003F3484" w:rsidRDefault="003F34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484" w:rsidRDefault="003F3484" w:rsidP="003F3484">
      <w:pPr>
        <w:spacing w:after="0" w:line="240" w:lineRule="auto"/>
      </w:pPr>
      <w:r>
        <w:separator/>
      </w:r>
    </w:p>
  </w:footnote>
  <w:footnote w:type="continuationSeparator" w:id="0">
    <w:p w:rsidR="003F3484" w:rsidRDefault="003F3484" w:rsidP="003F34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31F88"/>
    <w:rsid w:val="00051F4A"/>
    <w:rsid w:val="000C784D"/>
    <w:rsid w:val="001067A3"/>
    <w:rsid w:val="001C60BF"/>
    <w:rsid w:val="001F13F9"/>
    <w:rsid w:val="00246BC5"/>
    <w:rsid w:val="003F3484"/>
    <w:rsid w:val="004250CF"/>
    <w:rsid w:val="005246A8"/>
    <w:rsid w:val="005C5AB0"/>
    <w:rsid w:val="0067389A"/>
    <w:rsid w:val="0067402F"/>
    <w:rsid w:val="006C4AF8"/>
    <w:rsid w:val="006E7073"/>
    <w:rsid w:val="007370B4"/>
    <w:rsid w:val="00757E88"/>
    <w:rsid w:val="007645F6"/>
    <w:rsid w:val="00854ABF"/>
    <w:rsid w:val="0094183A"/>
    <w:rsid w:val="009F6AD9"/>
    <w:rsid w:val="00A31F88"/>
    <w:rsid w:val="00B15AF9"/>
    <w:rsid w:val="00C41A2D"/>
    <w:rsid w:val="00D83A53"/>
    <w:rsid w:val="00DD4CDF"/>
    <w:rsid w:val="00DD7007"/>
    <w:rsid w:val="00F176FB"/>
    <w:rsid w:val="00F50571"/>
    <w:rsid w:val="00FB435D"/>
    <w:rsid w:val="00FC6158"/>
    <w:rsid w:val="00FD3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A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402F"/>
    <w:pPr>
      <w:spacing w:before="240" w:after="24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F348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F3484"/>
  </w:style>
  <w:style w:type="paragraph" w:styleId="a6">
    <w:name w:val="footer"/>
    <w:basedOn w:val="a"/>
    <w:link w:val="a7"/>
    <w:uiPriority w:val="99"/>
    <w:unhideWhenUsed/>
    <w:rsid w:val="003F34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3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439627">
      <w:bodyDiv w:val="1"/>
      <w:marLeft w:val="0"/>
      <w:marRight w:val="0"/>
      <w:marTop w:val="0"/>
      <w:marBottom w:val="0"/>
      <w:divBdr>
        <w:top w:val="none" w:sz="0" w:space="0" w:color="auto"/>
        <w:left w:val="none" w:sz="0" w:space="0" w:color="auto"/>
        <w:bottom w:val="none" w:sz="0" w:space="0" w:color="auto"/>
        <w:right w:val="none" w:sz="0" w:space="0" w:color="auto"/>
      </w:divBdr>
      <w:divsChild>
        <w:div w:id="504245605">
          <w:marLeft w:val="0"/>
          <w:marRight w:val="0"/>
          <w:marTop w:val="0"/>
          <w:marBottom w:val="0"/>
          <w:divBdr>
            <w:top w:val="none" w:sz="0" w:space="0" w:color="auto"/>
            <w:left w:val="none" w:sz="0" w:space="0" w:color="auto"/>
            <w:bottom w:val="none" w:sz="0" w:space="0" w:color="auto"/>
            <w:right w:val="none" w:sz="0" w:space="0" w:color="auto"/>
          </w:divBdr>
          <w:divsChild>
            <w:div w:id="673606334">
              <w:marLeft w:val="0"/>
              <w:marRight w:val="0"/>
              <w:marTop w:val="0"/>
              <w:marBottom w:val="300"/>
              <w:divBdr>
                <w:top w:val="none" w:sz="0" w:space="0" w:color="auto"/>
                <w:left w:val="none" w:sz="0" w:space="0" w:color="auto"/>
                <w:bottom w:val="none" w:sz="0" w:space="0" w:color="auto"/>
                <w:right w:val="none" w:sz="0" w:space="0" w:color="auto"/>
              </w:divBdr>
              <w:divsChild>
                <w:div w:id="921452299">
                  <w:marLeft w:val="0"/>
                  <w:marRight w:val="0"/>
                  <w:marTop w:val="0"/>
                  <w:marBottom w:val="0"/>
                  <w:divBdr>
                    <w:top w:val="none" w:sz="0" w:space="0" w:color="auto"/>
                    <w:left w:val="none" w:sz="0" w:space="0" w:color="auto"/>
                    <w:bottom w:val="none" w:sz="0" w:space="0" w:color="auto"/>
                    <w:right w:val="none" w:sz="0" w:space="0" w:color="auto"/>
                  </w:divBdr>
                  <w:divsChild>
                    <w:div w:id="1308169392">
                      <w:marLeft w:val="0"/>
                      <w:marRight w:val="0"/>
                      <w:marTop w:val="0"/>
                      <w:marBottom w:val="0"/>
                      <w:divBdr>
                        <w:top w:val="none" w:sz="0" w:space="0" w:color="auto"/>
                        <w:left w:val="none" w:sz="0" w:space="0" w:color="auto"/>
                        <w:bottom w:val="none" w:sz="0" w:space="0" w:color="auto"/>
                        <w:right w:val="none" w:sz="0" w:space="0" w:color="auto"/>
                      </w:divBdr>
                      <w:divsChild>
                        <w:div w:id="1747919793">
                          <w:marLeft w:val="0"/>
                          <w:marRight w:val="0"/>
                          <w:marTop w:val="0"/>
                          <w:marBottom w:val="0"/>
                          <w:divBdr>
                            <w:top w:val="none" w:sz="0" w:space="0" w:color="auto"/>
                            <w:left w:val="none" w:sz="0" w:space="0" w:color="auto"/>
                            <w:bottom w:val="none" w:sz="0" w:space="0" w:color="auto"/>
                            <w:right w:val="none" w:sz="0" w:space="0" w:color="auto"/>
                          </w:divBdr>
                          <w:divsChild>
                            <w:div w:id="997223541">
                              <w:marLeft w:val="0"/>
                              <w:marRight w:val="0"/>
                              <w:marTop w:val="0"/>
                              <w:marBottom w:val="0"/>
                              <w:divBdr>
                                <w:top w:val="none" w:sz="0" w:space="0" w:color="auto"/>
                                <w:left w:val="none" w:sz="0" w:space="0" w:color="auto"/>
                                <w:bottom w:val="none" w:sz="0" w:space="0" w:color="auto"/>
                                <w:right w:val="none" w:sz="0" w:space="0" w:color="auto"/>
                              </w:divBdr>
                              <w:divsChild>
                                <w:div w:id="18391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030089">
      <w:bodyDiv w:val="1"/>
      <w:marLeft w:val="0"/>
      <w:marRight w:val="0"/>
      <w:marTop w:val="0"/>
      <w:marBottom w:val="0"/>
      <w:divBdr>
        <w:top w:val="none" w:sz="0" w:space="0" w:color="auto"/>
        <w:left w:val="none" w:sz="0" w:space="0" w:color="auto"/>
        <w:bottom w:val="none" w:sz="0" w:space="0" w:color="auto"/>
        <w:right w:val="none" w:sz="0" w:space="0" w:color="auto"/>
      </w:divBdr>
      <w:divsChild>
        <w:div w:id="410543454">
          <w:marLeft w:val="0"/>
          <w:marRight w:val="0"/>
          <w:marTop w:val="100"/>
          <w:marBottom w:val="100"/>
          <w:divBdr>
            <w:top w:val="none" w:sz="0" w:space="0" w:color="auto"/>
            <w:left w:val="none" w:sz="0" w:space="0" w:color="auto"/>
            <w:bottom w:val="none" w:sz="0" w:space="0" w:color="auto"/>
            <w:right w:val="none" w:sz="0" w:space="0" w:color="auto"/>
          </w:divBdr>
          <w:divsChild>
            <w:div w:id="1327051767">
              <w:marLeft w:val="0"/>
              <w:marRight w:val="0"/>
              <w:marTop w:val="0"/>
              <w:marBottom w:val="0"/>
              <w:divBdr>
                <w:top w:val="none" w:sz="0" w:space="0" w:color="auto"/>
                <w:left w:val="none" w:sz="0" w:space="0" w:color="auto"/>
                <w:bottom w:val="none" w:sz="0" w:space="0" w:color="auto"/>
                <w:right w:val="none" w:sz="0" w:space="0" w:color="auto"/>
              </w:divBdr>
              <w:divsChild>
                <w:div w:id="13953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B79E0-5DE7-4661-892E-C05B9029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1652</Words>
  <Characters>9422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MSI</cp:lastModifiedBy>
  <cp:revision>2</cp:revision>
  <dcterms:created xsi:type="dcterms:W3CDTF">2018-05-13T08:38:00Z</dcterms:created>
  <dcterms:modified xsi:type="dcterms:W3CDTF">2018-05-13T08:38:00Z</dcterms:modified>
</cp:coreProperties>
</file>