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A1" w:rsidRPr="00B424CB" w:rsidRDefault="00EF1CA1" w:rsidP="00072B9E">
      <w:pPr>
        <w:jc w:val="center"/>
        <w:rPr>
          <w:rFonts w:ascii="Times New Roman" w:hAnsi="Times New Roman"/>
          <w:b/>
          <w:caps/>
          <w:sz w:val="28"/>
          <w:szCs w:val="28"/>
        </w:rPr>
      </w:pPr>
      <w:r w:rsidRPr="00B424CB">
        <w:rPr>
          <w:rFonts w:ascii="Times New Roman" w:hAnsi="Times New Roman"/>
          <w:b/>
          <w:caps/>
          <w:sz w:val="28"/>
          <w:szCs w:val="28"/>
        </w:rPr>
        <w:t>содержание</w:t>
      </w:r>
    </w:p>
    <w:tbl>
      <w:tblPr>
        <w:tblpPr w:leftFromText="180" w:rightFromText="180" w:vertAnchor="text" w:horzAnchor="margin" w:tblpXSpec="right" w:tblpY="38"/>
        <w:tblOverlap w:val="never"/>
        <w:tblW w:w="0" w:type="auto"/>
        <w:tblLook w:val="00A0" w:firstRow="1" w:lastRow="0" w:firstColumn="1" w:lastColumn="0" w:noHBand="0" w:noVBand="0"/>
      </w:tblPr>
      <w:tblGrid>
        <w:gridCol w:w="534"/>
      </w:tblGrid>
      <w:tr w:rsidR="00EF1CA1" w:rsidRPr="00555907" w:rsidTr="00555907">
        <w:trPr>
          <w:trHeight w:val="845"/>
        </w:trPr>
        <w:tc>
          <w:tcPr>
            <w:tcW w:w="534" w:type="dxa"/>
          </w:tcPr>
          <w:p w:rsidR="00EF1CA1" w:rsidRPr="00555907" w:rsidRDefault="00EF1CA1" w:rsidP="00555907">
            <w:pPr>
              <w:spacing w:after="0" w:line="276" w:lineRule="auto"/>
              <w:jc w:val="both"/>
              <w:rPr>
                <w:rFonts w:ascii="Times New Roman" w:hAnsi="Times New Roman"/>
                <w:sz w:val="28"/>
                <w:szCs w:val="28"/>
              </w:rPr>
            </w:pPr>
          </w:p>
          <w:p w:rsidR="00EF1CA1" w:rsidRPr="00555907" w:rsidRDefault="00EF1CA1" w:rsidP="00555907">
            <w:pPr>
              <w:spacing w:after="0" w:line="276" w:lineRule="auto"/>
              <w:jc w:val="both"/>
              <w:rPr>
                <w:rFonts w:ascii="Times New Roman" w:hAnsi="Times New Roman"/>
                <w:sz w:val="28"/>
                <w:szCs w:val="28"/>
              </w:rPr>
            </w:pPr>
            <w:r w:rsidRPr="00555907">
              <w:rPr>
                <w:rFonts w:ascii="Times New Roman" w:hAnsi="Times New Roman"/>
                <w:sz w:val="28"/>
                <w:szCs w:val="28"/>
              </w:rPr>
              <w:t>3</w:t>
            </w:r>
          </w:p>
        </w:tc>
      </w:tr>
      <w:tr w:rsidR="00EF1CA1" w:rsidRPr="00555907" w:rsidTr="00555907">
        <w:trPr>
          <w:trHeight w:val="271"/>
        </w:trPr>
        <w:tc>
          <w:tcPr>
            <w:tcW w:w="534" w:type="dxa"/>
          </w:tcPr>
          <w:p w:rsidR="00EF1CA1" w:rsidRPr="00555907" w:rsidRDefault="00EF1CA1" w:rsidP="00555907">
            <w:pPr>
              <w:spacing w:after="0" w:line="360" w:lineRule="auto"/>
              <w:jc w:val="both"/>
              <w:rPr>
                <w:rFonts w:ascii="Times New Roman" w:hAnsi="Times New Roman"/>
                <w:sz w:val="28"/>
                <w:szCs w:val="28"/>
              </w:rPr>
            </w:pPr>
            <w:r w:rsidRPr="00555907">
              <w:rPr>
                <w:rFonts w:ascii="Times New Roman" w:hAnsi="Times New Roman"/>
                <w:sz w:val="28"/>
                <w:szCs w:val="28"/>
              </w:rPr>
              <w:t>8</w:t>
            </w:r>
          </w:p>
        </w:tc>
      </w:tr>
      <w:tr w:rsidR="00EF1CA1" w:rsidRPr="00555907" w:rsidTr="00555907">
        <w:trPr>
          <w:trHeight w:val="335"/>
        </w:trPr>
        <w:tc>
          <w:tcPr>
            <w:tcW w:w="534" w:type="dxa"/>
          </w:tcPr>
          <w:p w:rsidR="00EF1CA1" w:rsidRPr="00555907" w:rsidRDefault="00EF1CA1" w:rsidP="00555907">
            <w:pPr>
              <w:spacing w:after="0" w:line="276" w:lineRule="auto"/>
              <w:jc w:val="both"/>
              <w:rPr>
                <w:rFonts w:ascii="Times New Roman" w:hAnsi="Times New Roman"/>
                <w:sz w:val="28"/>
                <w:szCs w:val="28"/>
              </w:rPr>
            </w:pPr>
          </w:p>
        </w:tc>
      </w:tr>
      <w:tr w:rsidR="00EF1CA1" w:rsidRPr="00555907" w:rsidTr="00555907">
        <w:trPr>
          <w:trHeight w:val="574"/>
        </w:trPr>
        <w:tc>
          <w:tcPr>
            <w:tcW w:w="534" w:type="dxa"/>
          </w:tcPr>
          <w:p w:rsidR="00EF1CA1" w:rsidRPr="00555907" w:rsidRDefault="00EF1CA1" w:rsidP="00555907">
            <w:pPr>
              <w:spacing w:after="0" w:line="360" w:lineRule="auto"/>
              <w:jc w:val="both"/>
              <w:rPr>
                <w:rFonts w:ascii="Times New Roman" w:hAnsi="Times New Roman"/>
                <w:sz w:val="28"/>
                <w:szCs w:val="28"/>
              </w:rPr>
            </w:pPr>
            <w:r w:rsidRPr="00555907">
              <w:rPr>
                <w:rFonts w:ascii="Times New Roman" w:hAnsi="Times New Roman"/>
                <w:sz w:val="28"/>
                <w:szCs w:val="28"/>
              </w:rPr>
              <w:t>8</w:t>
            </w:r>
          </w:p>
        </w:tc>
      </w:tr>
      <w:tr w:rsidR="00EF1CA1" w:rsidRPr="00555907" w:rsidTr="00555907">
        <w:trPr>
          <w:trHeight w:val="461"/>
        </w:trPr>
        <w:tc>
          <w:tcPr>
            <w:tcW w:w="534" w:type="dxa"/>
          </w:tcPr>
          <w:p w:rsidR="00EF1CA1" w:rsidRPr="00555907" w:rsidRDefault="00EF1CA1" w:rsidP="00555907">
            <w:pPr>
              <w:spacing w:after="0" w:line="360" w:lineRule="auto"/>
              <w:jc w:val="both"/>
              <w:rPr>
                <w:rFonts w:ascii="Times New Roman" w:hAnsi="Times New Roman"/>
                <w:sz w:val="28"/>
                <w:szCs w:val="28"/>
              </w:rPr>
            </w:pPr>
            <w:r w:rsidRPr="00555907">
              <w:rPr>
                <w:rFonts w:ascii="Times New Roman" w:hAnsi="Times New Roman"/>
                <w:sz w:val="28"/>
                <w:szCs w:val="28"/>
              </w:rPr>
              <w:t>16</w:t>
            </w:r>
          </w:p>
        </w:tc>
      </w:tr>
      <w:tr w:rsidR="00EF1CA1" w:rsidRPr="00555907" w:rsidTr="00555907">
        <w:trPr>
          <w:trHeight w:val="396"/>
        </w:trPr>
        <w:tc>
          <w:tcPr>
            <w:tcW w:w="534" w:type="dxa"/>
          </w:tcPr>
          <w:p w:rsidR="00EF1CA1" w:rsidRPr="00555907" w:rsidRDefault="00EF1CA1" w:rsidP="00555907">
            <w:pPr>
              <w:spacing w:after="0" w:line="360" w:lineRule="auto"/>
              <w:jc w:val="both"/>
              <w:rPr>
                <w:rFonts w:ascii="Times New Roman" w:hAnsi="Times New Roman"/>
                <w:sz w:val="28"/>
                <w:szCs w:val="28"/>
              </w:rPr>
            </w:pPr>
          </w:p>
        </w:tc>
      </w:tr>
      <w:tr w:rsidR="00EF1CA1" w:rsidRPr="00555907" w:rsidTr="00555907">
        <w:trPr>
          <w:trHeight w:val="457"/>
        </w:trPr>
        <w:tc>
          <w:tcPr>
            <w:tcW w:w="534" w:type="dxa"/>
          </w:tcPr>
          <w:p w:rsidR="00EF1CA1" w:rsidRPr="00555907" w:rsidRDefault="00EF1CA1" w:rsidP="00555907">
            <w:pPr>
              <w:spacing w:after="0" w:line="360" w:lineRule="auto"/>
              <w:jc w:val="both"/>
              <w:rPr>
                <w:rFonts w:ascii="Times New Roman" w:hAnsi="Times New Roman"/>
                <w:sz w:val="28"/>
                <w:szCs w:val="28"/>
              </w:rPr>
            </w:pPr>
          </w:p>
        </w:tc>
      </w:tr>
      <w:tr w:rsidR="00EF1CA1" w:rsidRPr="00555907" w:rsidTr="00555907">
        <w:tc>
          <w:tcPr>
            <w:tcW w:w="534" w:type="dxa"/>
          </w:tcPr>
          <w:p w:rsidR="00EF1CA1" w:rsidRPr="00555907" w:rsidRDefault="00EF1CA1" w:rsidP="00555907">
            <w:pPr>
              <w:spacing w:after="0" w:line="360" w:lineRule="auto"/>
              <w:jc w:val="both"/>
              <w:rPr>
                <w:rFonts w:ascii="Times New Roman" w:hAnsi="Times New Roman"/>
                <w:sz w:val="28"/>
                <w:szCs w:val="28"/>
              </w:rPr>
            </w:pPr>
            <w:r w:rsidRPr="00555907">
              <w:rPr>
                <w:rFonts w:ascii="Times New Roman" w:hAnsi="Times New Roman"/>
                <w:sz w:val="28"/>
                <w:szCs w:val="28"/>
              </w:rPr>
              <w:t>19</w:t>
            </w:r>
          </w:p>
        </w:tc>
      </w:tr>
      <w:tr w:rsidR="00EF1CA1" w:rsidRPr="00555907" w:rsidTr="00555907">
        <w:trPr>
          <w:trHeight w:val="566"/>
        </w:trPr>
        <w:tc>
          <w:tcPr>
            <w:tcW w:w="534" w:type="dxa"/>
          </w:tcPr>
          <w:p w:rsidR="00EF1CA1" w:rsidRPr="00555907" w:rsidRDefault="00EF1CA1" w:rsidP="00555907">
            <w:pPr>
              <w:spacing w:after="0" w:line="360" w:lineRule="auto"/>
              <w:jc w:val="both"/>
              <w:rPr>
                <w:rFonts w:ascii="Times New Roman" w:hAnsi="Times New Roman"/>
                <w:sz w:val="28"/>
                <w:szCs w:val="28"/>
              </w:rPr>
            </w:pPr>
          </w:p>
        </w:tc>
      </w:tr>
      <w:tr w:rsidR="00EF1CA1" w:rsidRPr="00555907" w:rsidTr="00555907">
        <w:tc>
          <w:tcPr>
            <w:tcW w:w="534" w:type="dxa"/>
          </w:tcPr>
          <w:p w:rsidR="00EF1CA1" w:rsidRPr="00555907" w:rsidRDefault="00EF1CA1" w:rsidP="00555907">
            <w:pPr>
              <w:spacing w:after="0" w:line="360" w:lineRule="auto"/>
              <w:jc w:val="both"/>
              <w:rPr>
                <w:rFonts w:ascii="Times New Roman" w:hAnsi="Times New Roman"/>
                <w:sz w:val="28"/>
                <w:szCs w:val="28"/>
              </w:rPr>
            </w:pPr>
            <w:r w:rsidRPr="00555907">
              <w:rPr>
                <w:rFonts w:ascii="Times New Roman" w:hAnsi="Times New Roman"/>
                <w:sz w:val="28"/>
                <w:szCs w:val="28"/>
              </w:rPr>
              <w:t>24</w:t>
            </w:r>
          </w:p>
        </w:tc>
      </w:tr>
      <w:tr w:rsidR="00EF1CA1" w:rsidRPr="00555907" w:rsidTr="00555907">
        <w:trPr>
          <w:trHeight w:val="427"/>
        </w:trPr>
        <w:tc>
          <w:tcPr>
            <w:tcW w:w="534" w:type="dxa"/>
          </w:tcPr>
          <w:p w:rsidR="00EF1CA1" w:rsidRPr="00555907" w:rsidRDefault="00EF1CA1" w:rsidP="00555907">
            <w:pPr>
              <w:spacing w:after="0" w:line="360" w:lineRule="auto"/>
              <w:jc w:val="both"/>
              <w:rPr>
                <w:rFonts w:ascii="Times New Roman" w:hAnsi="Times New Roman"/>
                <w:sz w:val="28"/>
                <w:szCs w:val="28"/>
              </w:rPr>
            </w:pPr>
            <w:r w:rsidRPr="00555907">
              <w:rPr>
                <w:rFonts w:ascii="Times New Roman" w:hAnsi="Times New Roman"/>
                <w:sz w:val="28"/>
                <w:szCs w:val="28"/>
              </w:rPr>
              <w:t>24</w:t>
            </w:r>
          </w:p>
        </w:tc>
      </w:tr>
      <w:tr w:rsidR="00EF1CA1" w:rsidRPr="00555907" w:rsidTr="00555907">
        <w:tc>
          <w:tcPr>
            <w:tcW w:w="534" w:type="dxa"/>
          </w:tcPr>
          <w:p w:rsidR="00EF1CA1" w:rsidRPr="00555907" w:rsidRDefault="00EF1CA1" w:rsidP="00555907">
            <w:pPr>
              <w:spacing w:after="0" w:line="360" w:lineRule="auto"/>
              <w:jc w:val="both"/>
              <w:rPr>
                <w:rFonts w:ascii="Times New Roman" w:hAnsi="Times New Roman"/>
                <w:sz w:val="28"/>
                <w:szCs w:val="28"/>
              </w:rPr>
            </w:pPr>
            <w:r w:rsidRPr="00555907">
              <w:rPr>
                <w:rFonts w:ascii="Times New Roman" w:hAnsi="Times New Roman"/>
                <w:sz w:val="28"/>
                <w:szCs w:val="28"/>
              </w:rPr>
              <w:t>27</w:t>
            </w:r>
          </w:p>
        </w:tc>
      </w:tr>
      <w:tr w:rsidR="00EF1CA1" w:rsidRPr="00555907" w:rsidTr="00555907">
        <w:trPr>
          <w:trHeight w:val="441"/>
        </w:trPr>
        <w:tc>
          <w:tcPr>
            <w:tcW w:w="534" w:type="dxa"/>
          </w:tcPr>
          <w:p w:rsidR="00EF1CA1" w:rsidRPr="00555907" w:rsidRDefault="00EF1CA1" w:rsidP="00555907">
            <w:pPr>
              <w:spacing w:after="0" w:line="240" w:lineRule="auto"/>
              <w:jc w:val="both"/>
              <w:rPr>
                <w:rFonts w:ascii="Times New Roman" w:hAnsi="Times New Roman"/>
                <w:sz w:val="28"/>
                <w:szCs w:val="28"/>
              </w:rPr>
            </w:pPr>
          </w:p>
        </w:tc>
      </w:tr>
      <w:tr w:rsidR="00EF1CA1" w:rsidRPr="00555907" w:rsidTr="00555907">
        <w:tc>
          <w:tcPr>
            <w:tcW w:w="534" w:type="dxa"/>
          </w:tcPr>
          <w:p w:rsidR="00EF1CA1" w:rsidRPr="00555907" w:rsidRDefault="00EF1CA1" w:rsidP="00555907">
            <w:pPr>
              <w:spacing w:after="0" w:line="360" w:lineRule="auto"/>
              <w:jc w:val="both"/>
              <w:rPr>
                <w:rFonts w:ascii="Times New Roman" w:hAnsi="Times New Roman"/>
                <w:sz w:val="28"/>
                <w:szCs w:val="28"/>
              </w:rPr>
            </w:pPr>
            <w:r w:rsidRPr="00555907">
              <w:rPr>
                <w:rFonts w:ascii="Times New Roman" w:hAnsi="Times New Roman"/>
                <w:sz w:val="28"/>
                <w:szCs w:val="28"/>
              </w:rPr>
              <w:t>34</w:t>
            </w:r>
          </w:p>
        </w:tc>
      </w:tr>
      <w:tr w:rsidR="00EF1CA1" w:rsidRPr="00555907" w:rsidTr="00555907">
        <w:tc>
          <w:tcPr>
            <w:tcW w:w="534" w:type="dxa"/>
          </w:tcPr>
          <w:p w:rsidR="00EF1CA1" w:rsidRPr="00555907" w:rsidRDefault="007F1B66" w:rsidP="00555907">
            <w:pPr>
              <w:spacing w:after="0" w:line="360" w:lineRule="auto"/>
              <w:jc w:val="both"/>
              <w:rPr>
                <w:rFonts w:ascii="Times New Roman" w:hAnsi="Times New Roman"/>
                <w:sz w:val="28"/>
                <w:szCs w:val="28"/>
              </w:rPr>
            </w:pPr>
            <w:r>
              <w:rPr>
                <w:rFonts w:ascii="Times New Roman" w:hAnsi="Times New Roman"/>
                <w:sz w:val="28"/>
                <w:szCs w:val="28"/>
              </w:rPr>
              <w:t>52</w:t>
            </w:r>
          </w:p>
        </w:tc>
      </w:tr>
      <w:tr w:rsidR="00EF1CA1" w:rsidRPr="00555907" w:rsidTr="00555907">
        <w:tc>
          <w:tcPr>
            <w:tcW w:w="534" w:type="dxa"/>
          </w:tcPr>
          <w:p w:rsidR="00EF1CA1" w:rsidRPr="00555907" w:rsidRDefault="00EF1CA1" w:rsidP="00555907">
            <w:pPr>
              <w:spacing w:after="0" w:line="360" w:lineRule="auto"/>
              <w:jc w:val="both"/>
              <w:rPr>
                <w:rFonts w:ascii="Times New Roman" w:hAnsi="Times New Roman"/>
                <w:sz w:val="28"/>
                <w:szCs w:val="28"/>
              </w:rPr>
            </w:pPr>
          </w:p>
          <w:p w:rsidR="00EF1CA1" w:rsidRPr="00555907" w:rsidRDefault="00054B94" w:rsidP="00555907">
            <w:pPr>
              <w:spacing w:after="0" w:line="360" w:lineRule="auto"/>
              <w:jc w:val="both"/>
              <w:rPr>
                <w:rFonts w:ascii="Times New Roman" w:hAnsi="Times New Roman"/>
                <w:sz w:val="28"/>
                <w:szCs w:val="28"/>
              </w:rPr>
            </w:pPr>
            <w:r>
              <w:rPr>
                <w:rFonts w:ascii="Times New Roman" w:hAnsi="Times New Roman"/>
                <w:sz w:val="28"/>
                <w:szCs w:val="28"/>
              </w:rPr>
              <w:t>59</w:t>
            </w:r>
          </w:p>
          <w:p w:rsidR="00EF1CA1" w:rsidRPr="00555907" w:rsidRDefault="00054B94" w:rsidP="00555907">
            <w:pPr>
              <w:spacing w:after="0" w:line="360" w:lineRule="auto"/>
              <w:jc w:val="both"/>
              <w:rPr>
                <w:rFonts w:ascii="Times New Roman" w:hAnsi="Times New Roman"/>
                <w:sz w:val="28"/>
                <w:szCs w:val="28"/>
              </w:rPr>
            </w:pPr>
            <w:r>
              <w:rPr>
                <w:rFonts w:ascii="Times New Roman" w:hAnsi="Times New Roman"/>
                <w:sz w:val="28"/>
                <w:szCs w:val="28"/>
              </w:rPr>
              <w:t>64</w:t>
            </w:r>
          </w:p>
          <w:p w:rsidR="00EF1CA1" w:rsidRPr="00555907" w:rsidRDefault="00054B94" w:rsidP="00555907">
            <w:pPr>
              <w:spacing w:after="0" w:line="360" w:lineRule="auto"/>
              <w:jc w:val="both"/>
              <w:rPr>
                <w:rFonts w:ascii="Times New Roman" w:hAnsi="Times New Roman"/>
                <w:sz w:val="28"/>
                <w:szCs w:val="28"/>
              </w:rPr>
            </w:pPr>
            <w:r>
              <w:rPr>
                <w:rFonts w:ascii="Times New Roman" w:hAnsi="Times New Roman"/>
                <w:sz w:val="28"/>
                <w:szCs w:val="28"/>
              </w:rPr>
              <w:t>69</w:t>
            </w:r>
          </w:p>
          <w:p w:rsidR="00EF1CA1" w:rsidRPr="00555907" w:rsidRDefault="00EF1CA1" w:rsidP="00555907">
            <w:pPr>
              <w:spacing w:after="0" w:line="360" w:lineRule="auto"/>
              <w:jc w:val="both"/>
              <w:rPr>
                <w:rFonts w:ascii="Times New Roman" w:hAnsi="Times New Roman"/>
                <w:sz w:val="28"/>
                <w:szCs w:val="28"/>
              </w:rPr>
            </w:pPr>
          </w:p>
          <w:p w:rsidR="00EF1CA1" w:rsidRPr="00555907" w:rsidRDefault="00EF1CA1" w:rsidP="00555907">
            <w:pPr>
              <w:spacing w:after="0" w:line="360" w:lineRule="auto"/>
              <w:jc w:val="both"/>
              <w:rPr>
                <w:rFonts w:ascii="Times New Roman" w:hAnsi="Times New Roman"/>
                <w:sz w:val="28"/>
                <w:szCs w:val="28"/>
              </w:rPr>
            </w:pPr>
          </w:p>
          <w:p w:rsidR="00EF1CA1" w:rsidRPr="00555907" w:rsidRDefault="00EF1CA1" w:rsidP="00555907">
            <w:pPr>
              <w:spacing w:after="0" w:line="360" w:lineRule="auto"/>
              <w:jc w:val="both"/>
              <w:rPr>
                <w:rFonts w:ascii="Times New Roman" w:hAnsi="Times New Roman"/>
                <w:sz w:val="28"/>
                <w:szCs w:val="28"/>
              </w:rPr>
            </w:pPr>
          </w:p>
        </w:tc>
      </w:tr>
      <w:tr w:rsidR="00EF1CA1" w:rsidRPr="00555907" w:rsidTr="00555907">
        <w:tc>
          <w:tcPr>
            <w:tcW w:w="534" w:type="dxa"/>
          </w:tcPr>
          <w:p w:rsidR="00EF1CA1" w:rsidRPr="00555907" w:rsidRDefault="00EF1CA1" w:rsidP="00555907">
            <w:pPr>
              <w:spacing w:after="0" w:line="360" w:lineRule="auto"/>
              <w:jc w:val="both"/>
              <w:rPr>
                <w:rFonts w:ascii="Times New Roman" w:hAnsi="Times New Roman"/>
                <w:sz w:val="28"/>
                <w:szCs w:val="28"/>
              </w:rPr>
            </w:pPr>
          </w:p>
        </w:tc>
      </w:tr>
      <w:tr w:rsidR="00EF1CA1" w:rsidRPr="00555907" w:rsidTr="00555907">
        <w:tc>
          <w:tcPr>
            <w:tcW w:w="534" w:type="dxa"/>
          </w:tcPr>
          <w:p w:rsidR="00EF1CA1" w:rsidRPr="00555907" w:rsidRDefault="00EF1CA1" w:rsidP="00555907">
            <w:pPr>
              <w:spacing w:after="0" w:line="360" w:lineRule="auto"/>
              <w:jc w:val="both"/>
              <w:rPr>
                <w:rFonts w:ascii="Times New Roman" w:hAnsi="Times New Roman"/>
                <w:sz w:val="28"/>
                <w:szCs w:val="28"/>
              </w:rPr>
            </w:pPr>
          </w:p>
        </w:tc>
      </w:tr>
      <w:tr w:rsidR="00EF1CA1" w:rsidRPr="00555907" w:rsidTr="00555907">
        <w:tc>
          <w:tcPr>
            <w:tcW w:w="534" w:type="dxa"/>
          </w:tcPr>
          <w:p w:rsidR="00EF1CA1" w:rsidRPr="00555907" w:rsidRDefault="00EF1CA1" w:rsidP="00555907">
            <w:pPr>
              <w:spacing w:after="0" w:line="360" w:lineRule="auto"/>
              <w:jc w:val="both"/>
              <w:rPr>
                <w:rFonts w:ascii="Times New Roman" w:hAnsi="Times New Roman"/>
                <w:sz w:val="28"/>
                <w:szCs w:val="28"/>
              </w:rPr>
            </w:pPr>
          </w:p>
        </w:tc>
      </w:tr>
      <w:tr w:rsidR="00EF1CA1" w:rsidRPr="00555907" w:rsidTr="00555907">
        <w:tc>
          <w:tcPr>
            <w:tcW w:w="534" w:type="dxa"/>
          </w:tcPr>
          <w:p w:rsidR="00EF1CA1" w:rsidRPr="00555907" w:rsidRDefault="00EF1CA1" w:rsidP="00555907">
            <w:pPr>
              <w:spacing w:after="0" w:line="360" w:lineRule="auto"/>
              <w:jc w:val="both"/>
              <w:rPr>
                <w:rFonts w:ascii="Times New Roman" w:hAnsi="Times New Roman"/>
                <w:sz w:val="28"/>
                <w:szCs w:val="28"/>
              </w:rPr>
            </w:pPr>
          </w:p>
        </w:tc>
      </w:tr>
    </w:tbl>
    <w:p w:rsidR="00EF1CA1" w:rsidRPr="006E0A9E" w:rsidRDefault="00EF1CA1" w:rsidP="006E0A9E">
      <w:pPr>
        <w:spacing w:after="0" w:line="360" w:lineRule="auto"/>
        <w:jc w:val="center"/>
        <w:rPr>
          <w:rFonts w:ascii="Times New Roman" w:hAnsi="Times New Roman"/>
          <w:caps/>
          <w:sz w:val="28"/>
          <w:szCs w:val="28"/>
        </w:rPr>
      </w:pPr>
    </w:p>
    <w:p w:rsidR="00EF1CA1" w:rsidRPr="00B424CB" w:rsidRDefault="00EF1CA1" w:rsidP="006E0A9E">
      <w:pPr>
        <w:spacing w:after="0" w:line="360" w:lineRule="auto"/>
        <w:rPr>
          <w:rFonts w:ascii="Times New Roman" w:hAnsi="Times New Roman"/>
          <w:sz w:val="28"/>
          <w:szCs w:val="28"/>
        </w:rPr>
      </w:pPr>
      <w:r w:rsidRPr="006E0A9E">
        <w:rPr>
          <w:rFonts w:ascii="Times New Roman" w:hAnsi="Times New Roman"/>
          <w:caps/>
          <w:sz w:val="28"/>
          <w:szCs w:val="28"/>
        </w:rPr>
        <w:t>В</w:t>
      </w:r>
      <w:r>
        <w:rPr>
          <w:rFonts w:ascii="Times New Roman" w:hAnsi="Times New Roman"/>
          <w:sz w:val="28"/>
          <w:szCs w:val="28"/>
        </w:rPr>
        <w:t>ведение………………………………………………………………………</w:t>
      </w:r>
    </w:p>
    <w:p w:rsidR="00EF1CA1" w:rsidRPr="00784AA6" w:rsidRDefault="00EF1CA1" w:rsidP="006E0A9E">
      <w:pPr>
        <w:spacing w:after="0" w:line="360" w:lineRule="auto"/>
        <w:jc w:val="both"/>
        <w:rPr>
          <w:rFonts w:ascii="Times New Roman" w:hAnsi="Times New Roman"/>
          <w:sz w:val="28"/>
          <w:szCs w:val="28"/>
        </w:rPr>
      </w:pPr>
      <w:r w:rsidRPr="00784AA6">
        <w:rPr>
          <w:rFonts w:ascii="Times New Roman" w:hAnsi="Times New Roman"/>
          <w:sz w:val="28"/>
          <w:szCs w:val="28"/>
        </w:rPr>
        <w:t xml:space="preserve">1 </w:t>
      </w:r>
      <w:r>
        <w:rPr>
          <w:rFonts w:ascii="Times New Roman" w:hAnsi="Times New Roman"/>
          <w:sz w:val="28"/>
          <w:szCs w:val="28"/>
        </w:rPr>
        <w:t>О</w:t>
      </w:r>
      <w:r w:rsidRPr="00784AA6">
        <w:rPr>
          <w:rFonts w:ascii="Times New Roman" w:hAnsi="Times New Roman"/>
          <w:sz w:val="28"/>
          <w:szCs w:val="28"/>
        </w:rPr>
        <w:t xml:space="preserve">диночество </w:t>
      </w:r>
      <w:r>
        <w:rPr>
          <w:rFonts w:ascii="Times New Roman" w:hAnsi="Times New Roman"/>
          <w:sz w:val="28"/>
          <w:szCs w:val="28"/>
        </w:rPr>
        <w:t xml:space="preserve">и </w:t>
      </w:r>
      <w:proofErr w:type="gramStart"/>
      <w:r>
        <w:rPr>
          <w:rFonts w:ascii="Times New Roman" w:hAnsi="Times New Roman"/>
          <w:sz w:val="28"/>
          <w:szCs w:val="28"/>
        </w:rPr>
        <w:t>Образ-Я</w:t>
      </w:r>
      <w:proofErr w:type="gramEnd"/>
      <w:r w:rsidR="00937FF4">
        <w:rPr>
          <w:rFonts w:ascii="Times New Roman" w:hAnsi="Times New Roman"/>
          <w:sz w:val="28"/>
          <w:szCs w:val="28"/>
        </w:rPr>
        <w:t xml:space="preserve"> </w:t>
      </w:r>
      <w:r w:rsidRPr="00784AA6">
        <w:rPr>
          <w:rFonts w:ascii="Times New Roman" w:hAnsi="Times New Roman"/>
          <w:sz w:val="28"/>
          <w:szCs w:val="28"/>
        </w:rPr>
        <w:t>как объект</w:t>
      </w:r>
      <w:r>
        <w:rPr>
          <w:rFonts w:ascii="Times New Roman" w:hAnsi="Times New Roman"/>
          <w:sz w:val="28"/>
          <w:szCs w:val="28"/>
        </w:rPr>
        <w:t>ы</w:t>
      </w:r>
      <w:r w:rsidRPr="00784AA6">
        <w:rPr>
          <w:rFonts w:ascii="Times New Roman" w:hAnsi="Times New Roman"/>
          <w:sz w:val="28"/>
          <w:szCs w:val="28"/>
        </w:rPr>
        <w:t xml:space="preserve"> изучения в психологии</w:t>
      </w:r>
      <w:r>
        <w:rPr>
          <w:rFonts w:ascii="Times New Roman" w:hAnsi="Times New Roman"/>
          <w:sz w:val="28"/>
          <w:szCs w:val="28"/>
        </w:rPr>
        <w:t>…..</w:t>
      </w:r>
    </w:p>
    <w:p w:rsidR="00EF1CA1" w:rsidRPr="006E0A9E" w:rsidRDefault="00EF1CA1" w:rsidP="00A72F77">
      <w:pPr>
        <w:spacing w:after="0" w:line="360" w:lineRule="auto"/>
        <w:ind w:left="709" w:hanging="425"/>
        <w:jc w:val="both"/>
        <w:rPr>
          <w:rFonts w:ascii="Times New Roman" w:hAnsi="Times New Roman"/>
          <w:sz w:val="28"/>
          <w:szCs w:val="28"/>
        </w:rPr>
      </w:pPr>
      <w:r w:rsidRPr="006E0A9E">
        <w:rPr>
          <w:rFonts w:ascii="Times New Roman" w:hAnsi="Times New Roman"/>
          <w:sz w:val="28"/>
          <w:szCs w:val="28"/>
        </w:rPr>
        <w:t>1.1 Генезис феномена одиночества в психологических исследованиях: подходы к понятию одиночества и его виды</w:t>
      </w:r>
      <w:r>
        <w:rPr>
          <w:rFonts w:ascii="Times New Roman" w:hAnsi="Times New Roman"/>
          <w:sz w:val="28"/>
          <w:szCs w:val="28"/>
        </w:rPr>
        <w:t>………………………</w:t>
      </w:r>
    </w:p>
    <w:p w:rsidR="00EF1CA1" w:rsidRDefault="00EF1CA1" w:rsidP="00572F85">
      <w:pPr>
        <w:spacing w:after="0" w:line="360" w:lineRule="auto"/>
        <w:ind w:left="284"/>
        <w:jc w:val="both"/>
        <w:rPr>
          <w:rFonts w:ascii="Times New Roman" w:hAnsi="Times New Roman"/>
          <w:sz w:val="28"/>
          <w:szCs w:val="28"/>
        </w:rPr>
      </w:pPr>
      <w:r w:rsidRPr="006E0A9E">
        <w:rPr>
          <w:rFonts w:ascii="Times New Roman" w:hAnsi="Times New Roman"/>
          <w:sz w:val="28"/>
          <w:szCs w:val="28"/>
        </w:rPr>
        <w:t>1</w:t>
      </w:r>
      <w:r>
        <w:rPr>
          <w:rFonts w:ascii="Times New Roman" w:hAnsi="Times New Roman"/>
          <w:sz w:val="28"/>
          <w:szCs w:val="28"/>
        </w:rPr>
        <w:t>.2</w:t>
      </w:r>
      <w:r w:rsidRPr="00793FEE">
        <w:rPr>
          <w:rFonts w:ascii="Times New Roman" w:hAnsi="Times New Roman"/>
          <w:sz w:val="28"/>
          <w:szCs w:val="28"/>
        </w:rPr>
        <w:t xml:space="preserve">Место </w:t>
      </w:r>
      <w:proofErr w:type="gramStart"/>
      <w:r w:rsidRPr="00793FEE">
        <w:rPr>
          <w:rFonts w:ascii="Times New Roman" w:hAnsi="Times New Roman"/>
          <w:sz w:val="28"/>
          <w:szCs w:val="28"/>
        </w:rPr>
        <w:t>Образа-Я</w:t>
      </w:r>
      <w:proofErr w:type="gramEnd"/>
      <w:r w:rsidRPr="00793FEE">
        <w:rPr>
          <w:rFonts w:ascii="Times New Roman" w:hAnsi="Times New Roman"/>
          <w:sz w:val="28"/>
          <w:szCs w:val="28"/>
        </w:rPr>
        <w:t xml:space="preserve"> в развитии юношей и девушек</w:t>
      </w:r>
      <w:r>
        <w:rPr>
          <w:rFonts w:ascii="Times New Roman" w:hAnsi="Times New Roman"/>
          <w:sz w:val="28"/>
          <w:szCs w:val="28"/>
        </w:rPr>
        <w:t>…………………...</w:t>
      </w:r>
    </w:p>
    <w:p w:rsidR="00EF1CA1" w:rsidRPr="006E0A9E" w:rsidRDefault="00EF1CA1" w:rsidP="00A72F77">
      <w:pPr>
        <w:spacing w:after="0" w:line="360" w:lineRule="auto"/>
        <w:ind w:left="709" w:hanging="425"/>
        <w:jc w:val="both"/>
        <w:rPr>
          <w:rFonts w:ascii="Times New Roman" w:hAnsi="Times New Roman"/>
          <w:sz w:val="28"/>
          <w:szCs w:val="28"/>
        </w:rPr>
      </w:pPr>
      <w:r>
        <w:rPr>
          <w:rFonts w:ascii="Times New Roman" w:hAnsi="Times New Roman"/>
          <w:sz w:val="28"/>
          <w:szCs w:val="28"/>
        </w:rPr>
        <w:t>1.3</w:t>
      </w:r>
      <w:r w:rsidRPr="006E0A9E">
        <w:rPr>
          <w:rFonts w:ascii="Times New Roman" w:hAnsi="Times New Roman"/>
          <w:sz w:val="28"/>
          <w:szCs w:val="28"/>
        </w:rPr>
        <w:t xml:space="preserve">Аутокоммуникация в условиях одиночества как способ самостоятельной психологической </w:t>
      </w:r>
      <w:proofErr w:type="spellStart"/>
      <w:r w:rsidRPr="006E0A9E">
        <w:rPr>
          <w:rFonts w:ascii="Times New Roman" w:hAnsi="Times New Roman"/>
          <w:sz w:val="28"/>
          <w:szCs w:val="28"/>
        </w:rPr>
        <w:t>помощи</w:t>
      </w:r>
      <w:proofErr w:type="gramStart"/>
      <w:r>
        <w:rPr>
          <w:rFonts w:ascii="Times New Roman" w:hAnsi="Times New Roman"/>
          <w:sz w:val="28"/>
          <w:szCs w:val="28"/>
        </w:rPr>
        <w:t>:</w:t>
      </w:r>
      <w:r w:rsidRPr="006E0A9E">
        <w:rPr>
          <w:rFonts w:ascii="Times New Roman" w:hAnsi="Times New Roman"/>
          <w:sz w:val="28"/>
          <w:szCs w:val="28"/>
        </w:rPr>
        <w:t>у</w:t>
      </w:r>
      <w:proofErr w:type="gramEnd"/>
      <w:r w:rsidRPr="006E0A9E">
        <w:rPr>
          <w:rFonts w:ascii="Times New Roman" w:hAnsi="Times New Roman"/>
          <w:sz w:val="28"/>
          <w:szCs w:val="28"/>
        </w:rPr>
        <w:t>правляемое</w:t>
      </w:r>
      <w:proofErr w:type="spellEnd"/>
      <w:r w:rsidRPr="006E0A9E">
        <w:rPr>
          <w:rFonts w:ascii="Times New Roman" w:hAnsi="Times New Roman"/>
          <w:sz w:val="28"/>
          <w:szCs w:val="28"/>
        </w:rPr>
        <w:t xml:space="preserve"> одиночество и уединенность</w:t>
      </w:r>
      <w:r>
        <w:rPr>
          <w:rFonts w:ascii="Times New Roman" w:hAnsi="Times New Roman"/>
          <w:sz w:val="28"/>
          <w:szCs w:val="28"/>
        </w:rPr>
        <w:t>………………………………………….</w:t>
      </w:r>
    </w:p>
    <w:p w:rsidR="00EF1CA1" w:rsidRPr="006E0A9E" w:rsidRDefault="00EF1CA1" w:rsidP="000E035F">
      <w:pPr>
        <w:spacing w:after="0" w:line="360" w:lineRule="auto"/>
        <w:ind w:left="567" w:hanging="567"/>
        <w:jc w:val="both"/>
        <w:rPr>
          <w:rFonts w:ascii="Times New Roman" w:hAnsi="Times New Roman"/>
          <w:sz w:val="28"/>
          <w:szCs w:val="28"/>
        </w:rPr>
      </w:pPr>
      <w:r>
        <w:rPr>
          <w:rFonts w:ascii="Times New Roman" w:hAnsi="Times New Roman"/>
          <w:sz w:val="28"/>
          <w:szCs w:val="28"/>
        </w:rPr>
        <w:t>2</w:t>
      </w:r>
      <w:r w:rsidRPr="006E0A9E">
        <w:rPr>
          <w:rFonts w:ascii="Times New Roman" w:hAnsi="Times New Roman"/>
          <w:sz w:val="28"/>
          <w:szCs w:val="28"/>
        </w:rPr>
        <w:t xml:space="preserve"> Э</w:t>
      </w:r>
      <w:r>
        <w:rPr>
          <w:rFonts w:ascii="Times New Roman" w:hAnsi="Times New Roman"/>
          <w:sz w:val="28"/>
          <w:szCs w:val="28"/>
        </w:rPr>
        <w:t xml:space="preserve">мпирическое исследование связи одиночества и </w:t>
      </w:r>
      <w:proofErr w:type="gramStart"/>
      <w:r>
        <w:rPr>
          <w:rFonts w:ascii="Times New Roman" w:hAnsi="Times New Roman"/>
          <w:sz w:val="28"/>
          <w:szCs w:val="28"/>
        </w:rPr>
        <w:t>Образа-Я</w:t>
      </w:r>
      <w:proofErr w:type="gramEnd"/>
      <w:r>
        <w:rPr>
          <w:rFonts w:ascii="Times New Roman" w:hAnsi="Times New Roman"/>
          <w:sz w:val="28"/>
          <w:szCs w:val="28"/>
        </w:rPr>
        <w:t xml:space="preserve"> у юношей и девушек………………………………………………………………</w:t>
      </w:r>
    </w:p>
    <w:p w:rsidR="00EF1CA1" w:rsidRPr="006E0A9E" w:rsidRDefault="00EF1CA1" w:rsidP="00572F85">
      <w:pPr>
        <w:spacing w:after="0" w:line="360" w:lineRule="auto"/>
        <w:ind w:left="284"/>
        <w:jc w:val="both"/>
        <w:rPr>
          <w:rFonts w:ascii="Times New Roman" w:hAnsi="Times New Roman"/>
          <w:sz w:val="28"/>
          <w:szCs w:val="28"/>
        </w:rPr>
      </w:pPr>
      <w:r>
        <w:rPr>
          <w:rFonts w:ascii="Times New Roman" w:hAnsi="Times New Roman"/>
          <w:sz w:val="28"/>
          <w:szCs w:val="28"/>
        </w:rPr>
        <w:t>2</w:t>
      </w:r>
      <w:r w:rsidRPr="006E0A9E">
        <w:rPr>
          <w:rFonts w:ascii="Times New Roman" w:hAnsi="Times New Roman"/>
          <w:sz w:val="28"/>
          <w:szCs w:val="28"/>
        </w:rPr>
        <w:t>.1 Описание респондентов, методов и этапов исследования</w:t>
      </w:r>
      <w:r>
        <w:rPr>
          <w:rFonts w:ascii="Times New Roman" w:hAnsi="Times New Roman"/>
          <w:sz w:val="28"/>
          <w:szCs w:val="28"/>
        </w:rPr>
        <w:t>…………</w:t>
      </w:r>
    </w:p>
    <w:p w:rsidR="00EF1CA1" w:rsidRPr="006E0A9E" w:rsidRDefault="00EF1CA1" w:rsidP="00572F85">
      <w:pPr>
        <w:spacing w:after="0" w:line="360" w:lineRule="auto"/>
        <w:ind w:left="284"/>
        <w:jc w:val="both"/>
        <w:rPr>
          <w:rFonts w:ascii="Times New Roman" w:hAnsi="Times New Roman"/>
          <w:sz w:val="28"/>
          <w:szCs w:val="28"/>
        </w:rPr>
      </w:pPr>
      <w:r>
        <w:rPr>
          <w:rFonts w:ascii="Times New Roman" w:hAnsi="Times New Roman"/>
          <w:sz w:val="28"/>
          <w:szCs w:val="28"/>
        </w:rPr>
        <w:t>2</w:t>
      </w:r>
      <w:r w:rsidRPr="006E0A9E">
        <w:rPr>
          <w:rFonts w:ascii="Times New Roman" w:hAnsi="Times New Roman"/>
          <w:sz w:val="28"/>
          <w:szCs w:val="28"/>
        </w:rPr>
        <w:t>.2 Особенности переживания одиночества в разном возрасте</w:t>
      </w:r>
      <w:r>
        <w:rPr>
          <w:rFonts w:ascii="Times New Roman" w:hAnsi="Times New Roman"/>
          <w:sz w:val="28"/>
          <w:szCs w:val="28"/>
        </w:rPr>
        <w:t>………</w:t>
      </w:r>
    </w:p>
    <w:p w:rsidR="00EF1CA1" w:rsidRDefault="00EF1CA1" w:rsidP="00A72F77">
      <w:pPr>
        <w:spacing w:after="0" w:line="360" w:lineRule="auto"/>
        <w:ind w:left="709" w:hanging="425"/>
        <w:jc w:val="both"/>
        <w:rPr>
          <w:rFonts w:ascii="Times New Roman" w:hAnsi="Times New Roman"/>
          <w:sz w:val="28"/>
          <w:szCs w:val="28"/>
        </w:rPr>
      </w:pPr>
      <w:r>
        <w:rPr>
          <w:rFonts w:ascii="Times New Roman" w:hAnsi="Times New Roman"/>
          <w:sz w:val="28"/>
          <w:szCs w:val="28"/>
        </w:rPr>
        <w:t>2</w:t>
      </w:r>
      <w:r w:rsidRPr="006E0A9E">
        <w:rPr>
          <w:rFonts w:ascii="Times New Roman" w:hAnsi="Times New Roman"/>
          <w:sz w:val="28"/>
          <w:szCs w:val="28"/>
        </w:rPr>
        <w:t>.</w:t>
      </w:r>
      <w:r>
        <w:rPr>
          <w:rFonts w:ascii="Times New Roman" w:hAnsi="Times New Roman"/>
          <w:sz w:val="28"/>
          <w:szCs w:val="28"/>
        </w:rPr>
        <w:t>3</w:t>
      </w:r>
      <w:r w:rsidRPr="005B3273">
        <w:rPr>
          <w:rFonts w:ascii="Times New Roman" w:hAnsi="Times New Roman"/>
          <w:sz w:val="28"/>
          <w:szCs w:val="28"/>
        </w:rPr>
        <w:t xml:space="preserve">Особенности </w:t>
      </w:r>
      <w:proofErr w:type="spellStart"/>
      <w:r w:rsidRPr="005B3273">
        <w:rPr>
          <w:rFonts w:ascii="Times New Roman" w:hAnsi="Times New Roman"/>
          <w:sz w:val="28"/>
          <w:szCs w:val="28"/>
        </w:rPr>
        <w:t>самоотношения</w:t>
      </w:r>
      <w:proofErr w:type="spellEnd"/>
      <w:r w:rsidRPr="005B3273">
        <w:rPr>
          <w:rFonts w:ascii="Times New Roman" w:hAnsi="Times New Roman"/>
          <w:sz w:val="28"/>
          <w:szCs w:val="28"/>
        </w:rPr>
        <w:t xml:space="preserve"> у мужчин и женщин в разном возрасте</w:t>
      </w:r>
      <w:r>
        <w:rPr>
          <w:rFonts w:ascii="Times New Roman" w:hAnsi="Times New Roman"/>
          <w:sz w:val="28"/>
          <w:szCs w:val="28"/>
        </w:rPr>
        <w:t>……………………………………………………………….</w:t>
      </w:r>
    </w:p>
    <w:p w:rsidR="00EF1CA1" w:rsidRDefault="00EF1CA1" w:rsidP="00572F85">
      <w:pPr>
        <w:spacing w:after="0" w:line="360" w:lineRule="auto"/>
        <w:ind w:left="284"/>
        <w:jc w:val="both"/>
        <w:rPr>
          <w:rFonts w:ascii="Times New Roman" w:hAnsi="Times New Roman"/>
          <w:sz w:val="28"/>
          <w:szCs w:val="28"/>
        </w:rPr>
      </w:pPr>
      <w:r w:rsidRPr="005B3273">
        <w:rPr>
          <w:rFonts w:ascii="Times New Roman" w:hAnsi="Times New Roman"/>
          <w:sz w:val="28"/>
          <w:szCs w:val="28"/>
        </w:rPr>
        <w:t>2.4 Особенности переживания позитивного одиночества</w:t>
      </w:r>
      <w:r>
        <w:rPr>
          <w:rFonts w:ascii="Times New Roman" w:hAnsi="Times New Roman"/>
          <w:sz w:val="28"/>
          <w:szCs w:val="28"/>
        </w:rPr>
        <w:t>…………….</w:t>
      </w:r>
    </w:p>
    <w:p w:rsidR="00EF1CA1" w:rsidRPr="006E0A9E" w:rsidRDefault="00EF1CA1" w:rsidP="00A72F77">
      <w:pPr>
        <w:spacing w:after="0" w:line="360" w:lineRule="auto"/>
        <w:ind w:left="709" w:hanging="425"/>
        <w:jc w:val="both"/>
        <w:rPr>
          <w:rFonts w:ascii="Times New Roman" w:hAnsi="Times New Roman"/>
          <w:sz w:val="28"/>
          <w:szCs w:val="28"/>
        </w:rPr>
      </w:pPr>
      <w:r>
        <w:rPr>
          <w:rFonts w:ascii="Times New Roman" w:hAnsi="Times New Roman"/>
          <w:sz w:val="28"/>
          <w:szCs w:val="28"/>
        </w:rPr>
        <w:t xml:space="preserve">2.5 </w:t>
      </w:r>
      <w:r w:rsidRPr="005B3273">
        <w:rPr>
          <w:rFonts w:ascii="Times New Roman" w:hAnsi="Times New Roman"/>
          <w:sz w:val="28"/>
          <w:szCs w:val="28"/>
        </w:rPr>
        <w:t xml:space="preserve">Связь </w:t>
      </w:r>
      <w:proofErr w:type="spellStart"/>
      <w:r w:rsidRPr="005B3273">
        <w:rPr>
          <w:rFonts w:ascii="Times New Roman" w:hAnsi="Times New Roman"/>
          <w:sz w:val="28"/>
          <w:szCs w:val="28"/>
        </w:rPr>
        <w:t>самоотношения</w:t>
      </w:r>
      <w:proofErr w:type="spellEnd"/>
      <w:r w:rsidRPr="005B3273">
        <w:rPr>
          <w:rFonts w:ascii="Times New Roman" w:hAnsi="Times New Roman"/>
          <w:sz w:val="28"/>
          <w:szCs w:val="28"/>
        </w:rPr>
        <w:t xml:space="preserve"> и переживания одиночества в различном возрасте у мужчин и женщин и ее особенности </w:t>
      </w:r>
      <w:r>
        <w:rPr>
          <w:rFonts w:ascii="Times New Roman" w:hAnsi="Times New Roman"/>
          <w:sz w:val="28"/>
          <w:szCs w:val="28"/>
        </w:rPr>
        <w:t>……………………</w:t>
      </w:r>
    </w:p>
    <w:p w:rsidR="00EF1CA1" w:rsidRPr="006E0A9E" w:rsidRDefault="00EF1CA1" w:rsidP="006E0A9E">
      <w:pPr>
        <w:spacing w:after="0" w:line="360" w:lineRule="auto"/>
        <w:jc w:val="both"/>
        <w:rPr>
          <w:rFonts w:ascii="Times New Roman" w:hAnsi="Times New Roman"/>
          <w:sz w:val="28"/>
          <w:szCs w:val="28"/>
        </w:rPr>
      </w:pPr>
      <w:r w:rsidRPr="006E0A9E">
        <w:rPr>
          <w:rFonts w:ascii="Times New Roman" w:hAnsi="Times New Roman"/>
          <w:sz w:val="28"/>
          <w:szCs w:val="28"/>
        </w:rPr>
        <w:t>З</w:t>
      </w:r>
      <w:r>
        <w:rPr>
          <w:rFonts w:ascii="Times New Roman" w:hAnsi="Times New Roman"/>
          <w:sz w:val="28"/>
          <w:szCs w:val="28"/>
        </w:rPr>
        <w:t>аключение…………………………………………………………………..</w:t>
      </w:r>
    </w:p>
    <w:p w:rsidR="00EF1CA1" w:rsidRPr="006E0A9E" w:rsidRDefault="00EF1CA1" w:rsidP="006E0A9E">
      <w:pPr>
        <w:spacing w:after="0" w:line="360" w:lineRule="auto"/>
        <w:jc w:val="both"/>
        <w:rPr>
          <w:rFonts w:ascii="Times New Roman" w:hAnsi="Times New Roman"/>
          <w:sz w:val="28"/>
          <w:szCs w:val="28"/>
        </w:rPr>
      </w:pPr>
      <w:r>
        <w:rPr>
          <w:rFonts w:ascii="Times New Roman" w:hAnsi="Times New Roman"/>
          <w:sz w:val="28"/>
          <w:szCs w:val="28"/>
        </w:rPr>
        <w:t>Библиографический список использованных источников……………….</w:t>
      </w:r>
    </w:p>
    <w:p w:rsidR="00EF1CA1" w:rsidRDefault="00EF1CA1" w:rsidP="006E0A9E">
      <w:pPr>
        <w:ind w:firstLine="567"/>
        <w:rPr>
          <w:rFonts w:ascii="Times New Roman" w:hAnsi="Times New Roman"/>
          <w:sz w:val="28"/>
          <w:szCs w:val="28"/>
        </w:rPr>
      </w:pPr>
    </w:p>
    <w:p w:rsidR="00EF1CA1" w:rsidRDefault="00EF1CA1" w:rsidP="003F1BBB">
      <w:pPr>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lastRenderedPageBreak/>
        <w:t>ВВЕДЕНИЕ</w:t>
      </w:r>
    </w:p>
    <w:p w:rsidR="00EF1CA1" w:rsidRPr="003F1BBB" w:rsidRDefault="00EF1CA1" w:rsidP="003F1BBB">
      <w:pPr>
        <w:jc w:val="center"/>
        <w:rPr>
          <w:rFonts w:ascii="Times New Roman" w:hAnsi="Times New Roman"/>
          <w:b/>
          <w:sz w:val="28"/>
          <w:szCs w:val="28"/>
        </w:rPr>
      </w:pPr>
    </w:p>
    <w:p w:rsidR="00EF1CA1" w:rsidRDefault="00EF1CA1" w:rsidP="00127E6A">
      <w:pPr>
        <w:spacing w:after="0" w:line="360" w:lineRule="auto"/>
        <w:ind w:firstLine="709"/>
        <w:jc w:val="both"/>
        <w:rPr>
          <w:rFonts w:ascii="Times New Roman" w:hAnsi="Times New Roman"/>
          <w:sz w:val="28"/>
          <w:szCs w:val="28"/>
        </w:rPr>
      </w:pPr>
      <w:r w:rsidRPr="003F1BBB">
        <w:rPr>
          <w:rFonts w:ascii="Times New Roman" w:hAnsi="Times New Roman"/>
          <w:sz w:val="28"/>
          <w:szCs w:val="28"/>
        </w:rPr>
        <w:t>Среди множества проблем, связанных с неуклонным ухудшением психологического здоровья населения, в частности, молодёжи, в последние десятилетия выделяется и становится всё более выраженной проблема одиночества. Несмотря на то, что одиночество является естественным переживанием периода юности, связанным с подготовкой к вступлению в самостоятельную взрослую жизнь, для современного поколения молодёжи данное переживание стало одной из наиболее частых причин обращения в психологическую службу. В целом юноши и девушки адаптированы к социуму, но у них отмечается низкий уровень рефлексивных способностей, отсутствует позитивное отношение к себе. Множественные попытки идентификации человека с другими людьми приводят к мучительному переживанию одиночества, наблюдается гиперболизация механизма идентификации. Зачастую личность испытывает неконтролируемые тоску и угнетение, депрессию, что приводит к суициду из-за невыносимости состояния.</w:t>
      </w:r>
    </w:p>
    <w:p w:rsidR="00EF1CA1" w:rsidRPr="003F1BBB" w:rsidRDefault="00EF1CA1" w:rsidP="00127E6A">
      <w:pPr>
        <w:spacing w:after="0" w:line="360" w:lineRule="auto"/>
        <w:ind w:firstLine="709"/>
        <w:jc w:val="both"/>
        <w:rPr>
          <w:rFonts w:ascii="Times New Roman" w:hAnsi="Times New Roman"/>
          <w:sz w:val="28"/>
          <w:szCs w:val="28"/>
        </w:rPr>
      </w:pPr>
      <w:r w:rsidRPr="003F1BBB">
        <w:rPr>
          <w:rFonts w:ascii="Times New Roman" w:hAnsi="Times New Roman"/>
          <w:sz w:val="28"/>
          <w:szCs w:val="28"/>
        </w:rPr>
        <w:t xml:space="preserve">Проблема одиночества, лишь в самом общем виде, кажется легко постигаемой. Однако насколько безмерно сложен и неисчерпаем сам человек, настолько сложно проникнуть в суть и смысл проблемы его одиночества. Именно в многоликости образов человека и заключена сложность понимания проблемы позитивного одиночества. Именно в рамках экзистенциального подхода заложены методологические, аксиологические, логико-гносеологические основы стремления человека к управляемому одиночеству. Рассмотрение одиночества как необходимой потребности в уединенности, способствующей рефлексии (позитивное одиночество) и активизации внутренних психических ресурсов позволяет определить основное направление как </w:t>
      </w:r>
      <w:proofErr w:type="spellStart"/>
      <w:r w:rsidRPr="003F1BBB">
        <w:rPr>
          <w:rFonts w:ascii="Times New Roman" w:hAnsi="Times New Roman"/>
          <w:sz w:val="28"/>
          <w:szCs w:val="28"/>
        </w:rPr>
        <w:t>психокоррекционной</w:t>
      </w:r>
      <w:proofErr w:type="spellEnd"/>
      <w:r w:rsidRPr="003F1BBB">
        <w:rPr>
          <w:rFonts w:ascii="Times New Roman" w:hAnsi="Times New Roman"/>
          <w:sz w:val="28"/>
          <w:szCs w:val="28"/>
        </w:rPr>
        <w:t xml:space="preserve"> программы по преодолению этого чувства, так и способствовать перенаправлению чувственного и эмоционального аспектов в область позитивного одиночества.</w:t>
      </w:r>
    </w:p>
    <w:p w:rsidR="00EF1CA1" w:rsidRPr="003F1BBB" w:rsidRDefault="00EF1CA1" w:rsidP="00127E6A">
      <w:pPr>
        <w:spacing w:after="0" w:line="360" w:lineRule="auto"/>
        <w:ind w:firstLine="709"/>
        <w:jc w:val="both"/>
        <w:rPr>
          <w:rFonts w:ascii="Times New Roman" w:hAnsi="Times New Roman"/>
          <w:sz w:val="28"/>
          <w:szCs w:val="28"/>
        </w:rPr>
      </w:pPr>
      <w:r w:rsidRPr="00072B9E">
        <w:rPr>
          <w:rFonts w:ascii="Times New Roman" w:hAnsi="Times New Roman"/>
          <w:sz w:val="28"/>
          <w:szCs w:val="28"/>
        </w:rPr>
        <w:lastRenderedPageBreak/>
        <w:t>Актуальность</w:t>
      </w:r>
      <w:r w:rsidRPr="003F1BBB">
        <w:rPr>
          <w:rFonts w:ascii="Times New Roman" w:hAnsi="Times New Roman"/>
          <w:sz w:val="28"/>
          <w:szCs w:val="28"/>
        </w:rPr>
        <w:t xml:space="preserve"> диссертационного исследования связана с необходимостью </w:t>
      </w:r>
      <w:r>
        <w:rPr>
          <w:rFonts w:ascii="Times New Roman" w:hAnsi="Times New Roman"/>
          <w:sz w:val="28"/>
          <w:szCs w:val="28"/>
        </w:rPr>
        <w:t>развития экзистенциального подхода к изучению</w:t>
      </w:r>
      <w:r w:rsidRPr="003F1BBB">
        <w:rPr>
          <w:rFonts w:ascii="Times New Roman" w:hAnsi="Times New Roman"/>
          <w:sz w:val="28"/>
          <w:szCs w:val="28"/>
        </w:rPr>
        <w:t xml:space="preserve"> механизмов развития личности в юношеском возрасте в контексте решения эмоциональных проблем. Рассмотрение одиночества как необходимой потребности в уединенности, способствующей рефлексии (позитивное одиночество) и активизации внутренних психических ресурсов позволяет определить основное направление как </w:t>
      </w:r>
      <w:proofErr w:type="spellStart"/>
      <w:r w:rsidRPr="003F1BBB">
        <w:rPr>
          <w:rFonts w:ascii="Times New Roman" w:hAnsi="Times New Roman"/>
          <w:sz w:val="28"/>
          <w:szCs w:val="28"/>
        </w:rPr>
        <w:t>психокоррекционной</w:t>
      </w:r>
      <w:proofErr w:type="spellEnd"/>
      <w:r w:rsidRPr="003F1BBB">
        <w:rPr>
          <w:rFonts w:ascii="Times New Roman" w:hAnsi="Times New Roman"/>
          <w:sz w:val="28"/>
          <w:szCs w:val="28"/>
        </w:rPr>
        <w:t xml:space="preserve"> программы по преодолению этого чувства, так и способствовать перенаправлению чувственного и эмоционального аспектов в область позитивного одиночества.</w:t>
      </w:r>
    </w:p>
    <w:p w:rsidR="00EF1CA1" w:rsidRDefault="00EF1CA1" w:rsidP="00127E6A">
      <w:pPr>
        <w:spacing w:after="0" w:line="360" w:lineRule="auto"/>
        <w:ind w:firstLine="709"/>
        <w:jc w:val="both"/>
        <w:rPr>
          <w:rFonts w:ascii="Times New Roman" w:hAnsi="Times New Roman"/>
          <w:sz w:val="28"/>
          <w:szCs w:val="28"/>
        </w:rPr>
      </w:pPr>
      <w:r w:rsidRPr="003F1BBB">
        <w:rPr>
          <w:rFonts w:ascii="Times New Roman" w:hAnsi="Times New Roman"/>
          <w:sz w:val="28"/>
          <w:szCs w:val="28"/>
        </w:rPr>
        <w:t xml:space="preserve">Актуальность проведенного эмпирического исследования обусловлена отсутствием исследований связи позитивного одиночества и </w:t>
      </w:r>
      <w:proofErr w:type="gramStart"/>
      <w:r w:rsidRPr="003F1BBB">
        <w:rPr>
          <w:rFonts w:ascii="Times New Roman" w:hAnsi="Times New Roman"/>
          <w:sz w:val="28"/>
          <w:szCs w:val="28"/>
        </w:rPr>
        <w:t>Образа-Я</w:t>
      </w:r>
      <w:proofErr w:type="gramEnd"/>
      <w:r w:rsidRPr="003F1BBB">
        <w:rPr>
          <w:rFonts w:ascii="Times New Roman" w:hAnsi="Times New Roman"/>
          <w:sz w:val="28"/>
          <w:szCs w:val="28"/>
        </w:rPr>
        <w:t xml:space="preserve"> у подростков, а также сравнения этой связи с результатами взрослых. Большинство существующих исследований рассматривает одиночество как негативное явление, являющееся следствием социального отчуждения, собственных физических недостатков, психологических проблем, либо характерологических особенностей личности</w:t>
      </w:r>
      <w:r>
        <w:rPr>
          <w:rFonts w:ascii="Times New Roman" w:hAnsi="Times New Roman"/>
          <w:sz w:val="28"/>
          <w:szCs w:val="28"/>
        </w:rPr>
        <w:t xml:space="preserve"> (А.Н. Леонтьев,                     Л.С. Выготский, К. </w:t>
      </w:r>
      <w:proofErr w:type="spellStart"/>
      <w:r>
        <w:rPr>
          <w:rFonts w:ascii="Times New Roman" w:hAnsi="Times New Roman"/>
          <w:sz w:val="28"/>
          <w:szCs w:val="28"/>
        </w:rPr>
        <w:t>Роджерс</w:t>
      </w:r>
      <w:proofErr w:type="spellEnd"/>
      <w:r>
        <w:rPr>
          <w:rFonts w:ascii="Times New Roman" w:hAnsi="Times New Roman"/>
          <w:sz w:val="28"/>
          <w:szCs w:val="28"/>
        </w:rPr>
        <w:t xml:space="preserve">, Р.С. </w:t>
      </w:r>
      <w:proofErr w:type="spellStart"/>
      <w:r>
        <w:rPr>
          <w:rFonts w:ascii="Times New Roman" w:hAnsi="Times New Roman"/>
          <w:sz w:val="28"/>
          <w:szCs w:val="28"/>
        </w:rPr>
        <w:t>Вейс</w:t>
      </w:r>
      <w:proofErr w:type="spellEnd"/>
      <w:r>
        <w:rPr>
          <w:rFonts w:ascii="Times New Roman" w:hAnsi="Times New Roman"/>
          <w:sz w:val="28"/>
          <w:szCs w:val="28"/>
        </w:rPr>
        <w:t xml:space="preserve"> и </w:t>
      </w:r>
      <w:proofErr w:type="spellStart"/>
      <w:proofErr w:type="gramStart"/>
      <w:r>
        <w:rPr>
          <w:rFonts w:ascii="Times New Roman" w:hAnsi="Times New Roman"/>
          <w:sz w:val="28"/>
          <w:szCs w:val="28"/>
        </w:rPr>
        <w:t>др</w:t>
      </w:r>
      <w:proofErr w:type="spellEnd"/>
      <w:proofErr w:type="gramEnd"/>
      <w:r>
        <w:rPr>
          <w:rFonts w:ascii="Times New Roman" w:hAnsi="Times New Roman"/>
          <w:sz w:val="28"/>
          <w:szCs w:val="28"/>
        </w:rPr>
        <w:t>)</w:t>
      </w:r>
      <w:r w:rsidRPr="003F1BBB">
        <w:rPr>
          <w:rFonts w:ascii="Times New Roman" w:hAnsi="Times New Roman"/>
          <w:sz w:val="28"/>
          <w:szCs w:val="28"/>
        </w:rPr>
        <w:t xml:space="preserve">. Проведенное исследование преследует своей целью доказать, что стремление к управляемому одиночеству – это не попытка избегать социальных контактов ввиду собственной </w:t>
      </w:r>
      <w:proofErr w:type="spellStart"/>
      <w:r w:rsidRPr="003F1BBB">
        <w:rPr>
          <w:rFonts w:ascii="Times New Roman" w:hAnsi="Times New Roman"/>
          <w:sz w:val="28"/>
          <w:szCs w:val="28"/>
        </w:rPr>
        <w:t>малоценности</w:t>
      </w:r>
      <w:proofErr w:type="spellEnd"/>
      <w:r w:rsidRPr="003F1BBB">
        <w:rPr>
          <w:rFonts w:ascii="Times New Roman" w:hAnsi="Times New Roman"/>
          <w:sz w:val="28"/>
          <w:szCs w:val="28"/>
        </w:rPr>
        <w:t>, а напротив, способ раскрыть собственный потенциал, пополнить внутренний мир и восстановить силы.</w:t>
      </w:r>
    </w:p>
    <w:p w:rsidR="00EF1CA1" w:rsidRDefault="00EF1CA1" w:rsidP="00127E6A">
      <w:pPr>
        <w:spacing w:after="0" w:line="360" w:lineRule="auto"/>
        <w:ind w:firstLine="709"/>
        <w:jc w:val="both"/>
        <w:rPr>
          <w:rFonts w:ascii="Times New Roman" w:hAnsi="Times New Roman"/>
          <w:sz w:val="28"/>
          <w:szCs w:val="28"/>
        </w:rPr>
      </w:pPr>
      <w:r w:rsidRPr="00072B9E">
        <w:rPr>
          <w:rFonts w:ascii="Times New Roman" w:hAnsi="Times New Roman"/>
          <w:sz w:val="28"/>
          <w:szCs w:val="28"/>
        </w:rPr>
        <w:t>Научная новизна</w:t>
      </w:r>
      <w:r w:rsidRPr="00465DAF">
        <w:rPr>
          <w:rFonts w:ascii="Times New Roman" w:hAnsi="Times New Roman"/>
          <w:sz w:val="28"/>
          <w:szCs w:val="28"/>
        </w:rPr>
        <w:t xml:space="preserve"> определена раскрытием </w:t>
      </w:r>
      <w:r>
        <w:rPr>
          <w:rFonts w:ascii="Times New Roman" w:hAnsi="Times New Roman"/>
          <w:sz w:val="28"/>
          <w:szCs w:val="28"/>
        </w:rPr>
        <w:t xml:space="preserve">особенностей позитивного подхода к одиночеству в зависимости от возрастного критерия оценки феномена, а </w:t>
      </w:r>
      <w:r w:rsidRPr="00465DAF">
        <w:rPr>
          <w:rFonts w:ascii="Times New Roman" w:hAnsi="Times New Roman"/>
          <w:sz w:val="28"/>
          <w:szCs w:val="28"/>
        </w:rPr>
        <w:t xml:space="preserve">также экспериментальным исследованием взаимосвязи </w:t>
      </w:r>
      <w:proofErr w:type="spellStart"/>
      <w:r w:rsidRPr="00465DAF">
        <w:rPr>
          <w:rFonts w:ascii="Times New Roman" w:hAnsi="Times New Roman"/>
          <w:sz w:val="28"/>
          <w:szCs w:val="28"/>
        </w:rPr>
        <w:t>самоотношения</w:t>
      </w:r>
      <w:proofErr w:type="spellEnd"/>
      <w:r w:rsidRPr="00465DAF">
        <w:rPr>
          <w:rFonts w:ascii="Times New Roman" w:hAnsi="Times New Roman"/>
          <w:sz w:val="28"/>
          <w:szCs w:val="28"/>
        </w:rPr>
        <w:t xml:space="preserve"> и переживания одиночества в различном возрасте у мужчин и женщин</w:t>
      </w:r>
      <w:r>
        <w:rPr>
          <w:rFonts w:ascii="Times New Roman" w:hAnsi="Times New Roman"/>
          <w:sz w:val="28"/>
          <w:szCs w:val="28"/>
        </w:rPr>
        <w:t>.</w:t>
      </w:r>
    </w:p>
    <w:p w:rsidR="00EF1CA1" w:rsidRPr="00F31B39" w:rsidRDefault="00EF1CA1" w:rsidP="00F31B39">
      <w:pPr>
        <w:spacing w:after="0" w:line="360" w:lineRule="auto"/>
        <w:ind w:firstLine="709"/>
        <w:jc w:val="both"/>
        <w:rPr>
          <w:rFonts w:ascii="Times New Roman" w:hAnsi="Times New Roman"/>
          <w:sz w:val="28"/>
          <w:szCs w:val="28"/>
        </w:rPr>
      </w:pPr>
      <w:r w:rsidRPr="00072B9E">
        <w:rPr>
          <w:rFonts w:ascii="Times New Roman" w:hAnsi="Times New Roman"/>
          <w:sz w:val="28"/>
          <w:szCs w:val="28"/>
        </w:rPr>
        <w:t>Цель работы</w:t>
      </w:r>
      <w:r w:rsidRPr="003F1BBB">
        <w:rPr>
          <w:rFonts w:ascii="Times New Roman" w:hAnsi="Times New Roman"/>
          <w:sz w:val="28"/>
          <w:szCs w:val="28"/>
        </w:rPr>
        <w:t xml:space="preserve"> – </w:t>
      </w:r>
      <w:r>
        <w:rPr>
          <w:rFonts w:ascii="Times New Roman" w:hAnsi="Times New Roman"/>
          <w:sz w:val="28"/>
          <w:szCs w:val="28"/>
        </w:rPr>
        <w:t xml:space="preserve">изучить понятие одиночества, </w:t>
      </w:r>
      <w:r w:rsidRPr="00F31B39">
        <w:rPr>
          <w:rFonts w:ascii="Times New Roman" w:hAnsi="Times New Roman"/>
          <w:sz w:val="28"/>
          <w:szCs w:val="28"/>
        </w:rPr>
        <w:t>Образа-</w:t>
      </w:r>
      <w:proofErr w:type="spellStart"/>
      <w:r w:rsidRPr="00F31B39">
        <w:rPr>
          <w:rFonts w:ascii="Times New Roman" w:hAnsi="Times New Roman"/>
          <w:sz w:val="28"/>
          <w:szCs w:val="28"/>
        </w:rPr>
        <w:t>Я</w:t>
      </w:r>
      <w:r>
        <w:rPr>
          <w:rFonts w:ascii="Times New Roman" w:hAnsi="Times New Roman"/>
          <w:sz w:val="28"/>
          <w:szCs w:val="28"/>
        </w:rPr>
        <w:t>основные</w:t>
      </w:r>
      <w:proofErr w:type="spellEnd"/>
      <w:r>
        <w:rPr>
          <w:rFonts w:ascii="Times New Roman" w:hAnsi="Times New Roman"/>
          <w:sz w:val="28"/>
          <w:szCs w:val="28"/>
        </w:rPr>
        <w:t xml:space="preserve"> подходы к их изучению, о</w:t>
      </w:r>
      <w:r w:rsidRPr="00F31B39">
        <w:rPr>
          <w:rFonts w:ascii="Times New Roman" w:hAnsi="Times New Roman"/>
          <w:sz w:val="28"/>
          <w:szCs w:val="28"/>
        </w:rPr>
        <w:t>характеризовать юношеский возраст</w:t>
      </w:r>
      <w:r>
        <w:rPr>
          <w:rFonts w:ascii="Times New Roman" w:hAnsi="Times New Roman"/>
          <w:sz w:val="28"/>
          <w:szCs w:val="28"/>
        </w:rPr>
        <w:t>, п</w:t>
      </w:r>
      <w:r w:rsidRPr="00F31B39">
        <w:rPr>
          <w:rFonts w:ascii="Times New Roman" w:hAnsi="Times New Roman"/>
          <w:sz w:val="28"/>
          <w:szCs w:val="28"/>
        </w:rPr>
        <w:t xml:space="preserve">ровести </w:t>
      </w:r>
      <w:r w:rsidRPr="00F31B39">
        <w:rPr>
          <w:rFonts w:ascii="Times New Roman" w:hAnsi="Times New Roman"/>
          <w:sz w:val="28"/>
          <w:szCs w:val="28"/>
        </w:rPr>
        <w:lastRenderedPageBreak/>
        <w:t>эмпирическое исследование связи одиночеств</w:t>
      </w:r>
      <w:r>
        <w:rPr>
          <w:rFonts w:ascii="Times New Roman" w:hAnsi="Times New Roman"/>
          <w:sz w:val="28"/>
          <w:szCs w:val="28"/>
        </w:rPr>
        <w:t xml:space="preserve">а и </w:t>
      </w:r>
      <w:proofErr w:type="gramStart"/>
      <w:r>
        <w:rPr>
          <w:rFonts w:ascii="Times New Roman" w:hAnsi="Times New Roman"/>
          <w:sz w:val="28"/>
          <w:szCs w:val="28"/>
        </w:rPr>
        <w:t>Образа-Я</w:t>
      </w:r>
      <w:proofErr w:type="gramEnd"/>
      <w:r>
        <w:rPr>
          <w:rFonts w:ascii="Times New Roman" w:hAnsi="Times New Roman"/>
          <w:sz w:val="28"/>
          <w:szCs w:val="28"/>
        </w:rPr>
        <w:t xml:space="preserve"> у юношей и девушек.</w:t>
      </w:r>
    </w:p>
    <w:p w:rsidR="00EF1CA1" w:rsidRPr="003F1BBB" w:rsidRDefault="00EF1CA1" w:rsidP="00F31B39">
      <w:pPr>
        <w:spacing w:after="0" w:line="360" w:lineRule="auto"/>
        <w:ind w:firstLine="709"/>
        <w:jc w:val="both"/>
        <w:rPr>
          <w:rFonts w:ascii="Times New Roman" w:hAnsi="Times New Roman"/>
          <w:sz w:val="28"/>
          <w:szCs w:val="28"/>
        </w:rPr>
      </w:pPr>
      <w:r w:rsidRPr="00072B9E">
        <w:rPr>
          <w:rFonts w:ascii="Times New Roman" w:hAnsi="Times New Roman"/>
          <w:sz w:val="28"/>
          <w:szCs w:val="28"/>
        </w:rPr>
        <w:t>Гипотеза исследования</w:t>
      </w:r>
      <w:r w:rsidRPr="003F1BBB">
        <w:rPr>
          <w:rFonts w:ascii="Times New Roman" w:hAnsi="Times New Roman"/>
          <w:sz w:val="28"/>
          <w:szCs w:val="28"/>
        </w:rPr>
        <w:t xml:space="preserve"> – </w:t>
      </w:r>
      <w:r>
        <w:rPr>
          <w:rFonts w:ascii="Times New Roman" w:hAnsi="Times New Roman"/>
          <w:sz w:val="28"/>
          <w:szCs w:val="28"/>
        </w:rPr>
        <w:t xml:space="preserve">одиночество и </w:t>
      </w:r>
      <w:proofErr w:type="gramStart"/>
      <w:r>
        <w:rPr>
          <w:rFonts w:ascii="Times New Roman" w:hAnsi="Times New Roman"/>
          <w:sz w:val="28"/>
          <w:szCs w:val="28"/>
        </w:rPr>
        <w:t>образ-Я</w:t>
      </w:r>
      <w:proofErr w:type="gramEnd"/>
      <w:r>
        <w:rPr>
          <w:rFonts w:ascii="Times New Roman" w:hAnsi="Times New Roman"/>
          <w:sz w:val="28"/>
          <w:szCs w:val="28"/>
        </w:rPr>
        <w:t xml:space="preserve"> у юношей и девушек взаимосвязаны</w:t>
      </w:r>
      <w:r w:rsidRPr="003F1BBB">
        <w:rPr>
          <w:rFonts w:ascii="Times New Roman" w:hAnsi="Times New Roman"/>
          <w:sz w:val="28"/>
          <w:szCs w:val="28"/>
        </w:rPr>
        <w:t>.</w:t>
      </w:r>
    </w:p>
    <w:p w:rsidR="00EF1CA1" w:rsidRPr="003F1BBB" w:rsidRDefault="00EF1CA1" w:rsidP="00127E6A">
      <w:pPr>
        <w:spacing w:after="0" w:line="360" w:lineRule="auto"/>
        <w:ind w:firstLine="709"/>
        <w:jc w:val="both"/>
        <w:rPr>
          <w:rFonts w:ascii="Times New Roman" w:hAnsi="Times New Roman"/>
          <w:sz w:val="28"/>
          <w:szCs w:val="28"/>
        </w:rPr>
      </w:pPr>
      <w:r w:rsidRPr="003F1BBB">
        <w:rPr>
          <w:rFonts w:ascii="Times New Roman" w:hAnsi="Times New Roman"/>
          <w:sz w:val="28"/>
          <w:szCs w:val="28"/>
        </w:rPr>
        <w:t xml:space="preserve">В соответствии с гипотезой исследования и поставленной целью сформулированы следующие </w:t>
      </w:r>
      <w:r w:rsidRPr="00072B9E">
        <w:rPr>
          <w:rFonts w:ascii="Times New Roman" w:hAnsi="Times New Roman"/>
          <w:sz w:val="28"/>
          <w:szCs w:val="28"/>
        </w:rPr>
        <w:t>задачи:</w:t>
      </w:r>
    </w:p>
    <w:p w:rsidR="00EF1CA1" w:rsidRPr="003F1BBB" w:rsidRDefault="00EF1CA1" w:rsidP="00127E6A">
      <w:pPr>
        <w:spacing w:after="0" w:line="360" w:lineRule="auto"/>
        <w:ind w:firstLine="709"/>
        <w:jc w:val="both"/>
        <w:rPr>
          <w:rFonts w:ascii="Times New Roman" w:hAnsi="Times New Roman"/>
          <w:sz w:val="28"/>
          <w:szCs w:val="28"/>
        </w:rPr>
      </w:pPr>
      <w:r w:rsidRPr="00F31B39">
        <w:rPr>
          <w:rFonts w:ascii="Times New Roman" w:hAnsi="Times New Roman"/>
          <w:sz w:val="28"/>
          <w:szCs w:val="28"/>
        </w:rPr>
        <w:t>–</w:t>
      </w:r>
      <w:r>
        <w:rPr>
          <w:rFonts w:ascii="Times New Roman" w:hAnsi="Times New Roman"/>
          <w:sz w:val="28"/>
          <w:szCs w:val="28"/>
        </w:rPr>
        <w:t xml:space="preserve"> и</w:t>
      </w:r>
      <w:r w:rsidRPr="003F1BBB">
        <w:rPr>
          <w:rFonts w:ascii="Times New Roman" w:hAnsi="Times New Roman"/>
          <w:sz w:val="28"/>
          <w:szCs w:val="28"/>
        </w:rPr>
        <w:t>зучить понятие одиночества и различные подходы к его сущности;</w:t>
      </w:r>
    </w:p>
    <w:p w:rsidR="00EF1CA1" w:rsidRPr="003F1BBB" w:rsidRDefault="00EF1CA1" w:rsidP="00127E6A">
      <w:pPr>
        <w:spacing w:after="0" w:line="360" w:lineRule="auto"/>
        <w:ind w:firstLine="709"/>
        <w:jc w:val="both"/>
        <w:rPr>
          <w:rFonts w:ascii="Times New Roman" w:hAnsi="Times New Roman"/>
          <w:sz w:val="28"/>
          <w:szCs w:val="28"/>
        </w:rPr>
      </w:pPr>
      <w:r w:rsidRPr="00F31B39">
        <w:rPr>
          <w:rFonts w:ascii="Times New Roman" w:hAnsi="Times New Roman"/>
          <w:sz w:val="28"/>
          <w:szCs w:val="28"/>
        </w:rPr>
        <w:t>–</w:t>
      </w:r>
      <w:r>
        <w:rPr>
          <w:rFonts w:ascii="Times New Roman" w:hAnsi="Times New Roman"/>
          <w:sz w:val="28"/>
          <w:szCs w:val="28"/>
        </w:rPr>
        <w:t xml:space="preserve"> р</w:t>
      </w:r>
      <w:r w:rsidRPr="003F1BBB">
        <w:rPr>
          <w:rFonts w:ascii="Times New Roman" w:hAnsi="Times New Roman"/>
          <w:sz w:val="28"/>
          <w:szCs w:val="28"/>
        </w:rPr>
        <w:t xml:space="preserve">ассмотреть понятие </w:t>
      </w:r>
      <w:proofErr w:type="gramStart"/>
      <w:r w:rsidRPr="003F1BBB">
        <w:rPr>
          <w:rFonts w:ascii="Times New Roman" w:hAnsi="Times New Roman"/>
          <w:sz w:val="28"/>
          <w:szCs w:val="28"/>
        </w:rPr>
        <w:t>Образа-Я</w:t>
      </w:r>
      <w:proofErr w:type="gramEnd"/>
      <w:r w:rsidRPr="003F1BBB">
        <w:rPr>
          <w:rFonts w:ascii="Times New Roman" w:hAnsi="Times New Roman"/>
          <w:sz w:val="28"/>
          <w:szCs w:val="28"/>
        </w:rPr>
        <w:t xml:space="preserve"> и определить основные подходы к его изучению;</w:t>
      </w:r>
    </w:p>
    <w:p w:rsidR="00EF1CA1" w:rsidRPr="003F1BBB" w:rsidRDefault="00EF1CA1" w:rsidP="00127E6A">
      <w:pPr>
        <w:spacing w:after="0" w:line="360" w:lineRule="auto"/>
        <w:ind w:firstLine="709"/>
        <w:jc w:val="both"/>
        <w:rPr>
          <w:rFonts w:ascii="Times New Roman" w:hAnsi="Times New Roman"/>
          <w:sz w:val="28"/>
          <w:szCs w:val="28"/>
        </w:rPr>
      </w:pPr>
      <w:r w:rsidRPr="00F31B39">
        <w:rPr>
          <w:rFonts w:ascii="Times New Roman" w:hAnsi="Times New Roman"/>
          <w:sz w:val="28"/>
          <w:szCs w:val="28"/>
        </w:rPr>
        <w:t>–</w:t>
      </w:r>
      <w:r>
        <w:rPr>
          <w:rFonts w:ascii="Times New Roman" w:hAnsi="Times New Roman"/>
          <w:sz w:val="28"/>
          <w:szCs w:val="28"/>
        </w:rPr>
        <w:t xml:space="preserve"> о</w:t>
      </w:r>
      <w:r w:rsidRPr="003F1BBB">
        <w:rPr>
          <w:rFonts w:ascii="Times New Roman" w:hAnsi="Times New Roman"/>
          <w:sz w:val="28"/>
          <w:szCs w:val="28"/>
        </w:rPr>
        <w:t>характеризовать юношеский возраст (в том числе гендерный аспект);</w:t>
      </w:r>
    </w:p>
    <w:p w:rsidR="00EF1CA1" w:rsidRPr="003F1BBB" w:rsidRDefault="00EF1CA1" w:rsidP="00127E6A">
      <w:pPr>
        <w:spacing w:after="0" w:line="360" w:lineRule="auto"/>
        <w:ind w:firstLine="709"/>
        <w:jc w:val="both"/>
        <w:rPr>
          <w:rFonts w:ascii="Times New Roman" w:hAnsi="Times New Roman"/>
          <w:sz w:val="28"/>
          <w:szCs w:val="28"/>
        </w:rPr>
      </w:pPr>
      <w:r w:rsidRPr="00F31B39">
        <w:rPr>
          <w:rFonts w:ascii="Times New Roman" w:hAnsi="Times New Roman"/>
          <w:sz w:val="28"/>
          <w:szCs w:val="28"/>
        </w:rPr>
        <w:t>–</w:t>
      </w:r>
      <w:r>
        <w:rPr>
          <w:rFonts w:ascii="Times New Roman" w:hAnsi="Times New Roman"/>
          <w:sz w:val="28"/>
          <w:szCs w:val="28"/>
        </w:rPr>
        <w:t xml:space="preserve"> п</w:t>
      </w:r>
      <w:r w:rsidRPr="003F1BBB">
        <w:rPr>
          <w:rFonts w:ascii="Times New Roman" w:hAnsi="Times New Roman"/>
          <w:sz w:val="28"/>
          <w:szCs w:val="28"/>
        </w:rPr>
        <w:t xml:space="preserve">ровести эмпирическое исследование связи одиночества и </w:t>
      </w:r>
      <w:proofErr w:type="gramStart"/>
      <w:r w:rsidRPr="003F1BBB">
        <w:rPr>
          <w:rFonts w:ascii="Times New Roman" w:hAnsi="Times New Roman"/>
          <w:sz w:val="28"/>
          <w:szCs w:val="28"/>
        </w:rPr>
        <w:t>Образа-Я</w:t>
      </w:r>
      <w:proofErr w:type="gramEnd"/>
      <w:r w:rsidRPr="003F1BBB">
        <w:rPr>
          <w:rFonts w:ascii="Times New Roman" w:hAnsi="Times New Roman"/>
          <w:sz w:val="28"/>
          <w:szCs w:val="28"/>
        </w:rPr>
        <w:t xml:space="preserve"> у юношей и девушек;</w:t>
      </w:r>
    </w:p>
    <w:p w:rsidR="00EF1CA1" w:rsidRPr="003F1BBB" w:rsidRDefault="00EF1CA1" w:rsidP="00127E6A">
      <w:pPr>
        <w:spacing w:after="0" w:line="360" w:lineRule="auto"/>
        <w:ind w:firstLine="709"/>
        <w:jc w:val="both"/>
        <w:rPr>
          <w:rFonts w:ascii="Times New Roman" w:hAnsi="Times New Roman"/>
          <w:sz w:val="28"/>
          <w:szCs w:val="28"/>
        </w:rPr>
      </w:pPr>
      <w:r w:rsidRPr="00F31B39">
        <w:rPr>
          <w:rFonts w:ascii="Times New Roman" w:hAnsi="Times New Roman"/>
          <w:sz w:val="28"/>
          <w:szCs w:val="28"/>
        </w:rPr>
        <w:t>–</w:t>
      </w:r>
      <w:r>
        <w:rPr>
          <w:rFonts w:ascii="Times New Roman" w:hAnsi="Times New Roman"/>
          <w:sz w:val="28"/>
          <w:szCs w:val="28"/>
        </w:rPr>
        <w:t xml:space="preserve"> п</w:t>
      </w:r>
      <w:r w:rsidRPr="003F1BBB">
        <w:rPr>
          <w:rFonts w:ascii="Times New Roman" w:hAnsi="Times New Roman"/>
          <w:sz w:val="28"/>
          <w:szCs w:val="28"/>
        </w:rPr>
        <w:t>ровести теоретическое исследование особенностей переживания одиночества в юношеском возрасте (возрастной аспект);</w:t>
      </w:r>
    </w:p>
    <w:p w:rsidR="00EF1CA1" w:rsidRDefault="00EF1CA1" w:rsidP="00127E6A">
      <w:pPr>
        <w:spacing w:after="0" w:line="360" w:lineRule="auto"/>
        <w:ind w:firstLine="709"/>
        <w:jc w:val="both"/>
        <w:rPr>
          <w:rFonts w:ascii="Times New Roman" w:hAnsi="Times New Roman"/>
          <w:sz w:val="28"/>
          <w:szCs w:val="28"/>
        </w:rPr>
      </w:pPr>
      <w:r w:rsidRPr="00F31B39">
        <w:rPr>
          <w:rFonts w:ascii="Times New Roman" w:hAnsi="Times New Roman"/>
          <w:sz w:val="28"/>
          <w:szCs w:val="28"/>
        </w:rPr>
        <w:t>–</w:t>
      </w:r>
      <w:r>
        <w:rPr>
          <w:rFonts w:ascii="Times New Roman" w:hAnsi="Times New Roman"/>
          <w:sz w:val="28"/>
          <w:szCs w:val="28"/>
        </w:rPr>
        <w:t xml:space="preserve"> п</w:t>
      </w:r>
      <w:r w:rsidRPr="003F1BBB">
        <w:rPr>
          <w:rFonts w:ascii="Times New Roman" w:hAnsi="Times New Roman"/>
          <w:sz w:val="28"/>
          <w:szCs w:val="28"/>
        </w:rPr>
        <w:t xml:space="preserve">ровести </w:t>
      </w:r>
      <w:r>
        <w:rPr>
          <w:rFonts w:ascii="Times New Roman" w:hAnsi="Times New Roman"/>
          <w:sz w:val="28"/>
          <w:szCs w:val="28"/>
        </w:rPr>
        <w:t xml:space="preserve">сравнительное </w:t>
      </w:r>
      <w:r w:rsidRPr="003F1BBB">
        <w:rPr>
          <w:rFonts w:ascii="Times New Roman" w:hAnsi="Times New Roman"/>
          <w:sz w:val="28"/>
          <w:szCs w:val="28"/>
        </w:rPr>
        <w:t>эмпирическое исследование по выявлению возрастных особенностей переживания одиночества в юношеском возрасте.</w:t>
      </w:r>
    </w:p>
    <w:p w:rsidR="00EF1CA1" w:rsidRDefault="00EF1CA1" w:rsidP="00127E6A">
      <w:pPr>
        <w:spacing w:after="0" w:line="360" w:lineRule="auto"/>
        <w:ind w:firstLine="709"/>
        <w:jc w:val="both"/>
        <w:rPr>
          <w:rFonts w:ascii="Times New Roman" w:hAnsi="Times New Roman"/>
          <w:sz w:val="28"/>
          <w:szCs w:val="28"/>
        </w:rPr>
      </w:pPr>
      <w:proofErr w:type="gramStart"/>
      <w:r w:rsidRPr="003F1BBB">
        <w:rPr>
          <w:rFonts w:ascii="Times New Roman" w:hAnsi="Times New Roman"/>
          <w:sz w:val="28"/>
          <w:szCs w:val="28"/>
        </w:rPr>
        <w:t xml:space="preserve">В процессе исследования будут рассмотрены основные подходы к понятию одиночества в контексте различных психологический учений, виды одиночества, понятие Образа-Я и его соотношение с Я-концепцией, основные подходы к изучению понятия одиночества, особенности переживания одиночества в юношеском возрасте, переживание одиночества в зависимости от </w:t>
      </w:r>
      <w:proofErr w:type="spellStart"/>
      <w:r w:rsidRPr="003F1BBB">
        <w:rPr>
          <w:rFonts w:ascii="Times New Roman" w:hAnsi="Times New Roman"/>
          <w:sz w:val="28"/>
          <w:szCs w:val="28"/>
        </w:rPr>
        <w:t>гендера</w:t>
      </w:r>
      <w:proofErr w:type="spellEnd"/>
      <w:r w:rsidRPr="003F1BBB">
        <w:rPr>
          <w:rFonts w:ascii="Times New Roman" w:hAnsi="Times New Roman"/>
          <w:sz w:val="28"/>
          <w:szCs w:val="28"/>
        </w:rPr>
        <w:t>, а также связь одиночества с Образом-Я в гендерном контексте.</w:t>
      </w:r>
      <w:proofErr w:type="gramEnd"/>
    </w:p>
    <w:p w:rsidR="00EF1CA1" w:rsidRPr="003F1BBB" w:rsidRDefault="00EF1CA1" w:rsidP="00127E6A">
      <w:pPr>
        <w:spacing w:after="0" w:line="360" w:lineRule="auto"/>
        <w:ind w:firstLine="709"/>
        <w:jc w:val="both"/>
        <w:rPr>
          <w:rFonts w:ascii="Times New Roman" w:hAnsi="Times New Roman"/>
          <w:sz w:val="28"/>
          <w:szCs w:val="28"/>
        </w:rPr>
      </w:pPr>
      <w:r w:rsidRPr="00072B9E">
        <w:rPr>
          <w:rFonts w:ascii="Times New Roman" w:hAnsi="Times New Roman"/>
          <w:sz w:val="28"/>
          <w:szCs w:val="28"/>
        </w:rPr>
        <w:t>Объектом</w:t>
      </w:r>
      <w:r w:rsidRPr="003F1BBB">
        <w:rPr>
          <w:rFonts w:ascii="Times New Roman" w:hAnsi="Times New Roman"/>
          <w:sz w:val="28"/>
          <w:szCs w:val="28"/>
        </w:rPr>
        <w:t xml:space="preserve"> исследования является личность в юношеском возрасте.</w:t>
      </w:r>
    </w:p>
    <w:p w:rsidR="00EF1CA1" w:rsidRPr="003F1BBB" w:rsidRDefault="00EF1CA1" w:rsidP="00127E6A">
      <w:pPr>
        <w:spacing w:after="0" w:line="360" w:lineRule="auto"/>
        <w:ind w:firstLine="709"/>
        <w:jc w:val="both"/>
        <w:rPr>
          <w:rFonts w:ascii="Times New Roman" w:hAnsi="Times New Roman"/>
          <w:sz w:val="28"/>
          <w:szCs w:val="28"/>
        </w:rPr>
      </w:pPr>
      <w:r w:rsidRPr="00072B9E">
        <w:rPr>
          <w:rFonts w:ascii="Times New Roman" w:hAnsi="Times New Roman"/>
          <w:sz w:val="28"/>
          <w:szCs w:val="28"/>
        </w:rPr>
        <w:t xml:space="preserve">Предмет </w:t>
      </w:r>
      <w:r w:rsidRPr="003F1BBB">
        <w:rPr>
          <w:rFonts w:ascii="Times New Roman" w:hAnsi="Times New Roman"/>
          <w:sz w:val="28"/>
          <w:szCs w:val="28"/>
        </w:rPr>
        <w:t xml:space="preserve">исследования – связь одиночества и </w:t>
      </w:r>
      <w:proofErr w:type="gramStart"/>
      <w:r w:rsidRPr="003F1BBB">
        <w:rPr>
          <w:rFonts w:ascii="Times New Roman" w:hAnsi="Times New Roman"/>
          <w:sz w:val="28"/>
          <w:szCs w:val="28"/>
        </w:rPr>
        <w:t>Образа-Я</w:t>
      </w:r>
      <w:proofErr w:type="gramEnd"/>
      <w:r w:rsidRPr="003F1BBB">
        <w:rPr>
          <w:rFonts w:ascii="Times New Roman" w:hAnsi="Times New Roman"/>
          <w:sz w:val="28"/>
          <w:szCs w:val="28"/>
        </w:rPr>
        <w:t xml:space="preserve"> в юношеском возрасте.</w:t>
      </w:r>
    </w:p>
    <w:p w:rsidR="00EF1CA1" w:rsidRPr="003F1BBB" w:rsidRDefault="00EF1CA1" w:rsidP="00127E6A">
      <w:pPr>
        <w:spacing w:after="0" w:line="360" w:lineRule="auto"/>
        <w:ind w:firstLine="709"/>
        <w:jc w:val="both"/>
        <w:rPr>
          <w:rFonts w:ascii="Times New Roman" w:hAnsi="Times New Roman"/>
          <w:sz w:val="28"/>
          <w:szCs w:val="28"/>
        </w:rPr>
      </w:pPr>
      <w:r w:rsidRPr="003F1BBB">
        <w:rPr>
          <w:rFonts w:ascii="Times New Roman" w:hAnsi="Times New Roman"/>
          <w:sz w:val="28"/>
          <w:szCs w:val="28"/>
        </w:rPr>
        <w:t xml:space="preserve">В рамках изучения связи одиночества и Образа-Я у юношей и девушек используются следующие методики: дифференциальный опросник переживания одиночества (ДОПО-3к), </w:t>
      </w:r>
      <w:r>
        <w:rPr>
          <w:rFonts w:ascii="Times New Roman" w:hAnsi="Times New Roman"/>
          <w:sz w:val="28"/>
          <w:szCs w:val="28"/>
        </w:rPr>
        <w:t xml:space="preserve">разработанный Е.Н. Осиным и       </w:t>
      </w:r>
      <w:r>
        <w:rPr>
          <w:rFonts w:ascii="Times New Roman" w:hAnsi="Times New Roman"/>
          <w:sz w:val="28"/>
          <w:szCs w:val="28"/>
        </w:rPr>
        <w:lastRenderedPageBreak/>
        <w:t>Д.</w:t>
      </w:r>
      <w:r w:rsidRPr="003F1BBB">
        <w:rPr>
          <w:rFonts w:ascii="Times New Roman" w:hAnsi="Times New Roman"/>
          <w:sz w:val="28"/>
          <w:szCs w:val="28"/>
        </w:rPr>
        <w:t xml:space="preserve">А. Леонтьевым; </w:t>
      </w:r>
      <w:r>
        <w:rPr>
          <w:rFonts w:ascii="Times New Roman" w:hAnsi="Times New Roman"/>
          <w:sz w:val="28"/>
          <w:szCs w:val="28"/>
        </w:rPr>
        <w:t xml:space="preserve">тест-опросник </w:t>
      </w:r>
      <w:proofErr w:type="spellStart"/>
      <w:proofErr w:type="gramStart"/>
      <w:r>
        <w:rPr>
          <w:rFonts w:ascii="Times New Roman" w:hAnsi="Times New Roman"/>
          <w:sz w:val="28"/>
          <w:szCs w:val="28"/>
        </w:rPr>
        <w:t>c</w:t>
      </w:r>
      <w:proofErr w:type="gramEnd"/>
      <w:r>
        <w:rPr>
          <w:rFonts w:ascii="Times New Roman" w:hAnsi="Times New Roman"/>
          <w:sz w:val="28"/>
          <w:szCs w:val="28"/>
        </w:rPr>
        <w:t>амоотношения</w:t>
      </w:r>
      <w:proofErr w:type="spellEnd"/>
      <w:r>
        <w:rPr>
          <w:rFonts w:ascii="Times New Roman" w:hAnsi="Times New Roman"/>
          <w:sz w:val="28"/>
          <w:szCs w:val="28"/>
        </w:rPr>
        <w:t xml:space="preserve"> (В.В. </w:t>
      </w:r>
      <w:proofErr w:type="spellStart"/>
      <w:r>
        <w:rPr>
          <w:rFonts w:ascii="Times New Roman" w:hAnsi="Times New Roman"/>
          <w:sz w:val="28"/>
          <w:szCs w:val="28"/>
        </w:rPr>
        <w:t>Столин</w:t>
      </w:r>
      <w:proofErr w:type="spellEnd"/>
      <w:r>
        <w:rPr>
          <w:rFonts w:ascii="Times New Roman" w:hAnsi="Times New Roman"/>
          <w:sz w:val="28"/>
          <w:szCs w:val="28"/>
        </w:rPr>
        <w:t>,                   С.</w:t>
      </w:r>
      <w:r w:rsidRPr="003F1BBB">
        <w:rPr>
          <w:rFonts w:ascii="Times New Roman" w:hAnsi="Times New Roman"/>
          <w:sz w:val="28"/>
          <w:szCs w:val="28"/>
        </w:rPr>
        <w:t xml:space="preserve">Р. </w:t>
      </w:r>
      <w:proofErr w:type="spellStart"/>
      <w:r w:rsidRPr="003F1BBB">
        <w:rPr>
          <w:rFonts w:ascii="Times New Roman" w:hAnsi="Times New Roman"/>
          <w:sz w:val="28"/>
          <w:szCs w:val="28"/>
        </w:rPr>
        <w:t>Пантилеев</w:t>
      </w:r>
      <w:proofErr w:type="spellEnd"/>
      <w:r w:rsidRPr="003F1BBB">
        <w:rPr>
          <w:rFonts w:ascii="Times New Roman" w:hAnsi="Times New Roman"/>
          <w:sz w:val="28"/>
          <w:szCs w:val="28"/>
        </w:rPr>
        <w:t>); диагностич</w:t>
      </w:r>
      <w:r>
        <w:rPr>
          <w:rFonts w:ascii="Times New Roman" w:hAnsi="Times New Roman"/>
          <w:sz w:val="28"/>
          <w:szCs w:val="28"/>
        </w:rPr>
        <w:t>еский опросник «Одиночество»                        С.</w:t>
      </w:r>
      <w:r w:rsidRPr="003F1BBB">
        <w:rPr>
          <w:rFonts w:ascii="Times New Roman" w:hAnsi="Times New Roman"/>
          <w:sz w:val="28"/>
          <w:szCs w:val="28"/>
        </w:rPr>
        <w:t>Г. Корчагиной; тест-опросник «Оп</w:t>
      </w:r>
      <w:r>
        <w:rPr>
          <w:rFonts w:ascii="Times New Roman" w:hAnsi="Times New Roman"/>
          <w:sz w:val="28"/>
          <w:szCs w:val="28"/>
        </w:rPr>
        <w:t>ределение уровня самооценки»           С.</w:t>
      </w:r>
      <w:r w:rsidRPr="003F1BBB">
        <w:rPr>
          <w:rFonts w:ascii="Times New Roman" w:hAnsi="Times New Roman"/>
          <w:sz w:val="28"/>
          <w:szCs w:val="28"/>
        </w:rPr>
        <w:t>В. Ковалева.</w:t>
      </w:r>
    </w:p>
    <w:p w:rsidR="00EF1CA1" w:rsidRPr="003F1BBB" w:rsidRDefault="00EF1CA1" w:rsidP="00127E6A">
      <w:pPr>
        <w:spacing w:after="0" w:line="360" w:lineRule="auto"/>
        <w:ind w:firstLine="709"/>
        <w:jc w:val="both"/>
        <w:rPr>
          <w:rFonts w:ascii="Times New Roman" w:hAnsi="Times New Roman"/>
          <w:sz w:val="28"/>
          <w:szCs w:val="28"/>
        </w:rPr>
      </w:pPr>
      <w:proofErr w:type="gramStart"/>
      <w:r w:rsidRPr="003F1BBB">
        <w:rPr>
          <w:rFonts w:ascii="Times New Roman" w:hAnsi="Times New Roman"/>
          <w:sz w:val="28"/>
          <w:szCs w:val="28"/>
        </w:rPr>
        <w:t xml:space="preserve">Эмпирические данные представлены выборкой из </w:t>
      </w:r>
      <w:r>
        <w:rPr>
          <w:rFonts w:ascii="Times New Roman" w:hAnsi="Times New Roman"/>
          <w:sz w:val="28"/>
          <w:szCs w:val="28"/>
        </w:rPr>
        <w:t>5</w:t>
      </w:r>
      <w:r w:rsidRPr="003F1BBB">
        <w:rPr>
          <w:rFonts w:ascii="Times New Roman" w:hAnsi="Times New Roman"/>
          <w:sz w:val="28"/>
          <w:szCs w:val="28"/>
        </w:rPr>
        <w:t xml:space="preserve">7 человек в возрасте от 16 до </w:t>
      </w:r>
      <w:r>
        <w:rPr>
          <w:rFonts w:ascii="Times New Roman" w:hAnsi="Times New Roman"/>
          <w:sz w:val="28"/>
          <w:szCs w:val="28"/>
        </w:rPr>
        <w:t>55</w:t>
      </w:r>
      <w:r w:rsidRPr="003F1BBB">
        <w:rPr>
          <w:rFonts w:ascii="Times New Roman" w:hAnsi="Times New Roman"/>
          <w:sz w:val="28"/>
          <w:szCs w:val="28"/>
        </w:rPr>
        <w:t xml:space="preserve"> лет, из которых в первая группа испытуемых представлена </w:t>
      </w:r>
      <w:r>
        <w:rPr>
          <w:rFonts w:ascii="Times New Roman" w:hAnsi="Times New Roman"/>
          <w:sz w:val="28"/>
          <w:szCs w:val="28"/>
        </w:rPr>
        <w:t>подростками</w:t>
      </w:r>
      <w:r w:rsidRPr="003F1BBB">
        <w:rPr>
          <w:rFonts w:ascii="Times New Roman" w:hAnsi="Times New Roman"/>
          <w:sz w:val="28"/>
          <w:szCs w:val="28"/>
        </w:rPr>
        <w:t xml:space="preserve"> в возрасте от 16 до 21 года в количестве 37 человек (28 девушек и 9 юношей), а вторая (контрольная группа) мужчинами и женщинами в возрасте от 3</w:t>
      </w:r>
      <w:r>
        <w:rPr>
          <w:rFonts w:ascii="Times New Roman" w:hAnsi="Times New Roman"/>
          <w:sz w:val="28"/>
          <w:szCs w:val="28"/>
        </w:rPr>
        <w:t>5 до 55 лет в количестве 2</w:t>
      </w:r>
      <w:r w:rsidRPr="003F1BBB">
        <w:rPr>
          <w:rFonts w:ascii="Times New Roman" w:hAnsi="Times New Roman"/>
          <w:sz w:val="28"/>
          <w:szCs w:val="28"/>
        </w:rPr>
        <w:t>0 человек (</w:t>
      </w:r>
      <w:r>
        <w:rPr>
          <w:rFonts w:ascii="Times New Roman" w:hAnsi="Times New Roman"/>
          <w:sz w:val="28"/>
          <w:szCs w:val="28"/>
        </w:rPr>
        <w:t>12</w:t>
      </w:r>
      <w:r w:rsidRPr="003F1BBB">
        <w:rPr>
          <w:rFonts w:ascii="Times New Roman" w:hAnsi="Times New Roman"/>
          <w:sz w:val="28"/>
          <w:szCs w:val="28"/>
        </w:rPr>
        <w:t xml:space="preserve"> женщин и </w:t>
      </w:r>
      <w:r>
        <w:rPr>
          <w:rFonts w:ascii="Times New Roman" w:hAnsi="Times New Roman"/>
          <w:sz w:val="28"/>
          <w:szCs w:val="28"/>
        </w:rPr>
        <w:t>8</w:t>
      </w:r>
      <w:proofErr w:type="gramEnd"/>
      <w:r w:rsidRPr="003F1BBB">
        <w:rPr>
          <w:rFonts w:ascii="Times New Roman" w:hAnsi="Times New Roman"/>
          <w:sz w:val="28"/>
          <w:szCs w:val="28"/>
        </w:rPr>
        <w:t xml:space="preserve"> мужчин).</w:t>
      </w:r>
    </w:p>
    <w:p w:rsidR="00EF1CA1" w:rsidRDefault="00EF1CA1" w:rsidP="00127E6A">
      <w:pPr>
        <w:spacing w:after="0" w:line="360" w:lineRule="auto"/>
        <w:ind w:firstLine="709"/>
        <w:jc w:val="both"/>
        <w:rPr>
          <w:rFonts w:ascii="Times New Roman" w:hAnsi="Times New Roman"/>
          <w:sz w:val="28"/>
          <w:szCs w:val="28"/>
        </w:rPr>
      </w:pPr>
      <w:r w:rsidRPr="00072B9E">
        <w:rPr>
          <w:rFonts w:ascii="Times New Roman" w:hAnsi="Times New Roman"/>
          <w:sz w:val="28"/>
          <w:szCs w:val="28"/>
        </w:rPr>
        <w:t>Теоретико-методологической основой</w:t>
      </w:r>
      <w:r w:rsidRPr="003F1BBB">
        <w:rPr>
          <w:rFonts w:ascii="Times New Roman" w:hAnsi="Times New Roman"/>
          <w:sz w:val="28"/>
          <w:szCs w:val="28"/>
        </w:rPr>
        <w:t xml:space="preserve"> исследования являются философские и общепсихологические принципы, современные теории и концепции личности, отечественные и зарубежные разработки и концептуальные положения в области общей психологии, психологии личности</w:t>
      </w:r>
      <w:r>
        <w:rPr>
          <w:rFonts w:ascii="Times New Roman" w:hAnsi="Times New Roman"/>
          <w:sz w:val="28"/>
          <w:szCs w:val="28"/>
        </w:rPr>
        <w:t xml:space="preserve"> (А.Н. Леонтьев, </w:t>
      </w:r>
      <w:proofErr w:type="spellStart"/>
      <w:r>
        <w:rPr>
          <w:rFonts w:ascii="Times New Roman" w:hAnsi="Times New Roman"/>
          <w:sz w:val="28"/>
          <w:szCs w:val="28"/>
        </w:rPr>
        <w:t>Б.Г.Ананьев</w:t>
      </w:r>
      <w:proofErr w:type="spellEnd"/>
      <w:r>
        <w:rPr>
          <w:rFonts w:ascii="Times New Roman" w:hAnsi="Times New Roman"/>
          <w:sz w:val="28"/>
          <w:szCs w:val="28"/>
        </w:rPr>
        <w:t xml:space="preserve">, А.Б. </w:t>
      </w:r>
      <w:proofErr w:type="spellStart"/>
      <w:r>
        <w:rPr>
          <w:rFonts w:ascii="Times New Roman" w:hAnsi="Times New Roman"/>
          <w:sz w:val="28"/>
          <w:szCs w:val="28"/>
        </w:rPr>
        <w:t>Брушлинский</w:t>
      </w:r>
      <w:proofErr w:type="spellEnd"/>
      <w:r>
        <w:rPr>
          <w:rFonts w:ascii="Times New Roman" w:hAnsi="Times New Roman"/>
          <w:sz w:val="28"/>
          <w:szCs w:val="28"/>
        </w:rPr>
        <w:t>, Л.С. Выготский, И.</w:t>
      </w:r>
      <w:r w:rsidRPr="003F1BBB">
        <w:rPr>
          <w:rFonts w:ascii="Times New Roman" w:hAnsi="Times New Roman"/>
          <w:sz w:val="28"/>
          <w:szCs w:val="28"/>
        </w:rPr>
        <w:t>С. Кон и др.).</w:t>
      </w:r>
    </w:p>
    <w:p w:rsidR="00EF1CA1" w:rsidRPr="003F1BBB" w:rsidRDefault="00EF1CA1" w:rsidP="00127E6A">
      <w:pPr>
        <w:spacing w:after="0" w:line="360" w:lineRule="auto"/>
        <w:ind w:firstLine="709"/>
        <w:jc w:val="both"/>
        <w:rPr>
          <w:rFonts w:ascii="Times New Roman" w:hAnsi="Times New Roman"/>
          <w:sz w:val="28"/>
          <w:szCs w:val="28"/>
        </w:rPr>
      </w:pPr>
      <w:r w:rsidRPr="003F1BBB">
        <w:rPr>
          <w:rFonts w:ascii="Times New Roman" w:hAnsi="Times New Roman"/>
          <w:sz w:val="28"/>
          <w:szCs w:val="28"/>
        </w:rPr>
        <w:t>Наиболее подробно на теоретическом уров</w:t>
      </w:r>
      <w:r>
        <w:rPr>
          <w:rFonts w:ascii="Times New Roman" w:hAnsi="Times New Roman"/>
          <w:sz w:val="28"/>
          <w:szCs w:val="28"/>
        </w:rPr>
        <w:t>не одиночество рассматривали К.</w:t>
      </w:r>
      <w:r w:rsidRPr="003F1BBB">
        <w:rPr>
          <w:rFonts w:ascii="Times New Roman" w:hAnsi="Times New Roman"/>
          <w:sz w:val="28"/>
          <w:szCs w:val="28"/>
        </w:rPr>
        <w:t xml:space="preserve">Э. </w:t>
      </w:r>
      <w:proofErr w:type="spellStart"/>
      <w:r w:rsidRPr="003F1BBB">
        <w:rPr>
          <w:rFonts w:ascii="Times New Roman" w:hAnsi="Times New Roman"/>
          <w:sz w:val="28"/>
          <w:szCs w:val="28"/>
        </w:rPr>
        <w:t>Мустакас</w:t>
      </w:r>
      <w:proofErr w:type="spellEnd"/>
      <w:r w:rsidRPr="003F1BBB">
        <w:rPr>
          <w:rFonts w:ascii="Times New Roman" w:hAnsi="Times New Roman"/>
          <w:sz w:val="28"/>
          <w:szCs w:val="28"/>
        </w:rPr>
        <w:t xml:space="preserve">, </w:t>
      </w:r>
      <w:proofErr w:type="spellStart"/>
      <w:r w:rsidRPr="003F1BBB">
        <w:rPr>
          <w:rFonts w:ascii="Times New Roman" w:hAnsi="Times New Roman"/>
          <w:sz w:val="28"/>
          <w:szCs w:val="28"/>
        </w:rPr>
        <w:t>Э.</w:t>
      </w:r>
      <w:r>
        <w:rPr>
          <w:rFonts w:ascii="Times New Roman" w:hAnsi="Times New Roman"/>
          <w:sz w:val="28"/>
          <w:szCs w:val="28"/>
        </w:rPr>
        <w:t>Фромм</w:t>
      </w:r>
      <w:proofErr w:type="spellEnd"/>
      <w:r>
        <w:rPr>
          <w:rFonts w:ascii="Times New Roman" w:hAnsi="Times New Roman"/>
          <w:sz w:val="28"/>
          <w:szCs w:val="28"/>
        </w:rPr>
        <w:t xml:space="preserve">, И. Ялом, К. </w:t>
      </w:r>
      <w:proofErr w:type="spellStart"/>
      <w:r>
        <w:rPr>
          <w:rFonts w:ascii="Times New Roman" w:hAnsi="Times New Roman"/>
          <w:sz w:val="28"/>
          <w:szCs w:val="28"/>
        </w:rPr>
        <w:t>Роджерс</w:t>
      </w:r>
      <w:proofErr w:type="spellEnd"/>
      <w:r>
        <w:rPr>
          <w:rFonts w:ascii="Times New Roman" w:hAnsi="Times New Roman"/>
          <w:sz w:val="28"/>
          <w:szCs w:val="28"/>
        </w:rPr>
        <w:t>, У.</w:t>
      </w:r>
      <w:r w:rsidRPr="003F1BBB">
        <w:rPr>
          <w:rFonts w:ascii="Times New Roman" w:hAnsi="Times New Roman"/>
          <w:sz w:val="28"/>
          <w:szCs w:val="28"/>
        </w:rPr>
        <w:t xml:space="preserve">А. </w:t>
      </w:r>
      <w:proofErr w:type="spellStart"/>
      <w:r w:rsidRPr="003F1BBB">
        <w:rPr>
          <w:rFonts w:ascii="Times New Roman" w:hAnsi="Times New Roman"/>
          <w:sz w:val="28"/>
          <w:szCs w:val="28"/>
        </w:rPr>
        <w:t>Са</w:t>
      </w:r>
      <w:r>
        <w:rPr>
          <w:rFonts w:ascii="Times New Roman" w:hAnsi="Times New Roman"/>
          <w:sz w:val="28"/>
          <w:szCs w:val="28"/>
        </w:rPr>
        <w:t>длер</w:t>
      </w:r>
      <w:proofErr w:type="spellEnd"/>
      <w:r>
        <w:rPr>
          <w:rFonts w:ascii="Times New Roman" w:hAnsi="Times New Roman"/>
          <w:sz w:val="28"/>
          <w:szCs w:val="28"/>
        </w:rPr>
        <w:t xml:space="preserve">, М. Андерсон, Дж. </w:t>
      </w:r>
      <w:proofErr w:type="spellStart"/>
      <w:r>
        <w:rPr>
          <w:rFonts w:ascii="Times New Roman" w:hAnsi="Times New Roman"/>
          <w:sz w:val="28"/>
          <w:szCs w:val="28"/>
        </w:rPr>
        <w:t>Баум</w:t>
      </w:r>
      <w:proofErr w:type="spellEnd"/>
      <w:r>
        <w:rPr>
          <w:rFonts w:ascii="Times New Roman" w:hAnsi="Times New Roman"/>
          <w:sz w:val="28"/>
          <w:szCs w:val="28"/>
        </w:rPr>
        <w:t>, Л.</w:t>
      </w:r>
      <w:r w:rsidRPr="003F1BBB">
        <w:rPr>
          <w:rFonts w:ascii="Times New Roman" w:hAnsi="Times New Roman"/>
          <w:sz w:val="28"/>
          <w:szCs w:val="28"/>
        </w:rPr>
        <w:t xml:space="preserve">Э. </w:t>
      </w:r>
      <w:proofErr w:type="spellStart"/>
      <w:r w:rsidRPr="003F1BBB">
        <w:rPr>
          <w:rFonts w:ascii="Times New Roman" w:hAnsi="Times New Roman"/>
          <w:sz w:val="28"/>
          <w:szCs w:val="28"/>
        </w:rPr>
        <w:t>Пепло</w:t>
      </w:r>
      <w:proofErr w:type="spellEnd"/>
      <w:r w:rsidRPr="003F1BBB">
        <w:rPr>
          <w:rFonts w:ascii="Times New Roman" w:hAnsi="Times New Roman"/>
          <w:sz w:val="28"/>
          <w:szCs w:val="28"/>
        </w:rPr>
        <w:t xml:space="preserve">, М. </w:t>
      </w:r>
      <w:proofErr w:type="spellStart"/>
      <w:r w:rsidRPr="003F1BBB">
        <w:rPr>
          <w:rFonts w:ascii="Times New Roman" w:hAnsi="Times New Roman"/>
          <w:sz w:val="28"/>
          <w:szCs w:val="28"/>
        </w:rPr>
        <w:t>Ро</w:t>
      </w:r>
      <w:r>
        <w:rPr>
          <w:rFonts w:ascii="Times New Roman" w:hAnsi="Times New Roman"/>
          <w:sz w:val="28"/>
          <w:szCs w:val="28"/>
        </w:rPr>
        <w:t>кач</w:t>
      </w:r>
      <w:proofErr w:type="spellEnd"/>
      <w:r>
        <w:rPr>
          <w:rFonts w:ascii="Times New Roman" w:hAnsi="Times New Roman"/>
          <w:sz w:val="28"/>
          <w:szCs w:val="28"/>
        </w:rPr>
        <w:t xml:space="preserve">, П. </w:t>
      </w:r>
      <w:proofErr w:type="spellStart"/>
      <w:r>
        <w:rPr>
          <w:rFonts w:ascii="Times New Roman" w:hAnsi="Times New Roman"/>
          <w:sz w:val="28"/>
          <w:szCs w:val="28"/>
        </w:rPr>
        <w:t>Сиарс</w:t>
      </w:r>
      <w:proofErr w:type="spellEnd"/>
      <w:r>
        <w:rPr>
          <w:rFonts w:ascii="Times New Roman" w:hAnsi="Times New Roman"/>
          <w:sz w:val="28"/>
          <w:szCs w:val="28"/>
        </w:rPr>
        <w:t xml:space="preserve">, Р.С. </w:t>
      </w:r>
      <w:proofErr w:type="spellStart"/>
      <w:r>
        <w:rPr>
          <w:rFonts w:ascii="Times New Roman" w:hAnsi="Times New Roman"/>
          <w:sz w:val="28"/>
          <w:szCs w:val="28"/>
        </w:rPr>
        <w:t>Вейс</w:t>
      </w:r>
      <w:proofErr w:type="spellEnd"/>
      <w:r>
        <w:rPr>
          <w:rFonts w:ascii="Times New Roman" w:hAnsi="Times New Roman"/>
          <w:sz w:val="28"/>
          <w:szCs w:val="28"/>
        </w:rPr>
        <w:t>,            Д.</w:t>
      </w:r>
      <w:r w:rsidRPr="003F1BBB">
        <w:rPr>
          <w:rFonts w:ascii="Times New Roman" w:hAnsi="Times New Roman"/>
          <w:sz w:val="28"/>
          <w:szCs w:val="28"/>
        </w:rPr>
        <w:t xml:space="preserve">Б. </w:t>
      </w:r>
      <w:proofErr w:type="spellStart"/>
      <w:r w:rsidRPr="003F1BBB">
        <w:rPr>
          <w:rFonts w:ascii="Times New Roman" w:hAnsi="Times New Roman"/>
          <w:sz w:val="28"/>
          <w:szCs w:val="28"/>
        </w:rPr>
        <w:t>Янгер</w:t>
      </w:r>
      <w:proofErr w:type="spellEnd"/>
      <w:r w:rsidRPr="003F1BBB">
        <w:rPr>
          <w:rFonts w:ascii="Times New Roman" w:hAnsi="Times New Roman"/>
          <w:sz w:val="28"/>
          <w:szCs w:val="28"/>
        </w:rPr>
        <w:t xml:space="preserve"> и др.</w:t>
      </w:r>
    </w:p>
    <w:p w:rsidR="00EF1CA1" w:rsidRPr="003F1BBB" w:rsidRDefault="00EF1CA1" w:rsidP="00127E6A">
      <w:pPr>
        <w:spacing w:after="0" w:line="360" w:lineRule="auto"/>
        <w:ind w:firstLine="709"/>
        <w:jc w:val="both"/>
        <w:rPr>
          <w:rFonts w:ascii="Times New Roman" w:hAnsi="Times New Roman"/>
          <w:sz w:val="28"/>
          <w:szCs w:val="28"/>
        </w:rPr>
      </w:pPr>
      <w:r w:rsidRPr="003F1BBB">
        <w:rPr>
          <w:rFonts w:ascii="Times New Roman" w:hAnsi="Times New Roman"/>
          <w:sz w:val="28"/>
          <w:szCs w:val="28"/>
        </w:rPr>
        <w:t>В рамках психологического подхода возникновение одиночества связывалось с индивидуальными особенностями и жизненным о</w:t>
      </w:r>
      <w:r>
        <w:rPr>
          <w:rFonts w:ascii="Times New Roman" w:hAnsi="Times New Roman"/>
          <w:sz w:val="28"/>
          <w:szCs w:val="28"/>
        </w:rPr>
        <w:t xml:space="preserve">пытом человека (Дж. </w:t>
      </w:r>
      <w:proofErr w:type="spellStart"/>
      <w:r>
        <w:rPr>
          <w:rFonts w:ascii="Times New Roman" w:hAnsi="Times New Roman"/>
          <w:sz w:val="28"/>
          <w:szCs w:val="28"/>
        </w:rPr>
        <w:t>Зилбург</w:t>
      </w:r>
      <w:proofErr w:type="spellEnd"/>
      <w:r>
        <w:rPr>
          <w:rFonts w:ascii="Times New Roman" w:hAnsi="Times New Roman"/>
          <w:sz w:val="28"/>
          <w:szCs w:val="28"/>
        </w:rPr>
        <w:t>, Х.</w:t>
      </w:r>
      <w:r w:rsidRPr="003F1BBB">
        <w:rPr>
          <w:rFonts w:ascii="Times New Roman" w:hAnsi="Times New Roman"/>
          <w:sz w:val="28"/>
          <w:szCs w:val="28"/>
        </w:rPr>
        <w:t xml:space="preserve">С. </w:t>
      </w:r>
      <w:proofErr w:type="spellStart"/>
      <w:r w:rsidRPr="003F1BBB">
        <w:rPr>
          <w:rFonts w:ascii="Times New Roman" w:hAnsi="Times New Roman"/>
          <w:sz w:val="28"/>
          <w:szCs w:val="28"/>
        </w:rPr>
        <w:t>Салливан</w:t>
      </w:r>
      <w:proofErr w:type="spellEnd"/>
      <w:r w:rsidRPr="003F1BBB">
        <w:rPr>
          <w:rFonts w:ascii="Times New Roman" w:hAnsi="Times New Roman"/>
          <w:sz w:val="28"/>
          <w:szCs w:val="28"/>
        </w:rPr>
        <w:t xml:space="preserve">, Ф. </w:t>
      </w:r>
      <w:proofErr w:type="spellStart"/>
      <w:r w:rsidRPr="003F1BBB">
        <w:rPr>
          <w:rFonts w:ascii="Times New Roman" w:hAnsi="Times New Roman"/>
          <w:sz w:val="28"/>
          <w:szCs w:val="28"/>
        </w:rPr>
        <w:t>Фромм-Рейхман</w:t>
      </w:r>
      <w:proofErr w:type="spellEnd"/>
      <w:r w:rsidRPr="003F1BBB">
        <w:rPr>
          <w:rFonts w:ascii="Times New Roman" w:hAnsi="Times New Roman"/>
          <w:sz w:val="28"/>
          <w:szCs w:val="28"/>
        </w:rPr>
        <w:t>). В философии (экзистенциализм) за точку отсчета брался «факт», что люди изначально одиноки, и соответственно никто не может разделить с человеком его чувства и мысли; разъединенность — есть сущностно</w:t>
      </w:r>
      <w:r>
        <w:rPr>
          <w:rFonts w:ascii="Times New Roman" w:hAnsi="Times New Roman"/>
          <w:sz w:val="28"/>
          <w:szCs w:val="28"/>
        </w:rPr>
        <w:t>е состояние его переживаний (К.</w:t>
      </w:r>
      <w:r w:rsidRPr="003F1BBB">
        <w:rPr>
          <w:rFonts w:ascii="Times New Roman" w:hAnsi="Times New Roman"/>
          <w:sz w:val="28"/>
          <w:szCs w:val="28"/>
        </w:rPr>
        <w:t xml:space="preserve">Э. </w:t>
      </w:r>
      <w:proofErr w:type="spellStart"/>
      <w:r w:rsidRPr="003F1BBB">
        <w:rPr>
          <w:rFonts w:ascii="Times New Roman" w:hAnsi="Times New Roman"/>
          <w:sz w:val="28"/>
          <w:szCs w:val="28"/>
        </w:rPr>
        <w:t>Мустакас</w:t>
      </w:r>
      <w:proofErr w:type="spellEnd"/>
      <w:r w:rsidRPr="003F1BBB">
        <w:rPr>
          <w:rFonts w:ascii="Times New Roman" w:hAnsi="Times New Roman"/>
          <w:sz w:val="28"/>
          <w:szCs w:val="28"/>
        </w:rPr>
        <w:t>, И. Ялом).</w:t>
      </w:r>
    </w:p>
    <w:p w:rsidR="00EF1CA1" w:rsidRDefault="00EF1CA1" w:rsidP="00127E6A">
      <w:pPr>
        <w:spacing w:after="0" w:line="360" w:lineRule="auto"/>
        <w:ind w:firstLine="709"/>
        <w:jc w:val="both"/>
        <w:rPr>
          <w:rFonts w:ascii="Times New Roman" w:hAnsi="Times New Roman"/>
          <w:sz w:val="28"/>
          <w:szCs w:val="28"/>
        </w:rPr>
      </w:pPr>
      <w:r w:rsidRPr="003F1BBB">
        <w:rPr>
          <w:rFonts w:ascii="Times New Roman" w:hAnsi="Times New Roman"/>
          <w:sz w:val="28"/>
          <w:szCs w:val="28"/>
        </w:rPr>
        <w:t>Одиночество как необходимость (в контексте</w:t>
      </w:r>
      <w:r>
        <w:rPr>
          <w:rFonts w:ascii="Times New Roman" w:hAnsi="Times New Roman"/>
          <w:sz w:val="28"/>
          <w:szCs w:val="28"/>
        </w:rPr>
        <w:t xml:space="preserve"> уединенности) рассматривали С.</w:t>
      </w:r>
      <w:r w:rsidRPr="003F1BBB">
        <w:rPr>
          <w:rFonts w:ascii="Times New Roman" w:hAnsi="Times New Roman"/>
          <w:sz w:val="28"/>
          <w:szCs w:val="28"/>
        </w:rPr>
        <w:t>Г. Корч</w:t>
      </w:r>
      <w:r>
        <w:rPr>
          <w:rFonts w:ascii="Times New Roman" w:hAnsi="Times New Roman"/>
          <w:sz w:val="28"/>
          <w:szCs w:val="28"/>
        </w:rPr>
        <w:t xml:space="preserve">агина, Ж.В. </w:t>
      </w:r>
      <w:proofErr w:type="spellStart"/>
      <w:r>
        <w:rPr>
          <w:rFonts w:ascii="Times New Roman" w:hAnsi="Times New Roman"/>
          <w:sz w:val="28"/>
          <w:szCs w:val="28"/>
        </w:rPr>
        <w:t>Пузанова</w:t>
      </w:r>
      <w:proofErr w:type="spellEnd"/>
      <w:r>
        <w:rPr>
          <w:rFonts w:ascii="Times New Roman" w:hAnsi="Times New Roman"/>
          <w:sz w:val="28"/>
          <w:szCs w:val="28"/>
        </w:rPr>
        <w:t>, Е.</w:t>
      </w:r>
      <w:r w:rsidRPr="003F1BBB">
        <w:rPr>
          <w:rFonts w:ascii="Times New Roman" w:hAnsi="Times New Roman"/>
          <w:sz w:val="28"/>
          <w:szCs w:val="28"/>
        </w:rPr>
        <w:t xml:space="preserve">В. </w:t>
      </w:r>
      <w:proofErr w:type="spellStart"/>
      <w:r w:rsidRPr="003F1BBB">
        <w:rPr>
          <w:rFonts w:ascii="Times New Roman" w:hAnsi="Times New Roman"/>
          <w:sz w:val="28"/>
          <w:szCs w:val="28"/>
        </w:rPr>
        <w:t>Неумоева</w:t>
      </w:r>
      <w:proofErr w:type="spellEnd"/>
      <w:r w:rsidRPr="003F1BBB">
        <w:rPr>
          <w:rFonts w:ascii="Times New Roman" w:hAnsi="Times New Roman"/>
          <w:sz w:val="28"/>
          <w:szCs w:val="28"/>
        </w:rPr>
        <w:t>.</w:t>
      </w:r>
    </w:p>
    <w:p w:rsidR="00EF1CA1" w:rsidRDefault="00EF1CA1" w:rsidP="00127E6A">
      <w:pPr>
        <w:spacing w:after="0" w:line="360" w:lineRule="auto"/>
        <w:ind w:firstLine="709"/>
        <w:jc w:val="both"/>
        <w:rPr>
          <w:rFonts w:ascii="Times New Roman" w:hAnsi="Times New Roman"/>
          <w:sz w:val="28"/>
          <w:szCs w:val="28"/>
        </w:rPr>
      </w:pPr>
      <w:r w:rsidRPr="00465DAF">
        <w:rPr>
          <w:rFonts w:ascii="Times New Roman" w:hAnsi="Times New Roman"/>
          <w:sz w:val="28"/>
          <w:szCs w:val="28"/>
        </w:rPr>
        <w:lastRenderedPageBreak/>
        <w:t xml:space="preserve">Методы математико-статистической обработки данных с целью установления достоверности полученных данных включают в себя методы описательной статистики, процентное соотношение показателей, проверку нормальности распределения с помощью формулы Гаусса-Лапласа, непараметрический коэффициент корреляции </w:t>
      </w:r>
      <w:proofErr w:type="spellStart"/>
      <w:r w:rsidRPr="00465DAF">
        <w:rPr>
          <w:rFonts w:ascii="Times New Roman" w:hAnsi="Times New Roman"/>
          <w:sz w:val="28"/>
          <w:szCs w:val="28"/>
        </w:rPr>
        <w:t>Спирмена</w:t>
      </w:r>
      <w:proofErr w:type="spellEnd"/>
      <w:r w:rsidRPr="00465DAF">
        <w:rPr>
          <w:rFonts w:ascii="Times New Roman" w:hAnsi="Times New Roman"/>
          <w:sz w:val="28"/>
          <w:szCs w:val="28"/>
        </w:rPr>
        <w:t>, анализ выраженности показателей с помощью непараметрического U-критерия Манна-Уитни.</w:t>
      </w:r>
    </w:p>
    <w:p w:rsidR="00EF1CA1" w:rsidRPr="00465DAF" w:rsidRDefault="00EF1CA1" w:rsidP="00127E6A">
      <w:pPr>
        <w:spacing w:after="0" w:line="360" w:lineRule="auto"/>
        <w:ind w:firstLine="709"/>
        <w:jc w:val="both"/>
        <w:rPr>
          <w:rFonts w:ascii="Times New Roman" w:hAnsi="Times New Roman"/>
          <w:sz w:val="28"/>
          <w:szCs w:val="28"/>
        </w:rPr>
      </w:pPr>
      <w:r w:rsidRPr="00072B9E">
        <w:rPr>
          <w:rFonts w:ascii="Times New Roman" w:hAnsi="Times New Roman"/>
          <w:sz w:val="28"/>
          <w:szCs w:val="28"/>
        </w:rPr>
        <w:t>Теоретическая значимость</w:t>
      </w:r>
      <w:r w:rsidRPr="00465DAF">
        <w:rPr>
          <w:rFonts w:ascii="Times New Roman" w:hAnsi="Times New Roman"/>
          <w:sz w:val="28"/>
          <w:szCs w:val="28"/>
        </w:rPr>
        <w:t xml:space="preserve"> исследования представлена проведенным анализом существующих исследований </w:t>
      </w:r>
      <w:r>
        <w:rPr>
          <w:rFonts w:ascii="Times New Roman" w:hAnsi="Times New Roman"/>
          <w:sz w:val="28"/>
          <w:szCs w:val="28"/>
        </w:rPr>
        <w:t>в области изучения позитивного одиночества и уединенности</w:t>
      </w:r>
      <w:r w:rsidRPr="00465DAF">
        <w:rPr>
          <w:rFonts w:ascii="Times New Roman" w:hAnsi="Times New Roman"/>
          <w:sz w:val="28"/>
          <w:szCs w:val="28"/>
        </w:rPr>
        <w:t xml:space="preserve">, исследованием существующих эмпирических данных о взаимовлиянии </w:t>
      </w:r>
      <w:proofErr w:type="gramStart"/>
      <w:r>
        <w:rPr>
          <w:rFonts w:ascii="Times New Roman" w:hAnsi="Times New Roman"/>
          <w:sz w:val="28"/>
          <w:szCs w:val="28"/>
        </w:rPr>
        <w:t>Я-образа</w:t>
      </w:r>
      <w:proofErr w:type="gramEnd"/>
      <w:r>
        <w:rPr>
          <w:rFonts w:ascii="Times New Roman" w:hAnsi="Times New Roman"/>
          <w:sz w:val="28"/>
          <w:szCs w:val="28"/>
        </w:rPr>
        <w:t xml:space="preserve"> и одиночества</w:t>
      </w:r>
      <w:r w:rsidRPr="00465DAF">
        <w:rPr>
          <w:rFonts w:ascii="Times New Roman" w:hAnsi="Times New Roman"/>
          <w:sz w:val="28"/>
          <w:szCs w:val="28"/>
        </w:rPr>
        <w:t xml:space="preserve">, систематизации имеющихся научных положений относительно психологической сущности </w:t>
      </w:r>
      <w:r>
        <w:rPr>
          <w:rFonts w:ascii="Times New Roman" w:hAnsi="Times New Roman"/>
          <w:sz w:val="28"/>
          <w:szCs w:val="28"/>
        </w:rPr>
        <w:t>феномена одиночества</w:t>
      </w:r>
      <w:r w:rsidRPr="00465DAF">
        <w:rPr>
          <w:rFonts w:ascii="Times New Roman" w:hAnsi="Times New Roman"/>
          <w:sz w:val="28"/>
          <w:szCs w:val="28"/>
        </w:rPr>
        <w:t xml:space="preserve">, что способствует дальнейшему поиску психологических особенностей </w:t>
      </w:r>
      <w:r>
        <w:rPr>
          <w:rFonts w:ascii="Times New Roman" w:hAnsi="Times New Roman"/>
          <w:sz w:val="28"/>
          <w:szCs w:val="28"/>
        </w:rPr>
        <w:t xml:space="preserve">отношения к уединению как способу </w:t>
      </w:r>
      <w:proofErr w:type="spellStart"/>
      <w:r>
        <w:rPr>
          <w:rFonts w:ascii="Times New Roman" w:hAnsi="Times New Roman"/>
          <w:sz w:val="28"/>
          <w:szCs w:val="28"/>
        </w:rPr>
        <w:t>аутокоммуникации</w:t>
      </w:r>
      <w:proofErr w:type="spellEnd"/>
      <w:r>
        <w:rPr>
          <w:rFonts w:ascii="Times New Roman" w:hAnsi="Times New Roman"/>
          <w:sz w:val="28"/>
          <w:szCs w:val="28"/>
        </w:rPr>
        <w:t>, способствующему рефлексии</w:t>
      </w:r>
      <w:r w:rsidRPr="00465DAF">
        <w:rPr>
          <w:rFonts w:ascii="Times New Roman" w:hAnsi="Times New Roman"/>
          <w:sz w:val="28"/>
          <w:szCs w:val="28"/>
        </w:rPr>
        <w:t>.</w:t>
      </w:r>
    </w:p>
    <w:p w:rsidR="00EF1CA1" w:rsidRPr="00465DAF" w:rsidRDefault="00EF1CA1" w:rsidP="00127E6A">
      <w:pPr>
        <w:spacing w:after="0" w:line="360" w:lineRule="auto"/>
        <w:ind w:firstLine="709"/>
        <w:jc w:val="both"/>
        <w:rPr>
          <w:rFonts w:ascii="Times New Roman" w:hAnsi="Times New Roman"/>
          <w:sz w:val="28"/>
          <w:szCs w:val="28"/>
        </w:rPr>
      </w:pPr>
      <w:r w:rsidRPr="00072B9E">
        <w:rPr>
          <w:rFonts w:ascii="Times New Roman" w:hAnsi="Times New Roman"/>
          <w:sz w:val="28"/>
          <w:szCs w:val="28"/>
        </w:rPr>
        <w:t>Практическая значимость</w:t>
      </w:r>
      <w:r w:rsidRPr="00465DAF">
        <w:rPr>
          <w:rFonts w:ascii="Times New Roman" w:hAnsi="Times New Roman"/>
          <w:sz w:val="28"/>
          <w:szCs w:val="28"/>
        </w:rPr>
        <w:t xml:space="preserve"> состоит в актуальности полученных результатов об особенностях взаимосвязи </w:t>
      </w:r>
      <w:proofErr w:type="spellStart"/>
      <w:r w:rsidRPr="00465DAF">
        <w:rPr>
          <w:rFonts w:ascii="Times New Roman" w:hAnsi="Times New Roman"/>
          <w:sz w:val="28"/>
          <w:szCs w:val="28"/>
        </w:rPr>
        <w:t>самоотношения</w:t>
      </w:r>
      <w:proofErr w:type="spellEnd"/>
      <w:r w:rsidRPr="00465DAF">
        <w:rPr>
          <w:rFonts w:ascii="Times New Roman" w:hAnsi="Times New Roman"/>
          <w:sz w:val="28"/>
          <w:szCs w:val="28"/>
        </w:rPr>
        <w:t xml:space="preserve"> и переживания одиночества в различном возрасте у мужчин и женщин. Полученные результаты исследования могут быть использованы психологами для консультирования и дальнейших исследований в области </w:t>
      </w:r>
      <w:r>
        <w:rPr>
          <w:rFonts w:ascii="Times New Roman" w:hAnsi="Times New Roman"/>
          <w:sz w:val="28"/>
          <w:szCs w:val="28"/>
        </w:rPr>
        <w:t>изучения феномена позитивного одиночества</w:t>
      </w:r>
      <w:r w:rsidRPr="00465DAF">
        <w:rPr>
          <w:rFonts w:ascii="Times New Roman" w:hAnsi="Times New Roman"/>
          <w:sz w:val="28"/>
          <w:szCs w:val="28"/>
        </w:rPr>
        <w:t>.</w:t>
      </w:r>
    </w:p>
    <w:p w:rsidR="00EF1CA1" w:rsidRDefault="00EF1CA1" w:rsidP="00127E6A">
      <w:pPr>
        <w:spacing w:after="0" w:line="360" w:lineRule="auto"/>
        <w:ind w:firstLine="709"/>
        <w:jc w:val="both"/>
        <w:rPr>
          <w:rFonts w:ascii="Times New Roman" w:hAnsi="Times New Roman"/>
          <w:sz w:val="28"/>
          <w:szCs w:val="28"/>
        </w:rPr>
      </w:pPr>
      <w:r w:rsidRPr="00465DAF">
        <w:rPr>
          <w:rFonts w:ascii="Times New Roman" w:hAnsi="Times New Roman"/>
          <w:sz w:val="28"/>
          <w:szCs w:val="28"/>
        </w:rPr>
        <w:t xml:space="preserve">Работа состоит из введения, двух глав, </w:t>
      </w:r>
      <w:r>
        <w:rPr>
          <w:rFonts w:ascii="Times New Roman" w:hAnsi="Times New Roman"/>
          <w:sz w:val="28"/>
          <w:szCs w:val="28"/>
        </w:rPr>
        <w:t>восьми</w:t>
      </w:r>
      <w:r w:rsidRPr="00465DAF">
        <w:rPr>
          <w:rFonts w:ascii="Times New Roman" w:hAnsi="Times New Roman"/>
          <w:sz w:val="28"/>
          <w:szCs w:val="28"/>
        </w:rPr>
        <w:t xml:space="preserve"> разделов, заключения</w:t>
      </w:r>
      <w:r>
        <w:rPr>
          <w:rFonts w:ascii="Times New Roman" w:hAnsi="Times New Roman"/>
          <w:sz w:val="28"/>
          <w:szCs w:val="28"/>
        </w:rPr>
        <w:t xml:space="preserve"> и </w:t>
      </w:r>
      <w:r w:rsidRPr="00465DAF">
        <w:rPr>
          <w:rFonts w:ascii="Times New Roman" w:hAnsi="Times New Roman"/>
          <w:sz w:val="28"/>
          <w:szCs w:val="28"/>
        </w:rPr>
        <w:t>библиографического списка использован</w:t>
      </w:r>
      <w:r>
        <w:rPr>
          <w:rFonts w:ascii="Times New Roman" w:hAnsi="Times New Roman"/>
          <w:sz w:val="28"/>
          <w:szCs w:val="28"/>
        </w:rPr>
        <w:t>ных источников.</w:t>
      </w:r>
    </w:p>
    <w:p w:rsidR="00EF1CA1" w:rsidRDefault="00EF1CA1" w:rsidP="00127E6A">
      <w:pPr>
        <w:ind w:firstLine="709"/>
        <w:rPr>
          <w:rFonts w:ascii="Times New Roman" w:hAnsi="Times New Roman"/>
          <w:sz w:val="28"/>
          <w:szCs w:val="28"/>
        </w:rPr>
      </w:pPr>
    </w:p>
    <w:p w:rsidR="00EF1CA1" w:rsidRDefault="00EF1CA1" w:rsidP="00127E6A">
      <w:pPr>
        <w:ind w:firstLine="709"/>
        <w:rPr>
          <w:rFonts w:ascii="Times New Roman" w:hAnsi="Times New Roman"/>
          <w:sz w:val="28"/>
          <w:szCs w:val="28"/>
        </w:rPr>
      </w:pPr>
    </w:p>
    <w:p w:rsidR="00EF1CA1" w:rsidRDefault="00EF1CA1" w:rsidP="00127E6A">
      <w:pPr>
        <w:ind w:firstLine="709"/>
        <w:rPr>
          <w:rFonts w:ascii="Times New Roman" w:hAnsi="Times New Roman"/>
          <w:sz w:val="28"/>
          <w:szCs w:val="28"/>
        </w:rPr>
      </w:pPr>
    </w:p>
    <w:p w:rsidR="00EF1CA1" w:rsidRDefault="00EF1CA1" w:rsidP="00127E6A">
      <w:pPr>
        <w:ind w:firstLine="709"/>
        <w:rPr>
          <w:rFonts w:ascii="Times New Roman" w:hAnsi="Times New Roman"/>
          <w:sz w:val="28"/>
          <w:szCs w:val="28"/>
        </w:rPr>
      </w:pPr>
    </w:p>
    <w:p w:rsidR="00EF1CA1" w:rsidRDefault="00EF1CA1" w:rsidP="00127E6A">
      <w:pPr>
        <w:ind w:firstLine="709"/>
        <w:rPr>
          <w:rFonts w:ascii="Times New Roman" w:hAnsi="Times New Roman"/>
          <w:b/>
          <w:sz w:val="28"/>
          <w:szCs w:val="28"/>
        </w:rPr>
      </w:pPr>
      <w:r>
        <w:rPr>
          <w:rFonts w:ascii="Times New Roman" w:hAnsi="Times New Roman"/>
          <w:b/>
          <w:sz w:val="28"/>
          <w:szCs w:val="28"/>
        </w:rPr>
        <w:br w:type="page"/>
      </w:r>
    </w:p>
    <w:p w:rsidR="00EF1CA1" w:rsidRPr="00DC2DFD" w:rsidRDefault="00EF1CA1" w:rsidP="00127E6A">
      <w:pPr>
        <w:spacing w:after="0" w:line="360" w:lineRule="auto"/>
        <w:ind w:firstLine="709"/>
        <w:jc w:val="both"/>
        <w:rPr>
          <w:rFonts w:ascii="Times New Roman" w:hAnsi="Times New Roman"/>
          <w:b/>
          <w:sz w:val="28"/>
          <w:szCs w:val="28"/>
        </w:rPr>
      </w:pPr>
      <w:r w:rsidRPr="00DC2DFD">
        <w:rPr>
          <w:rFonts w:ascii="Times New Roman" w:hAnsi="Times New Roman"/>
          <w:b/>
          <w:sz w:val="28"/>
          <w:szCs w:val="28"/>
        </w:rPr>
        <w:lastRenderedPageBreak/>
        <w:t xml:space="preserve">1 </w:t>
      </w:r>
      <w:r w:rsidRPr="008D4E8F">
        <w:rPr>
          <w:rFonts w:ascii="Times New Roman" w:hAnsi="Times New Roman"/>
          <w:b/>
          <w:sz w:val="28"/>
          <w:szCs w:val="28"/>
        </w:rPr>
        <w:t xml:space="preserve">Одиночество и </w:t>
      </w:r>
      <w:proofErr w:type="gramStart"/>
      <w:r w:rsidRPr="008D4E8F">
        <w:rPr>
          <w:rFonts w:ascii="Times New Roman" w:hAnsi="Times New Roman"/>
          <w:b/>
          <w:sz w:val="28"/>
          <w:szCs w:val="28"/>
        </w:rPr>
        <w:t>Образ-Я</w:t>
      </w:r>
      <w:proofErr w:type="gramEnd"/>
      <w:r w:rsidRPr="008D4E8F">
        <w:rPr>
          <w:rFonts w:ascii="Times New Roman" w:hAnsi="Times New Roman"/>
          <w:b/>
          <w:sz w:val="28"/>
          <w:szCs w:val="28"/>
        </w:rPr>
        <w:t xml:space="preserve"> как объекты изучения в психологии</w:t>
      </w:r>
    </w:p>
    <w:p w:rsidR="00EF1CA1" w:rsidRDefault="00EF1CA1" w:rsidP="00127E6A">
      <w:pPr>
        <w:spacing w:after="0" w:line="360" w:lineRule="auto"/>
        <w:ind w:firstLine="709"/>
        <w:jc w:val="both"/>
        <w:rPr>
          <w:rFonts w:ascii="Times New Roman" w:hAnsi="Times New Roman"/>
          <w:sz w:val="28"/>
          <w:szCs w:val="28"/>
        </w:rPr>
      </w:pPr>
    </w:p>
    <w:p w:rsidR="00EF1CA1" w:rsidRPr="00072B9E" w:rsidRDefault="00EF1CA1" w:rsidP="00127E6A">
      <w:pPr>
        <w:spacing w:after="0" w:line="360" w:lineRule="auto"/>
        <w:ind w:firstLine="709"/>
        <w:jc w:val="both"/>
        <w:rPr>
          <w:rFonts w:ascii="Times New Roman" w:hAnsi="Times New Roman"/>
          <w:b/>
          <w:sz w:val="28"/>
          <w:szCs w:val="28"/>
        </w:rPr>
      </w:pPr>
      <w:r w:rsidRPr="00072B9E">
        <w:rPr>
          <w:rFonts w:ascii="Times New Roman" w:hAnsi="Times New Roman"/>
          <w:b/>
          <w:sz w:val="28"/>
          <w:szCs w:val="28"/>
        </w:rPr>
        <w:t>1.1 Генезис феномена одиночества в психологических исследованиях: подходы к понятию одиночества и его виды</w:t>
      </w:r>
    </w:p>
    <w:p w:rsidR="00EF1CA1" w:rsidRDefault="00EF1CA1" w:rsidP="00127E6A">
      <w:pPr>
        <w:spacing w:after="0" w:line="360" w:lineRule="auto"/>
        <w:ind w:firstLine="709"/>
        <w:jc w:val="both"/>
        <w:rPr>
          <w:rFonts w:ascii="Times New Roman" w:hAnsi="Times New Roman"/>
          <w:sz w:val="28"/>
          <w:szCs w:val="28"/>
        </w:rPr>
      </w:pPr>
    </w:p>
    <w:p w:rsidR="00EF1CA1"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Одиночество было объектом изучения человечества на протяжении всего времени существования философии. За время исследования феномена одиночества накопилась масса подходов к его трактовке как составляющей человеческого бытия.</w:t>
      </w:r>
    </w:p>
    <w:p w:rsidR="00EF1CA1"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Как философская категория, одиночество имеет различные определения:</w:t>
      </w:r>
    </w:p>
    <w:p w:rsidR="00EF1CA1" w:rsidRPr="00D03616" w:rsidRDefault="00EF1CA1" w:rsidP="00127E6A">
      <w:pPr>
        <w:spacing w:after="0" w:line="360" w:lineRule="auto"/>
        <w:ind w:firstLine="709"/>
        <w:jc w:val="both"/>
        <w:rPr>
          <w:rFonts w:ascii="Times New Roman" w:hAnsi="Times New Roman"/>
          <w:sz w:val="28"/>
          <w:szCs w:val="28"/>
        </w:rPr>
      </w:pPr>
      <w:r w:rsidRPr="00D03616">
        <w:rPr>
          <w:rFonts w:ascii="Times New Roman" w:hAnsi="Times New Roman"/>
          <w:sz w:val="28"/>
          <w:szCs w:val="28"/>
        </w:rPr>
        <w:t>–</w:t>
      </w:r>
      <w:r>
        <w:rPr>
          <w:rFonts w:ascii="Times New Roman" w:hAnsi="Times New Roman"/>
          <w:sz w:val="28"/>
          <w:szCs w:val="28"/>
        </w:rPr>
        <w:t xml:space="preserve"> одиночеств</w:t>
      </w:r>
      <w:proofErr w:type="gramStart"/>
      <w:r>
        <w:rPr>
          <w:rFonts w:ascii="Times New Roman" w:hAnsi="Times New Roman"/>
          <w:sz w:val="28"/>
          <w:szCs w:val="28"/>
        </w:rPr>
        <w:t>о-</w:t>
      </w:r>
      <w:proofErr w:type="gramEnd"/>
      <w:r>
        <w:rPr>
          <w:rFonts w:ascii="Times New Roman" w:hAnsi="Times New Roman"/>
          <w:sz w:val="28"/>
          <w:szCs w:val="28"/>
        </w:rPr>
        <w:t>«бездомность»</w:t>
      </w:r>
      <w:r w:rsidRPr="00D03616">
        <w:rPr>
          <w:rFonts w:ascii="Times New Roman" w:hAnsi="Times New Roman"/>
          <w:sz w:val="28"/>
          <w:szCs w:val="28"/>
        </w:rPr>
        <w:t xml:space="preserve"> – это </w:t>
      </w:r>
      <w:r>
        <w:rPr>
          <w:rFonts w:ascii="Times New Roman" w:hAnsi="Times New Roman"/>
          <w:sz w:val="28"/>
          <w:szCs w:val="28"/>
        </w:rPr>
        <w:t xml:space="preserve">экзистенциальный подход в философии к одиночеству, который объясняет одиночество как неясность смысла человеческого бытия, его места и роли в мировом хаосе. </w:t>
      </w:r>
      <w:proofErr w:type="gramStart"/>
      <w:r>
        <w:rPr>
          <w:rFonts w:ascii="Times New Roman" w:hAnsi="Times New Roman"/>
          <w:sz w:val="28"/>
          <w:szCs w:val="28"/>
        </w:rPr>
        <w:t xml:space="preserve">Основная идея такого подхода – отсутствие образа «дома» в жизни человека, отсутствие места, с которым человек ассоциирует себя, места-опоры, места-надежды, т.е. отсутствие предустановленной гармонии с окружающей действительностью </w:t>
      </w:r>
      <w:r w:rsidRPr="00D03616">
        <w:rPr>
          <w:rFonts w:ascii="Times New Roman" w:hAnsi="Times New Roman"/>
          <w:sz w:val="28"/>
          <w:szCs w:val="28"/>
        </w:rPr>
        <w:t>(</w:t>
      </w:r>
      <w:proofErr w:type="spellStart"/>
      <w:r>
        <w:rPr>
          <w:rFonts w:ascii="Times New Roman" w:hAnsi="Times New Roman"/>
          <w:sz w:val="28"/>
          <w:szCs w:val="28"/>
        </w:rPr>
        <w:t>Блез</w:t>
      </w:r>
      <w:r w:rsidRPr="00D03616">
        <w:rPr>
          <w:rFonts w:ascii="Times New Roman" w:hAnsi="Times New Roman"/>
          <w:sz w:val="28"/>
          <w:szCs w:val="28"/>
        </w:rPr>
        <w:t>Паскаль</w:t>
      </w:r>
      <w:proofErr w:type="spellEnd"/>
      <w:r w:rsidRPr="00D03616">
        <w:rPr>
          <w:rFonts w:ascii="Times New Roman" w:hAnsi="Times New Roman"/>
          <w:sz w:val="28"/>
          <w:szCs w:val="28"/>
        </w:rPr>
        <w:t xml:space="preserve">, </w:t>
      </w:r>
      <w:r>
        <w:rPr>
          <w:rFonts w:ascii="Times New Roman" w:hAnsi="Times New Roman"/>
          <w:sz w:val="28"/>
          <w:szCs w:val="28"/>
        </w:rPr>
        <w:t>Серен Кье</w:t>
      </w:r>
      <w:r w:rsidRPr="00D03616">
        <w:rPr>
          <w:rFonts w:ascii="Times New Roman" w:hAnsi="Times New Roman"/>
          <w:sz w:val="28"/>
          <w:szCs w:val="28"/>
        </w:rPr>
        <w:t xml:space="preserve">ркегор, </w:t>
      </w:r>
      <w:r>
        <w:rPr>
          <w:rFonts w:ascii="Times New Roman" w:hAnsi="Times New Roman"/>
          <w:sz w:val="28"/>
          <w:szCs w:val="28"/>
        </w:rPr>
        <w:t xml:space="preserve">Фридрих </w:t>
      </w:r>
      <w:r w:rsidRPr="00D03616">
        <w:rPr>
          <w:rFonts w:ascii="Times New Roman" w:hAnsi="Times New Roman"/>
          <w:sz w:val="28"/>
          <w:szCs w:val="28"/>
        </w:rPr>
        <w:t xml:space="preserve">Ницше, </w:t>
      </w:r>
      <w:r>
        <w:rPr>
          <w:rFonts w:ascii="Times New Roman" w:hAnsi="Times New Roman"/>
          <w:sz w:val="28"/>
          <w:szCs w:val="28"/>
        </w:rPr>
        <w:t xml:space="preserve">Мартин </w:t>
      </w:r>
      <w:proofErr w:type="spellStart"/>
      <w:r w:rsidRPr="00D03616">
        <w:rPr>
          <w:rFonts w:ascii="Times New Roman" w:hAnsi="Times New Roman"/>
          <w:sz w:val="28"/>
          <w:szCs w:val="28"/>
        </w:rPr>
        <w:t>Бубер</w:t>
      </w:r>
      <w:proofErr w:type="spellEnd"/>
      <w:r>
        <w:rPr>
          <w:rFonts w:ascii="Times New Roman" w:hAnsi="Times New Roman"/>
          <w:sz w:val="28"/>
          <w:szCs w:val="28"/>
        </w:rPr>
        <w:t xml:space="preserve"> и др.</w:t>
      </w:r>
      <w:r w:rsidRPr="00D03616">
        <w:rPr>
          <w:rFonts w:ascii="Times New Roman" w:hAnsi="Times New Roman"/>
          <w:sz w:val="28"/>
          <w:szCs w:val="28"/>
        </w:rPr>
        <w:t>);</w:t>
      </w:r>
      <w:proofErr w:type="gramEnd"/>
    </w:p>
    <w:p w:rsidR="00EF1CA1" w:rsidRPr="00D03616" w:rsidRDefault="00EF1CA1" w:rsidP="00127E6A">
      <w:pPr>
        <w:spacing w:after="0" w:line="360" w:lineRule="auto"/>
        <w:ind w:firstLine="709"/>
        <w:jc w:val="both"/>
        <w:rPr>
          <w:rFonts w:ascii="Times New Roman" w:hAnsi="Times New Roman"/>
          <w:sz w:val="28"/>
          <w:szCs w:val="28"/>
        </w:rPr>
      </w:pPr>
      <w:r w:rsidRPr="00D03616">
        <w:rPr>
          <w:rFonts w:ascii="Times New Roman" w:hAnsi="Times New Roman"/>
          <w:sz w:val="28"/>
          <w:szCs w:val="28"/>
        </w:rPr>
        <w:t>–</w:t>
      </w:r>
      <w:r w:rsidR="00C6506D">
        <w:rPr>
          <w:rFonts w:ascii="Times New Roman" w:hAnsi="Times New Roman"/>
          <w:sz w:val="28"/>
          <w:szCs w:val="28"/>
        </w:rPr>
        <w:t xml:space="preserve"> </w:t>
      </w:r>
      <w:r w:rsidRPr="00D03616">
        <w:rPr>
          <w:rFonts w:ascii="Times New Roman" w:hAnsi="Times New Roman"/>
          <w:sz w:val="28"/>
          <w:szCs w:val="28"/>
        </w:rPr>
        <w:t>одиночество-</w:t>
      </w:r>
      <w:proofErr w:type="spellStart"/>
      <w:r w:rsidRPr="00D03616">
        <w:rPr>
          <w:rFonts w:ascii="Times New Roman" w:hAnsi="Times New Roman"/>
          <w:sz w:val="28"/>
          <w:szCs w:val="28"/>
        </w:rPr>
        <w:t>неслиянность</w:t>
      </w:r>
      <w:proofErr w:type="spellEnd"/>
      <w:r w:rsidRPr="00D03616">
        <w:rPr>
          <w:rFonts w:ascii="Times New Roman" w:hAnsi="Times New Roman"/>
          <w:sz w:val="28"/>
          <w:szCs w:val="28"/>
        </w:rPr>
        <w:t xml:space="preserve"> – </w:t>
      </w:r>
      <w:r>
        <w:rPr>
          <w:rFonts w:ascii="Times New Roman" w:hAnsi="Times New Roman"/>
          <w:sz w:val="28"/>
          <w:szCs w:val="28"/>
        </w:rPr>
        <w:t>подход, трактующий феномен одиночества как изначальную и неодолимую</w:t>
      </w:r>
      <w:r w:rsidRPr="00D03616">
        <w:rPr>
          <w:rFonts w:ascii="Times New Roman" w:hAnsi="Times New Roman"/>
          <w:sz w:val="28"/>
          <w:szCs w:val="28"/>
        </w:rPr>
        <w:t xml:space="preserve"> обособленность существования </w:t>
      </w:r>
      <w:r>
        <w:rPr>
          <w:rFonts w:ascii="Times New Roman" w:hAnsi="Times New Roman"/>
          <w:sz w:val="28"/>
          <w:szCs w:val="28"/>
        </w:rPr>
        <w:t>«Я»</w:t>
      </w:r>
      <w:r w:rsidRPr="00D03616">
        <w:rPr>
          <w:rFonts w:ascii="Times New Roman" w:hAnsi="Times New Roman"/>
          <w:sz w:val="28"/>
          <w:szCs w:val="28"/>
        </w:rPr>
        <w:t xml:space="preserve"> от других существований (</w:t>
      </w:r>
      <w:r>
        <w:rPr>
          <w:rFonts w:ascii="Times New Roman" w:hAnsi="Times New Roman"/>
          <w:sz w:val="28"/>
          <w:szCs w:val="28"/>
        </w:rPr>
        <w:t xml:space="preserve">Эдмунд </w:t>
      </w:r>
      <w:proofErr w:type="spellStart"/>
      <w:r>
        <w:rPr>
          <w:rFonts w:ascii="Times New Roman" w:hAnsi="Times New Roman"/>
          <w:sz w:val="28"/>
          <w:szCs w:val="28"/>
        </w:rPr>
        <w:t>Гуссерль</w:t>
      </w:r>
      <w:proofErr w:type="spellEnd"/>
      <w:r>
        <w:rPr>
          <w:rFonts w:ascii="Times New Roman" w:hAnsi="Times New Roman"/>
          <w:sz w:val="28"/>
          <w:szCs w:val="28"/>
        </w:rPr>
        <w:t xml:space="preserve">, Мартин </w:t>
      </w:r>
      <w:r w:rsidRPr="00D03616">
        <w:rPr>
          <w:rFonts w:ascii="Times New Roman" w:hAnsi="Times New Roman"/>
          <w:sz w:val="28"/>
          <w:szCs w:val="28"/>
        </w:rPr>
        <w:t>Хайдеггер</w:t>
      </w:r>
      <w:r>
        <w:rPr>
          <w:rFonts w:ascii="Times New Roman" w:hAnsi="Times New Roman"/>
          <w:sz w:val="28"/>
          <w:szCs w:val="28"/>
        </w:rPr>
        <w:t xml:space="preserve">, Роман Витольд </w:t>
      </w:r>
      <w:proofErr w:type="spellStart"/>
      <w:r>
        <w:rPr>
          <w:rFonts w:ascii="Times New Roman" w:hAnsi="Times New Roman"/>
          <w:sz w:val="28"/>
          <w:szCs w:val="28"/>
        </w:rPr>
        <w:t>Ингарден</w:t>
      </w:r>
      <w:proofErr w:type="spellEnd"/>
      <w:r>
        <w:rPr>
          <w:rFonts w:ascii="Times New Roman" w:hAnsi="Times New Roman"/>
          <w:sz w:val="28"/>
          <w:szCs w:val="28"/>
        </w:rPr>
        <w:t xml:space="preserve">, </w:t>
      </w:r>
      <w:r w:rsidRPr="006C2B70">
        <w:rPr>
          <w:rFonts w:ascii="Times New Roman" w:hAnsi="Times New Roman"/>
          <w:sz w:val="28"/>
          <w:szCs w:val="28"/>
        </w:rPr>
        <w:t xml:space="preserve">Хосе </w:t>
      </w:r>
      <w:proofErr w:type="spellStart"/>
      <w:r w:rsidRPr="006C2B70">
        <w:rPr>
          <w:rFonts w:ascii="Times New Roman" w:hAnsi="Times New Roman"/>
          <w:sz w:val="28"/>
          <w:szCs w:val="28"/>
        </w:rPr>
        <w:t>Ортег</w:t>
      </w:r>
      <w:r>
        <w:rPr>
          <w:rFonts w:ascii="Times New Roman" w:hAnsi="Times New Roman"/>
          <w:sz w:val="28"/>
          <w:szCs w:val="28"/>
        </w:rPr>
        <w:t>а</w:t>
      </w:r>
      <w:proofErr w:type="spellEnd"/>
      <w:r>
        <w:rPr>
          <w:rFonts w:ascii="Times New Roman" w:hAnsi="Times New Roman"/>
          <w:sz w:val="28"/>
          <w:szCs w:val="28"/>
        </w:rPr>
        <w:t>-и-</w:t>
      </w:r>
      <w:proofErr w:type="spellStart"/>
      <w:r>
        <w:rPr>
          <w:rFonts w:ascii="Times New Roman" w:hAnsi="Times New Roman"/>
          <w:sz w:val="28"/>
          <w:szCs w:val="28"/>
        </w:rPr>
        <w:t>Гассет</w:t>
      </w:r>
      <w:proofErr w:type="spellEnd"/>
      <w:r>
        <w:rPr>
          <w:rFonts w:ascii="Times New Roman" w:hAnsi="Times New Roman"/>
          <w:sz w:val="28"/>
          <w:szCs w:val="28"/>
        </w:rPr>
        <w:t xml:space="preserve"> и др.</w:t>
      </w:r>
      <w:r w:rsidRPr="00D03616">
        <w:rPr>
          <w:rFonts w:ascii="Times New Roman" w:hAnsi="Times New Roman"/>
          <w:sz w:val="28"/>
          <w:szCs w:val="28"/>
        </w:rPr>
        <w:t>);</w:t>
      </w:r>
    </w:p>
    <w:p w:rsidR="00EF1CA1" w:rsidRPr="00D03616" w:rsidRDefault="00EF1CA1" w:rsidP="00127E6A">
      <w:pPr>
        <w:spacing w:after="0" w:line="360" w:lineRule="auto"/>
        <w:ind w:firstLine="709"/>
        <w:jc w:val="both"/>
        <w:rPr>
          <w:rFonts w:ascii="Times New Roman" w:hAnsi="Times New Roman"/>
          <w:sz w:val="28"/>
          <w:szCs w:val="28"/>
        </w:rPr>
      </w:pPr>
      <w:r w:rsidRPr="00D03616">
        <w:rPr>
          <w:rFonts w:ascii="Times New Roman" w:hAnsi="Times New Roman"/>
          <w:sz w:val="28"/>
          <w:szCs w:val="28"/>
        </w:rPr>
        <w:t>–</w:t>
      </w:r>
      <w:r w:rsidR="00C6506D">
        <w:rPr>
          <w:rFonts w:ascii="Times New Roman" w:hAnsi="Times New Roman"/>
          <w:sz w:val="28"/>
          <w:szCs w:val="28"/>
        </w:rPr>
        <w:t xml:space="preserve"> </w:t>
      </w:r>
      <w:r w:rsidRPr="00D03616">
        <w:rPr>
          <w:rFonts w:ascii="Times New Roman" w:hAnsi="Times New Roman"/>
          <w:sz w:val="28"/>
          <w:szCs w:val="28"/>
        </w:rPr>
        <w:t xml:space="preserve">одиночество-ответственность – </w:t>
      </w:r>
      <w:r>
        <w:rPr>
          <w:rFonts w:ascii="Times New Roman" w:hAnsi="Times New Roman"/>
          <w:sz w:val="28"/>
          <w:szCs w:val="28"/>
        </w:rPr>
        <w:t>одиночество как необходимость принятия решений и одновременная ноша по принятию ответственности за них. Глубинный смысл данного подхода – неотвратимость ответственности и невозможность отказа от самого процесса принятия решений как неизбежной данности бытия</w:t>
      </w:r>
      <w:r w:rsidRPr="00D03616">
        <w:rPr>
          <w:rFonts w:ascii="Times New Roman" w:hAnsi="Times New Roman"/>
          <w:sz w:val="28"/>
          <w:szCs w:val="28"/>
        </w:rPr>
        <w:t xml:space="preserve"> (Жан-Поль Сартр, Николай Гартман</w:t>
      </w:r>
      <w:r>
        <w:rPr>
          <w:rFonts w:ascii="Times New Roman" w:hAnsi="Times New Roman"/>
          <w:sz w:val="28"/>
          <w:szCs w:val="28"/>
        </w:rPr>
        <w:t xml:space="preserve"> и др.</w:t>
      </w:r>
      <w:r w:rsidRPr="00D03616">
        <w:rPr>
          <w:rFonts w:ascii="Times New Roman" w:hAnsi="Times New Roman"/>
          <w:sz w:val="28"/>
          <w:szCs w:val="28"/>
        </w:rPr>
        <w:t>);</w:t>
      </w:r>
    </w:p>
    <w:p w:rsidR="00EF1CA1" w:rsidRPr="00B212F0" w:rsidRDefault="00EF1CA1" w:rsidP="00127E6A">
      <w:pPr>
        <w:spacing w:after="0" w:line="360" w:lineRule="auto"/>
        <w:ind w:firstLine="709"/>
        <w:jc w:val="both"/>
        <w:rPr>
          <w:rFonts w:ascii="Times New Roman" w:hAnsi="Times New Roman"/>
          <w:sz w:val="28"/>
          <w:szCs w:val="28"/>
        </w:rPr>
      </w:pPr>
      <w:r w:rsidRPr="00D03616">
        <w:rPr>
          <w:rFonts w:ascii="Times New Roman" w:hAnsi="Times New Roman"/>
          <w:sz w:val="28"/>
          <w:szCs w:val="28"/>
        </w:rPr>
        <w:t>–</w:t>
      </w:r>
      <w:r w:rsidR="00C6506D">
        <w:rPr>
          <w:rFonts w:ascii="Times New Roman" w:hAnsi="Times New Roman"/>
          <w:sz w:val="28"/>
          <w:szCs w:val="28"/>
        </w:rPr>
        <w:t xml:space="preserve"> </w:t>
      </w:r>
      <w:r w:rsidRPr="00D03616">
        <w:rPr>
          <w:rFonts w:ascii="Times New Roman" w:hAnsi="Times New Roman"/>
          <w:sz w:val="28"/>
          <w:szCs w:val="28"/>
        </w:rPr>
        <w:t>одиночество-уединение – это</w:t>
      </w:r>
      <w:r>
        <w:rPr>
          <w:rFonts w:ascii="Times New Roman" w:hAnsi="Times New Roman"/>
          <w:sz w:val="28"/>
          <w:szCs w:val="28"/>
        </w:rPr>
        <w:t xml:space="preserve">т трансцендентный подход </w:t>
      </w:r>
      <w:proofErr w:type="spellStart"/>
      <w:r>
        <w:rPr>
          <w:rFonts w:ascii="Times New Roman" w:hAnsi="Times New Roman"/>
          <w:sz w:val="28"/>
          <w:szCs w:val="28"/>
        </w:rPr>
        <w:t>трактуетфеномен</w:t>
      </w:r>
      <w:proofErr w:type="spellEnd"/>
      <w:r>
        <w:rPr>
          <w:rFonts w:ascii="Times New Roman" w:hAnsi="Times New Roman"/>
          <w:sz w:val="28"/>
          <w:szCs w:val="28"/>
        </w:rPr>
        <w:t xml:space="preserve"> как контролируемое одиночество, выражаемое в виде </w:t>
      </w:r>
      <w:r w:rsidRPr="00D03616">
        <w:rPr>
          <w:rFonts w:ascii="Times New Roman" w:hAnsi="Times New Roman"/>
          <w:sz w:val="28"/>
          <w:szCs w:val="28"/>
        </w:rPr>
        <w:lastRenderedPageBreak/>
        <w:t>добровольно</w:t>
      </w:r>
      <w:r>
        <w:rPr>
          <w:rFonts w:ascii="Times New Roman" w:hAnsi="Times New Roman"/>
          <w:sz w:val="28"/>
          <w:szCs w:val="28"/>
        </w:rPr>
        <w:t>го</w:t>
      </w:r>
      <w:r w:rsidRPr="00D03616">
        <w:rPr>
          <w:rFonts w:ascii="Times New Roman" w:hAnsi="Times New Roman"/>
          <w:sz w:val="28"/>
          <w:szCs w:val="28"/>
        </w:rPr>
        <w:t xml:space="preserve"> избегание контактов с другими людьми, преследующе</w:t>
      </w:r>
      <w:r>
        <w:rPr>
          <w:rFonts w:ascii="Times New Roman" w:hAnsi="Times New Roman"/>
          <w:sz w:val="28"/>
          <w:szCs w:val="28"/>
        </w:rPr>
        <w:t xml:space="preserve">го </w:t>
      </w:r>
      <w:r w:rsidRPr="00D03616">
        <w:rPr>
          <w:rFonts w:ascii="Times New Roman" w:hAnsi="Times New Roman"/>
          <w:sz w:val="28"/>
          <w:szCs w:val="28"/>
        </w:rPr>
        <w:t xml:space="preserve">цель сосредоточиться на каком-то деле, предмете, </w:t>
      </w:r>
      <w:r>
        <w:rPr>
          <w:rFonts w:ascii="Times New Roman" w:hAnsi="Times New Roman"/>
          <w:sz w:val="28"/>
          <w:szCs w:val="28"/>
        </w:rPr>
        <w:t xml:space="preserve">либо </w:t>
      </w:r>
      <w:r w:rsidRPr="00D03616">
        <w:rPr>
          <w:rFonts w:ascii="Times New Roman" w:hAnsi="Times New Roman"/>
          <w:sz w:val="28"/>
          <w:szCs w:val="28"/>
        </w:rPr>
        <w:t>самом себе (</w:t>
      </w:r>
      <w:r>
        <w:rPr>
          <w:rFonts w:ascii="Times New Roman" w:hAnsi="Times New Roman"/>
          <w:sz w:val="28"/>
          <w:szCs w:val="28"/>
        </w:rPr>
        <w:t xml:space="preserve">Генри </w:t>
      </w:r>
      <w:r w:rsidRPr="00D03616">
        <w:rPr>
          <w:rFonts w:ascii="Times New Roman" w:hAnsi="Times New Roman"/>
          <w:sz w:val="28"/>
          <w:szCs w:val="28"/>
        </w:rPr>
        <w:t>Торо</w:t>
      </w:r>
      <w:r>
        <w:rPr>
          <w:rFonts w:ascii="Times New Roman" w:hAnsi="Times New Roman"/>
          <w:sz w:val="28"/>
          <w:szCs w:val="28"/>
        </w:rPr>
        <w:t xml:space="preserve">, </w:t>
      </w:r>
      <w:proofErr w:type="spellStart"/>
      <w:r>
        <w:rPr>
          <w:rFonts w:ascii="Times New Roman" w:hAnsi="Times New Roman"/>
          <w:sz w:val="28"/>
          <w:szCs w:val="28"/>
        </w:rPr>
        <w:t>ЭймосБронсонОлкотт</w:t>
      </w:r>
      <w:proofErr w:type="spellEnd"/>
      <w:r>
        <w:rPr>
          <w:rFonts w:ascii="Times New Roman" w:hAnsi="Times New Roman"/>
          <w:sz w:val="28"/>
          <w:szCs w:val="28"/>
        </w:rPr>
        <w:t xml:space="preserve">, Маргарет </w:t>
      </w:r>
      <w:proofErr w:type="spellStart"/>
      <w:r>
        <w:rPr>
          <w:rFonts w:ascii="Times New Roman" w:hAnsi="Times New Roman"/>
          <w:sz w:val="28"/>
          <w:szCs w:val="28"/>
        </w:rPr>
        <w:t>Фуллер</w:t>
      </w:r>
      <w:proofErr w:type="spellEnd"/>
      <w:r>
        <w:rPr>
          <w:rFonts w:ascii="Times New Roman" w:hAnsi="Times New Roman"/>
          <w:sz w:val="28"/>
          <w:szCs w:val="28"/>
        </w:rPr>
        <w:t xml:space="preserve">, Элизабет </w:t>
      </w:r>
      <w:proofErr w:type="spellStart"/>
      <w:r>
        <w:rPr>
          <w:rFonts w:ascii="Times New Roman" w:hAnsi="Times New Roman"/>
          <w:sz w:val="28"/>
          <w:szCs w:val="28"/>
        </w:rPr>
        <w:t>Пибоди</w:t>
      </w:r>
      <w:proofErr w:type="spellEnd"/>
      <w:r w:rsidRPr="00D03616">
        <w:rPr>
          <w:rFonts w:ascii="Times New Roman" w:hAnsi="Times New Roman"/>
          <w:sz w:val="28"/>
          <w:szCs w:val="28"/>
        </w:rPr>
        <w:t xml:space="preserve"> и др.)</w:t>
      </w:r>
      <w:r w:rsidRPr="00B212F0">
        <w:rPr>
          <w:rFonts w:ascii="Times New Roman" w:hAnsi="Times New Roman"/>
          <w:sz w:val="28"/>
          <w:szCs w:val="28"/>
        </w:rPr>
        <w:t xml:space="preserve">[7, </w:t>
      </w:r>
      <w:r>
        <w:rPr>
          <w:rFonts w:ascii="Times New Roman" w:hAnsi="Times New Roman"/>
          <w:sz w:val="28"/>
          <w:szCs w:val="28"/>
          <w:lang w:val="en-US"/>
        </w:rPr>
        <w:t>c</w:t>
      </w:r>
      <w:r w:rsidRPr="00B212F0">
        <w:rPr>
          <w:rFonts w:ascii="Times New Roman" w:hAnsi="Times New Roman"/>
          <w:sz w:val="28"/>
          <w:szCs w:val="28"/>
        </w:rPr>
        <w:t>. 152-211]</w:t>
      </w:r>
      <w:r w:rsidRPr="00D03616">
        <w:rPr>
          <w:rFonts w:ascii="Times New Roman" w:hAnsi="Times New Roman"/>
          <w:sz w:val="28"/>
          <w:szCs w:val="28"/>
        </w:rPr>
        <w:t>.</w:t>
      </w:r>
    </w:p>
    <w:p w:rsidR="00EF1CA1" w:rsidRDefault="00EF1CA1" w:rsidP="00127E6A">
      <w:pPr>
        <w:spacing w:after="0" w:line="360" w:lineRule="auto"/>
        <w:ind w:firstLine="709"/>
        <w:jc w:val="both"/>
        <w:rPr>
          <w:rFonts w:ascii="Times New Roman" w:hAnsi="Times New Roman"/>
          <w:sz w:val="28"/>
          <w:szCs w:val="28"/>
        </w:rPr>
      </w:pPr>
      <w:r w:rsidRPr="00F304BA">
        <w:rPr>
          <w:rFonts w:ascii="Times New Roman" w:hAnsi="Times New Roman"/>
          <w:sz w:val="28"/>
          <w:szCs w:val="28"/>
        </w:rPr>
        <w:t>Представитель последнего подхода, философ Генри Дэвид Торо, пишет: «Я никогда не встречал партнера столь общительного, как одиночество»</w:t>
      </w:r>
      <w:r>
        <w:rPr>
          <w:rFonts w:ascii="Times New Roman" w:hAnsi="Times New Roman"/>
          <w:sz w:val="28"/>
          <w:szCs w:val="28"/>
        </w:rPr>
        <w:t xml:space="preserve"> [38,</w:t>
      </w:r>
      <w:r>
        <w:rPr>
          <w:rFonts w:ascii="Times New Roman" w:hAnsi="Times New Roman"/>
          <w:sz w:val="28"/>
          <w:szCs w:val="28"/>
          <w:lang w:val="en-US"/>
        </w:rPr>
        <w:t>C</w:t>
      </w:r>
      <w:r w:rsidRPr="00F31B39">
        <w:rPr>
          <w:rFonts w:ascii="Times New Roman" w:hAnsi="Times New Roman"/>
          <w:sz w:val="28"/>
          <w:szCs w:val="28"/>
        </w:rPr>
        <w:t>. 89]</w:t>
      </w:r>
      <w:r w:rsidRPr="00F304BA">
        <w:rPr>
          <w:rFonts w:ascii="Times New Roman" w:hAnsi="Times New Roman"/>
          <w:sz w:val="28"/>
          <w:szCs w:val="28"/>
        </w:rPr>
        <w:t>.</w:t>
      </w:r>
      <w:r>
        <w:rPr>
          <w:rFonts w:ascii="Times New Roman" w:hAnsi="Times New Roman"/>
          <w:sz w:val="28"/>
          <w:szCs w:val="28"/>
        </w:rPr>
        <w:t xml:space="preserve"> По его мнению, контролируемое одиночество, добровольное и необходимое, является ключом к глубокому самопознанию.</w:t>
      </w:r>
    </w:p>
    <w:p w:rsidR="00EF1CA1"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Немецкий философ Оно </w:t>
      </w:r>
      <w:proofErr w:type="spellStart"/>
      <w:r>
        <w:rPr>
          <w:rFonts w:ascii="Times New Roman" w:hAnsi="Times New Roman"/>
          <w:sz w:val="28"/>
          <w:szCs w:val="28"/>
        </w:rPr>
        <w:t>Марквард</w:t>
      </w:r>
      <w:proofErr w:type="spellEnd"/>
      <w:r>
        <w:rPr>
          <w:rFonts w:ascii="Times New Roman" w:hAnsi="Times New Roman"/>
          <w:sz w:val="28"/>
          <w:szCs w:val="28"/>
        </w:rPr>
        <w:t xml:space="preserve"> в своей статье «В защиту способности к одиночеству» писал, что «</w:t>
      </w:r>
      <w:r w:rsidRPr="00785BCF">
        <w:rPr>
          <w:rFonts w:ascii="Times New Roman" w:hAnsi="Times New Roman"/>
          <w:sz w:val="28"/>
          <w:szCs w:val="28"/>
        </w:rPr>
        <w:t xml:space="preserve">с одиночеством необходимо согласиться, хотя бы в той мере, в какой оно позволяет установить дистанцию, необходимую для </w:t>
      </w:r>
      <w:r>
        <w:rPr>
          <w:rFonts w:ascii="Times New Roman" w:hAnsi="Times New Roman"/>
          <w:sz w:val="28"/>
          <w:szCs w:val="28"/>
        </w:rPr>
        <w:t>трезвой оценки действительности»</w:t>
      </w:r>
      <w:r w:rsidRPr="00F31B39">
        <w:rPr>
          <w:rFonts w:ascii="Times New Roman" w:hAnsi="Times New Roman"/>
          <w:sz w:val="28"/>
          <w:szCs w:val="28"/>
        </w:rPr>
        <w:t xml:space="preserve"> [20, </w:t>
      </w:r>
      <w:r>
        <w:rPr>
          <w:rFonts w:ascii="Times New Roman" w:hAnsi="Times New Roman"/>
          <w:sz w:val="28"/>
          <w:szCs w:val="28"/>
          <w:lang w:val="en-US"/>
        </w:rPr>
        <w:t>c</w:t>
      </w:r>
      <w:r w:rsidRPr="00F31B39">
        <w:rPr>
          <w:rFonts w:ascii="Times New Roman" w:hAnsi="Times New Roman"/>
          <w:sz w:val="28"/>
          <w:szCs w:val="28"/>
        </w:rPr>
        <w:t>. 1</w:t>
      </w:r>
      <w:r>
        <w:rPr>
          <w:rFonts w:ascii="Times New Roman" w:hAnsi="Times New Roman"/>
          <w:sz w:val="28"/>
          <w:szCs w:val="28"/>
        </w:rPr>
        <w:t>5</w:t>
      </w:r>
      <w:r w:rsidRPr="00F31B39">
        <w:rPr>
          <w:rFonts w:ascii="Times New Roman" w:hAnsi="Times New Roman"/>
          <w:sz w:val="28"/>
          <w:szCs w:val="28"/>
        </w:rPr>
        <w:t>4]</w:t>
      </w:r>
      <w:r>
        <w:rPr>
          <w:rFonts w:ascii="Times New Roman" w:hAnsi="Times New Roman"/>
          <w:sz w:val="28"/>
          <w:szCs w:val="28"/>
        </w:rPr>
        <w:t>. Его мнение касаемо отношения к одиночеству юмора, высшего образования, религии приводит к потребности в одиночестве как необходимости, присущей каждому человеку. Он рассматривает одиночество с позиции экзистенциально неизбежного и связывает его со способностью к коммуникации, ставя в зависимость последнее от первого.</w:t>
      </w:r>
    </w:p>
    <w:p w:rsidR="00EF1CA1" w:rsidRPr="00DA629B"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Еще один философский подход к одиночеству описан Уильямом </w:t>
      </w:r>
      <w:proofErr w:type="spellStart"/>
      <w:r>
        <w:rPr>
          <w:rFonts w:ascii="Times New Roman" w:hAnsi="Times New Roman"/>
          <w:sz w:val="28"/>
          <w:szCs w:val="28"/>
        </w:rPr>
        <w:t>Садлером</w:t>
      </w:r>
      <w:proofErr w:type="spellEnd"/>
      <w:r>
        <w:rPr>
          <w:rFonts w:ascii="Times New Roman" w:hAnsi="Times New Roman"/>
          <w:sz w:val="28"/>
          <w:szCs w:val="28"/>
        </w:rPr>
        <w:t xml:space="preserve"> и Томасом Джонсоном. Авторы предлагают понимать под одиночеством «пе</w:t>
      </w:r>
      <w:r w:rsidRPr="00C21461">
        <w:rPr>
          <w:rFonts w:ascii="Times New Roman" w:hAnsi="Times New Roman"/>
          <w:sz w:val="28"/>
          <w:szCs w:val="28"/>
        </w:rPr>
        <w:t>реживание, вызывающее комплексное и острое чувство, которое выражает определенную форму самосознания, и показывающее раскол основной реальной сети отношений и связей внутреннего мира личности</w:t>
      </w:r>
      <w:r>
        <w:rPr>
          <w:rFonts w:ascii="Times New Roman" w:hAnsi="Times New Roman"/>
          <w:sz w:val="28"/>
          <w:szCs w:val="28"/>
        </w:rPr>
        <w:t>»</w:t>
      </w:r>
      <w:r w:rsidRPr="00F31B39">
        <w:rPr>
          <w:rFonts w:ascii="Times New Roman" w:hAnsi="Times New Roman"/>
          <w:sz w:val="28"/>
          <w:szCs w:val="28"/>
        </w:rPr>
        <w:t xml:space="preserve"> [36, </w:t>
      </w:r>
      <w:r>
        <w:rPr>
          <w:rFonts w:ascii="Times New Roman" w:hAnsi="Times New Roman"/>
          <w:sz w:val="28"/>
          <w:szCs w:val="28"/>
          <w:lang w:val="en-US"/>
        </w:rPr>
        <w:t>c</w:t>
      </w:r>
      <w:r w:rsidRPr="00F31B39">
        <w:rPr>
          <w:rFonts w:ascii="Times New Roman" w:hAnsi="Times New Roman"/>
          <w:sz w:val="28"/>
          <w:szCs w:val="28"/>
        </w:rPr>
        <w:t>. 44]</w:t>
      </w:r>
      <w:r>
        <w:rPr>
          <w:rFonts w:ascii="Times New Roman" w:hAnsi="Times New Roman"/>
          <w:sz w:val="28"/>
          <w:szCs w:val="28"/>
        </w:rPr>
        <w:t>.</w:t>
      </w:r>
    </w:p>
    <w:p w:rsidR="00EF1CA1"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А.Б. Демидов на основе подхода У. </w:t>
      </w:r>
      <w:proofErr w:type="spellStart"/>
      <w:r>
        <w:rPr>
          <w:rFonts w:ascii="Times New Roman" w:hAnsi="Times New Roman"/>
          <w:sz w:val="28"/>
          <w:szCs w:val="28"/>
        </w:rPr>
        <w:t>Садлера</w:t>
      </w:r>
      <w:proofErr w:type="spellEnd"/>
      <w:r>
        <w:rPr>
          <w:rFonts w:ascii="Times New Roman" w:hAnsi="Times New Roman"/>
          <w:sz w:val="28"/>
          <w:szCs w:val="28"/>
        </w:rPr>
        <w:t xml:space="preserve"> и Т. Джонсона предлагает классифицировать одиночество </w:t>
      </w:r>
      <w:proofErr w:type="gramStart"/>
      <w:r>
        <w:rPr>
          <w:rFonts w:ascii="Times New Roman" w:hAnsi="Times New Roman"/>
          <w:sz w:val="28"/>
          <w:szCs w:val="28"/>
        </w:rPr>
        <w:t>на</w:t>
      </w:r>
      <w:proofErr w:type="gramEnd"/>
    </w:p>
    <w:p w:rsidR="00EF1CA1" w:rsidRPr="00CC15A2" w:rsidRDefault="00EF1CA1" w:rsidP="00127E6A">
      <w:pPr>
        <w:spacing w:after="0" w:line="360" w:lineRule="auto"/>
        <w:ind w:firstLine="709"/>
        <w:jc w:val="both"/>
        <w:rPr>
          <w:rFonts w:ascii="Times New Roman" w:hAnsi="Times New Roman"/>
          <w:sz w:val="28"/>
          <w:szCs w:val="28"/>
        </w:rPr>
      </w:pPr>
      <w:r w:rsidRPr="000B576D">
        <w:rPr>
          <w:rFonts w:ascii="Times New Roman" w:hAnsi="Times New Roman"/>
          <w:sz w:val="28"/>
          <w:szCs w:val="28"/>
        </w:rPr>
        <w:t>–</w:t>
      </w:r>
      <w:r>
        <w:rPr>
          <w:rFonts w:ascii="Times New Roman" w:hAnsi="Times New Roman"/>
          <w:sz w:val="28"/>
          <w:szCs w:val="28"/>
        </w:rPr>
        <w:t xml:space="preserve"> космическое (экзистенциальное) (как переживание отдаленности от </w:t>
      </w:r>
      <w:proofErr w:type="gramStart"/>
      <w:r>
        <w:rPr>
          <w:rFonts w:ascii="Times New Roman" w:hAnsi="Times New Roman"/>
          <w:sz w:val="28"/>
          <w:szCs w:val="28"/>
        </w:rPr>
        <w:t>высшего</w:t>
      </w:r>
      <w:proofErr w:type="gramEnd"/>
      <w:r>
        <w:rPr>
          <w:rFonts w:ascii="Times New Roman" w:hAnsi="Times New Roman"/>
          <w:sz w:val="28"/>
          <w:szCs w:val="28"/>
        </w:rPr>
        <w:t>, духовного);</w:t>
      </w:r>
    </w:p>
    <w:p w:rsidR="00EF1CA1" w:rsidRPr="00D669AF" w:rsidRDefault="00EF1CA1" w:rsidP="00127E6A">
      <w:pPr>
        <w:spacing w:after="0" w:line="360" w:lineRule="auto"/>
        <w:ind w:firstLine="709"/>
        <w:jc w:val="both"/>
        <w:rPr>
          <w:rFonts w:ascii="Times New Roman" w:hAnsi="Times New Roman"/>
          <w:sz w:val="28"/>
          <w:szCs w:val="28"/>
        </w:rPr>
      </w:pPr>
      <w:r w:rsidRPr="000B576D">
        <w:rPr>
          <w:rFonts w:ascii="Times New Roman" w:hAnsi="Times New Roman"/>
          <w:sz w:val="28"/>
          <w:szCs w:val="28"/>
        </w:rPr>
        <w:t>–</w:t>
      </w:r>
      <w:r w:rsidR="00B65B12">
        <w:rPr>
          <w:rFonts w:ascii="Times New Roman" w:hAnsi="Times New Roman"/>
          <w:sz w:val="28"/>
          <w:szCs w:val="28"/>
        </w:rPr>
        <w:t xml:space="preserve"> </w:t>
      </w:r>
      <w:r>
        <w:rPr>
          <w:rFonts w:ascii="Times New Roman" w:hAnsi="Times New Roman"/>
          <w:sz w:val="28"/>
          <w:szCs w:val="28"/>
        </w:rPr>
        <w:t>культурное (как переживание отчуждения социумом идеалов, стремлений, норм и т.д., сформированных и используемых личностью);</w:t>
      </w:r>
    </w:p>
    <w:p w:rsidR="00EF1CA1" w:rsidRDefault="00EF1CA1" w:rsidP="00127E6A">
      <w:pPr>
        <w:spacing w:after="0" w:line="360" w:lineRule="auto"/>
        <w:ind w:firstLine="709"/>
        <w:jc w:val="both"/>
        <w:rPr>
          <w:rFonts w:ascii="Times New Roman" w:hAnsi="Times New Roman"/>
          <w:sz w:val="28"/>
          <w:szCs w:val="28"/>
        </w:rPr>
      </w:pPr>
      <w:r w:rsidRPr="000B576D">
        <w:rPr>
          <w:rFonts w:ascii="Times New Roman" w:hAnsi="Times New Roman"/>
          <w:sz w:val="28"/>
          <w:szCs w:val="28"/>
        </w:rPr>
        <w:lastRenderedPageBreak/>
        <w:t>–</w:t>
      </w:r>
      <w:r>
        <w:rPr>
          <w:rFonts w:ascii="Times New Roman" w:hAnsi="Times New Roman"/>
          <w:sz w:val="28"/>
          <w:szCs w:val="28"/>
        </w:rPr>
        <w:t xml:space="preserve"> социальное (как переживание отчуждения от самого социума или его части);</w:t>
      </w:r>
    </w:p>
    <w:p w:rsidR="00EF1CA1" w:rsidRPr="00DA629B" w:rsidRDefault="00EF1CA1" w:rsidP="00127E6A">
      <w:pPr>
        <w:spacing w:after="0" w:line="360" w:lineRule="auto"/>
        <w:ind w:firstLine="709"/>
        <w:jc w:val="both"/>
        <w:rPr>
          <w:rFonts w:ascii="Times New Roman" w:hAnsi="Times New Roman"/>
          <w:sz w:val="28"/>
          <w:szCs w:val="28"/>
        </w:rPr>
      </w:pPr>
      <w:r w:rsidRPr="000B576D">
        <w:rPr>
          <w:rFonts w:ascii="Times New Roman" w:hAnsi="Times New Roman"/>
          <w:sz w:val="28"/>
          <w:szCs w:val="28"/>
        </w:rPr>
        <w:t>–</w:t>
      </w:r>
      <w:r>
        <w:rPr>
          <w:rFonts w:ascii="Times New Roman" w:hAnsi="Times New Roman"/>
          <w:sz w:val="28"/>
          <w:szCs w:val="28"/>
        </w:rPr>
        <w:t xml:space="preserve"> межличностное (как переживание отчуждения от конкретного человека)</w:t>
      </w:r>
      <w:r w:rsidRPr="00F31B39">
        <w:rPr>
          <w:rFonts w:ascii="Times New Roman" w:hAnsi="Times New Roman"/>
          <w:sz w:val="28"/>
          <w:szCs w:val="28"/>
        </w:rPr>
        <w:t xml:space="preserve"> [7, </w:t>
      </w:r>
      <w:r>
        <w:rPr>
          <w:rFonts w:ascii="Times New Roman" w:hAnsi="Times New Roman"/>
          <w:sz w:val="28"/>
          <w:szCs w:val="28"/>
          <w:lang w:val="en-US"/>
        </w:rPr>
        <w:t>c</w:t>
      </w:r>
      <w:r w:rsidRPr="00F31B39">
        <w:rPr>
          <w:rFonts w:ascii="Times New Roman" w:hAnsi="Times New Roman"/>
          <w:sz w:val="28"/>
          <w:szCs w:val="28"/>
        </w:rPr>
        <w:t>. 213]</w:t>
      </w:r>
      <w:r>
        <w:rPr>
          <w:rFonts w:ascii="Times New Roman" w:hAnsi="Times New Roman"/>
          <w:sz w:val="28"/>
          <w:szCs w:val="28"/>
        </w:rPr>
        <w:t>.</w:t>
      </w:r>
    </w:p>
    <w:p w:rsidR="00EF1CA1" w:rsidRPr="00DA629B" w:rsidRDefault="00EF1CA1" w:rsidP="00127E6A">
      <w:pPr>
        <w:tabs>
          <w:tab w:val="left" w:pos="5565"/>
        </w:tabs>
        <w:spacing w:after="0" w:line="360" w:lineRule="auto"/>
        <w:ind w:firstLine="709"/>
        <w:jc w:val="both"/>
        <w:rPr>
          <w:rFonts w:ascii="Times New Roman" w:hAnsi="Times New Roman"/>
          <w:sz w:val="28"/>
          <w:szCs w:val="28"/>
        </w:rPr>
      </w:pPr>
      <w:r>
        <w:rPr>
          <w:rFonts w:ascii="Times New Roman" w:hAnsi="Times New Roman"/>
          <w:sz w:val="28"/>
          <w:szCs w:val="28"/>
        </w:rPr>
        <w:t>Социологический подход, согласно Н.</w:t>
      </w:r>
      <w:r w:rsidRPr="000B576D">
        <w:rPr>
          <w:rFonts w:ascii="Times New Roman" w:hAnsi="Times New Roman"/>
          <w:sz w:val="28"/>
          <w:szCs w:val="28"/>
        </w:rPr>
        <w:t>П. Романовой</w:t>
      </w:r>
      <w:r>
        <w:rPr>
          <w:rFonts w:ascii="Times New Roman" w:hAnsi="Times New Roman"/>
          <w:sz w:val="28"/>
          <w:szCs w:val="28"/>
        </w:rPr>
        <w:t xml:space="preserve"> и И.</w:t>
      </w:r>
      <w:r w:rsidRPr="000B576D">
        <w:rPr>
          <w:rFonts w:ascii="Times New Roman" w:hAnsi="Times New Roman"/>
          <w:sz w:val="28"/>
          <w:szCs w:val="28"/>
        </w:rPr>
        <w:t xml:space="preserve">И. </w:t>
      </w:r>
      <w:proofErr w:type="spellStart"/>
      <w:r w:rsidRPr="000B576D">
        <w:rPr>
          <w:rFonts w:ascii="Times New Roman" w:hAnsi="Times New Roman"/>
          <w:sz w:val="28"/>
          <w:szCs w:val="28"/>
        </w:rPr>
        <w:t>Осинскому</w:t>
      </w:r>
      <w:proofErr w:type="spellEnd"/>
      <w:r>
        <w:rPr>
          <w:rFonts w:ascii="Times New Roman" w:hAnsi="Times New Roman"/>
          <w:sz w:val="28"/>
          <w:szCs w:val="28"/>
        </w:rPr>
        <w:t xml:space="preserve">, представляет одиночество как </w:t>
      </w:r>
      <w:r w:rsidRPr="000B576D">
        <w:rPr>
          <w:rFonts w:ascii="Times New Roman" w:hAnsi="Times New Roman"/>
          <w:sz w:val="28"/>
          <w:szCs w:val="28"/>
        </w:rPr>
        <w:t>«явление типичное, свойственное широким и самым различным слоям населения»</w:t>
      </w:r>
      <w:r w:rsidRPr="00F31B39">
        <w:rPr>
          <w:rFonts w:ascii="Times New Roman" w:hAnsi="Times New Roman"/>
          <w:sz w:val="28"/>
          <w:szCs w:val="28"/>
        </w:rPr>
        <w:t xml:space="preserve"> [32, </w:t>
      </w:r>
      <w:r>
        <w:rPr>
          <w:rFonts w:ascii="Times New Roman" w:hAnsi="Times New Roman"/>
          <w:sz w:val="28"/>
          <w:szCs w:val="28"/>
          <w:lang w:val="en-US"/>
        </w:rPr>
        <w:t>c</w:t>
      </w:r>
      <w:r w:rsidRPr="00F31B39">
        <w:rPr>
          <w:rFonts w:ascii="Times New Roman" w:hAnsi="Times New Roman"/>
          <w:sz w:val="28"/>
          <w:szCs w:val="28"/>
        </w:rPr>
        <w:t>. 155]</w:t>
      </w:r>
      <w:r>
        <w:rPr>
          <w:rFonts w:ascii="Times New Roman" w:hAnsi="Times New Roman"/>
          <w:sz w:val="28"/>
          <w:szCs w:val="28"/>
        </w:rPr>
        <w:t>.</w:t>
      </w:r>
    </w:p>
    <w:p w:rsidR="00EF1CA1" w:rsidRPr="00DA629B"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В наше время одиночество обширно изучается не только философией, но и психологией. И если философия как наука изучает одиночество с точки зрения его бытийной, глубинной составляющей как явления духовно обоснованного, то психология исходит из чувственно-эмоциональной составляющей, из причин и следствий одиночества, его влияния на личность в контексте межличностного, социального и культурного взаимодействий. Несмотря на разницу в подходах, и философия, и социология, и психология опираются на единый смысл понятия – как состояние отчуждения от чего-либо</w:t>
      </w:r>
      <w:r w:rsidRPr="00F31B39">
        <w:rPr>
          <w:rFonts w:ascii="Times New Roman" w:hAnsi="Times New Roman"/>
          <w:sz w:val="28"/>
          <w:szCs w:val="28"/>
        </w:rPr>
        <w:t xml:space="preserve"> [29, </w:t>
      </w:r>
      <w:r>
        <w:rPr>
          <w:rFonts w:ascii="Times New Roman" w:hAnsi="Times New Roman"/>
          <w:sz w:val="28"/>
          <w:szCs w:val="28"/>
          <w:lang w:val="en-US"/>
        </w:rPr>
        <w:t>c</w:t>
      </w:r>
      <w:r w:rsidRPr="00F31B39">
        <w:rPr>
          <w:rFonts w:ascii="Times New Roman" w:hAnsi="Times New Roman"/>
          <w:sz w:val="28"/>
          <w:szCs w:val="28"/>
        </w:rPr>
        <w:t>. 63-75]</w:t>
      </w:r>
      <w:r>
        <w:rPr>
          <w:rFonts w:ascii="Times New Roman" w:hAnsi="Times New Roman"/>
          <w:sz w:val="28"/>
          <w:szCs w:val="28"/>
        </w:rPr>
        <w:t>.</w:t>
      </w:r>
    </w:p>
    <w:p w:rsidR="00EF1CA1"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Представители различных направлений в психологии выработали собственное отношение к одиночеству. Так, в рамках психоаналитического подхода, базирующегося на клинической практике работы психиатров и психологов с различного рода расстройствами, различают одиночество и уединенность. Грегори </w:t>
      </w:r>
      <w:proofErr w:type="spellStart"/>
      <w:r>
        <w:rPr>
          <w:rFonts w:ascii="Times New Roman" w:hAnsi="Times New Roman"/>
          <w:sz w:val="28"/>
          <w:szCs w:val="28"/>
        </w:rPr>
        <w:t>Зилбург</w:t>
      </w:r>
      <w:proofErr w:type="spellEnd"/>
      <w:r>
        <w:rPr>
          <w:rFonts w:ascii="Times New Roman" w:hAnsi="Times New Roman"/>
          <w:sz w:val="28"/>
          <w:szCs w:val="28"/>
        </w:rPr>
        <w:t xml:space="preserve"> писал, что одиночество проистекает из детства, а его первые признаки есть </w:t>
      </w:r>
      <w:r w:rsidRPr="003178AE">
        <w:rPr>
          <w:rFonts w:ascii="Times New Roman" w:hAnsi="Times New Roman"/>
          <w:sz w:val="28"/>
          <w:szCs w:val="28"/>
        </w:rPr>
        <w:t>«квинтэссенция того, что позже становится нарци</w:t>
      </w:r>
      <w:r>
        <w:rPr>
          <w:rFonts w:ascii="Times New Roman" w:hAnsi="Times New Roman"/>
          <w:sz w:val="28"/>
          <w:szCs w:val="28"/>
        </w:rPr>
        <w:t>сс</w:t>
      </w:r>
      <w:r w:rsidRPr="003178AE">
        <w:rPr>
          <w:rFonts w:ascii="Times New Roman" w:hAnsi="Times New Roman"/>
          <w:sz w:val="28"/>
          <w:szCs w:val="28"/>
        </w:rPr>
        <w:t xml:space="preserve">ической ориентацией... Это и есть также зародыш отчужденности, враждебности и бессильной агрессивности </w:t>
      </w:r>
      <w:proofErr w:type="gramStart"/>
      <w:r w:rsidRPr="003178AE">
        <w:rPr>
          <w:rFonts w:ascii="Times New Roman" w:hAnsi="Times New Roman"/>
          <w:sz w:val="28"/>
          <w:szCs w:val="28"/>
        </w:rPr>
        <w:t>одинокого</w:t>
      </w:r>
      <w:proofErr w:type="gramEnd"/>
      <w:r w:rsidRPr="003178AE">
        <w:rPr>
          <w:rFonts w:ascii="Times New Roman" w:hAnsi="Times New Roman"/>
          <w:sz w:val="28"/>
          <w:szCs w:val="28"/>
        </w:rPr>
        <w:t>»</w:t>
      </w:r>
      <w:r>
        <w:rPr>
          <w:rFonts w:ascii="Times New Roman" w:hAnsi="Times New Roman"/>
          <w:sz w:val="28"/>
          <w:szCs w:val="28"/>
        </w:rPr>
        <w:t xml:space="preserve">      [45,</w:t>
      </w:r>
      <w:r>
        <w:rPr>
          <w:rFonts w:ascii="Times New Roman" w:hAnsi="Times New Roman"/>
          <w:sz w:val="28"/>
          <w:szCs w:val="28"/>
          <w:lang w:val="en-US"/>
        </w:rPr>
        <w:t>C</w:t>
      </w:r>
      <w:r w:rsidRPr="00F31B39">
        <w:rPr>
          <w:rFonts w:ascii="Times New Roman" w:hAnsi="Times New Roman"/>
          <w:sz w:val="28"/>
          <w:szCs w:val="28"/>
        </w:rPr>
        <w:t>. 467]</w:t>
      </w:r>
      <w:r>
        <w:rPr>
          <w:rFonts w:ascii="Times New Roman" w:hAnsi="Times New Roman"/>
          <w:sz w:val="28"/>
          <w:szCs w:val="28"/>
        </w:rPr>
        <w:t xml:space="preserve">. При этом одиночество им описывается как постоянство, тогда как уединенность – ограниченное во времени, проходящее состояние, возникающее ввиду отсутствия людей или какой-то конкретной личности. Уединенность не имеет агрессивных, враждебных контаминаций чувств и эмоций, тогда как одиночество характеризуется именно отражением вовне негативного мироощущения ввиду собственной слабости «быть вовне, </w:t>
      </w:r>
      <w:r>
        <w:rPr>
          <w:rFonts w:ascii="Times New Roman" w:hAnsi="Times New Roman"/>
          <w:sz w:val="28"/>
          <w:szCs w:val="28"/>
        </w:rPr>
        <w:lastRenderedPageBreak/>
        <w:t>находясь внутри». Одиноким личностям он приписывает нездоровый эгоизм и самобичевание, отражающее невозможность принятия социума как части повседневности.</w:t>
      </w:r>
    </w:p>
    <w:p w:rsidR="00EF1CA1"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Другой представитель данного подхода, Фрида </w:t>
      </w:r>
      <w:proofErr w:type="spellStart"/>
      <w:r>
        <w:rPr>
          <w:rFonts w:ascii="Times New Roman" w:hAnsi="Times New Roman"/>
          <w:sz w:val="28"/>
          <w:szCs w:val="28"/>
        </w:rPr>
        <w:t>Фромм-Рейхман</w:t>
      </w:r>
      <w:proofErr w:type="spellEnd"/>
      <w:r>
        <w:rPr>
          <w:rFonts w:ascii="Times New Roman" w:hAnsi="Times New Roman"/>
          <w:sz w:val="28"/>
          <w:szCs w:val="28"/>
        </w:rPr>
        <w:t>, считала одиночество экстремальным состоянием, чьи корни он также прослеживал исходящими из детских травм и переживаний</w:t>
      </w:r>
      <w:r w:rsidRPr="00F31B39">
        <w:rPr>
          <w:rFonts w:ascii="Times New Roman" w:hAnsi="Times New Roman"/>
          <w:sz w:val="28"/>
          <w:szCs w:val="28"/>
        </w:rPr>
        <w:t xml:space="preserve"> [43, </w:t>
      </w:r>
      <w:r>
        <w:rPr>
          <w:rFonts w:ascii="Times New Roman" w:hAnsi="Times New Roman"/>
          <w:sz w:val="28"/>
          <w:szCs w:val="28"/>
          <w:lang w:val="en-US"/>
        </w:rPr>
        <w:t>c</w:t>
      </w:r>
      <w:r w:rsidRPr="00F31B39">
        <w:rPr>
          <w:rFonts w:ascii="Times New Roman" w:hAnsi="Times New Roman"/>
          <w:sz w:val="28"/>
          <w:szCs w:val="28"/>
        </w:rPr>
        <w:t>. 1-15]</w:t>
      </w:r>
      <w:r>
        <w:rPr>
          <w:rFonts w:ascii="Times New Roman" w:hAnsi="Times New Roman"/>
          <w:sz w:val="28"/>
          <w:szCs w:val="28"/>
        </w:rPr>
        <w:t>. Склонность психоаналитиков анализировать одиночество как патологию берет свое начало из учений Зигмунда Фрейда. В рамках психоаналитического подхода одиночество имеет исключительно негативный окрас – это гнетущее, ненормальное состояние, которое не имеет позитивных сторон.</w:t>
      </w:r>
    </w:p>
    <w:p w:rsidR="00EF1CA1"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Представители человеко-центрированного подхода в психологии исходят из принципов экзистенциальной феноменологии в своей трактовке одиночества. Так, наиболее продуктивный из них, Карл </w:t>
      </w:r>
      <w:proofErr w:type="spellStart"/>
      <w:r>
        <w:rPr>
          <w:rFonts w:ascii="Times New Roman" w:hAnsi="Times New Roman"/>
          <w:sz w:val="28"/>
          <w:szCs w:val="28"/>
        </w:rPr>
        <w:t>Роджерс</w:t>
      </w:r>
      <w:proofErr w:type="spellEnd"/>
      <w:r>
        <w:rPr>
          <w:rFonts w:ascii="Times New Roman" w:hAnsi="Times New Roman"/>
          <w:sz w:val="28"/>
          <w:szCs w:val="28"/>
        </w:rPr>
        <w:t xml:space="preserve">, строит свою теорию одиночества на основе непринятия обществом индивида, чьи действия и убеждения идут вразрез с социальными нормами и устоями. Он считал, что главный двигатель одиночества – страх отвержения </w:t>
      </w:r>
      <w:r w:rsidRPr="00BC445A">
        <w:rPr>
          <w:rFonts w:ascii="Times New Roman" w:hAnsi="Times New Roman"/>
          <w:sz w:val="28"/>
          <w:szCs w:val="28"/>
        </w:rPr>
        <w:t>–</w:t>
      </w:r>
      <w:r>
        <w:rPr>
          <w:rFonts w:ascii="Times New Roman" w:hAnsi="Times New Roman"/>
          <w:sz w:val="28"/>
          <w:szCs w:val="28"/>
        </w:rPr>
        <w:t xml:space="preserve"> является ведущим мотивом действовать в соответствии с навязанным обществом образом, несоответствующим реальной картине человеческой личности, оставляя при этом ощущение опустошения и неполноценности</w:t>
      </w:r>
      <w:r w:rsidRPr="00F31B39">
        <w:rPr>
          <w:rFonts w:ascii="Times New Roman" w:hAnsi="Times New Roman"/>
          <w:sz w:val="28"/>
          <w:szCs w:val="28"/>
        </w:rPr>
        <w:t xml:space="preserve">[33, </w:t>
      </w:r>
      <w:r>
        <w:rPr>
          <w:rFonts w:ascii="Times New Roman" w:hAnsi="Times New Roman"/>
          <w:sz w:val="28"/>
          <w:szCs w:val="28"/>
          <w:lang w:val="en-US"/>
        </w:rPr>
        <w:t>c</w:t>
      </w:r>
      <w:r w:rsidRPr="00F31B39">
        <w:rPr>
          <w:rFonts w:ascii="Times New Roman" w:hAnsi="Times New Roman"/>
          <w:sz w:val="28"/>
          <w:szCs w:val="28"/>
        </w:rPr>
        <w:t>. 215-233]</w:t>
      </w:r>
      <w:r>
        <w:rPr>
          <w:rFonts w:ascii="Times New Roman" w:hAnsi="Times New Roman"/>
          <w:sz w:val="28"/>
          <w:szCs w:val="28"/>
        </w:rPr>
        <w:t xml:space="preserve">. Не соответствие </w:t>
      </w:r>
      <w:proofErr w:type="gramStart"/>
      <w:r>
        <w:rPr>
          <w:rFonts w:ascii="Times New Roman" w:hAnsi="Times New Roman"/>
          <w:sz w:val="28"/>
          <w:szCs w:val="28"/>
        </w:rPr>
        <w:t>Я-реального</w:t>
      </w:r>
      <w:proofErr w:type="gramEnd"/>
      <w:r>
        <w:rPr>
          <w:rFonts w:ascii="Times New Roman" w:hAnsi="Times New Roman"/>
          <w:sz w:val="28"/>
          <w:szCs w:val="28"/>
        </w:rPr>
        <w:t xml:space="preserve"> и Я-идеального, по </w:t>
      </w:r>
      <w:proofErr w:type="spellStart"/>
      <w:r>
        <w:rPr>
          <w:rFonts w:ascii="Times New Roman" w:hAnsi="Times New Roman"/>
          <w:sz w:val="28"/>
          <w:szCs w:val="28"/>
        </w:rPr>
        <w:t>Роджерсу</w:t>
      </w:r>
      <w:proofErr w:type="spellEnd"/>
      <w:r>
        <w:rPr>
          <w:rFonts w:ascii="Times New Roman" w:hAnsi="Times New Roman"/>
          <w:sz w:val="28"/>
          <w:szCs w:val="28"/>
        </w:rPr>
        <w:t>, порождает одиночество.</w:t>
      </w:r>
    </w:p>
    <w:p w:rsidR="00EF1CA1" w:rsidRPr="00DA629B"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И если предыдущие подходы в качестве причин состояния одиночества писали о </w:t>
      </w:r>
      <w:proofErr w:type="spellStart"/>
      <w:r>
        <w:rPr>
          <w:rFonts w:ascii="Times New Roman" w:hAnsi="Times New Roman"/>
          <w:sz w:val="28"/>
          <w:szCs w:val="28"/>
        </w:rPr>
        <w:t>внутриличностных</w:t>
      </w:r>
      <w:proofErr w:type="spellEnd"/>
      <w:r>
        <w:rPr>
          <w:rFonts w:ascii="Times New Roman" w:hAnsi="Times New Roman"/>
          <w:sz w:val="28"/>
          <w:szCs w:val="28"/>
        </w:rPr>
        <w:t xml:space="preserve"> категориях, то представители социально-психологического подхода придерживаются мнения о том, что личность вынуждает к одиночеству общество. Таким образом, они делают акцент на том, что одиночество – данность, зарождающаяся и существующая вовне личности, продиктованная социумом и современностью</w:t>
      </w:r>
      <w:r w:rsidRPr="00F31B39">
        <w:rPr>
          <w:rFonts w:ascii="Times New Roman" w:hAnsi="Times New Roman"/>
          <w:sz w:val="28"/>
          <w:szCs w:val="28"/>
        </w:rPr>
        <w:t xml:space="preserve"> [39, </w:t>
      </w:r>
      <w:r>
        <w:rPr>
          <w:rFonts w:ascii="Times New Roman" w:hAnsi="Times New Roman"/>
          <w:sz w:val="28"/>
          <w:szCs w:val="28"/>
          <w:lang w:val="en-US"/>
        </w:rPr>
        <w:t>c</w:t>
      </w:r>
      <w:r w:rsidRPr="00F31B39">
        <w:rPr>
          <w:rFonts w:ascii="Times New Roman" w:hAnsi="Times New Roman"/>
          <w:sz w:val="28"/>
          <w:szCs w:val="28"/>
        </w:rPr>
        <w:t xml:space="preserve">. </w:t>
      </w:r>
      <w:r w:rsidRPr="00DA629B">
        <w:rPr>
          <w:rFonts w:ascii="Times New Roman" w:hAnsi="Times New Roman"/>
          <w:sz w:val="28"/>
          <w:szCs w:val="28"/>
        </w:rPr>
        <w:t>145]</w:t>
      </w:r>
      <w:r>
        <w:rPr>
          <w:rFonts w:ascii="Times New Roman" w:hAnsi="Times New Roman"/>
          <w:sz w:val="28"/>
          <w:szCs w:val="28"/>
        </w:rPr>
        <w:t>.</w:t>
      </w:r>
    </w:p>
    <w:p w:rsidR="00EF1CA1" w:rsidRPr="00DA629B"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Представители </w:t>
      </w:r>
      <w:proofErr w:type="spellStart"/>
      <w:r>
        <w:rPr>
          <w:rFonts w:ascii="Times New Roman" w:hAnsi="Times New Roman"/>
          <w:sz w:val="28"/>
          <w:szCs w:val="28"/>
        </w:rPr>
        <w:t>интеракционистского</w:t>
      </w:r>
      <w:proofErr w:type="spellEnd"/>
      <w:r>
        <w:rPr>
          <w:rFonts w:ascii="Times New Roman" w:hAnsi="Times New Roman"/>
          <w:sz w:val="28"/>
          <w:szCs w:val="28"/>
        </w:rPr>
        <w:t xml:space="preserve"> подхода описывают одиночество также во взаимосвязи с такой категорией, как социальное взаимодействие – </w:t>
      </w:r>
      <w:r>
        <w:rPr>
          <w:rFonts w:ascii="Times New Roman" w:hAnsi="Times New Roman"/>
          <w:sz w:val="28"/>
          <w:szCs w:val="28"/>
        </w:rPr>
        <w:lastRenderedPageBreak/>
        <w:t xml:space="preserve">так, Роберт </w:t>
      </w:r>
      <w:proofErr w:type="spellStart"/>
      <w:r>
        <w:rPr>
          <w:rFonts w:ascii="Times New Roman" w:hAnsi="Times New Roman"/>
          <w:sz w:val="28"/>
          <w:szCs w:val="28"/>
        </w:rPr>
        <w:t>Вейс</w:t>
      </w:r>
      <w:proofErr w:type="spellEnd"/>
      <w:r>
        <w:rPr>
          <w:rFonts w:ascii="Times New Roman" w:hAnsi="Times New Roman"/>
          <w:sz w:val="28"/>
          <w:szCs w:val="28"/>
        </w:rPr>
        <w:t xml:space="preserve"> оперирует такими социальными явлениями, как привязанность руководство и оценка. Их недостаток, по мнению автора, и приводит к одиночеству. Он также выделил эмоциональное и социальное одиночество, возникновение которых зависит от двух выделенных им факторов – личности и ситуации</w:t>
      </w:r>
      <w:r w:rsidRPr="00F31B39">
        <w:rPr>
          <w:rFonts w:ascii="Times New Roman" w:hAnsi="Times New Roman"/>
          <w:sz w:val="28"/>
          <w:szCs w:val="28"/>
        </w:rPr>
        <w:t xml:space="preserve"> [</w:t>
      </w:r>
      <w:r w:rsidRPr="00793FEE">
        <w:rPr>
          <w:rFonts w:ascii="Times New Roman" w:hAnsi="Times New Roman"/>
          <w:sz w:val="28"/>
          <w:szCs w:val="28"/>
        </w:rPr>
        <w:t xml:space="preserve">5, </w:t>
      </w:r>
      <w:r>
        <w:rPr>
          <w:rFonts w:ascii="Times New Roman" w:hAnsi="Times New Roman"/>
          <w:sz w:val="28"/>
          <w:szCs w:val="28"/>
          <w:lang w:val="en-US"/>
        </w:rPr>
        <w:t>c</w:t>
      </w:r>
      <w:r w:rsidRPr="00793FEE">
        <w:rPr>
          <w:rFonts w:ascii="Times New Roman" w:hAnsi="Times New Roman"/>
          <w:sz w:val="28"/>
          <w:szCs w:val="28"/>
        </w:rPr>
        <w:t>. 94</w:t>
      </w:r>
      <w:r w:rsidRPr="00F31B39">
        <w:rPr>
          <w:rFonts w:ascii="Times New Roman" w:hAnsi="Times New Roman"/>
          <w:sz w:val="28"/>
          <w:szCs w:val="28"/>
        </w:rPr>
        <w:t>]</w:t>
      </w:r>
      <w:r>
        <w:rPr>
          <w:rFonts w:ascii="Times New Roman" w:hAnsi="Times New Roman"/>
          <w:sz w:val="28"/>
          <w:szCs w:val="28"/>
        </w:rPr>
        <w:t>.</w:t>
      </w:r>
    </w:p>
    <w:p w:rsidR="00EF1CA1" w:rsidRPr="00CC15A2"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Когнитивный подход в психологии во главу угла ставит теорию атрибуции. Речь идет о восприятии индивидом осознания того, что его ожидания не соответствуют действительности – именно указанный диссонанс является катализатором одиночества, по мнению </w:t>
      </w:r>
      <w:proofErr w:type="spellStart"/>
      <w:r>
        <w:rPr>
          <w:rFonts w:ascii="Times New Roman" w:hAnsi="Times New Roman"/>
          <w:sz w:val="28"/>
          <w:szCs w:val="28"/>
        </w:rPr>
        <w:t>Летиции</w:t>
      </w:r>
      <w:proofErr w:type="spellEnd"/>
      <w:r>
        <w:rPr>
          <w:rFonts w:ascii="Times New Roman" w:hAnsi="Times New Roman"/>
          <w:sz w:val="28"/>
          <w:szCs w:val="28"/>
        </w:rPr>
        <w:t xml:space="preserve"> Энн </w:t>
      </w:r>
      <w:proofErr w:type="spellStart"/>
      <w:r>
        <w:rPr>
          <w:rFonts w:ascii="Times New Roman" w:hAnsi="Times New Roman"/>
          <w:sz w:val="28"/>
          <w:szCs w:val="28"/>
        </w:rPr>
        <w:t>Пепло</w:t>
      </w:r>
      <w:proofErr w:type="spellEnd"/>
      <w:r w:rsidRPr="00793FEE">
        <w:rPr>
          <w:rFonts w:ascii="Times New Roman" w:hAnsi="Times New Roman"/>
          <w:sz w:val="28"/>
          <w:szCs w:val="28"/>
        </w:rPr>
        <w:t xml:space="preserve"> [30, </w:t>
      </w:r>
      <w:r>
        <w:rPr>
          <w:rFonts w:ascii="Times New Roman" w:hAnsi="Times New Roman"/>
          <w:sz w:val="28"/>
          <w:szCs w:val="28"/>
          <w:lang w:val="en-US"/>
        </w:rPr>
        <w:t>c</w:t>
      </w:r>
      <w:r w:rsidRPr="00793FEE">
        <w:rPr>
          <w:rFonts w:ascii="Times New Roman" w:hAnsi="Times New Roman"/>
          <w:sz w:val="28"/>
          <w:szCs w:val="28"/>
        </w:rPr>
        <w:t xml:space="preserve">. </w:t>
      </w:r>
      <w:r w:rsidRPr="00CC15A2">
        <w:rPr>
          <w:rFonts w:ascii="Times New Roman" w:hAnsi="Times New Roman"/>
          <w:sz w:val="28"/>
          <w:szCs w:val="28"/>
        </w:rPr>
        <w:t>169-191]</w:t>
      </w:r>
      <w:r>
        <w:rPr>
          <w:rFonts w:ascii="Times New Roman" w:hAnsi="Times New Roman"/>
          <w:sz w:val="28"/>
          <w:szCs w:val="28"/>
        </w:rPr>
        <w:t>.</w:t>
      </w:r>
    </w:p>
    <w:p w:rsidR="00EF1CA1" w:rsidRPr="00DA629B"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Интимный подход к одиночеству похож на когнитивный, однако здесь речь идет о соответствии и несоответствии желаемых и действительных уровней социальных </w:t>
      </w:r>
      <w:proofErr w:type="spellStart"/>
      <w:r>
        <w:rPr>
          <w:rFonts w:ascii="Times New Roman" w:hAnsi="Times New Roman"/>
          <w:sz w:val="28"/>
          <w:szCs w:val="28"/>
        </w:rPr>
        <w:t>контактов</w:t>
      </w:r>
      <w:proofErr w:type="gramStart"/>
      <w:r>
        <w:rPr>
          <w:rFonts w:ascii="Times New Roman" w:hAnsi="Times New Roman"/>
          <w:sz w:val="28"/>
          <w:szCs w:val="28"/>
        </w:rPr>
        <w:t>.</w:t>
      </w:r>
      <w:r w:rsidRPr="00463DAD">
        <w:rPr>
          <w:rFonts w:ascii="Times New Roman" w:hAnsi="Times New Roman"/>
          <w:sz w:val="28"/>
          <w:szCs w:val="28"/>
        </w:rPr>
        <w:t>Д</w:t>
      </w:r>
      <w:proofErr w:type="gramEnd"/>
      <w:r w:rsidRPr="00463DAD">
        <w:rPr>
          <w:rFonts w:ascii="Times New Roman" w:hAnsi="Times New Roman"/>
          <w:sz w:val="28"/>
          <w:szCs w:val="28"/>
        </w:rPr>
        <w:t>ж</w:t>
      </w:r>
      <w:proofErr w:type="spellEnd"/>
      <w:r w:rsidRPr="00463DAD">
        <w:rPr>
          <w:rFonts w:ascii="Times New Roman" w:hAnsi="Times New Roman"/>
          <w:sz w:val="28"/>
          <w:szCs w:val="28"/>
        </w:rPr>
        <w:t xml:space="preserve">. </w:t>
      </w:r>
      <w:proofErr w:type="spellStart"/>
      <w:r w:rsidRPr="00463DAD">
        <w:rPr>
          <w:rFonts w:ascii="Times New Roman" w:hAnsi="Times New Roman"/>
          <w:sz w:val="28"/>
          <w:szCs w:val="28"/>
        </w:rPr>
        <w:t>Дерлега</w:t>
      </w:r>
      <w:proofErr w:type="spellEnd"/>
      <w:r>
        <w:rPr>
          <w:rFonts w:ascii="Times New Roman" w:hAnsi="Times New Roman"/>
          <w:sz w:val="28"/>
          <w:szCs w:val="28"/>
        </w:rPr>
        <w:t xml:space="preserve"> и</w:t>
      </w:r>
      <w:r w:rsidRPr="00463DAD">
        <w:rPr>
          <w:rFonts w:ascii="Times New Roman" w:hAnsi="Times New Roman"/>
          <w:sz w:val="28"/>
          <w:szCs w:val="28"/>
        </w:rPr>
        <w:t xml:space="preserve"> Т. Маргулис</w:t>
      </w:r>
      <w:r>
        <w:rPr>
          <w:rFonts w:ascii="Times New Roman" w:hAnsi="Times New Roman"/>
          <w:sz w:val="28"/>
          <w:szCs w:val="28"/>
        </w:rPr>
        <w:t xml:space="preserve"> используют для объяснения феномена одиночества такие понятия, как «самораскрытие» и «интимность». В качестве факторов возникновения одиночества в данном подходе выступают и личностные, и внешние явления. Интимный подход – это подход к одиночеству с точки зрения человеческой близости. Отсутствие социального партнера порождает одиночество – глубокое чувство неразделенности эмоций, нений, взглядов, стремлений и т. д.</w:t>
      </w:r>
      <w:r w:rsidRPr="00793FEE">
        <w:rPr>
          <w:rFonts w:ascii="Times New Roman" w:hAnsi="Times New Roman"/>
          <w:sz w:val="28"/>
          <w:szCs w:val="28"/>
        </w:rPr>
        <w:t xml:space="preserve"> [1, </w:t>
      </w:r>
      <w:r>
        <w:rPr>
          <w:rFonts w:ascii="Times New Roman" w:hAnsi="Times New Roman"/>
          <w:sz w:val="28"/>
          <w:szCs w:val="28"/>
          <w:lang w:val="en-US"/>
        </w:rPr>
        <w:t>c</w:t>
      </w:r>
      <w:r w:rsidRPr="00793FEE">
        <w:rPr>
          <w:rFonts w:ascii="Times New Roman" w:hAnsi="Times New Roman"/>
          <w:sz w:val="28"/>
          <w:szCs w:val="28"/>
        </w:rPr>
        <w:t>. 3]</w:t>
      </w:r>
      <w:r>
        <w:rPr>
          <w:rFonts w:ascii="Times New Roman" w:hAnsi="Times New Roman"/>
          <w:sz w:val="28"/>
          <w:szCs w:val="28"/>
        </w:rPr>
        <w:t>.</w:t>
      </w:r>
    </w:p>
    <w:p w:rsidR="00EF1CA1" w:rsidRPr="00DA629B"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Общесистемный подход рассматривает одиночество в рамках системы «человек» как механизм обратной связи, </w:t>
      </w:r>
      <w:r w:rsidRPr="00795E78">
        <w:rPr>
          <w:rFonts w:ascii="Times New Roman" w:hAnsi="Times New Roman"/>
          <w:sz w:val="28"/>
          <w:szCs w:val="28"/>
        </w:rPr>
        <w:t>помогающий индивиду или обществу сохранить устойчивый оптимальный уровень человеческих контактов</w:t>
      </w:r>
      <w:r w:rsidRPr="00793FEE">
        <w:rPr>
          <w:rFonts w:ascii="Times New Roman" w:hAnsi="Times New Roman"/>
          <w:sz w:val="28"/>
          <w:szCs w:val="28"/>
        </w:rPr>
        <w:t xml:space="preserve"> [42, </w:t>
      </w:r>
      <w:r>
        <w:rPr>
          <w:rFonts w:ascii="Times New Roman" w:hAnsi="Times New Roman"/>
          <w:sz w:val="28"/>
          <w:szCs w:val="28"/>
          <w:lang w:val="en-US"/>
        </w:rPr>
        <w:t>c</w:t>
      </w:r>
      <w:r w:rsidRPr="00793FEE">
        <w:rPr>
          <w:rFonts w:ascii="Times New Roman" w:hAnsi="Times New Roman"/>
          <w:sz w:val="28"/>
          <w:szCs w:val="28"/>
        </w:rPr>
        <w:t>. 192]</w:t>
      </w:r>
      <w:r w:rsidRPr="00795E78">
        <w:rPr>
          <w:rFonts w:ascii="Times New Roman" w:hAnsi="Times New Roman"/>
          <w:sz w:val="28"/>
          <w:szCs w:val="28"/>
        </w:rPr>
        <w:t>.</w:t>
      </w:r>
    </w:p>
    <w:p w:rsidR="00EF1CA1"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Экзистенциалисты в области психологии почерпнули свой подход к одиночеству в классической экзистенциальной философии. Здесь одиночество – данность бытия. Здесь речь идет не об одиночестве как явлении негативном или позитивном, а об одиночестве, которое просто есть, которое неотчуждаемо. Конечность как принцип человеческой жизни порождает принятие личностью факта изоляции – фундаментальной и экзистенциальной. </w:t>
      </w:r>
    </w:p>
    <w:p w:rsidR="00EF1CA1" w:rsidRPr="00DA629B"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Ирвин Дэвид Ялом предлагает не отвергать изоляцию, а частично принять ее, разделяя, таким образом, свое экзистенциальное одиночество с остальными</w:t>
      </w:r>
      <w:r w:rsidRPr="00793FEE">
        <w:rPr>
          <w:rFonts w:ascii="Times New Roman" w:hAnsi="Times New Roman"/>
          <w:sz w:val="28"/>
          <w:szCs w:val="28"/>
        </w:rPr>
        <w:t xml:space="preserve"> [41, </w:t>
      </w:r>
      <w:r>
        <w:rPr>
          <w:rFonts w:ascii="Times New Roman" w:hAnsi="Times New Roman"/>
          <w:sz w:val="28"/>
          <w:szCs w:val="28"/>
          <w:lang w:val="en-US"/>
        </w:rPr>
        <w:t>c</w:t>
      </w:r>
      <w:r w:rsidRPr="00793FEE">
        <w:rPr>
          <w:rFonts w:ascii="Times New Roman" w:hAnsi="Times New Roman"/>
          <w:sz w:val="28"/>
          <w:szCs w:val="28"/>
        </w:rPr>
        <w:t>. 253]</w:t>
      </w:r>
      <w:r>
        <w:rPr>
          <w:rFonts w:ascii="Times New Roman" w:hAnsi="Times New Roman"/>
          <w:sz w:val="28"/>
          <w:szCs w:val="28"/>
        </w:rPr>
        <w:t>.</w:t>
      </w:r>
    </w:p>
    <w:p w:rsidR="00EF1CA1" w:rsidRPr="00DA629B"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Другой представитель экзистенциального подхода, Кларк </w:t>
      </w:r>
      <w:proofErr w:type="spellStart"/>
      <w:r>
        <w:rPr>
          <w:rFonts w:ascii="Times New Roman" w:hAnsi="Times New Roman"/>
          <w:sz w:val="28"/>
          <w:szCs w:val="28"/>
        </w:rPr>
        <w:t>Мустакас</w:t>
      </w:r>
      <w:proofErr w:type="spellEnd"/>
      <w:r>
        <w:rPr>
          <w:rFonts w:ascii="Times New Roman" w:hAnsi="Times New Roman"/>
          <w:sz w:val="28"/>
          <w:szCs w:val="28"/>
        </w:rPr>
        <w:t xml:space="preserve">, </w:t>
      </w:r>
      <w:r w:rsidRPr="00E60E5D">
        <w:rPr>
          <w:rFonts w:ascii="Times New Roman" w:hAnsi="Times New Roman"/>
          <w:sz w:val="28"/>
          <w:szCs w:val="28"/>
        </w:rPr>
        <w:t>подчеркивает значение различия между «суетой одиночества» («</w:t>
      </w:r>
      <w:proofErr w:type="spellStart"/>
      <w:r w:rsidRPr="00E60E5D">
        <w:rPr>
          <w:rFonts w:ascii="Times New Roman" w:hAnsi="Times New Roman"/>
          <w:sz w:val="28"/>
          <w:szCs w:val="28"/>
        </w:rPr>
        <w:t>lonelinessanxiety</w:t>
      </w:r>
      <w:proofErr w:type="spellEnd"/>
      <w:r w:rsidRPr="00E60E5D">
        <w:rPr>
          <w:rFonts w:ascii="Times New Roman" w:hAnsi="Times New Roman"/>
          <w:sz w:val="28"/>
          <w:szCs w:val="28"/>
        </w:rPr>
        <w:t>») и истинным одиночеством.</w:t>
      </w:r>
      <w:r>
        <w:rPr>
          <w:rFonts w:ascii="Times New Roman" w:hAnsi="Times New Roman"/>
          <w:sz w:val="28"/>
          <w:szCs w:val="28"/>
        </w:rPr>
        <w:t xml:space="preserve"> Если суета одиночества представляет собой систему защитных механизмов, призванная посредством отдаления человека от других побуждать его к сближению с социумом (активность ради активности), то истинное одиночество – это ключевой элемент существования, момент осознания того, что мы приходим в этот мир одни и одни же из него уходим. Все ключевые моменты нашей жизни мы проживаем в истинном одиночестве</w:t>
      </w:r>
      <w:r w:rsidRPr="00793FEE">
        <w:rPr>
          <w:rFonts w:ascii="Times New Roman" w:hAnsi="Times New Roman"/>
          <w:sz w:val="28"/>
          <w:szCs w:val="28"/>
        </w:rPr>
        <w:t xml:space="preserve"> [12, </w:t>
      </w:r>
      <w:r>
        <w:rPr>
          <w:rFonts w:ascii="Times New Roman" w:hAnsi="Times New Roman"/>
          <w:sz w:val="28"/>
          <w:szCs w:val="28"/>
          <w:lang w:val="en-US"/>
        </w:rPr>
        <w:t>c</w:t>
      </w:r>
      <w:r w:rsidRPr="00793FEE">
        <w:rPr>
          <w:rFonts w:ascii="Times New Roman" w:hAnsi="Times New Roman"/>
          <w:sz w:val="28"/>
          <w:szCs w:val="28"/>
        </w:rPr>
        <w:t>. 2024-2027]</w:t>
      </w:r>
      <w:r>
        <w:rPr>
          <w:rFonts w:ascii="Times New Roman" w:hAnsi="Times New Roman"/>
          <w:sz w:val="28"/>
          <w:szCs w:val="28"/>
        </w:rPr>
        <w:t>.</w:t>
      </w:r>
    </w:p>
    <w:p w:rsidR="00EF1CA1" w:rsidRPr="00DA629B"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И. Ялом, как и К. </w:t>
      </w:r>
      <w:proofErr w:type="spellStart"/>
      <w:r>
        <w:rPr>
          <w:rFonts w:ascii="Times New Roman" w:hAnsi="Times New Roman"/>
          <w:sz w:val="28"/>
          <w:szCs w:val="28"/>
        </w:rPr>
        <w:t>Мустакас</w:t>
      </w:r>
      <w:proofErr w:type="spellEnd"/>
      <w:r>
        <w:rPr>
          <w:rFonts w:ascii="Times New Roman" w:hAnsi="Times New Roman"/>
          <w:sz w:val="28"/>
          <w:szCs w:val="28"/>
        </w:rPr>
        <w:t xml:space="preserve">, исходит в своих теориях из </w:t>
      </w:r>
      <w:proofErr w:type="spellStart"/>
      <w:r>
        <w:rPr>
          <w:rFonts w:ascii="Times New Roman" w:hAnsi="Times New Roman"/>
          <w:sz w:val="28"/>
          <w:szCs w:val="28"/>
        </w:rPr>
        <w:t>неотчуждаемости</w:t>
      </w:r>
      <w:proofErr w:type="spellEnd"/>
      <w:r>
        <w:rPr>
          <w:rFonts w:ascii="Times New Roman" w:hAnsi="Times New Roman"/>
          <w:sz w:val="28"/>
          <w:szCs w:val="28"/>
        </w:rPr>
        <w:t xml:space="preserve"> одиночества как части бытийной данности, позволяющей познавать и принимать жизненный опыт. В экзистенциальной психологии принятие одиночества – это путь к себе. И, в каком-то смысле, в этом кроется позитивная составляющая одиночества</w:t>
      </w:r>
      <w:r w:rsidRPr="00793FEE">
        <w:rPr>
          <w:rFonts w:ascii="Times New Roman" w:hAnsi="Times New Roman"/>
          <w:sz w:val="28"/>
          <w:szCs w:val="28"/>
        </w:rPr>
        <w:t xml:space="preserve"> [18, </w:t>
      </w:r>
      <w:r>
        <w:rPr>
          <w:rFonts w:ascii="Times New Roman" w:hAnsi="Times New Roman"/>
          <w:sz w:val="28"/>
          <w:szCs w:val="28"/>
          <w:lang w:val="en-US"/>
        </w:rPr>
        <w:t>c</w:t>
      </w:r>
      <w:r w:rsidRPr="00793FEE">
        <w:rPr>
          <w:rFonts w:ascii="Times New Roman" w:hAnsi="Times New Roman"/>
          <w:sz w:val="28"/>
          <w:szCs w:val="28"/>
        </w:rPr>
        <w:t>. 101-108]</w:t>
      </w:r>
      <w:r>
        <w:rPr>
          <w:rFonts w:ascii="Times New Roman" w:hAnsi="Times New Roman"/>
          <w:sz w:val="28"/>
          <w:szCs w:val="28"/>
        </w:rPr>
        <w:t>.</w:t>
      </w:r>
    </w:p>
    <w:p w:rsidR="00EF1CA1" w:rsidRDefault="00EF1CA1" w:rsidP="00127E6A">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Отечественная психология по очевидным причинам (идеология СССР была полна идей о  том, что советский человек никак не может быть одиноким) отстает от зарубежной в области изучения феномена одиночества, однако в ней существуют своеобразные взгляды на него. </w:t>
      </w:r>
      <w:proofErr w:type="gramEnd"/>
    </w:p>
    <w:p w:rsidR="00EF1CA1"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Р.С. </w:t>
      </w:r>
      <w:proofErr w:type="spellStart"/>
      <w:r>
        <w:rPr>
          <w:rFonts w:ascii="Times New Roman" w:hAnsi="Times New Roman"/>
          <w:sz w:val="28"/>
          <w:szCs w:val="28"/>
        </w:rPr>
        <w:t>Немов</w:t>
      </w:r>
      <w:proofErr w:type="spellEnd"/>
      <w:r>
        <w:rPr>
          <w:rFonts w:ascii="Times New Roman" w:hAnsi="Times New Roman"/>
          <w:sz w:val="28"/>
          <w:szCs w:val="28"/>
        </w:rPr>
        <w:t xml:space="preserve"> пишет о том, что «одиночество – </w:t>
      </w:r>
      <w:r w:rsidRPr="00050632">
        <w:rPr>
          <w:rFonts w:ascii="Times New Roman" w:hAnsi="Times New Roman"/>
          <w:sz w:val="28"/>
          <w:szCs w:val="28"/>
        </w:rPr>
        <w:t>тяжелое психическое состояние, обычно сопровождающееся плохим настроением и тягостными эмоциональными переживаниями</w:t>
      </w:r>
      <w:r>
        <w:rPr>
          <w:rFonts w:ascii="Times New Roman" w:hAnsi="Times New Roman"/>
          <w:sz w:val="28"/>
          <w:szCs w:val="28"/>
        </w:rPr>
        <w:t>»</w:t>
      </w:r>
      <w:r w:rsidRPr="00793FEE">
        <w:rPr>
          <w:rFonts w:ascii="Times New Roman" w:hAnsi="Times New Roman"/>
          <w:sz w:val="28"/>
          <w:szCs w:val="28"/>
        </w:rPr>
        <w:t xml:space="preserve"> [22, </w:t>
      </w:r>
      <w:r>
        <w:rPr>
          <w:rFonts w:ascii="Times New Roman" w:hAnsi="Times New Roman"/>
          <w:sz w:val="28"/>
          <w:szCs w:val="28"/>
          <w:lang w:val="en-US"/>
        </w:rPr>
        <w:t>c</w:t>
      </w:r>
      <w:r w:rsidRPr="00793FEE">
        <w:rPr>
          <w:rFonts w:ascii="Times New Roman" w:hAnsi="Times New Roman"/>
          <w:sz w:val="28"/>
          <w:szCs w:val="28"/>
        </w:rPr>
        <w:t>. 612]</w:t>
      </w:r>
      <w:r>
        <w:rPr>
          <w:rFonts w:ascii="Times New Roman" w:hAnsi="Times New Roman"/>
          <w:sz w:val="28"/>
          <w:szCs w:val="28"/>
        </w:rPr>
        <w:t>. Он считает одиночество отклонением в психическом здоровье, указывая соответствующую симптоматику в виде различных эмоциональных состояний. По его мнению, люди, испытывающие одиночество, способны только на две формы взаимодействия с миром – депрессию и агрессию, проявляющиеся в разной степени выраженности.</w:t>
      </w:r>
    </w:p>
    <w:p w:rsidR="00EF1CA1" w:rsidRPr="00DA629B"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О.Б. Долгинова, изучая отчужденность и одиночество в подростковом и юношеском возрасте, под последним понимает «состояние, испытываемое человеком в результате осознания им ситуации собственной депривации», а под отчуждением «проявление неспособности к привязанности и любви, холодности, отсутствии общности с другими людьми, отвержение себя и других»</w:t>
      </w:r>
      <w:r w:rsidRPr="00793FEE">
        <w:rPr>
          <w:rFonts w:ascii="Times New Roman" w:hAnsi="Times New Roman"/>
          <w:sz w:val="28"/>
          <w:szCs w:val="28"/>
        </w:rPr>
        <w:t xml:space="preserve"> [8, </w:t>
      </w:r>
      <w:r>
        <w:rPr>
          <w:rFonts w:ascii="Times New Roman" w:hAnsi="Times New Roman"/>
          <w:sz w:val="28"/>
          <w:szCs w:val="28"/>
          <w:lang w:val="en-US"/>
        </w:rPr>
        <w:t>c</w:t>
      </w:r>
      <w:r w:rsidRPr="00793FEE">
        <w:rPr>
          <w:rFonts w:ascii="Times New Roman" w:hAnsi="Times New Roman"/>
          <w:sz w:val="28"/>
          <w:szCs w:val="28"/>
        </w:rPr>
        <w:t>. 13]</w:t>
      </w:r>
      <w:r>
        <w:rPr>
          <w:rFonts w:ascii="Times New Roman" w:hAnsi="Times New Roman"/>
          <w:sz w:val="28"/>
          <w:szCs w:val="28"/>
        </w:rPr>
        <w:t>.</w:t>
      </w:r>
    </w:p>
    <w:p w:rsidR="00EF1CA1" w:rsidRPr="00DA629B"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М.Н. Лященко в своих исследованиях под одиночеством подразумевает «</w:t>
      </w:r>
      <w:proofErr w:type="spellStart"/>
      <w:r>
        <w:rPr>
          <w:rFonts w:ascii="Times New Roman" w:hAnsi="Times New Roman"/>
          <w:sz w:val="28"/>
          <w:szCs w:val="28"/>
        </w:rPr>
        <w:t>антидуховный</w:t>
      </w:r>
      <w:proofErr w:type="spellEnd"/>
      <w:r>
        <w:rPr>
          <w:rFonts w:ascii="Times New Roman" w:hAnsi="Times New Roman"/>
          <w:sz w:val="28"/>
          <w:szCs w:val="28"/>
        </w:rPr>
        <w:t xml:space="preserve"> способ существования и жизнедеятельности человека». Автор ставит в противоположность одиночеству, как патологии, общность, поскольку «</w:t>
      </w:r>
      <w:r w:rsidRPr="008D4E8F">
        <w:rPr>
          <w:rFonts w:ascii="Times New Roman" w:hAnsi="Times New Roman"/>
          <w:sz w:val="28"/>
          <w:szCs w:val="28"/>
        </w:rPr>
        <w:t>в одиночестве целостность личности разрушается, р</w:t>
      </w:r>
      <w:r>
        <w:rPr>
          <w:rFonts w:ascii="Times New Roman" w:hAnsi="Times New Roman"/>
          <w:sz w:val="28"/>
          <w:szCs w:val="28"/>
        </w:rPr>
        <w:t>асщепляясь на фрагменты, а цен</w:t>
      </w:r>
      <w:r w:rsidRPr="008D4E8F">
        <w:rPr>
          <w:rFonts w:ascii="Times New Roman" w:hAnsi="Times New Roman"/>
          <w:sz w:val="28"/>
          <w:szCs w:val="28"/>
        </w:rPr>
        <w:t>ностно-смысловое пространство разрывается и теряет плотность, приводя к потере связи и гармонии с окружающими миром и обществом</w:t>
      </w:r>
      <w:r>
        <w:rPr>
          <w:rFonts w:ascii="Times New Roman" w:hAnsi="Times New Roman"/>
          <w:sz w:val="28"/>
          <w:szCs w:val="28"/>
        </w:rPr>
        <w:t>»</w:t>
      </w:r>
      <w:r w:rsidRPr="00793FEE">
        <w:rPr>
          <w:rFonts w:ascii="Times New Roman" w:hAnsi="Times New Roman"/>
          <w:sz w:val="28"/>
          <w:szCs w:val="28"/>
        </w:rPr>
        <w:t xml:space="preserve"> [19, </w:t>
      </w:r>
      <w:r>
        <w:rPr>
          <w:rFonts w:ascii="Times New Roman" w:hAnsi="Times New Roman"/>
          <w:sz w:val="28"/>
          <w:szCs w:val="28"/>
          <w:lang w:val="en-US"/>
        </w:rPr>
        <w:t>c</w:t>
      </w:r>
      <w:r w:rsidRPr="00793FEE">
        <w:rPr>
          <w:rFonts w:ascii="Times New Roman" w:hAnsi="Times New Roman"/>
          <w:sz w:val="28"/>
          <w:szCs w:val="28"/>
        </w:rPr>
        <w:t>. 60-72]</w:t>
      </w:r>
      <w:r>
        <w:rPr>
          <w:rFonts w:ascii="Times New Roman" w:hAnsi="Times New Roman"/>
          <w:sz w:val="28"/>
          <w:szCs w:val="28"/>
        </w:rPr>
        <w:t>.</w:t>
      </w:r>
    </w:p>
    <w:p w:rsidR="00EF1CA1" w:rsidRDefault="00EF1CA1" w:rsidP="00127E6A">
      <w:pPr>
        <w:spacing w:after="0" w:line="360" w:lineRule="auto"/>
        <w:ind w:firstLine="709"/>
        <w:jc w:val="both"/>
        <w:rPr>
          <w:rFonts w:ascii="Times New Roman" w:hAnsi="Times New Roman"/>
          <w:sz w:val="28"/>
          <w:szCs w:val="28"/>
        </w:rPr>
      </w:pPr>
      <w:r w:rsidRPr="001E6A93">
        <w:rPr>
          <w:rFonts w:ascii="Times New Roman" w:hAnsi="Times New Roman"/>
          <w:sz w:val="28"/>
          <w:szCs w:val="28"/>
        </w:rPr>
        <w:t xml:space="preserve">В.И. </w:t>
      </w:r>
      <w:proofErr w:type="spellStart"/>
      <w:r w:rsidRPr="001E6A93">
        <w:rPr>
          <w:rFonts w:ascii="Times New Roman" w:hAnsi="Times New Roman"/>
          <w:sz w:val="28"/>
          <w:szCs w:val="28"/>
        </w:rPr>
        <w:t>Кошкарова</w:t>
      </w:r>
      <w:proofErr w:type="spellEnd"/>
      <w:r w:rsidRPr="001E6A93">
        <w:rPr>
          <w:rFonts w:ascii="Times New Roman" w:hAnsi="Times New Roman"/>
          <w:sz w:val="28"/>
          <w:szCs w:val="28"/>
        </w:rPr>
        <w:t>, В.Н. Бородин</w:t>
      </w:r>
      <w:r>
        <w:rPr>
          <w:rFonts w:ascii="Times New Roman" w:hAnsi="Times New Roman"/>
          <w:sz w:val="28"/>
          <w:szCs w:val="28"/>
        </w:rPr>
        <w:t>а</w:t>
      </w:r>
      <w:r w:rsidRPr="001E6A93">
        <w:rPr>
          <w:rFonts w:ascii="Times New Roman" w:hAnsi="Times New Roman"/>
          <w:sz w:val="28"/>
          <w:szCs w:val="28"/>
        </w:rPr>
        <w:t xml:space="preserve">, Л.А. </w:t>
      </w:r>
      <w:proofErr w:type="spellStart"/>
      <w:r w:rsidRPr="001E6A93">
        <w:rPr>
          <w:rFonts w:ascii="Times New Roman" w:hAnsi="Times New Roman"/>
          <w:sz w:val="28"/>
          <w:szCs w:val="28"/>
        </w:rPr>
        <w:t>Кадетова</w:t>
      </w:r>
      <w:r>
        <w:rPr>
          <w:rFonts w:ascii="Times New Roman" w:hAnsi="Times New Roman"/>
          <w:sz w:val="28"/>
          <w:szCs w:val="28"/>
        </w:rPr>
        <w:t>пишут</w:t>
      </w:r>
      <w:proofErr w:type="spellEnd"/>
      <w:r>
        <w:rPr>
          <w:rFonts w:ascii="Times New Roman" w:hAnsi="Times New Roman"/>
          <w:sz w:val="28"/>
          <w:szCs w:val="28"/>
        </w:rPr>
        <w:t>, что одиночество есть</w:t>
      </w:r>
      <w:r w:rsidRPr="001E6A93">
        <w:rPr>
          <w:rFonts w:ascii="Times New Roman" w:hAnsi="Times New Roman"/>
          <w:sz w:val="28"/>
          <w:szCs w:val="28"/>
        </w:rPr>
        <w:t xml:space="preserve"> «психическое состояние человека, отражающее переживание им своей отдельности, субъективной невозможности или нежелания чувствовать адекватный отклик, принятие </w:t>
      </w:r>
      <w:r>
        <w:rPr>
          <w:rFonts w:ascii="Times New Roman" w:hAnsi="Times New Roman"/>
          <w:sz w:val="28"/>
          <w:szCs w:val="28"/>
        </w:rPr>
        <w:t>и признание себя другими людьми»</w:t>
      </w:r>
      <w:r w:rsidRPr="00793FEE">
        <w:rPr>
          <w:rFonts w:ascii="Times New Roman" w:hAnsi="Times New Roman"/>
          <w:sz w:val="28"/>
          <w:szCs w:val="28"/>
        </w:rPr>
        <w:t xml:space="preserve"> [15, </w:t>
      </w:r>
      <w:r>
        <w:rPr>
          <w:rFonts w:ascii="Times New Roman" w:hAnsi="Times New Roman"/>
          <w:sz w:val="28"/>
          <w:szCs w:val="28"/>
          <w:lang w:val="en-US"/>
        </w:rPr>
        <w:t>c</w:t>
      </w:r>
      <w:r w:rsidRPr="00793FEE">
        <w:rPr>
          <w:rFonts w:ascii="Times New Roman" w:hAnsi="Times New Roman"/>
          <w:sz w:val="28"/>
          <w:szCs w:val="28"/>
        </w:rPr>
        <w:t>. 202]</w:t>
      </w:r>
      <w:r w:rsidRPr="001E6A93">
        <w:rPr>
          <w:rFonts w:ascii="Times New Roman" w:hAnsi="Times New Roman"/>
          <w:sz w:val="28"/>
          <w:szCs w:val="28"/>
        </w:rPr>
        <w:t>.</w:t>
      </w:r>
      <w:r>
        <w:rPr>
          <w:rFonts w:ascii="Times New Roman" w:hAnsi="Times New Roman"/>
          <w:sz w:val="28"/>
          <w:szCs w:val="28"/>
        </w:rPr>
        <w:t xml:space="preserve"> Они подчеркивают, что в подростковом возрасте одиночество является нормальным, ожидаемым явлением, не имеющим деструктивного характера, формирующим «Я» подростка и его самооценку.</w:t>
      </w:r>
    </w:p>
    <w:p w:rsidR="00EF1CA1" w:rsidRPr="00793FEE" w:rsidRDefault="00EF1CA1" w:rsidP="00127E6A">
      <w:pPr>
        <w:spacing w:after="0" w:line="360" w:lineRule="auto"/>
        <w:ind w:firstLine="709"/>
        <w:jc w:val="both"/>
        <w:rPr>
          <w:rFonts w:ascii="Times New Roman" w:hAnsi="Times New Roman"/>
          <w:sz w:val="28"/>
          <w:szCs w:val="28"/>
        </w:rPr>
      </w:pPr>
      <w:r w:rsidRPr="00130AE8">
        <w:rPr>
          <w:rFonts w:ascii="Times New Roman" w:hAnsi="Times New Roman"/>
          <w:sz w:val="28"/>
          <w:szCs w:val="28"/>
        </w:rPr>
        <w:t>Е.Н. Осин и Д.А. Леонтьев разделяют точку зрения представителей экзистенциального направления, признающих уединение в качестве позитивного ресурса для саморазвития, способствующего, возможно, новому осмыслению реальности</w:t>
      </w:r>
      <w:r w:rsidRPr="00793FEE">
        <w:rPr>
          <w:rFonts w:ascii="Times New Roman" w:hAnsi="Times New Roman"/>
          <w:sz w:val="28"/>
          <w:szCs w:val="28"/>
        </w:rPr>
        <w:t xml:space="preserve"> [21, </w:t>
      </w:r>
      <w:r>
        <w:rPr>
          <w:rFonts w:ascii="Times New Roman" w:hAnsi="Times New Roman"/>
          <w:sz w:val="28"/>
          <w:szCs w:val="28"/>
          <w:lang w:val="en-US"/>
        </w:rPr>
        <w:t>c</w:t>
      </w:r>
      <w:r w:rsidRPr="00793FEE">
        <w:rPr>
          <w:rFonts w:ascii="Times New Roman" w:hAnsi="Times New Roman"/>
          <w:sz w:val="28"/>
          <w:szCs w:val="28"/>
        </w:rPr>
        <w:t>. 420-428]</w:t>
      </w:r>
      <w:r>
        <w:rPr>
          <w:rFonts w:ascii="Times New Roman" w:hAnsi="Times New Roman"/>
          <w:sz w:val="28"/>
          <w:szCs w:val="28"/>
        </w:rPr>
        <w:t>.</w:t>
      </w:r>
    </w:p>
    <w:p w:rsidR="00EF1CA1"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С.Г. Корчагина различает состояние одиночества, одиночество как чувство, процесс и отношение. </w:t>
      </w:r>
      <w:proofErr w:type="gramStart"/>
      <w:r>
        <w:rPr>
          <w:rFonts w:ascii="Times New Roman" w:hAnsi="Times New Roman"/>
          <w:sz w:val="28"/>
          <w:szCs w:val="28"/>
        </w:rPr>
        <w:t xml:space="preserve">Под состоянием одиночества она предлагает понимать «переживание человеком потери внутренней целостности и внешней гармонии с миром»; под чувством одиночества – «осознание человеком невозможности (на данном этапе) иметь близкие, интимные отношения с кем-либо, основанные на взаимном принятии, любви и </w:t>
      </w:r>
      <w:r>
        <w:rPr>
          <w:rFonts w:ascii="Times New Roman" w:hAnsi="Times New Roman"/>
          <w:sz w:val="28"/>
          <w:szCs w:val="28"/>
        </w:rPr>
        <w:lastRenderedPageBreak/>
        <w:t>понимании»; «одиночество как процесс есть постепенное разрушение способности личности воспринимать и реализовывать имеющиеся в обществе нормы, принципы, ценности в конкретных жизненных ситуациях»;</w:t>
      </w:r>
      <w:proofErr w:type="gramEnd"/>
      <w:r>
        <w:rPr>
          <w:rFonts w:ascii="Times New Roman" w:hAnsi="Times New Roman"/>
          <w:sz w:val="28"/>
          <w:szCs w:val="28"/>
        </w:rPr>
        <w:t xml:space="preserve"> «одиночество как отношение – невозможность принятия мира как самоцели и </w:t>
      </w:r>
      <w:proofErr w:type="spellStart"/>
      <w:r>
        <w:rPr>
          <w:rFonts w:ascii="Times New Roman" w:hAnsi="Times New Roman"/>
          <w:sz w:val="28"/>
          <w:szCs w:val="28"/>
        </w:rPr>
        <w:t>самоценности</w:t>
      </w:r>
      <w:proofErr w:type="spellEnd"/>
      <w:r>
        <w:rPr>
          <w:rFonts w:ascii="Times New Roman" w:hAnsi="Times New Roman"/>
          <w:sz w:val="28"/>
          <w:szCs w:val="28"/>
        </w:rPr>
        <w:t>»</w:t>
      </w:r>
      <w:r w:rsidRPr="00793FEE">
        <w:rPr>
          <w:rFonts w:ascii="Times New Roman" w:hAnsi="Times New Roman"/>
          <w:sz w:val="28"/>
          <w:szCs w:val="28"/>
        </w:rPr>
        <w:t xml:space="preserve"> [16, </w:t>
      </w:r>
      <w:r>
        <w:rPr>
          <w:rFonts w:ascii="Times New Roman" w:hAnsi="Times New Roman"/>
          <w:sz w:val="28"/>
          <w:szCs w:val="28"/>
          <w:lang w:val="en-US"/>
        </w:rPr>
        <w:t>c</w:t>
      </w:r>
      <w:r w:rsidRPr="00793FEE">
        <w:rPr>
          <w:rFonts w:ascii="Times New Roman" w:hAnsi="Times New Roman"/>
          <w:sz w:val="28"/>
          <w:szCs w:val="28"/>
        </w:rPr>
        <w:t>. 11-12]</w:t>
      </w:r>
      <w:r>
        <w:rPr>
          <w:rFonts w:ascii="Times New Roman" w:hAnsi="Times New Roman"/>
          <w:sz w:val="28"/>
          <w:szCs w:val="28"/>
        </w:rPr>
        <w:t xml:space="preserve">. Рассматривая состояние одиночества, автор предложила выделить его виды – отчуждающее, диффузное, </w:t>
      </w:r>
      <w:proofErr w:type="spellStart"/>
      <w:r>
        <w:rPr>
          <w:rFonts w:ascii="Times New Roman" w:hAnsi="Times New Roman"/>
          <w:sz w:val="28"/>
          <w:szCs w:val="28"/>
        </w:rPr>
        <w:t>диссоциированное</w:t>
      </w:r>
      <w:proofErr w:type="spellEnd"/>
      <w:r>
        <w:rPr>
          <w:rFonts w:ascii="Times New Roman" w:hAnsi="Times New Roman"/>
          <w:sz w:val="28"/>
          <w:szCs w:val="28"/>
        </w:rPr>
        <w:t xml:space="preserve"> и уединенность. Последний она объясняет как позитивный вид одиночества, обособление, способствующее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и </w:t>
      </w:r>
      <w:proofErr w:type="spellStart"/>
      <w:r>
        <w:rPr>
          <w:rFonts w:ascii="Times New Roman" w:hAnsi="Times New Roman"/>
          <w:sz w:val="28"/>
          <w:szCs w:val="28"/>
        </w:rPr>
        <w:t>саморефлексии</w:t>
      </w:r>
      <w:proofErr w:type="spellEnd"/>
      <w:r>
        <w:rPr>
          <w:rFonts w:ascii="Times New Roman" w:hAnsi="Times New Roman"/>
          <w:sz w:val="28"/>
          <w:szCs w:val="28"/>
        </w:rPr>
        <w:t>.</w:t>
      </w:r>
    </w:p>
    <w:p w:rsidR="00EF1CA1" w:rsidRPr="00DA629B" w:rsidRDefault="00EF1CA1" w:rsidP="00127E6A">
      <w:pPr>
        <w:spacing w:after="0" w:line="360" w:lineRule="auto"/>
        <w:ind w:firstLine="709"/>
        <w:jc w:val="both"/>
        <w:rPr>
          <w:rFonts w:ascii="Times New Roman" w:hAnsi="Times New Roman"/>
          <w:sz w:val="28"/>
          <w:szCs w:val="28"/>
        </w:rPr>
      </w:pPr>
      <w:r w:rsidRPr="001A4333">
        <w:rPr>
          <w:rFonts w:ascii="Times New Roman" w:hAnsi="Times New Roman"/>
          <w:sz w:val="28"/>
          <w:szCs w:val="28"/>
        </w:rPr>
        <w:t xml:space="preserve">Осознанная </w:t>
      </w:r>
      <w:proofErr w:type="spellStart"/>
      <w:r w:rsidRPr="001A4333">
        <w:rPr>
          <w:rFonts w:ascii="Times New Roman" w:hAnsi="Times New Roman"/>
          <w:sz w:val="28"/>
          <w:szCs w:val="28"/>
        </w:rPr>
        <w:t>саморегуляция</w:t>
      </w:r>
      <w:proofErr w:type="spellEnd"/>
      <w:r w:rsidRPr="001A4333">
        <w:rPr>
          <w:rFonts w:ascii="Times New Roman" w:hAnsi="Times New Roman"/>
          <w:sz w:val="28"/>
          <w:szCs w:val="28"/>
        </w:rPr>
        <w:t xml:space="preserve">, являясь функциональным средством субъекта и психологическим механизмом, позволяющим ему мобилизовать свои личностные и когнитивные возможности при выдвижении и достижении целей, </w:t>
      </w:r>
      <w:proofErr w:type="gramStart"/>
      <w:r w:rsidRPr="001A4333">
        <w:rPr>
          <w:rFonts w:ascii="Times New Roman" w:hAnsi="Times New Roman"/>
          <w:sz w:val="28"/>
          <w:szCs w:val="28"/>
        </w:rPr>
        <w:t>способствует</w:t>
      </w:r>
      <w:proofErr w:type="gramEnd"/>
      <w:r w:rsidRPr="001A4333">
        <w:rPr>
          <w:rFonts w:ascii="Times New Roman" w:hAnsi="Times New Roman"/>
          <w:sz w:val="28"/>
          <w:szCs w:val="28"/>
        </w:rPr>
        <w:t xml:space="preserve"> в том числе и осуществлению целей самого высокого порядка – </w:t>
      </w:r>
      <w:proofErr w:type="spellStart"/>
      <w:r w:rsidRPr="001A4333">
        <w:rPr>
          <w:rFonts w:ascii="Times New Roman" w:hAnsi="Times New Roman"/>
          <w:sz w:val="28"/>
          <w:szCs w:val="28"/>
        </w:rPr>
        <w:t>самоактуализации</w:t>
      </w:r>
      <w:proofErr w:type="spellEnd"/>
      <w:r w:rsidRPr="001A4333">
        <w:rPr>
          <w:rFonts w:ascii="Times New Roman" w:hAnsi="Times New Roman"/>
          <w:sz w:val="28"/>
          <w:szCs w:val="28"/>
        </w:rPr>
        <w:t xml:space="preserve"> личности в созидании ею аутентичного бытия и события с другими.</w:t>
      </w:r>
      <w:r w:rsidR="00AB2248">
        <w:rPr>
          <w:rFonts w:ascii="Times New Roman" w:hAnsi="Times New Roman"/>
          <w:sz w:val="28"/>
          <w:szCs w:val="28"/>
        </w:rPr>
        <w:t xml:space="preserve"> </w:t>
      </w:r>
      <w:r>
        <w:rPr>
          <w:rFonts w:ascii="Times New Roman" w:hAnsi="Times New Roman"/>
          <w:sz w:val="28"/>
          <w:szCs w:val="28"/>
        </w:rPr>
        <w:t>Уединенность подразумевает физическое единение с самим собой, отдаление от других людей с целью самообогащения</w:t>
      </w:r>
      <w:r w:rsidRPr="00793FEE">
        <w:rPr>
          <w:rFonts w:ascii="Times New Roman" w:hAnsi="Times New Roman"/>
          <w:sz w:val="28"/>
          <w:szCs w:val="28"/>
        </w:rPr>
        <w:t xml:space="preserve"> [14, </w:t>
      </w:r>
      <w:r>
        <w:rPr>
          <w:rFonts w:ascii="Times New Roman" w:hAnsi="Times New Roman"/>
          <w:sz w:val="28"/>
          <w:szCs w:val="28"/>
          <w:lang w:val="en-US"/>
        </w:rPr>
        <w:t>c</w:t>
      </w:r>
      <w:r w:rsidRPr="00793FEE">
        <w:rPr>
          <w:rFonts w:ascii="Times New Roman" w:hAnsi="Times New Roman"/>
          <w:sz w:val="28"/>
          <w:szCs w:val="28"/>
        </w:rPr>
        <w:t>. 160]</w:t>
      </w:r>
      <w:r>
        <w:rPr>
          <w:rFonts w:ascii="Times New Roman" w:hAnsi="Times New Roman"/>
          <w:sz w:val="28"/>
          <w:szCs w:val="28"/>
        </w:rPr>
        <w:t>.</w:t>
      </w:r>
    </w:p>
    <w:p w:rsidR="00EF1CA1"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Говоря о позитивном одиночестве как психологическом явлении, стоит отметить, что оно является  признаком, характеризующим </w:t>
      </w:r>
      <w:proofErr w:type="spellStart"/>
      <w:r>
        <w:rPr>
          <w:rFonts w:ascii="Times New Roman" w:hAnsi="Times New Roman"/>
          <w:sz w:val="28"/>
          <w:szCs w:val="28"/>
        </w:rPr>
        <w:t>самоактуализирующуюся</w:t>
      </w:r>
      <w:proofErr w:type="spellEnd"/>
      <w:r>
        <w:rPr>
          <w:rFonts w:ascii="Times New Roman" w:hAnsi="Times New Roman"/>
          <w:sz w:val="28"/>
          <w:szCs w:val="28"/>
        </w:rPr>
        <w:t xml:space="preserve"> личность. Одиночество как необходимость и как данность – это часть экзистенциального подхода к его феноменологии.</w:t>
      </w:r>
    </w:p>
    <w:p w:rsidR="00EF1CA1"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Дж. </w:t>
      </w:r>
      <w:proofErr w:type="spellStart"/>
      <w:r>
        <w:rPr>
          <w:rFonts w:ascii="Times New Roman" w:hAnsi="Times New Roman"/>
          <w:sz w:val="28"/>
          <w:szCs w:val="28"/>
        </w:rPr>
        <w:t>Колбел</w:t>
      </w:r>
      <w:proofErr w:type="spellEnd"/>
      <w:r>
        <w:rPr>
          <w:rFonts w:ascii="Times New Roman" w:hAnsi="Times New Roman"/>
          <w:sz w:val="28"/>
          <w:szCs w:val="28"/>
        </w:rPr>
        <w:t xml:space="preserve"> в своей работе «</w:t>
      </w:r>
      <w:r w:rsidRPr="000F20BF">
        <w:rPr>
          <w:rFonts w:ascii="Times New Roman" w:hAnsi="Times New Roman"/>
          <w:sz w:val="28"/>
          <w:szCs w:val="28"/>
        </w:rPr>
        <w:t>О</w:t>
      </w:r>
      <w:r>
        <w:rPr>
          <w:rFonts w:ascii="Times New Roman" w:hAnsi="Times New Roman"/>
          <w:sz w:val="28"/>
          <w:szCs w:val="28"/>
        </w:rPr>
        <w:t>б</w:t>
      </w:r>
      <w:r w:rsidRPr="000F20BF">
        <w:rPr>
          <w:rFonts w:ascii="Times New Roman" w:hAnsi="Times New Roman"/>
          <w:sz w:val="28"/>
          <w:szCs w:val="28"/>
        </w:rPr>
        <w:t xml:space="preserve"> одиночестве. О происхождении, измене</w:t>
      </w:r>
      <w:r>
        <w:rPr>
          <w:rFonts w:ascii="Times New Roman" w:hAnsi="Times New Roman"/>
          <w:sz w:val="28"/>
          <w:szCs w:val="28"/>
        </w:rPr>
        <w:t xml:space="preserve">нии формы и чувстве одиночества» выделяет четыре вида одиночества, два из которых относятся к </w:t>
      </w:r>
      <w:proofErr w:type="gramStart"/>
      <w:r>
        <w:rPr>
          <w:rFonts w:ascii="Times New Roman" w:hAnsi="Times New Roman"/>
          <w:sz w:val="28"/>
          <w:szCs w:val="28"/>
        </w:rPr>
        <w:t>позитивному</w:t>
      </w:r>
      <w:proofErr w:type="gramEnd"/>
      <w:r>
        <w:rPr>
          <w:rFonts w:ascii="Times New Roman" w:hAnsi="Times New Roman"/>
          <w:sz w:val="28"/>
          <w:szCs w:val="28"/>
        </w:rPr>
        <w:t>:</w:t>
      </w:r>
    </w:p>
    <w:p w:rsidR="00EF1CA1" w:rsidRDefault="00EF1CA1" w:rsidP="00127E6A">
      <w:pPr>
        <w:spacing w:after="0" w:line="360" w:lineRule="auto"/>
        <w:ind w:firstLine="709"/>
        <w:jc w:val="both"/>
        <w:rPr>
          <w:rFonts w:ascii="Times New Roman" w:hAnsi="Times New Roman"/>
          <w:sz w:val="28"/>
          <w:szCs w:val="28"/>
        </w:rPr>
      </w:pPr>
      <w:r w:rsidRPr="000F20BF">
        <w:rPr>
          <w:rFonts w:ascii="Times New Roman" w:hAnsi="Times New Roman"/>
          <w:sz w:val="28"/>
          <w:szCs w:val="28"/>
        </w:rPr>
        <w:t>–</w:t>
      </w:r>
      <w:r w:rsidR="00B65B12">
        <w:rPr>
          <w:rFonts w:ascii="Times New Roman" w:hAnsi="Times New Roman"/>
          <w:sz w:val="28"/>
          <w:szCs w:val="28"/>
        </w:rPr>
        <w:t xml:space="preserve"> </w:t>
      </w:r>
      <w:r>
        <w:rPr>
          <w:rFonts w:ascii="Times New Roman" w:hAnsi="Times New Roman"/>
          <w:sz w:val="28"/>
          <w:szCs w:val="28"/>
        </w:rPr>
        <w:t>п</w:t>
      </w:r>
      <w:r w:rsidRPr="000F20BF">
        <w:rPr>
          <w:rFonts w:ascii="Times New Roman" w:hAnsi="Times New Roman"/>
          <w:sz w:val="28"/>
          <w:szCs w:val="28"/>
        </w:rPr>
        <w:t>озитивный внутренний тип одиночества или «гордое» одиночество, рассматриваемое индивидом как способ раскрытия новых форм свободы, моделей общения с другими л</w:t>
      </w:r>
      <w:r>
        <w:rPr>
          <w:rFonts w:ascii="Times New Roman" w:hAnsi="Times New Roman"/>
          <w:sz w:val="28"/>
          <w:szCs w:val="28"/>
        </w:rPr>
        <w:t>юдьми;</w:t>
      </w:r>
    </w:p>
    <w:p w:rsidR="00EF1CA1" w:rsidRPr="00DA629B" w:rsidRDefault="00EF1CA1" w:rsidP="00127E6A">
      <w:pPr>
        <w:spacing w:after="0" w:line="360" w:lineRule="auto"/>
        <w:ind w:firstLine="709"/>
        <w:jc w:val="both"/>
        <w:rPr>
          <w:rFonts w:ascii="Times New Roman" w:hAnsi="Times New Roman"/>
          <w:sz w:val="28"/>
          <w:szCs w:val="28"/>
        </w:rPr>
      </w:pPr>
      <w:r w:rsidRPr="000F20BF">
        <w:rPr>
          <w:rFonts w:ascii="Times New Roman" w:hAnsi="Times New Roman"/>
          <w:sz w:val="28"/>
          <w:szCs w:val="28"/>
        </w:rPr>
        <w:t>–</w:t>
      </w:r>
      <w:r w:rsidR="00C6506D">
        <w:rPr>
          <w:rFonts w:ascii="Times New Roman" w:hAnsi="Times New Roman"/>
          <w:sz w:val="28"/>
          <w:szCs w:val="28"/>
        </w:rPr>
        <w:t xml:space="preserve"> </w:t>
      </w:r>
      <w:r>
        <w:rPr>
          <w:rFonts w:ascii="Times New Roman" w:hAnsi="Times New Roman"/>
          <w:sz w:val="28"/>
          <w:szCs w:val="28"/>
        </w:rPr>
        <w:t>п</w:t>
      </w:r>
      <w:r w:rsidRPr="000F20BF">
        <w:rPr>
          <w:rFonts w:ascii="Times New Roman" w:hAnsi="Times New Roman"/>
          <w:sz w:val="28"/>
          <w:szCs w:val="28"/>
        </w:rPr>
        <w:t>озитивный внешний тип одиночества, возникающий в ситуации физического уединения, но при этом активно осуществляется поиск нового позитивного опыта</w:t>
      </w:r>
      <w:r w:rsidRPr="00793FEE">
        <w:rPr>
          <w:rFonts w:ascii="Times New Roman" w:hAnsi="Times New Roman"/>
          <w:sz w:val="28"/>
          <w:szCs w:val="28"/>
        </w:rPr>
        <w:t xml:space="preserve"> [44, </w:t>
      </w:r>
      <w:r>
        <w:rPr>
          <w:rFonts w:ascii="Times New Roman" w:hAnsi="Times New Roman"/>
          <w:sz w:val="28"/>
          <w:szCs w:val="28"/>
          <w:lang w:val="en-US"/>
        </w:rPr>
        <w:t>c</w:t>
      </w:r>
      <w:r w:rsidRPr="00793FEE">
        <w:rPr>
          <w:rFonts w:ascii="Times New Roman" w:hAnsi="Times New Roman"/>
          <w:sz w:val="28"/>
          <w:szCs w:val="28"/>
        </w:rPr>
        <w:t>. 272-274]</w:t>
      </w:r>
      <w:r>
        <w:rPr>
          <w:rStyle w:val="a6"/>
          <w:rFonts w:ascii="Times New Roman" w:hAnsi="Times New Roman"/>
          <w:sz w:val="28"/>
          <w:szCs w:val="28"/>
          <w:vertAlign w:val="baseline"/>
        </w:rPr>
        <w:t>.</w:t>
      </w:r>
    </w:p>
    <w:p w:rsidR="00EF1CA1"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Таким образом, экзистенциальный подход к одиночеству в психологии трактует его как </w:t>
      </w:r>
      <w:r w:rsidRPr="009C79AD">
        <w:rPr>
          <w:rFonts w:ascii="Times New Roman" w:hAnsi="Times New Roman"/>
          <w:sz w:val="28"/>
          <w:szCs w:val="28"/>
        </w:rPr>
        <w:t>данность бытия</w:t>
      </w:r>
      <w:r>
        <w:rPr>
          <w:rFonts w:ascii="Times New Roman" w:hAnsi="Times New Roman"/>
          <w:sz w:val="28"/>
          <w:szCs w:val="28"/>
        </w:rPr>
        <w:t>, которая просто существует на постоянной основе и является</w:t>
      </w:r>
      <w:r w:rsidRPr="009C79AD">
        <w:rPr>
          <w:rFonts w:ascii="Times New Roman" w:hAnsi="Times New Roman"/>
          <w:sz w:val="28"/>
          <w:szCs w:val="28"/>
        </w:rPr>
        <w:t xml:space="preserve"> неотчуждаемо</w:t>
      </w:r>
      <w:r>
        <w:rPr>
          <w:rFonts w:ascii="Times New Roman" w:hAnsi="Times New Roman"/>
          <w:sz w:val="28"/>
          <w:szCs w:val="28"/>
        </w:rPr>
        <w:t>й частью человеческого существования</w:t>
      </w:r>
      <w:r w:rsidRPr="009C79AD">
        <w:rPr>
          <w:rFonts w:ascii="Times New Roman" w:hAnsi="Times New Roman"/>
          <w:sz w:val="28"/>
          <w:szCs w:val="28"/>
        </w:rPr>
        <w:t>.</w:t>
      </w:r>
      <w:r>
        <w:rPr>
          <w:rFonts w:ascii="Times New Roman" w:hAnsi="Times New Roman"/>
          <w:sz w:val="28"/>
          <w:szCs w:val="28"/>
        </w:rPr>
        <w:t xml:space="preserve"> Принятие одиночества в части и разделение его с другими людьми способствует активизации </w:t>
      </w:r>
      <w:proofErr w:type="spellStart"/>
      <w:r>
        <w:rPr>
          <w:rFonts w:ascii="Times New Roman" w:hAnsi="Times New Roman"/>
          <w:sz w:val="28"/>
          <w:szCs w:val="28"/>
        </w:rPr>
        <w:t>внутриличностных</w:t>
      </w:r>
      <w:proofErr w:type="spellEnd"/>
      <w:r>
        <w:rPr>
          <w:rFonts w:ascii="Times New Roman" w:hAnsi="Times New Roman"/>
          <w:sz w:val="28"/>
          <w:szCs w:val="28"/>
        </w:rPr>
        <w:t xml:space="preserve"> психологических процессов </w:t>
      </w:r>
      <w:proofErr w:type="spellStart"/>
      <w:r>
        <w:rPr>
          <w:rFonts w:ascii="Times New Roman" w:hAnsi="Times New Roman"/>
          <w:sz w:val="28"/>
          <w:szCs w:val="28"/>
        </w:rPr>
        <w:t>самопринятия</w:t>
      </w:r>
      <w:proofErr w:type="spellEnd"/>
      <w:r>
        <w:rPr>
          <w:rFonts w:ascii="Times New Roman" w:hAnsi="Times New Roman"/>
          <w:sz w:val="28"/>
          <w:szCs w:val="28"/>
        </w:rPr>
        <w:t xml:space="preserve"> и самосовершенствования на его основе.</w:t>
      </w:r>
    </w:p>
    <w:p w:rsidR="00EF1CA1"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Одиночество представляет собой состояние отчужденности от чего-либо. Оно имеет различные подходы, негативные и позитивные аспекты. Негативные выражаются в возможных депрессивных состояниях ввиду ощущения отчуждения от общества даже при условии нахождения в нем, непонимания, изоляции. Позитивные аспекты одиночества представлены уединенностью, способствующей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и рефлексии, контролируемым одиночеством и обособлением.</w:t>
      </w:r>
    </w:p>
    <w:p w:rsidR="00EF1CA1" w:rsidRPr="001E6A93" w:rsidRDefault="00EF1CA1" w:rsidP="00127E6A">
      <w:pPr>
        <w:spacing w:after="0" w:line="360" w:lineRule="auto"/>
        <w:ind w:firstLine="709"/>
        <w:jc w:val="both"/>
        <w:rPr>
          <w:rFonts w:ascii="Times New Roman" w:hAnsi="Times New Roman"/>
          <w:sz w:val="28"/>
          <w:szCs w:val="28"/>
        </w:rPr>
      </w:pPr>
    </w:p>
    <w:p w:rsidR="00EF1CA1" w:rsidRPr="00793FEE" w:rsidRDefault="00EF1CA1" w:rsidP="00127E6A">
      <w:pPr>
        <w:spacing w:after="0" w:line="360" w:lineRule="auto"/>
        <w:ind w:firstLine="709"/>
        <w:jc w:val="both"/>
        <w:rPr>
          <w:rFonts w:ascii="Times New Roman" w:hAnsi="Times New Roman"/>
          <w:b/>
          <w:sz w:val="28"/>
          <w:szCs w:val="28"/>
        </w:rPr>
      </w:pPr>
      <w:r w:rsidRPr="00072B9E">
        <w:rPr>
          <w:rFonts w:ascii="Times New Roman" w:hAnsi="Times New Roman"/>
          <w:b/>
          <w:sz w:val="28"/>
          <w:szCs w:val="28"/>
        </w:rPr>
        <w:t xml:space="preserve">1.2 </w:t>
      </w:r>
      <w:r>
        <w:rPr>
          <w:rFonts w:ascii="Times New Roman" w:hAnsi="Times New Roman"/>
          <w:b/>
          <w:sz w:val="28"/>
          <w:szCs w:val="28"/>
        </w:rPr>
        <w:t xml:space="preserve">Место </w:t>
      </w:r>
      <w:proofErr w:type="gramStart"/>
      <w:r>
        <w:rPr>
          <w:rFonts w:ascii="Times New Roman" w:hAnsi="Times New Roman"/>
          <w:b/>
          <w:sz w:val="28"/>
          <w:szCs w:val="28"/>
        </w:rPr>
        <w:t>Образа-Я</w:t>
      </w:r>
      <w:proofErr w:type="gramEnd"/>
      <w:r>
        <w:rPr>
          <w:rFonts w:ascii="Times New Roman" w:hAnsi="Times New Roman"/>
          <w:b/>
          <w:sz w:val="28"/>
          <w:szCs w:val="28"/>
        </w:rPr>
        <w:t xml:space="preserve"> в развитии юношей и девушек</w:t>
      </w:r>
    </w:p>
    <w:p w:rsidR="00EF1CA1" w:rsidRDefault="00EF1CA1" w:rsidP="00127E6A">
      <w:pPr>
        <w:spacing w:after="0" w:line="360" w:lineRule="auto"/>
        <w:ind w:firstLine="709"/>
        <w:jc w:val="both"/>
        <w:rPr>
          <w:rFonts w:ascii="Times New Roman" w:hAnsi="Times New Roman"/>
          <w:sz w:val="28"/>
          <w:szCs w:val="28"/>
        </w:rPr>
      </w:pPr>
    </w:p>
    <w:p w:rsidR="00EF1CA1" w:rsidRPr="00DA629B" w:rsidRDefault="00EF1CA1" w:rsidP="00127E6A">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Отечественная </w:t>
      </w:r>
      <w:proofErr w:type="spellStart"/>
      <w:r>
        <w:rPr>
          <w:rFonts w:ascii="Times New Roman" w:hAnsi="Times New Roman"/>
          <w:sz w:val="28"/>
          <w:szCs w:val="28"/>
        </w:rPr>
        <w:t>психологияактивно</w:t>
      </w:r>
      <w:proofErr w:type="spellEnd"/>
      <w:r>
        <w:rPr>
          <w:rFonts w:ascii="Times New Roman" w:hAnsi="Times New Roman"/>
          <w:sz w:val="28"/>
          <w:szCs w:val="28"/>
        </w:rPr>
        <w:t xml:space="preserve"> изучает</w:t>
      </w:r>
      <w:r w:rsidRPr="00D90E52">
        <w:rPr>
          <w:rFonts w:ascii="Times New Roman" w:hAnsi="Times New Roman"/>
          <w:sz w:val="28"/>
          <w:szCs w:val="28"/>
        </w:rPr>
        <w:t xml:space="preserve"> характеристики свойств и отношений личности, индивидуальные особенности и различия между людьми, межличностные связи, статус и роли личности в различных общностях, позиции субъекта общественного поведения и конкретных видов деятельности, определяемые как «Я» (В.Н. Мясищев, С.Л. Рубинштейн, Д.И. </w:t>
      </w:r>
      <w:proofErr w:type="spellStart"/>
      <w:r w:rsidRPr="00D90E52">
        <w:rPr>
          <w:rFonts w:ascii="Times New Roman" w:hAnsi="Times New Roman"/>
          <w:sz w:val="28"/>
          <w:szCs w:val="28"/>
        </w:rPr>
        <w:t>Фельдштейн</w:t>
      </w:r>
      <w:proofErr w:type="spellEnd"/>
      <w:r w:rsidRPr="00D90E52">
        <w:rPr>
          <w:rFonts w:ascii="Times New Roman" w:hAnsi="Times New Roman"/>
          <w:sz w:val="28"/>
          <w:szCs w:val="28"/>
        </w:rPr>
        <w:t xml:space="preserve">), «образ-Я» (А.В. Петровский, Н.Г. </w:t>
      </w:r>
      <w:proofErr w:type="spellStart"/>
      <w:r w:rsidRPr="00D90E52">
        <w:rPr>
          <w:rFonts w:ascii="Times New Roman" w:hAnsi="Times New Roman"/>
          <w:sz w:val="28"/>
          <w:szCs w:val="28"/>
        </w:rPr>
        <w:t>Ярошевский</w:t>
      </w:r>
      <w:proofErr w:type="spellEnd"/>
      <w:r w:rsidRPr="00D90E52">
        <w:rPr>
          <w:rFonts w:ascii="Times New Roman" w:hAnsi="Times New Roman"/>
          <w:sz w:val="28"/>
          <w:szCs w:val="28"/>
        </w:rPr>
        <w:t xml:space="preserve">), «самость» (И.Б. Котова, Е.Н. </w:t>
      </w:r>
      <w:proofErr w:type="spellStart"/>
      <w:r w:rsidRPr="00D90E52">
        <w:rPr>
          <w:rFonts w:ascii="Times New Roman" w:hAnsi="Times New Roman"/>
          <w:sz w:val="28"/>
          <w:szCs w:val="28"/>
        </w:rPr>
        <w:t>Шиянов</w:t>
      </w:r>
      <w:proofErr w:type="spellEnd"/>
      <w:r w:rsidRPr="00D90E52">
        <w:rPr>
          <w:rFonts w:ascii="Times New Roman" w:hAnsi="Times New Roman"/>
          <w:sz w:val="28"/>
          <w:szCs w:val="28"/>
        </w:rPr>
        <w:t>)</w:t>
      </w:r>
      <w:r w:rsidRPr="00793FEE">
        <w:rPr>
          <w:rFonts w:ascii="Times New Roman" w:hAnsi="Times New Roman"/>
          <w:sz w:val="28"/>
          <w:szCs w:val="28"/>
        </w:rPr>
        <w:t xml:space="preserve"> [26, </w:t>
      </w:r>
      <w:r>
        <w:rPr>
          <w:rFonts w:ascii="Times New Roman" w:hAnsi="Times New Roman"/>
          <w:sz w:val="28"/>
          <w:szCs w:val="28"/>
          <w:lang w:val="en-US"/>
        </w:rPr>
        <w:t>c</w:t>
      </w:r>
      <w:r w:rsidRPr="00793FEE">
        <w:rPr>
          <w:rFonts w:ascii="Times New Roman" w:hAnsi="Times New Roman"/>
          <w:sz w:val="28"/>
          <w:szCs w:val="28"/>
        </w:rPr>
        <w:t>. 70-73]</w:t>
      </w:r>
      <w:r w:rsidRPr="00D90E52">
        <w:rPr>
          <w:rFonts w:ascii="Times New Roman" w:hAnsi="Times New Roman"/>
          <w:sz w:val="28"/>
          <w:szCs w:val="28"/>
        </w:rPr>
        <w:t>.</w:t>
      </w:r>
      <w:proofErr w:type="gramEnd"/>
    </w:p>
    <w:p w:rsidR="00EF1CA1" w:rsidRPr="00DA629B" w:rsidRDefault="00EF1CA1" w:rsidP="00127E6A">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Подход к образу-Я в психологии крайне неоднозначен, поскольку разные авторы рассматривают его с различных точек зрения – как элемент самосознания, как фактор субъективной реальности, как ядро личности, как сознательное начало этого ядра, как сгусток индивидуального самосознания, как систему представлений о самом себе и т. д. Его исследованием в различных аспектах занимались многие – от Вильгельма </w:t>
      </w:r>
      <w:proofErr w:type="spellStart"/>
      <w:r>
        <w:rPr>
          <w:rFonts w:ascii="Times New Roman" w:hAnsi="Times New Roman"/>
          <w:sz w:val="28"/>
          <w:szCs w:val="28"/>
        </w:rPr>
        <w:t>Дильтея</w:t>
      </w:r>
      <w:proofErr w:type="spellEnd"/>
      <w:r>
        <w:rPr>
          <w:rFonts w:ascii="Times New Roman" w:hAnsi="Times New Roman"/>
          <w:sz w:val="28"/>
          <w:szCs w:val="28"/>
        </w:rPr>
        <w:t xml:space="preserve">, Зигмунда </w:t>
      </w:r>
      <w:r>
        <w:rPr>
          <w:rFonts w:ascii="Times New Roman" w:hAnsi="Times New Roman"/>
          <w:sz w:val="28"/>
          <w:szCs w:val="28"/>
        </w:rPr>
        <w:lastRenderedPageBreak/>
        <w:t>Фрейда, и Уильяма Джемса до</w:t>
      </w:r>
      <w:proofErr w:type="gramEnd"/>
      <w:r>
        <w:rPr>
          <w:rFonts w:ascii="Times New Roman" w:hAnsi="Times New Roman"/>
          <w:sz w:val="28"/>
          <w:szCs w:val="28"/>
        </w:rPr>
        <w:t xml:space="preserve"> Б.</w:t>
      </w:r>
      <w:r w:rsidRPr="00D90E52">
        <w:rPr>
          <w:rFonts w:ascii="Times New Roman" w:hAnsi="Times New Roman"/>
          <w:sz w:val="28"/>
          <w:szCs w:val="28"/>
        </w:rPr>
        <w:t>Г. Ананьев</w:t>
      </w:r>
      <w:r>
        <w:rPr>
          <w:rFonts w:ascii="Times New Roman" w:hAnsi="Times New Roman"/>
          <w:sz w:val="28"/>
          <w:szCs w:val="28"/>
        </w:rPr>
        <w:t>а, И.</w:t>
      </w:r>
      <w:r w:rsidRPr="00D90E52">
        <w:rPr>
          <w:rFonts w:ascii="Times New Roman" w:hAnsi="Times New Roman"/>
          <w:sz w:val="28"/>
          <w:szCs w:val="28"/>
        </w:rPr>
        <w:t>С. Кон</w:t>
      </w:r>
      <w:r>
        <w:rPr>
          <w:rFonts w:ascii="Times New Roman" w:hAnsi="Times New Roman"/>
          <w:sz w:val="28"/>
          <w:szCs w:val="28"/>
        </w:rPr>
        <w:t>а, Д.</w:t>
      </w:r>
      <w:r w:rsidRPr="00D90E52">
        <w:rPr>
          <w:rFonts w:ascii="Times New Roman" w:hAnsi="Times New Roman"/>
          <w:sz w:val="28"/>
          <w:szCs w:val="28"/>
        </w:rPr>
        <w:t>А. Леонтьев</w:t>
      </w:r>
      <w:r>
        <w:rPr>
          <w:rFonts w:ascii="Times New Roman" w:hAnsi="Times New Roman"/>
          <w:sz w:val="28"/>
          <w:szCs w:val="28"/>
        </w:rPr>
        <w:t xml:space="preserve">а и С.Р. </w:t>
      </w:r>
      <w:proofErr w:type="spellStart"/>
      <w:r>
        <w:rPr>
          <w:rFonts w:ascii="Times New Roman" w:hAnsi="Times New Roman"/>
          <w:sz w:val="28"/>
          <w:szCs w:val="28"/>
        </w:rPr>
        <w:t>Пантилеева</w:t>
      </w:r>
      <w:proofErr w:type="spellEnd"/>
      <w:r w:rsidRPr="00793FEE">
        <w:rPr>
          <w:rFonts w:ascii="Times New Roman" w:hAnsi="Times New Roman"/>
          <w:sz w:val="28"/>
          <w:szCs w:val="28"/>
        </w:rPr>
        <w:t xml:space="preserve"> [9, </w:t>
      </w:r>
      <w:r>
        <w:rPr>
          <w:rFonts w:ascii="Times New Roman" w:hAnsi="Times New Roman"/>
          <w:sz w:val="28"/>
          <w:szCs w:val="28"/>
          <w:lang w:val="en-US"/>
        </w:rPr>
        <w:t>c</w:t>
      </w:r>
      <w:r w:rsidRPr="00793FEE">
        <w:rPr>
          <w:rFonts w:ascii="Times New Roman" w:hAnsi="Times New Roman"/>
          <w:sz w:val="28"/>
          <w:szCs w:val="28"/>
        </w:rPr>
        <w:t>. 211-215]</w:t>
      </w:r>
      <w:r>
        <w:rPr>
          <w:rFonts w:ascii="Times New Roman" w:hAnsi="Times New Roman"/>
          <w:sz w:val="28"/>
          <w:szCs w:val="28"/>
        </w:rPr>
        <w:t>.</w:t>
      </w:r>
    </w:p>
    <w:p w:rsidR="00EF1CA1"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Исследователи изучают уровни развития </w:t>
      </w:r>
      <w:proofErr w:type="gramStart"/>
      <w:r>
        <w:rPr>
          <w:rFonts w:ascii="Times New Roman" w:hAnsi="Times New Roman"/>
          <w:sz w:val="28"/>
          <w:szCs w:val="28"/>
          <w:lang w:val="en-US"/>
        </w:rPr>
        <w:t>O</w:t>
      </w:r>
      <w:proofErr w:type="spellStart"/>
      <w:proofErr w:type="gramEnd"/>
      <w:r>
        <w:rPr>
          <w:rFonts w:ascii="Times New Roman" w:hAnsi="Times New Roman"/>
          <w:sz w:val="28"/>
          <w:szCs w:val="28"/>
        </w:rPr>
        <w:t>браза</w:t>
      </w:r>
      <w:proofErr w:type="spellEnd"/>
      <w:r>
        <w:rPr>
          <w:rFonts w:ascii="Times New Roman" w:hAnsi="Times New Roman"/>
          <w:sz w:val="28"/>
          <w:szCs w:val="28"/>
        </w:rPr>
        <w:t xml:space="preserve">-Я, возрастные особенности представлений о его содержании, изменение этого содержания в соответствие с изменениями внешней среды, его зависимость </w:t>
      </w:r>
      <w:r>
        <w:rPr>
          <w:rFonts w:ascii="Times New Roman" w:hAnsi="Times New Roman"/>
          <w:sz w:val="28"/>
          <w:szCs w:val="28"/>
          <w:lang w:val="en-US"/>
        </w:rPr>
        <w:t>O</w:t>
      </w:r>
      <w:proofErr w:type="spellStart"/>
      <w:r>
        <w:rPr>
          <w:rFonts w:ascii="Times New Roman" w:hAnsi="Times New Roman"/>
          <w:sz w:val="28"/>
          <w:szCs w:val="28"/>
        </w:rPr>
        <w:t>браза</w:t>
      </w:r>
      <w:proofErr w:type="spellEnd"/>
      <w:r>
        <w:rPr>
          <w:rFonts w:ascii="Times New Roman" w:hAnsi="Times New Roman"/>
          <w:sz w:val="28"/>
          <w:szCs w:val="28"/>
        </w:rPr>
        <w:t xml:space="preserve">-Я от различных факторов и т. д. Спектр вопросов касаемо феноменологии   образа-Я весьма широк, </w:t>
      </w:r>
      <w:proofErr w:type="spellStart"/>
      <w:r>
        <w:rPr>
          <w:rFonts w:ascii="Times New Roman" w:hAnsi="Times New Roman"/>
          <w:sz w:val="28"/>
          <w:szCs w:val="28"/>
        </w:rPr>
        <w:t>посколькуе</w:t>
      </w:r>
      <w:r w:rsidRPr="00D90E52">
        <w:rPr>
          <w:rFonts w:ascii="Times New Roman" w:hAnsi="Times New Roman"/>
          <w:sz w:val="28"/>
          <w:szCs w:val="28"/>
        </w:rPr>
        <w:t>го</w:t>
      </w:r>
      <w:proofErr w:type="spellEnd"/>
      <w:r w:rsidRPr="00D90E52">
        <w:rPr>
          <w:rFonts w:ascii="Times New Roman" w:hAnsi="Times New Roman"/>
          <w:sz w:val="28"/>
          <w:szCs w:val="28"/>
        </w:rPr>
        <w:t xml:space="preserve"> становление выступает как особый тип развития, имеющий свои тенденции, перспективы самоопределения, самореализации.</w:t>
      </w:r>
    </w:p>
    <w:p w:rsidR="00EF1CA1" w:rsidRPr="00DA629B" w:rsidRDefault="00EF1CA1" w:rsidP="00127E6A">
      <w:pPr>
        <w:spacing w:after="0" w:line="360" w:lineRule="auto"/>
        <w:ind w:firstLine="709"/>
        <w:jc w:val="both"/>
        <w:rPr>
          <w:rFonts w:ascii="Times New Roman" w:hAnsi="Times New Roman"/>
          <w:sz w:val="28"/>
          <w:szCs w:val="28"/>
        </w:rPr>
      </w:pPr>
      <w:bookmarkStart w:id="0" w:name="_GoBack"/>
      <w:r>
        <w:rPr>
          <w:rFonts w:ascii="Times New Roman" w:hAnsi="Times New Roman"/>
          <w:sz w:val="28"/>
          <w:szCs w:val="28"/>
        </w:rPr>
        <w:t>Важно отметить, что «</w:t>
      </w:r>
      <w:r w:rsidRPr="00CC0A21">
        <w:rPr>
          <w:rFonts w:ascii="Times New Roman" w:hAnsi="Times New Roman"/>
          <w:sz w:val="28"/>
          <w:szCs w:val="28"/>
        </w:rPr>
        <w:t>некоторые учёные используют понятия «Я-концепция» и «</w:t>
      </w:r>
      <w:proofErr w:type="gramStart"/>
      <w:r>
        <w:rPr>
          <w:rFonts w:ascii="Times New Roman" w:hAnsi="Times New Roman"/>
          <w:sz w:val="28"/>
          <w:szCs w:val="28"/>
          <w:lang w:val="en-US"/>
        </w:rPr>
        <w:t>O</w:t>
      </w:r>
      <w:proofErr w:type="spellStart"/>
      <w:proofErr w:type="gramEnd"/>
      <w:r>
        <w:rPr>
          <w:rFonts w:ascii="Times New Roman" w:hAnsi="Times New Roman"/>
          <w:sz w:val="28"/>
          <w:szCs w:val="28"/>
        </w:rPr>
        <w:t>браз</w:t>
      </w:r>
      <w:proofErr w:type="spellEnd"/>
      <w:r w:rsidRPr="00793FEE">
        <w:rPr>
          <w:rFonts w:ascii="Times New Roman" w:hAnsi="Times New Roman"/>
          <w:sz w:val="28"/>
          <w:szCs w:val="28"/>
        </w:rPr>
        <w:t>-</w:t>
      </w:r>
      <w:r w:rsidRPr="00CC0A21">
        <w:rPr>
          <w:rFonts w:ascii="Times New Roman" w:hAnsi="Times New Roman"/>
          <w:sz w:val="28"/>
          <w:szCs w:val="28"/>
        </w:rPr>
        <w:t xml:space="preserve">Я» как синонимы (Л. </w:t>
      </w:r>
      <w:proofErr w:type="spellStart"/>
      <w:r w:rsidRPr="00CC0A21">
        <w:rPr>
          <w:rFonts w:ascii="Times New Roman" w:hAnsi="Times New Roman"/>
          <w:sz w:val="28"/>
          <w:szCs w:val="28"/>
        </w:rPr>
        <w:t>Зурхер</w:t>
      </w:r>
      <w:proofErr w:type="spellEnd"/>
      <w:r w:rsidRPr="00CC0A21">
        <w:rPr>
          <w:rFonts w:ascii="Times New Roman" w:hAnsi="Times New Roman"/>
          <w:sz w:val="28"/>
          <w:szCs w:val="28"/>
        </w:rPr>
        <w:t xml:space="preserve">, И.С. Кон, А.Б. Орлов, К. </w:t>
      </w:r>
      <w:proofErr w:type="spellStart"/>
      <w:r w:rsidRPr="00CC0A21">
        <w:rPr>
          <w:rFonts w:ascii="Times New Roman" w:hAnsi="Times New Roman"/>
          <w:sz w:val="28"/>
          <w:szCs w:val="28"/>
        </w:rPr>
        <w:t>Роджерс</w:t>
      </w:r>
      <w:proofErr w:type="spellEnd"/>
      <w:r w:rsidRPr="00CC0A21">
        <w:rPr>
          <w:rFonts w:ascii="Times New Roman" w:hAnsi="Times New Roman"/>
          <w:sz w:val="28"/>
          <w:szCs w:val="28"/>
        </w:rPr>
        <w:t xml:space="preserve">, Л.Н. </w:t>
      </w:r>
      <w:proofErr w:type="spellStart"/>
      <w:r w:rsidRPr="00CC0A21">
        <w:rPr>
          <w:rFonts w:ascii="Times New Roman" w:hAnsi="Times New Roman"/>
          <w:sz w:val="28"/>
          <w:szCs w:val="28"/>
        </w:rPr>
        <w:t>Собчик</w:t>
      </w:r>
      <w:proofErr w:type="spellEnd"/>
      <w:r w:rsidRPr="00CC0A21">
        <w:rPr>
          <w:rFonts w:ascii="Times New Roman" w:hAnsi="Times New Roman"/>
          <w:sz w:val="28"/>
          <w:szCs w:val="28"/>
        </w:rPr>
        <w:t>, Е. Соколов</w:t>
      </w:r>
      <w:r>
        <w:rPr>
          <w:rFonts w:ascii="Times New Roman" w:hAnsi="Times New Roman"/>
          <w:sz w:val="28"/>
          <w:szCs w:val="28"/>
        </w:rPr>
        <w:t xml:space="preserve">а, </w:t>
      </w:r>
      <w:r w:rsidRPr="00CC0A21">
        <w:rPr>
          <w:rFonts w:ascii="Times New Roman" w:hAnsi="Times New Roman"/>
          <w:sz w:val="28"/>
          <w:szCs w:val="28"/>
        </w:rPr>
        <w:t xml:space="preserve">В.В. </w:t>
      </w:r>
      <w:proofErr w:type="spellStart"/>
      <w:r w:rsidRPr="00CC0A21">
        <w:rPr>
          <w:rFonts w:ascii="Times New Roman" w:hAnsi="Times New Roman"/>
          <w:sz w:val="28"/>
          <w:szCs w:val="28"/>
        </w:rPr>
        <w:t>Столин</w:t>
      </w:r>
      <w:proofErr w:type="spellEnd"/>
      <w:r w:rsidRPr="00CC0A21">
        <w:rPr>
          <w:rFonts w:ascii="Times New Roman" w:hAnsi="Times New Roman"/>
          <w:sz w:val="28"/>
          <w:szCs w:val="28"/>
        </w:rPr>
        <w:t xml:space="preserve">), другие разводят эти понятия (В.С. Агапов, Р. Бернс, Л.В. Бороздина, Р. Грановская, И.В. </w:t>
      </w:r>
      <w:proofErr w:type="spellStart"/>
      <w:r w:rsidRPr="00CC0A21">
        <w:rPr>
          <w:rFonts w:ascii="Times New Roman" w:hAnsi="Times New Roman"/>
          <w:sz w:val="28"/>
          <w:szCs w:val="28"/>
        </w:rPr>
        <w:t>Латыпов</w:t>
      </w:r>
      <w:proofErr w:type="spellEnd"/>
      <w:r w:rsidRPr="00CC0A21">
        <w:rPr>
          <w:rFonts w:ascii="Times New Roman" w:hAnsi="Times New Roman"/>
          <w:sz w:val="28"/>
          <w:szCs w:val="28"/>
        </w:rPr>
        <w:t>)</w:t>
      </w:r>
      <w:r>
        <w:rPr>
          <w:rFonts w:ascii="Times New Roman" w:hAnsi="Times New Roman"/>
          <w:sz w:val="28"/>
          <w:szCs w:val="28"/>
        </w:rPr>
        <w:t>»</w:t>
      </w:r>
      <w:r w:rsidRPr="00793FEE">
        <w:rPr>
          <w:rFonts w:ascii="Times New Roman" w:hAnsi="Times New Roman"/>
          <w:sz w:val="28"/>
          <w:szCs w:val="28"/>
        </w:rPr>
        <w:t xml:space="preserve"> </w:t>
      </w:r>
      <w:bookmarkEnd w:id="0"/>
      <w:r w:rsidRPr="00793FEE">
        <w:rPr>
          <w:rFonts w:ascii="Times New Roman" w:hAnsi="Times New Roman"/>
          <w:sz w:val="28"/>
          <w:szCs w:val="28"/>
        </w:rPr>
        <w:t xml:space="preserve">[4, </w:t>
      </w:r>
      <w:r>
        <w:rPr>
          <w:rFonts w:ascii="Times New Roman" w:hAnsi="Times New Roman"/>
          <w:sz w:val="28"/>
          <w:szCs w:val="28"/>
          <w:lang w:val="en-US"/>
        </w:rPr>
        <w:t>c</w:t>
      </w:r>
      <w:r w:rsidRPr="00793FEE">
        <w:rPr>
          <w:rFonts w:ascii="Times New Roman" w:hAnsi="Times New Roman"/>
          <w:sz w:val="28"/>
          <w:szCs w:val="28"/>
        </w:rPr>
        <w:t>. 23-28]</w:t>
      </w:r>
      <w:r w:rsidRPr="00CC0A21">
        <w:rPr>
          <w:rFonts w:ascii="Times New Roman" w:hAnsi="Times New Roman"/>
          <w:sz w:val="28"/>
          <w:szCs w:val="28"/>
        </w:rPr>
        <w:t>.</w:t>
      </w:r>
    </w:p>
    <w:p w:rsidR="00EF1CA1" w:rsidRPr="00793FEE"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О.А. Юрина предлагает рассматривать </w:t>
      </w:r>
      <w:r>
        <w:rPr>
          <w:rFonts w:ascii="Times New Roman" w:hAnsi="Times New Roman"/>
          <w:sz w:val="28"/>
          <w:szCs w:val="28"/>
          <w:lang w:val="en-US"/>
        </w:rPr>
        <w:t>O</w:t>
      </w:r>
      <w:proofErr w:type="spellStart"/>
      <w:r>
        <w:rPr>
          <w:rFonts w:ascii="Times New Roman" w:hAnsi="Times New Roman"/>
          <w:sz w:val="28"/>
          <w:szCs w:val="28"/>
        </w:rPr>
        <w:t>браз-Я</w:t>
      </w:r>
      <w:proofErr w:type="gramStart"/>
      <w:r>
        <w:rPr>
          <w:rFonts w:ascii="Times New Roman" w:hAnsi="Times New Roman"/>
          <w:sz w:val="28"/>
          <w:szCs w:val="28"/>
        </w:rPr>
        <w:t>«</w:t>
      </w:r>
      <w:r w:rsidRPr="00D90E52">
        <w:rPr>
          <w:rFonts w:ascii="Times New Roman" w:hAnsi="Times New Roman"/>
          <w:sz w:val="28"/>
          <w:szCs w:val="28"/>
        </w:rPr>
        <w:t>к</w:t>
      </w:r>
      <w:proofErr w:type="gramEnd"/>
      <w:r w:rsidRPr="00D90E52">
        <w:rPr>
          <w:rFonts w:ascii="Times New Roman" w:hAnsi="Times New Roman"/>
          <w:sz w:val="28"/>
          <w:szCs w:val="28"/>
        </w:rPr>
        <w:t>ак</w:t>
      </w:r>
      <w:proofErr w:type="spellEnd"/>
      <w:r w:rsidRPr="00D90E52">
        <w:rPr>
          <w:rFonts w:ascii="Times New Roman" w:hAnsi="Times New Roman"/>
          <w:sz w:val="28"/>
          <w:szCs w:val="28"/>
        </w:rPr>
        <w:t xml:space="preserve"> стержневой компонент личности, включающий совокупность развивающихся представлений человека о себе, сопряженную с их самооценкой и определяющую выбор способов взаимодействия с социумом</w:t>
      </w:r>
      <w:r>
        <w:rPr>
          <w:rFonts w:ascii="Times New Roman" w:hAnsi="Times New Roman"/>
          <w:sz w:val="28"/>
          <w:szCs w:val="28"/>
        </w:rPr>
        <w:t>»</w:t>
      </w:r>
      <w:r w:rsidRPr="00793FEE">
        <w:rPr>
          <w:rFonts w:ascii="Times New Roman" w:hAnsi="Times New Roman"/>
          <w:sz w:val="28"/>
          <w:szCs w:val="28"/>
        </w:rPr>
        <w:t xml:space="preserve"> [40, </w:t>
      </w:r>
      <w:r>
        <w:rPr>
          <w:rFonts w:ascii="Times New Roman" w:hAnsi="Times New Roman"/>
          <w:sz w:val="28"/>
          <w:szCs w:val="28"/>
          <w:lang w:val="en-US"/>
        </w:rPr>
        <w:t>c</w:t>
      </w:r>
      <w:r w:rsidRPr="00793FEE">
        <w:rPr>
          <w:rFonts w:ascii="Times New Roman" w:hAnsi="Times New Roman"/>
          <w:sz w:val="28"/>
          <w:szCs w:val="28"/>
        </w:rPr>
        <w:t>. 214]</w:t>
      </w:r>
      <w:r w:rsidRPr="00D90E52">
        <w:rPr>
          <w:rFonts w:ascii="Times New Roman" w:hAnsi="Times New Roman"/>
          <w:sz w:val="28"/>
          <w:szCs w:val="28"/>
        </w:rPr>
        <w:t>.</w:t>
      </w:r>
    </w:p>
    <w:p w:rsidR="00EF1CA1" w:rsidRPr="00793FEE"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Т.С. Блохина пишет об </w:t>
      </w:r>
      <w:proofErr w:type="gramStart"/>
      <w:r>
        <w:rPr>
          <w:rFonts w:ascii="Times New Roman" w:hAnsi="Times New Roman"/>
          <w:sz w:val="28"/>
          <w:szCs w:val="28"/>
          <w:lang w:val="en-US"/>
        </w:rPr>
        <w:t>O</w:t>
      </w:r>
      <w:proofErr w:type="spellStart"/>
      <w:proofErr w:type="gramEnd"/>
      <w:r>
        <w:rPr>
          <w:rFonts w:ascii="Times New Roman" w:hAnsi="Times New Roman"/>
          <w:sz w:val="28"/>
          <w:szCs w:val="28"/>
        </w:rPr>
        <w:t>бразе</w:t>
      </w:r>
      <w:proofErr w:type="spellEnd"/>
      <w:r>
        <w:rPr>
          <w:rFonts w:ascii="Times New Roman" w:hAnsi="Times New Roman"/>
          <w:sz w:val="28"/>
          <w:szCs w:val="28"/>
        </w:rPr>
        <w:t>-Я как «</w:t>
      </w:r>
      <w:r w:rsidRPr="00CC0A21">
        <w:rPr>
          <w:rFonts w:ascii="Times New Roman" w:hAnsi="Times New Roman"/>
          <w:sz w:val="28"/>
          <w:szCs w:val="28"/>
        </w:rPr>
        <w:t>результат</w:t>
      </w:r>
      <w:r>
        <w:rPr>
          <w:rFonts w:ascii="Times New Roman" w:hAnsi="Times New Roman"/>
          <w:sz w:val="28"/>
          <w:szCs w:val="28"/>
        </w:rPr>
        <w:t>е</w:t>
      </w:r>
      <w:r w:rsidRPr="00CC0A21">
        <w:rPr>
          <w:rFonts w:ascii="Times New Roman" w:hAnsi="Times New Roman"/>
          <w:sz w:val="28"/>
          <w:szCs w:val="28"/>
        </w:rPr>
        <w:t xml:space="preserve"> самопознания, </w:t>
      </w:r>
      <w:proofErr w:type="spellStart"/>
      <w:r w:rsidRPr="00CC0A21">
        <w:rPr>
          <w:rFonts w:ascii="Times New Roman" w:hAnsi="Times New Roman"/>
          <w:sz w:val="28"/>
          <w:szCs w:val="28"/>
        </w:rPr>
        <w:t>самоотношения</w:t>
      </w:r>
      <w:proofErr w:type="spellEnd"/>
      <w:r w:rsidRPr="00CC0A21">
        <w:rPr>
          <w:rFonts w:ascii="Times New Roman" w:hAnsi="Times New Roman"/>
          <w:sz w:val="28"/>
          <w:szCs w:val="28"/>
        </w:rPr>
        <w:t xml:space="preserve"> и </w:t>
      </w:r>
      <w:proofErr w:type="spellStart"/>
      <w:r w:rsidRPr="00CC0A21">
        <w:rPr>
          <w:rFonts w:ascii="Times New Roman" w:hAnsi="Times New Roman"/>
          <w:sz w:val="28"/>
          <w:szCs w:val="28"/>
        </w:rPr>
        <w:t>саморегуляции</w:t>
      </w:r>
      <w:proofErr w:type="spellEnd"/>
      <w:r w:rsidRPr="00CC0A21">
        <w:rPr>
          <w:rFonts w:ascii="Times New Roman" w:hAnsi="Times New Roman"/>
          <w:sz w:val="28"/>
          <w:szCs w:val="28"/>
        </w:rPr>
        <w:t>, выступа</w:t>
      </w:r>
      <w:r>
        <w:rPr>
          <w:rFonts w:ascii="Times New Roman" w:hAnsi="Times New Roman"/>
          <w:sz w:val="28"/>
          <w:szCs w:val="28"/>
        </w:rPr>
        <w:t>ющем</w:t>
      </w:r>
      <w:r w:rsidRPr="00CC0A21">
        <w:rPr>
          <w:rFonts w:ascii="Times New Roman" w:hAnsi="Times New Roman"/>
          <w:sz w:val="28"/>
          <w:szCs w:val="28"/>
        </w:rPr>
        <w:t xml:space="preserve"> в когнитивном и эмоциональном компонентах</w:t>
      </w:r>
      <w:r>
        <w:rPr>
          <w:rFonts w:ascii="Times New Roman" w:hAnsi="Times New Roman"/>
          <w:sz w:val="28"/>
          <w:szCs w:val="28"/>
        </w:rPr>
        <w:t>»</w:t>
      </w:r>
      <w:r w:rsidRPr="00793FEE">
        <w:rPr>
          <w:rFonts w:ascii="Times New Roman" w:hAnsi="Times New Roman"/>
          <w:sz w:val="28"/>
          <w:szCs w:val="28"/>
        </w:rPr>
        <w:t xml:space="preserve"> [4, </w:t>
      </w:r>
      <w:r>
        <w:rPr>
          <w:rFonts w:ascii="Times New Roman" w:hAnsi="Times New Roman"/>
          <w:sz w:val="28"/>
          <w:szCs w:val="28"/>
          <w:lang w:val="en-US"/>
        </w:rPr>
        <w:t>c</w:t>
      </w:r>
      <w:r w:rsidRPr="00793FEE">
        <w:rPr>
          <w:rFonts w:ascii="Times New Roman" w:hAnsi="Times New Roman"/>
          <w:sz w:val="28"/>
          <w:szCs w:val="28"/>
        </w:rPr>
        <w:t>.</w:t>
      </w:r>
      <w:r>
        <w:rPr>
          <w:rFonts w:ascii="Times New Roman" w:hAnsi="Times New Roman"/>
          <w:sz w:val="28"/>
          <w:szCs w:val="28"/>
        </w:rPr>
        <w:t xml:space="preserve"> 2</w:t>
      </w:r>
      <w:r w:rsidRPr="00793FEE">
        <w:rPr>
          <w:rFonts w:ascii="Times New Roman" w:hAnsi="Times New Roman"/>
          <w:sz w:val="28"/>
          <w:szCs w:val="28"/>
        </w:rPr>
        <w:t>5]</w:t>
      </w:r>
      <w:r w:rsidRPr="00CC0A21">
        <w:rPr>
          <w:rFonts w:ascii="Times New Roman" w:hAnsi="Times New Roman"/>
          <w:sz w:val="28"/>
          <w:szCs w:val="28"/>
        </w:rPr>
        <w:t>.</w:t>
      </w:r>
    </w:p>
    <w:p w:rsidR="00EF1CA1" w:rsidRDefault="00EF1CA1" w:rsidP="00127E6A">
      <w:pPr>
        <w:spacing w:after="0" w:line="360" w:lineRule="auto"/>
        <w:ind w:firstLine="709"/>
        <w:jc w:val="both"/>
        <w:rPr>
          <w:rFonts w:ascii="Times New Roman" w:hAnsi="Times New Roman"/>
          <w:sz w:val="28"/>
          <w:szCs w:val="28"/>
        </w:rPr>
      </w:pPr>
      <w:r w:rsidRPr="00CC0A21">
        <w:rPr>
          <w:rFonts w:ascii="Times New Roman" w:hAnsi="Times New Roman"/>
          <w:sz w:val="28"/>
          <w:szCs w:val="28"/>
        </w:rPr>
        <w:t>А.В. Петровск</w:t>
      </w:r>
      <w:r>
        <w:rPr>
          <w:rFonts w:ascii="Times New Roman" w:hAnsi="Times New Roman"/>
          <w:sz w:val="28"/>
          <w:szCs w:val="28"/>
        </w:rPr>
        <w:t xml:space="preserve">ий определяет </w:t>
      </w:r>
      <w:proofErr w:type="gramStart"/>
      <w:r>
        <w:rPr>
          <w:rFonts w:ascii="Times New Roman" w:hAnsi="Times New Roman"/>
          <w:sz w:val="28"/>
          <w:szCs w:val="28"/>
          <w:lang w:val="en-US"/>
        </w:rPr>
        <w:t>O</w:t>
      </w:r>
      <w:proofErr w:type="spellStart"/>
      <w:proofErr w:type="gramEnd"/>
      <w:r>
        <w:rPr>
          <w:rFonts w:ascii="Times New Roman" w:hAnsi="Times New Roman"/>
          <w:sz w:val="28"/>
          <w:szCs w:val="28"/>
        </w:rPr>
        <w:t>браз</w:t>
      </w:r>
      <w:proofErr w:type="spellEnd"/>
      <w:r>
        <w:rPr>
          <w:rFonts w:ascii="Times New Roman" w:hAnsi="Times New Roman"/>
          <w:sz w:val="28"/>
          <w:szCs w:val="28"/>
        </w:rPr>
        <w:t xml:space="preserve">-Я исходя из сопоставления личностью себя и окружающих. Он подразделяет </w:t>
      </w:r>
      <w:proofErr w:type="gramStart"/>
      <w:r>
        <w:rPr>
          <w:rFonts w:ascii="Times New Roman" w:hAnsi="Times New Roman"/>
          <w:sz w:val="28"/>
          <w:szCs w:val="28"/>
          <w:lang w:val="en-US"/>
        </w:rPr>
        <w:t>O</w:t>
      </w:r>
      <w:proofErr w:type="spellStart"/>
      <w:proofErr w:type="gramEnd"/>
      <w:r>
        <w:rPr>
          <w:rFonts w:ascii="Times New Roman" w:hAnsi="Times New Roman"/>
          <w:sz w:val="28"/>
          <w:szCs w:val="28"/>
        </w:rPr>
        <w:t>браз</w:t>
      </w:r>
      <w:proofErr w:type="spellEnd"/>
      <w:r>
        <w:rPr>
          <w:rFonts w:ascii="Times New Roman" w:hAnsi="Times New Roman"/>
          <w:sz w:val="28"/>
          <w:szCs w:val="28"/>
        </w:rPr>
        <w:t xml:space="preserve">-Я на: </w:t>
      </w:r>
    </w:p>
    <w:p w:rsidR="00EF1CA1" w:rsidRDefault="00EF1CA1" w:rsidP="00127E6A">
      <w:pPr>
        <w:spacing w:after="0" w:line="360" w:lineRule="auto"/>
        <w:ind w:firstLine="709"/>
        <w:jc w:val="both"/>
        <w:rPr>
          <w:rFonts w:ascii="Times New Roman" w:hAnsi="Times New Roman"/>
          <w:sz w:val="28"/>
          <w:szCs w:val="28"/>
        </w:rPr>
      </w:pPr>
      <w:r w:rsidRPr="00927327">
        <w:rPr>
          <w:rFonts w:ascii="Times New Roman" w:hAnsi="Times New Roman"/>
          <w:sz w:val="28"/>
          <w:szCs w:val="28"/>
        </w:rPr>
        <w:t>–</w:t>
      </w:r>
      <w:r w:rsidR="00B65B12">
        <w:rPr>
          <w:rFonts w:ascii="Times New Roman" w:hAnsi="Times New Roman"/>
          <w:sz w:val="28"/>
          <w:szCs w:val="28"/>
        </w:rPr>
        <w:t xml:space="preserve"> </w:t>
      </w:r>
      <w:r w:rsidRPr="00CC0A21">
        <w:rPr>
          <w:rFonts w:ascii="Times New Roman" w:hAnsi="Times New Roman"/>
          <w:sz w:val="28"/>
          <w:szCs w:val="28"/>
        </w:rPr>
        <w:t>реальное Я</w:t>
      </w:r>
      <w:r>
        <w:rPr>
          <w:rFonts w:ascii="Times New Roman" w:hAnsi="Times New Roman"/>
          <w:sz w:val="28"/>
          <w:szCs w:val="28"/>
        </w:rPr>
        <w:t xml:space="preserve"> (действительное самоощущение);</w:t>
      </w:r>
    </w:p>
    <w:p w:rsidR="00EF1CA1" w:rsidRDefault="00EF1CA1" w:rsidP="00127E6A">
      <w:pPr>
        <w:spacing w:after="0" w:line="360" w:lineRule="auto"/>
        <w:ind w:firstLine="709"/>
        <w:jc w:val="both"/>
        <w:rPr>
          <w:rFonts w:ascii="Times New Roman" w:hAnsi="Times New Roman"/>
          <w:sz w:val="28"/>
          <w:szCs w:val="28"/>
        </w:rPr>
      </w:pPr>
      <w:r w:rsidRPr="00927327">
        <w:rPr>
          <w:rFonts w:ascii="Times New Roman" w:hAnsi="Times New Roman"/>
          <w:sz w:val="28"/>
          <w:szCs w:val="28"/>
        </w:rPr>
        <w:t>–</w:t>
      </w:r>
      <w:r w:rsidR="00C6506D">
        <w:rPr>
          <w:rFonts w:ascii="Times New Roman" w:hAnsi="Times New Roman"/>
          <w:sz w:val="28"/>
          <w:szCs w:val="28"/>
        </w:rPr>
        <w:t xml:space="preserve"> </w:t>
      </w:r>
      <w:r w:rsidRPr="00CC0A21">
        <w:rPr>
          <w:rFonts w:ascii="Times New Roman" w:hAnsi="Times New Roman"/>
          <w:sz w:val="28"/>
          <w:szCs w:val="28"/>
        </w:rPr>
        <w:t>желаемое Я</w:t>
      </w:r>
      <w:r>
        <w:rPr>
          <w:rFonts w:ascii="Times New Roman" w:hAnsi="Times New Roman"/>
          <w:sz w:val="28"/>
          <w:szCs w:val="28"/>
        </w:rPr>
        <w:t xml:space="preserve"> (</w:t>
      </w:r>
      <w:r w:rsidRPr="00927327">
        <w:rPr>
          <w:rFonts w:ascii="Times New Roman" w:hAnsi="Times New Roman"/>
          <w:sz w:val="28"/>
          <w:szCs w:val="28"/>
        </w:rPr>
        <w:t>воплощение удачного поведения в значимых обстоятельствах</w:t>
      </w:r>
      <w:r>
        <w:rPr>
          <w:rFonts w:ascii="Times New Roman" w:hAnsi="Times New Roman"/>
          <w:sz w:val="28"/>
          <w:szCs w:val="28"/>
        </w:rPr>
        <w:t>);</w:t>
      </w:r>
    </w:p>
    <w:p w:rsidR="00EF1CA1" w:rsidRDefault="00EF1CA1" w:rsidP="00127E6A">
      <w:pPr>
        <w:spacing w:after="0" w:line="360" w:lineRule="auto"/>
        <w:ind w:firstLine="709"/>
        <w:jc w:val="both"/>
        <w:rPr>
          <w:rFonts w:ascii="Times New Roman" w:hAnsi="Times New Roman"/>
          <w:sz w:val="28"/>
          <w:szCs w:val="28"/>
        </w:rPr>
      </w:pPr>
      <w:r w:rsidRPr="00927327">
        <w:rPr>
          <w:rFonts w:ascii="Times New Roman" w:hAnsi="Times New Roman"/>
          <w:sz w:val="28"/>
          <w:szCs w:val="28"/>
        </w:rPr>
        <w:t>–</w:t>
      </w:r>
      <w:r w:rsidR="00C6506D">
        <w:rPr>
          <w:rFonts w:ascii="Times New Roman" w:hAnsi="Times New Roman"/>
          <w:sz w:val="28"/>
          <w:szCs w:val="28"/>
        </w:rPr>
        <w:t xml:space="preserve"> </w:t>
      </w:r>
      <w:proofErr w:type="gramStart"/>
      <w:r w:rsidRPr="00CC0A21">
        <w:rPr>
          <w:rFonts w:ascii="Times New Roman" w:hAnsi="Times New Roman"/>
          <w:sz w:val="28"/>
          <w:szCs w:val="28"/>
        </w:rPr>
        <w:t>фантастическое</w:t>
      </w:r>
      <w:proofErr w:type="gramEnd"/>
      <w:r w:rsidRPr="00CC0A21">
        <w:rPr>
          <w:rFonts w:ascii="Times New Roman" w:hAnsi="Times New Roman"/>
          <w:sz w:val="28"/>
          <w:szCs w:val="28"/>
        </w:rPr>
        <w:t xml:space="preserve"> Я</w:t>
      </w:r>
      <w:r>
        <w:rPr>
          <w:rFonts w:ascii="Times New Roman" w:hAnsi="Times New Roman"/>
          <w:sz w:val="28"/>
          <w:szCs w:val="28"/>
        </w:rPr>
        <w:t xml:space="preserve"> (образ личности, который она желает осуществить, если будут возможности);</w:t>
      </w:r>
    </w:p>
    <w:p w:rsidR="00EF1CA1" w:rsidRDefault="00EF1CA1" w:rsidP="00127E6A">
      <w:pPr>
        <w:spacing w:after="0" w:line="360" w:lineRule="auto"/>
        <w:ind w:firstLine="709"/>
        <w:jc w:val="both"/>
        <w:rPr>
          <w:rFonts w:ascii="Times New Roman" w:hAnsi="Times New Roman"/>
          <w:sz w:val="28"/>
          <w:szCs w:val="28"/>
        </w:rPr>
      </w:pPr>
      <w:r w:rsidRPr="00927327">
        <w:rPr>
          <w:rFonts w:ascii="Times New Roman" w:hAnsi="Times New Roman"/>
          <w:sz w:val="28"/>
          <w:szCs w:val="28"/>
        </w:rPr>
        <w:t>–</w:t>
      </w:r>
      <w:r w:rsidR="00C6506D">
        <w:rPr>
          <w:rFonts w:ascii="Times New Roman" w:hAnsi="Times New Roman"/>
          <w:sz w:val="28"/>
          <w:szCs w:val="28"/>
        </w:rPr>
        <w:t xml:space="preserve"> </w:t>
      </w:r>
      <w:proofErr w:type="gramStart"/>
      <w:r w:rsidRPr="00CC0A21">
        <w:rPr>
          <w:rFonts w:ascii="Times New Roman" w:hAnsi="Times New Roman"/>
          <w:sz w:val="28"/>
          <w:szCs w:val="28"/>
        </w:rPr>
        <w:t>представляемое</w:t>
      </w:r>
      <w:proofErr w:type="gramEnd"/>
      <w:r w:rsidRPr="00CC0A21">
        <w:rPr>
          <w:rFonts w:ascii="Times New Roman" w:hAnsi="Times New Roman"/>
          <w:sz w:val="28"/>
          <w:szCs w:val="28"/>
        </w:rPr>
        <w:t xml:space="preserve"> Я</w:t>
      </w:r>
      <w:r>
        <w:rPr>
          <w:rFonts w:ascii="Times New Roman" w:hAnsi="Times New Roman"/>
          <w:sz w:val="28"/>
          <w:szCs w:val="28"/>
        </w:rPr>
        <w:t xml:space="preserve"> (личность в глазах окружающих);</w:t>
      </w:r>
    </w:p>
    <w:p w:rsidR="00EF1CA1" w:rsidRPr="00927327" w:rsidRDefault="00EF1CA1" w:rsidP="00127E6A">
      <w:pPr>
        <w:spacing w:after="0" w:line="360" w:lineRule="auto"/>
        <w:ind w:firstLine="709"/>
        <w:jc w:val="both"/>
        <w:rPr>
          <w:rFonts w:ascii="Times New Roman" w:hAnsi="Times New Roman"/>
          <w:sz w:val="28"/>
          <w:szCs w:val="28"/>
        </w:rPr>
      </w:pPr>
      <w:r w:rsidRPr="00927327">
        <w:rPr>
          <w:rFonts w:ascii="Times New Roman" w:hAnsi="Times New Roman"/>
          <w:sz w:val="28"/>
          <w:szCs w:val="28"/>
        </w:rPr>
        <w:lastRenderedPageBreak/>
        <w:t>–</w:t>
      </w:r>
      <w:r w:rsidR="00C6506D">
        <w:rPr>
          <w:rFonts w:ascii="Times New Roman" w:hAnsi="Times New Roman"/>
          <w:sz w:val="28"/>
          <w:szCs w:val="28"/>
        </w:rPr>
        <w:t xml:space="preserve"> </w:t>
      </w:r>
      <w:r w:rsidRPr="00CC0A21">
        <w:rPr>
          <w:rFonts w:ascii="Times New Roman" w:hAnsi="Times New Roman"/>
          <w:sz w:val="28"/>
          <w:szCs w:val="28"/>
        </w:rPr>
        <w:t>идеальное Я</w:t>
      </w:r>
      <w:r>
        <w:rPr>
          <w:rFonts w:ascii="Times New Roman" w:hAnsi="Times New Roman"/>
          <w:sz w:val="28"/>
          <w:szCs w:val="28"/>
        </w:rPr>
        <w:t xml:space="preserve"> (социальные нормы)</w:t>
      </w:r>
      <w:r w:rsidRPr="00CC0A21">
        <w:rPr>
          <w:rFonts w:ascii="Times New Roman" w:hAnsi="Times New Roman"/>
          <w:sz w:val="28"/>
          <w:szCs w:val="28"/>
        </w:rPr>
        <w:t xml:space="preserve">, в каждом из </w:t>
      </w:r>
      <w:r>
        <w:rPr>
          <w:rFonts w:ascii="Times New Roman" w:hAnsi="Times New Roman"/>
          <w:sz w:val="28"/>
          <w:szCs w:val="28"/>
        </w:rPr>
        <w:t xml:space="preserve">которых </w:t>
      </w:r>
      <w:r w:rsidRPr="00CC0A21">
        <w:rPr>
          <w:rFonts w:ascii="Times New Roman" w:hAnsi="Times New Roman"/>
          <w:sz w:val="28"/>
          <w:szCs w:val="28"/>
        </w:rPr>
        <w:t>присутствует учёт мнений окружающих и желание достичь успеха</w:t>
      </w:r>
      <w:r>
        <w:rPr>
          <w:rFonts w:ascii="Times New Roman" w:hAnsi="Times New Roman"/>
          <w:sz w:val="28"/>
          <w:szCs w:val="28"/>
        </w:rPr>
        <w:t xml:space="preserve">. </w:t>
      </w:r>
    </w:p>
    <w:p w:rsidR="00EF1CA1"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Автор также выделяет компоненты, составляющие </w:t>
      </w:r>
      <w:proofErr w:type="gramStart"/>
      <w:r>
        <w:rPr>
          <w:rFonts w:ascii="Times New Roman" w:hAnsi="Times New Roman"/>
          <w:sz w:val="28"/>
          <w:szCs w:val="28"/>
          <w:lang w:val="en-US"/>
        </w:rPr>
        <w:t>O</w:t>
      </w:r>
      <w:proofErr w:type="spellStart"/>
      <w:proofErr w:type="gramEnd"/>
      <w:r>
        <w:rPr>
          <w:rFonts w:ascii="Times New Roman" w:hAnsi="Times New Roman"/>
          <w:sz w:val="28"/>
          <w:szCs w:val="28"/>
        </w:rPr>
        <w:t>браз</w:t>
      </w:r>
      <w:proofErr w:type="spellEnd"/>
      <w:r>
        <w:rPr>
          <w:rFonts w:ascii="Times New Roman" w:hAnsi="Times New Roman"/>
          <w:sz w:val="28"/>
          <w:szCs w:val="28"/>
        </w:rPr>
        <w:t>-Я:</w:t>
      </w:r>
    </w:p>
    <w:p w:rsidR="00EF1CA1" w:rsidRDefault="00EF1CA1" w:rsidP="00127E6A">
      <w:pPr>
        <w:spacing w:after="0" w:line="360" w:lineRule="auto"/>
        <w:ind w:firstLine="709"/>
        <w:jc w:val="both"/>
        <w:rPr>
          <w:rFonts w:ascii="Times New Roman" w:hAnsi="Times New Roman"/>
          <w:sz w:val="28"/>
          <w:szCs w:val="28"/>
        </w:rPr>
      </w:pPr>
      <w:r w:rsidRPr="00E60935">
        <w:rPr>
          <w:rFonts w:ascii="Times New Roman" w:hAnsi="Times New Roman"/>
          <w:sz w:val="28"/>
          <w:szCs w:val="28"/>
        </w:rPr>
        <w:t>–</w:t>
      </w:r>
      <w:r w:rsidR="00C6506D">
        <w:rPr>
          <w:rFonts w:ascii="Times New Roman" w:hAnsi="Times New Roman"/>
          <w:sz w:val="28"/>
          <w:szCs w:val="28"/>
        </w:rPr>
        <w:t xml:space="preserve"> </w:t>
      </w:r>
      <w:proofErr w:type="gramStart"/>
      <w:r>
        <w:rPr>
          <w:rFonts w:ascii="Times New Roman" w:hAnsi="Times New Roman"/>
          <w:sz w:val="28"/>
          <w:szCs w:val="28"/>
        </w:rPr>
        <w:t>когнитивный</w:t>
      </w:r>
      <w:proofErr w:type="gramEnd"/>
      <w:r>
        <w:rPr>
          <w:rFonts w:ascii="Times New Roman" w:hAnsi="Times New Roman"/>
          <w:sz w:val="28"/>
          <w:szCs w:val="28"/>
        </w:rPr>
        <w:t xml:space="preserve"> как собственное представление о себе (способностях, имидже, внешних данных, социальной значимости и т. д.);</w:t>
      </w:r>
    </w:p>
    <w:p w:rsidR="00EF1CA1" w:rsidRDefault="00EF1CA1" w:rsidP="00127E6A">
      <w:pPr>
        <w:spacing w:after="0" w:line="360" w:lineRule="auto"/>
        <w:ind w:firstLine="709"/>
        <w:jc w:val="both"/>
        <w:rPr>
          <w:rFonts w:ascii="Times New Roman" w:hAnsi="Times New Roman"/>
          <w:sz w:val="28"/>
          <w:szCs w:val="28"/>
        </w:rPr>
      </w:pPr>
      <w:r w:rsidRPr="00E60935">
        <w:rPr>
          <w:rFonts w:ascii="Times New Roman" w:hAnsi="Times New Roman"/>
          <w:sz w:val="28"/>
          <w:szCs w:val="28"/>
        </w:rPr>
        <w:t>–</w:t>
      </w:r>
      <w:r>
        <w:rPr>
          <w:rFonts w:ascii="Times New Roman" w:hAnsi="Times New Roman"/>
          <w:sz w:val="28"/>
          <w:szCs w:val="28"/>
        </w:rPr>
        <w:t xml:space="preserve"> эмоционально-оценочный (</w:t>
      </w:r>
      <w:proofErr w:type="spellStart"/>
      <w:r>
        <w:rPr>
          <w:rFonts w:ascii="Times New Roman" w:hAnsi="Times New Roman"/>
          <w:sz w:val="28"/>
          <w:szCs w:val="28"/>
        </w:rPr>
        <w:t>самоотношение</w:t>
      </w:r>
      <w:proofErr w:type="spellEnd"/>
      <w:r>
        <w:rPr>
          <w:rFonts w:ascii="Times New Roman" w:hAnsi="Times New Roman"/>
          <w:sz w:val="28"/>
          <w:szCs w:val="28"/>
        </w:rPr>
        <w:t xml:space="preserve">, </w:t>
      </w:r>
      <w:proofErr w:type="spellStart"/>
      <w:r>
        <w:rPr>
          <w:rFonts w:ascii="Times New Roman" w:hAnsi="Times New Roman"/>
          <w:sz w:val="28"/>
          <w:szCs w:val="28"/>
        </w:rPr>
        <w:t>самопонимание</w:t>
      </w:r>
      <w:proofErr w:type="spellEnd"/>
      <w:r>
        <w:rPr>
          <w:rFonts w:ascii="Times New Roman" w:hAnsi="Times New Roman"/>
          <w:sz w:val="28"/>
          <w:szCs w:val="28"/>
        </w:rPr>
        <w:t xml:space="preserve">, </w:t>
      </w:r>
      <w:proofErr w:type="spellStart"/>
      <w:r>
        <w:rPr>
          <w:rFonts w:ascii="Times New Roman" w:hAnsi="Times New Roman"/>
          <w:sz w:val="28"/>
          <w:szCs w:val="28"/>
        </w:rPr>
        <w:t>самовосприятие</w:t>
      </w:r>
      <w:proofErr w:type="spellEnd"/>
      <w:r>
        <w:rPr>
          <w:rFonts w:ascii="Times New Roman" w:hAnsi="Times New Roman"/>
          <w:sz w:val="28"/>
          <w:szCs w:val="28"/>
        </w:rPr>
        <w:t xml:space="preserve"> и т. д.);</w:t>
      </w:r>
    </w:p>
    <w:p w:rsidR="00EF1CA1" w:rsidRPr="00CC15A2" w:rsidRDefault="00EF1CA1" w:rsidP="00127E6A">
      <w:pPr>
        <w:spacing w:after="0" w:line="360" w:lineRule="auto"/>
        <w:ind w:firstLine="709"/>
        <w:jc w:val="both"/>
        <w:rPr>
          <w:rFonts w:ascii="Times New Roman" w:hAnsi="Times New Roman"/>
          <w:sz w:val="28"/>
          <w:szCs w:val="28"/>
        </w:rPr>
      </w:pPr>
      <w:r w:rsidRPr="00E60935">
        <w:rPr>
          <w:rFonts w:ascii="Times New Roman" w:hAnsi="Times New Roman"/>
          <w:sz w:val="28"/>
          <w:szCs w:val="28"/>
        </w:rPr>
        <w:t>–</w:t>
      </w:r>
      <w:r>
        <w:rPr>
          <w:rFonts w:ascii="Times New Roman" w:hAnsi="Times New Roman"/>
          <w:sz w:val="28"/>
          <w:szCs w:val="28"/>
        </w:rPr>
        <w:t xml:space="preserve"> поведенческий как стремление к чему-либо (изменить социальный статус, вызвать чье-то уважение, остаться незамеченным и т. д.)</w:t>
      </w:r>
      <w:r w:rsidRPr="00CC15A2">
        <w:rPr>
          <w:rFonts w:ascii="Times New Roman" w:hAnsi="Times New Roman"/>
          <w:sz w:val="28"/>
          <w:szCs w:val="28"/>
        </w:rPr>
        <w:t xml:space="preserve">[31, </w:t>
      </w:r>
      <w:r>
        <w:rPr>
          <w:rFonts w:ascii="Times New Roman" w:hAnsi="Times New Roman"/>
          <w:sz w:val="28"/>
          <w:szCs w:val="28"/>
          <w:lang w:val="en-US"/>
        </w:rPr>
        <w:t>c</w:t>
      </w:r>
      <w:r w:rsidRPr="00CC15A2">
        <w:rPr>
          <w:rFonts w:ascii="Times New Roman" w:hAnsi="Times New Roman"/>
          <w:sz w:val="28"/>
          <w:szCs w:val="28"/>
        </w:rPr>
        <w:t>. 19]</w:t>
      </w:r>
      <w:r>
        <w:rPr>
          <w:rFonts w:ascii="Times New Roman" w:hAnsi="Times New Roman"/>
          <w:sz w:val="28"/>
          <w:szCs w:val="28"/>
        </w:rPr>
        <w:t>.</w:t>
      </w:r>
    </w:p>
    <w:p w:rsidR="00EF1CA1" w:rsidRPr="00927327"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Иная структура </w:t>
      </w:r>
      <w:proofErr w:type="gramStart"/>
      <w:r>
        <w:rPr>
          <w:rFonts w:ascii="Times New Roman" w:hAnsi="Times New Roman"/>
          <w:sz w:val="28"/>
          <w:szCs w:val="28"/>
          <w:lang w:val="en-US"/>
        </w:rPr>
        <w:t>O</w:t>
      </w:r>
      <w:proofErr w:type="spellStart"/>
      <w:proofErr w:type="gramEnd"/>
      <w:r>
        <w:rPr>
          <w:rFonts w:ascii="Times New Roman" w:hAnsi="Times New Roman"/>
          <w:sz w:val="28"/>
          <w:szCs w:val="28"/>
        </w:rPr>
        <w:t>браза</w:t>
      </w:r>
      <w:proofErr w:type="spellEnd"/>
      <w:r>
        <w:rPr>
          <w:rFonts w:ascii="Times New Roman" w:hAnsi="Times New Roman"/>
          <w:sz w:val="28"/>
          <w:szCs w:val="28"/>
        </w:rPr>
        <w:t xml:space="preserve">-Я предложена </w:t>
      </w:r>
      <w:r w:rsidRPr="00927327">
        <w:rPr>
          <w:rFonts w:ascii="Times New Roman" w:hAnsi="Times New Roman"/>
          <w:sz w:val="28"/>
          <w:szCs w:val="28"/>
        </w:rPr>
        <w:t>Г.Е. Залесским</w:t>
      </w:r>
      <w:r>
        <w:rPr>
          <w:rFonts w:ascii="Times New Roman" w:hAnsi="Times New Roman"/>
          <w:sz w:val="28"/>
          <w:szCs w:val="28"/>
        </w:rPr>
        <w:t>:</w:t>
      </w:r>
    </w:p>
    <w:p w:rsidR="00EF1CA1" w:rsidRDefault="00EF1CA1" w:rsidP="00127E6A">
      <w:pPr>
        <w:spacing w:after="0" w:line="360" w:lineRule="auto"/>
        <w:ind w:firstLine="709"/>
        <w:jc w:val="both"/>
        <w:rPr>
          <w:rFonts w:ascii="Times New Roman" w:hAnsi="Times New Roman"/>
          <w:sz w:val="28"/>
          <w:szCs w:val="28"/>
        </w:rPr>
      </w:pPr>
      <w:r w:rsidRPr="00D669AF">
        <w:rPr>
          <w:rFonts w:ascii="Times New Roman" w:hAnsi="Times New Roman"/>
          <w:sz w:val="28"/>
          <w:szCs w:val="28"/>
        </w:rPr>
        <w:t>–</w:t>
      </w:r>
      <w:r>
        <w:rPr>
          <w:rFonts w:ascii="Times New Roman" w:hAnsi="Times New Roman"/>
          <w:sz w:val="28"/>
          <w:szCs w:val="28"/>
        </w:rPr>
        <w:t xml:space="preserve"> когнитивный блок </w:t>
      </w:r>
      <w:proofErr w:type="gramStart"/>
      <w:r>
        <w:rPr>
          <w:rFonts w:ascii="Times New Roman" w:hAnsi="Times New Roman"/>
          <w:sz w:val="28"/>
          <w:szCs w:val="28"/>
          <w:lang w:val="en-US"/>
        </w:rPr>
        <w:t>O</w:t>
      </w:r>
      <w:proofErr w:type="spellStart"/>
      <w:proofErr w:type="gramEnd"/>
      <w:r w:rsidRPr="00927327">
        <w:rPr>
          <w:rFonts w:ascii="Times New Roman" w:hAnsi="Times New Roman"/>
          <w:sz w:val="28"/>
          <w:szCs w:val="28"/>
        </w:rPr>
        <w:t>браза</w:t>
      </w:r>
      <w:proofErr w:type="spellEnd"/>
      <w:r w:rsidRPr="00927327">
        <w:rPr>
          <w:rFonts w:ascii="Times New Roman" w:hAnsi="Times New Roman"/>
          <w:sz w:val="28"/>
          <w:szCs w:val="28"/>
        </w:rPr>
        <w:t>-Я</w:t>
      </w:r>
      <w:r>
        <w:rPr>
          <w:rFonts w:ascii="Times New Roman" w:hAnsi="Times New Roman"/>
          <w:sz w:val="28"/>
          <w:szCs w:val="28"/>
        </w:rPr>
        <w:t>, который</w:t>
      </w:r>
      <w:r w:rsidRPr="00927327">
        <w:rPr>
          <w:rFonts w:ascii="Times New Roman" w:hAnsi="Times New Roman"/>
          <w:sz w:val="28"/>
          <w:szCs w:val="28"/>
        </w:rPr>
        <w:t xml:space="preserve"> отражает соде</w:t>
      </w:r>
      <w:r>
        <w:rPr>
          <w:rFonts w:ascii="Times New Roman" w:hAnsi="Times New Roman"/>
          <w:sz w:val="28"/>
          <w:szCs w:val="28"/>
        </w:rPr>
        <w:t>ржательные представления о себе;</w:t>
      </w:r>
    </w:p>
    <w:p w:rsidR="00EF1CA1" w:rsidRPr="00DA629B" w:rsidRDefault="00EF1CA1" w:rsidP="00127E6A">
      <w:pPr>
        <w:spacing w:after="0" w:line="360" w:lineRule="auto"/>
        <w:ind w:firstLine="709"/>
        <w:jc w:val="both"/>
        <w:rPr>
          <w:rFonts w:ascii="Times New Roman" w:hAnsi="Times New Roman"/>
          <w:sz w:val="28"/>
          <w:szCs w:val="28"/>
        </w:rPr>
      </w:pPr>
      <w:r w:rsidRPr="00D669AF">
        <w:rPr>
          <w:rFonts w:ascii="Times New Roman" w:hAnsi="Times New Roman"/>
          <w:sz w:val="28"/>
          <w:szCs w:val="28"/>
        </w:rPr>
        <w:t>–</w:t>
      </w:r>
      <w:r>
        <w:rPr>
          <w:rFonts w:ascii="Times New Roman" w:hAnsi="Times New Roman"/>
          <w:sz w:val="28"/>
          <w:szCs w:val="28"/>
        </w:rPr>
        <w:t xml:space="preserve"> м</w:t>
      </w:r>
      <w:r w:rsidRPr="00927327">
        <w:rPr>
          <w:rFonts w:ascii="Times New Roman" w:hAnsi="Times New Roman"/>
          <w:sz w:val="28"/>
          <w:szCs w:val="28"/>
        </w:rPr>
        <w:t xml:space="preserve">отивационный блок </w:t>
      </w:r>
      <w:proofErr w:type="gramStart"/>
      <w:r>
        <w:rPr>
          <w:rFonts w:ascii="Times New Roman" w:hAnsi="Times New Roman"/>
          <w:sz w:val="28"/>
          <w:szCs w:val="28"/>
          <w:lang w:val="en-US"/>
        </w:rPr>
        <w:t>O</w:t>
      </w:r>
      <w:proofErr w:type="spellStart"/>
      <w:proofErr w:type="gramEnd"/>
      <w:r>
        <w:rPr>
          <w:rFonts w:ascii="Times New Roman" w:hAnsi="Times New Roman"/>
          <w:sz w:val="28"/>
          <w:szCs w:val="28"/>
        </w:rPr>
        <w:t>браза</w:t>
      </w:r>
      <w:proofErr w:type="spellEnd"/>
      <w:r>
        <w:rPr>
          <w:rFonts w:ascii="Times New Roman" w:hAnsi="Times New Roman"/>
          <w:sz w:val="28"/>
          <w:szCs w:val="28"/>
        </w:rPr>
        <w:t>-Я, который регулирует функциональную составляющую элементов, входящих в когнитивный блок посредством их причастности к формированию мотивов, целей, поступков</w:t>
      </w:r>
      <w:r w:rsidRPr="00793FEE">
        <w:rPr>
          <w:rFonts w:ascii="Times New Roman" w:hAnsi="Times New Roman"/>
          <w:sz w:val="28"/>
          <w:szCs w:val="28"/>
        </w:rPr>
        <w:t xml:space="preserve"> [34, </w:t>
      </w:r>
      <w:r>
        <w:rPr>
          <w:rFonts w:ascii="Times New Roman" w:hAnsi="Times New Roman"/>
          <w:sz w:val="28"/>
          <w:szCs w:val="28"/>
          <w:lang w:val="en-US"/>
        </w:rPr>
        <w:t>c</w:t>
      </w:r>
      <w:r w:rsidRPr="00793FEE">
        <w:rPr>
          <w:rFonts w:ascii="Times New Roman" w:hAnsi="Times New Roman"/>
          <w:sz w:val="28"/>
          <w:szCs w:val="28"/>
        </w:rPr>
        <w:t>. 724-729]</w:t>
      </w:r>
      <w:r>
        <w:rPr>
          <w:rFonts w:ascii="Times New Roman" w:hAnsi="Times New Roman"/>
          <w:sz w:val="28"/>
          <w:szCs w:val="28"/>
        </w:rPr>
        <w:t>.</w:t>
      </w:r>
    </w:p>
    <w:p w:rsidR="00EF1CA1"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Нейссер</w:t>
      </w:r>
      <w:proofErr w:type="spellEnd"/>
      <w:r>
        <w:rPr>
          <w:rFonts w:ascii="Times New Roman" w:hAnsi="Times New Roman"/>
          <w:sz w:val="28"/>
          <w:szCs w:val="28"/>
        </w:rPr>
        <w:t xml:space="preserve"> предлагает в структуре </w:t>
      </w:r>
      <w:proofErr w:type="gramStart"/>
      <w:r>
        <w:rPr>
          <w:rFonts w:ascii="Times New Roman" w:hAnsi="Times New Roman"/>
          <w:sz w:val="28"/>
          <w:szCs w:val="28"/>
          <w:lang w:val="en-US"/>
        </w:rPr>
        <w:t>O</w:t>
      </w:r>
      <w:proofErr w:type="spellStart"/>
      <w:proofErr w:type="gramEnd"/>
      <w:r>
        <w:rPr>
          <w:rFonts w:ascii="Times New Roman" w:hAnsi="Times New Roman"/>
          <w:sz w:val="28"/>
          <w:szCs w:val="28"/>
        </w:rPr>
        <w:t>браза</w:t>
      </w:r>
      <w:proofErr w:type="spellEnd"/>
      <w:r>
        <w:rPr>
          <w:rFonts w:ascii="Times New Roman" w:hAnsi="Times New Roman"/>
          <w:sz w:val="28"/>
          <w:szCs w:val="28"/>
        </w:rPr>
        <w:t>-Я выделять такие компоненты, как:</w:t>
      </w:r>
    </w:p>
    <w:p w:rsidR="00EF1CA1" w:rsidRDefault="00EF1CA1" w:rsidP="00127E6A">
      <w:pPr>
        <w:spacing w:after="0" w:line="360" w:lineRule="auto"/>
        <w:ind w:firstLine="709"/>
        <w:jc w:val="both"/>
        <w:rPr>
          <w:rFonts w:ascii="Times New Roman" w:hAnsi="Times New Roman"/>
          <w:sz w:val="28"/>
          <w:szCs w:val="28"/>
        </w:rPr>
      </w:pPr>
      <w:r w:rsidRPr="006F66B8">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приватное</w:t>
      </w:r>
      <w:proofErr w:type="gramEnd"/>
      <w:r>
        <w:rPr>
          <w:rFonts w:ascii="Times New Roman" w:hAnsi="Times New Roman"/>
          <w:sz w:val="28"/>
          <w:szCs w:val="28"/>
        </w:rPr>
        <w:t xml:space="preserve"> Я» (Я как </w:t>
      </w:r>
      <w:proofErr w:type="spellStart"/>
      <w:r>
        <w:rPr>
          <w:rFonts w:ascii="Times New Roman" w:hAnsi="Times New Roman"/>
          <w:sz w:val="28"/>
          <w:szCs w:val="28"/>
        </w:rPr>
        <w:t>внутриличностный</w:t>
      </w:r>
      <w:proofErr w:type="spellEnd"/>
      <w:r>
        <w:rPr>
          <w:rFonts w:ascii="Times New Roman" w:hAnsi="Times New Roman"/>
          <w:sz w:val="28"/>
          <w:szCs w:val="28"/>
        </w:rPr>
        <w:t xml:space="preserve"> опыт и переживания),</w:t>
      </w:r>
    </w:p>
    <w:p w:rsidR="00EF1CA1" w:rsidRDefault="00EF1CA1" w:rsidP="00127E6A">
      <w:pPr>
        <w:spacing w:after="0" w:line="360" w:lineRule="auto"/>
        <w:ind w:firstLine="709"/>
        <w:jc w:val="both"/>
        <w:rPr>
          <w:rFonts w:ascii="Times New Roman" w:hAnsi="Times New Roman"/>
          <w:sz w:val="28"/>
          <w:szCs w:val="28"/>
        </w:rPr>
      </w:pPr>
      <w:r w:rsidRPr="006F66B8">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экологическое</w:t>
      </w:r>
      <w:proofErr w:type="gramEnd"/>
      <w:r>
        <w:rPr>
          <w:rFonts w:ascii="Times New Roman" w:hAnsi="Times New Roman"/>
          <w:sz w:val="28"/>
          <w:szCs w:val="28"/>
        </w:rPr>
        <w:t xml:space="preserve"> Я» (в физической среде),</w:t>
      </w:r>
    </w:p>
    <w:p w:rsidR="00EF1CA1" w:rsidRDefault="00EF1CA1" w:rsidP="00127E6A">
      <w:pPr>
        <w:spacing w:after="0" w:line="360" w:lineRule="auto"/>
        <w:ind w:firstLine="709"/>
        <w:jc w:val="both"/>
        <w:rPr>
          <w:rFonts w:ascii="Times New Roman" w:hAnsi="Times New Roman"/>
          <w:sz w:val="28"/>
          <w:szCs w:val="28"/>
        </w:rPr>
      </w:pPr>
      <w:r w:rsidRPr="006F66B8">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интерперсональное</w:t>
      </w:r>
      <w:proofErr w:type="spellEnd"/>
      <w:r>
        <w:rPr>
          <w:rFonts w:ascii="Times New Roman" w:hAnsi="Times New Roman"/>
          <w:sz w:val="28"/>
          <w:szCs w:val="28"/>
        </w:rPr>
        <w:t xml:space="preserve"> Я» (Я в контексте социальных связей),</w:t>
      </w:r>
    </w:p>
    <w:p w:rsidR="00EF1CA1" w:rsidRDefault="00EF1CA1" w:rsidP="00127E6A">
      <w:pPr>
        <w:spacing w:after="0" w:line="360" w:lineRule="auto"/>
        <w:ind w:firstLine="709"/>
        <w:jc w:val="both"/>
        <w:rPr>
          <w:rFonts w:ascii="Times New Roman" w:hAnsi="Times New Roman"/>
          <w:sz w:val="28"/>
          <w:szCs w:val="28"/>
        </w:rPr>
      </w:pPr>
      <w:r w:rsidRPr="006F66B8">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концептуальное</w:t>
      </w:r>
      <w:proofErr w:type="gramEnd"/>
      <w:r>
        <w:rPr>
          <w:rFonts w:ascii="Times New Roman" w:hAnsi="Times New Roman"/>
          <w:sz w:val="28"/>
          <w:szCs w:val="28"/>
        </w:rPr>
        <w:t xml:space="preserve"> Я» (Я в контексте культуры),</w:t>
      </w:r>
    </w:p>
    <w:p w:rsidR="00EF1CA1" w:rsidRPr="00DA629B" w:rsidRDefault="00EF1CA1" w:rsidP="00127E6A">
      <w:pPr>
        <w:spacing w:after="0" w:line="360" w:lineRule="auto"/>
        <w:ind w:firstLine="709"/>
        <w:jc w:val="both"/>
        <w:rPr>
          <w:rFonts w:ascii="Times New Roman" w:hAnsi="Times New Roman"/>
          <w:sz w:val="28"/>
          <w:szCs w:val="28"/>
        </w:rPr>
      </w:pPr>
      <w:r w:rsidRPr="006F66B8">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обыденное</w:t>
      </w:r>
      <w:proofErr w:type="gramEnd"/>
      <w:r>
        <w:rPr>
          <w:rFonts w:ascii="Times New Roman" w:hAnsi="Times New Roman"/>
          <w:sz w:val="28"/>
          <w:szCs w:val="28"/>
        </w:rPr>
        <w:t xml:space="preserve"> расширенное Я» (Я как персональная память)</w:t>
      </w:r>
      <w:r w:rsidRPr="00793FEE">
        <w:rPr>
          <w:rFonts w:ascii="Times New Roman" w:hAnsi="Times New Roman"/>
          <w:sz w:val="28"/>
          <w:szCs w:val="28"/>
        </w:rPr>
        <w:t xml:space="preserve"> [15, </w:t>
      </w:r>
      <w:r>
        <w:rPr>
          <w:rFonts w:ascii="Times New Roman" w:hAnsi="Times New Roman"/>
          <w:sz w:val="28"/>
          <w:szCs w:val="28"/>
          <w:lang w:val="en-US"/>
        </w:rPr>
        <w:t>c</w:t>
      </w:r>
      <w:r w:rsidRPr="00793FEE">
        <w:rPr>
          <w:rFonts w:ascii="Times New Roman" w:hAnsi="Times New Roman"/>
          <w:sz w:val="28"/>
          <w:szCs w:val="28"/>
        </w:rPr>
        <w:t>. 95]</w:t>
      </w:r>
      <w:r>
        <w:rPr>
          <w:rFonts w:ascii="Times New Roman" w:hAnsi="Times New Roman"/>
          <w:sz w:val="28"/>
          <w:szCs w:val="28"/>
        </w:rPr>
        <w:t>.</w:t>
      </w:r>
    </w:p>
    <w:p w:rsidR="00EF1CA1"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отметим, что </w:t>
      </w:r>
      <w:proofErr w:type="gramStart"/>
      <w:r>
        <w:rPr>
          <w:rFonts w:ascii="Times New Roman" w:hAnsi="Times New Roman"/>
          <w:sz w:val="28"/>
          <w:szCs w:val="28"/>
          <w:lang w:val="en-US"/>
        </w:rPr>
        <w:t>O</w:t>
      </w:r>
      <w:proofErr w:type="spellStart"/>
      <w:proofErr w:type="gramEnd"/>
      <w:r>
        <w:rPr>
          <w:rFonts w:ascii="Times New Roman" w:hAnsi="Times New Roman"/>
          <w:sz w:val="28"/>
          <w:szCs w:val="28"/>
        </w:rPr>
        <w:t>браз</w:t>
      </w:r>
      <w:proofErr w:type="spellEnd"/>
      <w:r>
        <w:rPr>
          <w:rFonts w:ascii="Times New Roman" w:hAnsi="Times New Roman"/>
          <w:sz w:val="28"/>
          <w:szCs w:val="28"/>
        </w:rPr>
        <w:t xml:space="preserve">-Я – это динамическая структура, формируемая и проявляемая в социальном взаимодействии, которая является одновременно и стремлением, и поведенческой реальностью. </w:t>
      </w:r>
    </w:p>
    <w:p w:rsidR="00EF1CA1" w:rsidRPr="00DA629B"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w:t>
      </w:r>
      <w:proofErr w:type="gramStart"/>
      <w:r>
        <w:rPr>
          <w:rFonts w:ascii="Times New Roman" w:hAnsi="Times New Roman"/>
          <w:sz w:val="28"/>
          <w:szCs w:val="28"/>
          <w:lang w:val="en-US"/>
        </w:rPr>
        <w:t>O</w:t>
      </w:r>
      <w:proofErr w:type="spellStart"/>
      <w:proofErr w:type="gramEnd"/>
      <w:r>
        <w:rPr>
          <w:rFonts w:ascii="Times New Roman" w:hAnsi="Times New Roman"/>
          <w:sz w:val="28"/>
          <w:szCs w:val="28"/>
        </w:rPr>
        <w:t>браза</w:t>
      </w:r>
      <w:proofErr w:type="spellEnd"/>
      <w:r>
        <w:rPr>
          <w:rFonts w:ascii="Times New Roman" w:hAnsi="Times New Roman"/>
          <w:sz w:val="28"/>
          <w:szCs w:val="28"/>
        </w:rPr>
        <w:t xml:space="preserve">-Я начинается в раннем детстве и продолжается до конца человеческой жизни. Подростковый </w:t>
      </w:r>
      <w:proofErr w:type="gramStart"/>
      <w:r>
        <w:rPr>
          <w:rFonts w:ascii="Times New Roman" w:hAnsi="Times New Roman"/>
          <w:sz w:val="28"/>
          <w:szCs w:val="28"/>
          <w:lang w:val="en-US"/>
        </w:rPr>
        <w:t>O</w:t>
      </w:r>
      <w:proofErr w:type="spellStart"/>
      <w:proofErr w:type="gramEnd"/>
      <w:r>
        <w:rPr>
          <w:rFonts w:ascii="Times New Roman" w:hAnsi="Times New Roman"/>
          <w:sz w:val="28"/>
          <w:szCs w:val="28"/>
        </w:rPr>
        <w:t>браз</w:t>
      </w:r>
      <w:proofErr w:type="spellEnd"/>
      <w:r>
        <w:rPr>
          <w:rFonts w:ascii="Times New Roman" w:hAnsi="Times New Roman"/>
          <w:sz w:val="28"/>
          <w:szCs w:val="28"/>
        </w:rPr>
        <w:t xml:space="preserve">-Я имеет свои специфические особенности, поскольку является телесно-ориентированным – завершается формирование тела, внешних данных, становятся ясны </w:t>
      </w:r>
      <w:r>
        <w:rPr>
          <w:rFonts w:ascii="Times New Roman" w:hAnsi="Times New Roman"/>
          <w:sz w:val="28"/>
          <w:szCs w:val="28"/>
        </w:rPr>
        <w:lastRenderedPageBreak/>
        <w:t>способности, поведенческие особенности и наклонности. Помимо уже имеющихся социальных и культурных ориентаций Образа-Я, добавляется еще и новый уровень – интимно-</w:t>
      </w:r>
      <w:proofErr w:type="spellStart"/>
      <w:r>
        <w:rPr>
          <w:rFonts w:ascii="Times New Roman" w:hAnsi="Times New Roman"/>
          <w:sz w:val="28"/>
          <w:szCs w:val="28"/>
        </w:rPr>
        <w:t>межличностный</w:t>
      </w:r>
      <w:proofErr w:type="gramStart"/>
      <w:r>
        <w:rPr>
          <w:rFonts w:ascii="Times New Roman" w:hAnsi="Times New Roman"/>
          <w:sz w:val="28"/>
          <w:szCs w:val="28"/>
        </w:rPr>
        <w:t>.В</w:t>
      </w:r>
      <w:proofErr w:type="gramEnd"/>
      <w:r>
        <w:rPr>
          <w:rFonts w:ascii="Times New Roman" w:hAnsi="Times New Roman"/>
          <w:sz w:val="28"/>
          <w:szCs w:val="28"/>
        </w:rPr>
        <w:t>озникновение</w:t>
      </w:r>
      <w:proofErr w:type="spellEnd"/>
      <w:r>
        <w:rPr>
          <w:rFonts w:ascii="Times New Roman" w:hAnsi="Times New Roman"/>
          <w:sz w:val="28"/>
          <w:szCs w:val="28"/>
        </w:rPr>
        <w:t xml:space="preserve"> близких (интимных, любовных) связей с другими людьми, желание обрести эти связи, также формирует Образ-Я личности. Получаемая обратная связь позволяет изменить самооценку и переформулировать на его основе </w:t>
      </w:r>
      <w:proofErr w:type="spellStart"/>
      <w:r>
        <w:rPr>
          <w:rFonts w:ascii="Times New Roman" w:hAnsi="Times New Roman"/>
          <w:sz w:val="28"/>
          <w:szCs w:val="28"/>
        </w:rPr>
        <w:t>самоотношение</w:t>
      </w:r>
      <w:proofErr w:type="spellEnd"/>
      <w:r>
        <w:rPr>
          <w:rFonts w:ascii="Times New Roman" w:hAnsi="Times New Roman"/>
          <w:sz w:val="28"/>
          <w:szCs w:val="28"/>
        </w:rPr>
        <w:t>.</w:t>
      </w:r>
    </w:p>
    <w:p w:rsidR="00EF1CA1" w:rsidRPr="00793FEE"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дальнейшем исследовании связи одиночества и Образа-Я у юношей и девушек будет использоваться концепция динамической структуры Образа-Я, которая формируется под воздействием социальных детерминант и </w:t>
      </w:r>
      <w:r w:rsidRPr="00A73972">
        <w:rPr>
          <w:rFonts w:ascii="Times New Roman" w:hAnsi="Times New Roman"/>
          <w:sz w:val="28"/>
          <w:szCs w:val="28"/>
        </w:rPr>
        <w:t xml:space="preserve">является одновременно и стремлением, и поведенческой </w:t>
      </w:r>
      <w:proofErr w:type="spellStart"/>
      <w:r w:rsidRPr="00A73972">
        <w:rPr>
          <w:rFonts w:ascii="Times New Roman" w:hAnsi="Times New Roman"/>
          <w:sz w:val="28"/>
          <w:szCs w:val="28"/>
        </w:rPr>
        <w:t>реальностью</w:t>
      </w:r>
      <w:proofErr w:type="gramStart"/>
      <w:r w:rsidRPr="00A73972">
        <w:rPr>
          <w:rFonts w:ascii="Times New Roman" w:hAnsi="Times New Roman"/>
          <w:sz w:val="28"/>
          <w:szCs w:val="28"/>
        </w:rPr>
        <w:t>.</w:t>
      </w:r>
      <w:r>
        <w:rPr>
          <w:rFonts w:ascii="Times New Roman" w:hAnsi="Times New Roman"/>
          <w:sz w:val="28"/>
          <w:szCs w:val="28"/>
        </w:rPr>
        <w:t>З</w:t>
      </w:r>
      <w:proofErr w:type="gramEnd"/>
      <w:r>
        <w:rPr>
          <w:rFonts w:ascii="Times New Roman" w:hAnsi="Times New Roman"/>
          <w:sz w:val="28"/>
          <w:szCs w:val="28"/>
        </w:rPr>
        <w:t>а</w:t>
      </w:r>
      <w:proofErr w:type="spellEnd"/>
      <w:r>
        <w:rPr>
          <w:rFonts w:ascii="Times New Roman" w:hAnsi="Times New Roman"/>
          <w:sz w:val="28"/>
          <w:szCs w:val="28"/>
        </w:rPr>
        <w:t xml:space="preserve"> основу  также  будет  взята концепция Образа-Я А.В. Петровского, который представляет его как разветвленную разнонаправленную структуру и использует такие его компоненты, как когнитивный, эмоционально-оценочный и поведенческий, что вписывается в мои представления о содержании </w:t>
      </w:r>
      <w:proofErr w:type="gramStart"/>
      <w:r>
        <w:rPr>
          <w:rFonts w:ascii="Times New Roman" w:hAnsi="Times New Roman"/>
          <w:sz w:val="28"/>
          <w:szCs w:val="28"/>
        </w:rPr>
        <w:t>Образа-Я</w:t>
      </w:r>
      <w:proofErr w:type="gramEnd"/>
      <w:r>
        <w:rPr>
          <w:rFonts w:ascii="Times New Roman" w:hAnsi="Times New Roman"/>
          <w:sz w:val="28"/>
          <w:szCs w:val="28"/>
        </w:rPr>
        <w:t>.</w:t>
      </w:r>
    </w:p>
    <w:p w:rsidR="00EF1CA1" w:rsidRDefault="00EF1CA1" w:rsidP="00127E6A">
      <w:pPr>
        <w:spacing w:after="0" w:line="360" w:lineRule="auto"/>
        <w:ind w:firstLine="709"/>
        <w:jc w:val="both"/>
        <w:rPr>
          <w:rFonts w:ascii="Times New Roman" w:hAnsi="Times New Roman"/>
          <w:sz w:val="28"/>
          <w:szCs w:val="28"/>
        </w:rPr>
      </w:pPr>
    </w:p>
    <w:p w:rsidR="00EF1CA1" w:rsidRPr="00072B9E" w:rsidRDefault="00EF1CA1" w:rsidP="00127E6A">
      <w:pPr>
        <w:spacing w:after="0" w:line="360" w:lineRule="auto"/>
        <w:ind w:firstLine="709"/>
        <w:jc w:val="both"/>
        <w:rPr>
          <w:rFonts w:ascii="Times New Roman" w:hAnsi="Times New Roman"/>
          <w:b/>
          <w:sz w:val="28"/>
          <w:szCs w:val="28"/>
        </w:rPr>
      </w:pPr>
      <w:r w:rsidRPr="00072B9E">
        <w:rPr>
          <w:rFonts w:ascii="Times New Roman" w:hAnsi="Times New Roman"/>
          <w:b/>
          <w:sz w:val="28"/>
          <w:szCs w:val="28"/>
        </w:rPr>
        <w:t xml:space="preserve">1.3 </w:t>
      </w:r>
      <w:proofErr w:type="spellStart"/>
      <w:r w:rsidRPr="00072B9E">
        <w:rPr>
          <w:rFonts w:ascii="Times New Roman" w:hAnsi="Times New Roman"/>
          <w:b/>
          <w:sz w:val="28"/>
          <w:szCs w:val="28"/>
        </w:rPr>
        <w:t>Аутокоммуникация</w:t>
      </w:r>
      <w:proofErr w:type="spellEnd"/>
      <w:r w:rsidRPr="00072B9E">
        <w:rPr>
          <w:rFonts w:ascii="Times New Roman" w:hAnsi="Times New Roman"/>
          <w:b/>
          <w:sz w:val="28"/>
          <w:szCs w:val="28"/>
        </w:rPr>
        <w:t xml:space="preserve"> в условиях одиночества как способ самостоятельной психологической помощи: управляемое одиночество и уединенность</w:t>
      </w:r>
    </w:p>
    <w:p w:rsidR="00EF1CA1" w:rsidRPr="00AF210D" w:rsidRDefault="00EF1CA1" w:rsidP="00127E6A">
      <w:pPr>
        <w:spacing w:after="0" w:line="360" w:lineRule="auto"/>
        <w:ind w:firstLine="709"/>
        <w:jc w:val="both"/>
        <w:rPr>
          <w:rFonts w:ascii="Times New Roman" w:hAnsi="Times New Roman"/>
          <w:sz w:val="28"/>
          <w:szCs w:val="28"/>
        </w:rPr>
      </w:pPr>
    </w:p>
    <w:p w:rsidR="00EF1CA1" w:rsidRPr="00DA629B" w:rsidRDefault="00EF1CA1" w:rsidP="00127E6A">
      <w:pPr>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Аутокоммуникация</w:t>
      </w:r>
      <w:proofErr w:type="spellEnd"/>
      <w:r>
        <w:rPr>
          <w:rFonts w:ascii="Times New Roman" w:hAnsi="Times New Roman"/>
          <w:sz w:val="28"/>
          <w:szCs w:val="28"/>
        </w:rPr>
        <w:t xml:space="preserve"> – это механизм осуществления самосознания, способ достижения личностной целостности. </w:t>
      </w:r>
      <w:proofErr w:type="spellStart"/>
      <w:r>
        <w:rPr>
          <w:rFonts w:ascii="Times New Roman" w:hAnsi="Times New Roman"/>
          <w:sz w:val="28"/>
          <w:szCs w:val="28"/>
        </w:rPr>
        <w:t>Внутриличностный</w:t>
      </w:r>
      <w:proofErr w:type="spellEnd"/>
      <w:r w:rsidR="00C6506D">
        <w:rPr>
          <w:rFonts w:ascii="Times New Roman" w:hAnsi="Times New Roman"/>
          <w:sz w:val="28"/>
          <w:szCs w:val="28"/>
        </w:rPr>
        <w:t xml:space="preserve"> </w:t>
      </w:r>
      <w:proofErr w:type="spellStart"/>
      <w:r>
        <w:rPr>
          <w:rFonts w:ascii="Times New Roman" w:hAnsi="Times New Roman"/>
          <w:sz w:val="28"/>
          <w:szCs w:val="28"/>
        </w:rPr>
        <w:t>аутокоммуникативный</w:t>
      </w:r>
      <w:proofErr w:type="spellEnd"/>
      <w:r>
        <w:rPr>
          <w:rFonts w:ascii="Times New Roman" w:hAnsi="Times New Roman"/>
          <w:sz w:val="28"/>
          <w:szCs w:val="28"/>
        </w:rPr>
        <w:t xml:space="preserve"> процесс призван обеспечить переосмысление собственных действий, желаний, целей, стремлений и т. д. в целях соответствия </w:t>
      </w:r>
      <w:proofErr w:type="gramStart"/>
      <w:r>
        <w:rPr>
          <w:rFonts w:ascii="Times New Roman" w:hAnsi="Times New Roman"/>
          <w:sz w:val="28"/>
          <w:szCs w:val="28"/>
        </w:rPr>
        <w:t>актуальному</w:t>
      </w:r>
      <w:proofErr w:type="gramEnd"/>
      <w:r>
        <w:rPr>
          <w:rFonts w:ascii="Times New Roman" w:hAnsi="Times New Roman"/>
          <w:sz w:val="28"/>
          <w:szCs w:val="28"/>
        </w:rPr>
        <w:t xml:space="preserve"> Я-образу </w:t>
      </w:r>
      <w:r w:rsidRPr="00A73972">
        <w:rPr>
          <w:rFonts w:ascii="Times New Roman" w:hAnsi="Times New Roman"/>
          <w:sz w:val="28"/>
          <w:szCs w:val="28"/>
        </w:rPr>
        <w:t>[35,</w:t>
      </w:r>
      <w:r>
        <w:rPr>
          <w:rFonts w:ascii="Times New Roman" w:hAnsi="Times New Roman"/>
          <w:sz w:val="28"/>
          <w:szCs w:val="28"/>
        </w:rPr>
        <w:t xml:space="preserve"> с.</w:t>
      </w:r>
      <w:r w:rsidRPr="00A73972">
        <w:rPr>
          <w:rFonts w:ascii="Times New Roman" w:hAnsi="Times New Roman"/>
          <w:sz w:val="28"/>
          <w:szCs w:val="28"/>
        </w:rPr>
        <w:t xml:space="preserve"> 299-301]</w:t>
      </w:r>
      <w:r>
        <w:rPr>
          <w:rFonts w:ascii="Times New Roman" w:hAnsi="Times New Roman"/>
          <w:sz w:val="28"/>
          <w:szCs w:val="28"/>
        </w:rPr>
        <w:t>.</w:t>
      </w:r>
    </w:p>
    <w:p w:rsidR="00EF1CA1" w:rsidRPr="00DA629B"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В.Л. </w:t>
      </w:r>
      <w:proofErr w:type="spellStart"/>
      <w:r>
        <w:rPr>
          <w:rFonts w:ascii="Times New Roman" w:hAnsi="Times New Roman"/>
          <w:sz w:val="28"/>
          <w:szCs w:val="28"/>
        </w:rPr>
        <w:t>Измагурова</w:t>
      </w:r>
      <w:proofErr w:type="spellEnd"/>
      <w:r>
        <w:rPr>
          <w:rFonts w:ascii="Times New Roman" w:hAnsi="Times New Roman"/>
          <w:sz w:val="28"/>
          <w:szCs w:val="28"/>
        </w:rPr>
        <w:t xml:space="preserve"> пишет, что </w:t>
      </w:r>
      <w:proofErr w:type="spellStart"/>
      <w:r>
        <w:rPr>
          <w:rFonts w:ascii="Times New Roman" w:hAnsi="Times New Roman"/>
          <w:sz w:val="28"/>
          <w:szCs w:val="28"/>
        </w:rPr>
        <w:t>аутокоммуникаци</w:t>
      </w:r>
      <w:proofErr w:type="gramStart"/>
      <w:r>
        <w:rPr>
          <w:rFonts w:ascii="Times New Roman" w:hAnsi="Times New Roman"/>
          <w:sz w:val="28"/>
          <w:szCs w:val="28"/>
        </w:rPr>
        <w:t>я</w:t>
      </w:r>
      <w:proofErr w:type="spellEnd"/>
      <w:r w:rsidRPr="00EA0347">
        <w:rPr>
          <w:rFonts w:ascii="Times New Roman" w:hAnsi="Times New Roman"/>
          <w:sz w:val="28"/>
          <w:szCs w:val="28"/>
        </w:rPr>
        <w:t>–</w:t>
      </w:r>
      <w:proofErr w:type="gramEnd"/>
      <w:r>
        <w:rPr>
          <w:rFonts w:ascii="Times New Roman" w:hAnsi="Times New Roman"/>
          <w:sz w:val="28"/>
          <w:szCs w:val="28"/>
        </w:rPr>
        <w:t xml:space="preserve"> «</w:t>
      </w:r>
      <w:r w:rsidRPr="00EA0347">
        <w:rPr>
          <w:rFonts w:ascii="Times New Roman" w:hAnsi="Times New Roman"/>
          <w:sz w:val="28"/>
          <w:szCs w:val="28"/>
        </w:rPr>
        <w:t xml:space="preserve">один из способов преобразования субъектом эмоционально насыщенных, личностно и (или) интеллектуально значимых содержаний сознания. Это механизм взаимодействия смысловых позиций сознания, которые могут быть </w:t>
      </w:r>
      <w:r w:rsidRPr="00EA0347">
        <w:rPr>
          <w:rFonts w:ascii="Times New Roman" w:hAnsi="Times New Roman"/>
          <w:sz w:val="28"/>
          <w:szCs w:val="28"/>
        </w:rPr>
        <w:lastRenderedPageBreak/>
        <w:t>конфликтными (противоположными), неоднозначными (противоречивыми) или нейтральными</w:t>
      </w:r>
      <w:r>
        <w:rPr>
          <w:rFonts w:ascii="Times New Roman" w:hAnsi="Times New Roman"/>
          <w:sz w:val="28"/>
          <w:szCs w:val="28"/>
        </w:rPr>
        <w:t>»</w:t>
      </w:r>
      <w:r w:rsidRPr="00A73972">
        <w:rPr>
          <w:rFonts w:ascii="Times New Roman" w:hAnsi="Times New Roman"/>
          <w:sz w:val="28"/>
          <w:szCs w:val="28"/>
        </w:rPr>
        <w:t xml:space="preserve"> [10, </w:t>
      </w:r>
      <w:r>
        <w:rPr>
          <w:rFonts w:ascii="Times New Roman" w:hAnsi="Times New Roman"/>
          <w:sz w:val="28"/>
          <w:szCs w:val="28"/>
          <w:lang w:val="en-US"/>
        </w:rPr>
        <w:t>c</w:t>
      </w:r>
      <w:r w:rsidRPr="00A73972">
        <w:rPr>
          <w:rFonts w:ascii="Times New Roman" w:hAnsi="Times New Roman"/>
          <w:sz w:val="28"/>
          <w:szCs w:val="28"/>
        </w:rPr>
        <w:t>. 31-42]</w:t>
      </w:r>
      <w:r>
        <w:rPr>
          <w:rFonts w:ascii="Times New Roman" w:hAnsi="Times New Roman"/>
          <w:sz w:val="28"/>
          <w:szCs w:val="28"/>
        </w:rPr>
        <w:t>.</w:t>
      </w:r>
    </w:p>
    <w:p w:rsidR="00EF1CA1" w:rsidRPr="00DA629B" w:rsidRDefault="00EF1CA1" w:rsidP="00127E6A">
      <w:pPr>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Аутокоммуникация</w:t>
      </w:r>
      <w:proofErr w:type="spellEnd"/>
      <w:r>
        <w:rPr>
          <w:rFonts w:ascii="Times New Roman" w:hAnsi="Times New Roman"/>
          <w:sz w:val="28"/>
          <w:szCs w:val="28"/>
        </w:rPr>
        <w:t xml:space="preserve"> является частью позитивного одиночества как его системный элемент. Она позволяет не только </w:t>
      </w:r>
      <w:proofErr w:type="spellStart"/>
      <w:r>
        <w:rPr>
          <w:rFonts w:ascii="Times New Roman" w:hAnsi="Times New Roman"/>
          <w:sz w:val="28"/>
          <w:szCs w:val="28"/>
        </w:rPr>
        <w:t>саморазвиваться</w:t>
      </w:r>
      <w:proofErr w:type="spellEnd"/>
      <w:r>
        <w:rPr>
          <w:rFonts w:ascii="Times New Roman" w:hAnsi="Times New Roman"/>
          <w:sz w:val="28"/>
          <w:szCs w:val="28"/>
        </w:rPr>
        <w:t xml:space="preserve">, но и оказывать </w:t>
      </w:r>
      <w:proofErr w:type="spellStart"/>
      <w:r>
        <w:rPr>
          <w:rFonts w:ascii="Times New Roman" w:hAnsi="Times New Roman"/>
          <w:sz w:val="28"/>
          <w:szCs w:val="28"/>
        </w:rPr>
        <w:t>самоподдержкув</w:t>
      </w:r>
      <w:proofErr w:type="spellEnd"/>
      <w:r>
        <w:rPr>
          <w:rFonts w:ascii="Times New Roman" w:hAnsi="Times New Roman"/>
          <w:sz w:val="28"/>
          <w:szCs w:val="28"/>
        </w:rPr>
        <w:t xml:space="preserve"> различных жизненных </w:t>
      </w:r>
      <w:proofErr w:type="gramStart"/>
      <w:r>
        <w:rPr>
          <w:rFonts w:ascii="Times New Roman" w:hAnsi="Times New Roman"/>
          <w:sz w:val="28"/>
          <w:szCs w:val="28"/>
        </w:rPr>
        <w:t>ситуациях</w:t>
      </w:r>
      <w:proofErr w:type="gramEnd"/>
      <w:r>
        <w:rPr>
          <w:rFonts w:ascii="Times New Roman" w:hAnsi="Times New Roman"/>
          <w:sz w:val="28"/>
          <w:szCs w:val="28"/>
        </w:rPr>
        <w:t xml:space="preserve">, самопомощь в личностном росте (движение от </w:t>
      </w:r>
      <w:proofErr w:type="spellStart"/>
      <w:r>
        <w:rPr>
          <w:rFonts w:ascii="Times New Roman" w:hAnsi="Times New Roman"/>
          <w:sz w:val="28"/>
          <w:szCs w:val="28"/>
        </w:rPr>
        <w:t>интернальноотрицательного</w:t>
      </w:r>
      <w:proofErr w:type="spellEnd"/>
      <w:r>
        <w:rPr>
          <w:rFonts w:ascii="Times New Roman" w:hAnsi="Times New Roman"/>
          <w:sz w:val="28"/>
          <w:szCs w:val="28"/>
        </w:rPr>
        <w:t xml:space="preserve"> к </w:t>
      </w:r>
      <w:proofErr w:type="spellStart"/>
      <w:r>
        <w:rPr>
          <w:rFonts w:ascii="Times New Roman" w:hAnsi="Times New Roman"/>
          <w:sz w:val="28"/>
          <w:szCs w:val="28"/>
        </w:rPr>
        <w:t>интернально</w:t>
      </w:r>
      <w:proofErr w:type="spellEnd"/>
      <w:r>
        <w:rPr>
          <w:rFonts w:ascii="Times New Roman" w:hAnsi="Times New Roman"/>
          <w:sz w:val="28"/>
          <w:szCs w:val="28"/>
        </w:rPr>
        <w:t xml:space="preserve"> положительному одиночеству)</w:t>
      </w:r>
      <w:r w:rsidRPr="00A73972">
        <w:rPr>
          <w:rFonts w:ascii="Times New Roman" w:hAnsi="Times New Roman"/>
          <w:sz w:val="28"/>
          <w:szCs w:val="28"/>
        </w:rPr>
        <w:t xml:space="preserve"> [27, </w:t>
      </w:r>
      <w:r>
        <w:rPr>
          <w:rFonts w:ascii="Times New Roman" w:hAnsi="Times New Roman"/>
          <w:sz w:val="28"/>
          <w:szCs w:val="28"/>
          <w:lang w:val="en-US"/>
        </w:rPr>
        <w:t>c</w:t>
      </w:r>
      <w:r w:rsidRPr="00A73972">
        <w:rPr>
          <w:rFonts w:ascii="Times New Roman" w:hAnsi="Times New Roman"/>
          <w:sz w:val="28"/>
          <w:szCs w:val="28"/>
        </w:rPr>
        <w:t>. 104-110]</w:t>
      </w:r>
      <w:r>
        <w:rPr>
          <w:rFonts w:ascii="Times New Roman" w:hAnsi="Times New Roman"/>
          <w:sz w:val="28"/>
          <w:szCs w:val="28"/>
        </w:rPr>
        <w:t>.</w:t>
      </w:r>
    </w:p>
    <w:p w:rsidR="00EF1CA1" w:rsidRPr="00E11AFD"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Е.</w:t>
      </w:r>
      <w:r w:rsidRPr="00E11AFD">
        <w:rPr>
          <w:rFonts w:ascii="Times New Roman" w:hAnsi="Times New Roman"/>
          <w:sz w:val="28"/>
          <w:szCs w:val="28"/>
        </w:rPr>
        <w:t xml:space="preserve">В. </w:t>
      </w:r>
      <w:proofErr w:type="spellStart"/>
      <w:r w:rsidRPr="00E11AFD">
        <w:rPr>
          <w:rFonts w:ascii="Times New Roman" w:hAnsi="Times New Roman"/>
          <w:sz w:val="28"/>
          <w:szCs w:val="28"/>
        </w:rPr>
        <w:t>Неуемова-Колчеданцева</w:t>
      </w:r>
      <w:proofErr w:type="spellEnd"/>
      <w:r w:rsidRPr="00E11AFD">
        <w:rPr>
          <w:rFonts w:ascii="Times New Roman" w:hAnsi="Times New Roman"/>
          <w:sz w:val="28"/>
          <w:szCs w:val="28"/>
        </w:rPr>
        <w:t xml:space="preserve"> пишет о том, что позитивный аспект одиночества проявляется в стремлении к </w:t>
      </w:r>
      <w:proofErr w:type="gramStart"/>
      <w:r w:rsidRPr="00E11AFD">
        <w:rPr>
          <w:rFonts w:ascii="Times New Roman" w:hAnsi="Times New Roman"/>
          <w:sz w:val="28"/>
          <w:szCs w:val="28"/>
        </w:rPr>
        <w:t>Я-идеальному</w:t>
      </w:r>
      <w:proofErr w:type="gramEnd"/>
      <w:r w:rsidRPr="00E11AFD">
        <w:rPr>
          <w:rFonts w:ascii="Times New Roman" w:hAnsi="Times New Roman"/>
          <w:sz w:val="28"/>
          <w:szCs w:val="28"/>
        </w:rPr>
        <w:t xml:space="preserve">, а </w:t>
      </w:r>
      <w:proofErr w:type="spellStart"/>
      <w:r w:rsidRPr="00E11AFD">
        <w:rPr>
          <w:rFonts w:ascii="Times New Roman" w:hAnsi="Times New Roman"/>
          <w:sz w:val="28"/>
          <w:szCs w:val="28"/>
        </w:rPr>
        <w:t>интернальное</w:t>
      </w:r>
      <w:proofErr w:type="spellEnd"/>
      <w:r w:rsidRPr="00E11AFD">
        <w:rPr>
          <w:rFonts w:ascii="Times New Roman" w:hAnsi="Times New Roman"/>
          <w:sz w:val="28"/>
          <w:szCs w:val="28"/>
        </w:rPr>
        <w:t xml:space="preserve"> одиночество, выделенное автором, представлено как осознанный, </w:t>
      </w:r>
      <w:proofErr w:type="spellStart"/>
      <w:r w:rsidRPr="00E11AFD">
        <w:rPr>
          <w:rFonts w:ascii="Times New Roman" w:hAnsi="Times New Roman"/>
          <w:sz w:val="28"/>
          <w:szCs w:val="28"/>
        </w:rPr>
        <w:t>глубокомотивированный</w:t>
      </w:r>
      <w:proofErr w:type="spellEnd"/>
      <w:r w:rsidRPr="00E11AFD">
        <w:rPr>
          <w:rFonts w:ascii="Times New Roman" w:hAnsi="Times New Roman"/>
          <w:sz w:val="28"/>
          <w:szCs w:val="28"/>
        </w:rPr>
        <w:t xml:space="preserve"> личностный выбор, представляющийся как ресурс личностного развития</w:t>
      </w:r>
      <w:r w:rsidRPr="00A73972">
        <w:rPr>
          <w:rFonts w:ascii="Times New Roman" w:hAnsi="Times New Roman"/>
          <w:sz w:val="28"/>
          <w:szCs w:val="28"/>
        </w:rPr>
        <w:t xml:space="preserve"> [23, </w:t>
      </w:r>
      <w:r>
        <w:rPr>
          <w:rFonts w:ascii="Times New Roman" w:hAnsi="Times New Roman"/>
          <w:sz w:val="28"/>
          <w:szCs w:val="28"/>
          <w:lang w:val="en-US"/>
        </w:rPr>
        <w:t>c</w:t>
      </w:r>
      <w:r w:rsidRPr="00A73972">
        <w:rPr>
          <w:rFonts w:ascii="Times New Roman" w:hAnsi="Times New Roman"/>
          <w:sz w:val="28"/>
          <w:szCs w:val="28"/>
        </w:rPr>
        <w:t>. 42-51]</w:t>
      </w:r>
      <w:r w:rsidRPr="00E11AFD">
        <w:rPr>
          <w:rFonts w:ascii="Times New Roman" w:hAnsi="Times New Roman"/>
          <w:sz w:val="28"/>
          <w:szCs w:val="28"/>
        </w:rPr>
        <w:t xml:space="preserve">. Результаты позитивного одиночества: самопознание личности и </w:t>
      </w:r>
      <w:proofErr w:type="spellStart"/>
      <w:r w:rsidRPr="00E11AFD">
        <w:rPr>
          <w:rFonts w:ascii="Times New Roman" w:hAnsi="Times New Roman"/>
          <w:sz w:val="28"/>
          <w:szCs w:val="28"/>
        </w:rPr>
        <w:t>саморегуляция</w:t>
      </w:r>
      <w:proofErr w:type="spellEnd"/>
      <w:r w:rsidRPr="00E11AFD">
        <w:rPr>
          <w:rFonts w:ascii="Times New Roman" w:hAnsi="Times New Roman"/>
          <w:sz w:val="28"/>
          <w:szCs w:val="28"/>
        </w:rPr>
        <w:t xml:space="preserve"> ее активности; развитие и сохранение индивидуальности и стабилизации психофизического состояния, творчества и самосовершенствования; объединение свободы и ответственности в единый механизм </w:t>
      </w:r>
      <w:proofErr w:type="spellStart"/>
      <w:r w:rsidRPr="00E11AFD">
        <w:rPr>
          <w:rFonts w:ascii="Times New Roman" w:hAnsi="Times New Roman"/>
          <w:sz w:val="28"/>
          <w:szCs w:val="28"/>
        </w:rPr>
        <w:t>саморегуляции</w:t>
      </w:r>
      <w:proofErr w:type="spellEnd"/>
      <w:r w:rsidRPr="00E11AFD">
        <w:rPr>
          <w:rFonts w:ascii="Times New Roman" w:hAnsi="Times New Roman"/>
          <w:sz w:val="28"/>
          <w:szCs w:val="28"/>
        </w:rPr>
        <w:t xml:space="preserve"> активности личности.</w:t>
      </w:r>
    </w:p>
    <w:p w:rsidR="00EF1CA1" w:rsidRPr="00A73972"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О.</w:t>
      </w:r>
      <w:r w:rsidRPr="00D34A41">
        <w:rPr>
          <w:rFonts w:ascii="Times New Roman" w:hAnsi="Times New Roman"/>
          <w:sz w:val="28"/>
          <w:szCs w:val="28"/>
        </w:rPr>
        <w:t>А. Андриенко провела исследование взаимосвязи уровня самооценки и глубины переживания актуального одиночества у мальчиков и девочек. Она пришла к выводу, что «с увеличением уровня самооценк</w:t>
      </w:r>
      <w:r>
        <w:rPr>
          <w:rFonts w:ascii="Times New Roman" w:hAnsi="Times New Roman"/>
          <w:sz w:val="28"/>
          <w:szCs w:val="28"/>
        </w:rPr>
        <w:t>и чувство одиночества снижается</w:t>
      </w:r>
      <w:r w:rsidRPr="00D34A41">
        <w:rPr>
          <w:rFonts w:ascii="Times New Roman" w:hAnsi="Times New Roman"/>
          <w:sz w:val="28"/>
          <w:szCs w:val="28"/>
        </w:rPr>
        <w:t>»</w:t>
      </w:r>
      <w:r w:rsidRPr="00A73972">
        <w:rPr>
          <w:rFonts w:ascii="Times New Roman" w:hAnsi="Times New Roman"/>
          <w:sz w:val="28"/>
          <w:szCs w:val="28"/>
        </w:rPr>
        <w:t xml:space="preserve"> [2, </w:t>
      </w:r>
      <w:r>
        <w:rPr>
          <w:rFonts w:ascii="Times New Roman" w:hAnsi="Times New Roman"/>
          <w:sz w:val="28"/>
          <w:szCs w:val="28"/>
          <w:lang w:val="en-US"/>
        </w:rPr>
        <w:t>c</w:t>
      </w:r>
      <w:r w:rsidRPr="00A73972">
        <w:rPr>
          <w:rFonts w:ascii="Times New Roman" w:hAnsi="Times New Roman"/>
          <w:sz w:val="28"/>
          <w:szCs w:val="28"/>
        </w:rPr>
        <w:t>. 72]</w:t>
      </w:r>
      <w:r w:rsidRPr="00D34A41">
        <w:rPr>
          <w:rFonts w:ascii="Times New Roman" w:hAnsi="Times New Roman"/>
          <w:sz w:val="28"/>
          <w:szCs w:val="28"/>
        </w:rPr>
        <w:t>.</w:t>
      </w:r>
    </w:p>
    <w:p w:rsidR="00EF1CA1" w:rsidRPr="00DA629B"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ни одна из существующих в психологии возрастных периодизаций не подходит для охвата подросткового возраста именно как периода личностного становления. Большинство авторов ставят верхний порог подросткового возраста на уровне 18-19 лет, в то время как фактически произошло смещение границы до 21 года. Нижнюю границу подросткового возраста </w:t>
      </w:r>
      <w:proofErr w:type="gramStart"/>
      <w:r>
        <w:rPr>
          <w:rFonts w:ascii="Times New Roman" w:hAnsi="Times New Roman"/>
          <w:sz w:val="28"/>
          <w:szCs w:val="28"/>
        </w:rPr>
        <w:t>упоминают</w:t>
      </w:r>
      <w:proofErr w:type="gramEnd"/>
      <w:r>
        <w:rPr>
          <w:rFonts w:ascii="Times New Roman" w:hAnsi="Times New Roman"/>
          <w:sz w:val="28"/>
          <w:szCs w:val="28"/>
        </w:rPr>
        <w:t xml:space="preserve"> начиная с 12-летнего возраста, однако, на наш взгляд, 12-16 лет – это ранний подростковый возраст, характеризующийся первичной отладкой внешних социальных связей, выходящих за границы школьной и семейной групп. В этот период начинаются самостоятельные знакомства со сверстниками, формирующие дальнейшие коммуникативные </w:t>
      </w:r>
      <w:r>
        <w:rPr>
          <w:rFonts w:ascii="Times New Roman" w:hAnsi="Times New Roman"/>
          <w:sz w:val="28"/>
          <w:szCs w:val="28"/>
        </w:rPr>
        <w:lastRenderedPageBreak/>
        <w:t>способности. Однако это еще не ранняя зрелость, которая упоминается многими авторами</w:t>
      </w:r>
      <w:r w:rsidRPr="00A73972">
        <w:rPr>
          <w:rFonts w:ascii="Times New Roman" w:hAnsi="Times New Roman"/>
          <w:sz w:val="28"/>
          <w:szCs w:val="28"/>
        </w:rPr>
        <w:t xml:space="preserve"> [24, </w:t>
      </w:r>
      <w:r>
        <w:rPr>
          <w:rFonts w:ascii="Times New Roman" w:hAnsi="Times New Roman"/>
          <w:sz w:val="28"/>
          <w:szCs w:val="28"/>
          <w:lang w:val="en-US"/>
        </w:rPr>
        <w:t>c</w:t>
      </w:r>
      <w:r w:rsidRPr="00A73972">
        <w:rPr>
          <w:rFonts w:ascii="Times New Roman" w:hAnsi="Times New Roman"/>
          <w:sz w:val="28"/>
          <w:szCs w:val="28"/>
        </w:rPr>
        <w:t>. 112-120]</w:t>
      </w:r>
      <w:r>
        <w:rPr>
          <w:rFonts w:ascii="Times New Roman" w:hAnsi="Times New Roman"/>
          <w:sz w:val="28"/>
          <w:szCs w:val="28"/>
        </w:rPr>
        <w:t>.</w:t>
      </w:r>
    </w:p>
    <w:p w:rsidR="00EF1CA1"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нашем исследовании будет использован старший подростковый возраст (16-21 год), характеризующийся рядом кризисов этого периода. Эти кризисы возникают на фоне активной смены социальных ролей и поиском себя как будущего профессионала, ценностные переориентации, смена интересов, что отражает всю сложность человеческого </w:t>
      </w:r>
      <w:proofErr w:type="spellStart"/>
      <w:r>
        <w:rPr>
          <w:rFonts w:ascii="Times New Roman" w:hAnsi="Times New Roman"/>
          <w:sz w:val="28"/>
          <w:szCs w:val="28"/>
        </w:rPr>
        <w:t>самовосприятия</w:t>
      </w:r>
      <w:proofErr w:type="spellEnd"/>
      <w:r>
        <w:rPr>
          <w:rFonts w:ascii="Times New Roman" w:hAnsi="Times New Roman"/>
          <w:sz w:val="28"/>
          <w:szCs w:val="28"/>
        </w:rPr>
        <w:t xml:space="preserve"> и конкретно – восприятия подростком себя как отдельного от родительской семьи человека</w:t>
      </w:r>
      <w:r w:rsidRPr="00A73972">
        <w:rPr>
          <w:rFonts w:ascii="Times New Roman" w:hAnsi="Times New Roman"/>
          <w:sz w:val="28"/>
          <w:szCs w:val="28"/>
        </w:rPr>
        <w:t xml:space="preserve"> [25, </w:t>
      </w:r>
      <w:r>
        <w:rPr>
          <w:rFonts w:ascii="Times New Roman" w:hAnsi="Times New Roman"/>
          <w:sz w:val="28"/>
          <w:szCs w:val="28"/>
          <w:lang w:val="en-US"/>
        </w:rPr>
        <w:t>c</w:t>
      </w:r>
      <w:r w:rsidRPr="00A73972">
        <w:rPr>
          <w:rFonts w:ascii="Times New Roman" w:hAnsi="Times New Roman"/>
          <w:sz w:val="28"/>
          <w:szCs w:val="28"/>
        </w:rPr>
        <w:t>. 276-279]</w:t>
      </w:r>
      <w:r>
        <w:rPr>
          <w:rFonts w:ascii="Times New Roman" w:hAnsi="Times New Roman"/>
          <w:sz w:val="28"/>
          <w:szCs w:val="28"/>
        </w:rPr>
        <w:t xml:space="preserve">. Происходящая сепарация накладывается на новый этап кризиса идентичности, что требует личностных ресурсов, восполнение которых происходит за счет уединения. </w:t>
      </w:r>
    </w:p>
    <w:p w:rsidR="00EF1CA1" w:rsidRPr="00DA629B"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Поиск позитивного в одиночестве – естественный процесс, характерный для старшего подросткового возраста, выделенного нами, поскольку в период обучения высших учебных заведения и колледжах, техникумах, училищах, подросток погружается в среду вынужденной коммуникации. И если в школе эта вынужденная коммуникация воспринимается как данность, то при смене социальной группы, с которой осуществляется постоянное вынужденное взаимодействие, происходит перемещение в незнакомую среду. Поиск своего места в новом окружении, установление новых межличностных контактов, налаживание системы взаимосвязи с окружающей незнакомой действительностью, столкновение с внезапно нахлынувшей свободой от родительской опеки требуют от подростка затрат большого количества внутренней энергии</w:t>
      </w:r>
      <w:r w:rsidRPr="00A73972">
        <w:rPr>
          <w:rFonts w:ascii="Times New Roman" w:hAnsi="Times New Roman"/>
          <w:sz w:val="28"/>
          <w:szCs w:val="28"/>
        </w:rPr>
        <w:t xml:space="preserve"> [25, </w:t>
      </w:r>
      <w:r>
        <w:rPr>
          <w:rFonts w:ascii="Times New Roman" w:hAnsi="Times New Roman"/>
          <w:sz w:val="28"/>
          <w:szCs w:val="28"/>
          <w:lang w:val="en-US"/>
        </w:rPr>
        <w:t>c</w:t>
      </w:r>
      <w:r w:rsidRPr="00A73972">
        <w:rPr>
          <w:rFonts w:ascii="Times New Roman" w:hAnsi="Times New Roman"/>
          <w:sz w:val="28"/>
          <w:szCs w:val="28"/>
        </w:rPr>
        <w:t>. 276-2</w:t>
      </w:r>
      <w:r>
        <w:rPr>
          <w:rFonts w:ascii="Times New Roman" w:hAnsi="Times New Roman"/>
          <w:sz w:val="28"/>
          <w:szCs w:val="28"/>
        </w:rPr>
        <w:t>7</w:t>
      </w:r>
      <w:r w:rsidRPr="00A73972">
        <w:rPr>
          <w:rFonts w:ascii="Times New Roman" w:hAnsi="Times New Roman"/>
          <w:sz w:val="28"/>
          <w:szCs w:val="28"/>
        </w:rPr>
        <w:t>9]</w:t>
      </w:r>
      <w:r>
        <w:rPr>
          <w:rFonts w:ascii="Times New Roman" w:hAnsi="Times New Roman"/>
          <w:sz w:val="28"/>
          <w:szCs w:val="28"/>
        </w:rPr>
        <w:t>.</w:t>
      </w:r>
    </w:p>
    <w:p w:rsidR="00EF1CA1" w:rsidRPr="00A65DB4"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нашему мнению, требуемая психологическая подпитка находится не в опоре на родительскую коммуникацию, не в длительных дружеских связях, а внутри личности. Это основы экзистенциального подхода в психологии – наше бытие сформировано нами, как мы изменяем этот мир, так и он изменяет нас. В этом резонансе личность должна находить отклик в самой себе, черпать силы из самой себя. </w:t>
      </w:r>
    </w:p>
    <w:p w:rsidR="00EF1CA1" w:rsidRPr="00E11AFD"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Такие внутренние силы представлены личностными ресурсами. Они позволяют:</w:t>
      </w:r>
    </w:p>
    <w:p w:rsidR="00EF1CA1" w:rsidRPr="00E11AFD" w:rsidRDefault="00EF1CA1" w:rsidP="00127E6A">
      <w:pPr>
        <w:spacing w:after="0" w:line="360" w:lineRule="auto"/>
        <w:ind w:firstLine="709"/>
        <w:jc w:val="both"/>
        <w:rPr>
          <w:rFonts w:ascii="Times New Roman" w:hAnsi="Times New Roman"/>
          <w:sz w:val="28"/>
          <w:szCs w:val="28"/>
        </w:rPr>
      </w:pPr>
      <w:r w:rsidRPr="00E11AFD">
        <w:rPr>
          <w:rFonts w:ascii="Times New Roman" w:hAnsi="Times New Roman"/>
          <w:sz w:val="28"/>
          <w:szCs w:val="28"/>
        </w:rPr>
        <w:t>–</w:t>
      </w:r>
      <w:r>
        <w:rPr>
          <w:rFonts w:ascii="Times New Roman" w:hAnsi="Times New Roman"/>
          <w:sz w:val="28"/>
          <w:szCs w:val="28"/>
        </w:rPr>
        <w:t xml:space="preserve"> уменьшать влияние ситуативных и средовых факторов на психологическое благополучие личности; </w:t>
      </w:r>
    </w:p>
    <w:p w:rsidR="00EF1CA1" w:rsidRDefault="00EF1CA1" w:rsidP="00127E6A">
      <w:pPr>
        <w:spacing w:after="0" w:line="360" w:lineRule="auto"/>
        <w:ind w:firstLine="709"/>
        <w:jc w:val="both"/>
        <w:rPr>
          <w:rFonts w:ascii="Times New Roman" w:hAnsi="Times New Roman"/>
          <w:sz w:val="28"/>
          <w:szCs w:val="28"/>
        </w:rPr>
      </w:pPr>
      <w:r w:rsidRPr="00AF210D">
        <w:rPr>
          <w:rFonts w:ascii="Times New Roman" w:hAnsi="Times New Roman"/>
          <w:sz w:val="28"/>
          <w:szCs w:val="28"/>
        </w:rPr>
        <w:t>–</w:t>
      </w:r>
      <w:r>
        <w:rPr>
          <w:rFonts w:ascii="Times New Roman" w:hAnsi="Times New Roman"/>
          <w:sz w:val="28"/>
          <w:szCs w:val="28"/>
        </w:rPr>
        <w:t xml:space="preserve"> фильтровать </w:t>
      </w:r>
      <w:proofErr w:type="spellStart"/>
      <w:r>
        <w:rPr>
          <w:rFonts w:ascii="Times New Roman" w:hAnsi="Times New Roman"/>
          <w:sz w:val="28"/>
          <w:szCs w:val="28"/>
        </w:rPr>
        <w:t>самовосприятие</w:t>
      </w:r>
      <w:proofErr w:type="spellEnd"/>
      <w:r>
        <w:rPr>
          <w:rFonts w:ascii="Times New Roman" w:hAnsi="Times New Roman"/>
          <w:sz w:val="28"/>
          <w:szCs w:val="28"/>
        </w:rPr>
        <w:t xml:space="preserve"> и внутреннюю оценку внешних воздействий на личность;</w:t>
      </w:r>
    </w:p>
    <w:p w:rsidR="00EF1CA1" w:rsidRDefault="00EF1CA1" w:rsidP="00127E6A">
      <w:pPr>
        <w:spacing w:after="0" w:line="360" w:lineRule="auto"/>
        <w:ind w:firstLine="709"/>
        <w:jc w:val="both"/>
        <w:rPr>
          <w:rFonts w:ascii="Times New Roman" w:hAnsi="Times New Roman"/>
          <w:sz w:val="28"/>
          <w:szCs w:val="28"/>
        </w:rPr>
      </w:pPr>
      <w:r w:rsidRPr="00AF210D">
        <w:rPr>
          <w:rFonts w:ascii="Times New Roman" w:hAnsi="Times New Roman"/>
          <w:sz w:val="28"/>
          <w:szCs w:val="28"/>
        </w:rPr>
        <w:t>–</w:t>
      </w:r>
      <w:r>
        <w:rPr>
          <w:rFonts w:ascii="Times New Roman" w:hAnsi="Times New Roman"/>
          <w:sz w:val="28"/>
          <w:szCs w:val="28"/>
        </w:rPr>
        <w:t xml:space="preserve"> активизировать мотивации по адекватному использованию собственных ресурсов в соответствии с выдвигаемыми требованиями;</w:t>
      </w:r>
    </w:p>
    <w:p w:rsidR="00EF1CA1" w:rsidRDefault="00EF1CA1" w:rsidP="00127E6A">
      <w:pPr>
        <w:spacing w:after="0" w:line="360" w:lineRule="auto"/>
        <w:ind w:firstLine="709"/>
        <w:jc w:val="both"/>
        <w:rPr>
          <w:rFonts w:ascii="Times New Roman" w:hAnsi="Times New Roman"/>
          <w:sz w:val="28"/>
          <w:szCs w:val="28"/>
        </w:rPr>
      </w:pPr>
      <w:r w:rsidRPr="00AF210D">
        <w:rPr>
          <w:rFonts w:ascii="Times New Roman" w:hAnsi="Times New Roman"/>
          <w:sz w:val="28"/>
          <w:szCs w:val="28"/>
        </w:rPr>
        <w:t>–</w:t>
      </w:r>
      <w:r>
        <w:rPr>
          <w:rFonts w:ascii="Times New Roman" w:hAnsi="Times New Roman"/>
          <w:sz w:val="28"/>
          <w:szCs w:val="28"/>
        </w:rPr>
        <w:t xml:space="preserve"> контролировать восприятие внешних факторов как отражение враждебности среды на основе личностной предвзятости.</w:t>
      </w:r>
    </w:p>
    <w:p w:rsidR="00EF1CA1" w:rsidRPr="00DA629B"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Это и есть элементы психологической самопомощи, действующие посредством </w:t>
      </w:r>
      <w:proofErr w:type="spellStart"/>
      <w:r>
        <w:rPr>
          <w:rFonts w:ascii="Times New Roman" w:hAnsi="Times New Roman"/>
          <w:sz w:val="28"/>
          <w:szCs w:val="28"/>
        </w:rPr>
        <w:t>аутокоммуникации</w:t>
      </w:r>
      <w:proofErr w:type="spellEnd"/>
      <w:r>
        <w:rPr>
          <w:rFonts w:ascii="Times New Roman" w:hAnsi="Times New Roman"/>
          <w:sz w:val="28"/>
          <w:szCs w:val="28"/>
        </w:rPr>
        <w:t xml:space="preserve">. </w:t>
      </w:r>
      <w:proofErr w:type="spellStart"/>
      <w:r>
        <w:rPr>
          <w:rFonts w:ascii="Times New Roman" w:hAnsi="Times New Roman"/>
          <w:sz w:val="28"/>
          <w:szCs w:val="28"/>
        </w:rPr>
        <w:t>Аутокоммуникация</w:t>
      </w:r>
      <w:proofErr w:type="spellEnd"/>
      <w:r>
        <w:rPr>
          <w:rFonts w:ascii="Times New Roman" w:hAnsi="Times New Roman"/>
          <w:sz w:val="28"/>
          <w:szCs w:val="28"/>
        </w:rPr>
        <w:t xml:space="preserve"> исходит из </w:t>
      </w:r>
      <w:proofErr w:type="spellStart"/>
      <w:r>
        <w:rPr>
          <w:rFonts w:ascii="Times New Roman" w:hAnsi="Times New Roman"/>
          <w:sz w:val="28"/>
          <w:szCs w:val="28"/>
        </w:rPr>
        <w:t>аутопсихологической</w:t>
      </w:r>
      <w:proofErr w:type="spellEnd"/>
      <w:r>
        <w:rPr>
          <w:rFonts w:ascii="Times New Roman" w:hAnsi="Times New Roman"/>
          <w:sz w:val="28"/>
          <w:szCs w:val="28"/>
        </w:rPr>
        <w:t xml:space="preserve"> компетентности –</w:t>
      </w:r>
      <w:r w:rsidR="00C6506D">
        <w:rPr>
          <w:rFonts w:ascii="Times New Roman" w:hAnsi="Times New Roman"/>
          <w:sz w:val="28"/>
          <w:szCs w:val="28"/>
        </w:rPr>
        <w:t xml:space="preserve"> </w:t>
      </w:r>
      <w:proofErr w:type="spellStart"/>
      <w:r w:rsidRPr="009B7CF4">
        <w:rPr>
          <w:rFonts w:ascii="Times New Roman" w:hAnsi="Times New Roman"/>
          <w:sz w:val="28"/>
          <w:szCs w:val="28"/>
        </w:rPr>
        <w:t>внутриличностн</w:t>
      </w:r>
      <w:r>
        <w:rPr>
          <w:rFonts w:ascii="Times New Roman" w:hAnsi="Times New Roman"/>
          <w:sz w:val="28"/>
          <w:szCs w:val="28"/>
        </w:rPr>
        <w:t>ого</w:t>
      </w:r>
      <w:proofErr w:type="spellEnd"/>
      <w:r w:rsidRPr="009B7CF4">
        <w:rPr>
          <w:rFonts w:ascii="Times New Roman" w:hAnsi="Times New Roman"/>
          <w:sz w:val="28"/>
          <w:szCs w:val="28"/>
        </w:rPr>
        <w:t xml:space="preserve"> интегративным механизм</w:t>
      </w:r>
      <w:r>
        <w:rPr>
          <w:rFonts w:ascii="Times New Roman" w:hAnsi="Times New Roman"/>
          <w:sz w:val="28"/>
          <w:szCs w:val="28"/>
        </w:rPr>
        <w:t>а</w:t>
      </w:r>
      <w:r w:rsidRPr="009B7CF4">
        <w:rPr>
          <w:rFonts w:ascii="Times New Roman" w:hAnsi="Times New Roman"/>
          <w:sz w:val="28"/>
          <w:szCs w:val="28"/>
        </w:rPr>
        <w:t>, создающ</w:t>
      </w:r>
      <w:r>
        <w:rPr>
          <w:rFonts w:ascii="Times New Roman" w:hAnsi="Times New Roman"/>
          <w:sz w:val="28"/>
          <w:szCs w:val="28"/>
        </w:rPr>
        <w:t>его</w:t>
      </w:r>
      <w:r w:rsidRPr="009B7CF4">
        <w:rPr>
          <w:rFonts w:ascii="Times New Roman" w:hAnsi="Times New Roman"/>
          <w:sz w:val="28"/>
          <w:szCs w:val="28"/>
        </w:rPr>
        <w:t xml:space="preserve"> целостность и непротиворечивость </w:t>
      </w:r>
      <w:proofErr w:type="gramStart"/>
      <w:r>
        <w:rPr>
          <w:rFonts w:ascii="Times New Roman" w:hAnsi="Times New Roman"/>
          <w:sz w:val="28"/>
          <w:szCs w:val="28"/>
        </w:rPr>
        <w:t>Образа-Я</w:t>
      </w:r>
      <w:proofErr w:type="gramEnd"/>
      <w:r w:rsidRPr="009B7CF4">
        <w:rPr>
          <w:rFonts w:ascii="Times New Roman" w:hAnsi="Times New Roman"/>
          <w:sz w:val="28"/>
          <w:szCs w:val="28"/>
        </w:rPr>
        <w:t>, компенсирующ</w:t>
      </w:r>
      <w:r>
        <w:rPr>
          <w:rFonts w:ascii="Times New Roman" w:hAnsi="Times New Roman"/>
          <w:sz w:val="28"/>
          <w:szCs w:val="28"/>
        </w:rPr>
        <w:t>его</w:t>
      </w:r>
      <w:r w:rsidRPr="009B7CF4">
        <w:rPr>
          <w:rFonts w:ascii="Times New Roman" w:hAnsi="Times New Roman"/>
          <w:sz w:val="28"/>
          <w:szCs w:val="28"/>
        </w:rPr>
        <w:t xml:space="preserve"> сформировавшиеся в онтогенезе гипертрофированные защитные механизмы, предстающие в виде акцентуаций характера</w:t>
      </w:r>
      <w:r w:rsidRPr="00A73972">
        <w:rPr>
          <w:rFonts w:ascii="Times New Roman" w:hAnsi="Times New Roman"/>
          <w:sz w:val="28"/>
          <w:szCs w:val="28"/>
        </w:rPr>
        <w:t xml:space="preserve">[37, </w:t>
      </w:r>
      <w:r>
        <w:rPr>
          <w:rFonts w:ascii="Times New Roman" w:hAnsi="Times New Roman"/>
          <w:sz w:val="28"/>
          <w:szCs w:val="28"/>
          <w:lang w:val="en-US"/>
        </w:rPr>
        <w:t>c</w:t>
      </w:r>
      <w:r w:rsidRPr="00A73972">
        <w:rPr>
          <w:rFonts w:ascii="Times New Roman" w:hAnsi="Times New Roman"/>
          <w:sz w:val="28"/>
          <w:szCs w:val="28"/>
        </w:rPr>
        <w:t>. 27-33]</w:t>
      </w:r>
      <w:r>
        <w:rPr>
          <w:rFonts w:ascii="Times New Roman" w:hAnsi="Times New Roman"/>
          <w:sz w:val="28"/>
          <w:szCs w:val="28"/>
        </w:rPr>
        <w:t>.</w:t>
      </w:r>
    </w:p>
    <w:p w:rsidR="00EF1CA1"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w:t>
      </w:r>
      <w:proofErr w:type="spellStart"/>
      <w:r>
        <w:rPr>
          <w:rFonts w:ascii="Times New Roman" w:hAnsi="Times New Roman"/>
          <w:sz w:val="28"/>
          <w:szCs w:val="28"/>
        </w:rPr>
        <w:t>а</w:t>
      </w:r>
      <w:r w:rsidRPr="001B3455">
        <w:rPr>
          <w:rFonts w:ascii="Times New Roman" w:hAnsi="Times New Roman"/>
          <w:sz w:val="28"/>
          <w:szCs w:val="28"/>
        </w:rPr>
        <w:t>утокоммуникация</w:t>
      </w:r>
      <w:proofErr w:type="spellEnd"/>
      <w:r w:rsidR="00C6506D">
        <w:rPr>
          <w:rFonts w:ascii="Times New Roman" w:hAnsi="Times New Roman"/>
          <w:sz w:val="28"/>
          <w:szCs w:val="28"/>
        </w:rPr>
        <w:t xml:space="preserve"> </w:t>
      </w:r>
      <w:r>
        <w:rPr>
          <w:rFonts w:ascii="Times New Roman" w:hAnsi="Times New Roman"/>
          <w:sz w:val="28"/>
          <w:szCs w:val="28"/>
        </w:rPr>
        <w:t xml:space="preserve">представляет собой </w:t>
      </w:r>
      <w:proofErr w:type="spellStart"/>
      <w:r>
        <w:rPr>
          <w:rFonts w:ascii="Times New Roman" w:hAnsi="Times New Roman"/>
          <w:sz w:val="28"/>
          <w:szCs w:val="28"/>
        </w:rPr>
        <w:t>внутриличностный</w:t>
      </w:r>
      <w:proofErr w:type="spellEnd"/>
      <w:r w:rsidRPr="001B3455">
        <w:rPr>
          <w:rFonts w:ascii="Times New Roman" w:hAnsi="Times New Roman"/>
          <w:sz w:val="28"/>
          <w:szCs w:val="28"/>
        </w:rPr>
        <w:t xml:space="preserve"> механизм осуществления самосознания, способ достижения личностной целостности. </w:t>
      </w:r>
      <w:proofErr w:type="spellStart"/>
      <w:r>
        <w:rPr>
          <w:rFonts w:ascii="Times New Roman" w:hAnsi="Times New Roman"/>
          <w:sz w:val="28"/>
          <w:szCs w:val="28"/>
        </w:rPr>
        <w:t>А</w:t>
      </w:r>
      <w:r w:rsidRPr="001B3455">
        <w:rPr>
          <w:rFonts w:ascii="Times New Roman" w:hAnsi="Times New Roman"/>
          <w:sz w:val="28"/>
          <w:szCs w:val="28"/>
        </w:rPr>
        <w:t>утокоммуникативный</w:t>
      </w:r>
      <w:proofErr w:type="spellEnd"/>
      <w:r w:rsidRPr="001B3455">
        <w:rPr>
          <w:rFonts w:ascii="Times New Roman" w:hAnsi="Times New Roman"/>
          <w:sz w:val="28"/>
          <w:szCs w:val="28"/>
        </w:rPr>
        <w:t xml:space="preserve"> процесс призван обеспечить переосмысление собственных действий, желаний, целей, стремлений и т. д. в целях соответствия </w:t>
      </w:r>
      <w:proofErr w:type="gramStart"/>
      <w:r w:rsidRPr="001B3455">
        <w:rPr>
          <w:rFonts w:ascii="Times New Roman" w:hAnsi="Times New Roman"/>
          <w:sz w:val="28"/>
          <w:szCs w:val="28"/>
        </w:rPr>
        <w:t>актуальному</w:t>
      </w:r>
      <w:proofErr w:type="gramEnd"/>
      <w:r w:rsidRPr="001B3455">
        <w:rPr>
          <w:rFonts w:ascii="Times New Roman" w:hAnsi="Times New Roman"/>
          <w:sz w:val="28"/>
          <w:szCs w:val="28"/>
        </w:rPr>
        <w:t xml:space="preserve"> Я-образу.</w:t>
      </w:r>
    </w:p>
    <w:p w:rsidR="00EF1CA1"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Позитивное одиночество является способом восприятия индивидуальной отчужденности личности от социальных связей и взаимодействий, не несущим на себе негативного окраса – это вынужденное одиночество, схожее с изоляцией, не вызывающее дискомфорта, используемое с пользой для личностного развития.</w:t>
      </w:r>
    </w:p>
    <w:p w:rsidR="00EF1CA1" w:rsidRPr="001B3455" w:rsidRDefault="00EF1CA1" w:rsidP="00127E6A">
      <w:pPr>
        <w:spacing w:after="0" w:line="360" w:lineRule="auto"/>
        <w:ind w:firstLine="709"/>
        <w:jc w:val="both"/>
        <w:rPr>
          <w:rFonts w:ascii="Times New Roman" w:hAnsi="Times New Roman"/>
          <w:sz w:val="28"/>
          <w:szCs w:val="28"/>
        </w:rPr>
      </w:pPr>
      <w:r w:rsidRPr="001B3455">
        <w:rPr>
          <w:rFonts w:ascii="Times New Roman" w:hAnsi="Times New Roman"/>
          <w:sz w:val="28"/>
          <w:szCs w:val="28"/>
        </w:rPr>
        <w:t>Контролируемое одиночество – средство добровольного отчуждения от социума</w:t>
      </w:r>
      <w:r>
        <w:rPr>
          <w:rFonts w:ascii="Times New Roman" w:hAnsi="Times New Roman"/>
          <w:sz w:val="28"/>
          <w:szCs w:val="28"/>
        </w:rPr>
        <w:t>, характеризующееся самодостаточностью личности</w:t>
      </w:r>
      <w:r w:rsidRPr="001B3455">
        <w:rPr>
          <w:rFonts w:ascii="Times New Roman" w:hAnsi="Times New Roman"/>
          <w:sz w:val="28"/>
          <w:szCs w:val="28"/>
        </w:rPr>
        <w:t>.</w:t>
      </w:r>
    </w:p>
    <w:p w:rsidR="00EF1CA1" w:rsidRPr="00DA629B" w:rsidRDefault="00EF1CA1" w:rsidP="00127E6A">
      <w:pPr>
        <w:spacing w:after="0" w:line="360" w:lineRule="auto"/>
        <w:ind w:firstLine="709"/>
        <w:jc w:val="both"/>
        <w:rPr>
          <w:rFonts w:ascii="Times New Roman" w:hAnsi="Times New Roman"/>
          <w:sz w:val="28"/>
          <w:szCs w:val="28"/>
        </w:rPr>
      </w:pPr>
      <w:r w:rsidRPr="001B3455">
        <w:rPr>
          <w:rFonts w:ascii="Times New Roman" w:hAnsi="Times New Roman"/>
          <w:sz w:val="28"/>
          <w:szCs w:val="28"/>
        </w:rPr>
        <w:lastRenderedPageBreak/>
        <w:t xml:space="preserve">Уединенность – это состояние независимости от социальных связей и взаимодействий, </w:t>
      </w:r>
      <w:r>
        <w:rPr>
          <w:rFonts w:ascii="Times New Roman" w:hAnsi="Times New Roman"/>
          <w:sz w:val="28"/>
          <w:szCs w:val="28"/>
        </w:rPr>
        <w:t xml:space="preserve">необходимости </w:t>
      </w:r>
      <w:r w:rsidRPr="001B3455">
        <w:rPr>
          <w:rFonts w:ascii="Times New Roman" w:hAnsi="Times New Roman"/>
          <w:sz w:val="28"/>
          <w:szCs w:val="28"/>
        </w:rPr>
        <w:t>поиска внутреннего ресурса и диалога с самим собой (</w:t>
      </w:r>
      <w:proofErr w:type="spellStart"/>
      <w:r w:rsidRPr="001B3455">
        <w:rPr>
          <w:rFonts w:ascii="Times New Roman" w:hAnsi="Times New Roman"/>
          <w:sz w:val="28"/>
          <w:szCs w:val="28"/>
        </w:rPr>
        <w:t>аутокоммуникация</w:t>
      </w:r>
      <w:proofErr w:type="spellEnd"/>
      <w:r w:rsidRPr="001B3455">
        <w:rPr>
          <w:rFonts w:ascii="Times New Roman" w:hAnsi="Times New Roman"/>
          <w:sz w:val="28"/>
          <w:szCs w:val="28"/>
        </w:rPr>
        <w:t>)</w:t>
      </w:r>
      <w:proofErr w:type="gramStart"/>
      <w:r w:rsidRPr="001B3455">
        <w:rPr>
          <w:rFonts w:ascii="Times New Roman" w:hAnsi="Times New Roman"/>
          <w:sz w:val="28"/>
          <w:szCs w:val="28"/>
        </w:rPr>
        <w:t>.</w:t>
      </w:r>
      <w:r w:rsidRPr="009C79AD">
        <w:rPr>
          <w:rFonts w:ascii="Times New Roman" w:hAnsi="Times New Roman"/>
          <w:sz w:val="28"/>
          <w:szCs w:val="28"/>
        </w:rPr>
        <w:t>У</w:t>
      </w:r>
      <w:proofErr w:type="gramEnd"/>
      <w:r w:rsidRPr="009C79AD">
        <w:rPr>
          <w:rFonts w:ascii="Times New Roman" w:hAnsi="Times New Roman"/>
          <w:sz w:val="28"/>
          <w:szCs w:val="28"/>
        </w:rPr>
        <w:t>единенность подразумевает физическое единение с самим собой, отдаление от других людей с целью самообогащения.</w:t>
      </w:r>
    </w:p>
    <w:p w:rsidR="00EF1CA1" w:rsidRPr="00A73972"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Проведенный теоретический анализ указанных выше понятий и категорий позволяет нам приступить к эмпирическому исследованию связи одиночества и </w:t>
      </w:r>
      <w:proofErr w:type="gramStart"/>
      <w:r>
        <w:rPr>
          <w:rFonts w:ascii="Times New Roman" w:hAnsi="Times New Roman"/>
          <w:sz w:val="28"/>
          <w:szCs w:val="28"/>
        </w:rPr>
        <w:t>Образа-Я</w:t>
      </w:r>
      <w:proofErr w:type="gramEnd"/>
      <w:r>
        <w:rPr>
          <w:rFonts w:ascii="Times New Roman" w:hAnsi="Times New Roman"/>
          <w:sz w:val="28"/>
          <w:szCs w:val="28"/>
        </w:rPr>
        <w:t xml:space="preserve"> у юношей и девушек.</w:t>
      </w:r>
    </w:p>
    <w:p w:rsidR="00EF1CA1" w:rsidRPr="000B2BB4" w:rsidRDefault="00EF1CA1" w:rsidP="00127E6A">
      <w:pPr>
        <w:spacing w:after="0" w:line="360" w:lineRule="auto"/>
        <w:ind w:firstLine="709"/>
        <w:jc w:val="both"/>
        <w:rPr>
          <w:rFonts w:ascii="Times New Roman" w:hAnsi="Times New Roman"/>
          <w:b/>
          <w:sz w:val="28"/>
          <w:szCs w:val="28"/>
        </w:rPr>
      </w:pPr>
      <w:r>
        <w:rPr>
          <w:rFonts w:ascii="Times New Roman" w:hAnsi="Times New Roman"/>
          <w:sz w:val="28"/>
          <w:szCs w:val="28"/>
          <w:highlight w:val="yellow"/>
        </w:rPr>
        <w:br w:type="page"/>
      </w:r>
      <w:r>
        <w:rPr>
          <w:rFonts w:ascii="Times New Roman" w:hAnsi="Times New Roman"/>
          <w:b/>
          <w:sz w:val="28"/>
          <w:szCs w:val="28"/>
        </w:rPr>
        <w:lastRenderedPageBreak/>
        <w:t>2</w:t>
      </w:r>
      <w:r w:rsidRPr="000B2BB4">
        <w:rPr>
          <w:rFonts w:ascii="Times New Roman" w:hAnsi="Times New Roman"/>
          <w:b/>
          <w:sz w:val="28"/>
          <w:szCs w:val="28"/>
        </w:rPr>
        <w:t xml:space="preserve"> Эмпирическое исследование связи одиночества и </w:t>
      </w:r>
      <w:proofErr w:type="gramStart"/>
      <w:r w:rsidRPr="000B2BB4">
        <w:rPr>
          <w:rFonts w:ascii="Times New Roman" w:hAnsi="Times New Roman"/>
          <w:b/>
          <w:sz w:val="28"/>
          <w:szCs w:val="28"/>
        </w:rPr>
        <w:t>Образа-Я</w:t>
      </w:r>
      <w:proofErr w:type="gramEnd"/>
      <w:r w:rsidRPr="000B2BB4">
        <w:rPr>
          <w:rFonts w:ascii="Times New Roman" w:hAnsi="Times New Roman"/>
          <w:b/>
          <w:sz w:val="28"/>
          <w:szCs w:val="28"/>
        </w:rPr>
        <w:t xml:space="preserve"> у юношей и девушек</w:t>
      </w:r>
    </w:p>
    <w:p w:rsidR="00EF1CA1" w:rsidRPr="00072B9E" w:rsidRDefault="00EF1CA1" w:rsidP="00127E6A">
      <w:pPr>
        <w:spacing w:after="0" w:line="360" w:lineRule="auto"/>
        <w:ind w:firstLine="709"/>
        <w:jc w:val="both"/>
        <w:rPr>
          <w:rFonts w:ascii="Times New Roman" w:hAnsi="Times New Roman"/>
          <w:b/>
          <w:sz w:val="28"/>
          <w:szCs w:val="28"/>
        </w:rPr>
      </w:pPr>
    </w:p>
    <w:p w:rsidR="00EF1CA1" w:rsidRPr="00072B9E" w:rsidRDefault="00EF1CA1" w:rsidP="00127E6A">
      <w:pPr>
        <w:spacing w:after="0" w:line="360" w:lineRule="auto"/>
        <w:ind w:firstLine="709"/>
        <w:jc w:val="both"/>
        <w:rPr>
          <w:rFonts w:ascii="Times New Roman" w:hAnsi="Times New Roman"/>
          <w:b/>
          <w:sz w:val="28"/>
          <w:szCs w:val="28"/>
        </w:rPr>
      </w:pPr>
      <w:r w:rsidRPr="00072B9E">
        <w:rPr>
          <w:rFonts w:ascii="Times New Roman" w:hAnsi="Times New Roman"/>
          <w:b/>
          <w:sz w:val="28"/>
          <w:szCs w:val="28"/>
        </w:rPr>
        <w:t>2.1 Описание респондентов, методов и этапов исследования</w:t>
      </w:r>
    </w:p>
    <w:p w:rsidR="00EF1CA1" w:rsidRPr="000B2BB4" w:rsidRDefault="00EF1CA1" w:rsidP="00127E6A">
      <w:pPr>
        <w:spacing w:after="0" w:line="360" w:lineRule="auto"/>
        <w:ind w:firstLine="709"/>
        <w:jc w:val="both"/>
        <w:rPr>
          <w:rFonts w:ascii="Times New Roman" w:hAnsi="Times New Roman"/>
          <w:sz w:val="28"/>
          <w:szCs w:val="28"/>
        </w:rPr>
      </w:pPr>
    </w:p>
    <w:p w:rsidR="00EF1CA1" w:rsidRPr="000B2BB4" w:rsidRDefault="00EF1CA1" w:rsidP="00127E6A">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Общее количество опрошенных составило 57 человек. </w:t>
      </w:r>
    </w:p>
    <w:p w:rsidR="00EF1CA1" w:rsidRPr="000B2BB4" w:rsidRDefault="00EF1CA1" w:rsidP="00127E6A">
      <w:pPr>
        <w:spacing w:after="0" w:line="360" w:lineRule="auto"/>
        <w:ind w:firstLine="709"/>
        <w:jc w:val="both"/>
        <w:rPr>
          <w:rFonts w:ascii="Times New Roman" w:hAnsi="Times New Roman"/>
          <w:sz w:val="28"/>
          <w:szCs w:val="28"/>
        </w:rPr>
      </w:pPr>
      <w:r w:rsidRPr="000B2BB4">
        <w:rPr>
          <w:rFonts w:ascii="Times New Roman" w:hAnsi="Times New Roman"/>
          <w:sz w:val="28"/>
          <w:szCs w:val="28"/>
        </w:rPr>
        <w:t>Выборка является асимметричной по критерию половой принадлежности респондентов: в ней преобладают женщины – 40 человека (70.18%) соответственно мужчин – 17 человек (29.82%).</w:t>
      </w:r>
    </w:p>
    <w:p w:rsidR="00EF1CA1" w:rsidRPr="000B2BB4" w:rsidRDefault="00EF1CA1" w:rsidP="00127E6A">
      <w:pPr>
        <w:spacing w:after="0" w:line="360" w:lineRule="auto"/>
        <w:ind w:firstLine="709"/>
        <w:jc w:val="both"/>
        <w:rPr>
          <w:rFonts w:ascii="Times New Roman" w:hAnsi="Times New Roman"/>
          <w:sz w:val="28"/>
          <w:szCs w:val="28"/>
        </w:rPr>
      </w:pPr>
      <w:r w:rsidRPr="000B2BB4">
        <w:rPr>
          <w:rFonts w:ascii="Times New Roman" w:hAnsi="Times New Roman"/>
          <w:sz w:val="28"/>
          <w:szCs w:val="28"/>
        </w:rPr>
        <w:t>Испытуемые разделены на группы. В первую (исследуемую) группу входят ученики старших классов и студенты первых курсов обучения в высших учебных заведениях. Контрольную группу представляют собой взрослые люди.</w:t>
      </w:r>
    </w:p>
    <w:p w:rsidR="00EF1CA1" w:rsidRPr="000B2BB4" w:rsidRDefault="00EF1CA1" w:rsidP="00127E6A">
      <w:pPr>
        <w:spacing w:after="0" w:line="360" w:lineRule="auto"/>
        <w:ind w:firstLine="709"/>
        <w:jc w:val="both"/>
        <w:rPr>
          <w:rFonts w:ascii="Times New Roman" w:hAnsi="Times New Roman"/>
          <w:sz w:val="28"/>
          <w:szCs w:val="28"/>
        </w:rPr>
      </w:pPr>
      <w:r w:rsidRPr="000B2BB4">
        <w:rPr>
          <w:rFonts w:ascii="Times New Roman" w:hAnsi="Times New Roman"/>
          <w:sz w:val="28"/>
          <w:szCs w:val="28"/>
        </w:rPr>
        <w:t>Возраст опрошенных варьируется от 16 до 55 лет. Возраст в первой группе варьируется от 16 до 21 года, в контрольной группе – от 35 до 55 лет. Первая группа состоит из 37 человек (9 парней и 28 девушек), контрольная из 20 человек (8 мужчин и 12 женщин).</w:t>
      </w:r>
    </w:p>
    <w:p w:rsidR="00EF1CA1" w:rsidRPr="000B2BB4" w:rsidRDefault="00EF1CA1" w:rsidP="00127E6A">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Средний возраст всех опрошенных – 26 лет. </w:t>
      </w:r>
      <w:proofErr w:type="gramStart"/>
      <w:r w:rsidRPr="000B2BB4">
        <w:rPr>
          <w:rFonts w:ascii="Times New Roman" w:hAnsi="Times New Roman"/>
          <w:sz w:val="28"/>
          <w:szCs w:val="28"/>
        </w:rPr>
        <w:t>Средний возраст опрошенных в исследуемой группе – 18 лет, в контрольной – 42 года.</w:t>
      </w:r>
      <w:proofErr w:type="gramEnd"/>
    </w:p>
    <w:p w:rsidR="00EF1CA1" w:rsidRPr="000B2BB4" w:rsidRDefault="00EF1CA1" w:rsidP="00127E6A">
      <w:pPr>
        <w:spacing w:after="0" w:line="360" w:lineRule="auto"/>
        <w:ind w:firstLine="709"/>
        <w:jc w:val="both"/>
        <w:rPr>
          <w:rFonts w:ascii="Times New Roman" w:hAnsi="Times New Roman"/>
          <w:sz w:val="28"/>
          <w:szCs w:val="28"/>
        </w:rPr>
      </w:pPr>
      <w:r w:rsidRPr="000B2BB4">
        <w:rPr>
          <w:rFonts w:ascii="Times New Roman" w:hAnsi="Times New Roman"/>
          <w:sz w:val="28"/>
          <w:szCs w:val="28"/>
        </w:rPr>
        <w:t>В качестве метода сбора эмпирической информации применялось социально-психологическое тестирование с помощью четырех подобранных методик, направленных на изучение одиночества.</w:t>
      </w:r>
    </w:p>
    <w:p w:rsidR="00EF1CA1" w:rsidRPr="000B2BB4" w:rsidRDefault="00EF1CA1" w:rsidP="00127E6A">
      <w:pPr>
        <w:spacing w:after="0" w:line="360" w:lineRule="auto"/>
        <w:ind w:firstLine="709"/>
        <w:jc w:val="both"/>
        <w:rPr>
          <w:rFonts w:ascii="Times New Roman" w:hAnsi="Times New Roman"/>
          <w:sz w:val="28"/>
          <w:szCs w:val="28"/>
        </w:rPr>
      </w:pPr>
      <w:r w:rsidRPr="00A72F77">
        <w:rPr>
          <w:rFonts w:ascii="Times New Roman" w:hAnsi="Times New Roman"/>
          <w:sz w:val="28"/>
          <w:szCs w:val="28"/>
        </w:rPr>
        <w:t xml:space="preserve">Методика «ДОПО-3к». </w:t>
      </w:r>
      <w:r w:rsidRPr="000B2BB4">
        <w:rPr>
          <w:rFonts w:ascii="Times New Roman" w:hAnsi="Times New Roman"/>
          <w:sz w:val="28"/>
          <w:szCs w:val="28"/>
        </w:rPr>
        <w:t>Дифференциальный опросник переживани</w:t>
      </w:r>
      <w:r>
        <w:rPr>
          <w:rFonts w:ascii="Times New Roman" w:hAnsi="Times New Roman"/>
          <w:sz w:val="28"/>
          <w:szCs w:val="28"/>
        </w:rPr>
        <w:t xml:space="preserve">я одиночества был разработан Е.Н. </w:t>
      </w:r>
      <w:proofErr w:type="spellStart"/>
      <w:r>
        <w:rPr>
          <w:rFonts w:ascii="Times New Roman" w:hAnsi="Times New Roman"/>
          <w:sz w:val="28"/>
          <w:szCs w:val="28"/>
        </w:rPr>
        <w:t>Осным</w:t>
      </w:r>
      <w:proofErr w:type="spellEnd"/>
      <w:r>
        <w:rPr>
          <w:rFonts w:ascii="Times New Roman" w:hAnsi="Times New Roman"/>
          <w:sz w:val="28"/>
          <w:szCs w:val="28"/>
        </w:rPr>
        <w:t xml:space="preserve"> и Д.</w:t>
      </w:r>
      <w:r w:rsidRPr="000B2BB4">
        <w:rPr>
          <w:rFonts w:ascii="Times New Roman" w:hAnsi="Times New Roman"/>
          <w:sz w:val="28"/>
          <w:szCs w:val="28"/>
        </w:rPr>
        <w:t>А. Леонтьевым «на основе авторской модели отношения к одиночеству, согласно которой принятие одиночества как экзистенциального факта открывает человеку возможность ценить ситуац</w:t>
      </w:r>
      <w:proofErr w:type="gramStart"/>
      <w:r w:rsidRPr="000B2BB4">
        <w:rPr>
          <w:rFonts w:ascii="Times New Roman" w:hAnsi="Times New Roman"/>
          <w:sz w:val="28"/>
          <w:szCs w:val="28"/>
        </w:rPr>
        <w:t>ии уе</w:t>
      </w:r>
      <w:proofErr w:type="gramEnd"/>
      <w:r w:rsidRPr="000B2BB4">
        <w:rPr>
          <w:rFonts w:ascii="Times New Roman" w:hAnsi="Times New Roman"/>
          <w:sz w:val="28"/>
          <w:szCs w:val="28"/>
        </w:rPr>
        <w:t xml:space="preserve">динения и использовать их как ресурс для </w:t>
      </w:r>
      <w:proofErr w:type="spellStart"/>
      <w:r w:rsidRPr="000B2BB4">
        <w:rPr>
          <w:rFonts w:ascii="Times New Roman" w:hAnsi="Times New Roman"/>
          <w:sz w:val="28"/>
          <w:szCs w:val="28"/>
        </w:rPr>
        <w:t>аутокоммуникации</w:t>
      </w:r>
      <w:proofErr w:type="spellEnd"/>
      <w:r w:rsidRPr="000B2BB4">
        <w:rPr>
          <w:rFonts w:ascii="Times New Roman" w:hAnsi="Times New Roman"/>
          <w:sz w:val="28"/>
          <w:szCs w:val="28"/>
        </w:rPr>
        <w:t xml:space="preserve"> и личностного роста»</w:t>
      </w:r>
      <w:r w:rsidRPr="00A73972">
        <w:rPr>
          <w:rFonts w:ascii="Times New Roman" w:hAnsi="Times New Roman"/>
          <w:sz w:val="28"/>
          <w:szCs w:val="28"/>
        </w:rPr>
        <w:t xml:space="preserve">[28, </w:t>
      </w:r>
      <w:r>
        <w:rPr>
          <w:rFonts w:ascii="Times New Roman" w:hAnsi="Times New Roman"/>
          <w:sz w:val="28"/>
          <w:szCs w:val="28"/>
          <w:lang w:val="en-US"/>
        </w:rPr>
        <w:t>c</w:t>
      </w:r>
      <w:r w:rsidRPr="00A73972">
        <w:rPr>
          <w:rFonts w:ascii="Times New Roman" w:hAnsi="Times New Roman"/>
          <w:sz w:val="28"/>
          <w:szCs w:val="28"/>
        </w:rPr>
        <w:t>. 72]</w:t>
      </w:r>
      <w:r w:rsidRPr="000B2BB4">
        <w:rPr>
          <w:rFonts w:ascii="Times New Roman" w:hAnsi="Times New Roman"/>
          <w:sz w:val="28"/>
          <w:szCs w:val="28"/>
        </w:rPr>
        <w:t xml:space="preserve">. Используемая в исследовании краткая версия опросника состоит из 24 пунктов и позволяет получить результаты по трем основным шкалам (общее переживание </w:t>
      </w:r>
      <w:r w:rsidRPr="000B2BB4">
        <w:rPr>
          <w:rFonts w:ascii="Times New Roman" w:hAnsi="Times New Roman"/>
          <w:sz w:val="28"/>
          <w:szCs w:val="28"/>
        </w:rPr>
        <w:lastRenderedPageBreak/>
        <w:t>одиночества, зависимость от общения, позитивное одиночество)</w:t>
      </w:r>
      <w:proofErr w:type="gramStart"/>
      <w:r w:rsidRPr="000B2BB4">
        <w:rPr>
          <w:rFonts w:ascii="Times New Roman" w:hAnsi="Times New Roman"/>
          <w:sz w:val="28"/>
          <w:szCs w:val="28"/>
        </w:rPr>
        <w:t>.Ш</w:t>
      </w:r>
      <w:proofErr w:type="gramEnd"/>
      <w:r w:rsidRPr="000B2BB4">
        <w:rPr>
          <w:rFonts w:ascii="Times New Roman" w:hAnsi="Times New Roman"/>
          <w:sz w:val="28"/>
          <w:szCs w:val="28"/>
        </w:rPr>
        <w:t>кала «Общее переживание одиночества» позволяет определить у респондента недостаток близкого, доверительного общения, а также степень актуального ощущения одиночества. Шкала «Зависимость от общения» отражает необходимость респондента находиться в обществе других людей, неприятие им одиночества. Шкала «Позитивное одиночество» измеряет способность человека актуализировать внутренние ресурсы, используя одиночество как уединение и способ самопознания и саморазвития. По данным пилотажных исследований авторов, показатель позитивного одиночества коррелирует с творческой активностью.</w:t>
      </w:r>
    </w:p>
    <w:p w:rsidR="00EF1CA1" w:rsidRPr="000B2BB4" w:rsidRDefault="00EF1CA1" w:rsidP="00127E6A">
      <w:pPr>
        <w:spacing w:after="0" w:line="360" w:lineRule="auto"/>
        <w:ind w:firstLine="709"/>
        <w:jc w:val="both"/>
        <w:rPr>
          <w:rFonts w:ascii="Times New Roman" w:hAnsi="Times New Roman"/>
          <w:sz w:val="28"/>
          <w:szCs w:val="28"/>
        </w:rPr>
      </w:pPr>
      <w:r w:rsidRPr="00A72F77">
        <w:rPr>
          <w:rFonts w:ascii="Times New Roman" w:hAnsi="Times New Roman"/>
          <w:sz w:val="28"/>
          <w:szCs w:val="28"/>
        </w:rPr>
        <w:t xml:space="preserve">Тест-опросник </w:t>
      </w:r>
      <w:proofErr w:type="spellStart"/>
      <w:proofErr w:type="gramStart"/>
      <w:r w:rsidRPr="00A72F77">
        <w:rPr>
          <w:rFonts w:ascii="Times New Roman" w:hAnsi="Times New Roman"/>
          <w:sz w:val="28"/>
          <w:szCs w:val="28"/>
        </w:rPr>
        <w:t>c</w:t>
      </w:r>
      <w:proofErr w:type="gramEnd"/>
      <w:r w:rsidRPr="00A72F77">
        <w:rPr>
          <w:rFonts w:ascii="Times New Roman" w:hAnsi="Times New Roman"/>
          <w:sz w:val="28"/>
          <w:szCs w:val="28"/>
        </w:rPr>
        <w:t>амоотношения</w:t>
      </w:r>
      <w:proofErr w:type="spellEnd"/>
      <w:r w:rsidRPr="00A72F77">
        <w:rPr>
          <w:rFonts w:ascii="Times New Roman" w:hAnsi="Times New Roman"/>
          <w:sz w:val="28"/>
          <w:szCs w:val="28"/>
        </w:rPr>
        <w:t>.</w:t>
      </w:r>
      <w:r w:rsidR="00C6506D">
        <w:rPr>
          <w:rFonts w:ascii="Times New Roman" w:hAnsi="Times New Roman"/>
          <w:sz w:val="28"/>
          <w:szCs w:val="28"/>
        </w:rPr>
        <w:t xml:space="preserve"> </w:t>
      </w:r>
      <w:r w:rsidRPr="000B2BB4">
        <w:rPr>
          <w:rFonts w:ascii="Times New Roman" w:hAnsi="Times New Roman"/>
          <w:sz w:val="28"/>
          <w:szCs w:val="28"/>
        </w:rPr>
        <w:t>Данн</w:t>
      </w:r>
      <w:r>
        <w:rPr>
          <w:rFonts w:ascii="Times New Roman" w:hAnsi="Times New Roman"/>
          <w:sz w:val="28"/>
          <w:szCs w:val="28"/>
        </w:rPr>
        <w:t>ая методика была разработана В.</w:t>
      </w:r>
      <w:r w:rsidRPr="000B2BB4">
        <w:rPr>
          <w:rFonts w:ascii="Times New Roman" w:hAnsi="Times New Roman"/>
          <w:sz w:val="28"/>
          <w:szCs w:val="28"/>
        </w:rPr>
        <w:t xml:space="preserve">В. </w:t>
      </w:r>
      <w:proofErr w:type="spellStart"/>
      <w:r w:rsidRPr="000B2BB4">
        <w:rPr>
          <w:rFonts w:ascii="Times New Roman" w:hAnsi="Times New Roman"/>
          <w:sz w:val="28"/>
          <w:szCs w:val="28"/>
        </w:rPr>
        <w:t>Столиным</w:t>
      </w:r>
      <w:proofErr w:type="spellEnd"/>
      <w:r w:rsidRPr="000B2BB4">
        <w:rPr>
          <w:rFonts w:ascii="Times New Roman" w:hAnsi="Times New Roman"/>
          <w:sz w:val="28"/>
          <w:szCs w:val="28"/>
        </w:rPr>
        <w:t xml:space="preserve"> в соответствии с разработанной им иерархической моделью структуры </w:t>
      </w:r>
      <w:proofErr w:type="spellStart"/>
      <w:r w:rsidRPr="000B2BB4">
        <w:rPr>
          <w:rFonts w:ascii="Times New Roman" w:hAnsi="Times New Roman"/>
          <w:sz w:val="28"/>
          <w:szCs w:val="28"/>
        </w:rPr>
        <w:t>само</w:t>
      </w:r>
      <w:r>
        <w:rPr>
          <w:rFonts w:ascii="Times New Roman" w:hAnsi="Times New Roman"/>
          <w:sz w:val="28"/>
          <w:szCs w:val="28"/>
        </w:rPr>
        <w:t>отношения</w:t>
      </w:r>
      <w:proofErr w:type="spellEnd"/>
      <w:r>
        <w:rPr>
          <w:rFonts w:ascii="Times New Roman" w:hAnsi="Times New Roman"/>
          <w:sz w:val="28"/>
          <w:szCs w:val="28"/>
        </w:rPr>
        <w:t xml:space="preserve"> в рамках концепции Д.</w:t>
      </w:r>
      <w:r w:rsidRPr="000B2BB4">
        <w:rPr>
          <w:rFonts w:ascii="Times New Roman" w:hAnsi="Times New Roman"/>
          <w:sz w:val="28"/>
          <w:szCs w:val="28"/>
        </w:rPr>
        <w:t>А. Леонтьева.</w:t>
      </w:r>
    </w:p>
    <w:p w:rsidR="00EF1CA1" w:rsidRPr="000B2BB4" w:rsidRDefault="00EF1CA1" w:rsidP="00127E6A">
      <w:pPr>
        <w:spacing w:after="0" w:line="360" w:lineRule="auto"/>
        <w:ind w:firstLine="709"/>
        <w:jc w:val="both"/>
        <w:rPr>
          <w:rFonts w:ascii="Times New Roman" w:hAnsi="Times New Roman"/>
          <w:sz w:val="28"/>
          <w:szCs w:val="28"/>
        </w:rPr>
      </w:pPr>
      <w:r>
        <w:rPr>
          <w:rFonts w:ascii="Times New Roman" w:hAnsi="Times New Roman"/>
          <w:sz w:val="28"/>
          <w:szCs w:val="28"/>
        </w:rPr>
        <w:t>В концепции В.</w:t>
      </w:r>
      <w:r w:rsidRPr="000B2BB4">
        <w:rPr>
          <w:rFonts w:ascii="Times New Roman" w:hAnsi="Times New Roman"/>
          <w:sz w:val="28"/>
          <w:szCs w:val="28"/>
        </w:rPr>
        <w:t xml:space="preserve">В. </w:t>
      </w:r>
      <w:proofErr w:type="spellStart"/>
      <w:r w:rsidRPr="000B2BB4">
        <w:rPr>
          <w:rFonts w:ascii="Times New Roman" w:hAnsi="Times New Roman"/>
          <w:sz w:val="28"/>
          <w:szCs w:val="28"/>
        </w:rPr>
        <w:t>Столинасамоотношение</w:t>
      </w:r>
      <w:proofErr w:type="spellEnd"/>
      <w:r w:rsidRPr="000B2BB4">
        <w:rPr>
          <w:rFonts w:ascii="Times New Roman" w:hAnsi="Times New Roman"/>
          <w:sz w:val="28"/>
          <w:szCs w:val="28"/>
        </w:rPr>
        <w:t xml:space="preserve"> имеет иерархическую организацию, где можно выделить три уровня: уровень глобального </w:t>
      </w:r>
      <w:proofErr w:type="spellStart"/>
      <w:r w:rsidRPr="000B2BB4">
        <w:rPr>
          <w:rFonts w:ascii="Times New Roman" w:hAnsi="Times New Roman"/>
          <w:sz w:val="28"/>
          <w:szCs w:val="28"/>
        </w:rPr>
        <w:t>самоотношения</w:t>
      </w:r>
      <w:proofErr w:type="spellEnd"/>
      <w:r w:rsidRPr="000B2BB4">
        <w:rPr>
          <w:rFonts w:ascii="Times New Roman" w:hAnsi="Times New Roman"/>
          <w:sz w:val="28"/>
          <w:szCs w:val="28"/>
        </w:rPr>
        <w:t xml:space="preserve">, уровень функциональных блоков (самоуважение, </w:t>
      </w:r>
      <w:proofErr w:type="spellStart"/>
      <w:r w:rsidRPr="000B2BB4">
        <w:rPr>
          <w:rFonts w:ascii="Times New Roman" w:hAnsi="Times New Roman"/>
          <w:sz w:val="28"/>
          <w:szCs w:val="28"/>
        </w:rPr>
        <w:t>аутосимпатия</w:t>
      </w:r>
      <w:proofErr w:type="spellEnd"/>
      <w:r w:rsidRPr="000B2BB4">
        <w:rPr>
          <w:rFonts w:ascii="Times New Roman" w:hAnsi="Times New Roman"/>
          <w:sz w:val="28"/>
          <w:szCs w:val="28"/>
        </w:rPr>
        <w:t xml:space="preserve">, </w:t>
      </w:r>
      <w:proofErr w:type="spellStart"/>
      <w:r w:rsidRPr="000B2BB4">
        <w:rPr>
          <w:rFonts w:ascii="Times New Roman" w:hAnsi="Times New Roman"/>
          <w:sz w:val="28"/>
          <w:szCs w:val="28"/>
        </w:rPr>
        <w:t>самоинтерес</w:t>
      </w:r>
      <w:proofErr w:type="spellEnd"/>
      <w:r w:rsidRPr="000B2BB4">
        <w:rPr>
          <w:rFonts w:ascii="Times New Roman" w:hAnsi="Times New Roman"/>
          <w:sz w:val="28"/>
          <w:szCs w:val="28"/>
        </w:rPr>
        <w:t xml:space="preserve"> и ожидание отношения к себе) и уровень конкретных действий в о</w:t>
      </w:r>
      <w:r>
        <w:rPr>
          <w:rFonts w:ascii="Times New Roman" w:hAnsi="Times New Roman"/>
          <w:sz w:val="28"/>
          <w:szCs w:val="28"/>
        </w:rPr>
        <w:t>тношении своего «Я». По мнению В.</w:t>
      </w:r>
      <w:r w:rsidRPr="000B2BB4">
        <w:rPr>
          <w:rFonts w:ascii="Times New Roman" w:hAnsi="Times New Roman"/>
          <w:sz w:val="28"/>
          <w:szCs w:val="28"/>
        </w:rPr>
        <w:t xml:space="preserve">В. </w:t>
      </w:r>
      <w:proofErr w:type="spellStart"/>
      <w:r w:rsidRPr="000B2BB4">
        <w:rPr>
          <w:rFonts w:ascii="Times New Roman" w:hAnsi="Times New Roman"/>
          <w:sz w:val="28"/>
          <w:szCs w:val="28"/>
        </w:rPr>
        <w:t>Столина</w:t>
      </w:r>
      <w:proofErr w:type="spellEnd"/>
      <w:r w:rsidRPr="000B2BB4">
        <w:rPr>
          <w:rFonts w:ascii="Times New Roman" w:hAnsi="Times New Roman"/>
          <w:sz w:val="28"/>
          <w:szCs w:val="28"/>
        </w:rPr>
        <w:t xml:space="preserve">, глобальное </w:t>
      </w:r>
      <w:proofErr w:type="spellStart"/>
      <w:r w:rsidRPr="000B2BB4">
        <w:rPr>
          <w:rFonts w:ascii="Times New Roman" w:hAnsi="Times New Roman"/>
          <w:sz w:val="28"/>
          <w:szCs w:val="28"/>
        </w:rPr>
        <w:t>самоотношение</w:t>
      </w:r>
      <w:proofErr w:type="spellEnd"/>
      <w:r w:rsidRPr="000B2BB4">
        <w:rPr>
          <w:rFonts w:ascii="Times New Roman" w:hAnsi="Times New Roman"/>
          <w:sz w:val="28"/>
          <w:szCs w:val="28"/>
        </w:rPr>
        <w:t xml:space="preserve"> обладает аддитивным характером и фактически выражается «суммой» структур второго уровня (кроме ожидаемого отношения). Таким образом, утверждается равноправие и </w:t>
      </w:r>
      <w:proofErr w:type="spellStart"/>
      <w:r w:rsidRPr="000B2BB4">
        <w:rPr>
          <w:rFonts w:ascii="Times New Roman" w:hAnsi="Times New Roman"/>
          <w:sz w:val="28"/>
          <w:szCs w:val="28"/>
        </w:rPr>
        <w:t>равнозначимость</w:t>
      </w:r>
      <w:proofErr w:type="spellEnd"/>
      <w:r w:rsidRPr="000B2BB4">
        <w:rPr>
          <w:rFonts w:ascii="Times New Roman" w:hAnsi="Times New Roman"/>
          <w:sz w:val="28"/>
          <w:szCs w:val="28"/>
        </w:rPr>
        <w:t xml:space="preserve"> вклада каждого фактора второго уровня в </w:t>
      </w:r>
      <w:proofErr w:type="spellStart"/>
      <w:r w:rsidRPr="000B2BB4">
        <w:rPr>
          <w:rFonts w:ascii="Times New Roman" w:hAnsi="Times New Roman"/>
          <w:sz w:val="28"/>
          <w:szCs w:val="28"/>
        </w:rPr>
        <w:t>самоотношение</w:t>
      </w:r>
      <w:proofErr w:type="spellEnd"/>
      <w:r w:rsidRPr="000B2BB4">
        <w:rPr>
          <w:rFonts w:ascii="Times New Roman" w:hAnsi="Times New Roman"/>
          <w:sz w:val="28"/>
          <w:szCs w:val="28"/>
        </w:rPr>
        <w:t>.</w:t>
      </w:r>
    </w:p>
    <w:p w:rsidR="00EF1CA1" w:rsidRPr="000B2BB4" w:rsidRDefault="00EF1CA1" w:rsidP="00127E6A">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Используемая краткая версия опросника (57 утверждений) позволяет выявить три уровня </w:t>
      </w:r>
      <w:proofErr w:type="spellStart"/>
      <w:r w:rsidRPr="000B2BB4">
        <w:rPr>
          <w:rFonts w:ascii="Times New Roman" w:hAnsi="Times New Roman"/>
          <w:sz w:val="28"/>
          <w:szCs w:val="28"/>
        </w:rPr>
        <w:t>самоотношения</w:t>
      </w:r>
      <w:proofErr w:type="spellEnd"/>
      <w:r w:rsidRPr="000B2BB4">
        <w:rPr>
          <w:rFonts w:ascii="Times New Roman" w:hAnsi="Times New Roman"/>
          <w:sz w:val="28"/>
          <w:szCs w:val="28"/>
        </w:rPr>
        <w:t>, отличающихся по степени обобщенности:</w:t>
      </w:r>
    </w:p>
    <w:p w:rsidR="00EF1CA1" w:rsidRPr="000B2BB4" w:rsidRDefault="00EF1CA1" w:rsidP="00127E6A">
      <w:pPr>
        <w:spacing w:after="0" w:line="360" w:lineRule="auto"/>
        <w:ind w:firstLine="709"/>
        <w:jc w:val="both"/>
        <w:rPr>
          <w:rFonts w:ascii="Times New Roman" w:hAnsi="Times New Roman"/>
          <w:sz w:val="28"/>
          <w:szCs w:val="28"/>
        </w:rPr>
      </w:pPr>
      <w:r w:rsidRPr="00D669AF">
        <w:rPr>
          <w:rFonts w:ascii="Times New Roman" w:hAnsi="Times New Roman"/>
          <w:sz w:val="28"/>
          <w:szCs w:val="28"/>
        </w:rPr>
        <w:t>–</w:t>
      </w:r>
      <w:r w:rsidR="00B65B12">
        <w:rPr>
          <w:rFonts w:ascii="Times New Roman" w:hAnsi="Times New Roman"/>
          <w:sz w:val="28"/>
          <w:szCs w:val="28"/>
        </w:rPr>
        <w:t xml:space="preserve"> </w:t>
      </w:r>
      <w:r>
        <w:rPr>
          <w:rFonts w:ascii="Times New Roman" w:hAnsi="Times New Roman"/>
          <w:sz w:val="28"/>
          <w:szCs w:val="28"/>
        </w:rPr>
        <w:t xml:space="preserve">глобальное </w:t>
      </w:r>
      <w:proofErr w:type="spellStart"/>
      <w:r>
        <w:rPr>
          <w:rFonts w:ascii="Times New Roman" w:hAnsi="Times New Roman"/>
          <w:sz w:val="28"/>
          <w:szCs w:val="28"/>
        </w:rPr>
        <w:t>самоотношение</w:t>
      </w:r>
      <w:proofErr w:type="spellEnd"/>
      <w:r>
        <w:rPr>
          <w:rFonts w:ascii="Times New Roman" w:hAnsi="Times New Roman"/>
          <w:sz w:val="28"/>
          <w:szCs w:val="28"/>
        </w:rPr>
        <w:t>,</w:t>
      </w:r>
    </w:p>
    <w:p w:rsidR="00EF1CA1" w:rsidRPr="000B2BB4" w:rsidRDefault="00EF1CA1" w:rsidP="00127E6A">
      <w:pPr>
        <w:spacing w:after="0" w:line="360" w:lineRule="auto"/>
        <w:ind w:firstLine="709"/>
        <w:jc w:val="both"/>
        <w:rPr>
          <w:rFonts w:ascii="Times New Roman" w:hAnsi="Times New Roman"/>
          <w:sz w:val="28"/>
          <w:szCs w:val="28"/>
        </w:rPr>
      </w:pPr>
      <w:r w:rsidRPr="00D669AF">
        <w:rPr>
          <w:rFonts w:ascii="Times New Roman" w:hAnsi="Times New Roman"/>
          <w:sz w:val="28"/>
          <w:szCs w:val="28"/>
        </w:rPr>
        <w:t>–</w:t>
      </w:r>
      <w:r w:rsidR="00C6506D">
        <w:rPr>
          <w:rFonts w:ascii="Times New Roman" w:hAnsi="Times New Roman"/>
          <w:sz w:val="28"/>
          <w:szCs w:val="28"/>
        </w:rPr>
        <w:t xml:space="preserve"> </w:t>
      </w:r>
      <w:proofErr w:type="spellStart"/>
      <w:r w:rsidRPr="000B2BB4">
        <w:rPr>
          <w:rFonts w:ascii="Times New Roman" w:hAnsi="Times New Roman"/>
          <w:sz w:val="28"/>
          <w:szCs w:val="28"/>
        </w:rPr>
        <w:t>самоотношение</w:t>
      </w:r>
      <w:proofErr w:type="spellEnd"/>
      <w:r w:rsidRPr="000B2BB4">
        <w:rPr>
          <w:rFonts w:ascii="Times New Roman" w:hAnsi="Times New Roman"/>
          <w:sz w:val="28"/>
          <w:szCs w:val="28"/>
        </w:rPr>
        <w:t xml:space="preserve">, </w:t>
      </w:r>
      <w:proofErr w:type="gramStart"/>
      <w:r w:rsidRPr="000B2BB4">
        <w:rPr>
          <w:rFonts w:ascii="Times New Roman" w:hAnsi="Times New Roman"/>
          <w:sz w:val="28"/>
          <w:szCs w:val="28"/>
        </w:rPr>
        <w:t>дифференцированное</w:t>
      </w:r>
      <w:proofErr w:type="gramEnd"/>
      <w:r w:rsidRPr="000B2BB4">
        <w:rPr>
          <w:rFonts w:ascii="Times New Roman" w:hAnsi="Times New Roman"/>
          <w:sz w:val="28"/>
          <w:szCs w:val="28"/>
        </w:rPr>
        <w:t xml:space="preserve"> по самоуважению, </w:t>
      </w:r>
      <w:proofErr w:type="spellStart"/>
      <w:r w:rsidRPr="000B2BB4">
        <w:rPr>
          <w:rFonts w:ascii="Times New Roman" w:hAnsi="Times New Roman"/>
          <w:sz w:val="28"/>
          <w:szCs w:val="28"/>
        </w:rPr>
        <w:t>аутсимпатии</w:t>
      </w:r>
      <w:proofErr w:type="spellEnd"/>
      <w:r w:rsidRPr="000B2BB4">
        <w:rPr>
          <w:rFonts w:ascii="Times New Roman" w:hAnsi="Times New Roman"/>
          <w:sz w:val="28"/>
          <w:szCs w:val="28"/>
        </w:rPr>
        <w:t xml:space="preserve">, </w:t>
      </w:r>
      <w:proofErr w:type="spellStart"/>
      <w:r w:rsidRPr="000B2BB4">
        <w:rPr>
          <w:rFonts w:ascii="Times New Roman" w:hAnsi="Times New Roman"/>
          <w:sz w:val="28"/>
          <w:szCs w:val="28"/>
        </w:rPr>
        <w:t>самоинтере</w:t>
      </w:r>
      <w:r>
        <w:rPr>
          <w:rFonts w:ascii="Times New Roman" w:hAnsi="Times New Roman"/>
          <w:sz w:val="28"/>
          <w:szCs w:val="28"/>
        </w:rPr>
        <w:t>су</w:t>
      </w:r>
      <w:proofErr w:type="spellEnd"/>
      <w:r>
        <w:rPr>
          <w:rFonts w:ascii="Times New Roman" w:hAnsi="Times New Roman"/>
          <w:sz w:val="28"/>
          <w:szCs w:val="28"/>
        </w:rPr>
        <w:t xml:space="preserve"> и ожиданиям отношения к себе,</w:t>
      </w:r>
    </w:p>
    <w:p w:rsidR="00EF1CA1" w:rsidRPr="000B2BB4" w:rsidRDefault="00EF1CA1" w:rsidP="00127E6A">
      <w:pPr>
        <w:spacing w:after="0" w:line="360" w:lineRule="auto"/>
        <w:ind w:firstLine="709"/>
        <w:jc w:val="both"/>
        <w:rPr>
          <w:rFonts w:ascii="Times New Roman" w:hAnsi="Times New Roman"/>
          <w:sz w:val="28"/>
          <w:szCs w:val="28"/>
        </w:rPr>
      </w:pPr>
      <w:r w:rsidRPr="00D669AF">
        <w:rPr>
          <w:rFonts w:ascii="Times New Roman" w:hAnsi="Times New Roman"/>
          <w:sz w:val="28"/>
          <w:szCs w:val="28"/>
        </w:rPr>
        <w:t>–</w:t>
      </w:r>
      <w:r w:rsidR="00C6506D">
        <w:rPr>
          <w:rFonts w:ascii="Times New Roman" w:hAnsi="Times New Roman"/>
          <w:sz w:val="28"/>
          <w:szCs w:val="28"/>
        </w:rPr>
        <w:t xml:space="preserve"> </w:t>
      </w:r>
      <w:r w:rsidRPr="000B2BB4">
        <w:rPr>
          <w:rFonts w:ascii="Times New Roman" w:hAnsi="Times New Roman"/>
          <w:sz w:val="28"/>
          <w:szCs w:val="28"/>
        </w:rPr>
        <w:t xml:space="preserve">уровень конкретных действий (готовностей к ним) в отношении к своему «Я». </w:t>
      </w:r>
    </w:p>
    <w:p w:rsidR="00EF1CA1" w:rsidRPr="000B2BB4" w:rsidRDefault="00EF1CA1" w:rsidP="00127E6A">
      <w:pPr>
        <w:spacing w:after="0" w:line="360" w:lineRule="auto"/>
        <w:ind w:firstLine="709"/>
        <w:jc w:val="both"/>
        <w:rPr>
          <w:rFonts w:ascii="Times New Roman" w:hAnsi="Times New Roman"/>
          <w:sz w:val="28"/>
          <w:szCs w:val="28"/>
        </w:rPr>
      </w:pPr>
      <w:r w:rsidRPr="000B2BB4">
        <w:rPr>
          <w:rFonts w:ascii="Times New Roman" w:hAnsi="Times New Roman"/>
          <w:sz w:val="28"/>
          <w:szCs w:val="28"/>
        </w:rPr>
        <w:lastRenderedPageBreak/>
        <w:t>В качестве исходного принимается различие содержания «</w:t>
      </w:r>
      <w:proofErr w:type="gramStart"/>
      <w:r w:rsidRPr="000B2BB4">
        <w:rPr>
          <w:rFonts w:ascii="Times New Roman" w:hAnsi="Times New Roman"/>
          <w:sz w:val="28"/>
          <w:szCs w:val="28"/>
        </w:rPr>
        <w:t>Я-образа</w:t>
      </w:r>
      <w:proofErr w:type="gramEnd"/>
      <w:r w:rsidRPr="000B2BB4">
        <w:rPr>
          <w:rFonts w:ascii="Times New Roman" w:hAnsi="Times New Roman"/>
          <w:sz w:val="28"/>
          <w:szCs w:val="28"/>
        </w:rPr>
        <w:t xml:space="preserve">» (знания или представления о себе, в том числе и в форме оценки выраженности тех или иных черт) и </w:t>
      </w:r>
      <w:proofErr w:type="spellStart"/>
      <w:r w:rsidRPr="000B2BB4">
        <w:rPr>
          <w:rFonts w:ascii="Times New Roman" w:hAnsi="Times New Roman"/>
          <w:sz w:val="28"/>
          <w:szCs w:val="28"/>
        </w:rPr>
        <w:t>самоотношения</w:t>
      </w:r>
      <w:proofErr w:type="spellEnd"/>
      <w:r w:rsidRPr="005B3273">
        <w:rPr>
          <w:rFonts w:ascii="Times New Roman" w:hAnsi="Times New Roman"/>
          <w:sz w:val="28"/>
          <w:szCs w:val="28"/>
        </w:rPr>
        <w:t xml:space="preserve"> [7, </w:t>
      </w:r>
      <w:r>
        <w:rPr>
          <w:rFonts w:ascii="Times New Roman" w:hAnsi="Times New Roman"/>
          <w:sz w:val="28"/>
          <w:szCs w:val="28"/>
          <w:lang w:val="en-US"/>
        </w:rPr>
        <w:t>c</w:t>
      </w:r>
      <w:r w:rsidRPr="005B3273">
        <w:rPr>
          <w:rFonts w:ascii="Times New Roman" w:hAnsi="Times New Roman"/>
          <w:sz w:val="28"/>
          <w:szCs w:val="28"/>
        </w:rPr>
        <w:t>. 144]</w:t>
      </w:r>
      <w:r w:rsidRPr="000B2BB4">
        <w:rPr>
          <w:rFonts w:ascii="Times New Roman" w:hAnsi="Times New Roman"/>
          <w:i/>
          <w:sz w:val="28"/>
          <w:szCs w:val="28"/>
        </w:rPr>
        <w:t xml:space="preserve">. </w:t>
      </w:r>
      <w:r w:rsidRPr="000B2BB4">
        <w:rPr>
          <w:rFonts w:ascii="Times New Roman" w:hAnsi="Times New Roman"/>
          <w:sz w:val="28"/>
          <w:szCs w:val="28"/>
        </w:rPr>
        <w:t xml:space="preserve">Утверждения опросника были сформулированы исходя из представлений о строении </w:t>
      </w:r>
      <w:proofErr w:type="spellStart"/>
      <w:r w:rsidRPr="000B2BB4">
        <w:rPr>
          <w:rFonts w:ascii="Times New Roman" w:hAnsi="Times New Roman"/>
          <w:sz w:val="28"/>
          <w:szCs w:val="28"/>
        </w:rPr>
        <w:t>самоотношения</w:t>
      </w:r>
      <w:proofErr w:type="spellEnd"/>
      <w:r w:rsidRPr="000B2BB4">
        <w:rPr>
          <w:rFonts w:ascii="Times New Roman" w:hAnsi="Times New Roman"/>
          <w:sz w:val="28"/>
          <w:szCs w:val="28"/>
        </w:rPr>
        <w:t xml:space="preserve">. Большинство формулировок оригинальны, два утверждения были взяты из опросника локуса </w:t>
      </w:r>
      <w:proofErr w:type="spellStart"/>
      <w:r w:rsidRPr="000B2BB4">
        <w:rPr>
          <w:rFonts w:ascii="Times New Roman" w:hAnsi="Times New Roman"/>
          <w:sz w:val="28"/>
          <w:szCs w:val="28"/>
        </w:rPr>
        <w:t>контороля</w:t>
      </w:r>
      <w:proofErr w:type="spellEnd"/>
      <w:r w:rsidRPr="000B2BB4">
        <w:rPr>
          <w:rFonts w:ascii="Times New Roman" w:hAnsi="Times New Roman"/>
          <w:sz w:val="28"/>
          <w:szCs w:val="28"/>
        </w:rPr>
        <w:t xml:space="preserve"> Дж. </w:t>
      </w:r>
      <w:proofErr w:type="spellStart"/>
      <w:r w:rsidRPr="000B2BB4">
        <w:rPr>
          <w:rFonts w:ascii="Times New Roman" w:hAnsi="Times New Roman"/>
          <w:sz w:val="28"/>
          <w:szCs w:val="28"/>
        </w:rPr>
        <w:t>Роттера</w:t>
      </w:r>
      <w:proofErr w:type="spellEnd"/>
      <w:r w:rsidRPr="000B2BB4">
        <w:rPr>
          <w:rFonts w:ascii="Times New Roman" w:hAnsi="Times New Roman"/>
          <w:sz w:val="28"/>
          <w:szCs w:val="28"/>
        </w:rPr>
        <w:t>. Утверждения формулировались от первого лица; использовались два варианта ответов: согласен и не согласен.</w:t>
      </w:r>
    </w:p>
    <w:p w:rsidR="00EF1CA1" w:rsidRPr="000B2BB4" w:rsidRDefault="00EF1CA1" w:rsidP="00127E6A">
      <w:pPr>
        <w:spacing w:after="0" w:line="360" w:lineRule="auto"/>
        <w:ind w:firstLine="709"/>
        <w:jc w:val="both"/>
        <w:rPr>
          <w:rFonts w:ascii="Times New Roman" w:hAnsi="Times New Roman"/>
          <w:sz w:val="28"/>
          <w:szCs w:val="28"/>
        </w:rPr>
      </w:pPr>
      <w:r w:rsidRPr="000B2BB4">
        <w:rPr>
          <w:rFonts w:ascii="Times New Roman" w:hAnsi="Times New Roman"/>
          <w:sz w:val="28"/>
          <w:szCs w:val="28"/>
        </w:rPr>
        <w:t>Инструкция и процедура опроса были направлены на снижение влияния социальной желательности и стратегии самоподачи.</w:t>
      </w:r>
    </w:p>
    <w:p w:rsidR="00EF1CA1" w:rsidRPr="00DA629B" w:rsidRDefault="00EF1CA1" w:rsidP="00127E6A">
      <w:pPr>
        <w:spacing w:after="0" w:line="360" w:lineRule="auto"/>
        <w:ind w:firstLine="709"/>
        <w:jc w:val="both"/>
        <w:rPr>
          <w:rFonts w:ascii="Times New Roman" w:hAnsi="Times New Roman"/>
          <w:sz w:val="28"/>
          <w:szCs w:val="28"/>
        </w:rPr>
      </w:pPr>
      <w:r w:rsidRPr="00A72F77">
        <w:rPr>
          <w:rFonts w:ascii="Times New Roman" w:hAnsi="Times New Roman"/>
          <w:sz w:val="28"/>
          <w:szCs w:val="28"/>
        </w:rPr>
        <w:t>Опросник «</w:t>
      </w:r>
      <w:proofErr w:type="spellStart"/>
      <w:r w:rsidRPr="00A72F77">
        <w:rPr>
          <w:rFonts w:ascii="Times New Roman" w:hAnsi="Times New Roman"/>
          <w:sz w:val="28"/>
          <w:szCs w:val="28"/>
        </w:rPr>
        <w:t>Одиночество»</w:t>
      </w:r>
      <w:proofErr w:type="gramStart"/>
      <w:r w:rsidRPr="00A72F77">
        <w:rPr>
          <w:rFonts w:ascii="Times New Roman" w:hAnsi="Times New Roman"/>
          <w:sz w:val="28"/>
          <w:szCs w:val="28"/>
        </w:rPr>
        <w:t>.</w:t>
      </w:r>
      <w:r>
        <w:rPr>
          <w:rFonts w:ascii="Times New Roman" w:hAnsi="Times New Roman"/>
          <w:sz w:val="28"/>
          <w:szCs w:val="28"/>
        </w:rPr>
        <w:t>М</w:t>
      </w:r>
      <w:proofErr w:type="gramEnd"/>
      <w:r>
        <w:rPr>
          <w:rFonts w:ascii="Times New Roman" w:hAnsi="Times New Roman"/>
          <w:sz w:val="28"/>
          <w:szCs w:val="28"/>
        </w:rPr>
        <w:t>етодика</w:t>
      </w:r>
      <w:proofErr w:type="spellEnd"/>
      <w:r>
        <w:rPr>
          <w:rFonts w:ascii="Times New Roman" w:hAnsi="Times New Roman"/>
          <w:sz w:val="28"/>
          <w:szCs w:val="28"/>
        </w:rPr>
        <w:t xml:space="preserve"> С.</w:t>
      </w:r>
      <w:r w:rsidRPr="000B2BB4">
        <w:rPr>
          <w:rFonts w:ascii="Times New Roman" w:hAnsi="Times New Roman"/>
          <w:sz w:val="28"/>
          <w:szCs w:val="28"/>
        </w:rPr>
        <w:t xml:space="preserve">Г. Корчагиной основана на ее подходе к изучению одиночества. </w:t>
      </w:r>
      <w:proofErr w:type="gramStart"/>
      <w:r w:rsidRPr="000B2BB4">
        <w:rPr>
          <w:rFonts w:ascii="Times New Roman" w:hAnsi="Times New Roman"/>
          <w:sz w:val="28"/>
          <w:szCs w:val="28"/>
        </w:rPr>
        <w:t xml:space="preserve">Она выделяет такие его виды, как диффузное, отчуждающее и </w:t>
      </w:r>
      <w:proofErr w:type="spellStart"/>
      <w:r w:rsidRPr="000B2BB4">
        <w:rPr>
          <w:rFonts w:ascii="Times New Roman" w:hAnsi="Times New Roman"/>
          <w:sz w:val="28"/>
          <w:szCs w:val="28"/>
        </w:rPr>
        <w:t>диссоциированное</w:t>
      </w:r>
      <w:proofErr w:type="spellEnd"/>
      <w:r w:rsidRPr="000B2BB4">
        <w:rPr>
          <w:rFonts w:ascii="Times New Roman" w:hAnsi="Times New Roman"/>
          <w:sz w:val="28"/>
          <w:szCs w:val="28"/>
        </w:rPr>
        <w:t>.</w:t>
      </w:r>
      <w:proofErr w:type="gramEnd"/>
      <w:r w:rsidRPr="000B2BB4">
        <w:rPr>
          <w:rFonts w:ascii="Times New Roman" w:hAnsi="Times New Roman"/>
          <w:sz w:val="28"/>
          <w:szCs w:val="28"/>
        </w:rPr>
        <w:t xml:space="preserve"> Диффузное одиночество обуславливается преобладающим действием механизма идентификации и потерей собственного «Я». Отчуждающее одиночество – преобладающим действием механизма обособления, в результате чего наступает отчуждение от других людей, норм и ценностей</w:t>
      </w:r>
      <w:r w:rsidRPr="005B3273">
        <w:rPr>
          <w:rFonts w:ascii="Times New Roman" w:hAnsi="Times New Roman"/>
          <w:sz w:val="28"/>
          <w:szCs w:val="28"/>
        </w:rPr>
        <w:t xml:space="preserve"> [16, </w:t>
      </w:r>
      <w:r>
        <w:rPr>
          <w:rFonts w:ascii="Times New Roman" w:hAnsi="Times New Roman"/>
          <w:sz w:val="28"/>
          <w:szCs w:val="28"/>
          <w:lang w:val="en-US"/>
        </w:rPr>
        <w:t>c</w:t>
      </w:r>
      <w:r w:rsidRPr="005B3273">
        <w:rPr>
          <w:rFonts w:ascii="Times New Roman" w:hAnsi="Times New Roman"/>
          <w:sz w:val="28"/>
          <w:szCs w:val="28"/>
        </w:rPr>
        <w:t>. 89]</w:t>
      </w:r>
      <w:r w:rsidRPr="000B2BB4">
        <w:rPr>
          <w:rFonts w:ascii="Times New Roman" w:hAnsi="Times New Roman"/>
          <w:sz w:val="28"/>
          <w:szCs w:val="28"/>
        </w:rPr>
        <w:t>.</w:t>
      </w:r>
    </w:p>
    <w:p w:rsidR="00EF1CA1" w:rsidRPr="000B2BB4" w:rsidRDefault="00EF1CA1" w:rsidP="00127E6A">
      <w:pPr>
        <w:spacing w:after="0" w:line="360" w:lineRule="auto"/>
        <w:ind w:firstLine="709"/>
        <w:jc w:val="both"/>
        <w:rPr>
          <w:rFonts w:ascii="Times New Roman" w:hAnsi="Times New Roman"/>
          <w:sz w:val="28"/>
          <w:szCs w:val="28"/>
        </w:rPr>
      </w:pPr>
      <w:proofErr w:type="spellStart"/>
      <w:r w:rsidRPr="000B2BB4">
        <w:rPr>
          <w:rFonts w:ascii="Times New Roman" w:hAnsi="Times New Roman"/>
          <w:sz w:val="28"/>
          <w:szCs w:val="28"/>
        </w:rPr>
        <w:t>Диссоциированное</w:t>
      </w:r>
      <w:proofErr w:type="spellEnd"/>
      <w:r w:rsidRPr="000B2BB4">
        <w:rPr>
          <w:rFonts w:ascii="Times New Roman" w:hAnsi="Times New Roman"/>
          <w:sz w:val="28"/>
          <w:szCs w:val="28"/>
        </w:rPr>
        <w:t xml:space="preserve"> одиночество связано с высокой степенью выраженности </w:t>
      </w:r>
      <w:proofErr w:type="gramStart"/>
      <w:r w:rsidRPr="000B2BB4">
        <w:rPr>
          <w:rFonts w:ascii="Times New Roman" w:hAnsi="Times New Roman"/>
          <w:sz w:val="28"/>
          <w:szCs w:val="28"/>
        </w:rPr>
        <w:t>процессов</w:t>
      </w:r>
      <w:proofErr w:type="gramEnd"/>
      <w:r w:rsidRPr="000B2BB4">
        <w:rPr>
          <w:rFonts w:ascii="Times New Roman" w:hAnsi="Times New Roman"/>
          <w:sz w:val="28"/>
          <w:szCs w:val="28"/>
        </w:rPr>
        <w:t xml:space="preserve"> как идентификации, так и обособления, и резкой их сменой друг относительно друга, в результате искажается образ собственного «Я» и представление о других людях. </w:t>
      </w:r>
    </w:p>
    <w:p w:rsidR="00EF1CA1" w:rsidRPr="000B2BB4" w:rsidRDefault="00EF1CA1" w:rsidP="00127E6A">
      <w:pPr>
        <w:spacing w:after="0" w:line="360" w:lineRule="auto"/>
        <w:ind w:firstLine="709"/>
        <w:jc w:val="both"/>
        <w:rPr>
          <w:rFonts w:ascii="Times New Roman" w:hAnsi="Times New Roman"/>
          <w:sz w:val="28"/>
          <w:szCs w:val="28"/>
        </w:rPr>
      </w:pPr>
      <w:r w:rsidRPr="000B2BB4">
        <w:rPr>
          <w:rFonts w:ascii="Times New Roman" w:hAnsi="Times New Roman"/>
          <w:sz w:val="28"/>
          <w:szCs w:val="28"/>
        </w:rPr>
        <w:t>Уединение характеризуется оптимальным соотношением процессов идентификации и обособления, является необходимой составляющей самопознания, самоопределения и личностного роста человека, то есть оказывает позитивное, конструктивное воздействие на психику. Итак, феномен одиночества может оказывать позитивные и негативные воздействия на личность.</w:t>
      </w:r>
    </w:p>
    <w:p w:rsidR="00EF1CA1" w:rsidRPr="000B2BB4" w:rsidRDefault="00EF1CA1" w:rsidP="00127E6A">
      <w:pPr>
        <w:spacing w:after="0" w:line="360" w:lineRule="auto"/>
        <w:ind w:firstLine="709"/>
        <w:jc w:val="both"/>
        <w:rPr>
          <w:rFonts w:ascii="Times New Roman" w:hAnsi="Times New Roman"/>
          <w:sz w:val="28"/>
          <w:szCs w:val="28"/>
        </w:rPr>
      </w:pPr>
      <w:r w:rsidRPr="000B2BB4">
        <w:rPr>
          <w:rFonts w:ascii="Times New Roman" w:hAnsi="Times New Roman"/>
          <w:sz w:val="28"/>
          <w:szCs w:val="28"/>
        </w:rPr>
        <w:t>Опросник позволяет определить указанные виды одиночества и собственно актуальное состояние переживания одиночества личностью.</w:t>
      </w:r>
    </w:p>
    <w:p w:rsidR="00366B20" w:rsidRDefault="00EF1CA1" w:rsidP="00366B20">
      <w:pPr>
        <w:spacing w:after="0" w:line="360" w:lineRule="auto"/>
        <w:ind w:firstLine="709"/>
        <w:jc w:val="both"/>
        <w:rPr>
          <w:rFonts w:ascii="Times New Roman" w:hAnsi="Times New Roman"/>
          <w:sz w:val="28"/>
          <w:szCs w:val="28"/>
        </w:rPr>
      </w:pPr>
      <w:r w:rsidRPr="00A72F77">
        <w:rPr>
          <w:rFonts w:ascii="Times New Roman" w:hAnsi="Times New Roman"/>
          <w:sz w:val="28"/>
          <w:szCs w:val="28"/>
        </w:rPr>
        <w:t>Методика определения уровня самооценки.</w:t>
      </w:r>
      <w:r w:rsidR="00366B20">
        <w:rPr>
          <w:rFonts w:ascii="Times New Roman" w:hAnsi="Times New Roman"/>
          <w:sz w:val="28"/>
          <w:szCs w:val="28"/>
        </w:rPr>
        <w:t xml:space="preserve"> </w:t>
      </w:r>
      <w:r w:rsidRPr="000B2BB4">
        <w:rPr>
          <w:rFonts w:ascii="Times New Roman" w:hAnsi="Times New Roman"/>
          <w:sz w:val="28"/>
          <w:szCs w:val="28"/>
        </w:rPr>
        <w:t>Разработанная</w:t>
      </w:r>
      <w:r w:rsidR="00366B20">
        <w:rPr>
          <w:rFonts w:ascii="Times New Roman" w:hAnsi="Times New Roman"/>
          <w:sz w:val="28"/>
          <w:szCs w:val="28"/>
        </w:rPr>
        <w:t xml:space="preserve"> </w:t>
      </w:r>
    </w:p>
    <w:p w:rsidR="00EF1CA1" w:rsidRPr="000B2BB4" w:rsidRDefault="00EF1CA1" w:rsidP="00366B20">
      <w:pPr>
        <w:spacing w:after="0" w:line="360" w:lineRule="auto"/>
        <w:jc w:val="both"/>
        <w:rPr>
          <w:rFonts w:ascii="Times New Roman" w:hAnsi="Times New Roman"/>
          <w:sz w:val="28"/>
          <w:szCs w:val="28"/>
        </w:rPr>
      </w:pPr>
      <w:r>
        <w:rPr>
          <w:rFonts w:ascii="Times New Roman" w:hAnsi="Times New Roman"/>
          <w:sz w:val="28"/>
          <w:szCs w:val="28"/>
        </w:rPr>
        <w:lastRenderedPageBreak/>
        <w:t>С.</w:t>
      </w:r>
      <w:r w:rsidRPr="000B2BB4">
        <w:rPr>
          <w:rFonts w:ascii="Times New Roman" w:hAnsi="Times New Roman"/>
          <w:sz w:val="28"/>
          <w:szCs w:val="28"/>
        </w:rPr>
        <w:t>В. Ковалевым методика определения уровня самооценки подходит как для опроса старшеклассников, так и уже взрослых людей</w:t>
      </w:r>
      <w:r w:rsidRPr="005B3273">
        <w:rPr>
          <w:rFonts w:ascii="Times New Roman" w:hAnsi="Times New Roman"/>
          <w:sz w:val="28"/>
          <w:szCs w:val="28"/>
        </w:rPr>
        <w:t xml:space="preserve"> [17, </w:t>
      </w:r>
      <w:r>
        <w:rPr>
          <w:rFonts w:ascii="Times New Roman" w:hAnsi="Times New Roman"/>
          <w:sz w:val="28"/>
          <w:szCs w:val="28"/>
          <w:lang w:val="en-US"/>
        </w:rPr>
        <w:t>c</w:t>
      </w:r>
      <w:r w:rsidRPr="005B3273">
        <w:rPr>
          <w:rFonts w:ascii="Times New Roman" w:hAnsi="Times New Roman"/>
          <w:sz w:val="28"/>
          <w:szCs w:val="28"/>
        </w:rPr>
        <w:t>. 171-172]</w:t>
      </w:r>
      <w:r w:rsidRPr="000B2BB4">
        <w:rPr>
          <w:rFonts w:ascii="Times New Roman" w:hAnsi="Times New Roman"/>
          <w:sz w:val="28"/>
          <w:szCs w:val="28"/>
        </w:rPr>
        <w:t xml:space="preserve">. Методика включает в себя 32 суждения, суммирование </w:t>
      </w:r>
      <w:proofErr w:type="gramStart"/>
      <w:r w:rsidRPr="000B2BB4">
        <w:rPr>
          <w:rFonts w:ascii="Times New Roman" w:hAnsi="Times New Roman"/>
          <w:sz w:val="28"/>
          <w:szCs w:val="28"/>
        </w:rPr>
        <w:t>ответов</w:t>
      </w:r>
      <w:proofErr w:type="gramEnd"/>
      <w:r w:rsidRPr="000B2BB4">
        <w:rPr>
          <w:rFonts w:ascii="Times New Roman" w:hAnsi="Times New Roman"/>
          <w:sz w:val="28"/>
          <w:szCs w:val="28"/>
        </w:rPr>
        <w:t xml:space="preserve"> по оцениванию которых дает представление об уровне субъективной оценки личности.</w:t>
      </w:r>
    </w:p>
    <w:p w:rsidR="00EF1CA1" w:rsidRPr="000B2BB4" w:rsidRDefault="00EF1CA1" w:rsidP="00127E6A">
      <w:pPr>
        <w:spacing w:after="0" w:line="360" w:lineRule="auto"/>
        <w:ind w:firstLine="709"/>
        <w:jc w:val="both"/>
        <w:rPr>
          <w:rFonts w:ascii="Times New Roman" w:hAnsi="Times New Roman"/>
          <w:sz w:val="28"/>
          <w:szCs w:val="28"/>
        </w:rPr>
      </w:pPr>
      <w:r w:rsidRPr="000B2BB4">
        <w:rPr>
          <w:rFonts w:ascii="Times New Roman" w:hAnsi="Times New Roman"/>
          <w:sz w:val="28"/>
          <w:szCs w:val="28"/>
        </w:rPr>
        <w:t>Сбор эмпирических данных осуществлялся посредством группового анкетирования респондентов, а также личной рассылки анкет всем желающим поучаствовать в исследовании.</w:t>
      </w:r>
      <w:r w:rsidR="00366B20">
        <w:rPr>
          <w:rFonts w:ascii="Times New Roman" w:hAnsi="Times New Roman"/>
          <w:sz w:val="28"/>
          <w:szCs w:val="28"/>
        </w:rPr>
        <w:t xml:space="preserve"> </w:t>
      </w:r>
      <w:r w:rsidRPr="000B2BB4">
        <w:rPr>
          <w:rFonts w:ascii="Times New Roman" w:hAnsi="Times New Roman"/>
          <w:sz w:val="28"/>
          <w:szCs w:val="28"/>
        </w:rPr>
        <w:t xml:space="preserve">Полученные эмпирические данные были подвергнуты математическому анализу. Математико-статистическая обработка проводилась с помощью программы </w:t>
      </w:r>
      <w:proofErr w:type="spellStart"/>
      <w:r w:rsidRPr="000B2BB4">
        <w:rPr>
          <w:rFonts w:ascii="Times New Roman" w:hAnsi="Times New Roman"/>
          <w:sz w:val="28"/>
          <w:szCs w:val="28"/>
        </w:rPr>
        <w:t>MicrosoftExcel</w:t>
      </w:r>
      <w:proofErr w:type="spellEnd"/>
      <w:r w:rsidRPr="000B2BB4">
        <w:rPr>
          <w:rFonts w:ascii="Times New Roman" w:hAnsi="Times New Roman"/>
          <w:sz w:val="28"/>
          <w:szCs w:val="28"/>
        </w:rPr>
        <w:t xml:space="preserve"> 2010.</w:t>
      </w:r>
    </w:p>
    <w:p w:rsidR="00EF1CA1" w:rsidRPr="000B2BB4" w:rsidRDefault="00EF1CA1" w:rsidP="00DA629B">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Математическая обработка полученных эмпирических данных включала в себя вычисление показателей средних выборочных значений, стандартного отклонения. В результате проведенного анализа было выявлено, что распределение не соответствует закону Гаусса и следует использовать непараметрический коэффициент ранговой корреляции </w:t>
      </w:r>
      <w:proofErr w:type="spellStart"/>
      <w:r w:rsidRPr="000B2BB4">
        <w:rPr>
          <w:rFonts w:ascii="Times New Roman" w:hAnsi="Times New Roman"/>
          <w:sz w:val="28"/>
          <w:szCs w:val="28"/>
        </w:rPr>
        <w:t>Спирмена</w:t>
      </w:r>
      <w:proofErr w:type="spellEnd"/>
      <w:r w:rsidRPr="000B2BB4">
        <w:rPr>
          <w:rFonts w:ascii="Times New Roman" w:hAnsi="Times New Roman"/>
          <w:sz w:val="28"/>
          <w:szCs w:val="28"/>
        </w:rPr>
        <w:t>.</w:t>
      </w:r>
      <w:r w:rsidR="00366B20">
        <w:rPr>
          <w:rFonts w:ascii="Times New Roman" w:hAnsi="Times New Roman"/>
          <w:sz w:val="28"/>
          <w:szCs w:val="28"/>
        </w:rPr>
        <w:t xml:space="preserve"> </w:t>
      </w:r>
      <w:r w:rsidRPr="000B2BB4">
        <w:rPr>
          <w:rFonts w:ascii="Times New Roman" w:hAnsi="Times New Roman"/>
          <w:sz w:val="28"/>
          <w:szCs w:val="28"/>
        </w:rPr>
        <w:t>Поскольку распределение в нашей выборке отличается от нормального, был использован U-критерий Манна-Уитни</w:t>
      </w:r>
      <w:r>
        <w:rPr>
          <w:rFonts w:ascii="Times New Roman" w:hAnsi="Times New Roman"/>
          <w:sz w:val="28"/>
          <w:szCs w:val="28"/>
        </w:rPr>
        <w:t>.</w:t>
      </w:r>
    </w:p>
    <w:p w:rsidR="00EF1CA1" w:rsidRPr="000B2BB4" w:rsidRDefault="00EF1CA1" w:rsidP="00127E6A">
      <w:pPr>
        <w:spacing w:after="0" w:line="360" w:lineRule="auto"/>
        <w:ind w:firstLine="709"/>
        <w:jc w:val="both"/>
        <w:rPr>
          <w:rFonts w:ascii="Times New Roman" w:hAnsi="Times New Roman"/>
          <w:sz w:val="28"/>
          <w:szCs w:val="28"/>
        </w:rPr>
      </w:pPr>
      <w:r w:rsidRPr="000B2BB4">
        <w:rPr>
          <w:rFonts w:ascii="Times New Roman" w:hAnsi="Times New Roman"/>
          <w:sz w:val="28"/>
          <w:szCs w:val="28"/>
        </w:rPr>
        <w:t>Полученные результаты рассмотрим подробно далее.</w:t>
      </w:r>
    </w:p>
    <w:p w:rsidR="00EF1CA1" w:rsidRPr="007C1709" w:rsidRDefault="00EF1CA1" w:rsidP="00127E6A">
      <w:pPr>
        <w:spacing w:after="0" w:line="360" w:lineRule="auto"/>
        <w:ind w:firstLine="709"/>
        <w:jc w:val="both"/>
        <w:rPr>
          <w:rFonts w:ascii="Times New Roman" w:hAnsi="Times New Roman"/>
          <w:b/>
          <w:sz w:val="28"/>
          <w:szCs w:val="28"/>
        </w:rPr>
      </w:pPr>
    </w:p>
    <w:p w:rsidR="00EF1CA1" w:rsidRPr="00072B9E" w:rsidRDefault="00EF1CA1" w:rsidP="00127E6A">
      <w:pPr>
        <w:spacing w:after="0" w:line="360" w:lineRule="auto"/>
        <w:ind w:firstLine="709"/>
        <w:jc w:val="both"/>
        <w:rPr>
          <w:rFonts w:ascii="Times New Roman" w:hAnsi="Times New Roman"/>
          <w:b/>
          <w:sz w:val="28"/>
          <w:szCs w:val="28"/>
        </w:rPr>
      </w:pPr>
      <w:r w:rsidRPr="00072B9E">
        <w:rPr>
          <w:rFonts w:ascii="Times New Roman" w:hAnsi="Times New Roman"/>
          <w:b/>
          <w:sz w:val="28"/>
          <w:szCs w:val="28"/>
        </w:rPr>
        <w:t>2.2 Особенности переживания одиночества в разном возрасте</w:t>
      </w:r>
    </w:p>
    <w:p w:rsidR="00EF1CA1" w:rsidRDefault="00EF1CA1" w:rsidP="00127E6A">
      <w:pPr>
        <w:spacing w:after="0" w:line="360" w:lineRule="auto"/>
        <w:ind w:firstLine="709"/>
        <w:jc w:val="both"/>
        <w:rPr>
          <w:rFonts w:ascii="Times New Roman" w:hAnsi="Times New Roman"/>
          <w:i/>
          <w:sz w:val="28"/>
          <w:szCs w:val="28"/>
        </w:rPr>
      </w:pPr>
    </w:p>
    <w:p w:rsidR="00EF1CA1" w:rsidRDefault="00EF1CA1" w:rsidP="00127E6A">
      <w:pPr>
        <w:spacing w:after="0" w:line="360" w:lineRule="auto"/>
        <w:ind w:firstLine="709"/>
        <w:jc w:val="both"/>
        <w:rPr>
          <w:rFonts w:ascii="Times New Roman" w:hAnsi="Times New Roman"/>
          <w:sz w:val="28"/>
          <w:szCs w:val="28"/>
        </w:rPr>
      </w:pPr>
      <w:r w:rsidRPr="00A72F77">
        <w:rPr>
          <w:rFonts w:ascii="Times New Roman" w:hAnsi="Times New Roman"/>
          <w:sz w:val="28"/>
          <w:szCs w:val="28"/>
        </w:rPr>
        <w:t>Результаты обработки дифференциального опросника переживания одиночества.</w:t>
      </w:r>
      <w:r w:rsidR="00366B20">
        <w:rPr>
          <w:rFonts w:ascii="Times New Roman" w:hAnsi="Times New Roman"/>
          <w:sz w:val="28"/>
          <w:szCs w:val="28"/>
        </w:rPr>
        <w:t xml:space="preserve"> </w:t>
      </w:r>
      <w:r w:rsidRPr="000B2BB4">
        <w:rPr>
          <w:rFonts w:ascii="Times New Roman" w:hAnsi="Times New Roman"/>
          <w:sz w:val="28"/>
          <w:szCs w:val="28"/>
        </w:rPr>
        <w:t>На основании полученных средних значений результатов исследования, можно составить таблицу полученных данных (</w:t>
      </w:r>
      <w:r>
        <w:rPr>
          <w:rFonts w:ascii="Times New Roman" w:hAnsi="Times New Roman"/>
          <w:sz w:val="28"/>
          <w:szCs w:val="28"/>
        </w:rPr>
        <w:t>таблица 2</w:t>
      </w:r>
      <w:r w:rsidRPr="000B2BB4">
        <w:rPr>
          <w:rFonts w:ascii="Times New Roman" w:hAnsi="Times New Roman"/>
          <w:sz w:val="28"/>
          <w:szCs w:val="28"/>
        </w:rPr>
        <w:t xml:space="preserve">). В таблице под 1 группой обозначена исследуемая группа (школьники и студенты), под 2 группой – контрольная (взрослые опрошенные). </w:t>
      </w:r>
    </w:p>
    <w:p w:rsidR="00EF1CA1" w:rsidRDefault="00EF1CA1" w:rsidP="000B2BB4">
      <w:pPr>
        <w:spacing w:after="0" w:line="360" w:lineRule="auto"/>
        <w:ind w:firstLine="567"/>
        <w:jc w:val="both"/>
        <w:rPr>
          <w:rFonts w:ascii="Times New Roman" w:hAnsi="Times New Roman"/>
          <w:sz w:val="28"/>
          <w:szCs w:val="28"/>
        </w:rPr>
      </w:pPr>
    </w:p>
    <w:p w:rsidR="00C6506D" w:rsidRDefault="00C6506D" w:rsidP="000B2BB4">
      <w:pPr>
        <w:spacing w:after="0" w:line="360" w:lineRule="auto"/>
        <w:ind w:firstLine="567"/>
        <w:jc w:val="both"/>
        <w:rPr>
          <w:rFonts w:ascii="Times New Roman" w:hAnsi="Times New Roman"/>
          <w:sz w:val="28"/>
          <w:szCs w:val="28"/>
        </w:rPr>
      </w:pPr>
    </w:p>
    <w:p w:rsidR="00EF1CA1" w:rsidRPr="000B2BB4" w:rsidRDefault="00EF1CA1" w:rsidP="00072B9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Таблица 2 </w:t>
      </w:r>
      <w:r w:rsidRPr="003E402A">
        <w:rPr>
          <w:rFonts w:ascii="Times New Roman" w:hAnsi="Times New Roman"/>
          <w:bCs/>
          <w:sz w:val="28"/>
          <w:szCs w:val="28"/>
        </w:rPr>
        <w:t>–</w:t>
      </w:r>
      <w:r w:rsidRPr="00072B9E">
        <w:rPr>
          <w:rFonts w:ascii="Times New Roman" w:hAnsi="Times New Roman"/>
          <w:sz w:val="28"/>
          <w:szCs w:val="28"/>
        </w:rPr>
        <w:t>Результаты средних значений и стандартного отклонения по методике ДОПО-3к</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4"/>
        <w:gridCol w:w="2352"/>
        <w:gridCol w:w="2352"/>
        <w:gridCol w:w="2352"/>
      </w:tblGrid>
      <w:tr w:rsidR="00EF1CA1" w:rsidRPr="00555907" w:rsidTr="00555907">
        <w:trPr>
          <w:trHeight w:val="441"/>
        </w:trPr>
        <w:tc>
          <w:tcPr>
            <w:tcW w:w="2244" w:type="dxa"/>
          </w:tcPr>
          <w:p w:rsidR="00EF1CA1" w:rsidRPr="00555907" w:rsidRDefault="00EF1CA1" w:rsidP="00555907">
            <w:pPr>
              <w:spacing w:after="0" w:line="240" w:lineRule="auto"/>
              <w:jc w:val="center"/>
              <w:rPr>
                <w:rFonts w:ascii="Times New Roman" w:hAnsi="Times New Roman"/>
                <w:sz w:val="28"/>
                <w:szCs w:val="28"/>
              </w:rPr>
            </w:pPr>
          </w:p>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Показатели</w:t>
            </w:r>
          </w:p>
        </w:tc>
        <w:tc>
          <w:tcPr>
            <w:tcW w:w="2352"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Общее переживание одиночества</w:t>
            </w:r>
          </w:p>
        </w:tc>
        <w:tc>
          <w:tcPr>
            <w:tcW w:w="2352"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Зависимость от общения</w:t>
            </w:r>
          </w:p>
        </w:tc>
        <w:tc>
          <w:tcPr>
            <w:tcW w:w="2352"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Позитивное одиночество</w:t>
            </w:r>
          </w:p>
        </w:tc>
      </w:tr>
      <w:tr w:rsidR="00EF1CA1" w:rsidRPr="00555907" w:rsidTr="00555907">
        <w:trPr>
          <w:trHeight w:val="378"/>
        </w:trPr>
        <w:tc>
          <w:tcPr>
            <w:tcW w:w="9300" w:type="dxa"/>
            <w:gridSpan w:val="4"/>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1 группа</w:t>
            </w:r>
          </w:p>
        </w:tc>
      </w:tr>
      <w:tr w:rsidR="00EF1CA1" w:rsidRPr="00555907" w:rsidTr="00555907">
        <w:trPr>
          <w:trHeight w:val="435"/>
        </w:trPr>
        <w:tc>
          <w:tcPr>
            <w:tcW w:w="2244" w:type="dxa"/>
          </w:tcPr>
          <w:p w:rsidR="00EF1CA1" w:rsidRPr="00555907" w:rsidRDefault="00EF1CA1" w:rsidP="00555907">
            <w:pPr>
              <w:spacing w:after="0" w:line="240" w:lineRule="auto"/>
              <w:rPr>
                <w:rFonts w:ascii="Times New Roman" w:hAnsi="Times New Roman"/>
                <w:sz w:val="28"/>
                <w:szCs w:val="28"/>
              </w:rPr>
            </w:pPr>
            <w:r w:rsidRPr="00555907">
              <w:rPr>
                <w:rFonts w:ascii="Times New Roman" w:hAnsi="Times New Roman"/>
                <w:sz w:val="28"/>
                <w:szCs w:val="28"/>
              </w:rPr>
              <w:t>Среднее значение</w:t>
            </w:r>
          </w:p>
        </w:tc>
        <w:tc>
          <w:tcPr>
            <w:tcW w:w="2352"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11</w:t>
            </w:r>
          </w:p>
        </w:tc>
        <w:tc>
          <w:tcPr>
            <w:tcW w:w="2352"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11</w:t>
            </w:r>
          </w:p>
        </w:tc>
        <w:tc>
          <w:tcPr>
            <w:tcW w:w="2352"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26</w:t>
            </w:r>
          </w:p>
        </w:tc>
      </w:tr>
      <w:tr w:rsidR="00EF1CA1" w:rsidRPr="00555907" w:rsidTr="00555907">
        <w:trPr>
          <w:trHeight w:val="439"/>
        </w:trPr>
        <w:tc>
          <w:tcPr>
            <w:tcW w:w="2244" w:type="dxa"/>
          </w:tcPr>
          <w:p w:rsidR="00EF1CA1" w:rsidRPr="00555907" w:rsidRDefault="00EF1CA1" w:rsidP="00555907">
            <w:pPr>
              <w:spacing w:after="0" w:line="240" w:lineRule="auto"/>
              <w:rPr>
                <w:rFonts w:ascii="Times New Roman" w:hAnsi="Times New Roman"/>
                <w:sz w:val="28"/>
                <w:szCs w:val="28"/>
              </w:rPr>
            </w:pPr>
            <w:r w:rsidRPr="00555907">
              <w:rPr>
                <w:rFonts w:ascii="Times New Roman" w:hAnsi="Times New Roman"/>
                <w:sz w:val="28"/>
                <w:szCs w:val="28"/>
              </w:rPr>
              <w:t>Стандартное отклонение</w:t>
            </w:r>
          </w:p>
        </w:tc>
        <w:tc>
          <w:tcPr>
            <w:tcW w:w="2352"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2</w:t>
            </w:r>
          </w:p>
        </w:tc>
        <w:tc>
          <w:tcPr>
            <w:tcW w:w="2352"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3</w:t>
            </w:r>
          </w:p>
        </w:tc>
        <w:tc>
          <w:tcPr>
            <w:tcW w:w="2352"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6</w:t>
            </w:r>
          </w:p>
        </w:tc>
      </w:tr>
      <w:tr w:rsidR="00EF1CA1" w:rsidRPr="00555907" w:rsidTr="00555907">
        <w:trPr>
          <w:trHeight w:val="378"/>
        </w:trPr>
        <w:tc>
          <w:tcPr>
            <w:tcW w:w="9300" w:type="dxa"/>
            <w:gridSpan w:val="4"/>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2 группа</w:t>
            </w:r>
          </w:p>
        </w:tc>
      </w:tr>
      <w:tr w:rsidR="00EF1CA1" w:rsidRPr="00555907" w:rsidTr="00555907">
        <w:trPr>
          <w:trHeight w:val="373"/>
        </w:trPr>
        <w:tc>
          <w:tcPr>
            <w:tcW w:w="2244" w:type="dxa"/>
          </w:tcPr>
          <w:p w:rsidR="00EF1CA1" w:rsidRPr="00555907" w:rsidRDefault="00EF1CA1" w:rsidP="00555907">
            <w:pPr>
              <w:spacing w:after="0" w:line="240" w:lineRule="auto"/>
              <w:rPr>
                <w:rFonts w:ascii="Times New Roman" w:hAnsi="Times New Roman"/>
                <w:sz w:val="28"/>
                <w:szCs w:val="28"/>
              </w:rPr>
            </w:pPr>
            <w:r w:rsidRPr="00555907">
              <w:rPr>
                <w:rFonts w:ascii="Times New Roman" w:hAnsi="Times New Roman"/>
                <w:sz w:val="28"/>
                <w:szCs w:val="28"/>
              </w:rPr>
              <w:t>Среднее значение</w:t>
            </w:r>
          </w:p>
        </w:tc>
        <w:tc>
          <w:tcPr>
            <w:tcW w:w="2352"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14</w:t>
            </w:r>
          </w:p>
        </w:tc>
        <w:tc>
          <w:tcPr>
            <w:tcW w:w="2352"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15</w:t>
            </w:r>
          </w:p>
        </w:tc>
        <w:tc>
          <w:tcPr>
            <w:tcW w:w="2352"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28</w:t>
            </w:r>
          </w:p>
        </w:tc>
      </w:tr>
      <w:tr w:rsidR="00EF1CA1" w:rsidRPr="00555907" w:rsidTr="00555907">
        <w:trPr>
          <w:trHeight w:val="373"/>
        </w:trPr>
        <w:tc>
          <w:tcPr>
            <w:tcW w:w="2244" w:type="dxa"/>
          </w:tcPr>
          <w:p w:rsidR="00EF1CA1" w:rsidRPr="00555907" w:rsidRDefault="00EF1CA1" w:rsidP="00555907">
            <w:pPr>
              <w:spacing w:after="0" w:line="240" w:lineRule="auto"/>
              <w:rPr>
                <w:rFonts w:ascii="Times New Roman" w:hAnsi="Times New Roman"/>
                <w:sz w:val="28"/>
                <w:szCs w:val="28"/>
              </w:rPr>
            </w:pPr>
            <w:r w:rsidRPr="00555907">
              <w:rPr>
                <w:rFonts w:ascii="Times New Roman" w:hAnsi="Times New Roman"/>
                <w:sz w:val="28"/>
                <w:szCs w:val="28"/>
              </w:rPr>
              <w:t>Стандартное отклонение</w:t>
            </w:r>
          </w:p>
        </w:tc>
        <w:tc>
          <w:tcPr>
            <w:tcW w:w="2352"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5</w:t>
            </w:r>
          </w:p>
        </w:tc>
        <w:tc>
          <w:tcPr>
            <w:tcW w:w="2352"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5</w:t>
            </w:r>
          </w:p>
        </w:tc>
        <w:tc>
          <w:tcPr>
            <w:tcW w:w="2352"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6</w:t>
            </w:r>
          </w:p>
        </w:tc>
      </w:tr>
    </w:tbl>
    <w:p w:rsidR="00EF1CA1" w:rsidRDefault="00EF1CA1" w:rsidP="000B2BB4">
      <w:pPr>
        <w:spacing w:after="0" w:line="360" w:lineRule="auto"/>
        <w:ind w:firstLine="567"/>
        <w:jc w:val="both"/>
        <w:rPr>
          <w:rFonts w:ascii="Times New Roman" w:hAnsi="Times New Roman"/>
          <w:sz w:val="28"/>
          <w:szCs w:val="28"/>
        </w:rPr>
      </w:pP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Как видно из представленного, значения по шкале «Позитивное одиночество» преобладают над остальными шкалами. Исследуемая группа показывает равные результаты по шкалам «Зависимость от общения» и «Общее переживание одиночества». </w:t>
      </w:r>
      <w:proofErr w:type="gramStart"/>
      <w:r w:rsidRPr="000B2BB4">
        <w:rPr>
          <w:rFonts w:ascii="Times New Roman" w:hAnsi="Times New Roman"/>
          <w:sz w:val="28"/>
          <w:szCs w:val="28"/>
        </w:rPr>
        <w:t>В среднем, «Общее переживание одиночества» и «Зависимость от общения» в контрольной группе выше, чем в исследуемой, но стандартное отклонение при этом больше.</w:t>
      </w:r>
      <w:proofErr w:type="gramEnd"/>
      <w:r w:rsidRPr="000B2BB4">
        <w:rPr>
          <w:rFonts w:ascii="Times New Roman" w:hAnsi="Times New Roman"/>
          <w:sz w:val="28"/>
          <w:szCs w:val="28"/>
        </w:rPr>
        <w:t xml:space="preserve"> Выявлены статистически достоверные различия между группами по шкале «Зависимость от общения» (p≤0,01</w:t>
      </w:r>
      <w:r>
        <w:rPr>
          <w:rFonts w:ascii="Times New Roman" w:hAnsi="Times New Roman"/>
          <w:sz w:val="28"/>
          <w:szCs w:val="28"/>
        </w:rPr>
        <w:t>, т.е. степень ошибки менее 1%</w:t>
      </w:r>
      <w:r w:rsidRPr="000B2BB4">
        <w:rPr>
          <w:rFonts w:ascii="Times New Roman" w:hAnsi="Times New Roman"/>
          <w:sz w:val="28"/>
          <w:szCs w:val="28"/>
        </w:rPr>
        <w:t>).</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Все полученные результаты необходимо перевести в проценты, для определения уровня выраженности в соответствии со следующими параметрами:</w:t>
      </w:r>
    </w:p>
    <w:p w:rsidR="00EF1CA1" w:rsidRPr="000B2BB4" w:rsidRDefault="00EF1CA1" w:rsidP="00DE1AF2">
      <w:pPr>
        <w:spacing w:after="0" w:line="360" w:lineRule="auto"/>
        <w:ind w:firstLine="709"/>
        <w:jc w:val="both"/>
        <w:rPr>
          <w:rFonts w:ascii="Times New Roman" w:hAnsi="Times New Roman"/>
          <w:sz w:val="28"/>
          <w:szCs w:val="28"/>
        </w:rPr>
      </w:pPr>
      <w:r>
        <w:rPr>
          <w:rFonts w:ascii="Times New Roman" w:hAnsi="Times New Roman"/>
          <w:sz w:val="28"/>
          <w:szCs w:val="28"/>
        </w:rPr>
        <w:t>– 0% - 20% низкий показатель,</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 </w:t>
      </w:r>
      <w:r>
        <w:rPr>
          <w:rFonts w:ascii="Times New Roman" w:hAnsi="Times New Roman"/>
          <w:sz w:val="28"/>
          <w:szCs w:val="28"/>
        </w:rPr>
        <w:t>21% - 40% пониженный показатель,</w:t>
      </w:r>
    </w:p>
    <w:p w:rsidR="00EF1CA1" w:rsidRPr="000B2BB4" w:rsidRDefault="00EF1CA1" w:rsidP="00DE1AF2">
      <w:pPr>
        <w:spacing w:after="0" w:line="360" w:lineRule="auto"/>
        <w:ind w:firstLine="709"/>
        <w:jc w:val="both"/>
        <w:rPr>
          <w:rFonts w:ascii="Times New Roman" w:hAnsi="Times New Roman"/>
          <w:sz w:val="28"/>
          <w:szCs w:val="28"/>
        </w:rPr>
      </w:pPr>
      <w:r>
        <w:rPr>
          <w:rFonts w:ascii="Times New Roman" w:hAnsi="Times New Roman"/>
          <w:sz w:val="28"/>
          <w:szCs w:val="28"/>
        </w:rPr>
        <w:t>– 41% - 60% средний показатель,</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 </w:t>
      </w:r>
      <w:r>
        <w:rPr>
          <w:rFonts w:ascii="Times New Roman" w:hAnsi="Times New Roman"/>
          <w:sz w:val="28"/>
          <w:szCs w:val="28"/>
        </w:rPr>
        <w:t>61% - 80% повышенный показатель,</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81% - 100% высокий показатель.</w:t>
      </w:r>
    </w:p>
    <w:p w:rsidR="00EF1CA1" w:rsidRPr="000B2BB4" w:rsidRDefault="00EF1CA1" w:rsidP="00A72F77">
      <w:pPr>
        <w:spacing w:after="0" w:line="360" w:lineRule="auto"/>
        <w:ind w:firstLine="709"/>
        <w:jc w:val="both"/>
        <w:rPr>
          <w:rFonts w:ascii="Times New Roman" w:hAnsi="Times New Roman"/>
          <w:sz w:val="28"/>
          <w:szCs w:val="28"/>
        </w:rPr>
      </w:pPr>
      <w:r w:rsidRPr="000B2BB4">
        <w:rPr>
          <w:rFonts w:ascii="Times New Roman" w:hAnsi="Times New Roman"/>
          <w:sz w:val="28"/>
          <w:szCs w:val="28"/>
        </w:rPr>
        <w:t>Графически все полученные в результате обработки шкал опросника результаты можно представить в следующем виде:</w:t>
      </w:r>
    </w:p>
    <w:p w:rsidR="00EF1CA1" w:rsidRPr="000B2BB4" w:rsidRDefault="00765BAF" w:rsidP="000B2BB4">
      <w:pPr>
        <w:spacing w:after="0" w:line="360" w:lineRule="auto"/>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905500" cy="32480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F1CA1" w:rsidRDefault="00EF1CA1" w:rsidP="00D669AF">
      <w:pPr>
        <w:spacing w:after="0" w:line="240" w:lineRule="auto"/>
        <w:jc w:val="center"/>
        <w:rPr>
          <w:rFonts w:ascii="Times New Roman" w:hAnsi="Times New Roman"/>
          <w:sz w:val="28"/>
          <w:szCs w:val="28"/>
        </w:rPr>
      </w:pPr>
    </w:p>
    <w:p w:rsidR="00EF1CA1" w:rsidRPr="00072B9E" w:rsidRDefault="00EF1CA1" w:rsidP="00D669AF">
      <w:pPr>
        <w:spacing w:after="0" w:line="240" w:lineRule="auto"/>
        <w:jc w:val="center"/>
        <w:rPr>
          <w:rFonts w:ascii="Times New Roman" w:hAnsi="Times New Roman"/>
          <w:sz w:val="28"/>
          <w:szCs w:val="28"/>
        </w:rPr>
      </w:pPr>
      <w:r w:rsidRPr="00072B9E">
        <w:rPr>
          <w:rFonts w:ascii="Times New Roman" w:hAnsi="Times New Roman"/>
          <w:sz w:val="28"/>
          <w:szCs w:val="28"/>
        </w:rPr>
        <w:t>Рисунок 1 – Результаты распределения данных по шкале «Общее переживание одиночества» опросника ДОПО-3к</w:t>
      </w:r>
    </w:p>
    <w:p w:rsidR="00EF1CA1" w:rsidRPr="000B2BB4" w:rsidRDefault="00EF1CA1" w:rsidP="000B2BB4">
      <w:pPr>
        <w:spacing w:after="0" w:line="360" w:lineRule="auto"/>
        <w:jc w:val="center"/>
        <w:rPr>
          <w:rFonts w:ascii="Times New Roman" w:hAnsi="Times New Roman"/>
          <w:i/>
          <w:sz w:val="28"/>
          <w:szCs w:val="28"/>
        </w:rPr>
      </w:pP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По шкале «Общее переживание одиночества» (</w:t>
      </w:r>
      <w:r>
        <w:rPr>
          <w:rFonts w:ascii="Times New Roman" w:hAnsi="Times New Roman"/>
          <w:sz w:val="28"/>
          <w:szCs w:val="28"/>
        </w:rPr>
        <w:t>рисунок</w:t>
      </w:r>
      <w:r w:rsidRPr="000B2BB4">
        <w:rPr>
          <w:rFonts w:ascii="Times New Roman" w:hAnsi="Times New Roman"/>
          <w:sz w:val="28"/>
          <w:szCs w:val="28"/>
        </w:rPr>
        <w:t xml:space="preserve"> 1) низких показателей выраженности фактора нет ни в одной из групп, также во 2 группе отсутствуют повышенные и высокие показатели. Пониженный показатель по шкале присутствует у 48,65% испытуемых 1 группы и 75% 2 группы, средний – у 32,43% в 1 группе и 25% во 2 группе. В 1 группе также присутствует повышенный (16,22%) и высокий (2,7%) показатели по шкале.</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«Общее переживание одиночества» отражает степень актуального ощущения одиночества, нехватки близкого общения с другими людьми. Высокие баллы по этой шкале связаны с актуальной выраженностью переживания изоляции, нехватки эмоциональной близости или контактов с людьми и осознанием респондентом себя как одинокого, изолированного человека. Низкие показатели свидетельствуют о том, что респондент не испытывает болезненного переживания одиночества, связанного с нехваткой близости или общения, и не считает себя одиноким человеком.</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Отсутствие низких показателей в обеих группах демонстрирует наличие в жизни испытуемых людей, с которыми возможен контакт, а также </w:t>
      </w:r>
      <w:r w:rsidRPr="000B2BB4">
        <w:rPr>
          <w:rFonts w:ascii="Times New Roman" w:hAnsi="Times New Roman"/>
          <w:sz w:val="28"/>
          <w:szCs w:val="28"/>
        </w:rPr>
        <w:lastRenderedPageBreak/>
        <w:t xml:space="preserve">не конструирование </w:t>
      </w:r>
      <w:proofErr w:type="gramStart"/>
      <w:r w:rsidRPr="000B2BB4">
        <w:rPr>
          <w:rFonts w:ascii="Times New Roman" w:hAnsi="Times New Roman"/>
          <w:sz w:val="28"/>
          <w:szCs w:val="28"/>
        </w:rPr>
        <w:t>Образа-Я</w:t>
      </w:r>
      <w:proofErr w:type="gramEnd"/>
      <w:r w:rsidRPr="000B2BB4">
        <w:rPr>
          <w:rFonts w:ascii="Times New Roman" w:hAnsi="Times New Roman"/>
          <w:sz w:val="28"/>
          <w:szCs w:val="28"/>
        </w:rPr>
        <w:t xml:space="preserve"> как человека одинокого. При этом преобладание пониженного показателя по данной </w:t>
      </w:r>
      <w:proofErr w:type="gramStart"/>
      <w:r w:rsidRPr="000B2BB4">
        <w:rPr>
          <w:rFonts w:ascii="Times New Roman" w:hAnsi="Times New Roman"/>
          <w:sz w:val="28"/>
          <w:szCs w:val="28"/>
        </w:rPr>
        <w:t>шкале</w:t>
      </w:r>
      <w:proofErr w:type="gramEnd"/>
      <w:r w:rsidRPr="000B2BB4">
        <w:rPr>
          <w:rFonts w:ascii="Times New Roman" w:hAnsi="Times New Roman"/>
          <w:sz w:val="28"/>
          <w:szCs w:val="28"/>
        </w:rPr>
        <w:t xml:space="preserve"> возможно объяснить небольшим количеством значимых для личности тесных связей с окружающими людьми, а также о недостаточности окружения, его вероятной скупости.</w:t>
      </w:r>
    </w:p>
    <w:p w:rsidR="00EF1CA1" w:rsidRPr="000B2BB4" w:rsidRDefault="00EF1CA1" w:rsidP="00DE1AF2">
      <w:pPr>
        <w:spacing w:after="0" w:line="360" w:lineRule="auto"/>
        <w:ind w:firstLine="709"/>
        <w:jc w:val="both"/>
      </w:pPr>
      <w:r w:rsidRPr="000B2BB4">
        <w:rPr>
          <w:rFonts w:ascii="Times New Roman" w:hAnsi="Times New Roman"/>
          <w:sz w:val="28"/>
          <w:szCs w:val="28"/>
        </w:rPr>
        <w:t>Такой перевес в сторону пониженных значений в испытуемой группе взрослых объясняется снижением количества социальных контактов с возрастом. Школьная и студенческая среда располагают к большому количеству сверстников, имеющих одинаковые увлечения, устремления, взгляды.</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В результате произведенного корреляционного анализа с помощью непараметрического критерия </w:t>
      </w:r>
      <w:proofErr w:type="spellStart"/>
      <w:r w:rsidRPr="000B2BB4">
        <w:rPr>
          <w:rFonts w:ascii="Times New Roman" w:hAnsi="Times New Roman"/>
          <w:sz w:val="28"/>
          <w:szCs w:val="28"/>
        </w:rPr>
        <w:t>Спирмена</w:t>
      </w:r>
      <w:proofErr w:type="spellEnd"/>
      <w:r w:rsidRPr="000B2BB4">
        <w:rPr>
          <w:rFonts w:ascii="Times New Roman" w:hAnsi="Times New Roman"/>
          <w:sz w:val="28"/>
          <w:szCs w:val="28"/>
        </w:rPr>
        <w:t xml:space="preserve"> в 1 группе при количестве испытуемых в 37 человек (N=37), показатель корреляции при степени ошибки 10% (</w:t>
      </w:r>
      <w:proofErr w:type="gramStart"/>
      <w:r w:rsidRPr="000B2BB4">
        <w:rPr>
          <w:rFonts w:ascii="Times New Roman" w:hAnsi="Times New Roman"/>
          <w:sz w:val="28"/>
          <w:szCs w:val="28"/>
        </w:rPr>
        <w:t>р</w:t>
      </w:r>
      <w:proofErr w:type="gramEnd"/>
      <w:r w:rsidRPr="000B2BB4">
        <w:rPr>
          <w:rFonts w:ascii="Times New Roman" w:hAnsi="Times New Roman"/>
          <w:sz w:val="28"/>
          <w:szCs w:val="28"/>
        </w:rPr>
        <w:t>=0,1) равен 0,28 (r=0,28), при степени ошибки 5% (p=0,05) равен 0,33 (r=0,33), при степени ошибки 1% (p=0,01) равен 0,42 (r=0,42), при степени ошибки 0,1% (p=0,001) равен 0,52 (r=0,52). Выявлены устойчивые взаимосвязи (</w:t>
      </w:r>
      <w:proofErr w:type="gramStart"/>
      <w:r w:rsidRPr="000B2BB4">
        <w:rPr>
          <w:rFonts w:ascii="Times New Roman" w:hAnsi="Times New Roman"/>
          <w:sz w:val="28"/>
          <w:szCs w:val="28"/>
        </w:rPr>
        <w:t>р</w:t>
      </w:r>
      <w:proofErr w:type="gramEnd"/>
      <w:r w:rsidRPr="000B2BB4">
        <w:rPr>
          <w:rFonts w:ascii="Times New Roman" w:hAnsi="Times New Roman"/>
          <w:sz w:val="28"/>
          <w:szCs w:val="28"/>
        </w:rPr>
        <w:t>=0,001) между уровнем шкалой «Общее переживание одиночества» и различными</w:t>
      </w:r>
      <w:r>
        <w:rPr>
          <w:rFonts w:ascii="Times New Roman" w:hAnsi="Times New Roman"/>
          <w:sz w:val="28"/>
          <w:szCs w:val="28"/>
        </w:rPr>
        <w:t xml:space="preserve"> шкалами методики В. В. </w:t>
      </w:r>
      <w:proofErr w:type="spellStart"/>
      <w:r>
        <w:rPr>
          <w:rFonts w:ascii="Times New Roman" w:hAnsi="Times New Roman"/>
          <w:sz w:val="28"/>
          <w:szCs w:val="28"/>
        </w:rPr>
        <w:t>Столина</w:t>
      </w:r>
      <w:proofErr w:type="spellEnd"/>
      <w:r>
        <w:rPr>
          <w:rFonts w:ascii="Times New Roman" w:hAnsi="Times New Roman"/>
          <w:sz w:val="28"/>
          <w:szCs w:val="28"/>
        </w:rPr>
        <w:t>:</w:t>
      </w:r>
    </w:p>
    <w:p w:rsidR="00EF1CA1" w:rsidRPr="000B2BB4" w:rsidRDefault="00EF1CA1" w:rsidP="00DE1AF2">
      <w:pPr>
        <w:spacing w:after="0" w:line="360" w:lineRule="auto"/>
        <w:ind w:firstLine="709"/>
        <w:jc w:val="both"/>
        <w:rPr>
          <w:rFonts w:ascii="Times New Roman" w:hAnsi="Times New Roman"/>
          <w:sz w:val="28"/>
          <w:szCs w:val="28"/>
        </w:rPr>
      </w:pPr>
      <w:r w:rsidRPr="00D669AF">
        <w:rPr>
          <w:rFonts w:ascii="Times New Roman" w:hAnsi="Times New Roman"/>
          <w:sz w:val="28"/>
          <w:szCs w:val="28"/>
        </w:rPr>
        <w:t>–</w:t>
      </w:r>
      <w:r>
        <w:rPr>
          <w:rFonts w:ascii="Times New Roman" w:hAnsi="Times New Roman"/>
          <w:sz w:val="28"/>
          <w:szCs w:val="28"/>
        </w:rPr>
        <w:t xml:space="preserve"> о</w:t>
      </w:r>
      <w:r w:rsidRPr="000B2BB4">
        <w:rPr>
          <w:rFonts w:ascii="Times New Roman" w:hAnsi="Times New Roman"/>
          <w:sz w:val="28"/>
          <w:szCs w:val="28"/>
        </w:rPr>
        <w:t>братная взаимосвязь со шкалой «</w:t>
      </w:r>
      <w:proofErr w:type="spellStart"/>
      <w:r w:rsidRPr="000B2BB4">
        <w:rPr>
          <w:rFonts w:ascii="Times New Roman" w:hAnsi="Times New Roman"/>
          <w:sz w:val="28"/>
          <w:szCs w:val="28"/>
        </w:rPr>
        <w:t>Глобал</w:t>
      </w:r>
      <w:r>
        <w:rPr>
          <w:rFonts w:ascii="Times New Roman" w:hAnsi="Times New Roman"/>
          <w:sz w:val="28"/>
          <w:szCs w:val="28"/>
        </w:rPr>
        <w:t>ьноесамоотношение</w:t>
      </w:r>
      <w:proofErr w:type="spellEnd"/>
      <w:r>
        <w:rPr>
          <w:rFonts w:ascii="Times New Roman" w:hAnsi="Times New Roman"/>
          <w:sz w:val="28"/>
          <w:szCs w:val="28"/>
        </w:rPr>
        <w:t>» (S)     (-0,69),</w:t>
      </w:r>
    </w:p>
    <w:p w:rsidR="00EF1CA1" w:rsidRPr="000B2BB4" w:rsidRDefault="00EF1CA1" w:rsidP="00DE1AF2">
      <w:pPr>
        <w:spacing w:after="0" w:line="360" w:lineRule="auto"/>
        <w:ind w:firstLine="709"/>
        <w:jc w:val="both"/>
        <w:rPr>
          <w:rFonts w:ascii="Times New Roman" w:hAnsi="Times New Roman"/>
          <w:sz w:val="28"/>
          <w:szCs w:val="28"/>
        </w:rPr>
      </w:pPr>
      <w:r w:rsidRPr="00D669AF">
        <w:rPr>
          <w:rFonts w:ascii="Times New Roman" w:hAnsi="Times New Roman"/>
          <w:sz w:val="28"/>
          <w:szCs w:val="28"/>
        </w:rPr>
        <w:t>–</w:t>
      </w:r>
      <w:r>
        <w:rPr>
          <w:rFonts w:ascii="Times New Roman" w:hAnsi="Times New Roman"/>
          <w:sz w:val="28"/>
          <w:szCs w:val="28"/>
        </w:rPr>
        <w:t xml:space="preserve"> о</w:t>
      </w:r>
      <w:r w:rsidRPr="000B2BB4">
        <w:rPr>
          <w:rFonts w:ascii="Times New Roman" w:hAnsi="Times New Roman"/>
          <w:sz w:val="28"/>
          <w:szCs w:val="28"/>
        </w:rPr>
        <w:t>братная взаимосвязь со «Ш</w:t>
      </w:r>
      <w:r>
        <w:rPr>
          <w:rFonts w:ascii="Times New Roman" w:hAnsi="Times New Roman"/>
          <w:sz w:val="28"/>
          <w:szCs w:val="28"/>
        </w:rPr>
        <w:t>калой самоуважения» (I) (-0,60),</w:t>
      </w:r>
    </w:p>
    <w:p w:rsidR="00EF1CA1" w:rsidRPr="000B2BB4" w:rsidRDefault="00EF1CA1" w:rsidP="00DE1AF2">
      <w:pPr>
        <w:spacing w:after="0" w:line="360" w:lineRule="auto"/>
        <w:ind w:firstLine="709"/>
        <w:jc w:val="both"/>
        <w:rPr>
          <w:rFonts w:ascii="Times New Roman" w:hAnsi="Times New Roman"/>
          <w:sz w:val="28"/>
          <w:szCs w:val="28"/>
        </w:rPr>
      </w:pPr>
      <w:r w:rsidRPr="00D669AF">
        <w:rPr>
          <w:rFonts w:ascii="Times New Roman" w:hAnsi="Times New Roman"/>
          <w:sz w:val="28"/>
          <w:szCs w:val="28"/>
        </w:rPr>
        <w:t>–</w:t>
      </w:r>
      <w:r>
        <w:rPr>
          <w:rFonts w:ascii="Times New Roman" w:hAnsi="Times New Roman"/>
          <w:sz w:val="28"/>
          <w:szCs w:val="28"/>
        </w:rPr>
        <w:t xml:space="preserve"> о</w:t>
      </w:r>
      <w:r w:rsidRPr="000B2BB4">
        <w:rPr>
          <w:rFonts w:ascii="Times New Roman" w:hAnsi="Times New Roman"/>
          <w:sz w:val="28"/>
          <w:szCs w:val="28"/>
        </w:rPr>
        <w:t>братная взаимосвязь со «Шк</w:t>
      </w:r>
      <w:r>
        <w:rPr>
          <w:rFonts w:ascii="Times New Roman" w:hAnsi="Times New Roman"/>
          <w:sz w:val="28"/>
          <w:szCs w:val="28"/>
        </w:rPr>
        <w:t xml:space="preserve">алой </w:t>
      </w:r>
      <w:proofErr w:type="spellStart"/>
      <w:r>
        <w:rPr>
          <w:rFonts w:ascii="Times New Roman" w:hAnsi="Times New Roman"/>
          <w:sz w:val="28"/>
          <w:szCs w:val="28"/>
        </w:rPr>
        <w:t>аутосимпатии</w:t>
      </w:r>
      <w:proofErr w:type="spellEnd"/>
      <w:r>
        <w:rPr>
          <w:rFonts w:ascii="Times New Roman" w:hAnsi="Times New Roman"/>
          <w:sz w:val="28"/>
          <w:szCs w:val="28"/>
        </w:rPr>
        <w:t>» (II) (-0,65),</w:t>
      </w:r>
    </w:p>
    <w:p w:rsidR="00EF1CA1" w:rsidRPr="000B2BB4" w:rsidRDefault="00EF1CA1" w:rsidP="00DE1AF2">
      <w:pPr>
        <w:spacing w:after="0" w:line="360" w:lineRule="auto"/>
        <w:ind w:firstLine="709"/>
        <w:jc w:val="both"/>
        <w:rPr>
          <w:rFonts w:ascii="Times New Roman" w:hAnsi="Times New Roman"/>
          <w:sz w:val="28"/>
          <w:szCs w:val="28"/>
        </w:rPr>
      </w:pPr>
      <w:r w:rsidRPr="00D669AF">
        <w:rPr>
          <w:rFonts w:ascii="Times New Roman" w:hAnsi="Times New Roman"/>
          <w:sz w:val="28"/>
          <w:szCs w:val="28"/>
        </w:rPr>
        <w:t>–</w:t>
      </w:r>
      <w:r>
        <w:rPr>
          <w:rFonts w:ascii="Times New Roman" w:hAnsi="Times New Roman"/>
          <w:sz w:val="28"/>
          <w:szCs w:val="28"/>
        </w:rPr>
        <w:t xml:space="preserve"> о</w:t>
      </w:r>
      <w:r w:rsidRPr="000B2BB4">
        <w:rPr>
          <w:rFonts w:ascii="Times New Roman" w:hAnsi="Times New Roman"/>
          <w:sz w:val="28"/>
          <w:szCs w:val="28"/>
        </w:rPr>
        <w:t>братная взаимосвязь со «Шкалой ожидаемого отн</w:t>
      </w:r>
      <w:r>
        <w:rPr>
          <w:rFonts w:ascii="Times New Roman" w:hAnsi="Times New Roman"/>
          <w:sz w:val="28"/>
          <w:szCs w:val="28"/>
        </w:rPr>
        <w:t>ошения от других» (III) (-0,68),</w:t>
      </w:r>
    </w:p>
    <w:p w:rsidR="00EF1CA1" w:rsidRPr="000B2BB4" w:rsidRDefault="00EF1CA1" w:rsidP="00DE1AF2">
      <w:pPr>
        <w:spacing w:after="0" w:line="360" w:lineRule="auto"/>
        <w:ind w:firstLine="709"/>
        <w:jc w:val="both"/>
        <w:rPr>
          <w:rFonts w:ascii="Times New Roman" w:hAnsi="Times New Roman"/>
          <w:sz w:val="28"/>
          <w:szCs w:val="28"/>
        </w:rPr>
      </w:pPr>
      <w:r w:rsidRPr="00D669AF">
        <w:rPr>
          <w:rFonts w:ascii="Times New Roman" w:hAnsi="Times New Roman"/>
          <w:sz w:val="28"/>
          <w:szCs w:val="28"/>
        </w:rPr>
        <w:t>–</w:t>
      </w:r>
      <w:r>
        <w:rPr>
          <w:rFonts w:ascii="Times New Roman" w:hAnsi="Times New Roman"/>
          <w:sz w:val="28"/>
          <w:szCs w:val="28"/>
        </w:rPr>
        <w:t xml:space="preserve"> о</w:t>
      </w:r>
      <w:r w:rsidRPr="000B2BB4">
        <w:rPr>
          <w:rFonts w:ascii="Times New Roman" w:hAnsi="Times New Roman"/>
          <w:sz w:val="28"/>
          <w:szCs w:val="28"/>
        </w:rPr>
        <w:t>братная взаимосвязь со «Шк</w:t>
      </w:r>
      <w:r>
        <w:rPr>
          <w:rFonts w:ascii="Times New Roman" w:hAnsi="Times New Roman"/>
          <w:sz w:val="28"/>
          <w:szCs w:val="28"/>
        </w:rPr>
        <w:t xml:space="preserve">алой </w:t>
      </w:r>
      <w:proofErr w:type="spellStart"/>
      <w:r>
        <w:rPr>
          <w:rFonts w:ascii="Times New Roman" w:hAnsi="Times New Roman"/>
          <w:sz w:val="28"/>
          <w:szCs w:val="28"/>
        </w:rPr>
        <w:t>самоинтереса</w:t>
      </w:r>
      <w:proofErr w:type="spellEnd"/>
      <w:r>
        <w:rPr>
          <w:rFonts w:ascii="Times New Roman" w:hAnsi="Times New Roman"/>
          <w:sz w:val="28"/>
          <w:szCs w:val="28"/>
        </w:rPr>
        <w:t>» (IV) (-0,53),</w:t>
      </w:r>
    </w:p>
    <w:p w:rsidR="00EF1CA1" w:rsidRPr="000B2BB4" w:rsidRDefault="00EF1CA1" w:rsidP="00DE1AF2">
      <w:pPr>
        <w:spacing w:after="0" w:line="360" w:lineRule="auto"/>
        <w:ind w:firstLine="709"/>
        <w:jc w:val="both"/>
        <w:rPr>
          <w:rFonts w:ascii="Times New Roman" w:hAnsi="Times New Roman"/>
          <w:sz w:val="28"/>
          <w:szCs w:val="28"/>
        </w:rPr>
      </w:pPr>
      <w:r w:rsidRPr="00D669AF">
        <w:rPr>
          <w:rFonts w:ascii="Times New Roman" w:hAnsi="Times New Roman"/>
          <w:sz w:val="28"/>
          <w:szCs w:val="28"/>
        </w:rPr>
        <w:t>–</w:t>
      </w:r>
      <w:r w:rsidR="00B65B12">
        <w:rPr>
          <w:rFonts w:ascii="Times New Roman" w:hAnsi="Times New Roman"/>
          <w:sz w:val="28"/>
          <w:szCs w:val="28"/>
        </w:rPr>
        <w:t xml:space="preserve"> </w:t>
      </w:r>
      <w:r>
        <w:rPr>
          <w:rFonts w:ascii="Times New Roman" w:hAnsi="Times New Roman"/>
          <w:sz w:val="28"/>
          <w:szCs w:val="28"/>
        </w:rPr>
        <w:t>о</w:t>
      </w:r>
      <w:r w:rsidRPr="000B2BB4">
        <w:rPr>
          <w:rFonts w:ascii="Times New Roman" w:hAnsi="Times New Roman"/>
          <w:sz w:val="28"/>
          <w:szCs w:val="28"/>
        </w:rPr>
        <w:t>братная взаимосвязь со «Шкал</w:t>
      </w:r>
      <w:r>
        <w:rPr>
          <w:rFonts w:ascii="Times New Roman" w:hAnsi="Times New Roman"/>
          <w:sz w:val="28"/>
          <w:szCs w:val="28"/>
        </w:rPr>
        <w:t>ой самоуверенности» (1) (-0,68),</w:t>
      </w:r>
    </w:p>
    <w:p w:rsidR="00EF1CA1" w:rsidRPr="000B2BB4" w:rsidRDefault="00EF1CA1" w:rsidP="00DE1AF2">
      <w:pPr>
        <w:spacing w:after="0" w:line="360" w:lineRule="auto"/>
        <w:ind w:firstLine="709"/>
        <w:jc w:val="both"/>
        <w:rPr>
          <w:rFonts w:ascii="Times New Roman" w:hAnsi="Times New Roman"/>
          <w:sz w:val="28"/>
          <w:szCs w:val="28"/>
        </w:rPr>
      </w:pPr>
      <w:r w:rsidRPr="00D669AF">
        <w:rPr>
          <w:rFonts w:ascii="Times New Roman" w:hAnsi="Times New Roman"/>
          <w:sz w:val="28"/>
          <w:szCs w:val="28"/>
        </w:rPr>
        <w:t>–</w:t>
      </w:r>
      <w:r>
        <w:rPr>
          <w:rFonts w:ascii="Times New Roman" w:hAnsi="Times New Roman"/>
          <w:sz w:val="28"/>
          <w:szCs w:val="28"/>
        </w:rPr>
        <w:t xml:space="preserve"> о</w:t>
      </w:r>
      <w:r w:rsidRPr="000B2BB4">
        <w:rPr>
          <w:rFonts w:ascii="Times New Roman" w:hAnsi="Times New Roman"/>
          <w:sz w:val="28"/>
          <w:szCs w:val="28"/>
        </w:rPr>
        <w:t>братная взаимосвязь со «Ш</w:t>
      </w:r>
      <w:r>
        <w:rPr>
          <w:rFonts w:ascii="Times New Roman" w:hAnsi="Times New Roman"/>
          <w:sz w:val="28"/>
          <w:szCs w:val="28"/>
        </w:rPr>
        <w:t xml:space="preserve">калой </w:t>
      </w:r>
      <w:proofErr w:type="spellStart"/>
      <w:r>
        <w:rPr>
          <w:rFonts w:ascii="Times New Roman" w:hAnsi="Times New Roman"/>
          <w:sz w:val="28"/>
          <w:szCs w:val="28"/>
        </w:rPr>
        <w:t>самопринятия</w:t>
      </w:r>
      <w:proofErr w:type="spellEnd"/>
      <w:r>
        <w:rPr>
          <w:rFonts w:ascii="Times New Roman" w:hAnsi="Times New Roman"/>
          <w:sz w:val="28"/>
          <w:szCs w:val="28"/>
        </w:rPr>
        <w:t>» (3) (-0,56),</w:t>
      </w:r>
    </w:p>
    <w:p w:rsidR="00EF1CA1" w:rsidRPr="000B2BB4" w:rsidRDefault="00EF1CA1" w:rsidP="00DE1AF2">
      <w:pPr>
        <w:spacing w:after="0" w:line="360" w:lineRule="auto"/>
        <w:ind w:firstLine="709"/>
        <w:jc w:val="both"/>
        <w:rPr>
          <w:rFonts w:ascii="Times New Roman" w:hAnsi="Times New Roman"/>
          <w:sz w:val="28"/>
          <w:szCs w:val="28"/>
        </w:rPr>
      </w:pPr>
      <w:r w:rsidRPr="00D669AF">
        <w:rPr>
          <w:rFonts w:ascii="Times New Roman" w:hAnsi="Times New Roman"/>
          <w:sz w:val="28"/>
          <w:szCs w:val="28"/>
        </w:rPr>
        <w:t>–</w:t>
      </w:r>
      <w:r>
        <w:rPr>
          <w:rFonts w:ascii="Times New Roman" w:hAnsi="Times New Roman"/>
          <w:sz w:val="28"/>
          <w:szCs w:val="28"/>
        </w:rPr>
        <w:t xml:space="preserve"> п</w:t>
      </w:r>
      <w:r w:rsidRPr="000B2BB4">
        <w:rPr>
          <w:rFonts w:ascii="Times New Roman" w:hAnsi="Times New Roman"/>
          <w:sz w:val="28"/>
          <w:szCs w:val="28"/>
        </w:rPr>
        <w:t>рямая взаимосвязь со «Ш</w:t>
      </w:r>
      <w:r>
        <w:rPr>
          <w:rFonts w:ascii="Times New Roman" w:hAnsi="Times New Roman"/>
          <w:sz w:val="28"/>
          <w:szCs w:val="28"/>
        </w:rPr>
        <w:t>калой самообвинения» (5) (0,52),</w:t>
      </w:r>
    </w:p>
    <w:p w:rsidR="00EF1CA1" w:rsidRPr="000B2BB4" w:rsidRDefault="00EF1CA1" w:rsidP="00DE1AF2">
      <w:pPr>
        <w:spacing w:after="0" w:line="360" w:lineRule="auto"/>
        <w:ind w:firstLine="709"/>
        <w:jc w:val="both"/>
        <w:rPr>
          <w:rFonts w:ascii="Times New Roman" w:hAnsi="Times New Roman"/>
          <w:sz w:val="28"/>
          <w:szCs w:val="28"/>
        </w:rPr>
      </w:pPr>
      <w:r w:rsidRPr="00D669AF">
        <w:rPr>
          <w:rFonts w:ascii="Times New Roman" w:hAnsi="Times New Roman"/>
          <w:sz w:val="28"/>
          <w:szCs w:val="28"/>
        </w:rPr>
        <w:t>–</w:t>
      </w:r>
      <w:r>
        <w:rPr>
          <w:rFonts w:ascii="Times New Roman" w:hAnsi="Times New Roman"/>
          <w:sz w:val="28"/>
          <w:szCs w:val="28"/>
        </w:rPr>
        <w:t xml:space="preserve"> о</w:t>
      </w:r>
      <w:r w:rsidRPr="000B2BB4">
        <w:rPr>
          <w:rFonts w:ascii="Times New Roman" w:hAnsi="Times New Roman"/>
          <w:sz w:val="28"/>
          <w:szCs w:val="28"/>
        </w:rPr>
        <w:t xml:space="preserve">братная взаимосвязь со «Шкалой </w:t>
      </w:r>
      <w:proofErr w:type="spellStart"/>
      <w:r w:rsidRPr="000B2BB4">
        <w:rPr>
          <w:rFonts w:ascii="Times New Roman" w:hAnsi="Times New Roman"/>
          <w:sz w:val="28"/>
          <w:szCs w:val="28"/>
        </w:rPr>
        <w:t>самоинтереса</w:t>
      </w:r>
      <w:proofErr w:type="spellEnd"/>
      <w:r w:rsidRPr="000B2BB4">
        <w:rPr>
          <w:rFonts w:ascii="Times New Roman" w:hAnsi="Times New Roman"/>
          <w:sz w:val="28"/>
          <w:szCs w:val="28"/>
        </w:rPr>
        <w:t>» (6) (-0,64).</w:t>
      </w:r>
    </w:p>
    <w:p w:rsidR="00EF1CA1"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Во 2 группе взаимосвязей по данной шкале не выявлено.</w:t>
      </w:r>
    </w:p>
    <w:p w:rsidR="00EF1CA1" w:rsidRPr="000B2BB4" w:rsidRDefault="00EF1CA1" w:rsidP="000B2BB4">
      <w:pPr>
        <w:spacing w:after="0" w:line="360" w:lineRule="auto"/>
        <w:ind w:firstLine="567"/>
        <w:jc w:val="both"/>
        <w:rPr>
          <w:rFonts w:ascii="Times New Roman" w:hAnsi="Times New Roman"/>
          <w:sz w:val="28"/>
          <w:szCs w:val="28"/>
        </w:rPr>
      </w:pPr>
    </w:p>
    <w:p w:rsidR="00EF1CA1" w:rsidRPr="000B2BB4" w:rsidRDefault="00765BAF" w:rsidP="000B2BB4">
      <w:pPr>
        <w:spacing w:after="0" w:line="36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905500" cy="324802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1CA1" w:rsidRDefault="00EF1CA1" w:rsidP="00D669AF">
      <w:pPr>
        <w:spacing w:after="0" w:line="240" w:lineRule="auto"/>
        <w:jc w:val="center"/>
        <w:rPr>
          <w:rFonts w:ascii="Times New Roman" w:hAnsi="Times New Roman"/>
          <w:sz w:val="28"/>
          <w:szCs w:val="28"/>
        </w:rPr>
      </w:pPr>
    </w:p>
    <w:p w:rsidR="00EF1CA1" w:rsidRPr="00072B9E" w:rsidRDefault="00EF1CA1" w:rsidP="00D669AF">
      <w:pPr>
        <w:spacing w:after="0" w:line="240" w:lineRule="auto"/>
        <w:jc w:val="center"/>
        <w:rPr>
          <w:rFonts w:ascii="Times New Roman" w:hAnsi="Times New Roman"/>
          <w:sz w:val="28"/>
          <w:szCs w:val="28"/>
        </w:rPr>
      </w:pPr>
      <w:r w:rsidRPr="00072B9E">
        <w:rPr>
          <w:rFonts w:ascii="Times New Roman" w:hAnsi="Times New Roman"/>
          <w:sz w:val="28"/>
          <w:szCs w:val="28"/>
        </w:rPr>
        <w:t>Рис</w:t>
      </w:r>
      <w:r>
        <w:rPr>
          <w:rFonts w:ascii="Times New Roman" w:hAnsi="Times New Roman"/>
          <w:sz w:val="28"/>
          <w:szCs w:val="28"/>
        </w:rPr>
        <w:t xml:space="preserve">унок 2 </w:t>
      </w:r>
      <w:r w:rsidRPr="00072B9E">
        <w:rPr>
          <w:rFonts w:ascii="Times New Roman" w:hAnsi="Times New Roman"/>
          <w:sz w:val="28"/>
          <w:szCs w:val="28"/>
        </w:rPr>
        <w:t xml:space="preserve">– Результаты распределения данных по шкале «Зависимость от общения» опросника ДОПО-3к </w:t>
      </w:r>
    </w:p>
    <w:p w:rsidR="00EF1CA1" w:rsidRDefault="00EF1CA1" w:rsidP="000B2BB4">
      <w:pPr>
        <w:spacing w:after="0" w:line="360" w:lineRule="auto"/>
        <w:ind w:firstLine="567"/>
        <w:jc w:val="both"/>
        <w:rPr>
          <w:rFonts w:ascii="Times New Roman" w:hAnsi="Times New Roman"/>
          <w:sz w:val="28"/>
          <w:szCs w:val="28"/>
        </w:rPr>
      </w:pP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Шкала «Зависимость от общения» (</w:t>
      </w:r>
      <w:r>
        <w:rPr>
          <w:rFonts w:ascii="Times New Roman" w:hAnsi="Times New Roman"/>
          <w:sz w:val="28"/>
          <w:szCs w:val="28"/>
        </w:rPr>
        <w:t xml:space="preserve">рисунок </w:t>
      </w:r>
      <w:r w:rsidRPr="000B2BB4">
        <w:rPr>
          <w:rFonts w:ascii="Times New Roman" w:hAnsi="Times New Roman"/>
          <w:sz w:val="28"/>
          <w:szCs w:val="28"/>
        </w:rPr>
        <w:t>2) отражает неприятие одиночества, неспособность оставаться одному. Высокие баллы по этой шкале свидетельствуют о негативном представлении респондента об одиночестве и его склонности искать общение любой ценой с целью избежать ситуаций уединения, которые связаны с неприятными или болезненными переживаниями. Низкие баллы по этой шкале, напротив, отражают спокойное, толерантное отношение к переживанию одиночества, ситуациям уединения и одиноким людям.</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Низкие показатели по данной шкале отсутствуют в обеих группах. Пониженные значения в 1 и 2 группах равны 35,14% и 55% соответственно. Средние показатели присутствуют у 35,14% представителей 1 группы и 35% 2 группы, высокие – у 24,32% и 10% соответственно. Во 2 группе повышенный показатель отсутствует, </w:t>
      </w:r>
      <w:proofErr w:type="gramStart"/>
      <w:r w:rsidRPr="000B2BB4">
        <w:rPr>
          <w:rFonts w:ascii="Times New Roman" w:hAnsi="Times New Roman"/>
          <w:sz w:val="28"/>
          <w:szCs w:val="28"/>
        </w:rPr>
        <w:t>тогда</w:t>
      </w:r>
      <w:proofErr w:type="gramEnd"/>
      <w:r w:rsidRPr="000B2BB4">
        <w:rPr>
          <w:rFonts w:ascii="Times New Roman" w:hAnsi="Times New Roman"/>
          <w:sz w:val="28"/>
          <w:szCs w:val="28"/>
        </w:rPr>
        <w:t xml:space="preserve"> как в 1 группе 5,41% респондентов испытывают стойкую зависимость от нахождения в социуме и неприятие одиночества.</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lastRenderedPageBreak/>
        <w:t>Пониженные показатели по данной шкале отражают невысокую потребность в общении, а также позитивную оценку одиночества как феномена. Респонденты с такими показателями могут спокойно оставаться одни, ни с кем не общаться какое-то время и чувствуют себя при этом комфортно. Среди взрослых такое отношение к зависимости от общения встречается чаще, чем среди подростков.</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Также 5,41% подростков демонстрируют свою гиперболизированную социальную зависимость – они не могут без общения, им требуется поддержка максимального количества контактов для того, чтобы не оставаться наедине с собой.</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В результате произведенного корреляционного анализа с помощью непараметрического критерия </w:t>
      </w:r>
      <w:proofErr w:type="spellStart"/>
      <w:r w:rsidRPr="000B2BB4">
        <w:rPr>
          <w:rFonts w:ascii="Times New Roman" w:hAnsi="Times New Roman"/>
          <w:sz w:val="28"/>
          <w:szCs w:val="28"/>
        </w:rPr>
        <w:t>Спирмена</w:t>
      </w:r>
      <w:proofErr w:type="spellEnd"/>
      <w:r w:rsidRPr="000B2BB4">
        <w:rPr>
          <w:rFonts w:ascii="Times New Roman" w:hAnsi="Times New Roman"/>
          <w:sz w:val="28"/>
          <w:szCs w:val="28"/>
        </w:rPr>
        <w:t xml:space="preserve"> во 2 группе при количестве испытуемых в 20 человек (N=20), показатель корреляции при степени ошибки 10% (</w:t>
      </w:r>
      <w:proofErr w:type="gramStart"/>
      <w:r w:rsidRPr="000B2BB4">
        <w:rPr>
          <w:rFonts w:ascii="Times New Roman" w:hAnsi="Times New Roman"/>
          <w:sz w:val="28"/>
          <w:szCs w:val="28"/>
        </w:rPr>
        <w:t>р</w:t>
      </w:r>
      <w:proofErr w:type="gramEnd"/>
      <w:r w:rsidRPr="000B2BB4">
        <w:rPr>
          <w:rFonts w:ascii="Times New Roman" w:hAnsi="Times New Roman"/>
          <w:sz w:val="28"/>
          <w:szCs w:val="28"/>
        </w:rPr>
        <w:t>=0,1) равен 0,38 (r=0,38), при степени ошибки 5% (p=0,05) равен 0,44 (r=0,44), при степени ошибки 1% (p=0,01) равен 0,56 (r=0,56), при степени ошибки 0,1% (p=0,001) равен 0,68 (r=0,68).</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Проведенный корреляционный анализ позволил выявить взаимосвязи между шкалой «Зависимость от</w:t>
      </w:r>
      <w:r>
        <w:rPr>
          <w:rFonts w:ascii="Times New Roman" w:hAnsi="Times New Roman"/>
          <w:sz w:val="28"/>
          <w:szCs w:val="28"/>
        </w:rPr>
        <w:t xml:space="preserve"> общения» и шкалами методики                  В.</w:t>
      </w:r>
      <w:r w:rsidRPr="000B2BB4">
        <w:rPr>
          <w:rFonts w:ascii="Times New Roman" w:hAnsi="Times New Roman"/>
          <w:sz w:val="28"/>
          <w:szCs w:val="28"/>
        </w:rPr>
        <w:t xml:space="preserve">В. </w:t>
      </w:r>
      <w:proofErr w:type="spellStart"/>
      <w:r w:rsidRPr="000B2BB4">
        <w:rPr>
          <w:rFonts w:ascii="Times New Roman" w:hAnsi="Times New Roman"/>
          <w:sz w:val="28"/>
          <w:szCs w:val="28"/>
        </w:rPr>
        <w:t>Столина</w:t>
      </w:r>
      <w:proofErr w:type="spellEnd"/>
      <w:r w:rsidRPr="000B2BB4">
        <w:rPr>
          <w:rFonts w:ascii="Times New Roman" w:hAnsi="Times New Roman"/>
          <w:sz w:val="28"/>
          <w:szCs w:val="28"/>
        </w:rPr>
        <w:t>:</w:t>
      </w:r>
    </w:p>
    <w:p w:rsidR="00EF1CA1" w:rsidRPr="000B2BB4" w:rsidRDefault="00EF1CA1" w:rsidP="00DE1AF2">
      <w:pPr>
        <w:spacing w:after="0" w:line="360" w:lineRule="auto"/>
        <w:ind w:firstLine="709"/>
        <w:jc w:val="both"/>
        <w:rPr>
          <w:rFonts w:ascii="Times New Roman" w:hAnsi="Times New Roman"/>
          <w:sz w:val="28"/>
          <w:szCs w:val="28"/>
        </w:rPr>
      </w:pPr>
      <w:r w:rsidRPr="00D669AF">
        <w:rPr>
          <w:rFonts w:ascii="Times New Roman" w:hAnsi="Times New Roman"/>
          <w:sz w:val="28"/>
          <w:szCs w:val="28"/>
        </w:rPr>
        <w:t>–</w:t>
      </w:r>
      <w:r>
        <w:rPr>
          <w:rFonts w:ascii="Times New Roman" w:hAnsi="Times New Roman"/>
          <w:sz w:val="28"/>
          <w:szCs w:val="28"/>
        </w:rPr>
        <w:t xml:space="preserve"> о</w:t>
      </w:r>
      <w:r w:rsidRPr="000B2BB4">
        <w:rPr>
          <w:rFonts w:ascii="Times New Roman" w:hAnsi="Times New Roman"/>
          <w:sz w:val="28"/>
          <w:szCs w:val="28"/>
        </w:rPr>
        <w:t>трицательная корреляция со шкалой «</w:t>
      </w:r>
      <w:proofErr w:type="spellStart"/>
      <w:r w:rsidRPr="000B2BB4">
        <w:rPr>
          <w:rFonts w:ascii="Times New Roman" w:hAnsi="Times New Roman"/>
          <w:sz w:val="28"/>
          <w:szCs w:val="28"/>
        </w:rPr>
        <w:t>Глобал</w:t>
      </w:r>
      <w:r>
        <w:rPr>
          <w:rFonts w:ascii="Times New Roman" w:hAnsi="Times New Roman"/>
          <w:sz w:val="28"/>
          <w:szCs w:val="28"/>
        </w:rPr>
        <w:t>ьноесамоотношение</w:t>
      </w:r>
      <w:proofErr w:type="spellEnd"/>
      <w:r>
        <w:rPr>
          <w:rFonts w:ascii="Times New Roman" w:hAnsi="Times New Roman"/>
          <w:sz w:val="28"/>
          <w:szCs w:val="28"/>
        </w:rPr>
        <w:t>» (S) (-0,41),</w:t>
      </w:r>
    </w:p>
    <w:p w:rsidR="00EF1CA1" w:rsidRPr="000B2BB4" w:rsidRDefault="00EF1CA1" w:rsidP="00DE1AF2">
      <w:pPr>
        <w:spacing w:after="0" w:line="360" w:lineRule="auto"/>
        <w:ind w:firstLine="709"/>
        <w:jc w:val="both"/>
        <w:rPr>
          <w:rFonts w:ascii="Times New Roman" w:hAnsi="Times New Roman"/>
          <w:sz w:val="28"/>
          <w:szCs w:val="28"/>
        </w:rPr>
      </w:pPr>
      <w:r w:rsidRPr="00D669AF">
        <w:rPr>
          <w:rFonts w:ascii="Times New Roman" w:hAnsi="Times New Roman"/>
          <w:sz w:val="28"/>
          <w:szCs w:val="28"/>
        </w:rPr>
        <w:t>–</w:t>
      </w:r>
      <w:r>
        <w:rPr>
          <w:rFonts w:ascii="Times New Roman" w:hAnsi="Times New Roman"/>
          <w:sz w:val="28"/>
          <w:szCs w:val="28"/>
        </w:rPr>
        <w:t xml:space="preserve"> о</w:t>
      </w:r>
      <w:r w:rsidRPr="000B2BB4">
        <w:rPr>
          <w:rFonts w:ascii="Times New Roman" w:hAnsi="Times New Roman"/>
          <w:sz w:val="28"/>
          <w:szCs w:val="28"/>
        </w:rPr>
        <w:t>трицательная корреляция со «Шк</w:t>
      </w:r>
      <w:r>
        <w:rPr>
          <w:rFonts w:ascii="Times New Roman" w:hAnsi="Times New Roman"/>
          <w:sz w:val="28"/>
          <w:szCs w:val="28"/>
        </w:rPr>
        <w:t>алой самоуважения» (I) (-0,45),</w:t>
      </w:r>
    </w:p>
    <w:p w:rsidR="00EF1CA1" w:rsidRPr="000B2BB4" w:rsidRDefault="00EF1CA1" w:rsidP="00DE1AF2">
      <w:pPr>
        <w:spacing w:after="0" w:line="360" w:lineRule="auto"/>
        <w:ind w:firstLine="709"/>
        <w:jc w:val="both"/>
        <w:rPr>
          <w:rFonts w:ascii="Times New Roman" w:hAnsi="Times New Roman"/>
          <w:sz w:val="28"/>
          <w:szCs w:val="28"/>
        </w:rPr>
      </w:pPr>
      <w:r w:rsidRPr="00D669AF">
        <w:rPr>
          <w:rFonts w:ascii="Times New Roman" w:hAnsi="Times New Roman"/>
          <w:sz w:val="28"/>
          <w:szCs w:val="28"/>
        </w:rPr>
        <w:t>–</w:t>
      </w:r>
      <w:r>
        <w:rPr>
          <w:rFonts w:ascii="Times New Roman" w:hAnsi="Times New Roman"/>
          <w:sz w:val="28"/>
          <w:szCs w:val="28"/>
        </w:rPr>
        <w:t xml:space="preserve"> о</w:t>
      </w:r>
      <w:r w:rsidRPr="000B2BB4">
        <w:rPr>
          <w:rFonts w:ascii="Times New Roman" w:hAnsi="Times New Roman"/>
          <w:sz w:val="28"/>
          <w:szCs w:val="28"/>
        </w:rPr>
        <w:t>трицательная корреляция со «Шк</w:t>
      </w:r>
      <w:r>
        <w:rPr>
          <w:rFonts w:ascii="Times New Roman" w:hAnsi="Times New Roman"/>
          <w:sz w:val="28"/>
          <w:szCs w:val="28"/>
        </w:rPr>
        <w:t xml:space="preserve">алой </w:t>
      </w:r>
      <w:proofErr w:type="spellStart"/>
      <w:r>
        <w:rPr>
          <w:rFonts w:ascii="Times New Roman" w:hAnsi="Times New Roman"/>
          <w:sz w:val="28"/>
          <w:szCs w:val="28"/>
        </w:rPr>
        <w:t>самоинтереса</w:t>
      </w:r>
      <w:proofErr w:type="spellEnd"/>
      <w:r>
        <w:rPr>
          <w:rFonts w:ascii="Times New Roman" w:hAnsi="Times New Roman"/>
          <w:sz w:val="28"/>
          <w:szCs w:val="28"/>
        </w:rPr>
        <w:t>» (IV) (-0,51),</w:t>
      </w:r>
    </w:p>
    <w:p w:rsidR="00EF1CA1" w:rsidRPr="000B2BB4" w:rsidRDefault="00EF1CA1" w:rsidP="00DE1AF2">
      <w:pPr>
        <w:spacing w:after="0" w:line="360" w:lineRule="auto"/>
        <w:ind w:firstLine="709"/>
        <w:jc w:val="both"/>
        <w:rPr>
          <w:rFonts w:ascii="Times New Roman" w:hAnsi="Times New Roman"/>
          <w:sz w:val="28"/>
          <w:szCs w:val="28"/>
        </w:rPr>
      </w:pPr>
      <w:r w:rsidRPr="00D669AF">
        <w:rPr>
          <w:rFonts w:ascii="Times New Roman" w:hAnsi="Times New Roman"/>
          <w:sz w:val="28"/>
          <w:szCs w:val="28"/>
        </w:rPr>
        <w:t>–</w:t>
      </w:r>
      <w:r>
        <w:rPr>
          <w:rFonts w:ascii="Times New Roman" w:hAnsi="Times New Roman"/>
          <w:sz w:val="28"/>
          <w:szCs w:val="28"/>
        </w:rPr>
        <w:t>о</w:t>
      </w:r>
      <w:r w:rsidRPr="000B2BB4">
        <w:rPr>
          <w:rFonts w:ascii="Times New Roman" w:hAnsi="Times New Roman"/>
          <w:sz w:val="28"/>
          <w:szCs w:val="28"/>
        </w:rPr>
        <w:t xml:space="preserve">трицательная корреляция со «Шкалой </w:t>
      </w:r>
      <w:proofErr w:type="spellStart"/>
      <w:r w:rsidRPr="000B2BB4">
        <w:rPr>
          <w:rFonts w:ascii="Times New Roman" w:hAnsi="Times New Roman"/>
          <w:sz w:val="28"/>
          <w:szCs w:val="28"/>
        </w:rPr>
        <w:t>самопринятия</w:t>
      </w:r>
      <w:proofErr w:type="spellEnd"/>
      <w:r w:rsidRPr="000B2BB4">
        <w:rPr>
          <w:rFonts w:ascii="Times New Roman" w:hAnsi="Times New Roman"/>
          <w:sz w:val="28"/>
          <w:szCs w:val="28"/>
        </w:rPr>
        <w:t>» (3) (-0,40).</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В 1 группе испытуемых взаимосвязей со шкалой ДОПО-3к «Зависимость от общения» не выявлено.</w:t>
      </w:r>
    </w:p>
    <w:p w:rsidR="00EF1CA1" w:rsidRPr="000B2BB4" w:rsidRDefault="00EF1CA1" w:rsidP="000B2BB4">
      <w:pPr>
        <w:spacing w:after="0" w:line="360" w:lineRule="auto"/>
        <w:jc w:val="both"/>
        <w:rPr>
          <w:rFonts w:ascii="Times New Roman" w:hAnsi="Times New Roman"/>
          <w:sz w:val="28"/>
          <w:szCs w:val="28"/>
        </w:rPr>
      </w:pPr>
    </w:p>
    <w:p w:rsidR="00EF1CA1" w:rsidRPr="000B2BB4" w:rsidRDefault="00765BAF" w:rsidP="000B2BB4">
      <w:pPr>
        <w:spacing w:after="0" w:line="36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905500" cy="324802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F1CA1" w:rsidRDefault="00EF1CA1" w:rsidP="00C96C33">
      <w:pPr>
        <w:spacing w:after="0" w:line="240" w:lineRule="auto"/>
        <w:jc w:val="center"/>
        <w:rPr>
          <w:rFonts w:ascii="Times New Roman" w:hAnsi="Times New Roman"/>
          <w:sz w:val="28"/>
          <w:szCs w:val="28"/>
        </w:rPr>
      </w:pPr>
    </w:p>
    <w:p w:rsidR="00EF1CA1" w:rsidRPr="00072B9E" w:rsidRDefault="00EF1CA1" w:rsidP="00C96C33">
      <w:pPr>
        <w:spacing w:after="0" w:line="240" w:lineRule="auto"/>
        <w:jc w:val="center"/>
        <w:rPr>
          <w:rFonts w:ascii="Times New Roman" w:hAnsi="Times New Roman"/>
          <w:sz w:val="28"/>
          <w:szCs w:val="28"/>
        </w:rPr>
      </w:pPr>
      <w:r w:rsidRPr="00072B9E">
        <w:rPr>
          <w:rFonts w:ascii="Times New Roman" w:hAnsi="Times New Roman"/>
          <w:sz w:val="28"/>
          <w:szCs w:val="28"/>
        </w:rPr>
        <w:t xml:space="preserve">Рисунок 3 – Результаты распределения данных по шкале «Позитивное одиночество» опросника ДОПО-3к </w:t>
      </w:r>
    </w:p>
    <w:p w:rsidR="00EF1CA1" w:rsidRDefault="00EF1CA1" w:rsidP="000B2BB4">
      <w:pPr>
        <w:spacing w:after="0" w:line="360" w:lineRule="auto"/>
        <w:ind w:firstLine="567"/>
        <w:jc w:val="both"/>
        <w:rPr>
          <w:rFonts w:ascii="Times New Roman" w:hAnsi="Times New Roman"/>
          <w:sz w:val="28"/>
          <w:szCs w:val="28"/>
        </w:rPr>
      </w:pP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Шкала «Позитивное одиночество» (</w:t>
      </w:r>
      <w:r>
        <w:rPr>
          <w:rFonts w:ascii="Times New Roman" w:hAnsi="Times New Roman"/>
          <w:sz w:val="28"/>
          <w:szCs w:val="28"/>
        </w:rPr>
        <w:t>рисунок</w:t>
      </w:r>
      <w:r w:rsidRPr="000B2BB4">
        <w:rPr>
          <w:rFonts w:ascii="Times New Roman" w:hAnsi="Times New Roman"/>
          <w:sz w:val="28"/>
          <w:szCs w:val="28"/>
        </w:rPr>
        <w:t xml:space="preserve"> 3) измеряет способность человека находить ресурс в уединении, творчески использовать его для самопознания и саморазвития. Высокие баллы по этой шкале свидетельствуют о том, что респондент испытывает положительные эмоции в ситуациях уединения, умеет ценить их и стремится осознанно уделять время наедине с самим собой в собственной жизни. Низкие баллы по этой шкале отражают неспособность респондента находить ресурс в ситуациях уединения и отсутствие положительных эмоций в связи с уединением.</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Низкие результаты по данной шкале отсутствуют в группах, пониженные равны 2,7% в 1 группе и 5% </w:t>
      </w:r>
      <w:proofErr w:type="gramStart"/>
      <w:r w:rsidRPr="000B2BB4">
        <w:rPr>
          <w:rFonts w:ascii="Times New Roman" w:hAnsi="Times New Roman"/>
          <w:sz w:val="28"/>
          <w:szCs w:val="28"/>
        </w:rPr>
        <w:t>в</w:t>
      </w:r>
      <w:proofErr w:type="gramEnd"/>
      <w:r w:rsidRPr="000B2BB4">
        <w:rPr>
          <w:rFonts w:ascii="Times New Roman" w:hAnsi="Times New Roman"/>
          <w:sz w:val="28"/>
          <w:szCs w:val="28"/>
        </w:rPr>
        <w:t xml:space="preserve"> контрольной. Абсолютное большинство респондентов испытывают положительные эмоции в ситуациях уединения. Так, повышенные значения в 1 группе равны 32,43%, во 2 группе 60%. При этом воспринимают одиночество как единственный действенный способ восстановить свои психологические и эмоциональные силы 54,05% опрошенных подростков и 25% испытуемых взрослых. Такие показатели среди подростков могут объясняться трудностями переходного периода, в </w:t>
      </w:r>
      <w:r w:rsidRPr="000B2BB4">
        <w:rPr>
          <w:rFonts w:ascii="Times New Roman" w:hAnsi="Times New Roman"/>
          <w:sz w:val="28"/>
          <w:szCs w:val="28"/>
        </w:rPr>
        <w:lastRenderedPageBreak/>
        <w:t>который важно сделать решение о выборе направления развития своей жизни, профессионально ориентироваться. Им необходимо продуктивное уединение для прогнозирования своего будущего.</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Можно сделать выводы о том, что подростки более склонны к переживаниям по поводу отлучения от общества, и в целом более склонны к переживанию одиночества, в отличие от взрослых людей. Разрыв между шкалами во 2 группе демонстрирует осознание взрослыми людьми позитивных аспектов переживания одиночества – они ценят его как средство самопознания и способ концентрации на саморазвитии.</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Корреляционный анализ позволил выявить следующие взаимосвязи данной шкалы о</w:t>
      </w:r>
      <w:r>
        <w:rPr>
          <w:rFonts w:ascii="Times New Roman" w:hAnsi="Times New Roman"/>
          <w:sz w:val="28"/>
          <w:szCs w:val="28"/>
        </w:rPr>
        <w:t>просника со шкалами методики В.</w:t>
      </w:r>
      <w:r w:rsidRPr="000B2BB4">
        <w:rPr>
          <w:rFonts w:ascii="Times New Roman" w:hAnsi="Times New Roman"/>
          <w:sz w:val="28"/>
          <w:szCs w:val="28"/>
        </w:rPr>
        <w:t xml:space="preserve">В. </w:t>
      </w:r>
      <w:proofErr w:type="spellStart"/>
      <w:r w:rsidRPr="000B2BB4">
        <w:rPr>
          <w:rFonts w:ascii="Times New Roman" w:hAnsi="Times New Roman"/>
          <w:sz w:val="28"/>
          <w:szCs w:val="28"/>
        </w:rPr>
        <w:t>Столина</w:t>
      </w:r>
      <w:proofErr w:type="spellEnd"/>
      <w:r w:rsidRPr="000B2BB4">
        <w:rPr>
          <w:rFonts w:ascii="Times New Roman" w:hAnsi="Times New Roman"/>
          <w:sz w:val="28"/>
          <w:szCs w:val="28"/>
        </w:rPr>
        <w:t xml:space="preserve"> в контрольной группе испытуемых:</w:t>
      </w:r>
    </w:p>
    <w:p w:rsidR="00EF1CA1" w:rsidRPr="000B2BB4" w:rsidRDefault="00EF1CA1" w:rsidP="00DE1AF2">
      <w:pPr>
        <w:spacing w:after="0" w:line="360" w:lineRule="auto"/>
        <w:ind w:firstLine="709"/>
        <w:jc w:val="both"/>
        <w:rPr>
          <w:rFonts w:ascii="Times New Roman" w:hAnsi="Times New Roman"/>
          <w:sz w:val="28"/>
          <w:szCs w:val="28"/>
        </w:rPr>
      </w:pPr>
      <w:r w:rsidRPr="00C96C33">
        <w:rPr>
          <w:rFonts w:ascii="Times New Roman" w:hAnsi="Times New Roman"/>
          <w:sz w:val="28"/>
          <w:szCs w:val="28"/>
        </w:rPr>
        <w:t>–</w:t>
      </w:r>
      <w:r>
        <w:rPr>
          <w:rFonts w:ascii="Times New Roman" w:hAnsi="Times New Roman"/>
          <w:sz w:val="28"/>
          <w:szCs w:val="28"/>
        </w:rPr>
        <w:t xml:space="preserve"> с</w:t>
      </w:r>
      <w:r w:rsidRPr="000B2BB4">
        <w:rPr>
          <w:rFonts w:ascii="Times New Roman" w:hAnsi="Times New Roman"/>
          <w:sz w:val="28"/>
          <w:szCs w:val="28"/>
        </w:rPr>
        <w:t>о шкалой «</w:t>
      </w:r>
      <w:proofErr w:type="spellStart"/>
      <w:r w:rsidRPr="000B2BB4">
        <w:rPr>
          <w:rFonts w:ascii="Times New Roman" w:hAnsi="Times New Roman"/>
          <w:sz w:val="28"/>
          <w:szCs w:val="28"/>
        </w:rPr>
        <w:t>Глоба</w:t>
      </w:r>
      <w:r>
        <w:rPr>
          <w:rFonts w:ascii="Times New Roman" w:hAnsi="Times New Roman"/>
          <w:sz w:val="28"/>
          <w:szCs w:val="28"/>
        </w:rPr>
        <w:t>льноесамоотношение</w:t>
      </w:r>
      <w:proofErr w:type="spellEnd"/>
      <w:r>
        <w:rPr>
          <w:rFonts w:ascii="Times New Roman" w:hAnsi="Times New Roman"/>
          <w:sz w:val="28"/>
          <w:szCs w:val="28"/>
        </w:rPr>
        <w:t>» (S) (0,42),</w:t>
      </w:r>
    </w:p>
    <w:p w:rsidR="00EF1CA1" w:rsidRPr="000B2BB4" w:rsidRDefault="00EF1CA1" w:rsidP="00DE1AF2">
      <w:pPr>
        <w:spacing w:after="0" w:line="360" w:lineRule="auto"/>
        <w:ind w:firstLine="709"/>
        <w:jc w:val="both"/>
        <w:rPr>
          <w:rFonts w:ascii="Times New Roman" w:hAnsi="Times New Roman"/>
          <w:sz w:val="28"/>
          <w:szCs w:val="28"/>
        </w:rPr>
      </w:pPr>
      <w:r w:rsidRPr="00C96C33">
        <w:rPr>
          <w:rFonts w:ascii="Times New Roman" w:hAnsi="Times New Roman"/>
          <w:sz w:val="28"/>
          <w:szCs w:val="28"/>
        </w:rPr>
        <w:t>–</w:t>
      </w:r>
      <w:r>
        <w:rPr>
          <w:rFonts w:ascii="Times New Roman" w:hAnsi="Times New Roman"/>
          <w:sz w:val="28"/>
          <w:szCs w:val="28"/>
        </w:rPr>
        <w:t xml:space="preserve"> с</w:t>
      </w:r>
      <w:r w:rsidRPr="000B2BB4">
        <w:rPr>
          <w:rFonts w:ascii="Times New Roman" w:hAnsi="Times New Roman"/>
          <w:sz w:val="28"/>
          <w:szCs w:val="28"/>
        </w:rPr>
        <w:t>о «</w:t>
      </w:r>
      <w:r>
        <w:rPr>
          <w:rFonts w:ascii="Times New Roman" w:hAnsi="Times New Roman"/>
          <w:sz w:val="28"/>
          <w:szCs w:val="28"/>
        </w:rPr>
        <w:t>Шкалой самоуважения» (I) (0,59),</w:t>
      </w:r>
    </w:p>
    <w:p w:rsidR="00EF1CA1" w:rsidRPr="000B2BB4" w:rsidRDefault="00EF1CA1" w:rsidP="00DE1AF2">
      <w:pPr>
        <w:spacing w:after="0" w:line="360" w:lineRule="auto"/>
        <w:ind w:firstLine="709"/>
        <w:jc w:val="both"/>
        <w:rPr>
          <w:rFonts w:ascii="Times New Roman" w:hAnsi="Times New Roman"/>
          <w:sz w:val="28"/>
          <w:szCs w:val="28"/>
        </w:rPr>
      </w:pPr>
      <w:r w:rsidRPr="00C96C33">
        <w:rPr>
          <w:rFonts w:ascii="Times New Roman" w:hAnsi="Times New Roman"/>
          <w:sz w:val="28"/>
          <w:szCs w:val="28"/>
        </w:rPr>
        <w:t>– со</w:t>
      </w:r>
      <w:r w:rsidRPr="000B2BB4">
        <w:rPr>
          <w:rFonts w:ascii="Times New Roman" w:hAnsi="Times New Roman"/>
          <w:sz w:val="28"/>
          <w:szCs w:val="28"/>
        </w:rPr>
        <w:t xml:space="preserve"> «Ш</w:t>
      </w:r>
      <w:r>
        <w:rPr>
          <w:rFonts w:ascii="Times New Roman" w:hAnsi="Times New Roman"/>
          <w:sz w:val="28"/>
          <w:szCs w:val="28"/>
        </w:rPr>
        <w:t xml:space="preserve">калой </w:t>
      </w:r>
      <w:proofErr w:type="spellStart"/>
      <w:r>
        <w:rPr>
          <w:rFonts w:ascii="Times New Roman" w:hAnsi="Times New Roman"/>
          <w:sz w:val="28"/>
          <w:szCs w:val="28"/>
        </w:rPr>
        <w:t>самоинтереса</w:t>
      </w:r>
      <w:proofErr w:type="spellEnd"/>
      <w:r>
        <w:rPr>
          <w:rFonts w:ascii="Times New Roman" w:hAnsi="Times New Roman"/>
          <w:sz w:val="28"/>
          <w:szCs w:val="28"/>
        </w:rPr>
        <w:t>» (IV) (0,46),</w:t>
      </w:r>
    </w:p>
    <w:p w:rsidR="00EF1CA1" w:rsidRPr="000B2BB4" w:rsidRDefault="00EF1CA1" w:rsidP="00DE1AF2">
      <w:pPr>
        <w:spacing w:after="0" w:line="360" w:lineRule="auto"/>
        <w:ind w:firstLine="709"/>
        <w:jc w:val="both"/>
        <w:rPr>
          <w:rFonts w:ascii="Times New Roman" w:hAnsi="Times New Roman"/>
          <w:sz w:val="28"/>
          <w:szCs w:val="28"/>
        </w:rPr>
      </w:pPr>
      <w:r w:rsidRPr="00C96C33">
        <w:rPr>
          <w:rFonts w:ascii="Times New Roman" w:hAnsi="Times New Roman"/>
          <w:sz w:val="28"/>
          <w:szCs w:val="28"/>
        </w:rPr>
        <w:t>– со</w:t>
      </w:r>
      <w:r w:rsidRPr="000B2BB4">
        <w:rPr>
          <w:rFonts w:ascii="Times New Roman" w:hAnsi="Times New Roman"/>
          <w:sz w:val="28"/>
          <w:szCs w:val="28"/>
        </w:rPr>
        <w:t xml:space="preserve"> «Шк</w:t>
      </w:r>
      <w:r>
        <w:rPr>
          <w:rFonts w:ascii="Times New Roman" w:hAnsi="Times New Roman"/>
          <w:sz w:val="28"/>
          <w:szCs w:val="28"/>
        </w:rPr>
        <w:t>алой самоуверенности» (1) 0,46),</w:t>
      </w:r>
    </w:p>
    <w:p w:rsidR="00EF1CA1" w:rsidRPr="000B2BB4" w:rsidRDefault="00EF1CA1" w:rsidP="00DE1AF2">
      <w:pPr>
        <w:spacing w:after="0" w:line="360" w:lineRule="auto"/>
        <w:ind w:firstLine="709"/>
        <w:jc w:val="both"/>
        <w:rPr>
          <w:rFonts w:ascii="Times New Roman" w:hAnsi="Times New Roman"/>
          <w:sz w:val="28"/>
          <w:szCs w:val="28"/>
        </w:rPr>
      </w:pPr>
      <w:r w:rsidRPr="00C96C33">
        <w:rPr>
          <w:rFonts w:ascii="Times New Roman" w:hAnsi="Times New Roman"/>
          <w:sz w:val="28"/>
          <w:szCs w:val="28"/>
        </w:rPr>
        <w:t xml:space="preserve">– со </w:t>
      </w:r>
      <w:r w:rsidRPr="000B2BB4">
        <w:rPr>
          <w:rFonts w:ascii="Times New Roman" w:hAnsi="Times New Roman"/>
          <w:sz w:val="28"/>
          <w:szCs w:val="28"/>
        </w:rPr>
        <w:t xml:space="preserve">«Шкалой </w:t>
      </w:r>
      <w:proofErr w:type="spellStart"/>
      <w:r w:rsidRPr="000B2BB4">
        <w:rPr>
          <w:rFonts w:ascii="Times New Roman" w:hAnsi="Times New Roman"/>
          <w:sz w:val="28"/>
          <w:szCs w:val="28"/>
        </w:rPr>
        <w:t>самопринятия</w:t>
      </w:r>
      <w:proofErr w:type="spellEnd"/>
      <w:r w:rsidRPr="000B2BB4">
        <w:rPr>
          <w:rFonts w:ascii="Times New Roman" w:hAnsi="Times New Roman"/>
          <w:sz w:val="28"/>
          <w:szCs w:val="28"/>
        </w:rPr>
        <w:t>» (3) (0,48).</w:t>
      </w:r>
    </w:p>
    <w:p w:rsidR="00EF1CA1"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В 1 группе испытуемых корреляции со шкалой «Позит</w:t>
      </w:r>
      <w:r>
        <w:rPr>
          <w:rFonts w:ascii="Times New Roman" w:hAnsi="Times New Roman"/>
          <w:sz w:val="28"/>
          <w:szCs w:val="28"/>
        </w:rPr>
        <w:t>ивное одиночество» не выявлено.</w:t>
      </w:r>
    </w:p>
    <w:p w:rsidR="00EF1CA1" w:rsidRDefault="00EF1CA1" w:rsidP="00DE1AF2">
      <w:pPr>
        <w:spacing w:after="0" w:line="360" w:lineRule="auto"/>
        <w:ind w:firstLine="709"/>
        <w:jc w:val="both"/>
        <w:rPr>
          <w:rFonts w:ascii="Times New Roman" w:hAnsi="Times New Roman"/>
          <w:sz w:val="28"/>
          <w:szCs w:val="28"/>
        </w:rPr>
      </w:pPr>
    </w:p>
    <w:p w:rsidR="00EF1CA1" w:rsidRPr="005B3273" w:rsidRDefault="00EF1CA1" w:rsidP="00DE1AF2">
      <w:pPr>
        <w:spacing w:after="0" w:line="360" w:lineRule="auto"/>
        <w:ind w:firstLine="709"/>
        <w:jc w:val="both"/>
        <w:rPr>
          <w:rFonts w:ascii="Times New Roman" w:hAnsi="Times New Roman"/>
          <w:b/>
          <w:sz w:val="28"/>
          <w:szCs w:val="28"/>
        </w:rPr>
      </w:pPr>
      <w:r w:rsidRPr="005B3273">
        <w:rPr>
          <w:rFonts w:ascii="Times New Roman" w:hAnsi="Times New Roman"/>
          <w:b/>
          <w:sz w:val="28"/>
          <w:szCs w:val="28"/>
        </w:rPr>
        <w:t xml:space="preserve">2.3 Особенности </w:t>
      </w:r>
      <w:proofErr w:type="spellStart"/>
      <w:r w:rsidRPr="005B3273">
        <w:rPr>
          <w:rFonts w:ascii="Times New Roman" w:hAnsi="Times New Roman"/>
          <w:b/>
          <w:sz w:val="28"/>
          <w:szCs w:val="28"/>
        </w:rPr>
        <w:t>самоотношения</w:t>
      </w:r>
      <w:proofErr w:type="spellEnd"/>
      <w:r w:rsidRPr="005B3273">
        <w:rPr>
          <w:rFonts w:ascii="Times New Roman" w:hAnsi="Times New Roman"/>
          <w:b/>
          <w:sz w:val="28"/>
          <w:szCs w:val="28"/>
        </w:rPr>
        <w:t xml:space="preserve"> у мужчин и женщин в разном возрасте</w:t>
      </w:r>
    </w:p>
    <w:p w:rsidR="00EF1CA1" w:rsidRPr="000B2BB4" w:rsidRDefault="00EF1CA1" w:rsidP="00DE1AF2">
      <w:pPr>
        <w:spacing w:after="0" w:line="360" w:lineRule="auto"/>
        <w:ind w:firstLine="709"/>
        <w:jc w:val="both"/>
        <w:rPr>
          <w:rFonts w:ascii="Times New Roman" w:hAnsi="Times New Roman"/>
          <w:sz w:val="28"/>
          <w:szCs w:val="28"/>
        </w:rPr>
      </w:pPr>
    </w:p>
    <w:p w:rsidR="00EF1CA1" w:rsidRPr="000B2BB4" w:rsidRDefault="00EF1CA1" w:rsidP="00DE1AF2">
      <w:pPr>
        <w:spacing w:after="0" w:line="360" w:lineRule="auto"/>
        <w:ind w:firstLine="709"/>
        <w:jc w:val="both"/>
        <w:rPr>
          <w:rFonts w:ascii="Times New Roman" w:hAnsi="Times New Roman"/>
          <w:sz w:val="28"/>
          <w:szCs w:val="28"/>
        </w:rPr>
      </w:pPr>
      <w:r w:rsidRPr="00D97FCC">
        <w:rPr>
          <w:rFonts w:ascii="Times New Roman" w:hAnsi="Times New Roman"/>
          <w:sz w:val="28"/>
          <w:szCs w:val="28"/>
        </w:rPr>
        <w:t xml:space="preserve">Результаты определения </w:t>
      </w:r>
      <w:proofErr w:type="spellStart"/>
      <w:r w:rsidRPr="00D97FCC">
        <w:rPr>
          <w:rFonts w:ascii="Times New Roman" w:hAnsi="Times New Roman"/>
          <w:sz w:val="28"/>
          <w:szCs w:val="28"/>
        </w:rPr>
        <w:t>самоотно</w:t>
      </w:r>
      <w:r w:rsidR="00C6506D">
        <w:rPr>
          <w:rFonts w:ascii="Times New Roman" w:hAnsi="Times New Roman"/>
          <w:sz w:val="28"/>
          <w:szCs w:val="28"/>
        </w:rPr>
        <w:t>шения</w:t>
      </w:r>
      <w:proofErr w:type="spellEnd"/>
      <w:r w:rsidR="00C6506D">
        <w:rPr>
          <w:rFonts w:ascii="Times New Roman" w:hAnsi="Times New Roman"/>
          <w:sz w:val="28"/>
          <w:szCs w:val="28"/>
        </w:rPr>
        <w:t xml:space="preserve"> с помощью опросника В. В. </w:t>
      </w:r>
      <w:proofErr w:type="spellStart"/>
      <w:r w:rsidRPr="00D97FCC">
        <w:rPr>
          <w:rFonts w:ascii="Times New Roman" w:hAnsi="Times New Roman"/>
          <w:sz w:val="28"/>
          <w:szCs w:val="28"/>
        </w:rPr>
        <w:t>Столина</w:t>
      </w:r>
      <w:proofErr w:type="spellEnd"/>
      <w:r w:rsidRPr="00D97FCC">
        <w:rPr>
          <w:rFonts w:ascii="Times New Roman" w:hAnsi="Times New Roman"/>
          <w:sz w:val="28"/>
          <w:szCs w:val="28"/>
        </w:rPr>
        <w:t xml:space="preserve">, Р. С. </w:t>
      </w:r>
      <w:proofErr w:type="spellStart"/>
      <w:r w:rsidRPr="00D97FCC">
        <w:rPr>
          <w:rFonts w:ascii="Times New Roman" w:hAnsi="Times New Roman"/>
          <w:sz w:val="28"/>
          <w:szCs w:val="28"/>
        </w:rPr>
        <w:t>Пантилеева</w:t>
      </w:r>
      <w:proofErr w:type="gramStart"/>
      <w:r w:rsidRPr="00D97FCC">
        <w:rPr>
          <w:rFonts w:ascii="Times New Roman" w:hAnsi="Times New Roman"/>
          <w:sz w:val="28"/>
          <w:szCs w:val="28"/>
        </w:rPr>
        <w:t>.</w:t>
      </w:r>
      <w:r w:rsidRPr="000B2BB4">
        <w:rPr>
          <w:rFonts w:ascii="Times New Roman" w:hAnsi="Times New Roman"/>
          <w:sz w:val="28"/>
          <w:szCs w:val="28"/>
        </w:rPr>
        <w:t>П</w:t>
      </w:r>
      <w:proofErr w:type="gramEnd"/>
      <w:r w:rsidRPr="000B2BB4">
        <w:rPr>
          <w:rFonts w:ascii="Times New Roman" w:hAnsi="Times New Roman"/>
          <w:sz w:val="28"/>
          <w:szCs w:val="28"/>
        </w:rPr>
        <w:t>осле</w:t>
      </w:r>
      <w:proofErr w:type="spellEnd"/>
      <w:r w:rsidRPr="000B2BB4">
        <w:rPr>
          <w:rFonts w:ascii="Times New Roman" w:hAnsi="Times New Roman"/>
          <w:sz w:val="28"/>
          <w:szCs w:val="28"/>
        </w:rPr>
        <w:t xml:space="preserve"> перевода полученных «сырых баллов» в накопленные частоты, показатели каждой из шкал оцениваются следующим образом:</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bCs/>
          <w:sz w:val="28"/>
          <w:szCs w:val="28"/>
        </w:rPr>
        <w:t>–</w:t>
      </w:r>
      <w:r w:rsidRPr="000B2BB4">
        <w:rPr>
          <w:rFonts w:ascii="Times New Roman" w:hAnsi="Times New Roman"/>
          <w:sz w:val="28"/>
          <w:szCs w:val="28"/>
        </w:rPr>
        <w:t xml:space="preserve"> меньше 50% </w:t>
      </w:r>
      <w:r w:rsidRPr="000B2BB4">
        <w:rPr>
          <w:rFonts w:ascii="Times New Roman" w:hAnsi="Times New Roman"/>
          <w:bCs/>
          <w:sz w:val="28"/>
          <w:szCs w:val="28"/>
        </w:rPr>
        <w:t>–</w:t>
      </w:r>
      <w:r>
        <w:rPr>
          <w:rFonts w:ascii="Times New Roman" w:hAnsi="Times New Roman"/>
          <w:sz w:val="28"/>
          <w:szCs w:val="28"/>
        </w:rPr>
        <w:t xml:space="preserve"> признак не выражен,</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bCs/>
          <w:sz w:val="28"/>
          <w:szCs w:val="28"/>
        </w:rPr>
        <w:t>–</w:t>
      </w:r>
      <w:r w:rsidRPr="000B2BB4">
        <w:rPr>
          <w:rFonts w:ascii="Times New Roman" w:hAnsi="Times New Roman"/>
          <w:sz w:val="28"/>
          <w:szCs w:val="28"/>
        </w:rPr>
        <w:t xml:space="preserve"> 50%-74% </w:t>
      </w:r>
      <w:r w:rsidRPr="000B2BB4">
        <w:rPr>
          <w:rFonts w:ascii="Times New Roman" w:hAnsi="Times New Roman"/>
          <w:bCs/>
          <w:sz w:val="28"/>
          <w:szCs w:val="28"/>
        </w:rPr>
        <w:t>–</w:t>
      </w:r>
      <w:r>
        <w:rPr>
          <w:rFonts w:ascii="Times New Roman" w:hAnsi="Times New Roman"/>
          <w:sz w:val="28"/>
          <w:szCs w:val="28"/>
        </w:rPr>
        <w:t xml:space="preserve"> признак выражен,</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bCs/>
          <w:sz w:val="28"/>
          <w:szCs w:val="28"/>
        </w:rPr>
        <w:t>–</w:t>
      </w:r>
      <w:r w:rsidRPr="000B2BB4">
        <w:rPr>
          <w:rFonts w:ascii="Times New Roman" w:hAnsi="Times New Roman"/>
          <w:sz w:val="28"/>
          <w:szCs w:val="28"/>
        </w:rPr>
        <w:t xml:space="preserve"> больше 74% </w:t>
      </w:r>
      <w:r w:rsidRPr="000B2BB4">
        <w:rPr>
          <w:rFonts w:ascii="Times New Roman" w:hAnsi="Times New Roman"/>
          <w:bCs/>
          <w:sz w:val="28"/>
          <w:szCs w:val="28"/>
        </w:rPr>
        <w:t>–</w:t>
      </w:r>
      <w:r w:rsidRPr="000B2BB4">
        <w:rPr>
          <w:rFonts w:ascii="Times New Roman" w:hAnsi="Times New Roman"/>
          <w:sz w:val="28"/>
          <w:szCs w:val="28"/>
        </w:rPr>
        <w:t>признак ярко выражен.</w:t>
      </w:r>
    </w:p>
    <w:p w:rsidR="00EF1CA1"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lastRenderedPageBreak/>
        <w:t>Средние значения по каждому фактору представлены в таблице:</w:t>
      </w:r>
    </w:p>
    <w:p w:rsidR="00EF1CA1" w:rsidRDefault="00EF1CA1" w:rsidP="00072B9E">
      <w:pPr>
        <w:spacing w:after="0" w:line="360" w:lineRule="auto"/>
        <w:jc w:val="center"/>
        <w:rPr>
          <w:rFonts w:ascii="Times New Roman" w:hAnsi="Times New Roman"/>
          <w:i/>
          <w:sz w:val="28"/>
          <w:szCs w:val="28"/>
        </w:rPr>
      </w:pPr>
    </w:p>
    <w:p w:rsidR="00EF1CA1" w:rsidRPr="00072B9E" w:rsidRDefault="00EF1CA1" w:rsidP="00072B9E">
      <w:pPr>
        <w:spacing w:after="0" w:line="360" w:lineRule="auto"/>
        <w:jc w:val="both"/>
        <w:rPr>
          <w:rFonts w:ascii="Times New Roman" w:hAnsi="Times New Roman"/>
          <w:sz w:val="28"/>
          <w:szCs w:val="28"/>
        </w:rPr>
      </w:pPr>
      <w:r w:rsidRPr="00072B9E">
        <w:rPr>
          <w:rFonts w:ascii="Times New Roman" w:hAnsi="Times New Roman"/>
          <w:sz w:val="28"/>
          <w:szCs w:val="28"/>
        </w:rPr>
        <w:t xml:space="preserve">Таблица 2 – Средние значения по данным опросника </w:t>
      </w:r>
      <w:proofErr w:type="spellStart"/>
      <w:r w:rsidRPr="00072B9E">
        <w:rPr>
          <w:rFonts w:ascii="Times New Roman" w:hAnsi="Times New Roman"/>
          <w:sz w:val="28"/>
          <w:szCs w:val="28"/>
        </w:rPr>
        <w:t>самоотношения</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7"/>
        <w:gridCol w:w="3115"/>
        <w:gridCol w:w="3115"/>
      </w:tblGrid>
      <w:tr w:rsidR="00EF1CA1" w:rsidRPr="00555907" w:rsidTr="00555907">
        <w:tc>
          <w:tcPr>
            <w:tcW w:w="3007"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Шкала</w:t>
            </w:r>
          </w:p>
        </w:tc>
        <w:tc>
          <w:tcPr>
            <w:tcW w:w="311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Группа 1</w:t>
            </w:r>
          </w:p>
        </w:tc>
        <w:tc>
          <w:tcPr>
            <w:tcW w:w="311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Группа 2</w:t>
            </w:r>
          </w:p>
        </w:tc>
      </w:tr>
      <w:tr w:rsidR="00EF1CA1" w:rsidRPr="00555907" w:rsidTr="00555907">
        <w:tc>
          <w:tcPr>
            <w:tcW w:w="3007" w:type="dxa"/>
          </w:tcPr>
          <w:p w:rsidR="00EF1CA1" w:rsidRPr="00555907" w:rsidRDefault="00EF1CA1" w:rsidP="00555907">
            <w:pPr>
              <w:spacing w:after="0" w:line="240" w:lineRule="auto"/>
              <w:rPr>
                <w:rFonts w:ascii="Times New Roman" w:hAnsi="Times New Roman"/>
                <w:sz w:val="28"/>
                <w:szCs w:val="28"/>
              </w:rPr>
            </w:pPr>
            <w:r w:rsidRPr="00555907">
              <w:rPr>
                <w:rFonts w:ascii="Times New Roman" w:hAnsi="Times New Roman"/>
                <w:sz w:val="28"/>
                <w:szCs w:val="28"/>
              </w:rPr>
              <w:t xml:space="preserve">Глобальное </w:t>
            </w:r>
            <w:proofErr w:type="spellStart"/>
            <w:r w:rsidRPr="00555907">
              <w:rPr>
                <w:rFonts w:ascii="Times New Roman" w:hAnsi="Times New Roman"/>
                <w:sz w:val="28"/>
                <w:szCs w:val="28"/>
              </w:rPr>
              <w:t>самоотношение</w:t>
            </w:r>
            <w:proofErr w:type="spellEnd"/>
            <w:r w:rsidRPr="00555907">
              <w:rPr>
                <w:rFonts w:ascii="Times New Roman" w:hAnsi="Times New Roman"/>
                <w:sz w:val="28"/>
                <w:szCs w:val="28"/>
              </w:rPr>
              <w:t xml:space="preserve"> (S)</w:t>
            </w:r>
          </w:p>
        </w:tc>
        <w:tc>
          <w:tcPr>
            <w:tcW w:w="311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73,21</w:t>
            </w:r>
          </w:p>
        </w:tc>
        <w:tc>
          <w:tcPr>
            <w:tcW w:w="311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87,98</w:t>
            </w:r>
          </w:p>
        </w:tc>
      </w:tr>
      <w:tr w:rsidR="00EF1CA1" w:rsidRPr="00555907" w:rsidTr="00555907">
        <w:tc>
          <w:tcPr>
            <w:tcW w:w="3007" w:type="dxa"/>
          </w:tcPr>
          <w:p w:rsidR="00EF1CA1" w:rsidRPr="00555907" w:rsidRDefault="00EF1CA1" w:rsidP="00555907">
            <w:pPr>
              <w:spacing w:after="0" w:line="240" w:lineRule="auto"/>
              <w:rPr>
                <w:rFonts w:ascii="Times New Roman" w:hAnsi="Times New Roman"/>
                <w:sz w:val="28"/>
                <w:szCs w:val="28"/>
              </w:rPr>
            </w:pPr>
            <w:r w:rsidRPr="00555907">
              <w:rPr>
                <w:rFonts w:ascii="Times New Roman" w:hAnsi="Times New Roman"/>
                <w:sz w:val="28"/>
                <w:szCs w:val="28"/>
              </w:rPr>
              <w:t>Шкала самоуважения (I)</w:t>
            </w:r>
          </w:p>
        </w:tc>
        <w:tc>
          <w:tcPr>
            <w:tcW w:w="311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61,87</w:t>
            </w:r>
          </w:p>
        </w:tc>
        <w:tc>
          <w:tcPr>
            <w:tcW w:w="311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85,22</w:t>
            </w:r>
          </w:p>
        </w:tc>
      </w:tr>
      <w:tr w:rsidR="00EF1CA1" w:rsidRPr="00555907" w:rsidTr="00555907">
        <w:tc>
          <w:tcPr>
            <w:tcW w:w="3007" w:type="dxa"/>
          </w:tcPr>
          <w:p w:rsidR="00EF1CA1" w:rsidRPr="00555907" w:rsidRDefault="00EF1CA1" w:rsidP="00555907">
            <w:pPr>
              <w:spacing w:after="0" w:line="240" w:lineRule="auto"/>
              <w:rPr>
                <w:rFonts w:ascii="Times New Roman" w:hAnsi="Times New Roman"/>
                <w:sz w:val="28"/>
                <w:szCs w:val="28"/>
              </w:rPr>
            </w:pPr>
            <w:r w:rsidRPr="00555907">
              <w:rPr>
                <w:rFonts w:ascii="Times New Roman" w:hAnsi="Times New Roman"/>
                <w:sz w:val="28"/>
                <w:szCs w:val="28"/>
              </w:rPr>
              <w:t xml:space="preserve">Шкала </w:t>
            </w:r>
            <w:proofErr w:type="spellStart"/>
            <w:r w:rsidRPr="00555907">
              <w:rPr>
                <w:rFonts w:ascii="Times New Roman" w:hAnsi="Times New Roman"/>
                <w:sz w:val="28"/>
                <w:szCs w:val="28"/>
              </w:rPr>
              <w:t>аутосимпатии</w:t>
            </w:r>
            <w:proofErr w:type="spellEnd"/>
            <w:r w:rsidRPr="00555907">
              <w:rPr>
                <w:rFonts w:ascii="Times New Roman" w:hAnsi="Times New Roman"/>
                <w:sz w:val="28"/>
                <w:szCs w:val="28"/>
              </w:rPr>
              <w:t xml:space="preserve"> (II)</w:t>
            </w:r>
          </w:p>
        </w:tc>
        <w:tc>
          <w:tcPr>
            <w:tcW w:w="311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55,8</w:t>
            </w:r>
          </w:p>
        </w:tc>
        <w:tc>
          <w:tcPr>
            <w:tcW w:w="311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64,99</w:t>
            </w:r>
          </w:p>
        </w:tc>
      </w:tr>
      <w:tr w:rsidR="00EF1CA1" w:rsidRPr="00555907" w:rsidTr="00555907">
        <w:tc>
          <w:tcPr>
            <w:tcW w:w="3007" w:type="dxa"/>
          </w:tcPr>
          <w:p w:rsidR="00EF1CA1" w:rsidRPr="00555907" w:rsidRDefault="00EF1CA1" w:rsidP="00555907">
            <w:pPr>
              <w:spacing w:after="0" w:line="240" w:lineRule="auto"/>
              <w:rPr>
                <w:rFonts w:ascii="Times New Roman" w:hAnsi="Times New Roman"/>
                <w:sz w:val="28"/>
                <w:szCs w:val="28"/>
              </w:rPr>
            </w:pPr>
            <w:r w:rsidRPr="00555907">
              <w:rPr>
                <w:rFonts w:ascii="Times New Roman" w:hAnsi="Times New Roman"/>
                <w:sz w:val="28"/>
                <w:szCs w:val="28"/>
              </w:rPr>
              <w:t>Шкала ожидаемого отношения от других (III)</w:t>
            </w:r>
          </w:p>
        </w:tc>
        <w:tc>
          <w:tcPr>
            <w:tcW w:w="3115" w:type="dxa"/>
          </w:tcPr>
          <w:p w:rsidR="00EF1CA1" w:rsidRPr="00555907" w:rsidRDefault="00EF1CA1" w:rsidP="00555907">
            <w:pPr>
              <w:spacing w:after="0" w:line="240" w:lineRule="auto"/>
              <w:jc w:val="center"/>
              <w:rPr>
                <w:rFonts w:ascii="Times New Roman" w:hAnsi="Times New Roman"/>
                <w:sz w:val="28"/>
                <w:szCs w:val="28"/>
              </w:rPr>
            </w:pPr>
          </w:p>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50,31</w:t>
            </w:r>
          </w:p>
        </w:tc>
        <w:tc>
          <w:tcPr>
            <w:tcW w:w="3115" w:type="dxa"/>
          </w:tcPr>
          <w:p w:rsidR="00EF1CA1" w:rsidRPr="00555907" w:rsidRDefault="00EF1CA1" w:rsidP="00555907">
            <w:pPr>
              <w:spacing w:after="0" w:line="240" w:lineRule="auto"/>
              <w:jc w:val="center"/>
              <w:rPr>
                <w:rFonts w:ascii="Times New Roman" w:hAnsi="Times New Roman"/>
                <w:sz w:val="28"/>
                <w:szCs w:val="28"/>
              </w:rPr>
            </w:pPr>
          </w:p>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54,59</w:t>
            </w:r>
          </w:p>
        </w:tc>
      </w:tr>
      <w:tr w:rsidR="00EF1CA1" w:rsidRPr="00555907" w:rsidTr="00555907">
        <w:tc>
          <w:tcPr>
            <w:tcW w:w="3007" w:type="dxa"/>
          </w:tcPr>
          <w:p w:rsidR="00EF1CA1" w:rsidRPr="00555907" w:rsidRDefault="00EF1CA1" w:rsidP="00555907">
            <w:pPr>
              <w:spacing w:after="0" w:line="240" w:lineRule="auto"/>
              <w:rPr>
                <w:rFonts w:ascii="Times New Roman" w:hAnsi="Times New Roman"/>
                <w:sz w:val="28"/>
                <w:szCs w:val="28"/>
              </w:rPr>
            </w:pPr>
            <w:r w:rsidRPr="00555907">
              <w:rPr>
                <w:rFonts w:ascii="Times New Roman" w:hAnsi="Times New Roman"/>
                <w:sz w:val="28"/>
                <w:szCs w:val="28"/>
              </w:rPr>
              <w:t xml:space="preserve">Шкала </w:t>
            </w:r>
            <w:proofErr w:type="spellStart"/>
            <w:r w:rsidRPr="00555907">
              <w:rPr>
                <w:rFonts w:ascii="Times New Roman" w:hAnsi="Times New Roman"/>
                <w:sz w:val="28"/>
                <w:szCs w:val="28"/>
              </w:rPr>
              <w:t>самоинтереса</w:t>
            </w:r>
            <w:proofErr w:type="spellEnd"/>
            <w:r w:rsidRPr="00555907">
              <w:rPr>
                <w:rFonts w:ascii="Times New Roman" w:hAnsi="Times New Roman"/>
                <w:sz w:val="28"/>
                <w:szCs w:val="28"/>
              </w:rPr>
              <w:t xml:space="preserve"> (IV)</w:t>
            </w:r>
          </w:p>
        </w:tc>
        <w:tc>
          <w:tcPr>
            <w:tcW w:w="311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74,5</w:t>
            </w:r>
          </w:p>
        </w:tc>
        <w:tc>
          <w:tcPr>
            <w:tcW w:w="311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75,82</w:t>
            </w:r>
          </w:p>
        </w:tc>
      </w:tr>
      <w:tr w:rsidR="00EF1CA1" w:rsidRPr="00555907" w:rsidTr="00555907">
        <w:tc>
          <w:tcPr>
            <w:tcW w:w="3007" w:type="dxa"/>
          </w:tcPr>
          <w:p w:rsidR="00EF1CA1" w:rsidRPr="00555907" w:rsidRDefault="00EF1CA1" w:rsidP="00555907">
            <w:pPr>
              <w:spacing w:after="0" w:line="240" w:lineRule="auto"/>
              <w:rPr>
                <w:rFonts w:ascii="Times New Roman" w:hAnsi="Times New Roman"/>
                <w:sz w:val="28"/>
                <w:szCs w:val="28"/>
              </w:rPr>
            </w:pPr>
            <w:r w:rsidRPr="00555907">
              <w:rPr>
                <w:rFonts w:ascii="Times New Roman" w:hAnsi="Times New Roman"/>
                <w:sz w:val="28"/>
                <w:szCs w:val="28"/>
              </w:rPr>
              <w:t>Шкала самоуверенности (1)</w:t>
            </w:r>
          </w:p>
        </w:tc>
        <w:tc>
          <w:tcPr>
            <w:tcW w:w="311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57,45</w:t>
            </w:r>
          </w:p>
        </w:tc>
        <w:tc>
          <w:tcPr>
            <w:tcW w:w="311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60,65</w:t>
            </w:r>
          </w:p>
        </w:tc>
      </w:tr>
      <w:tr w:rsidR="00EF1CA1" w:rsidRPr="00555907" w:rsidTr="00555907">
        <w:tc>
          <w:tcPr>
            <w:tcW w:w="3007" w:type="dxa"/>
          </w:tcPr>
          <w:p w:rsidR="00EF1CA1" w:rsidRPr="00555907" w:rsidRDefault="00EF1CA1" w:rsidP="00555907">
            <w:pPr>
              <w:spacing w:after="0" w:line="240" w:lineRule="auto"/>
              <w:rPr>
                <w:rFonts w:ascii="Times New Roman" w:hAnsi="Times New Roman"/>
                <w:sz w:val="28"/>
                <w:szCs w:val="28"/>
              </w:rPr>
            </w:pPr>
            <w:r w:rsidRPr="00555907">
              <w:rPr>
                <w:rFonts w:ascii="Times New Roman" w:hAnsi="Times New Roman"/>
                <w:sz w:val="28"/>
                <w:szCs w:val="28"/>
              </w:rPr>
              <w:t>Шкала отношения других (2)</w:t>
            </w:r>
          </w:p>
        </w:tc>
        <w:tc>
          <w:tcPr>
            <w:tcW w:w="311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55,84</w:t>
            </w:r>
          </w:p>
        </w:tc>
        <w:tc>
          <w:tcPr>
            <w:tcW w:w="311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50,24</w:t>
            </w:r>
          </w:p>
        </w:tc>
      </w:tr>
      <w:tr w:rsidR="00EF1CA1" w:rsidRPr="00555907" w:rsidTr="00555907">
        <w:tc>
          <w:tcPr>
            <w:tcW w:w="3007" w:type="dxa"/>
          </w:tcPr>
          <w:p w:rsidR="00EF1CA1" w:rsidRPr="00555907" w:rsidRDefault="00EF1CA1" w:rsidP="00555907">
            <w:pPr>
              <w:spacing w:after="0" w:line="240" w:lineRule="auto"/>
              <w:rPr>
                <w:rFonts w:ascii="Times New Roman" w:hAnsi="Times New Roman"/>
                <w:sz w:val="28"/>
                <w:szCs w:val="28"/>
              </w:rPr>
            </w:pPr>
            <w:r w:rsidRPr="00555907">
              <w:rPr>
                <w:rFonts w:ascii="Times New Roman" w:hAnsi="Times New Roman"/>
                <w:sz w:val="28"/>
                <w:szCs w:val="28"/>
              </w:rPr>
              <w:t xml:space="preserve">Шкала </w:t>
            </w:r>
            <w:proofErr w:type="spellStart"/>
            <w:r w:rsidRPr="00555907">
              <w:rPr>
                <w:rFonts w:ascii="Times New Roman" w:hAnsi="Times New Roman"/>
                <w:sz w:val="28"/>
                <w:szCs w:val="28"/>
              </w:rPr>
              <w:t>самопринятия</w:t>
            </w:r>
            <w:proofErr w:type="spellEnd"/>
            <w:r w:rsidRPr="00555907">
              <w:rPr>
                <w:rFonts w:ascii="Times New Roman" w:hAnsi="Times New Roman"/>
                <w:sz w:val="28"/>
                <w:szCs w:val="28"/>
              </w:rPr>
              <w:t xml:space="preserve"> (3)</w:t>
            </w:r>
          </w:p>
        </w:tc>
        <w:tc>
          <w:tcPr>
            <w:tcW w:w="311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64,2</w:t>
            </w:r>
          </w:p>
        </w:tc>
        <w:tc>
          <w:tcPr>
            <w:tcW w:w="311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73,65</w:t>
            </w:r>
          </w:p>
        </w:tc>
      </w:tr>
      <w:tr w:rsidR="00EF1CA1" w:rsidRPr="00555907" w:rsidTr="00555907">
        <w:tc>
          <w:tcPr>
            <w:tcW w:w="3007" w:type="dxa"/>
          </w:tcPr>
          <w:p w:rsidR="00EF1CA1" w:rsidRPr="00555907" w:rsidRDefault="00EF1CA1" w:rsidP="00555907">
            <w:pPr>
              <w:spacing w:after="0" w:line="240" w:lineRule="auto"/>
              <w:rPr>
                <w:rFonts w:ascii="Times New Roman" w:hAnsi="Times New Roman"/>
                <w:sz w:val="28"/>
                <w:szCs w:val="28"/>
              </w:rPr>
            </w:pPr>
            <w:r w:rsidRPr="00555907">
              <w:rPr>
                <w:rFonts w:ascii="Times New Roman" w:hAnsi="Times New Roman"/>
                <w:sz w:val="28"/>
                <w:szCs w:val="28"/>
              </w:rPr>
              <w:t xml:space="preserve">Шкала </w:t>
            </w:r>
            <w:proofErr w:type="spellStart"/>
            <w:r w:rsidRPr="00555907">
              <w:rPr>
                <w:rFonts w:ascii="Times New Roman" w:hAnsi="Times New Roman"/>
                <w:sz w:val="28"/>
                <w:szCs w:val="28"/>
              </w:rPr>
              <w:t>саморуководства</w:t>
            </w:r>
            <w:proofErr w:type="spellEnd"/>
            <w:r w:rsidRPr="00555907">
              <w:rPr>
                <w:rFonts w:ascii="Times New Roman" w:hAnsi="Times New Roman"/>
                <w:sz w:val="28"/>
                <w:szCs w:val="28"/>
              </w:rPr>
              <w:t xml:space="preserve"> (4)</w:t>
            </w:r>
          </w:p>
        </w:tc>
        <w:tc>
          <w:tcPr>
            <w:tcW w:w="3115" w:type="dxa"/>
          </w:tcPr>
          <w:p w:rsidR="00EF1CA1" w:rsidRPr="00555907" w:rsidRDefault="00EF1CA1" w:rsidP="00555907">
            <w:pPr>
              <w:spacing w:after="0" w:line="240" w:lineRule="auto"/>
              <w:jc w:val="center"/>
              <w:rPr>
                <w:rFonts w:ascii="Times New Roman" w:hAnsi="Times New Roman"/>
                <w:sz w:val="28"/>
                <w:szCs w:val="28"/>
              </w:rPr>
            </w:pPr>
          </w:p>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65,85</w:t>
            </w:r>
          </w:p>
        </w:tc>
        <w:tc>
          <w:tcPr>
            <w:tcW w:w="3115" w:type="dxa"/>
          </w:tcPr>
          <w:p w:rsidR="00EF1CA1" w:rsidRPr="00555907" w:rsidRDefault="00EF1CA1" w:rsidP="00555907">
            <w:pPr>
              <w:spacing w:after="0" w:line="240" w:lineRule="auto"/>
              <w:jc w:val="center"/>
              <w:rPr>
                <w:rFonts w:ascii="Times New Roman" w:hAnsi="Times New Roman"/>
                <w:sz w:val="28"/>
                <w:szCs w:val="28"/>
              </w:rPr>
            </w:pPr>
          </w:p>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68,92</w:t>
            </w:r>
          </w:p>
        </w:tc>
      </w:tr>
      <w:tr w:rsidR="00EF1CA1" w:rsidRPr="00555907" w:rsidTr="00555907">
        <w:tc>
          <w:tcPr>
            <w:tcW w:w="3007" w:type="dxa"/>
          </w:tcPr>
          <w:p w:rsidR="00EF1CA1" w:rsidRPr="00555907" w:rsidRDefault="00EF1CA1" w:rsidP="00555907">
            <w:pPr>
              <w:spacing w:after="0" w:line="240" w:lineRule="auto"/>
              <w:rPr>
                <w:rFonts w:ascii="Times New Roman" w:hAnsi="Times New Roman"/>
                <w:sz w:val="28"/>
                <w:szCs w:val="28"/>
              </w:rPr>
            </w:pPr>
            <w:r w:rsidRPr="00555907">
              <w:rPr>
                <w:rFonts w:ascii="Times New Roman" w:hAnsi="Times New Roman"/>
                <w:sz w:val="28"/>
                <w:szCs w:val="28"/>
              </w:rPr>
              <w:t>Шкала самообвинения (5)</w:t>
            </w:r>
          </w:p>
        </w:tc>
        <w:tc>
          <w:tcPr>
            <w:tcW w:w="311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52,44</w:t>
            </w:r>
          </w:p>
        </w:tc>
        <w:tc>
          <w:tcPr>
            <w:tcW w:w="311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42,38</w:t>
            </w:r>
          </w:p>
        </w:tc>
      </w:tr>
      <w:tr w:rsidR="00EF1CA1" w:rsidRPr="00555907" w:rsidTr="00555907">
        <w:tc>
          <w:tcPr>
            <w:tcW w:w="3007" w:type="dxa"/>
          </w:tcPr>
          <w:p w:rsidR="00EF1CA1" w:rsidRPr="00555907" w:rsidRDefault="00EF1CA1" w:rsidP="00555907">
            <w:pPr>
              <w:spacing w:after="0" w:line="240" w:lineRule="auto"/>
              <w:rPr>
                <w:rFonts w:ascii="Times New Roman" w:hAnsi="Times New Roman"/>
                <w:sz w:val="28"/>
                <w:szCs w:val="28"/>
              </w:rPr>
            </w:pPr>
            <w:r w:rsidRPr="00555907">
              <w:rPr>
                <w:rFonts w:ascii="Times New Roman" w:hAnsi="Times New Roman"/>
                <w:sz w:val="28"/>
                <w:szCs w:val="28"/>
              </w:rPr>
              <w:t xml:space="preserve">Шкала </w:t>
            </w:r>
            <w:proofErr w:type="spellStart"/>
            <w:r w:rsidRPr="00555907">
              <w:rPr>
                <w:rFonts w:ascii="Times New Roman" w:hAnsi="Times New Roman"/>
                <w:sz w:val="28"/>
                <w:szCs w:val="28"/>
              </w:rPr>
              <w:t>самоинтереса</w:t>
            </w:r>
            <w:proofErr w:type="spellEnd"/>
            <w:r w:rsidRPr="00555907">
              <w:rPr>
                <w:rFonts w:ascii="Times New Roman" w:hAnsi="Times New Roman"/>
                <w:sz w:val="28"/>
                <w:szCs w:val="28"/>
              </w:rPr>
              <w:t xml:space="preserve"> (6)</w:t>
            </w:r>
          </w:p>
        </w:tc>
        <w:tc>
          <w:tcPr>
            <w:tcW w:w="311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64,08</w:t>
            </w:r>
          </w:p>
        </w:tc>
        <w:tc>
          <w:tcPr>
            <w:tcW w:w="311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68,39</w:t>
            </w:r>
          </w:p>
        </w:tc>
      </w:tr>
      <w:tr w:rsidR="00EF1CA1" w:rsidRPr="00555907" w:rsidTr="00555907">
        <w:tc>
          <w:tcPr>
            <w:tcW w:w="3007" w:type="dxa"/>
          </w:tcPr>
          <w:p w:rsidR="00EF1CA1" w:rsidRPr="00555907" w:rsidRDefault="00EF1CA1" w:rsidP="00555907">
            <w:pPr>
              <w:spacing w:after="0" w:line="240" w:lineRule="auto"/>
              <w:rPr>
                <w:rFonts w:ascii="Times New Roman" w:hAnsi="Times New Roman"/>
                <w:sz w:val="28"/>
                <w:szCs w:val="28"/>
              </w:rPr>
            </w:pPr>
            <w:r w:rsidRPr="00555907">
              <w:rPr>
                <w:rFonts w:ascii="Times New Roman" w:hAnsi="Times New Roman"/>
                <w:sz w:val="28"/>
                <w:szCs w:val="28"/>
              </w:rPr>
              <w:t xml:space="preserve">Шкала </w:t>
            </w:r>
            <w:proofErr w:type="spellStart"/>
            <w:r w:rsidRPr="00555907">
              <w:rPr>
                <w:rFonts w:ascii="Times New Roman" w:hAnsi="Times New Roman"/>
                <w:sz w:val="28"/>
                <w:szCs w:val="28"/>
              </w:rPr>
              <w:t>самопонимания</w:t>
            </w:r>
            <w:proofErr w:type="spellEnd"/>
            <w:r w:rsidRPr="00555907">
              <w:rPr>
                <w:rFonts w:ascii="Times New Roman" w:hAnsi="Times New Roman"/>
                <w:sz w:val="28"/>
                <w:szCs w:val="28"/>
              </w:rPr>
              <w:t xml:space="preserve"> (7)</w:t>
            </w:r>
          </w:p>
        </w:tc>
        <w:tc>
          <w:tcPr>
            <w:tcW w:w="311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59,54</w:t>
            </w:r>
          </w:p>
        </w:tc>
        <w:tc>
          <w:tcPr>
            <w:tcW w:w="311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67,15</w:t>
            </w:r>
          </w:p>
        </w:tc>
      </w:tr>
    </w:tbl>
    <w:p w:rsidR="00EF1CA1" w:rsidRDefault="00EF1CA1" w:rsidP="00C80581">
      <w:pPr>
        <w:spacing w:after="0" w:line="360" w:lineRule="auto"/>
        <w:jc w:val="both"/>
        <w:rPr>
          <w:rFonts w:ascii="Times New Roman" w:hAnsi="Times New Roman"/>
          <w:sz w:val="28"/>
          <w:szCs w:val="28"/>
        </w:rPr>
      </w:pP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В 1 группе испытуемых почти все признаки нормально выражены, «Шкала </w:t>
      </w:r>
      <w:proofErr w:type="spellStart"/>
      <w:r w:rsidRPr="000B2BB4">
        <w:rPr>
          <w:rFonts w:ascii="Times New Roman" w:hAnsi="Times New Roman"/>
          <w:sz w:val="28"/>
          <w:szCs w:val="28"/>
        </w:rPr>
        <w:t>самоинтересов</w:t>
      </w:r>
      <w:proofErr w:type="spellEnd"/>
      <w:r w:rsidRPr="000B2BB4">
        <w:rPr>
          <w:rFonts w:ascii="Times New Roman" w:hAnsi="Times New Roman"/>
          <w:sz w:val="28"/>
          <w:szCs w:val="28"/>
        </w:rPr>
        <w:t>» (IV) – ярко выражена.</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Во 2 группе в среднем не выражен фактор «Самообвинения» (5), ярко выражены факторы «Глобального </w:t>
      </w:r>
      <w:proofErr w:type="spellStart"/>
      <w:r w:rsidRPr="000B2BB4">
        <w:rPr>
          <w:rFonts w:ascii="Times New Roman" w:hAnsi="Times New Roman"/>
          <w:sz w:val="28"/>
          <w:szCs w:val="28"/>
        </w:rPr>
        <w:t>самоотношения</w:t>
      </w:r>
      <w:proofErr w:type="spellEnd"/>
      <w:r w:rsidRPr="000B2BB4">
        <w:rPr>
          <w:rFonts w:ascii="Times New Roman" w:hAnsi="Times New Roman"/>
          <w:sz w:val="28"/>
          <w:szCs w:val="28"/>
        </w:rPr>
        <w:t>» (S), «Самоуважения» (I) и «</w:t>
      </w:r>
      <w:proofErr w:type="spellStart"/>
      <w:r w:rsidRPr="000B2BB4">
        <w:rPr>
          <w:rFonts w:ascii="Times New Roman" w:hAnsi="Times New Roman"/>
          <w:sz w:val="28"/>
          <w:szCs w:val="28"/>
        </w:rPr>
        <w:t>Самоинтереса</w:t>
      </w:r>
      <w:proofErr w:type="spellEnd"/>
      <w:r w:rsidRPr="000B2BB4">
        <w:rPr>
          <w:rFonts w:ascii="Times New Roman" w:hAnsi="Times New Roman"/>
          <w:sz w:val="28"/>
          <w:szCs w:val="28"/>
        </w:rPr>
        <w:t>» (IV).</w:t>
      </w:r>
    </w:p>
    <w:p w:rsidR="00EF1CA1"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Для наглядного обозначения значимых различий между полученными показателями шкал был составлен график:</w:t>
      </w:r>
    </w:p>
    <w:p w:rsidR="00EF1CA1" w:rsidRPr="000B2BB4" w:rsidRDefault="00EF1CA1" w:rsidP="000B2BB4">
      <w:pPr>
        <w:spacing w:after="0" w:line="360" w:lineRule="auto"/>
        <w:ind w:firstLine="567"/>
        <w:jc w:val="both"/>
        <w:rPr>
          <w:rFonts w:ascii="Times New Roman" w:hAnsi="Times New Roman"/>
          <w:sz w:val="28"/>
          <w:szCs w:val="28"/>
        </w:rPr>
      </w:pPr>
    </w:p>
    <w:p w:rsidR="00EF1CA1" w:rsidRPr="000B2BB4" w:rsidRDefault="00765BAF" w:rsidP="000B2BB4">
      <w:pPr>
        <w:spacing w:after="0" w:line="360" w:lineRule="auto"/>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972175" cy="397192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65B12" w:rsidRDefault="00B65B12" w:rsidP="000B2BB4">
      <w:pPr>
        <w:spacing w:after="0" w:line="360" w:lineRule="auto"/>
        <w:jc w:val="center"/>
        <w:rPr>
          <w:rFonts w:ascii="Times New Roman" w:hAnsi="Times New Roman"/>
          <w:sz w:val="28"/>
          <w:szCs w:val="28"/>
        </w:rPr>
      </w:pPr>
    </w:p>
    <w:p w:rsidR="00EF1CA1" w:rsidRPr="00072B9E" w:rsidRDefault="00EF1CA1" w:rsidP="000B2BB4">
      <w:pPr>
        <w:spacing w:after="0" w:line="360" w:lineRule="auto"/>
        <w:jc w:val="center"/>
        <w:rPr>
          <w:rFonts w:ascii="Times New Roman" w:hAnsi="Times New Roman"/>
          <w:sz w:val="28"/>
          <w:szCs w:val="28"/>
        </w:rPr>
      </w:pPr>
      <w:r w:rsidRPr="00072B9E">
        <w:rPr>
          <w:rFonts w:ascii="Times New Roman" w:hAnsi="Times New Roman"/>
          <w:sz w:val="28"/>
          <w:szCs w:val="28"/>
        </w:rPr>
        <w:t xml:space="preserve">Рисунок 4 – График распределения результатов определения </w:t>
      </w:r>
      <w:proofErr w:type="spellStart"/>
      <w:r w:rsidRPr="00072B9E">
        <w:rPr>
          <w:rFonts w:ascii="Times New Roman" w:hAnsi="Times New Roman"/>
          <w:sz w:val="28"/>
          <w:szCs w:val="28"/>
        </w:rPr>
        <w:t>самоотношения</w:t>
      </w:r>
      <w:proofErr w:type="spellEnd"/>
    </w:p>
    <w:p w:rsidR="00EF1CA1" w:rsidRDefault="00EF1CA1" w:rsidP="000B2BB4">
      <w:pPr>
        <w:spacing w:after="0" w:line="360" w:lineRule="auto"/>
        <w:ind w:firstLine="567"/>
        <w:jc w:val="both"/>
        <w:rPr>
          <w:rFonts w:ascii="Times New Roman" w:hAnsi="Times New Roman"/>
          <w:bCs/>
          <w:sz w:val="28"/>
          <w:szCs w:val="28"/>
        </w:rPr>
      </w:pPr>
    </w:p>
    <w:p w:rsidR="00EF1CA1" w:rsidRPr="000B2BB4" w:rsidRDefault="00EF1CA1" w:rsidP="00072B9E">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 xml:space="preserve">Как видно из графика, значения между двумя группами значительно различаются по шкалам «Глобальное </w:t>
      </w:r>
      <w:proofErr w:type="spellStart"/>
      <w:r w:rsidRPr="000B2BB4">
        <w:rPr>
          <w:rFonts w:ascii="Times New Roman" w:hAnsi="Times New Roman"/>
          <w:bCs/>
          <w:sz w:val="28"/>
          <w:szCs w:val="28"/>
        </w:rPr>
        <w:t>самоотношение</w:t>
      </w:r>
      <w:proofErr w:type="spellEnd"/>
      <w:r w:rsidRPr="000B2BB4">
        <w:rPr>
          <w:rFonts w:ascii="Times New Roman" w:hAnsi="Times New Roman"/>
          <w:bCs/>
          <w:sz w:val="28"/>
          <w:szCs w:val="28"/>
        </w:rPr>
        <w:t>» (</w:t>
      </w:r>
      <w:r w:rsidRPr="000B2BB4">
        <w:rPr>
          <w:rFonts w:ascii="Times New Roman" w:hAnsi="Times New Roman"/>
          <w:bCs/>
          <w:sz w:val="28"/>
          <w:szCs w:val="28"/>
          <w:lang w:val="en-US"/>
        </w:rPr>
        <w:t>S</w:t>
      </w:r>
      <w:r w:rsidRPr="000B2BB4">
        <w:rPr>
          <w:rFonts w:ascii="Times New Roman" w:hAnsi="Times New Roman"/>
          <w:bCs/>
          <w:sz w:val="28"/>
          <w:szCs w:val="28"/>
        </w:rPr>
        <w:t>), «Самоуважение» (</w:t>
      </w:r>
      <w:r w:rsidRPr="000B2BB4">
        <w:rPr>
          <w:rFonts w:ascii="Times New Roman" w:hAnsi="Times New Roman"/>
          <w:bCs/>
          <w:sz w:val="28"/>
          <w:szCs w:val="28"/>
          <w:lang w:val="en-US"/>
        </w:rPr>
        <w:t>I</w:t>
      </w:r>
      <w:r w:rsidRPr="000B2BB4">
        <w:rPr>
          <w:rFonts w:ascii="Times New Roman" w:hAnsi="Times New Roman"/>
          <w:bCs/>
          <w:sz w:val="28"/>
          <w:szCs w:val="28"/>
        </w:rPr>
        <w:t>), «</w:t>
      </w:r>
      <w:proofErr w:type="spellStart"/>
      <w:r w:rsidRPr="000B2BB4">
        <w:rPr>
          <w:rFonts w:ascii="Times New Roman" w:hAnsi="Times New Roman"/>
          <w:bCs/>
          <w:sz w:val="28"/>
          <w:szCs w:val="28"/>
        </w:rPr>
        <w:t>Аутосимпатия</w:t>
      </w:r>
      <w:proofErr w:type="spellEnd"/>
      <w:r w:rsidRPr="000B2BB4">
        <w:rPr>
          <w:rFonts w:ascii="Times New Roman" w:hAnsi="Times New Roman"/>
          <w:bCs/>
          <w:sz w:val="28"/>
          <w:szCs w:val="28"/>
        </w:rPr>
        <w:t>» (</w:t>
      </w:r>
      <w:r w:rsidRPr="000B2BB4">
        <w:rPr>
          <w:rFonts w:ascii="Times New Roman" w:hAnsi="Times New Roman"/>
          <w:bCs/>
          <w:sz w:val="28"/>
          <w:szCs w:val="28"/>
          <w:lang w:val="en-US"/>
        </w:rPr>
        <w:t>II</w:t>
      </w:r>
      <w:r w:rsidRPr="000B2BB4">
        <w:rPr>
          <w:rFonts w:ascii="Times New Roman" w:hAnsi="Times New Roman"/>
          <w:bCs/>
          <w:sz w:val="28"/>
          <w:szCs w:val="28"/>
        </w:rPr>
        <w:t>), «</w:t>
      </w:r>
      <w:proofErr w:type="spellStart"/>
      <w:r w:rsidRPr="000B2BB4">
        <w:rPr>
          <w:rFonts w:ascii="Times New Roman" w:hAnsi="Times New Roman"/>
          <w:bCs/>
          <w:sz w:val="28"/>
          <w:szCs w:val="28"/>
        </w:rPr>
        <w:t>Самопринятие</w:t>
      </w:r>
      <w:proofErr w:type="spellEnd"/>
      <w:r w:rsidRPr="000B2BB4">
        <w:rPr>
          <w:rFonts w:ascii="Times New Roman" w:hAnsi="Times New Roman"/>
          <w:bCs/>
          <w:sz w:val="28"/>
          <w:szCs w:val="28"/>
        </w:rPr>
        <w:t>» (3), «Самообвинение» (5) и «</w:t>
      </w:r>
      <w:proofErr w:type="spellStart"/>
      <w:r w:rsidRPr="000B2BB4">
        <w:rPr>
          <w:rFonts w:ascii="Times New Roman" w:hAnsi="Times New Roman"/>
          <w:bCs/>
          <w:sz w:val="28"/>
          <w:szCs w:val="28"/>
        </w:rPr>
        <w:t>Самопонимание</w:t>
      </w:r>
      <w:proofErr w:type="spellEnd"/>
      <w:r w:rsidRPr="000B2BB4">
        <w:rPr>
          <w:rFonts w:ascii="Times New Roman" w:hAnsi="Times New Roman"/>
          <w:bCs/>
          <w:sz w:val="28"/>
          <w:szCs w:val="28"/>
        </w:rPr>
        <w:t>» (7).</w:t>
      </w:r>
    </w:p>
    <w:p w:rsidR="00EF1CA1" w:rsidRPr="000B2BB4" w:rsidRDefault="00EF1CA1" w:rsidP="00072B9E">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 xml:space="preserve">Согласно методике, среднее количество всех накопленных частот говорит об уровне </w:t>
      </w:r>
      <w:proofErr w:type="spellStart"/>
      <w:r w:rsidRPr="000B2BB4">
        <w:rPr>
          <w:rFonts w:ascii="Times New Roman" w:hAnsi="Times New Roman"/>
          <w:bCs/>
          <w:sz w:val="28"/>
          <w:szCs w:val="28"/>
        </w:rPr>
        <w:t>самоотношения</w:t>
      </w:r>
      <w:proofErr w:type="spellEnd"/>
      <w:r w:rsidRPr="000B2BB4">
        <w:rPr>
          <w:rFonts w:ascii="Times New Roman" w:hAnsi="Times New Roman"/>
          <w:bCs/>
          <w:sz w:val="28"/>
          <w:szCs w:val="28"/>
        </w:rPr>
        <w:t xml:space="preserve">: </w:t>
      </w:r>
    </w:p>
    <w:p w:rsidR="00EF1CA1" w:rsidRPr="000B2BB4" w:rsidRDefault="00EF1CA1" w:rsidP="00072B9E">
      <w:pPr>
        <w:spacing w:after="0" w:line="360" w:lineRule="auto"/>
        <w:ind w:firstLine="709"/>
        <w:jc w:val="both"/>
        <w:rPr>
          <w:rFonts w:ascii="Times New Roman" w:hAnsi="Times New Roman"/>
          <w:bCs/>
          <w:sz w:val="28"/>
          <w:szCs w:val="28"/>
        </w:rPr>
      </w:pPr>
      <w:r>
        <w:rPr>
          <w:rFonts w:ascii="Times New Roman" w:hAnsi="Times New Roman"/>
          <w:bCs/>
          <w:sz w:val="28"/>
          <w:szCs w:val="28"/>
        </w:rPr>
        <w:t>– 40-45% – заниженный уровень,</w:t>
      </w:r>
    </w:p>
    <w:p w:rsidR="00EF1CA1" w:rsidRPr="000B2BB4" w:rsidRDefault="00EF1CA1" w:rsidP="00072B9E">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 45-55% – среднестатистическая норма. Человек адекватно себя воспринимает и пра</w:t>
      </w:r>
      <w:r>
        <w:rPr>
          <w:rFonts w:ascii="Times New Roman" w:hAnsi="Times New Roman"/>
          <w:bCs/>
          <w:sz w:val="28"/>
          <w:szCs w:val="28"/>
        </w:rPr>
        <w:t>вильно оценивает свое поведение,</w:t>
      </w:r>
    </w:p>
    <w:p w:rsidR="00EF1CA1" w:rsidRPr="000B2BB4" w:rsidRDefault="00EF1CA1" w:rsidP="00072B9E">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w:t>
      </w:r>
      <w:r w:rsidR="00B65B12">
        <w:rPr>
          <w:rFonts w:ascii="Times New Roman" w:hAnsi="Times New Roman"/>
          <w:bCs/>
          <w:sz w:val="28"/>
          <w:szCs w:val="28"/>
        </w:rPr>
        <w:t xml:space="preserve"> </w:t>
      </w:r>
      <w:r w:rsidRPr="000B2BB4">
        <w:rPr>
          <w:rFonts w:ascii="Times New Roman" w:hAnsi="Times New Roman"/>
          <w:bCs/>
          <w:sz w:val="28"/>
          <w:szCs w:val="28"/>
        </w:rPr>
        <w:t>55-70% – завышенный уровень.</w:t>
      </w:r>
    </w:p>
    <w:p w:rsidR="00EF1CA1" w:rsidRPr="000B2BB4" w:rsidRDefault="00EF1CA1" w:rsidP="00072B9E">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 xml:space="preserve">Автор не рекомендует интерпретировать результаты более 80% и менее 40% баллов, т.к. они считают, что такие данные получены под влиянием </w:t>
      </w:r>
      <w:r w:rsidRPr="000B2BB4">
        <w:rPr>
          <w:rFonts w:ascii="Times New Roman" w:hAnsi="Times New Roman"/>
          <w:bCs/>
          <w:sz w:val="28"/>
          <w:szCs w:val="28"/>
        </w:rPr>
        <w:lastRenderedPageBreak/>
        <w:t xml:space="preserve">второстепенных условий, например, под влиянием социальной желательности. </w:t>
      </w:r>
    </w:p>
    <w:p w:rsidR="00EF1CA1" w:rsidRPr="000B2BB4" w:rsidRDefault="00EF1CA1" w:rsidP="00072B9E">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 xml:space="preserve">В среднем испытуемые набрали 65,22% наколенных частот по шкалам, что свидетельствует о завышенном уровне </w:t>
      </w:r>
      <w:proofErr w:type="spellStart"/>
      <w:r w:rsidRPr="000B2BB4">
        <w:rPr>
          <w:rFonts w:ascii="Times New Roman" w:hAnsi="Times New Roman"/>
          <w:bCs/>
          <w:sz w:val="28"/>
          <w:szCs w:val="28"/>
        </w:rPr>
        <w:t>самоотношения</w:t>
      </w:r>
      <w:proofErr w:type="spellEnd"/>
      <w:r w:rsidRPr="000B2BB4">
        <w:rPr>
          <w:rFonts w:ascii="Times New Roman" w:hAnsi="Times New Roman"/>
          <w:bCs/>
          <w:sz w:val="28"/>
          <w:szCs w:val="28"/>
        </w:rPr>
        <w:t>.</w:t>
      </w:r>
    </w:p>
    <w:p w:rsidR="00EF1CA1" w:rsidRDefault="00EF1CA1" w:rsidP="00072B9E">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Данные сырых баллов среди всех, по которым определяют уровень самооценки, распределились следующим образом:</w:t>
      </w:r>
    </w:p>
    <w:p w:rsidR="00EF1CA1" w:rsidRPr="000B2BB4" w:rsidRDefault="00EF1CA1" w:rsidP="00072B9E">
      <w:pPr>
        <w:spacing w:after="0" w:line="360" w:lineRule="auto"/>
        <w:ind w:firstLine="709"/>
        <w:jc w:val="both"/>
        <w:rPr>
          <w:rFonts w:ascii="Times New Roman" w:hAnsi="Times New Roman"/>
          <w:bCs/>
          <w:sz w:val="28"/>
          <w:szCs w:val="28"/>
        </w:rPr>
      </w:pPr>
    </w:p>
    <w:p w:rsidR="00EF1CA1" w:rsidRPr="000B2BB4" w:rsidRDefault="00765BAF" w:rsidP="000B2BB4">
      <w:pPr>
        <w:spacing w:after="0" w:line="360" w:lineRule="auto"/>
        <w:jc w:val="both"/>
        <w:rPr>
          <w:rFonts w:ascii="Times New Roman" w:hAnsi="Times New Roman"/>
          <w:bCs/>
          <w:sz w:val="28"/>
          <w:szCs w:val="28"/>
        </w:rPr>
      </w:pPr>
      <w:r>
        <w:rPr>
          <w:rFonts w:ascii="Times New Roman" w:hAnsi="Times New Roman"/>
          <w:noProof/>
          <w:sz w:val="28"/>
          <w:szCs w:val="28"/>
          <w:lang w:eastAsia="ru-RU"/>
        </w:rPr>
        <w:drawing>
          <wp:inline distT="0" distB="0" distL="0" distR="0">
            <wp:extent cx="6010275" cy="343852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65B12" w:rsidRDefault="00B65B12" w:rsidP="000B2BB4">
      <w:pPr>
        <w:spacing w:after="0" w:line="360" w:lineRule="auto"/>
        <w:jc w:val="center"/>
        <w:rPr>
          <w:rFonts w:ascii="Times New Roman" w:hAnsi="Times New Roman"/>
          <w:bCs/>
          <w:sz w:val="28"/>
          <w:szCs w:val="28"/>
        </w:rPr>
      </w:pPr>
      <w:bookmarkStart w:id="1" w:name="_Toc483688171"/>
      <w:bookmarkStart w:id="2" w:name="_Toc483685710"/>
    </w:p>
    <w:p w:rsidR="00EF1CA1" w:rsidRPr="00072B9E" w:rsidRDefault="00EF1CA1" w:rsidP="000B2BB4">
      <w:pPr>
        <w:spacing w:after="0" w:line="360" w:lineRule="auto"/>
        <w:jc w:val="center"/>
        <w:rPr>
          <w:rFonts w:ascii="Times New Roman" w:hAnsi="Times New Roman"/>
          <w:bCs/>
          <w:sz w:val="28"/>
          <w:szCs w:val="28"/>
        </w:rPr>
      </w:pPr>
      <w:r w:rsidRPr="00072B9E">
        <w:rPr>
          <w:rFonts w:ascii="Times New Roman" w:hAnsi="Times New Roman"/>
          <w:bCs/>
          <w:sz w:val="28"/>
          <w:szCs w:val="28"/>
        </w:rPr>
        <w:t xml:space="preserve">Рисунок 5 – Распределение испытуемых по уровню </w:t>
      </w:r>
      <w:proofErr w:type="spellStart"/>
      <w:r w:rsidRPr="00072B9E">
        <w:rPr>
          <w:rFonts w:ascii="Times New Roman" w:hAnsi="Times New Roman"/>
          <w:bCs/>
          <w:sz w:val="28"/>
          <w:szCs w:val="28"/>
        </w:rPr>
        <w:t>самоотношения</w:t>
      </w:r>
      <w:proofErr w:type="spellEnd"/>
    </w:p>
    <w:p w:rsidR="00EF1CA1" w:rsidRDefault="00EF1CA1" w:rsidP="000B2BB4">
      <w:pPr>
        <w:spacing w:after="0" w:line="360" w:lineRule="auto"/>
        <w:ind w:firstLine="567"/>
        <w:jc w:val="both"/>
        <w:rPr>
          <w:rFonts w:ascii="Times New Roman" w:hAnsi="Times New Roman"/>
          <w:bCs/>
          <w:sz w:val="28"/>
          <w:szCs w:val="28"/>
        </w:rPr>
      </w:pPr>
    </w:p>
    <w:p w:rsidR="00EF1CA1"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Как видно из диаграммы, часть испытуемых находится в</w:t>
      </w:r>
      <w:r>
        <w:rPr>
          <w:rFonts w:ascii="Times New Roman" w:hAnsi="Times New Roman"/>
          <w:bCs/>
          <w:sz w:val="28"/>
          <w:szCs w:val="28"/>
        </w:rPr>
        <w:t>не диапазона, рекомендуемого В.</w:t>
      </w:r>
      <w:r w:rsidRPr="000B2BB4">
        <w:rPr>
          <w:rFonts w:ascii="Times New Roman" w:hAnsi="Times New Roman"/>
          <w:bCs/>
          <w:sz w:val="28"/>
          <w:szCs w:val="28"/>
        </w:rPr>
        <w:t xml:space="preserve">В. </w:t>
      </w:r>
      <w:proofErr w:type="spellStart"/>
      <w:r w:rsidRPr="000B2BB4">
        <w:rPr>
          <w:rFonts w:ascii="Times New Roman" w:hAnsi="Times New Roman"/>
          <w:bCs/>
          <w:sz w:val="28"/>
          <w:szCs w:val="28"/>
        </w:rPr>
        <w:t>Столиным</w:t>
      </w:r>
      <w:proofErr w:type="spellEnd"/>
      <w:r w:rsidRPr="000B2BB4">
        <w:rPr>
          <w:rFonts w:ascii="Times New Roman" w:hAnsi="Times New Roman"/>
          <w:bCs/>
          <w:sz w:val="28"/>
          <w:szCs w:val="28"/>
        </w:rPr>
        <w:t xml:space="preserve"> как достоверного. Результаты ожидаемы, поскольку анкетирование большинства испытуемых проводилось не индивидуально, а путем опроса группы (школьники и студенты). Рассмотрим подробнее распределение в группах</w:t>
      </w:r>
      <w:r>
        <w:rPr>
          <w:rFonts w:ascii="Times New Roman" w:hAnsi="Times New Roman"/>
          <w:bCs/>
          <w:sz w:val="28"/>
          <w:szCs w:val="28"/>
        </w:rPr>
        <w:t xml:space="preserve"> (рисунок 6).</w:t>
      </w:r>
    </w:p>
    <w:p w:rsidR="00EF1CA1" w:rsidRDefault="00EF1CA1" w:rsidP="000B2BB4">
      <w:pPr>
        <w:spacing w:after="0" w:line="360" w:lineRule="auto"/>
        <w:ind w:firstLine="567"/>
        <w:jc w:val="both"/>
        <w:rPr>
          <w:rFonts w:ascii="Times New Roman" w:hAnsi="Times New Roman"/>
          <w:bCs/>
          <w:sz w:val="28"/>
          <w:szCs w:val="28"/>
        </w:rPr>
      </w:pPr>
      <w:r w:rsidRPr="00C96C33">
        <w:rPr>
          <w:rFonts w:ascii="Times New Roman" w:hAnsi="Times New Roman"/>
          <w:bCs/>
          <w:sz w:val="28"/>
          <w:szCs w:val="28"/>
        </w:rPr>
        <w:t xml:space="preserve">Таким </w:t>
      </w:r>
      <w:proofErr w:type="gramStart"/>
      <w:r w:rsidRPr="00C96C33">
        <w:rPr>
          <w:rFonts w:ascii="Times New Roman" w:hAnsi="Times New Roman"/>
          <w:bCs/>
          <w:sz w:val="28"/>
          <w:szCs w:val="28"/>
        </w:rPr>
        <w:t>образом</w:t>
      </w:r>
      <w:proofErr w:type="gramEnd"/>
      <w:r w:rsidRPr="00C96C33">
        <w:rPr>
          <w:rFonts w:ascii="Times New Roman" w:hAnsi="Times New Roman"/>
          <w:bCs/>
          <w:sz w:val="28"/>
          <w:szCs w:val="28"/>
        </w:rPr>
        <w:t xml:space="preserve"> наглядно демонстрируетс</w:t>
      </w:r>
      <w:r w:rsidR="00B65B12">
        <w:rPr>
          <w:rFonts w:ascii="Times New Roman" w:hAnsi="Times New Roman"/>
          <w:bCs/>
          <w:sz w:val="28"/>
          <w:szCs w:val="28"/>
        </w:rPr>
        <w:t>я влияние на опрошенных в     1</w:t>
      </w:r>
      <w:r w:rsidRPr="00C96C33">
        <w:rPr>
          <w:rFonts w:ascii="Times New Roman" w:hAnsi="Times New Roman"/>
          <w:bCs/>
          <w:sz w:val="28"/>
          <w:szCs w:val="28"/>
        </w:rPr>
        <w:t xml:space="preserve">группе опроса в коллективе. Также возможно, что опрашиваемые, в поисках </w:t>
      </w:r>
      <w:r w:rsidRPr="00C96C33">
        <w:rPr>
          <w:rFonts w:ascii="Times New Roman" w:hAnsi="Times New Roman"/>
          <w:bCs/>
          <w:sz w:val="28"/>
          <w:szCs w:val="28"/>
        </w:rPr>
        <w:lastRenderedPageBreak/>
        <w:t>одобрения со стороны опрашивающего, услышав цель исследования, попытались приукрасить собственные проблемы.</w:t>
      </w:r>
    </w:p>
    <w:p w:rsidR="00ED10F4" w:rsidRPr="000B2BB4" w:rsidRDefault="00ED10F4" w:rsidP="000B2BB4">
      <w:pPr>
        <w:spacing w:after="0" w:line="360" w:lineRule="auto"/>
        <w:ind w:firstLine="567"/>
        <w:jc w:val="both"/>
        <w:rPr>
          <w:rFonts w:ascii="Times New Roman" w:hAnsi="Times New Roman"/>
          <w:bCs/>
          <w:sz w:val="28"/>
          <w:szCs w:val="28"/>
        </w:rPr>
      </w:pPr>
    </w:p>
    <w:p w:rsidR="00EF1CA1" w:rsidRPr="000B2BB4" w:rsidRDefault="00765BAF" w:rsidP="000B2BB4">
      <w:pPr>
        <w:spacing w:after="0" w:line="360" w:lineRule="auto"/>
        <w:jc w:val="both"/>
        <w:rPr>
          <w:rFonts w:ascii="Times New Roman" w:hAnsi="Times New Roman"/>
          <w:bCs/>
          <w:sz w:val="28"/>
          <w:szCs w:val="28"/>
        </w:rPr>
      </w:pPr>
      <w:r>
        <w:rPr>
          <w:rFonts w:ascii="Times New Roman" w:hAnsi="Times New Roman"/>
          <w:noProof/>
          <w:sz w:val="28"/>
          <w:szCs w:val="28"/>
          <w:lang w:eastAsia="ru-RU"/>
        </w:rPr>
        <w:drawing>
          <wp:inline distT="0" distB="0" distL="0" distR="0">
            <wp:extent cx="5819775" cy="249555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65B12" w:rsidRDefault="00B65B12" w:rsidP="00CC15A2">
      <w:pPr>
        <w:spacing w:after="0" w:line="240" w:lineRule="auto"/>
        <w:jc w:val="center"/>
        <w:rPr>
          <w:rFonts w:ascii="Times New Roman" w:hAnsi="Times New Roman"/>
          <w:bCs/>
          <w:sz w:val="28"/>
          <w:szCs w:val="28"/>
        </w:rPr>
      </w:pPr>
    </w:p>
    <w:p w:rsidR="00EF1CA1" w:rsidRPr="00072B9E" w:rsidRDefault="00EF1CA1" w:rsidP="00CC15A2">
      <w:pPr>
        <w:spacing w:after="0" w:line="240" w:lineRule="auto"/>
        <w:jc w:val="center"/>
        <w:rPr>
          <w:rFonts w:ascii="Times New Roman" w:hAnsi="Times New Roman"/>
          <w:bCs/>
          <w:sz w:val="28"/>
          <w:szCs w:val="28"/>
        </w:rPr>
      </w:pPr>
      <w:r w:rsidRPr="00072B9E">
        <w:rPr>
          <w:rFonts w:ascii="Times New Roman" w:hAnsi="Times New Roman"/>
          <w:bCs/>
          <w:sz w:val="28"/>
          <w:szCs w:val="28"/>
        </w:rPr>
        <w:t xml:space="preserve">Рисунок 6 – Распределение испытуемых по уровню </w:t>
      </w:r>
      <w:proofErr w:type="spellStart"/>
      <w:r w:rsidRPr="00072B9E">
        <w:rPr>
          <w:rFonts w:ascii="Times New Roman" w:hAnsi="Times New Roman"/>
          <w:bCs/>
          <w:sz w:val="28"/>
          <w:szCs w:val="28"/>
        </w:rPr>
        <w:t>самоотношения</w:t>
      </w:r>
      <w:proofErr w:type="spellEnd"/>
      <w:r w:rsidRPr="00072B9E">
        <w:rPr>
          <w:rFonts w:ascii="Times New Roman" w:hAnsi="Times New Roman"/>
          <w:bCs/>
          <w:sz w:val="28"/>
          <w:szCs w:val="28"/>
        </w:rPr>
        <w:t xml:space="preserve"> в группах</w:t>
      </w:r>
    </w:p>
    <w:p w:rsidR="00EF1CA1" w:rsidRDefault="00EF1CA1" w:rsidP="000B2BB4">
      <w:pPr>
        <w:spacing w:after="0" w:line="360" w:lineRule="auto"/>
        <w:ind w:firstLine="567"/>
        <w:jc w:val="both"/>
        <w:rPr>
          <w:rFonts w:ascii="Times New Roman" w:hAnsi="Times New Roman"/>
          <w:bCs/>
          <w:sz w:val="28"/>
          <w:szCs w:val="28"/>
        </w:rPr>
      </w:pPr>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Указанные вне диапазонов результаты не окажут влияния на достоверность проведенного исследования, поскольку были предсказуемы и ожидаемы.</w:t>
      </w:r>
    </w:p>
    <w:p w:rsidR="00EF1CA1"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 xml:space="preserve">Рассмотрим каждый из факторов </w:t>
      </w:r>
      <w:proofErr w:type="spellStart"/>
      <w:r w:rsidRPr="000B2BB4">
        <w:rPr>
          <w:rFonts w:ascii="Times New Roman" w:hAnsi="Times New Roman"/>
          <w:bCs/>
          <w:sz w:val="28"/>
          <w:szCs w:val="28"/>
        </w:rPr>
        <w:t>самоотношения</w:t>
      </w:r>
      <w:proofErr w:type="spellEnd"/>
      <w:r w:rsidRPr="000B2BB4">
        <w:rPr>
          <w:rFonts w:ascii="Times New Roman" w:hAnsi="Times New Roman"/>
          <w:bCs/>
          <w:sz w:val="28"/>
          <w:szCs w:val="28"/>
        </w:rPr>
        <w:t xml:space="preserve"> подробнее в каждой группе по степени выраженности среди респондентов.</w:t>
      </w:r>
    </w:p>
    <w:p w:rsidR="00EF1CA1" w:rsidRPr="000B2BB4" w:rsidRDefault="00EF1CA1" w:rsidP="00DE1AF2">
      <w:pPr>
        <w:spacing w:after="0" w:line="360" w:lineRule="auto"/>
        <w:ind w:firstLine="709"/>
        <w:jc w:val="both"/>
        <w:rPr>
          <w:rFonts w:ascii="Times New Roman" w:hAnsi="Times New Roman"/>
          <w:bCs/>
          <w:sz w:val="28"/>
          <w:szCs w:val="28"/>
        </w:rPr>
      </w:pPr>
    </w:p>
    <w:p w:rsidR="00EF1CA1" w:rsidRPr="000B2BB4" w:rsidRDefault="00765BAF" w:rsidP="000B2BB4">
      <w:pPr>
        <w:spacing w:after="0" w:line="360" w:lineRule="auto"/>
        <w:jc w:val="both"/>
        <w:rPr>
          <w:rFonts w:ascii="Times New Roman" w:hAnsi="Times New Roman"/>
          <w:bCs/>
          <w:sz w:val="28"/>
          <w:szCs w:val="28"/>
        </w:rPr>
      </w:pPr>
      <w:r>
        <w:rPr>
          <w:rFonts w:ascii="Times New Roman" w:hAnsi="Times New Roman"/>
          <w:noProof/>
          <w:sz w:val="28"/>
          <w:szCs w:val="28"/>
          <w:lang w:eastAsia="ru-RU"/>
        </w:rPr>
        <w:lastRenderedPageBreak/>
        <w:drawing>
          <wp:inline distT="0" distB="0" distL="0" distR="0">
            <wp:extent cx="5953125" cy="290512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D10F4" w:rsidRDefault="00ED10F4" w:rsidP="00C96C33">
      <w:pPr>
        <w:spacing w:after="0" w:line="240" w:lineRule="auto"/>
        <w:jc w:val="center"/>
        <w:rPr>
          <w:rFonts w:ascii="Times New Roman" w:hAnsi="Times New Roman"/>
          <w:bCs/>
          <w:sz w:val="28"/>
          <w:szCs w:val="28"/>
        </w:rPr>
      </w:pPr>
    </w:p>
    <w:p w:rsidR="00EF1CA1" w:rsidRPr="00C96C33" w:rsidRDefault="00EF1CA1" w:rsidP="00C96C33">
      <w:pPr>
        <w:spacing w:after="0" w:line="240" w:lineRule="auto"/>
        <w:jc w:val="center"/>
        <w:rPr>
          <w:rFonts w:ascii="Times New Roman" w:hAnsi="Times New Roman"/>
          <w:sz w:val="28"/>
          <w:szCs w:val="28"/>
        </w:rPr>
      </w:pPr>
      <w:r w:rsidRPr="00072B9E">
        <w:rPr>
          <w:rFonts w:ascii="Times New Roman" w:hAnsi="Times New Roman"/>
          <w:bCs/>
          <w:sz w:val="28"/>
          <w:szCs w:val="28"/>
        </w:rPr>
        <w:t xml:space="preserve">Рисунок 7 – Распределение респондентов в группах по выраженности фактора «Глобального </w:t>
      </w:r>
      <w:proofErr w:type="spellStart"/>
      <w:r w:rsidRPr="00072B9E">
        <w:rPr>
          <w:rFonts w:ascii="Times New Roman" w:hAnsi="Times New Roman"/>
          <w:bCs/>
          <w:sz w:val="28"/>
          <w:szCs w:val="28"/>
        </w:rPr>
        <w:t>самоотношения</w:t>
      </w:r>
      <w:proofErr w:type="spellEnd"/>
      <w:r w:rsidRPr="00072B9E">
        <w:rPr>
          <w:rFonts w:ascii="Times New Roman" w:hAnsi="Times New Roman"/>
          <w:bCs/>
          <w:sz w:val="28"/>
          <w:szCs w:val="28"/>
        </w:rPr>
        <w:t xml:space="preserve">» </w:t>
      </w:r>
      <w:r w:rsidRPr="00072B9E">
        <w:rPr>
          <w:rFonts w:ascii="Times New Roman" w:hAnsi="Times New Roman"/>
          <w:sz w:val="28"/>
          <w:szCs w:val="28"/>
        </w:rPr>
        <w:t>(S)</w:t>
      </w:r>
    </w:p>
    <w:p w:rsidR="00EF1CA1" w:rsidRDefault="00EF1CA1" w:rsidP="00DE1AF2">
      <w:pPr>
        <w:spacing w:after="0" w:line="360" w:lineRule="auto"/>
        <w:ind w:firstLine="709"/>
        <w:jc w:val="both"/>
        <w:rPr>
          <w:rFonts w:ascii="Times New Roman" w:hAnsi="Times New Roman"/>
          <w:bCs/>
          <w:sz w:val="28"/>
          <w:szCs w:val="28"/>
        </w:rPr>
      </w:pPr>
    </w:p>
    <w:p w:rsidR="00EF1CA1"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В обеих группах высок показатель выраженности шкалы «</w:t>
      </w:r>
      <w:proofErr w:type="spellStart"/>
      <w:r w:rsidRPr="000B2BB4">
        <w:rPr>
          <w:rFonts w:ascii="Times New Roman" w:hAnsi="Times New Roman"/>
          <w:bCs/>
          <w:sz w:val="28"/>
          <w:szCs w:val="28"/>
        </w:rPr>
        <w:t>Глобальногосамоотношения</w:t>
      </w:r>
      <w:proofErr w:type="spellEnd"/>
      <w:r w:rsidRPr="000B2BB4">
        <w:rPr>
          <w:rFonts w:ascii="Times New Roman" w:hAnsi="Times New Roman"/>
          <w:bCs/>
          <w:sz w:val="28"/>
          <w:szCs w:val="28"/>
        </w:rPr>
        <w:t>» (S) (</w:t>
      </w:r>
      <w:r>
        <w:rPr>
          <w:rFonts w:ascii="Times New Roman" w:hAnsi="Times New Roman"/>
          <w:bCs/>
          <w:sz w:val="28"/>
          <w:szCs w:val="28"/>
        </w:rPr>
        <w:t>рисунок</w:t>
      </w:r>
      <w:r w:rsidRPr="000B2BB4">
        <w:rPr>
          <w:rFonts w:ascii="Times New Roman" w:hAnsi="Times New Roman"/>
          <w:bCs/>
          <w:sz w:val="28"/>
          <w:szCs w:val="28"/>
        </w:rPr>
        <w:t xml:space="preserve"> 7), при этом во 2 группе респонденты с невыраженными показателями отсутствуют вообще. В 1 группе порядка 27% респондентов обладают невыраженными показателями. Полученные данные позволяют утверждать, что опрошенные взрослые люди, составляющие контрольную группу, переживают ярко выраженное положительное отношение к собственному «Я» и ощущают собственную ценность. А среди опрошенных школьников и студентов первых курсов почти треть опрошенных испытывают внутреннее чувство «против» собственного «Я» </w:t>
      </w:r>
      <w:r w:rsidRPr="00C96C33">
        <w:rPr>
          <w:rFonts w:ascii="Times New Roman" w:hAnsi="Times New Roman"/>
          <w:bCs/>
          <w:sz w:val="28"/>
          <w:szCs w:val="28"/>
        </w:rPr>
        <w:t>–</w:t>
      </w:r>
      <w:r w:rsidRPr="000B2BB4">
        <w:rPr>
          <w:rFonts w:ascii="Times New Roman" w:hAnsi="Times New Roman"/>
          <w:bCs/>
          <w:sz w:val="28"/>
          <w:szCs w:val="28"/>
        </w:rPr>
        <w:t xml:space="preserve"> они не уверены в себе и не принимают себя.</w:t>
      </w:r>
    </w:p>
    <w:p w:rsidR="00EF1CA1" w:rsidRPr="000B2BB4" w:rsidRDefault="00EF1CA1" w:rsidP="00DE1AF2">
      <w:pPr>
        <w:spacing w:after="0" w:line="360" w:lineRule="auto"/>
        <w:ind w:firstLine="709"/>
        <w:jc w:val="both"/>
        <w:rPr>
          <w:rFonts w:ascii="Times New Roman" w:hAnsi="Times New Roman"/>
          <w:bCs/>
          <w:sz w:val="28"/>
          <w:szCs w:val="28"/>
        </w:rPr>
      </w:pPr>
    </w:p>
    <w:p w:rsidR="00EF1CA1" w:rsidRPr="000B2BB4" w:rsidRDefault="00765BAF" w:rsidP="000B2BB4">
      <w:pPr>
        <w:spacing w:after="0" w:line="360" w:lineRule="auto"/>
        <w:jc w:val="both"/>
        <w:rPr>
          <w:rFonts w:ascii="Times New Roman" w:hAnsi="Times New Roman"/>
          <w:bCs/>
          <w:sz w:val="28"/>
          <w:szCs w:val="28"/>
        </w:rPr>
      </w:pPr>
      <w:r>
        <w:rPr>
          <w:rFonts w:ascii="Times New Roman" w:hAnsi="Times New Roman"/>
          <w:noProof/>
          <w:sz w:val="28"/>
          <w:szCs w:val="28"/>
          <w:lang w:eastAsia="ru-RU"/>
        </w:rPr>
        <w:lastRenderedPageBreak/>
        <w:drawing>
          <wp:inline distT="0" distB="0" distL="0" distR="0">
            <wp:extent cx="5953125" cy="2905125"/>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F1CA1" w:rsidRDefault="00EF1CA1" w:rsidP="00C96C33">
      <w:pPr>
        <w:spacing w:after="0" w:line="240" w:lineRule="auto"/>
        <w:jc w:val="center"/>
        <w:rPr>
          <w:rFonts w:ascii="Times New Roman" w:hAnsi="Times New Roman"/>
          <w:bCs/>
          <w:sz w:val="28"/>
          <w:szCs w:val="28"/>
        </w:rPr>
      </w:pPr>
    </w:p>
    <w:p w:rsidR="00EF1CA1" w:rsidRPr="00072B9E" w:rsidRDefault="00EF1CA1" w:rsidP="00C96C33">
      <w:pPr>
        <w:spacing w:after="0" w:line="240" w:lineRule="auto"/>
        <w:jc w:val="center"/>
        <w:rPr>
          <w:rFonts w:ascii="Times New Roman" w:hAnsi="Times New Roman"/>
          <w:sz w:val="28"/>
          <w:szCs w:val="28"/>
        </w:rPr>
      </w:pPr>
      <w:r w:rsidRPr="00072B9E">
        <w:rPr>
          <w:rFonts w:ascii="Times New Roman" w:hAnsi="Times New Roman"/>
          <w:bCs/>
          <w:sz w:val="28"/>
          <w:szCs w:val="28"/>
        </w:rPr>
        <w:t xml:space="preserve">Рисунок 8 – Распределение респондентов в группах по выраженности «Шкалы самоуважения» </w:t>
      </w:r>
      <w:r w:rsidRPr="00072B9E">
        <w:rPr>
          <w:rFonts w:ascii="Times New Roman" w:hAnsi="Times New Roman"/>
          <w:sz w:val="28"/>
          <w:szCs w:val="28"/>
        </w:rPr>
        <w:t>(</w:t>
      </w:r>
      <w:r w:rsidRPr="00072B9E">
        <w:rPr>
          <w:rFonts w:ascii="Times New Roman" w:hAnsi="Times New Roman"/>
          <w:sz w:val="28"/>
          <w:szCs w:val="28"/>
          <w:lang w:val="en-US"/>
        </w:rPr>
        <w:t>I</w:t>
      </w:r>
      <w:r w:rsidRPr="00072B9E">
        <w:rPr>
          <w:rFonts w:ascii="Times New Roman" w:hAnsi="Times New Roman"/>
          <w:sz w:val="28"/>
          <w:szCs w:val="28"/>
        </w:rPr>
        <w:t>)</w:t>
      </w:r>
    </w:p>
    <w:p w:rsidR="00EF1CA1" w:rsidRDefault="00EF1CA1" w:rsidP="000B2BB4">
      <w:pPr>
        <w:spacing w:after="0" w:line="360" w:lineRule="auto"/>
        <w:ind w:firstLine="567"/>
        <w:jc w:val="both"/>
        <w:rPr>
          <w:rFonts w:ascii="Times New Roman" w:hAnsi="Times New Roman"/>
          <w:sz w:val="28"/>
          <w:szCs w:val="28"/>
        </w:rPr>
      </w:pP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Результаты распределения респондентов по «Шкале самоуважения» (I) (</w:t>
      </w:r>
      <w:r>
        <w:rPr>
          <w:rFonts w:ascii="Times New Roman" w:hAnsi="Times New Roman"/>
          <w:sz w:val="28"/>
          <w:szCs w:val="28"/>
        </w:rPr>
        <w:t>рисунок</w:t>
      </w:r>
      <w:r w:rsidRPr="000B2BB4">
        <w:rPr>
          <w:rFonts w:ascii="Times New Roman" w:hAnsi="Times New Roman"/>
          <w:sz w:val="28"/>
          <w:szCs w:val="28"/>
        </w:rPr>
        <w:t xml:space="preserve"> 8) в обеих группах распределены крайне неравномерно. В 1 группе в диапазон низких значений выраженности признака попадает больше трети испытуемых, во 2 группе 5%, что демонстрирует их самоощущение, как неполноценных, ущербных, недостойных. </w:t>
      </w:r>
      <w:proofErr w:type="spellStart"/>
      <w:r w:rsidRPr="000B2BB4">
        <w:rPr>
          <w:rFonts w:ascii="Times New Roman" w:hAnsi="Times New Roman"/>
          <w:sz w:val="28"/>
          <w:szCs w:val="28"/>
        </w:rPr>
        <w:t>Этоможет</w:t>
      </w:r>
      <w:proofErr w:type="spellEnd"/>
      <w:r w:rsidRPr="000B2BB4">
        <w:rPr>
          <w:rFonts w:ascii="Times New Roman" w:hAnsi="Times New Roman"/>
          <w:sz w:val="28"/>
          <w:szCs w:val="28"/>
        </w:rPr>
        <w:t xml:space="preserve"> отрицательно воздействовать на психическое самочувствие и поведение личности. Они ранимы ко всем затрагивающим их самооценку действиям.</w:t>
      </w:r>
    </w:p>
    <w:p w:rsidR="00EF1CA1"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Ярко выраженное чувство самоуважения испытывает почти половина испытуемых 1 группы и 85% взрослых, входящих во 2 группу. Можно сказать, что они считают себя достойными, способными, самостоятельными и верят в собственные силы. По данной шкале также выявлены статистически достоверные различия (p≤0,01) с помощью непараметрического </w:t>
      </w:r>
      <w:r w:rsidRPr="000B2BB4">
        <w:rPr>
          <w:rFonts w:ascii="Times New Roman" w:hAnsi="Times New Roman"/>
          <w:sz w:val="28"/>
          <w:szCs w:val="28"/>
          <w:lang w:val="en-US"/>
        </w:rPr>
        <w:t>U</w:t>
      </w:r>
      <w:r w:rsidRPr="000B2BB4">
        <w:rPr>
          <w:rFonts w:ascii="Times New Roman" w:hAnsi="Times New Roman"/>
          <w:sz w:val="28"/>
          <w:szCs w:val="28"/>
        </w:rPr>
        <w:t>-критерия Манна-Уитни.</w:t>
      </w:r>
    </w:p>
    <w:p w:rsidR="00EF1CA1" w:rsidRPr="000B2BB4" w:rsidRDefault="00EF1CA1" w:rsidP="00DE1AF2">
      <w:pPr>
        <w:spacing w:after="0" w:line="360" w:lineRule="auto"/>
        <w:ind w:firstLine="709"/>
        <w:jc w:val="both"/>
        <w:rPr>
          <w:rFonts w:ascii="Times New Roman" w:hAnsi="Times New Roman"/>
          <w:sz w:val="28"/>
          <w:szCs w:val="28"/>
        </w:rPr>
      </w:pPr>
    </w:p>
    <w:p w:rsidR="00EF1CA1" w:rsidRPr="00CC15A2" w:rsidRDefault="00765BAF" w:rsidP="00CC15A2">
      <w:pPr>
        <w:spacing w:after="0" w:line="360" w:lineRule="auto"/>
        <w:jc w:val="both"/>
        <w:rPr>
          <w:rFonts w:ascii="Times New Roman" w:hAnsi="Times New Roman"/>
          <w:bCs/>
          <w:sz w:val="28"/>
          <w:szCs w:val="28"/>
        </w:rPr>
      </w:pPr>
      <w:r>
        <w:rPr>
          <w:rFonts w:ascii="Times New Roman" w:hAnsi="Times New Roman"/>
          <w:noProof/>
          <w:sz w:val="28"/>
          <w:szCs w:val="28"/>
          <w:lang w:eastAsia="ru-RU"/>
        </w:rPr>
        <w:lastRenderedPageBreak/>
        <w:drawing>
          <wp:inline distT="0" distB="0" distL="0" distR="0">
            <wp:extent cx="5953125" cy="2905125"/>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D10F4" w:rsidRDefault="00ED10F4" w:rsidP="00C96C33">
      <w:pPr>
        <w:spacing w:after="0" w:line="240" w:lineRule="auto"/>
        <w:jc w:val="center"/>
        <w:rPr>
          <w:rFonts w:ascii="Times New Roman" w:hAnsi="Times New Roman"/>
          <w:bCs/>
          <w:sz w:val="28"/>
          <w:szCs w:val="28"/>
        </w:rPr>
      </w:pPr>
    </w:p>
    <w:p w:rsidR="00EF1CA1" w:rsidRPr="00DE1AF2" w:rsidRDefault="00EF1CA1" w:rsidP="00C96C33">
      <w:pPr>
        <w:spacing w:after="0" w:line="240" w:lineRule="auto"/>
        <w:jc w:val="center"/>
        <w:rPr>
          <w:rFonts w:ascii="Times New Roman" w:hAnsi="Times New Roman"/>
          <w:bCs/>
          <w:sz w:val="28"/>
          <w:szCs w:val="28"/>
        </w:rPr>
      </w:pPr>
      <w:r w:rsidRPr="00DE1AF2">
        <w:rPr>
          <w:rFonts w:ascii="Times New Roman" w:hAnsi="Times New Roman"/>
          <w:bCs/>
          <w:sz w:val="28"/>
          <w:szCs w:val="28"/>
        </w:rPr>
        <w:t xml:space="preserve">Рисунок 9 –Распределение респондентов в группах по выраженности «Шкалы </w:t>
      </w:r>
      <w:proofErr w:type="spellStart"/>
      <w:r w:rsidRPr="00DE1AF2">
        <w:rPr>
          <w:rFonts w:ascii="Times New Roman" w:hAnsi="Times New Roman"/>
          <w:bCs/>
          <w:sz w:val="28"/>
          <w:szCs w:val="28"/>
        </w:rPr>
        <w:t>аутосимпатии</w:t>
      </w:r>
      <w:proofErr w:type="spellEnd"/>
      <w:r w:rsidRPr="00DE1AF2">
        <w:rPr>
          <w:rFonts w:ascii="Times New Roman" w:hAnsi="Times New Roman"/>
          <w:bCs/>
          <w:sz w:val="28"/>
          <w:szCs w:val="28"/>
        </w:rPr>
        <w:t>» (II)</w:t>
      </w:r>
    </w:p>
    <w:p w:rsidR="00EF1CA1" w:rsidRDefault="00EF1CA1" w:rsidP="000B2BB4">
      <w:pPr>
        <w:spacing w:after="0" w:line="360" w:lineRule="auto"/>
        <w:ind w:firstLine="567"/>
        <w:jc w:val="both"/>
        <w:rPr>
          <w:rFonts w:ascii="Times New Roman" w:hAnsi="Times New Roman"/>
          <w:bCs/>
          <w:sz w:val="28"/>
          <w:szCs w:val="28"/>
        </w:rPr>
      </w:pPr>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 xml:space="preserve">Очень низкие показатели выраженности по «Шкале </w:t>
      </w:r>
      <w:proofErr w:type="spellStart"/>
      <w:r w:rsidRPr="000B2BB4">
        <w:rPr>
          <w:rFonts w:ascii="Times New Roman" w:hAnsi="Times New Roman"/>
          <w:bCs/>
          <w:sz w:val="28"/>
          <w:szCs w:val="28"/>
        </w:rPr>
        <w:t>аутосимпатии</w:t>
      </w:r>
      <w:proofErr w:type="spellEnd"/>
      <w:r w:rsidRPr="000B2BB4">
        <w:rPr>
          <w:rFonts w:ascii="Times New Roman" w:hAnsi="Times New Roman"/>
          <w:bCs/>
          <w:sz w:val="28"/>
          <w:szCs w:val="28"/>
        </w:rPr>
        <w:t>» (</w:t>
      </w:r>
      <w:r w:rsidRPr="000B2BB4">
        <w:rPr>
          <w:rFonts w:ascii="Times New Roman" w:hAnsi="Times New Roman"/>
          <w:bCs/>
          <w:sz w:val="28"/>
          <w:szCs w:val="28"/>
          <w:lang w:val="en-US"/>
        </w:rPr>
        <w:t>II</w:t>
      </w:r>
      <w:r w:rsidRPr="000B2BB4">
        <w:rPr>
          <w:rFonts w:ascii="Times New Roman" w:hAnsi="Times New Roman"/>
          <w:bCs/>
          <w:sz w:val="28"/>
          <w:szCs w:val="28"/>
        </w:rPr>
        <w:t>) (</w:t>
      </w:r>
      <w:r>
        <w:rPr>
          <w:rFonts w:ascii="Times New Roman" w:hAnsi="Times New Roman"/>
          <w:bCs/>
          <w:sz w:val="28"/>
          <w:szCs w:val="28"/>
        </w:rPr>
        <w:t>рисунок 9</w:t>
      </w:r>
      <w:r w:rsidRPr="000B2BB4">
        <w:rPr>
          <w:rFonts w:ascii="Times New Roman" w:hAnsi="Times New Roman"/>
          <w:bCs/>
          <w:sz w:val="28"/>
          <w:szCs w:val="28"/>
        </w:rPr>
        <w:t xml:space="preserve">) демонстрируют 45,95% опрошенных школьников и студентов. Такой низкий показатель объясняется возрастными кризисами, которые испытывают ученики старших классов и студенты первых курсов в связи со сменой социальных ролей и сильным психоэмоциональным напряжением. Также проблемы с </w:t>
      </w:r>
      <w:proofErr w:type="spellStart"/>
      <w:r w:rsidRPr="000B2BB4">
        <w:rPr>
          <w:rFonts w:ascii="Times New Roman" w:hAnsi="Times New Roman"/>
          <w:bCs/>
          <w:sz w:val="28"/>
          <w:szCs w:val="28"/>
        </w:rPr>
        <w:t>аутосимпатией</w:t>
      </w:r>
      <w:proofErr w:type="spellEnd"/>
      <w:r w:rsidRPr="000B2BB4">
        <w:rPr>
          <w:rFonts w:ascii="Times New Roman" w:hAnsi="Times New Roman"/>
          <w:bCs/>
          <w:sz w:val="28"/>
          <w:szCs w:val="28"/>
        </w:rPr>
        <w:t xml:space="preserve"> испытывают 10% опрошенных взрослых – враждебность к </w:t>
      </w:r>
      <w:proofErr w:type="gramStart"/>
      <w:r w:rsidRPr="000B2BB4">
        <w:rPr>
          <w:rFonts w:ascii="Times New Roman" w:hAnsi="Times New Roman"/>
          <w:bCs/>
          <w:sz w:val="28"/>
          <w:szCs w:val="28"/>
        </w:rPr>
        <w:t>собственному</w:t>
      </w:r>
      <w:proofErr w:type="gramEnd"/>
      <w:r w:rsidRPr="000B2BB4">
        <w:rPr>
          <w:rFonts w:ascii="Times New Roman" w:hAnsi="Times New Roman"/>
          <w:bCs/>
          <w:sz w:val="28"/>
          <w:szCs w:val="28"/>
        </w:rPr>
        <w:t xml:space="preserve"> Я может быть вызвана различными факторами, среди которых, например, кризис среднего возраста. Низкие показатели свидетельствуют о таких эмоциональных реакциях на себя, как раздражение, презрение, </w:t>
      </w:r>
      <w:proofErr w:type="gramStart"/>
      <w:r w:rsidRPr="000B2BB4">
        <w:rPr>
          <w:rFonts w:ascii="Times New Roman" w:hAnsi="Times New Roman"/>
          <w:bCs/>
          <w:sz w:val="28"/>
          <w:szCs w:val="28"/>
        </w:rPr>
        <w:t>издевка</w:t>
      </w:r>
      <w:proofErr w:type="gramEnd"/>
      <w:r w:rsidRPr="000B2BB4">
        <w:rPr>
          <w:rFonts w:ascii="Times New Roman" w:hAnsi="Times New Roman"/>
          <w:bCs/>
          <w:sz w:val="28"/>
          <w:szCs w:val="28"/>
        </w:rPr>
        <w:t xml:space="preserve">, вынесение </w:t>
      </w:r>
      <w:proofErr w:type="spellStart"/>
      <w:r w:rsidRPr="000B2BB4">
        <w:rPr>
          <w:rFonts w:ascii="Times New Roman" w:hAnsi="Times New Roman"/>
          <w:bCs/>
          <w:sz w:val="28"/>
          <w:szCs w:val="28"/>
        </w:rPr>
        <w:t>самоприговоров</w:t>
      </w:r>
      <w:proofErr w:type="spellEnd"/>
      <w:r w:rsidRPr="000B2BB4">
        <w:rPr>
          <w:rFonts w:ascii="Times New Roman" w:hAnsi="Times New Roman"/>
          <w:bCs/>
          <w:sz w:val="28"/>
          <w:szCs w:val="28"/>
        </w:rPr>
        <w:t xml:space="preserve"> («и поделом тебе»).</w:t>
      </w:r>
    </w:p>
    <w:p w:rsidR="00EF1CA1"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 xml:space="preserve">Относятся к себе благосклонно, доверяют себе, одобряют себя в целом 40,54% опрошенных в 1 группе и 80% опрошенных во 2 группе. Такие высокие показатели во 2 группе объясняются накопленным в данном возрасте жизненным опытом, утверждающим уверенность в собственных силах и </w:t>
      </w:r>
      <w:proofErr w:type="spellStart"/>
      <w:r w:rsidRPr="000B2BB4">
        <w:rPr>
          <w:rFonts w:ascii="Times New Roman" w:hAnsi="Times New Roman"/>
          <w:bCs/>
          <w:sz w:val="28"/>
          <w:szCs w:val="28"/>
        </w:rPr>
        <w:t>возможностях</w:t>
      </w:r>
      <w:proofErr w:type="gramStart"/>
      <w:r w:rsidRPr="000B2BB4">
        <w:rPr>
          <w:rFonts w:ascii="Times New Roman" w:hAnsi="Times New Roman"/>
          <w:bCs/>
          <w:sz w:val="28"/>
          <w:szCs w:val="28"/>
        </w:rPr>
        <w:t>.П</w:t>
      </w:r>
      <w:proofErr w:type="gramEnd"/>
      <w:r w:rsidRPr="000B2BB4">
        <w:rPr>
          <w:rFonts w:ascii="Times New Roman" w:hAnsi="Times New Roman"/>
          <w:bCs/>
          <w:sz w:val="28"/>
          <w:szCs w:val="28"/>
        </w:rPr>
        <w:t>о</w:t>
      </w:r>
      <w:proofErr w:type="spellEnd"/>
      <w:r w:rsidRPr="000B2BB4">
        <w:rPr>
          <w:rFonts w:ascii="Times New Roman" w:hAnsi="Times New Roman"/>
          <w:bCs/>
          <w:sz w:val="28"/>
          <w:szCs w:val="28"/>
        </w:rPr>
        <w:t xml:space="preserve"> данной шкале также выявлены статистически достоверные различия (p≤0,01) с помощью непараметрического U-критерия Манна-Уитни.</w:t>
      </w:r>
    </w:p>
    <w:p w:rsidR="00EF1CA1" w:rsidRPr="000B2BB4" w:rsidRDefault="00EF1CA1" w:rsidP="00DE1AF2">
      <w:pPr>
        <w:spacing w:after="0" w:line="360" w:lineRule="auto"/>
        <w:ind w:firstLine="709"/>
        <w:jc w:val="both"/>
        <w:rPr>
          <w:rFonts w:ascii="Times New Roman" w:hAnsi="Times New Roman"/>
          <w:bCs/>
          <w:sz w:val="28"/>
          <w:szCs w:val="28"/>
        </w:rPr>
      </w:pPr>
    </w:p>
    <w:p w:rsidR="00EF1CA1" w:rsidRDefault="00765BAF" w:rsidP="00CC15A2">
      <w:pPr>
        <w:spacing w:after="0" w:line="360" w:lineRule="auto"/>
        <w:jc w:val="both"/>
        <w:rPr>
          <w:rFonts w:ascii="Times New Roman" w:hAnsi="Times New Roman"/>
          <w:bCs/>
          <w:sz w:val="28"/>
          <w:szCs w:val="28"/>
        </w:rPr>
      </w:pPr>
      <w:r>
        <w:rPr>
          <w:rFonts w:ascii="Times New Roman" w:hAnsi="Times New Roman"/>
          <w:noProof/>
          <w:sz w:val="28"/>
          <w:szCs w:val="28"/>
          <w:lang w:eastAsia="ru-RU"/>
        </w:rPr>
        <w:drawing>
          <wp:inline distT="0" distB="0" distL="0" distR="0">
            <wp:extent cx="5953125" cy="2905125"/>
            <wp:effectExtent l="0" t="0" r="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D10F4" w:rsidRDefault="00ED10F4" w:rsidP="00C96C33">
      <w:pPr>
        <w:spacing w:after="0" w:line="240" w:lineRule="auto"/>
        <w:jc w:val="center"/>
        <w:rPr>
          <w:rFonts w:ascii="Times New Roman" w:hAnsi="Times New Roman"/>
          <w:bCs/>
          <w:sz w:val="28"/>
          <w:szCs w:val="28"/>
        </w:rPr>
      </w:pPr>
    </w:p>
    <w:p w:rsidR="00EF1CA1" w:rsidRPr="00DE1AF2" w:rsidRDefault="00EF1CA1" w:rsidP="00C96C33">
      <w:pPr>
        <w:spacing w:after="0" w:line="240" w:lineRule="auto"/>
        <w:jc w:val="center"/>
        <w:rPr>
          <w:rFonts w:ascii="Times New Roman" w:hAnsi="Times New Roman"/>
          <w:bCs/>
          <w:sz w:val="28"/>
          <w:szCs w:val="28"/>
        </w:rPr>
      </w:pPr>
      <w:r w:rsidRPr="00DE1AF2">
        <w:rPr>
          <w:rFonts w:ascii="Times New Roman" w:hAnsi="Times New Roman"/>
          <w:bCs/>
          <w:sz w:val="28"/>
          <w:szCs w:val="28"/>
        </w:rPr>
        <w:t>Рисунок 10 – Распределение респондентов в группах по выраженности «Шкалы ожидаемого отношения от других» (III)</w:t>
      </w:r>
    </w:p>
    <w:p w:rsidR="00EF1CA1" w:rsidRDefault="00EF1CA1" w:rsidP="000B2BB4">
      <w:pPr>
        <w:spacing w:after="0" w:line="360" w:lineRule="auto"/>
        <w:ind w:firstLine="567"/>
        <w:jc w:val="both"/>
        <w:rPr>
          <w:rFonts w:ascii="Times New Roman" w:hAnsi="Times New Roman"/>
          <w:bCs/>
          <w:sz w:val="28"/>
          <w:szCs w:val="28"/>
        </w:rPr>
      </w:pPr>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«Шкала ожидаемого отношения от других» (III) (</w:t>
      </w:r>
      <w:r>
        <w:rPr>
          <w:rFonts w:ascii="Times New Roman" w:hAnsi="Times New Roman"/>
          <w:bCs/>
          <w:sz w:val="28"/>
          <w:szCs w:val="28"/>
        </w:rPr>
        <w:t>рисунок</w:t>
      </w:r>
      <w:r w:rsidRPr="000B2BB4">
        <w:rPr>
          <w:rFonts w:ascii="Times New Roman" w:hAnsi="Times New Roman"/>
          <w:bCs/>
          <w:sz w:val="28"/>
          <w:szCs w:val="28"/>
        </w:rPr>
        <w:t xml:space="preserve"> 10) является отражением ожидаемого позитивного или негативного отношения к себе окружающих. Среди подростков негативного отношения к себе ожидают 40,54% опрошенных, среди взрослых мужчин и женщин – 30%.</w:t>
      </w:r>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Ожидание позитивного отношения к себе со стороны окружающих в обеих группах демонстрирует доверие, позитивное отношение к социальным группам, в которые вхожи испытуемые и уверенность в их к ним благосклонности. При этом оно находится на достаточно низком уровне.</w:t>
      </w:r>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Показатели средней выраженности данного признака находятся на позитивном уровне (51,35% в 1 группе, 60% во 2 группе), что свидетельствует о том, что в целом они ожидают позитивного и нейтрального отношения к себе, но не исключают негатив.</w:t>
      </w:r>
    </w:p>
    <w:p w:rsidR="00EF1CA1" w:rsidRPr="000B2BB4" w:rsidRDefault="00EF1CA1" w:rsidP="00C96C33">
      <w:pPr>
        <w:spacing w:after="0" w:line="360" w:lineRule="auto"/>
        <w:rPr>
          <w:rFonts w:ascii="Times New Roman" w:hAnsi="Times New Roman"/>
          <w:bCs/>
          <w:i/>
          <w:sz w:val="28"/>
          <w:szCs w:val="28"/>
        </w:rPr>
      </w:pPr>
    </w:p>
    <w:p w:rsidR="00EF1CA1" w:rsidRDefault="00765BAF" w:rsidP="00CC15A2">
      <w:pPr>
        <w:spacing w:after="0" w:line="360" w:lineRule="auto"/>
        <w:jc w:val="both"/>
        <w:rPr>
          <w:rFonts w:ascii="Times New Roman" w:hAnsi="Times New Roman"/>
          <w:bCs/>
          <w:sz w:val="28"/>
          <w:szCs w:val="28"/>
        </w:rPr>
      </w:pPr>
      <w:r>
        <w:rPr>
          <w:rFonts w:ascii="Times New Roman" w:hAnsi="Times New Roman"/>
          <w:noProof/>
          <w:sz w:val="28"/>
          <w:szCs w:val="28"/>
          <w:lang w:eastAsia="ru-RU"/>
        </w:rPr>
        <w:lastRenderedPageBreak/>
        <w:drawing>
          <wp:inline distT="0" distB="0" distL="0" distR="0">
            <wp:extent cx="5953125" cy="2905125"/>
            <wp:effectExtent l="0" t="0" r="0" b="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D10F4" w:rsidRDefault="00ED10F4" w:rsidP="00C96C33">
      <w:pPr>
        <w:spacing w:after="0" w:line="240" w:lineRule="auto"/>
        <w:jc w:val="center"/>
        <w:rPr>
          <w:rFonts w:ascii="Times New Roman" w:hAnsi="Times New Roman"/>
          <w:bCs/>
          <w:sz w:val="28"/>
          <w:szCs w:val="28"/>
        </w:rPr>
      </w:pPr>
    </w:p>
    <w:p w:rsidR="00EF1CA1" w:rsidRPr="00DE1AF2" w:rsidRDefault="00EF1CA1" w:rsidP="00C96C33">
      <w:pPr>
        <w:spacing w:after="0" w:line="240" w:lineRule="auto"/>
        <w:jc w:val="center"/>
        <w:rPr>
          <w:rFonts w:ascii="Times New Roman" w:hAnsi="Times New Roman"/>
          <w:bCs/>
          <w:sz w:val="28"/>
          <w:szCs w:val="28"/>
        </w:rPr>
      </w:pPr>
      <w:r w:rsidRPr="00DE1AF2">
        <w:rPr>
          <w:rFonts w:ascii="Times New Roman" w:hAnsi="Times New Roman"/>
          <w:bCs/>
          <w:sz w:val="28"/>
          <w:szCs w:val="28"/>
        </w:rPr>
        <w:t xml:space="preserve">Рисунок 11 – Распределение респондентов в группах по выраженности «Шкалы </w:t>
      </w:r>
      <w:proofErr w:type="spellStart"/>
      <w:r w:rsidRPr="00DE1AF2">
        <w:rPr>
          <w:rFonts w:ascii="Times New Roman" w:hAnsi="Times New Roman"/>
          <w:bCs/>
          <w:sz w:val="28"/>
          <w:szCs w:val="28"/>
        </w:rPr>
        <w:t>самоинтереса</w:t>
      </w:r>
      <w:proofErr w:type="spellEnd"/>
      <w:r w:rsidRPr="00DE1AF2">
        <w:rPr>
          <w:rFonts w:ascii="Times New Roman" w:hAnsi="Times New Roman"/>
          <w:bCs/>
          <w:sz w:val="28"/>
          <w:szCs w:val="28"/>
        </w:rPr>
        <w:t>» (IV)</w:t>
      </w:r>
    </w:p>
    <w:p w:rsidR="00EF1CA1" w:rsidRDefault="00EF1CA1" w:rsidP="000B2BB4">
      <w:pPr>
        <w:spacing w:after="0" w:line="360" w:lineRule="auto"/>
        <w:ind w:firstLine="567"/>
        <w:jc w:val="both"/>
        <w:rPr>
          <w:rFonts w:ascii="Times New Roman" w:hAnsi="Times New Roman"/>
          <w:bCs/>
          <w:sz w:val="28"/>
          <w:szCs w:val="28"/>
        </w:rPr>
      </w:pPr>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 xml:space="preserve">Достаточно ярко выраженные результаты в обеих группах показаны по «Шкале </w:t>
      </w:r>
      <w:proofErr w:type="spellStart"/>
      <w:r w:rsidRPr="000B2BB4">
        <w:rPr>
          <w:rFonts w:ascii="Times New Roman" w:hAnsi="Times New Roman"/>
          <w:bCs/>
          <w:sz w:val="28"/>
          <w:szCs w:val="28"/>
        </w:rPr>
        <w:t>самоинтереса</w:t>
      </w:r>
      <w:proofErr w:type="spellEnd"/>
      <w:r w:rsidRPr="000B2BB4">
        <w:rPr>
          <w:rFonts w:ascii="Times New Roman" w:hAnsi="Times New Roman"/>
          <w:bCs/>
          <w:sz w:val="28"/>
          <w:szCs w:val="28"/>
        </w:rPr>
        <w:t>» (IV) (Рис. 11), что свидетельствует о преобладании в обеих группах респондентов, испытывающих живой интерес к собственной персоне, своим мыслям и чувствам. Такие люди склонны к изучению собственного внутреннего мира и уверены в своей внутренней привлекательности для других.</w:t>
      </w:r>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 xml:space="preserve">Низкие показатели по данной шкале показывают неготовность личности к самопознанию. </w:t>
      </w:r>
      <w:proofErr w:type="gramStart"/>
      <w:r w:rsidRPr="000B2BB4">
        <w:rPr>
          <w:rFonts w:ascii="Times New Roman" w:hAnsi="Times New Roman"/>
          <w:bCs/>
          <w:sz w:val="28"/>
          <w:szCs w:val="28"/>
        </w:rPr>
        <w:t xml:space="preserve">Люди с не выраженным </w:t>
      </w:r>
      <w:proofErr w:type="spellStart"/>
      <w:r w:rsidRPr="000B2BB4">
        <w:rPr>
          <w:rFonts w:ascii="Times New Roman" w:hAnsi="Times New Roman"/>
          <w:bCs/>
          <w:sz w:val="28"/>
          <w:szCs w:val="28"/>
        </w:rPr>
        <w:t>самоинтересом</w:t>
      </w:r>
      <w:proofErr w:type="spellEnd"/>
      <w:r w:rsidRPr="000B2BB4">
        <w:rPr>
          <w:rFonts w:ascii="Times New Roman" w:hAnsi="Times New Roman"/>
          <w:bCs/>
          <w:sz w:val="28"/>
          <w:szCs w:val="28"/>
        </w:rPr>
        <w:t xml:space="preserve"> не прислушиваются к своим ощущениям, не понимают собственных эмоций и желаний.</w:t>
      </w:r>
      <w:proofErr w:type="gramEnd"/>
      <w:r w:rsidRPr="000B2BB4">
        <w:rPr>
          <w:rFonts w:ascii="Times New Roman" w:hAnsi="Times New Roman"/>
          <w:bCs/>
          <w:sz w:val="28"/>
          <w:szCs w:val="28"/>
        </w:rPr>
        <w:t xml:space="preserve"> Такие результаты показали 24,31% </w:t>
      </w:r>
      <w:proofErr w:type="gramStart"/>
      <w:r w:rsidRPr="000B2BB4">
        <w:rPr>
          <w:rFonts w:ascii="Times New Roman" w:hAnsi="Times New Roman"/>
          <w:bCs/>
          <w:sz w:val="28"/>
          <w:szCs w:val="28"/>
        </w:rPr>
        <w:t>опрошенных</w:t>
      </w:r>
      <w:proofErr w:type="gramEnd"/>
      <w:r w:rsidRPr="000B2BB4">
        <w:rPr>
          <w:rFonts w:ascii="Times New Roman" w:hAnsi="Times New Roman"/>
          <w:bCs/>
          <w:sz w:val="28"/>
          <w:szCs w:val="28"/>
        </w:rPr>
        <w:t xml:space="preserve"> в 1 группе и 20% опрошенных во 2 группе.</w:t>
      </w:r>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Близость к самому себе является залогом психического и физического здоровья. Достаточный уровень такой близости испытывают 21,62% испытуемых в 1 группе и 30% во 2 группе.</w:t>
      </w:r>
    </w:p>
    <w:p w:rsidR="00EF1CA1" w:rsidRDefault="00EF1CA1" w:rsidP="00DE1AF2">
      <w:pPr>
        <w:spacing w:after="0" w:line="360" w:lineRule="auto"/>
        <w:ind w:firstLine="709"/>
        <w:jc w:val="both"/>
        <w:rPr>
          <w:rFonts w:ascii="Times New Roman" w:hAnsi="Times New Roman"/>
          <w:bCs/>
          <w:sz w:val="28"/>
          <w:szCs w:val="28"/>
        </w:rPr>
      </w:pPr>
      <w:bookmarkStart w:id="3" w:name="_Toc483688182"/>
      <w:bookmarkStart w:id="4" w:name="_Toc483685721"/>
      <w:r w:rsidRPr="000B2BB4">
        <w:rPr>
          <w:rFonts w:ascii="Times New Roman" w:hAnsi="Times New Roman"/>
          <w:bCs/>
          <w:sz w:val="28"/>
          <w:szCs w:val="28"/>
        </w:rPr>
        <w:t xml:space="preserve">Последующие семь шкал опросника измеряют выраженность установки </w:t>
      </w:r>
      <w:proofErr w:type="gramStart"/>
      <w:r w:rsidRPr="000B2BB4">
        <w:rPr>
          <w:rFonts w:ascii="Times New Roman" w:hAnsi="Times New Roman"/>
          <w:bCs/>
          <w:sz w:val="28"/>
          <w:szCs w:val="28"/>
        </w:rPr>
        <w:t>на те</w:t>
      </w:r>
      <w:proofErr w:type="gramEnd"/>
      <w:r w:rsidRPr="000B2BB4">
        <w:rPr>
          <w:rFonts w:ascii="Times New Roman" w:hAnsi="Times New Roman"/>
          <w:bCs/>
          <w:sz w:val="28"/>
          <w:szCs w:val="28"/>
        </w:rPr>
        <w:t xml:space="preserve"> или иные внутренние действия в адрес «Я».</w:t>
      </w:r>
      <w:bookmarkEnd w:id="3"/>
      <w:bookmarkEnd w:id="4"/>
    </w:p>
    <w:p w:rsidR="00EF1CA1" w:rsidRPr="000B2BB4" w:rsidRDefault="00EF1CA1" w:rsidP="00DE1AF2">
      <w:pPr>
        <w:spacing w:after="0" w:line="360" w:lineRule="auto"/>
        <w:ind w:firstLine="709"/>
        <w:jc w:val="both"/>
        <w:rPr>
          <w:rFonts w:ascii="Times New Roman" w:hAnsi="Times New Roman"/>
          <w:bCs/>
          <w:sz w:val="28"/>
          <w:szCs w:val="28"/>
        </w:rPr>
      </w:pPr>
    </w:p>
    <w:p w:rsidR="00EF1CA1" w:rsidRPr="00DE1AF2" w:rsidRDefault="00765BAF" w:rsidP="000B2BB4">
      <w:pPr>
        <w:spacing w:after="0" w:line="360" w:lineRule="auto"/>
        <w:jc w:val="both"/>
        <w:rPr>
          <w:rFonts w:ascii="Times New Roman" w:hAnsi="Times New Roman"/>
          <w:bCs/>
          <w:sz w:val="28"/>
          <w:szCs w:val="28"/>
        </w:rPr>
      </w:pPr>
      <w:r>
        <w:rPr>
          <w:rFonts w:ascii="Times New Roman" w:hAnsi="Times New Roman"/>
          <w:noProof/>
          <w:sz w:val="28"/>
          <w:szCs w:val="28"/>
          <w:lang w:eastAsia="ru-RU"/>
        </w:rPr>
        <w:lastRenderedPageBreak/>
        <w:drawing>
          <wp:inline distT="0" distB="0" distL="0" distR="0">
            <wp:extent cx="5953125" cy="2905125"/>
            <wp:effectExtent l="0" t="0" r="0" b="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D10F4" w:rsidRDefault="00ED10F4" w:rsidP="00C96C33">
      <w:pPr>
        <w:spacing w:after="0" w:line="240" w:lineRule="auto"/>
        <w:jc w:val="center"/>
        <w:rPr>
          <w:rFonts w:ascii="Times New Roman" w:hAnsi="Times New Roman"/>
          <w:bCs/>
          <w:sz w:val="28"/>
          <w:szCs w:val="28"/>
        </w:rPr>
      </w:pPr>
    </w:p>
    <w:p w:rsidR="00EF1CA1" w:rsidRPr="00DE1AF2" w:rsidRDefault="00EF1CA1" w:rsidP="00C96C33">
      <w:pPr>
        <w:spacing w:after="0" w:line="240" w:lineRule="auto"/>
        <w:jc w:val="center"/>
        <w:rPr>
          <w:rFonts w:ascii="Times New Roman" w:hAnsi="Times New Roman"/>
          <w:bCs/>
          <w:sz w:val="28"/>
          <w:szCs w:val="28"/>
        </w:rPr>
      </w:pPr>
      <w:r w:rsidRPr="00DE1AF2">
        <w:rPr>
          <w:rFonts w:ascii="Times New Roman" w:hAnsi="Times New Roman"/>
          <w:bCs/>
          <w:sz w:val="28"/>
          <w:szCs w:val="28"/>
        </w:rPr>
        <w:t>Рисунок 12 – Распределение респондентов в группах по выраженности «Шкалы самоуверенности» (1)</w:t>
      </w:r>
    </w:p>
    <w:p w:rsidR="00EF1CA1" w:rsidRDefault="00EF1CA1" w:rsidP="000B2BB4">
      <w:pPr>
        <w:spacing w:after="0" w:line="360" w:lineRule="auto"/>
        <w:ind w:firstLine="567"/>
        <w:jc w:val="both"/>
        <w:rPr>
          <w:rFonts w:ascii="Times New Roman" w:hAnsi="Times New Roman"/>
          <w:bCs/>
          <w:sz w:val="28"/>
          <w:szCs w:val="28"/>
        </w:rPr>
      </w:pPr>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Результаты, полученные по «Шкале самоуверенности» (1) (</w:t>
      </w:r>
      <w:r>
        <w:rPr>
          <w:rFonts w:ascii="Times New Roman" w:hAnsi="Times New Roman"/>
          <w:bCs/>
          <w:sz w:val="28"/>
          <w:szCs w:val="28"/>
        </w:rPr>
        <w:t>рисунок</w:t>
      </w:r>
      <w:r w:rsidRPr="000B2BB4">
        <w:rPr>
          <w:rFonts w:ascii="Times New Roman" w:hAnsi="Times New Roman"/>
          <w:bCs/>
          <w:sz w:val="28"/>
          <w:szCs w:val="28"/>
        </w:rPr>
        <w:t xml:space="preserve"> 12) отражают степень самоуважения личности, склонность относиться к себе как к уверенному, самостоятельному, волевому и надежному человеку, осознающему, что он достоин собственного уважения.</w:t>
      </w:r>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Неуверенными в себе и собственных силах оказались почти половина испытуемых школьников и студентов (48,65%) и больше трети взрослых респондентов из контрольной группы (35%). Такие люди тревожны и беспокойны, они крайне осторожно берутся за какое-либо дело, при этом считая, что все же могут не справиться с ним.</w:t>
      </w:r>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 xml:space="preserve">Результаты средних значений в 1 группе равны 13,51%, а во 2 группе 10%. </w:t>
      </w:r>
      <w:r w:rsidRPr="000B2BB4">
        <w:rPr>
          <w:rFonts w:ascii="Times New Roman" w:hAnsi="Times New Roman"/>
          <w:sz w:val="28"/>
          <w:szCs w:val="24"/>
        </w:rPr>
        <w:t xml:space="preserve">Они </w:t>
      </w:r>
      <w:r w:rsidRPr="000B2BB4">
        <w:rPr>
          <w:rFonts w:ascii="Times New Roman" w:hAnsi="Times New Roman"/>
          <w:bCs/>
          <w:sz w:val="28"/>
          <w:szCs w:val="28"/>
        </w:rPr>
        <w:t>так же имеют свойственные высокому уровню характеристики, но в отличи</w:t>
      </w:r>
      <w:proofErr w:type="gramStart"/>
      <w:r w:rsidRPr="000B2BB4">
        <w:rPr>
          <w:rFonts w:ascii="Times New Roman" w:hAnsi="Times New Roman"/>
          <w:bCs/>
          <w:sz w:val="28"/>
          <w:szCs w:val="28"/>
        </w:rPr>
        <w:t>и</w:t>
      </w:r>
      <w:proofErr w:type="gramEnd"/>
      <w:r w:rsidRPr="000B2BB4">
        <w:rPr>
          <w:rFonts w:ascii="Times New Roman" w:hAnsi="Times New Roman"/>
          <w:bCs/>
          <w:sz w:val="28"/>
          <w:szCs w:val="28"/>
        </w:rPr>
        <w:t xml:space="preserve"> от женщин первой группы при неожиданном появлении трудностей они могут потерять уверенность в себе и испытывать тревогу и беспокойство.</w:t>
      </w:r>
    </w:p>
    <w:p w:rsidR="00EF1CA1"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 xml:space="preserve">Очень уверенные в себе люди ощущают силу собственного Я. Такими оказались 37,84% порошенных в 1 группе, а также 55% опрошенных </w:t>
      </w:r>
      <w:proofErr w:type="gramStart"/>
      <w:r w:rsidRPr="000B2BB4">
        <w:rPr>
          <w:rFonts w:ascii="Times New Roman" w:hAnsi="Times New Roman"/>
          <w:bCs/>
          <w:sz w:val="28"/>
          <w:szCs w:val="28"/>
        </w:rPr>
        <w:t>в</w:t>
      </w:r>
      <w:proofErr w:type="gramEnd"/>
      <w:r w:rsidRPr="000B2BB4">
        <w:rPr>
          <w:rFonts w:ascii="Times New Roman" w:hAnsi="Times New Roman"/>
          <w:bCs/>
          <w:sz w:val="28"/>
          <w:szCs w:val="28"/>
        </w:rPr>
        <w:t xml:space="preserve"> контрольной. Ярко выраженное чувство самоуверенности свойственно </w:t>
      </w:r>
      <w:r w:rsidRPr="000B2BB4">
        <w:rPr>
          <w:rFonts w:ascii="Times New Roman" w:hAnsi="Times New Roman"/>
          <w:bCs/>
          <w:sz w:val="28"/>
          <w:szCs w:val="28"/>
        </w:rPr>
        <w:lastRenderedPageBreak/>
        <w:t xml:space="preserve">людям, уважающим себя, довольным собой и своими достижениями. </w:t>
      </w:r>
      <w:proofErr w:type="gramStart"/>
      <w:r w:rsidRPr="000B2BB4">
        <w:rPr>
          <w:rFonts w:ascii="Times New Roman" w:hAnsi="Times New Roman"/>
          <w:bCs/>
          <w:sz w:val="28"/>
          <w:szCs w:val="28"/>
        </w:rPr>
        <w:t>Такие</w:t>
      </w:r>
      <w:proofErr w:type="gramEnd"/>
      <w:r w:rsidRPr="000B2BB4">
        <w:rPr>
          <w:rFonts w:ascii="Times New Roman" w:hAnsi="Times New Roman"/>
          <w:bCs/>
          <w:sz w:val="28"/>
          <w:szCs w:val="28"/>
        </w:rPr>
        <w:t xml:space="preserve"> ощущают себя компетентными и способными к решению многих жизненных вопросов. Они склонны воспринимать жизненные трудности и препятствия как преодолимые, проблемы не затрагивают их глубоко и переживаются недолго.</w:t>
      </w:r>
    </w:p>
    <w:p w:rsidR="00EF1CA1" w:rsidRPr="000B2BB4" w:rsidRDefault="00EF1CA1" w:rsidP="000B2BB4">
      <w:pPr>
        <w:spacing w:after="0" w:line="360" w:lineRule="auto"/>
        <w:ind w:firstLine="567"/>
        <w:jc w:val="both"/>
        <w:rPr>
          <w:rFonts w:ascii="Times New Roman" w:hAnsi="Times New Roman"/>
          <w:bCs/>
          <w:sz w:val="28"/>
          <w:szCs w:val="28"/>
        </w:rPr>
      </w:pPr>
    </w:p>
    <w:p w:rsidR="00EF1CA1" w:rsidRPr="00CC15A2" w:rsidRDefault="00765BAF" w:rsidP="00CC15A2">
      <w:pPr>
        <w:spacing w:after="0" w:line="360" w:lineRule="auto"/>
        <w:jc w:val="both"/>
        <w:rPr>
          <w:rFonts w:ascii="Times New Roman" w:hAnsi="Times New Roman"/>
          <w:bCs/>
          <w:sz w:val="28"/>
          <w:szCs w:val="28"/>
        </w:rPr>
      </w:pPr>
      <w:r>
        <w:rPr>
          <w:rFonts w:ascii="Times New Roman" w:hAnsi="Times New Roman"/>
          <w:noProof/>
          <w:sz w:val="28"/>
          <w:szCs w:val="28"/>
          <w:lang w:eastAsia="ru-RU"/>
        </w:rPr>
        <w:drawing>
          <wp:inline distT="0" distB="0" distL="0" distR="0">
            <wp:extent cx="5953125" cy="2905125"/>
            <wp:effectExtent l="0" t="0" r="0" b="0"/>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D10F4" w:rsidRDefault="00ED10F4" w:rsidP="00C96C33">
      <w:pPr>
        <w:spacing w:after="0" w:line="240" w:lineRule="auto"/>
        <w:jc w:val="center"/>
        <w:rPr>
          <w:rFonts w:ascii="Times New Roman" w:hAnsi="Times New Roman"/>
          <w:bCs/>
          <w:sz w:val="28"/>
          <w:szCs w:val="28"/>
        </w:rPr>
      </w:pPr>
    </w:p>
    <w:p w:rsidR="00EF1CA1" w:rsidRPr="00DE1AF2" w:rsidRDefault="00EF1CA1" w:rsidP="00C96C33">
      <w:pPr>
        <w:spacing w:after="0" w:line="240" w:lineRule="auto"/>
        <w:jc w:val="center"/>
        <w:rPr>
          <w:rFonts w:ascii="Times New Roman" w:hAnsi="Times New Roman"/>
          <w:bCs/>
          <w:sz w:val="28"/>
          <w:szCs w:val="28"/>
        </w:rPr>
      </w:pPr>
      <w:r w:rsidRPr="00DE1AF2">
        <w:rPr>
          <w:rFonts w:ascii="Times New Roman" w:hAnsi="Times New Roman"/>
          <w:bCs/>
          <w:sz w:val="28"/>
          <w:szCs w:val="28"/>
        </w:rPr>
        <w:t>Рисунок 13 – Распределение респондентов в группах по выраженности «Шкалы отношения других» (2)</w:t>
      </w:r>
    </w:p>
    <w:p w:rsidR="00EF1CA1" w:rsidRDefault="00EF1CA1" w:rsidP="000B2BB4">
      <w:pPr>
        <w:spacing w:after="0" w:line="360" w:lineRule="auto"/>
        <w:ind w:firstLine="567"/>
        <w:jc w:val="both"/>
        <w:rPr>
          <w:rFonts w:ascii="Times New Roman" w:hAnsi="Times New Roman"/>
          <w:bCs/>
          <w:sz w:val="28"/>
          <w:szCs w:val="28"/>
        </w:rPr>
      </w:pPr>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Распределение результатов по «Шкале отношения других» (2) (</w:t>
      </w:r>
      <w:r>
        <w:rPr>
          <w:rFonts w:ascii="Times New Roman" w:hAnsi="Times New Roman"/>
          <w:bCs/>
          <w:sz w:val="28"/>
          <w:szCs w:val="28"/>
        </w:rPr>
        <w:t>рисунок</w:t>
      </w:r>
      <w:r w:rsidRPr="000B2BB4">
        <w:rPr>
          <w:rFonts w:ascii="Times New Roman" w:hAnsi="Times New Roman"/>
          <w:bCs/>
          <w:sz w:val="28"/>
          <w:szCs w:val="28"/>
        </w:rPr>
        <w:t xml:space="preserve"> 13) также крайне неравномерны, особенно это прослеживается в контрольной группе испытуемых. В ней распределение произошло следующим образом:</w:t>
      </w:r>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 5% испытуемых активно воспринимают негативное отношение других, акцентируя на нем внимание, либо не воспринимают отношение окружающих вовсе, ощущая себя отчужденными социумом;</w:t>
      </w:r>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 xml:space="preserve">– 55% опрошенных избирательно воспринимают отношения окружающих к себе. </w:t>
      </w:r>
      <w:proofErr w:type="gramStart"/>
      <w:r w:rsidRPr="000B2BB4">
        <w:rPr>
          <w:rFonts w:ascii="Times New Roman" w:hAnsi="Times New Roman"/>
          <w:bCs/>
          <w:sz w:val="28"/>
          <w:szCs w:val="28"/>
        </w:rPr>
        <w:t>С этой точки зрения, положительное отношение окружающих распространяется лишь на определенные качества и поступки, в то время как другие личностные проявления способны вызывать у них раздражение и непринятие;</w:t>
      </w:r>
      <w:proofErr w:type="gramEnd"/>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lastRenderedPageBreak/>
        <w:t>– 40% опрошенных ощущают себя принятыми окружающими, они чувствуют, что их любят другие, ценят за личностные и духовные качества, за совершаемые поступки и действия, за приверженность групповым нормам и правилам. Они ощущают в себе общительность, эмоциональную открытость для взаимодействия с окружающими, легкость установления деловых и личных контактов.</w:t>
      </w:r>
    </w:p>
    <w:p w:rsidR="00EF1CA1"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 xml:space="preserve">Распределение в 1 группе достаточно отличается от </w:t>
      </w:r>
      <w:proofErr w:type="gramStart"/>
      <w:r w:rsidRPr="000B2BB4">
        <w:rPr>
          <w:rFonts w:ascii="Times New Roman" w:hAnsi="Times New Roman"/>
          <w:bCs/>
          <w:sz w:val="28"/>
          <w:szCs w:val="28"/>
        </w:rPr>
        <w:t>описанного</w:t>
      </w:r>
      <w:proofErr w:type="gramEnd"/>
      <w:r w:rsidRPr="000B2BB4">
        <w:rPr>
          <w:rFonts w:ascii="Times New Roman" w:hAnsi="Times New Roman"/>
          <w:bCs/>
          <w:sz w:val="28"/>
          <w:szCs w:val="28"/>
        </w:rPr>
        <w:t>. Среди испытуемых 32,43% имеют не выраженный фактор отношения других, 21,62% выраженный и 45,95% ярко выраженный. Такие показатели выраженности восприятия отношения окружающих людей объясняются достаточно насыщенной школьной и студенческой средой, в которых присутствует фактор вынужденной сплоченности и общности интересов ввиду обучения.</w:t>
      </w:r>
    </w:p>
    <w:p w:rsidR="00EF1CA1" w:rsidRPr="000B2BB4" w:rsidRDefault="00EF1CA1" w:rsidP="000B2BB4">
      <w:pPr>
        <w:spacing w:after="0" w:line="360" w:lineRule="auto"/>
        <w:ind w:firstLine="567"/>
        <w:jc w:val="both"/>
        <w:rPr>
          <w:rFonts w:ascii="Times New Roman" w:hAnsi="Times New Roman"/>
          <w:bCs/>
          <w:sz w:val="28"/>
          <w:szCs w:val="28"/>
        </w:rPr>
      </w:pPr>
    </w:p>
    <w:p w:rsidR="00EF1CA1" w:rsidRPr="00CC15A2" w:rsidRDefault="00765BAF" w:rsidP="00CC15A2">
      <w:pPr>
        <w:spacing w:after="0" w:line="360" w:lineRule="auto"/>
        <w:jc w:val="both"/>
        <w:rPr>
          <w:rFonts w:ascii="Times New Roman" w:hAnsi="Times New Roman"/>
          <w:bCs/>
          <w:sz w:val="28"/>
          <w:szCs w:val="28"/>
        </w:rPr>
      </w:pPr>
      <w:r>
        <w:rPr>
          <w:rFonts w:ascii="Times New Roman" w:hAnsi="Times New Roman"/>
          <w:noProof/>
          <w:sz w:val="28"/>
          <w:szCs w:val="28"/>
          <w:lang w:eastAsia="ru-RU"/>
        </w:rPr>
        <w:drawing>
          <wp:inline distT="0" distB="0" distL="0" distR="0">
            <wp:extent cx="5867400" cy="2638425"/>
            <wp:effectExtent l="0" t="0" r="0" b="0"/>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D10F4" w:rsidRDefault="00ED10F4" w:rsidP="00C96C33">
      <w:pPr>
        <w:spacing w:after="0" w:line="240" w:lineRule="auto"/>
        <w:jc w:val="center"/>
        <w:rPr>
          <w:rFonts w:ascii="Times New Roman" w:hAnsi="Times New Roman"/>
          <w:bCs/>
          <w:sz w:val="28"/>
          <w:szCs w:val="28"/>
        </w:rPr>
      </w:pPr>
    </w:p>
    <w:p w:rsidR="00EF1CA1" w:rsidRPr="003E402A" w:rsidRDefault="00EF1CA1" w:rsidP="00C96C33">
      <w:pPr>
        <w:spacing w:after="0" w:line="240" w:lineRule="auto"/>
        <w:jc w:val="center"/>
        <w:rPr>
          <w:rFonts w:ascii="Times New Roman" w:hAnsi="Times New Roman"/>
          <w:bCs/>
          <w:sz w:val="28"/>
          <w:szCs w:val="28"/>
        </w:rPr>
      </w:pPr>
      <w:r w:rsidRPr="003E402A">
        <w:rPr>
          <w:rFonts w:ascii="Times New Roman" w:hAnsi="Times New Roman"/>
          <w:bCs/>
          <w:sz w:val="28"/>
          <w:szCs w:val="28"/>
        </w:rPr>
        <w:t xml:space="preserve">Рисунок 14 – Распределение респондентов в группах по выраженности «Шкалы </w:t>
      </w:r>
      <w:proofErr w:type="spellStart"/>
      <w:r w:rsidRPr="003E402A">
        <w:rPr>
          <w:rFonts w:ascii="Times New Roman" w:hAnsi="Times New Roman"/>
          <w:bCs/>
          <w:sz w:val="28"/>
          <w:szCs w:val="28"/>
        </w:rPr>
        <w:t>самопринятия</w:t>
      </w:r>
      <w:proofErr w:type="spellEnd"/>
      <w:r w:rsidRPr="003E402A">
        <w:rPr>
          <w:rFonts w:ascii="Times New Roman" w:hAnsi="Times New Roman"/>
          <w:bCs/>
          <w:sz w:val="28"/>
          <w:szCs w:val="28"/>
        </w:rPr>
        <w:t>» (3)</w:t>
      </w:r>
    </w:p>
    <w:p w:rsidR="00EF1CA1" w:rsidRDefault="00EF1CA1" w:rsidP="000B2BB4">
      <w:pPr>
        <w:spacing w:after="0" w:line="360" w:lineRule="auto"/>
        <w:ind w:firstLine="567"/>
        <w:jc w:val="both"/>
        <w:rPr>
          <w:rFonts w:ascii="Times New Roman" w:hAnsi="Times New Roman"/>
          <w:bCs/>
          <w:sz w:val="28"/>
          <w:szCs w:val="28"/>
        </w:rPr>
      </w:pPr>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 xml:space="preserve">Данные «Шкалы </w:t>
      </w:r>
      <w:proofErr w:type="spellStart"/>
      <w:r w:rsidRPr="000B2BB4">
        <w:rPr>
          <w:rFonts w:ascii="Times New Roman" w:hAnsi="Times New Roman"/>
          <w:bCs/>
          <w:sz w:val="28"/>
          <w:szCs w:val="28"/>
        </w:rPr>
        <w:t>самопринятия</w:t>
      </w:r>
      <w:proofErr w:type="spellEnd"/>
      <w:r w:rsidRPr="000B2BB4">
        <w:rPr>
          <w:rFonts w:ascii="Times New Roman" w:hAnsi="Times New Roman"/>
          <w:bCs/>
          <w:sz w:val="28"/>
          <w:szCs w:val="28"/>
        </w:rPr>
        <w:t>» (3) (</w:t>
      </w:r>
      <w:r>
        <w:rPr>
          <w:rFonts w:ascii="Times New Roman" w:hAnsi="Times New Roman"/>
          <w:bCs/>
          <w:sz w:val="28"/>
          <w:szCs w:val="28"/>
        </w:rPr>
        <w:t>рисунок</w:t>
      </w:r>
      <w:r w:rsidRPr="000B2BB4">
        <w:rPr>
          <w:rFonts w:ascii="Times New Roman" w:hAnsi="Times New Roman"/>
          <w:bCs/>
          <w:sz w:val="28"/>
          <w:szCs w:val="28"/>
        </w:rPr>
        <w:t xml:space="preserve"> 14) позволяют увидеть разницу между психологической зрелостью подростков и взрослых: распределение в испытуемой и контрольной группах крайне отличается, поскольку опрошенные взрослые полностью склонны всесторонне </w:t>
      </w:r>
      <w:r w:rsidRPr="000B2BB4">
        <w:rPr>
          <w:rFonts w:ascii="Times New Roman" w:hAnsi="Times New Roman"/>
          <w:bCs/>
          <w:sz w:val="28"/>
          <w:szCs w:val="28"/>
        </w:rPr>
        <w:lastRenderedPageBreak/>
        <w:t>принимать свое Я, соглашаться с внутренними побуждениями, принимать себя такими, какие они есть, несмотря на слабости и недостатки.</w:t>
      </w:r>
    </w:p>
    <w:p w:rsidR="00EF1CA1"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bCs/>
          <w:sz w:val="28"/>
          <w:szCs w:val="28"/>
        </w:rPr>
        <w:t>В исследуемой группе наблюдается неприятие себя, своих отрицательных черт, «</w:t>
      </w:r>
      <w:proofErr w:type="spellStart"/>
      <w:r w:rsidRPr="000B2BB4">
        <w:rPr>
          <w:rFonts w:ascii="Times New Roman" w:hAnsi="Times New Roman"/>
          <w:bCs/>
          <w:sz w:val="28"/>
          <w:szCs w:val="28"/>
        </w:rPr>
        <w:t>самокопание</w:t>
      </w:r>
      <w:proofErr w:type="spellEnd"/>
      <w:r w:rsidRPr="000B2BB4">
        <w:rPr>
          <w:rFonts w:ascii="Times New Roman" w:hAnsi="Times New Roman"/>
          <w:bCs/>
          <w:sz w:val="28"/>
          <w:szCs w:val="28"/>
        </w:rPr>
        <w:t>» с вынесением негативного вердикта отношения к своему Я у почти четверти опрошенных (24,32%). Это может объясняться также переходными кризисами данного возраста.</w:t>
      </w:r>
      <w:r w:rsidRPr="000B2BB4">
        <w:rPr>
          <w:rFonts w:ascii="Times New Roman" w:hAnsi="Times New Roman"/>
          <w:sz w:val="28"/>
          <w:szCs w:val="28"/>
        </w:rPr>
        <w:t xml:space="preserve"> По данной шкале также выявлены статистически достоверные различия (p≤0,01) с помощью непараметрического </w:t>
      </w:r>
      <w:r w:rsidRPr="000B2BB4">
        <w:rPr>
          <w:rFonts w:ascii="Times New Roman" w:hAnsi="Times New Roman"/>
          <w:sz w:val="28"/>
          <w:szCs w:val="28"/>
          <w:lang w:val="en-US"/>
        </w:rPr>
        <w:t>U</w:t>
      </w:r>
      <w:r w:rsidRPr="000B2BB4">
        <w:rPr>
          <w:rFonts w:ascii="Times New Roman" w:hAnsi="Times New Roman"/>
          <w:sz w:val="28"/>
          <w:szCs w:val="28"/>
        </w:rPr>
        <w:t>-критерия Манна-Уитни.</w:t>
      </w:r>
    </w:p>
    <w:p w:rsidR="00EF1CA1" w:rsidRPr="000B2BB4" w:rsidRDefault="00EF1CA1" w:rsidP="000B2BB4">
      <w:pPr>
        <w:spacing w:after="0" w:line="360" w:lineRule="auto"/>
        <w:ind w:firstLine="567"/>
        <w:jc w:val="both"/>
        <w:rPr>
          <w:rFonts w:ascii="Times New Roman" w:hAnsi="Times New Roman"/>
          <w:bCs/>
          <w:sz w:val="28"/>
          <w:szCs w:val="28"/>
        </w:rPr>
      </w:pPr>
    </w:p>
    <w:p w:rsidR="00EF1CA1" w:rsidRDefault="00765BAF" w:rsidP="00CC15A2">
      <w:pPr>
        <w:spacing w:after="0" w:line="360" w:lineRule="auto"/>
        <w:jc w:val="both"/>
        <w:rPr>
          <w:rFonts w:ascii="Times New Roman" w:hAnsi="Times New Roman"/>
          <w:bCs/>
          <w:sz w:val="28"/>
          <w:szCs w:val="28"/>
        </w:rPr>
      </w:pPr>
      <w:r>
        <w:rPr>
          <w:rFonts w:ascii="Times New Roman" w:hAnsi="Times New Roman"/>
          <w:noProof/>
          <w:sz w:val="28"/>
          <w:szCs w:val="28"/>
          <w:lang w:eastAsia="ru-RU"/>
        </w:rPr>
        <w:drawing>
          <wp:inline distT="0" distB="0" distL="0" distR="0">
            <wp:extent cx="5953125" cy="2905125"/>
            <wp:effectExtent l="0" t="0" r="0" b="0"/>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F1CA1" w:rsidRPr="00DE1AF2" w:rsidRDefault="00EF1CA1" w:rsidP="00C96C33">
      <w:pPr>
        <w:spacing w:after="0" w:line="240" w:lineRule="auto"/>
        <w:jc w:val="center"/>
        <w:rPr>
          <w:rFonts w:ascii="Times New Roman" w:hAnsi="Times New Roman"/>
          <w:bCs/>
          <w:sz w:val="28"/>
          <w:szCs w:val="28"/>
        </w:rPr>
      </w:pPr>
      <w:r w:rsidRPr="00DE1AF2">
        <w:rPr>
          <w:rFonts w:ascii="Times New Roman" w:hAnsi="Times New Roman"/>
          <w:bCs/>
          <w:sz w:val="28"/>
          <w:szCs w:val="28"/>
        </w:rPr>
        <w:t xml:space="preserve">Рисунок 15 – Распределение респондентов в группах по выраженности «Шкалы </w:t>
      </w:r>
      <w:proofErr w:type="spellStart"/>
      <w:r w:rsidRPr="00DE1AF2">
        <w:rPr>
          <w:rFonts w:ascii="Times New Roman" w:hAnsi="Times New Roman"/>
          <w:bCs/>
          <w:sz w:val="28"/>
          <w:szCs w:val="28"/>
        </w:rPr>
        <w:t>саморуководства</w:t>
      </w:r>
      <w:proofErr w:type="spellEnd"/>
      <w:r w:rsidRPr="00DE1AF2">
        <w:rPr>
          <w:rFonts w:ascii="Times New Roman" w:hAnsi="Times New Roman"/>
          <w:bCs/>
          <w:sz w:val="28"/>
          <w:szCs w:val="28"/>
        </w:rPr>
        <w:t>» (4)</w:t>
      </w:r>
    </w:p>
    <w:p w:rsidR="00EF1CA1" w:rsidRDefault="00EF1CA1" w:rsidP="000B2BB4">
      <w:pPr>
        <w:spacing w:after="0" w:line="360" w:lineRule="auto"/>
        <w:ind w:firstLine="567"/>
        <w:jc w:val="both"/>
        <w:rPr>
          <w:rFonts w:ascii="Times New Roman" w:hAnsi="Times New Roman"/>
          <w:bCs/>
          <w:sz w:val="28"/>
          <w:szCs w:val="28"/>
        </w:rPr>
      </w:pPr>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 xml:space="preserve">Показатели «Шкалы </w:t>
      </w:r>
      <w:proofErr w:type="spellStart"/>
      <w:r w:rsidRPr="000B2BB4">
        <w:rPr>
          <w:rFonts w:ascii="Times New Roman" w:hAnsi="Times New Roman"/>
          <w:bCs/>
          <w:sz w:val="28"/>
          <w:szCs w:val="28"/>
        </w:rPr>
        <w:t>саморуководства</w:t>
      </w:r>
      <w:proofErr w:type="spellEnd"/>
      <w:r w:rsidRPr="000B2BB4">
        <w:rPr>
          <w:rFonts w:ascii="Times New Roman" w:hAnsi="Times New Roman"/>
          <w:bCs/>
          <w:sz w:val="28"/>
          <w:szCs w:val="28"/>
        </w:rPr>
        <w:t>» (4) (</w:t>
      </w:r>
      <w:r>
        <w:rPr>
          <w:rFonts w:ascii="Times New Roman" w:hAnsi="Times New Roman"/>
          <w:bCs/>
          <w:sz w:val="28"/>
          <w:szCs w:val="28"/>
        </w:rPr>
        <w:t>рисунок</w:t>
      </w:r>
      <w:r w:rsidRPr="000B2BB4">
        <w:rPr>
          <w:rFonts w:ascii="Times New Roman" w:hAnsi="Times New Roman"/>
          <w:bCs/>
          <w:sz w:val="28"/>
          <w:szCs w:val="28"/>
        </w:rPr>
        <w:t xml:space="preserve"> 15) позволяют определить представления личности об основном источнике собственной активности, результатов и достижений, об источнике развития собственной личности, подчеркивает доминирование либо собственного Я, либо внешних обстоятельств.</w:t>
      </w:r>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 xml:space="preserve">Как наглядно показано в диаграмме, данные позволяют сделать вывод о том, что взрослые испытуемые более склонны считать самих себя основным источником развития своей личности и регулятором достижений и успехов. Люди, у которых ярко выражена данная категория </w:t>
      </w:r>
      <w:proofErr w:type="spellStart"/>
      <w:r w:rsidRPr="000B2BB4">
        <w:rPr>
          <w:rFonts w:ascii="Times New Roman" w:hAnsi="Times New Roman"/>
          <w:bCs/>
          <w:sz w:val="28"/>
          <w:szCs w:val="28"/>
        </w:rPr>
        <w:t>самоотношения</w:t>
      </w:r>
      <w:proofErr w:type="spellEnd"/>
      <w:r w:rsidRPr="000B2BB4">
        <w:rPr>
          <w:rFonts w:ascii="Times New Roman" w:hAnsi="Times New Roman"/>
          <w:bCs/>
          <w:sz w:val="28"/>
          <w:szCs w:val="28"/>
        </w:rPr>
        <w:t xml:space="preserve">, </w:t>
      </w:r>
      <w:r w:rsidRPr="000B2BB4">
        <w:rPr>
          <w:rFonts w:ascii="Times New Roman" w:hAnsi="Times New Roman"/>
          <w:bCs/>
          <w:sz w:val="28"/>
          <w:szCs w:val="28"/>
        </w:rPr>
        <w:lastRenderedPageBreak/>
        <w:t>ощущают собственное «Я» внутренним стержнем, координирующим и направляющим их активность, способны прогнозировать свои действия и их последствия. Они чувствуют, что способны оказывать сопротивление влиянию извне и идти против судьбы и стечения обстоятельств. Такие люди способны контролировать собственные эмоциональные реакции и переживания. Во 2 группе выражен данный фактор у 25% опрошенных, ярко выражен – у 70%. Не выражен он только у 5% опрошенных взрослых.</w:t>
      </w:r>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У испытуемых 1 группы:</w:t>
      </w:r>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 xml:space="preserve">– 21,62% фактор </w:t>
      </w:r>
      <w:r>
        <w:rPr>
          <w:rFonts w:ascii="Times New Roman" w:hAnsi="Times New Roman"/>
          <w:bCs/>
          <w:sz w:val="28"/>
          <w:szCs w:val="28"/>
        </w:rPr>
        <w:t>не выражен,</w:t>
      </w:r>
    </w:p>
    <w:p w:rsidR="00EF1CA1" w:rsidRPr="000B2BB4" w:rsidRDefault="00EF1CA1" w:rsidP="00DE1AF2">
      <w:pPr>
        <w:spacing w:after="0" w:line="360" w:lineRule="auto"/>
        <w:ind w:firstLine="709"/>
        <w:jc w:val="both"/>
        <w:rPr>
          <w:rFonts w:ascii="Times New Roman" w:hAnsi="Times New Roman"/>
          <w:bCs/>
          <w:sz w:val="28"/>
          <w:szCs w:val="28"/>
        </w:rPr>
      </w:pPr>
      <w:r>
        <w:rPr>
          <w:rFonts w:ascii="Times New Roman" w:hAnsi="Times New Roman"/>
          <w:bCs/>
          <w:sz w:val="28"/>
          <w:szCs w:val="28"/>
        </w:rPr>
        <w:t>– 29,73% выражен,</w:t>
      </w:r>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 48,65% ярко выражен.</w:t>
      </w:r>
    </w:p>
    <w:p w:rsidR="00EF1CA1"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 xml:space="preserve">Средние значения описываемого параметра демонстрируют, что отношение к своему «Я» часто может зависеть от степени </w:t>
      </w:r>
      <w:proofErr w:type="spellStart"/>
      <w:r w:rsidRPr="000B2BB4">
        <w:rPr>
          <w:rFonts w:ascii="Times New Roman" w:hAnsi="Times New Roman"/>
          <w:bCs/>
          <w:sz w:val="28"/>
          <w:szCs w:val="28"/>
        </w:rPr>
        <w:t>адаптированности</w:t>
      </w:r>
      <w:proofErr w:type="spellEnd"/>
      <w:r w:rsidRPr="000B2BB4">
        <w:rPr>
          <w:rFonts w:ascii="Times New Roman" w:hAnsi="Times New Roman"/>
          <w:bCs/>
          <w:sz w:val="28"/>
          <w:szCs w:val="28"/>
        </w:rPr>
        <w:t xml:space="preserve"> к конкретной ситуации. Привычные условия способствуют выраженному личному контролю, в то время как новые ситуации могут привести к ослаблению регуляционных возможностей «Я» и усилить склонность подчиняться средовым воздействиям.</w:t>
      </w:r>
    </w:p>
    <w:p w:rsidR="00EF1CA1" w:rsidRPr="000B2BB4" w:rsidRDefault="00EF1CA1" w:rsidP="000B2BB4">
      <w:pPr>
        <w:spacing w:after="0" w:line="360" w:lineRule="auto"/>
        <w:ind w:firstLine="567"/>
        <w:jc w:val="both"/>
        <w:rPr>
          <w:rFonts w:ascii="Times New Roman" w:hAnsi="Times New Roman"/>
          <w:bCs/>
          <w:sz w:val="28"/>
          <w:szCs w:val="28"/>
        </w:rPr>
      </w:pPr>
      <w:r w:rsidRPr="00C96C33">
        <w:rPr>
          <w:rFonts w:ascii="Times New Roman" w:hAnsi="Times New Roman"/>
          <w:bCs/>
          <w:sz w:val="28"/>
          <w:szCs w:val="28"/>
        </w:rPr>
        <w:t xml:space="preserve">Предрасположенность личности к самоуничижению, неприятие собственных ошибок, просчетов, недостатков, колкое отношение к самому себе, склонность видеть в </w:t>
      </w:r>
      <w:proofErr w:type="gramStart"/>
      <w:r w:rsidRPr="00C96C33">
        <w:rPr>
          <w:rFonts w:ascii="Times New Roman" w:hAnsi="Times New Roman"/>
          <w:bCs/>
          <w:sz w:val="28"/>
          <w:szCs w:val="28"/>
        </w:rPr>
        <w:t>себе</w:t>
      </w:r>
      <w:proofErr w:type="gramEnd"/>
      <w:r w:rsidRPr="00C96C33">
        <w:rPr>
          <w:rFonts w:ascii="Times New Roman" w:hAnsi="Times New Roman"/>
          <w:bCs/>
          <w:sz w:val="28"/>
          <w:szCs w:val="28"/>
        </w:rPr>
        <w:t xml:space="preserve"> прежде всего недостатки, винить себя во всех своих неудачах – все это демонстрируют ярко выраженные показатели «Шкалы самообвинения» (5) (рисунок 16). По данной шкале выявлены статистически достоверные различия (p≤0,01) с помощью непараметрического U-критерия Манна-Уитни. Подростки демонстрируют высокие показатели самообвинения среди 21,62% </w:t>
      </w:r>
      <w:proofErr w:type="gramStart"/>
      <w:r w:rsidRPr="00C96C33">
        <w:rPr>
          <w:rFonts w:ascii="Times New Roman" w:hAnsi="Times New Roman"/>
          <w:bCs/>
          <w:sz w:val="28"/>
          <w:szCs w:val="28"/>
        </w:rPr>
        <w:t>опрошенных</w:t>
      </w:r>
      <w:proofErr w:type="gramEnd"/>
      <w:r w:rsidRPr="00C96C33">
        <w:rPr>
          <w:rFonts w:ascii="Times New Roman" w:hAnsi="Times New Roman"/>
          <w:bCs/>
          <w:sz w:val="28"/>
          <w:szCs w:val="28"/>
        </w:rPr>
        <w:t>, взрослым опрошенным самообвинение не свойственно. Как правило, установка на самообвинение сопровождается развитием чувства внутреннего напряжения и ощущением невозможности удовлетворения основных потребностей.</w:t>
      </w:r>
    </w:p>
    <w:p w:rsidR="00EF1CA1" w:rsidRDefault="00765BAF" w:rsidP="00CC15A2">
      <w:pPr>
        <w:spacing w:after="0" w:line="360" w:lineRule="auto"/>
        <w:jc w:val="both"/>
        <w:rPr>
          <w:rFonts w:ascii="Times New Roman" w:hAnsi="Times New Roman"/>
          <w:bCs/>
          <w:sz w:val="28"/>
          <w:szCs w:val="28"/>
        </w:rPr>
      </w:pPr>
      <w:r>
        <w:rPr>
          <w:rFonts w:ascii="Times New Roman" w:hAnsi="Times New Roman"/>
          <w:noProof/>
          <w:sz w:val="28"/>
          <w:szCs w:val="28"/>
          <w:lang w:eastAsia="ru-RU"/>
        </w:rPr>
        <w:lastRenderedPageBreak/>
        <w:drawing>
          <wp:inline distT="0" distB="0" distL="0" distR="0">
            <wp:extent cx="5953125" cy="3248025"/>
            <wp:effectExtent l="0" t="0" r="0" b="0"/>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D10F4" w:rsidRDefault="00ED10F4" w:rsidP="00CC15A2">
      <w:pPr>
        <w:spacing w:after="0" w:line="240" w:lineRule="auto"/>
        <w:jc w:val="center"/>
        <w:rPr>
          <w:rFonts w:ascii="Times New Roman" w:hAnsi="Times New Roman"/>
          <w:bCs/>
          <w:sz w:val="28"/>
          <w:szCs w:val="28"/>
        </w:rPr>
      </w:pPr>
    </w:p>
    <w:p w:rsidR="00EF1CA1" w:rsidRPr="00DE1AF2" w:rsidRDefault="00EF1CA1" w:rsidP="00CC15A2">
      <w:pPr>
        <w:spacing w:after="0" w:line="240" w:lineRule="auto"/>
        <w:jc w:val="center"/>
        <w:rPr>
          <w:rFonts w:ascii="Times New Roman" w:hAnsi="Times New Roman"/>
          <w:bCs/>
          <w:sz w:val="28"/>
          <w:szCs w:val="28"/>
          <w:highlight w:val="yellow"/>
        </w:rPr>
      </w:pPr>
      <w:r w:rsidRPr="00DE1AF2">
        <w:rPr>
          <w:rFonts w:ascii="Times New Roman" w:hAnsi="Times New Roman"/>
          <w:bCs/>
          <w:sz w:val="28"/>
          <w:szCs w:val="28"/>
        </w:rPr>
        <w:t>Рисунок 16 –  Распределение респондентов в группах по выраженности «Шкалы самообвинения» (5)</w:t>
      </w:r>
      <w:bookmarkStart w:id="5" w:name="_Toc483688191"/>
      <w:bookmarkStart w:id="6" w:name="_Toc483685730"/>
    </w:p>
    <w:p w:rsidR="00EF1CA1" w:rsidRDefault="00EF1CA1" w:rsidP="000B2BB4">
      <w:pPr>
        <w:spacing w:after="0" w:line="360" w:lineRule="auto"/>
        <w:ind w:firstLine="567"/>
        <w:jc w:val="both"/>
        <w:rPr>
          <w:rFonts w:ascii="Times New Roman" w:hAnsi="Times New Roman"/>
          <w:bCs/>
          <w:sz w:val="28"/>
          <w:szCs w:val="28"/>
        </w:rPr>
      </w:pPr>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Адекватный уровень самообвинения в конфликтных ситуациях демонстрируют 35,12% в 1 группе, 5% во 2 группе опрошенных. Люди с такой установкой ощущают свою вину соответственно реальному положению вещей, не склонны перекладывать ответственность за собственные ошибки и неудачи на других, но и излишне не корят себя за неудачи, совершенные под очевидным влиянием внешних факторов.</w:t>
      </w:r>
    </w:p>
    <w:p w:rsidR="00EF1CA1" w:rsidRPr="000B2BB4" w:rsidRDefault="00EF1CA1" w:rsidP="00DE1AF2">
      <w:pPr>
        <w:spacing w:after="0" w:line="360" w:lineRule="auto"/>
        <w:ind w:firstLine="709"/>
        <w:jc w:val="both"/>
      </w:pPr>
      <w:r w:rsidRPr="000B2BB4">
        <w:rPr>
          <w:rFonts w:ascii="Times New Roman" w:hAnsi="Times New Roman"/>
          <w:bCs/>
          <w:sz w:val="28"/>
          <w:szCs w:val="28"/>
        </w:rPr>
        <w:t xml:space="preserve">Не выражены показатели по «Шкале самообвинения» среди 43,24% подростков и 95% </w:t>
      </w:r>
      <w:proofErr w:type="spellStart"/>
      <w:r w:rsidRPr="000B2BB4">
        <w:rPr>
          <w:rFonts w:ascii="Times New Roman" w:hAnsi="Times New Roman"/>
          <w:bCs/>
          <w:sz w:val="28"/>
          <w:szCs w:val="28"/>
        </w:rPr>
        <w:t>взрослых</w:t>
      </w:r>
      <w:proofErr w:type="gramStart"/>
      <w:r w:rsidRPr="000B2BB4">
        <w:rPr>
          <w:rFonts w:ascii="Times New Roman" w:hAnsi="Times New Roman"/>
          <w:bCs/>
          <w:sz w:val="28"/>
          <w:szCs w:val="28"/>
        </w:rPr>
        <w:t>.Т</w:t>
      </w:r>
      <w:proofErr w:type="gramEnd"/>
      <w:r w:rsidRPr="000B2BB4">
        <w:rPr>
          <w:rFonts w:ascii="Times New Roman" w:hAnsi="Times New Roman"/>
          <w:bCs/>
          <w:sz w:val="28"/>
          <w:szCs w:val="28"/>
        </w:rPr>
        <w:t>акие</w:t>
      </w:r>
      <w:proofErr w:type="spellEnd"/>
      <w:r w:rsidRPr="000B2BB4">
        <w:rPr>
          <w:rFonts w:ascii="Times New Roman" w:hAnsi="Times New Roman"/>
          <w:bCs/>
          <w:sz w:val="28"/>
          <w:szCs w:val="28"/>
        </w:rPr>
        <w:t xml:space="preserve"> люди склонны отрицать собственную вину в конфликтных ситуациях. </w:t>
      </w:r>
      <w:bookmarkEnd w:id="5"/>
      <w:bookmarkEnd w:id="6"/>
      <w:r w:rsidRPr="000B2BB4">
        <w:rPr>
          <w:rFonts w:ascii="Times New Roman" w:hAnsi="Times New Roman"/>
          <w:bCs/>
          <w:sz w:val="28"/>
          <w:szCs w:val="28"/>
        </w:rPr>
        <w:t xml:space="preserve">Их специфической особенностью выступает способность актуализировать сложившиеся психологические защиты, среди которых </w:t>
      </w:r>
      <w:proofErr w:type="gramStart"/>
      <w:r w:rsidRPr="000B2BB4">
        <w:rPr>
          <w:rFonts w:ascii="Times New Roman" w:hAnsi="Times New Roman"/>
          <w:bCs/>
          <w:sz w:val="28"/>
          <w:szCs w:val="28"/>
        </w:rPr>
        <w:t>доминирующими</w:t>
      </w:r>
      <w:proofErr w:type="gramEnd"/>
      <w:r w:rsidRPr="000B2BB4">
        <w:rPr>
          <w:rFonts w:ascii="Times New Roman" w:hAnsi="Times New Roman"/>
          <w:bCs/>
          <w:sz w:val="28"/>
          <w:szCs w:val="28"/>
        </w:rPr>
        <w:t xml:space="preserve"> выступают реакции защиты собственного Я в виде порицания, осуждения окружающих или привлечения смягчающих обстоятельств.</w:t>
      </w:r>
    </w:p>
    <w:p w:rsidR="00EF1CA1"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Положительная корреляция в 1 группе наблюдается между уровнем самооценки и «Шкалой самообвинения» (5) (0,56).</w:t>
      </w:r>
    </w:p>
    <w:p w:rsidR="00EF1CA1" w:rsidRPr="000B2BB4" w:rsidRDefault="00EF1CA1" w:rsidP="000B2BB4">
      <w:pPr>
        <w:spacing w:after="0" w:line="360" w:lineRule="auto"/>
        <w:ind w:firstLine="567"/>
        <w:jc w:val="both"/>
        <w:rPr>
          <w:rFonts w:ascii="Times New Roman" w:hAnsi="Times New Roman"/>
          <w:bCs/>
          <w:sz w:val="28"/>
          <w:szCs w:val="28"/>
        </w:rPr>
      </w:pPr>
    </w:p>
    <w:p w:rsidR="00EF1CA1" w:rsidRPr="007463ED" w:rsidRDefault="00765BAF" w:rsidP="007463ED">
      <w:pPr>
        <w:spacing w:after="0" w:line="360" w:lineRule="auto"/>
        <w:jc w:val="both"/>
        <w:rPr>
          <w:rFonts w:ascii="Times New Roman" w:hAnsi="Times New Roman"/>
          <w:bCs/>
          <w:sz w:val="28"/>
          <w:szCs w:val="28"/>
        </w:rPr>
      </w:pPr>
      <w:r>
        <w:rPr>
          <w:rFonts w:ascii="Times New Roman" w:hAnsi="Times New Roman"/>
          <w:noProof/>
          <w:sz w:val="28"/>
          <w:szCs w:val="28"/>
          <w:lang w:eastAsia="ru-RU"/>
        </w:rPr>
        <w:lastRenderedPageBreak/>
        <w:drawing>
          <wp:inline distT="0" distB="0" distL="0" distR="0">
            <wp:extent cx="5953125" cy="2905125"/>
            <wp:effectExtent l="0" t="0" r="0" b="0"/>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D10F4" w:rsidRDefault="00ED10F4" w:rsidP="00C96C33">
      <w:pPr>
        <w:spacing w:after="0" w:line="240" w:lineRule="auto"/>
        <w:jc w:val="center"/>
        <w:rPr>
          <w:rFonts w:ascii="Times New Roman" w:hAnsi="Times New Roman"/>
          <w:bCs/>
          <w:sz w:val="28"/>
          <w:szCs w:val="28"/>
        </w:rPr>
      </w:pPr>
    </w:p>
    <w:p w:rsidR="00EF1CA1" w:rsidRDefault="00EF1CA1" w:rsidP="00C96C33">
      <w:pPr>
        <w:spacing w:after="0" w:line="240" w:lineRule="auto"/>
        <w:jc w:val="center"/>
        <w:rPr>
          <w:rFonts w:ascii="Times New Roman" w:hAnsi="Times New Roman"/>
          <w:bCs/>
          <w:sz w:val="28"/>
          <w:szCs w:val="28"/>
        </w:rPr>
      </w:pPr>
      <w:r w:rsidRPr="00DE1AF2">
        <w:rPr>
          <w:rFonts w:ascii="Times New Roman" w:hAnsi="Times New Roman"/>
          <w:bCs/>
          <w:sz w:val="28"/>
          <w:szCs w:val="28"/>
        </w:rPr>
        <w:t xml:space="preserve">Рисунок 17 – Распределение респондентов в группах по выраженности «Шкалы </w:t>
      </w:r>
      <w:proofErr w:type="spellStart"/>
      <w:r w:rsidRPr="00DE1AF2">
        <w:rPr>
          <w:rFonts w:ascii="Times New Roman" w:hAnsi="Times New Roman"/>
          <w:bCs/>
          <w:sz w:val="28"/>
          <w:szCs w:val="28"/>
        </w:rPr>
        <w:t>самоинтереса</w:t>
      </w:r>
      <w:bookmarkStart w:id="7" w:name="_Toc483688193"/>
      <w:bookmarkStart w:id="8" w:name="_Toc483685732"/>
      <w:proofErr w:type="spellEnd"/>
      <w:r w:rsidRPr="00DE1AF2">
        <w:rPr>
          <w:rFonts w:ascii="Times New Roman" w:hAnsi="Times New Roman"/>
          <w:bCs/>
          <w:sz w:val="28"/>
          <w:szCs w:val="28"/>
        </w:rPr>
        <w:t>» (6)</w:t>
      </w:r>
    </w:p>
    <w:p w:rsidR="00EF1CA1" w:rsidRPr="00DE1AF2" w:rsidRDefault="00EF1CA1" w:rsidP="000B2BB4">
      <w:pPr>
        <w:spacing w:after="0" w:line="360" w:lineRule="auto"/>
        <w:jc w:val="center"/>
        <w:rPr>
          <w:rFonts w:ascii="Times New Roman" w:hAnsi="Times New Roman"/>
          <w:sz w:val="28"/>
          <w:szCs w:val="28"/>
          <w:highlight w:val="yellow"/>
        </w:rPr>
      </w:pP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По данным «Шкалы </w:t>
      </w:r>
      <w:proofErr w:type="spellStart"/>
      <w:r w:rsidRPr="000B2BB4">
        <w:rPr>
          <w:rFonts w:ascii="Times New Roman" w:hAnsi="Times New Roman"/>
          <w:sz w:val="28"/>
          <w:szCs w:val="28"/>
        </w:rPr>
        <w:t>самоинтереса</w:t>
      </w:r>
      <w:proofErr w:type="spellEnd"/>
      <w:r w:rsidRPr="000B2BB4">
        <w:rPr>
          <w:rFonts w:ascii="Times New Roman" w:hAnsi="Times New Roman"/>
          <w:sz w:val="28"/>
          <w:szCs w:val="28"/>
        </w:rPr>
        <w:t>» (6) (</w:t>
      </w:r>
      <w:r>
        <w:rPr>
          <w:rFonts w:ascii="Times New Roman" w:hAnsi="Times New Roman"/>
          <w:sz w:val="28"/>
          <w:szCs w:val="28"/>
        </w:rPr>
        <w:t>рисунок</w:t>
      </w:r>
      <w:r w:rsidRPr="000B2BB4">
        <w:rPr>
          <w:rFonts w:ascii="Times New Roman" w:hAnsi="Times New Roman"/>
          <w:sz w:val="28"/>
          <w:szCs w:val="28"/>
        </w:rPr>
        <w:t xml:space="preserve"> 17) можно определить, насколько респонденты внутренне располагают к изучению себя, насколько они готовы прислушиваться к собственным глубинным реакциям на собственное поведение, мысли, эмоции. В диапазоне высоких результатов по данной шкале находятся 54,05% опрошенных исследуемой группы и 70% контрольной, </w:t>
      </w:r>
      <w:proofErr w:type="spellStart"/>
      <w:r w:rsidRPr="000B2BB4">
        <w:rPr>
          <w:rFonts w:ascii="Times New Roman" w:hAnsi="Times New Roman"/>
          <w:sz w:val="28"/>
          <w:szCs w:val="28"/>
        </w:rPr>
        <w:t>средневыраженные</w:t>
      </w:r>
      <w:proofErr w:type="spellEnd"/>
      <w:r w:rsidRPr="000B2BB4">
        <w:rPr>
          <w:rFonts w:ascii="Times New Roman" w:hAnsi="Times New Roman"/>
          <w:sz w:val="28"/>
          <w:szCs w:val="28"/>
        </w:rPr>
        <w:t xml:space="preserve"> показатели среди 13,51% и 20% в группах соответственно. </w:t>
      </w:r>
    </w:p>
    <w:p w:rsidR="00EF1CA1"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Низкие результаты по данному фактору показало 32,43% опрошенных в 1 группе, а во 2 группе – 10%. У таких людей общий негативный фон восприятия себя, на склонность воспринимать себя излишне критично. Симпатия к себе недостаточно выражена, проявляется эпизодически. Негативная оценка себя существует в разных формах: от описания себя в комическом свете до самоуничижения.</w:t>
      </w:r>
    </w:p>
    <w:p w:rsidR="00EF1CA1" w:rsidRPr="000B2BB4" w:rsidRDefault="00EF1CA1" w:rsidP="000B2BB4">
      <w:pPr>
        <w:spacing w:after="0" w:line="360" w:lineRule="auto"/>
        <w:ind w:firstLine="567"/>
        <w:jc w:val="both"/>
        <w:rPr>
          <w:rFonts w:ascii="Times New Roman" w:hAnsi="Times New Roman"/>
          <w:sz w:val="28"/>
          <w:szCs w:val="28"/>
          <w:highlight w:val="yellow"/>
        </w:rPr>
      </w:pPr>
    </w:p>
    <w:bookmarkEnd w:id="7"/>
    <w:bookmarkEnd w:id="8"/>
    <w:p w:rsidR="00EF1CA1" w:rsidRPr="007463ED" w:rsidRDefault="00765BAF" w:rsidP="007463ED">
      <w:pPr>
        <w:spacing w:after="0" w:line="360" w:lineRule="auto"/>
        <w:jc w:val="center"/>
        <w:rPr>
          <w:rFonts w:ascii="Times New Roman" w:hAnsi="Times New Roman"/>
          <w:bCs/>
          <w:sz w:val="28"/>
          <w:szCs w:val="28"/>
        </w:rPr>
      </w:pPr>
      <w:r>
        <w:rPr>
          <w:rFonts w:ascii="Times New Roman" w:hAnsi="Times New Roman"/>
          <w:noProof/>
          <w:sz w:val="28"/>
          <w:szCs w:val="28"/>
          <w:lang w:eastAsia="ru-RU"/>
        </w:rPr>
        <w:lastRenderedPageBreak/>
        <w:drawing>
          <wp:inline distT="0" distB="0" distL="0" distR="0">
            <wp:extent cx="5953125" cy="3067050"/>
            <wp:effectExtent l="0" t="0" r="0" b="0"/>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D10F4" w:rsidRDefault="00ED10F4" w:rsidP="00C96C33">
      <w:pPr>
        <w:spacing w:after="0" w:line="240" w:lineRule="auto"/>
        <w:jc w:val="center"/>
        <w:rPr>
          <w:rFonts w:ascii="Times New Roman" w:hAnsi="Times New Roman"/>
          <w:bCs/>
          <w:sz w:val="28"/>
          <w:szCs w:val="28"/>
        </w:rPr>
      </w:pPr>
    </w:p>
    <w:p w:rsidR="00EF1CA1" w:rsidRPr="000B2BB4" w:rsidRDefault="00EF1CA1" w:rsidP="00C96C33">
      <w:pPr>
        <w:spacing w:after="0" w:line="240" w:lineRule="auto"/>
        <w:jc w:val="center"/>
        <w:rPr>
          <w:rFonts w:ascii="Times New Roman" w:hAnsi="Times New Roman"/>
          <w:bCs/>
          <w:sz w:val="28"/>
          <w:szCs w:val="28"/>
        </w:rPr>
      </w:pPr>
      <w:r w:rsidRPr="003E402A">
        <w:rPr>
          <w:rFonts w:ascii="Times New Roman" w:hAnsi="Times New Roman"/>
          <w:bCs/>
          <w:sz w:val="28"/>
          <w:szCs w:val="28"/>
        </w:rPr>
        <w:t xml:space="preserve">Рисунок 18 – Распределение респондентов в группах по выраженности «Шкалы </w:t>
      </w:r>
      <w:proofErr w:type="spellStart"/>
      <w:r w:rsidRPr="003E402A">
        <w:rPr>
          <w:rFonts w:ascii="Times New Roman" w:hAnsi="Times New Roman"/>
          <w:bCs/>
          <w:sz w:val="28"/>
          <w:szCs w:val="28"/>
        </w:rPr>
        <w:t>самопонимания</w:t>
      </w:r>
      <w:proofErr w:type="spellEnd"/>
      <w:r w:rsidRPr="003E402A">
        <w:rPr>
          <w:rFonts w:ascii="Times New Roman" w:hAnsi="Times New Roman"/>
          <w:bCs/>
          <w:sz w:val="28"/>
          <w:szCs w:val="28"/>
        </w:rPr>
        <w:t>» (7)</w:t>
      </w:r>
    </w:p>
    <w:p w:rsidR="00EF1CA1" w:rsidRDefault="00EF1CA1" w:rsidP="000B2BB4">
      <w:pPr>
        <w:spacing w:after="0" w:line="360" w:lineRule="auto"/>
        <w:ind w:firstLine="567"/>
        <w:jc w:val="both"/>
        <w:rPr>
          <w:rFonts w:ascii="Times New Roman" w:hAnsi="Times New Roman"/>
          <w:bCs/>
          <w:sz w:val="28"/>
          <w:szCs w:val="28"/>
        </w:rPr>
      </w:pPr>
    </w:p>
    <w:p w:rsidR="00EF1CA1" w:rsidRPr="000B2BB4" w:rsidRDefault="00EF1CA1" w:rsidP="00DE1AF2">
      <w:pPr>
        <w:spacing w:after="0" w:line="360" w:lineRule="auto"/>
        <w:ind w:firstLine="709"/>
        <w:jc w:val="both"/>
        <w:rPr>
          <w:rFonts w:ascii="Times New Roman" w:hAnsi="Times New Roman"/>
          <w:bCs/>
          <w:sz w:val="28"/>
          <w:szCs w:val="28"/>
        </w:rPr>
      </w:pPr>
      <w:r w:rsidRPr="000B2BB4">
        <w:rPr>
          <w:rFonts w:ascii="Times New Roman" w:hAnsi="Times New Roman"/>
          <w:bCs/>
          <w:sz w:val="28"/>
          <w:szCs w:val="28"/>
        </w:rPr>
        <w:t xml:space="preserve">«Шкала </w:t>
      </w:r>
      <w:proofErr w:type="spellStart"/>
      <w:r w:rsidRPr="000B2BB4">
        <w:rPr>
          <w:rFonts w:ascii="Times New Roman" w:hAnsi="Times New Roman"/>
          <w:bCs/>
          <w:sz w:val="28"/>
          <w:szCs w:val="28"/>
        </w:rPr>
        <w:t>самопонимания</w:t>
      </w:r>
      <w:proofErr w:type="spellEnd"/>
      <w:r w:rsidRPr="000B2BB4">
        <w:rPr>
          <w:rFonts w:ascii="Times New Roman" w:hAnsi="Times New Roman"/>
          <w:bCs/>
          <w:sz w:val="28"/>
          <w:szCs w:val="28"/>
        </w:rPr>
        <w:t>» (7) (</w:t>
      </w:r>
      <w:r>
        <w:rPr>
          <w:rFonts w:ascii="Times New Roman" w:hAnsi="Times New Roman"/>
          <w:bCs/>
          <w:sz w:val="28"/>
          <w:szCs w:val="28"/>
        </w:rPr>
        <w:t>рисунок</w:t>
      </w:r>
      <w:r w:rsidRPr="000B2BB4">
        <w:rPr>
          <w:rFonts w:ascii="Times New Roman" w:hAnsi="Times New Roman"/>
          <w:bCs/>
          <w:sz w:val="28"/>
          <w:szCs w:val="28"/>
        </w:rPr>
        <w:t xml:space="preserve"> 18) также демонстрирует </w:t>
      </w:r>
      <w:proofErr w:type="spellStart"/>
      <w:r w:rsidRPr="000B2BB4">
        <w:rPr>
          <w:rFonts w:ascii="Times New Roman" w:hAnsi="Times New Roman"/>
          <w:bCs/>
          <w:sz w:val="28"/>
          <w:szCs w:val="28"/>
        </w:rPr>
        <w:t>межпоколенческую</w:t>
      </w:r>
      <w:proofErr w:type="spellEnd"/>
      <w:r w:rsidRPr="000B2BB4">
        <w:rPr>
          <w:rFonts w:ascii="Times New Roman" w:hAnsi="Times New Roman"/>
          <w:bCs/>
          <w:sz w:val="28"/>
          <w:szCs w:val="28"/>
        </w:rPr>
        <w:t xml:space="preserve"> разницу в </w:t>
      </w:r>
      <w:proofErr w:type="spellStart"/>
      <w:r w:rsidRPr="000B2BB4">
        <w:rPr>
          <w:rFonts w:ascii="Times New Roman" w:hAnsi="Times New Roman"/>
          <w:bCs/>
          <w:sz w:val="28"/>
          <w:szCs w:val="28"/>
        </w:rPr>
        <w:t>самоотношении</w:t>
      </w:r>
      <w:proofErr w:type="spellEnd"/>
      <w:r w:rsidRPr="000B2BB4">
        <w:rPr>
          <w:rFonts w:ascii="Times New Roman" w:hAnsi="Times New Roman"/>
          <w:bCs/>
          <w:sz w:val="28"/>
          <w:szCs w:val="28"/>
        </w:rPr>
        <w:t xml:space="preserve"> среди респондентов. Так, 75% взрослых и 37,84% подростков умеют четко проследить причинно-следственные связи собственных поступков и решений, они понимают смысл практически каждого своего действия. Такая разница в показателях снова отсылает к жизненному опыту старшего поколения и его относительной психологической </w:t>
      </w:r>
      <w:proofErr w:type="spellStart"/>
      <w:r w:rsidRPr="000B2BB4">
        <w:rPr>
          <w:rFonts w:ascii="Times New Roman" w:hAnsi="Times New Roman"/>
          <w:bCs/>
          <w:sz w:val="28"/>
          <w:szCs w:val="28"/>
        </w:rPr>
        <w:t>сформированности</w:t>
      </w:r>
      <w:proofErr w:type="gramStart"/>
      <w:r w:rsidRPr="000B2BB4">
        <w:rPr>
          <w:rFonts w:ascii="Times New Roman" w:hAnsi="Times New Roman"/>
          <w:bCs/>
          <w:sz w:val="28"/>
          <w:szCs w:val="28"/>
        </w:rPr>
        <w:t>.Р</w:t>
      </w:r>
      <w:proofErr w:type="gramEnd"/>
      <w:r w:rsidRPr="000B2BB4">
        <w:rPr>
          <w:rFonts w:ascii="Times New Roman" w:hAnsi="Times New Roman"/>
          <w:bCs/>
          <w:sz w:val="28"/>
          <w:szCs w:val="28"/>
        </w:rPr>
        <w:t>еспонденты</w:t>
      </w:r>
      <w:proofErr w:type="spellEnd"/>
      <w:r w:rsidRPr="000B2BB4">
        <w:rPr>
          <w:rFonts w:ascii="Times New Roman" w:hAnsi="Times New Roman"/>
          <w:bCs/>
          <w:sz w:val="28"/>
          <w:szCs w:val="28"/>
        </w:rPr>
        <w:t xml:space="preserve"> с высоким уровнем развития данного качества способны понимать свою личность, мысли, идеи, желания и потребности, а вследствие могут проживать свою жизнь более полно и «быть собой» в максимальной степени.</w:t>
      </w:r>
    </w:p>
    <w:p w:rsidR="00EF1CA1"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bCs/>
          <w:sz w:val="28"/>
          <w:szCs w:val="28"/>
        </w:rPr>
        <w:t xml:space="preserve">В диапазоне средних показателей оказалось 18,92% испытуемых 1 группы и 20% 2 группы. Не выражен фактор у почти половины подростков (43,32%) и лишь 5% взрослых. Люди с низкой выраженностью </w:t>
      </w:r>
      <w:proofErr w:type="spellStart"/>
      <w:r w:rsidRPr="000B2BB4">
        <w:rPr>
          <w:rFonts w:ascii="Times New Roman" w:hAnsi="Times New Roman"/>
          <w:bCs/>
          <w:sz w:val="28"/>
          <w:szCs w:val="28"/>
        </w:rPr>
        <w:t>самопонимания</w:t>
      </w:r>
      <w:proofErr w:type="spellEnd"/>
      <w:r w:rsidRPr="000B2BB4">
        <w:rPr>
          <w:rFonts w:ascii="Times New Roman" w:hAnsi="Times New Roman"/>
          <w:bCs/>
          <w:sz w:val="28"/>
          <w:szCs w:val="28"/>
        </w:rPr>
        <w:t xml:space="preserve"> не в </w:t>
      </w:r>
      <w:proofErr w:type="gramStart"/>
      <w:r w:rsidRPr="000B2BB4">
        <w:rPr>
          <w:rFonts w:ascii="Times New Roman" w:hAnsi="Times New Roman"/>
          <w:bCs/>
          <w:sz w:val="28"/>
          <w:szCs w:val="28"/>
        </w:rPr>
        <w:t>состоянии</w:t>
      </w:r>
      <w:proofErr w:type="gramEnd"/>
      <w:r w:rsidRPr="000B2BB4">
        <w:rPr>
          <w:rFonts w:ascii="Times New Roman" w:hAnsi="Times New Roman"/>
          <w:bCs/>
          <w:sz w:val="28"/>
          <w:szCs w:val="28"/>
        </w:rPr>
        <w:t xml:space="preserve"> верно понять собственную личность и как следствие достичь удовлетворенности самим собой, что в свою очередь препятствует полноценному развитию личности.</w:t>
      </w:r>
      <w:r w:rsidRPr="000B2BB4">
        <w:rPr>
          <w:rFonts w:ascii="Times New Roman" w:hAnsi="Times New Roman"/>
          <w:sz w:val="28"/>
          <w:szCs w:val="28"/>
        </w:rPr>
        <w:t xml:space="preserve"> По данной шкале также </w:t>
      </w:r>
      <w:r w:rsidRPr="000B2BB4">
        <w:rPr>
          <w:rFonts w:ascii="Times New Roman" w:hAnsi="Times New Roman"/>
          <w:sz w:val="28"/>
          <w:szCs w:val="28"/>
        </w:rPr>
        <w:lastRenderedPageBreak/>
        <w:t xml:space="preserve">выявлены статистически достоверные различия (p≤0,01) с помощью непараметрического </w:t>
      </w:r>
      <w:r w:rsidRPr="000B2BB4">
        <w:rPr>
          <w:rFonts w:ascii="Times New Roman" w:hAnsi="Times New Roman"/>
          <w:sz w:val="28"/>
          <w:szCs w:val="28"/>
          <w:lang w:val="en-US"/>
        </w:rPr>
        <w:t>U</w:t>
      </w:r>
      <w:r w:rsidRPr="000B2BB4">
        <w:rPr>
          <w:rFonts w:ascii="Times New Roman" w:hAnsi="Times New Roman"/>
          <w:sz w:val="28"/>
          <w:szCs w:val="28"/>
        </w:rPr>
        <w:t>-критерия Манна-Уитни.</w:t>
      </w:r>
    </w:p>
    <w:p w:rsidR="00EF1CA1" w:rsidRDefault="00EF1CA1" w:rsidP="00DE1AF2">
      <w:pPr>
        <w:spacing w:after="0" w:line="360" w:lineRule="auto"/>
        <w:ind w:firstLine="709"/>
        <w:jc w:val="both"/>
        <w:rPr>
          <w:rFonts w:ascii="Times New Roman" w:hAnsi="Times New Roman"/>
          <w:sz w:val="28"/>
          <w:szCs w:val="28"/>
        </w:rPr>
      </w:pPr>
    </w:p>
    <w:p w:rsidR="00EF1CA1" w:rsidRDefault="00EF1CA1" w:rsidP="00DE1AF2">
      <w:pPr>
        <w:spacing w:after="0" w:line="360" w:lineRule="auto"/>
        <w:ind w:firstLine="709"/>
        <w:jc w:val="both"/>
        <w:rPr>
          <w:rFonts w:ascii="Times New Roman" w:hAnsi="Times New Roman"/>
          <w:b/>
          <w:sz w:val="28"/>
          <w:szCs w:val="28"/>
        </w:rPr>
      </w:pPr>
      <w:r w:rsidRPr="005B3273">
        <w:rPr>
          <w:rFonts w:ascii="Times New Roman" w:hAnsi="Times New Roman"/>
          <w:b/>
          <w:sz w:val="28"/>
          <w:szCs w:val="28"/>
        </w:rPr>
        <w:t>2.4 Особенности переживания позитивного одиночества</w:t>
      </w:r>
    </w:p>
    <w:p w:rsidR="00EF1CA1" w:rsidRPr="005B3273" w:rsidRDefault="00EF1CA1" w:rsidP="00DE1AF2">
      <w:pPr>
        <w:spacing w:after="0" w:line="360" w:lineRule="auto"/>
        <w:ind w:firstLine="709"/>
        <w:jc w:val="both"/>
        <w:rPr>
          <w:rFonts w:ascii="Times New Roman" w:hAnsi="Times New Roman"/>
          <w:b/>
          <w:bCs/>
          <w:sz w:val="28"/>
          <w:szCs w:val="28"/>
        </w:rPr>
      </w:pPr>
    </w:p>
    <w:bookmarkEnd w:id="1"/>
    <w:bookmarkEnd w:id="2"/>
    <w:p w:rsidR="00EF1CA1" w:rsidRDefault="00EF1CA1" w:rsidP="00DE1AF2">
      <w:pPr>
        <w:spacing w:after="0" w:line="360" w:lineRule="auto"/>
        <w:ind w:firstLine="709"/>
        <w:jc w:val="both"/>
        <w:rPr>
          <w:rFonts w:ascii="Times New Roman" w:hAnsi="Times New Roman"/>
          <w:sz w:val="28"/>
          <w:szCs w:val="28"/>
        </w:rPr>
      </w:pPr>
      <w:r w:rsidRPr="00D97FCC">
        <w:rPr>
          <w:rFonts w:ascii="Times New Roman" w:hAnsi="Times New Roman"/>
          <w:sz w:val="28"/>
          <w:szCs w:val="28"/>
        </w:rPr>
        <w:t xml:space="preserve">Результаты определения вида одиночества с помощью опросника С.Г. </w:t>
      </w:r>
      <w:proofErr w:type="spellStart"/>
      <w:r w:rsidRPr="00D97FCC">
        <w:rPr>
          <w:rFonts w:ascii="Times New Roman" w:hAnsi="Times New Roman"/>
          <w:sz w:val="28"/>
          <w:szCs w:val="28"/>
        </w:rPr>
        <w:t>Корчагиной</w:t>
      </w:r>
      <w:proofErr w:type="gramStart"/>
      <w:r w:rsidRPr="00D97FCC">
        <w:rPr>
          <w:rFonts w:ascii="Times New Roman" w:hAnsi="Times New Roman"/>
          <w:sz w:val="28"/>
          <w:szCs w:val="28"/>
        </w:rPr>
        <w:t>.</w:t>
      </w:r>
      <w:r w:rsidRPr="000B2BB4">
        <w:rPr>
          <w:rFonts w:ascii="Times New Roman" w:hAnsi="Times New Roman"/>
          <w:sz w:val="28"/>
          <w:szCs w:val="28"/>
        </w:rPr>
        <w:t>О</w:t>
      </w:r>
      <w:proofErr w:type="gramEnd"/>
      <w:r w:rsidRPr="000B2BB4">
        <w:rPr>
          <w:rFonts w:ascii="Times New Roman" w:hAnsi="Times New Roman"/>
          <w:sz w:val="28"/>
          <w:szCs w:val="28"/>
        </w:rPr>
        <w:t>про</w:t>
      </w:r>
      <w:r>
        <w:rPr>
          <w:rFonts w:ascii="Times New Roman" w:hAnsi="Times New Roman"/>
          <w:sz w:val="28"/>
          <w:szCs w:val="28"/>
        </w:rPr>
        <w:t>сник</w:t>
      </w:r>
      <w:proofErr w:type="spellEnd"/>
      <w:r>
        <w:rPr>
          <w:rFonts w:ascii="Times New Roman" w:hAnsi="Times New Roman"/>
          <w:sz w:val="28"/>
          <w:szCs w:val="28"/>
        </w:rPr>
        <w:t xml:space="preserve"> С.</w:t>
      </w:r>
      <w:r w:rsidRPr="000B2BB4">
        <w:rPr>
          <w:rFonts w:ascii="Times New Roman" w:hAnsi="Times New Roman"/>
          <w:sz w:val="28"/>
          <w:szCs w:val="28"/>
        </w:rPr>
        <w:t>Г. Корчагиной позволил определить, какой вид одиночества испытывают опрашиваемые, а также позитивное отношение к одиночеству вообще. Средние зна</w:t>
      </w:r>
      <w:r>
        <w:rPr>
          <w:rFonts w:ascii="Times New Roman" w:hAnsi="Times New Roman"/>
          <w:sz w:val="28"/>
          <w:szCs w:val="28"/>
        </w:rPr>
        <w:t>чения по шкалам представлены в     т</w:t>
      </w:r>
      <w:r w:rsidRPr="000B2BB4">
        <w:rPr>
          <w:rFonts w:ascii="Times New Roman" w:hAnsi="Times New Roman"/>
          <w:sz w:val="28"/>
          <w:szCs w:val="28"/>
        </w:rPr>
        <w:t>аблице 3.</w:t>
      </w:r>
    </w:p>
    <w:p w:rsidR="00EF1CA1" w:rsidRDefault="00EF1CA1" w:rsidP="00F273F9">
      <w:pPr>
        <w:spacing w:after="0" w:line="360" w:lineRule="auto"/>
        <w:ind w:firstLine="567"/>
        <w:jc w:val="both"/>
        <w:rPr>
          <w:rFonts w:ascii="Times New Roman" w:hAnsi="Times New Roman"/>
          <w:sz w:val="28"/>
          <w:szCs w:val="28"/>
        </w:rPr>
      </w:pPr>
    </w:p>
    <w:p w:rsidR="00EF1CA1" w:rsidRPr="000B2BB4" w:rsidRDefault="00EF1CA1" w:rsidP="00DE1AF2">
      <w:pPr>
        <w:spacing w:after="0" w:line="360" w:lineRule="auto"/>
        <w:jc w:val="both"/>
        <w:rPr>
          <w:rFonts w:ascii="Times New Roman" w:hAnsi="Times New Roman"/>
          <w:sz w:val="28"/>
          <w:szCs w:val="28"/>
        </w:rPr>
      </w:pPr>
      <w:r>
        <w:rPr>
          <w:rFonts w:ascii="Times New Roman" w:hAnsi="Times New Roman"/>
          <w:sz w:val="28"/>
          <w:szCs w:val="28"/>
        </w:rPr>
        <w:t xml:space="preserve">Таблица 3 </w:t>
      </w:r>
      <w:r w:rsidRPr="003E402A">
        <w:rPr>
          <w:rFonts w:ascii="Times New Roman" w:hAnsi="Times New Roman"/>
          <w:bCs/>
          <w:sz w:val="28"/>
          <w:szCs w:val="28"/>
        </w:rPr>
        <w:t>–</w:t>
      </w:r>
      <w:r w:rsidRPr="00DE1AF2">
        <w:rPr>
          <w:rFonts w:ascii="Times New Roman" w:hAnsi="Times New Roman"/>
          <w:sz w:val="28"/>
          <w:szCs w:val="28"/>
        </w:rPr>
        <w:t>Средние значения результатов определения вида одиночества</w:t>
      </w: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4"/>
        <w:gridCol w:w="1842"/>
        <w:gridCol w:w="1759"/>
        <w:gridCol w:w="1955"/>
        <w:gridCol w:w="1808"/>
      </w:tblGrid>
      <w:tr w:rsidR="00EF1CA1" w:rsidRPr="00555907" w:rsidTr="00555907">
        <w:trPr>
          <w:trHeight w:val="756"/>
        </w:trPr>
        <w:tc>
          <w:tcPr>
            <w:tcW w:w="2014"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Показатели</w:t>
            </w:r>
          </w:p>
        </w:tc>
        <w:tc>
          <w:tcPr>
            <w:tcW w:w="1842"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Уединение</w:t>
            </w:r>
          </w:p>
        </w:tc>
        <w:tc>
          <w:tcPr>
            <w:tcW w:w="1759"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Диффузное</w:t>
            </w:r>
          </w:p>
        </w:tc>
        <w:tc>
          <w:tcPr>
            <w:tcW w:w="1955"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Отчуждающее</w:t>
            </w:r>
          </w:p>
        </w:tc>
        <w:tc>
          <w:tcPr>
            <w:tcW w:w="1808" w:type="dxa"/>
          </w:tcPr>
          <w:p w:rsidR="00EF1CA1" w:rsidRPr="00555907" w:rsidRDefault="00EF1CA1" w:rsidP="00555907">
            <w:pPr>
              <w:spacing w:after="0" w:line="276" w:lineRule="auto"/>
              <w:jc w:val="center"/>
              <w:rPr>
                <w:rFonts w:ascii="Times New Roman" w:hAnsi="Times New Roman"/>
                <w:sz w:val="28"/>
                <w:szCs w:val="28"/>
              </w:rPr>
            </w:pPr>
            <w:proofErr w:type="spellStart"/>
            <w:r w:rsidRPr="00555907">
              <w:rPr>
                <w:rFonts w:ascii="Times New Roman" w:hAnsi="Times New Roman"/>
                <w:sz w:val="28"/>
                <w:szCs w:val="28"/>
              </w:rPr>
              <w:t>Диссоцииро</w:t>
            </w:r>
            <w:proofErr w:type="spellEnd"/>
            <w:r w:rsidRPr="00555907">
              <w:rPr>
                <w:rFonts w:ascii="Times New Roman" w:hAnsi="Times New Roman"/>
                <w:sz w:val="28"/>
                <w:szCs w:val="28"/>
              </w:rPr>
              <w:t>-ванное</w:t>
            </w:r>
          </w:p>
        </w:tc>
      </w:tr>
      <w:tr w:rsidR="00EF1CA1" w:rsidRPr="00555907" w:rsidTr="00555907">
        <w:trPr>
          <w:trHeight w:val="378"/>
        </w:trPr>
        <w:tc>
          <w:tcPr>
            <w:tcW w:w="9378" w:type="dxa"/>
            <w:gridSpan w:val="5"/>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Группа №1</w:t>
            </w:r>
          </w:p>
        </w:tc>
      </w:tr>
      <w:tr w:rsidR="00EF1CA1" w:rsidRPr="00555907" w:rsidTr="00555907">
        <w:trPr>
          <w:trHeight w:val="773"/>
        </w:trPr>
        <w:tc>
          <w:tcPr>
            <w:tcW w:w="2014" w:type="dxa"/>
          </w:tcPr>
          <w:p w:rsidR="00EF1CA1" w:rsidRPr="00555907" w:rsidRDefault="00EF1CA1" w:rsidP="00555907">
            <w:pPr>
              <w:spacing w:after="0" w:line="276" w:lineRule="auto"/>
              <w:rPr>
                <w:rFonts w:ascii="Times New Roman" w:hAnsi="Times New Roman"/>
                <w:sz w:val="28"/>
                <w:szCs w:val="28"/>
              </w:rPr>
            </w:pPr>
            <w:r w:rsidRPr="00555907">
              <w:rPr>
                <w:rFonts w:ascii="Times New Roman" w:hAnsi="Times New Roman"/>
                <w:sz w:val="28"/>
                <w:szCs w:val="28"/>
              </w:rPr>
              <w:t>Среднее значение</w:t>
            </w:r>
          </w:p>
        </w:tc>
        <w:tc>
          <w:tcPr>
            <w:tcW w:w="1842"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8</w:t>
            </w:r>
          </w:p>
        </w:tc>
        <w:tc>
          <w:tcPr>
            <w:tcW w:w="1759"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6</w:t>
            </w:r>
          </w:p>
        </w:tc>
        <w:tc>
          <w:tcPr>
            <w:tcW w:w="1955"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8</w:t>
            </w:r>
          </w:p>
        </w:tc>
        <w:tc>
          <w:tcPr>
            <w:tcW w:w="1808"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8</w:t>
            </w:r>
          </w:p>
        </w:tc>
      </w:tr>
      <w:tr w:rsidR="00EF1CA1" w:rsidRPr="00555907" w:rsidTr="00555907">
        <w:trPr>
          <w:trHeight w:val="773"/>
        </w:trPr>
        <w:tc>
          <w:tcPr>
            <w:tcW w:w="2014" w:type="dxa"/>
          </w:tcPr>
          <w:p w:rsidR="00EF1CA1" w:rsidRPr="00555907" w:rsidRDefault="00EF1CA1" w:rsidP="00555907">
            <w:pPr>
              <w:spacing w:after="0" w:line="276" w:lineRule="auto"/>
              <w:rPr>
                <w:rFonts w:ascii="Times New Roman" w:hAnsi="Times New Roman"/>
                <w:sz w:val="28"/>
                <w:szCs w:val="28"/>
              </w:rPr>
            </w:pPr>
            <w:r w:rsidRPr="00555907">
              <w:rPr>
                <w:rFonts w:ascii="Times New Roman" w:hAnsi="Times New Roman"/>
                <w:sz w:val="28"/>
                <w:szCs w:val="28"/>
              </w:rPr>
              <w:t>Стандартное отклонение</w:t>
            </w:r>
          </w:p>
        </w:tc>
        <w:tc>
          <w:tcPr>
            <w:tcW w:w="1842"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4</w:t>
            </w:r>
          </w:p>
        </w:tc>
        <w:tc>
          <w:tcPr>
            <w:tcW w:w="1759"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2</w:t>
            </w:r>
          </w:p>
        </w:tc>
        <w:tc>
          <w:tcPr>
            <w:tcW w:w="1955"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2</w:t>
            </w:r>
          </w:p>
        </w:tc>
        <w:tc>
          <w:tcPr>
            <w:tcW w:w="1808"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2</w:t>
            </w:r>
          </w:p>
        </w:tc>
      </w:tr>
      <w:tr w:rsidR="00EF1CA1" w:rsidRPr="00555907" w:rsidTr="00555907">
        <w:trPr>
          <w:trHeight w:val="378"/>
        </w:trPr>
        <w:tc>
          <w:tcPr>
            <w:tcW w:w="9378" w:type="dxa"/>
            <w:gridSpan w:val="5"/>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Группа № 2</w:t>
            </w:r>
          </w:p>
        </w:tc>
      </w:tr>
      <w:tr w:rsidR="00EF1CA1" w:rsidRPr="00555907" w:rsidTr="00555907">
        <w:trPr>
          <w:trHeight w:val="725"/>
        </w:trPr>
        <w:tc>
          <w:tcPr>
            <w:tcW w:w="2014" w:type="dxa"/>
          </w:tcPr>
          <w:p w:rsidR="00EF1CA1" w:rsidRPr="00555907" w:rsidRDefault="00EF1CA1" w:rsidP="00555907">
            <w:pPr>
              <w:spacing w:after="0" w:line="276" w:lineRule="auto"/>
              <w:rPr>
                <w:rFonts w:ascii="Times New Roman" w:hAnsi="Times New Roman"/>
                <w:sz w:val="28"/>
                <w:szCs w:val="28"/>
              </w:rPr>
            </w:pPr>
            <w:r w:rsidRPr="00555907">
              <w:rPr>
                <w:rFonts w:ascii="Times New Roman" w:hAnsi="Times New Roman"/>
                <w:sz w:val="28"/>
                <w:szCs w:val="28"/>
              </w:rPr>
              <w:t>Среднее значение</w:t>
            </w:r>
          </w:p>
        </w:tc>
        <w:tc>
          <w:tcPr>
            <w:tcW w:w="1842"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6</w:t>
            </w:r>
          </w:p>
        </w:tc>
        <w:tc>
          <w:tcPr>
            <w:tcW w:w="1759"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6</w:t>
            </w:r>
          </w:p>
        </w:tc>
        <w:tc>
          <w:tcPr>
            <w:tcW w:w="1955"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7</w:t>
            </w:r>
          </w:p>
        </w:tc>
        <w:tc>
          <w:tcPr>
            <w:tcW w:w="1808"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7</w:t>
            </w:r>
          </w:p>
        </w:tc>
      </w:tr>
      <w:tr w:rsidR="00EF1CA1" w:rsidRPr="00555907" w:rsidTr="00555907">
        <w:trPr>
          <w:trHeight w:val="757"/>
        </w:trPr>
        <w:tc>
          <w:tcPr>
            <w:tcW w:w="2014" w:type="dxa"/>
          </w:tcPr>
          <w:p w:rsidR="00EF1CA1" w:rsidRPr="00555907" w:rsidRDefault="00EF1CA1" w:rsidP="00555907">
            <w:pPr>
              <w:spacing w:after="0" w:line="276" w:lineRule="auto"/>
              <w:rPr>
                <w:rFonts w:ascii="Times New Roman" w:hAnsi="Times New Roman"/>
                <w:sz w:val="28"/>
                <w:szCs w:val="28"/>
              </w:rPr>
            </w:pPr>
            <w:r w:rsidRPr="00555907">
              <w:rPr>
                <w:rFonts w:ascii="Times New Roman" w:hAnsi="Times New Roman"/>
                <w:sz w:val="28"/>
                <w:szCs w:val="28"/>
              </w:rPr>
              <w:t>Стандартное отклонение</w:t>
            </w:r>
          </w:p>
        </w:tc>
        <w:tc>
          <w:tcPr>
            <w:tcW w:w="1842"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3</w:t>
            </w:r>
          </w:p>
        </w:tc>
        <w:tc>
          <w:tcPr>
            <w:tcW w:w="1759"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2</w:t>
            </w:r>
          </w:p>
        </w:tc>
        <w:tc>
          <w:tcPr>
            <w:tcW w:w="1955"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2</w:t>
            </w:r>
          </w:p>
        </w:tc>
        <w:tc>
          <w:tcPr>
            <w:tcW w:w="1808"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4</w:t>
            </w:r>
          </w:p>
        </w:tc>
      </w:tr>
    </w:tbl>
    <w:p w:rsidR="00EF1CA1" w:rsidRDefault="00EF1CA1" w:rsidP="005B3273">
      <w:pPr>
        <w:spacing w:after="0" w:line="360" w:lineRule="auto"/>
        <w:ind w:firstLine="567"/>
        <w:jc w:val="both"/>
        <w:rPr>
          <w:rFonts w:ascii="Times New Roman" w:hAnsi="Times New Roman"/>
          <w:sz w:val="28"/>
          <w:szCs w:val="28"/>
        </w:rPr>
      </w:pPr>
    </w:p>
    <w:p w:rsidR="00EF1CA1" w:rsidRPr="000B2BB4" w:rsidRDefault="00EF1CA1" w:rsidP="005B3273">
      <w:pPr>
        <w:spacing w:after="0" w:line="360" w:lineRule="auto"/>
        <w:ind w:firstLine="567"/>
        <w:jc w:val="both"/>
        <w:rPr>
          <w:rFonts w:ascii="Times New Roman" w:hAnsi="Times New Roman"/>
          <w:sz w:val="28"/>
          <w:szCs w:val="28"/>
        </w:rPr>
      </w:pPr>
      <w:r w:rsidRPr="000B2BB4">
        <w:rPr>
          <w:rFonts w:ascii="Times New Roman" w:hAnsi="Times New Roman"/>
          <w:sz w:val="28"/>
          <w:szCs w:val="28"/>
        </w:rPr>
        <w:t xml:space="preserve">Для нашего исследования интерес представляет такая шкала, как «Уединение», поскольку это субъективно позитивный вид одиночества. Данный вид подразумевает управляемое одиночество, или уединенность, представляет собой вариант переживания психологической отдельности, собственной индивидуальности, который личностно обусловлен оптимальным соотношением результатов процессов идентификации и обособления. Это динамическое равновесие можно рассматривать как одно </w:t>
      </w:r>
      <w:r w:rsidRPr="000B2BB4">
        <w:rPr>
          <w:rFonts w:ascii="Times New Roman" w:hAnsi="Times New Roman"/>
          <w:sz w:val="28"/>
          <w:szCs w:val="28"/>
        </w:rPr>
        <w:lastRenderedPageBreak/>
        <w:t>из проявлений психологической устойчивости личности относительно воздействий социума.</w:t>
      </w:r>
    </w:p>
    <w:p w:rsidR="00EF1CA1"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Количество испытуемых, позитивно относящихся к одиночеству (чувство уединения) в обеих группах представлено следующими значениями:</w:t>
      </w:r>
    </w:p>
    <w:p w:rsidR="00EF1CA1" w:rsidRDefault="00EF1CA1" w:rsidP="00DE1AF2">
      <w:pPr>
        <w:spacing w:after="0" w:line="360" w:lineRule="auto"/>
        <w:jc w:val="both"/>
        <w:rPr>
          <w:rFonts w:ascii="Times New Roman" w:hAnsi="Times New Roman"/>
          <w:sz w:val="28"/>
          <w:szCs w:val="28"/>
        </w:rPr>
      </w:pPr>
    </w:p>
    <w:p w:rsidR="00EF1CA1" w:rsidRPr="007463ED" w:rsidRDefault="00765BAF" w:rsidP="007463ED">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43600" cy="3286125"/>
            <wp:effectExtent l="0" t="0" r="0" b="0"/>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D10F4" w:rsidRDefault="00ED10F4" w:rsidP="00C96C33">
      <w:pPr>
        <w:spacing w:after="0" w:line="240" w:lineRule="auto"/>
        <w:jc w:val="center"/>
        <w:rPr>
          <w:rFonts w:ascii="Times New Roman" w:hAnsi="Times New Roman"/>
          <w:sz w:val="28"/>
          <w:szCs w:val="28"/>
        </w:rPr>
      </w:pPr>
    </w:p>
    <w:p w:rsidR="00EF1CA1" w:rsidRPr="00DE1AF2" w:rsidRDefault="00EF1CA1" w:rsidP="00C96C33">
      <w:pPr>
        <w:spacing w:after="0" w:line="240" w:lineRule="auto"/>
        <w:jc w:val="center"/>
        <w:rPr>
          <w:rFonts w:ascii="Times New Roman" w:hAnsi="Times New Roman"/>
          <w:sz w:val="28"/>
          <w:szCs w:val="28"/>
        </w:rPr>
      </w:pPr>
      <w:r w:rsidRPr="00DE1AF2">
        <w:rPr>
          <w:rFonts w:ascii="Times New Roman" w:hAnsi="Times New Roman"/>
          <w:sz w:val="28"/>
          <w:szCs w:val="28"/>
        </w:rPr>
        <w:t>Рисунок 19 – Распределение среди испытуемых позитивного отношения к одиночеству согласно рез</w:t>
      </w:r>
      <w:r>
        <w:rPr>
          <w:rFonts w:ascii="Times New Roman" w:hAnsi="Times New Roman"/>
          <w:sz w:val="28"/>
          <w:szCs w:val="28"/>
        </w:rPr>
        <w:t>ультатам методики С.</w:t>
      </w:r>
      <w:r w:rsidRPr="00DE1AF2">
        <w:rPr>
          <w:rFonts w:ascii="Times New Roman" w:hAnsi="Times New Roman"/>
          <w:sz w:val="28"/>
          <w:szCs w:val="28"/>
        </w:rPr>
        <w:t>Г. Корчагиной</w:t>
      </w:r>
    </w:p>
    <w:p w:rsidR="00EF1CA1" w:rsidRDefault="00EF1CA1" w:rsidP="000B2BB4">
      <w:pPr>
        <w:spacing w:after="0" w:line="360" w:lineRule="auto"/>
        <w:ind w:firstLine="567"/>
        <w:jc w:val="both"/>
        <w:rPr>
          <w:rFonts w:ascii="Times New Roman" w:hAnsi="Times New Roman"/>
          <w:sz w:val="28"/>
          <w:szCs w:val="28"/>
        </w:rPr>
      </w:pP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При этом среди них присутствуют респонденты, испытывающие </w:t>
      </w:r>
      <w:proofErr w:type="gramStart"/>
      <w:r w:rsidRPr="000B2BB4">
        <w:rPr>
          <w:rFonts w:ascii="Times New Roman" w:hAnsi="Times New Roman"/>
          <w:sz w:val="28"/>
          <w:szCs w:val="28"/>
        </w:rPr>
        <w:t>смешанное</w:t>
      </w:r>
      <w:proofErr w:type="gramEnd"/>
      <w:r w:rsidRPr="000B2BB4">
        <w:rPr>
          <w:rFonts w:ascii="Times New Roman" w:hAnsi="Times New Roman"/>
          <w:sz w:val="28"/>
          <w:szCs w:val="28"/>
        </w:rPr>
        <w:t xml:space="preserve"> чувства касаемо позитивного отношения к собственному одиночеству. Так, 10,81% испытуемых в 1 группе и 5% во 2 группе испытывают равно как уединенность, так и какой-либо из видов одиночества. Пограничные показатели свидетельствуют о неустойчивом личностном отношении к переживанию психологической отдельности от социума – личность в разных ситуациях может находить в одиночестве как уединение с самим собой, так и испытывать одно из негативных проявлений одиночества.</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Опросник был использован с целью </w:t>
      </w:r>
      <w:proofErr w:type="gramStart"/>
      <w:r w:rsidRPr="000B2BB4">
        <w:rPr>
          <w:rFonts w:ascii="Times New Roman" w:hAnsi="Times New Roman"/>
          <w:sz w:val="28"/>
          <w:szCs w:val="28"/>
        </w:rPr>
        <w:t>определить</w:t>
      </w:r>
      <w:proofErr w:type="gramEnd"/>
      <w:r w:rsidRPr="000B2BB4">
        <w:rPr>
          <w:rFonts w:ascii="Times New Roman" w:hAnsi="Times New Roman"/>
          <w:sz w:val="28"/>
          <w:szCs w:val="28"/>
        </w:rPr>
        <w:t xml:space="preserve">, действительно ли испытуемые сохраняют позитивное отношение к одиночеству даже при наличии достаточно негативно отражающих феномен одиночества вопросов. </w:t>
      </w:r>
      <w:r w:rsidRPr="000B2BB4">
        <w:rPr>
          <w:rFonts w:ascii="Times New Roman" w:hAnsi="Times New Roman"/>
          <w:sz w:val="28"/>
          <w:szCs w:val="28"/>
        </w:rPr>
        <w:lastRenderedPageBreak/>
        <w:t>Данная методика является своеобразной «шкалой лжи» в рамках исследования и позволяет прояснить, что глубинное отношение к одиночеству как позитивному субъективному переживанию испытывают 37,84% опрошенных подростков и 25% взрослых респондентов.</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В результате произведенного корреляционного анализа с помощью непараметрического критерия </w:t>
      </w:r>
      <w:proofErr w:type="spellStart"/>
      <w:r w:rsidRPr="000B2BB4">
        <w:rPr>
          <w:rFonts w:ascii="Times New Roman" w:hAnsi="Times New Roman"/>
          <w:sz w:val="28"/>
          <w:szCs w:val="28"/>
        </w:rPr>
        <w:t>Спирмена</w:t>
      </w:r>
      <w:proofErr w:type="spellEnd"/>
      <w:r w:rsidRPr="000B2BB4">
        <w:rPr>
          <w:rFonts w:ascii="Times New Roman" w:hAnsi="Times New Roman"/>
          <w:sz w:val="28"/>
          <w:szCs w:val="28"/>
        </w:rPr>
        <w:t xml:space="preserve"> в 1 группе выявлены устойчивые взаимосвязи (</w:t>
      </w:r>
      <w:proofErr w:type="gramStart"/>
      <w:r w:rsidRPr="000B2BB4">
        <w:rPr>
          <w:rFonts w:ascii="Times New Roman" w:hAnsi="Times New Roman"/>
          <w:sz w:val="28"/>
          <w:szCs w:val="28"/>
        </w:rPr>
        <w:t>р</w:t>
      </w:r>
      <w:proofErr w:type="gramEnd"/>
      <w:r w:rsidRPr="000B2BB4">
        <w:rPr>
          <w:rFonts w:ascii="Times New Roman" w:hAnsi="Times New Roman"/>
          <w:sz w:val="28"/>
          <w:szCs w:val="28"/>
        </w:rPr>
        <w:t>=0,001) между шкалой «Уединение» и</w:t>
      </w:r>
      <w:r>
        <w:rPr>
          <w:rFonts w:ascii="Times New Roman" w:hAnsi="Times New Roman"/>
          <w:sz w:val="28"/>
          <w:szCs w:val="28"/>
        </w:rPr>
        <w:t xml:space="preserve"> различными шкалами методики В.В. </w:t>
      </w:r>
      <w:proofErr w:type="spellStart"/>
      <w:r>
        <w:rPr>
          <w:rFonts w:ascii="Times New Roman" w:hAnsi="Times New Roman"/>
          <w:sz w:val="28"/>
          <w:szCs w:val="28"/>
        </w:rPr>
        <w:t>Столина</w:t>
      </w:r>
      <w:proofErr w:type="spellEnd"/>
      <w:r w:rsidRPr="000B2BB4">
        <w:rPr>
          <w:rFonts w:ascii="Times New Roman" w:hAnsi="Times New Roman"/>
          <w:sz w:val="28"/>
          <w:szCs w:val="28"/>
        </w:rPr>
        <w:t>. Обратная взаимосвязь наблюдается с такими шкалами, как:</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«Глобал</w:t>
      </w:r>
      <w:r>
        <w:rPr>
          <w:rFonts w:ascii="Times New Roman" w:hAnsi="Times New Roman"/>
          <w:sz w:val="28"/>
          <w:szCs w:val="28"/>
        </w:rPr>
        <w:t xml:space="preserve">ьное </w:t>
      </w:r>
      <w:proofErr w:type="spellStart"/>
      <w:r>
        <w:rPr>
          <w:rFonts w:ascii="Times New Roman" w:hAnsi="Times New Roman"/>
          <w:sz w:val="28"/>
          <w:szCs w:val="28"/>
        </w:rPr>
        <w:t>самоотношение</w:t>
      </w:r>
      <w:proofErr w:type="spellEnd"/>
      <w:r>
        <w:rPr>
          <w:rFonts w:ascii="Times New Roman" w:hAnsi="Times New Roman"/>
          <w:sz w:val="28"/>
          <w:szCs w:val="28"/>
        </w:rPr>
        <w:t>» (S) (-0,73),</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«Ш</w:t>
      </w:r>
      <w:r>
        <w:rPr>
          <w:rFonts w:ascii="Times New Roman" w:hAnsi="Times New Roman"/>
          <w:sz w:val="28"/>
          <w:szCs w:val="28"/>
        </w:rPr>
        <w:t>кала самоуважения» (I) (-0,74),</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«Ш</w:t>
      </w:r>
      <w:r>
        <w:rPr>
          <w:rFonts w:ascii="Times New Roman" w:hAnsi="Times New Roman"/>
          <w:sz w:val="28"/>
          <w:szCs w:val="28"/>
        </w:rPr>
        <w:t xml:space="preserve">кала </w:t>
      </w:r>
      <w:proofErr w:type="spellStart"/>
      <w:r>
        <w:rPr>
          <w:rFonts w:ascii="Times New Roman" w:hAnsi="Times New Roman"/>
          <w:sz w:val="28"/>
          <w:szCs w:val="28"/>
        </w:rPr>
        <w:t>аутосимпатии</w:t>
      </w:r>
      <w:proofErr w:type="spellEnd"/>
      <w:r>
        <w:rPr>
          <w:rFonts w:ascii="Times New Roman" w:hAnsi="Times New Roman"/>
          <w:sz w:val="28"/>
          <w:szCs w:val="28"/>
        </w:rPr>
        <w:t>» (II) (-0,68),</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«Шкала ожидаемого отн</w:t>
      </w:r>
      <w:r>
        <w:rPr>
          <w:rFonts w:ascii="Times New Roman" w:hAnsi="Times New Roman"/>
          <w:sz w:val="28"/>
          <w:szCs w:val="28"/>
        </w:rPr>
        <w:t>ошения от других» (III) (-0,65),</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«Ш</w:t>
      </w:r>
      <w:r>
        <w:rPr>
          <w:rFonts w:ascii="Times New Roman" w:hAnsi="Times New Roman"/>
          <w:sz w:val="28"/>
          <w:szCs w:val="28"/>
        </w:rPr>
        <w:t xml:space="preserve">кала </w:t>
      </w:r>
      <w:proofErr w:type="spellStart"/>
      <w:r>
        <w:rPr>
          <w:rFonts w:ascii="Times New Roman" w:hAnsi="Times New Roman"/>
          <w:sz w:val="28"/>
          <w:szCs w:val="28"/>
        </w:rPr>
        <w:t>самоинтереса</w:t>
      </w:r>
      <w:proofErr w:type="spellEnd"/>
      <w:r>
        <w:rPr>
          <w:rFonts w:ascii="Times New Roman" w:hAnsi="Times New Roman"/>
          <w:sz w:val="28"/>
          <w:szCs w:val="28"/>
        </w:rPr>
        <w:t>» (IV) (-0,64),</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«Шкала самоуверенно</w:t>
      </w:r>
      <w:r>
        <w:rPr>
          <w:rFonts w:ascii="Times New Roman" w:hAnsi="Times New Roman"/>
          <w:sz w:val="28"/>
          <w:szCs w:val="28"/>
        </w:rPr>
        <w:t>сти» (1) (-0,80),</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w:t>
      </w:r>
      <w:r>
        <w:rPr>
          <w:rFonts w:ascii="Times New Roman" w:hAnsi="Times New Roman"/>
          <w:sz w:val="28"/>
          <w:szCs w:val="28"/>
        </w:rPr>
        <w:t xml:space="preserve">Шкала </w:t>
      </w:r>
      <w:proofErr w:type="spellStart"/>
      <w:r>
        <w:rPr>
          <w:rFonts w:ascii="Times New Roman" w:hAnsi="Times New Roman"/>
          <w:sz w:val="28"/>
          <w:szCs w:val="28"/>
        </w:rPr>
        <w:t>самопринятия</w:t>
      </w:r>
      <w:proofErr w:type="spellEnd"/>
      <w:r>
        <w:rPr>
          <w:rFonts w:ascii="Times New Roman" w:hAnsi="Times New Roman"/>
          <w:sz w:val="28"/>
          <w:szCs w:val="28"/>
        </w:rPr>
        <w:t>» (3) (-0,69),</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w:t>
      </w:r>
      <w:r>
        <w:rPr>
          <w:rFonts w:ascii="Times New Roman" w:hAnsi="Times New Roman"/>
          <w:sz w:val="28"/>
          <w:szCs w:val="28"/>
        </w:rPr>
        <w:t xml:space="preserve">Шкала </w:t>
      </w:r>
      <w:proofErr w:type="spellStart"/>
      <w:r>
        <w:rPr>
          <w:rFonts w:ascii="Times New Roman" w:hAnsi="Times New Roman"/>
          <w:sz w:val="28"/>
          <w:szCs w:val="28"/>
        </w:rPr>
        <w:t>самоинтереса</w:t>
      </w:r>
      <w:proofErr w:type="spellEnd"/>
      <w:r>
        <w:rPr>
          <w:rFonts w:ascii="Times New Roman" w:hAnsi="Times New Roman"/>
          <w:sz w:val="28"/>
          <w:szCs w:val="28"/>
        </w:rPr>
        <w:t>» (6) (-0,64),</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 «Шкала </w:t>
      </w:r>
      <w:proofErr w:type="spellStart"/>
      <w:r w:rsidRPr="000B2BB4">
        <w:rPr>
          <w:rFonts w:ascii="Times New Roman" w:hAnsi="Times New Roman"/>
          <w:sz w:val="28"/>
          <w:szCs w:val="28"/>
        </w:rPr>
        <w:t>самопонимания</w:t>
      </w:r>
      <w:proofErr w:type="spellEnd"/>
      <w:r w:rsidRPr="000B2BB4">
        <w:rPr>
          <w:rFonts w:ascii="Times New Roman" w:hAnsi="Times New Roman"/>
          <w:sz w:val="28"/>
          <w:szCs w:val="28"/>
        </w:rPr>
        <w:t>» (7) (-0,63).</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Во второй группе данная шкала коррелирует со шкалами методики </w:t>
      </w:r>
      <w:r>
        <w:rPr>
          <w:rFonts w:ascii="Times New Roman" w:hAnsi="Times New Roman"/>
          <w:sz w:val="28"/>
          <w:szCs w:val="28"/>
        </w:rPr>
        <w:t xml:space="preserve">    В.</w:t>
      </w:r>
      <w:r w:rsidRPr="000B2BB4">
        <w:rPr>
          <w:rFonts w:ascii="Times New Roman" w:hAnsi="Times New Roman"/>
          <w:sz w:val="28"/>
          <w:szCs w:val="28"/>
        </w:rPr>
        <w:t xml:space="preserve">В. </w:t>
      </w:r>
      <w:proofErr w:type="spellStart"/>
      <w:r w:rsidRPr="000B2BB4">
        <w:rPr>
          <w:rFonts w:ascii="Times New Roman" w:hAnsi="Times New Roman"/>
          <w:sz w:val="28"/>
          <w:szCs w:val="28"/>
        </w:rPr>
        <w:t>Столина</w:t>
      </w:r>
      <w:proofErr w:type="spellEnd"/>
      <w:r w:rsidRPr="000B2BB4">
        <w:rPr>
          <w:rFonts w:ascii="Times New Roman" w:hAnsi="Times New Roman"/>
          <w:sz w:val="28"/>
          <w:szCs w:val="28"/>
        </w:rPr>
        <w:t>:</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«Глобал</w:t>
      </w:r>
      <w:r>
        <w:rPr>
          <w:rFonts w:ascii="Times New Roman" w:hAnsi="Times New Roman"/>
          <w:sz w:val="28"/>
          <w:szCs w:val="28"/>
        </w:rPr>
        <w:t xml:space="preserve">ьное </w:t>
      </w:r>
      <w:proofErr w:type="spellStart"/>
      <w:r>
        <w:rPr>
          <w:rFonts w:ascii="Times New Roman" w:hAnsi="Times New Roman"/>
          <w:sz w:val="28"/>
          <w:szCs w:val="28"/>
        </w:rPr>
        <w:t>самоотношение</w:t>
      </w:r>
      <w:proofErr w:type="spellEnd"/>
      <w:r>
        <w:rPr>
          <w:rFonts w:ascii="Times New Roman" w:hAnsi="Times New Roman"/>
          <w:sz w:val="28"/>
          <w:szCs w:val="28"/>
        </w:rPr>
        <w:t>» (S) (-0,43),</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 «Шкала </w:t>
      </w:r>
      <w:proofErr w:type="spellStart"/>
      <w:r w:rsidRPr="000B2BB4">
        <w:rPr>
          <w:rFonts w:ascii="Times New Roman" w:hAnsi="Times New Roman"/>
          <w:sz w:val="28"/>
          <w:szCs w:val="28"/>
        </w:rPr>
        <w:t>самопринятия</w:t>
      </w:r>
      <w:proofErr w:type="spellEnd"/>
      <w:r w:rsidRPr="000B2BB4">
        <w:rPr>
          <w:rFonts w:ascii="Times New Roman" w:hAnsi="Times New Roman"/>
          <w:sz w:val="28"/>
          <w:szCs w:val="28"/>
        </w:rPr>
        <w:t>» (3) (-0,52).</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При повышении результативных данных по указанным шкалам, понижается показатель позитивного отношения к одиночеству как чувству уединенности.</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Сама шкала «Уединение» также напрямую коррелирует с уровнем самооценки в исследуемой группе подростков (0,70) и шкалой методики ДОПО-3к «Общее переживание одиночества» (0,76). В контрольной группе корреляция присутствует со шкалой самооценки (0,57).</w:t>
      </w:r>
    </w:p>
    <w:p w:rsidR="00EF1CA1" w:rsidRPr="000B2BB4" w:rsidRDefault="00EF1CA1" w:rsidP="00DE1AF2">
      <w:pPr>
        <w:spacing w:after="0" w:line="360" w:lineRule="auto"/>
        <w:ind w:firstLine="709"/>
        <w:jc w:val="both"/>
        <w:rPr>
          <w:rFonts w:ascii="Times New Roman" w:hAnsi="Times New Roman"/>
          <w:sz w:val="28"/>
          <w:szCs w:val="28"/>
        </w:rPr>
      </w:pPr>
      <w:r w:rsidRPr="00D97FCC">
        <w:rPr>
          <w:rFonts w:ascii="Times New Roman" w:hAnsi="Times New Roman"/>
          <w:sz w:val="28"/>
          <w:szCs w:val="28"/>
        </w:rPr>
        <w:lastRenderedPageBreak/>
        <w:t xml:space="preserve">Результаты определения уровня самооценки в обеих </w:t>
      </w:r>
      <w:proofErr w:type="spellStart"/>
      <w:r w:rsidRPr="00D97FCC">
        <w:rPr>
          <w:rFonts w:ascii="Times New Roman" w:hAnsi="Times New Roman"/>
          <w:sz w:val="28"/>
          <w:szCs w:val="28"/>
        </w:rPr>
        <w:t>группах</w:t>
      </w:r>
      <w:proofErr w:type="gramStart"/>
      <w:r w:rsidRPr="00D97FCC">
        <w:rPr>
          <w:rFonts w:ascii="Times New Roman" w:hAnsi="Times New Roman"/>
          <w:sz w:val="28"/>
          <w:szCs w:val="28"/>
        </w:rPr>
        <w:t>.</w:t>
      </w:r>
      <w:r w:rsidRPr="000B2BB4">
        <w:rPr>
          <w:rFonts w:ascii="Times New Roman" w:hAnsi="Times New Roman"/>
          <w:sz w:val="28"/>
          <w:szCs w:val="28"/>
        </w:rPr>
        <w:t>М</w:t>
      </w:r>
      <w:proofErr w:type="gramEnd"/>
      <w:r w:rsidRPr="000B2BB4">
        <w:rPr>
          <w:rFonts w:ascii="Times New Roman" w:hAnsi="Times New Roman"/>
          <w:sz w:val="28"/>
          <w:szCs w:val="28"/>
        </w:rPr>
        <w:t>етодика</w:t>
      </w:r>
      <w:proofErr w:type="spellEnd"/>
      <w:r w:rsidRPr="000B2BB4">
        <w:rPr>
          <w:rFonts w:ascii="Times New Roman" w:hAnsi="Times New Roman"/>
          <w:sz w:val="28"/>
          <w:szCs w:val="28"/>
        </w:rPr>
        <w:t xml:space="preserve"> позволяет подразделить самооценку испытуемых в соответств</w:t>
      </w:r>
      <w:r>
        <w:rPr>
          <w:rFonts w:ascii="Times New Roman" w:hAnsi="Times New Roman"/>
          <w:sz w:val="28"/>
          <w:szCs w:val="28"/>
        </w:rPr>
        <w:t>ии с трехуровневой системой. С.</w:t>
      </w:r>
      <w:r w:rsidRPr="000B2BB4">
        <w:rPr>
          <w:rFonts w:ascii="Times New Roman" w:hAnsi="Times New Roman"/>
          <w:sz w:val="28"/>
          <w:szCs w:val="28"/>
        </w:rPr>
        <w:t xml:space="preserve">В. Ковалев подразделяет значения, находящиеся в диапазоне от 0 до 128 баллов (максимальное количество баллов, возможно набранных </w:t>
      </w:r>
      <w:proofErr w:type="gramStart"/>
      <w:r w:rsidRPr="000B2BB4">
        <w:rPr>
          <w:rFonts w:ascii="Times New Roman" w:hAnsi="Times New Roman"/>
          <w:sz w:val="28"/>
          <w:szCs w:val="28"/>
        </w:rPr>
        <w:t>в опроснике</w:t>
      </w:r>
      <w:proofErr w:type="gramEnd"/>
      <w:r w:rsidRPr="000B2BB4">
        <w:rPr>
          <w:rFonts w:ascii="Times New Roman" w:hAnsi="Times New Roman"/>
          <w:sz w:val="28"/>
          <w:szCs w:val="28"/>
        </w:rPr>
        <w:t>) на:</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высокий у</w:t>
      </w:r>
      <w:r>
        <w:rPr>
          <w:rFonts w:ascii="Times New Roman" w:hAnsi="Times New Roman"/>
          <w:sz w:val="28"/>
          <w:szCs w:val="28"/>
        </w:rPr>
        <w:t>ровень самооценки (0-25 баллов),</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средний ур</w:t>
      </w:r>
      <w:r>
        <w:rPr>
          <w:rFonts w:ascii="Times New Roman" w:hAnsi="Times New Roman"/>
          <w:sz w:val="28"/>
          <w:szCs w:val="28"/>
        </w:rPr>
        <w:t>овень самооценки (26-45 баллов),</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низкий уровень самооценки (46-128 баллов).</w:t>
      </w:r>
    </w:p>
    <w:p w:rsidR="00EF1CA1"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Средние значения уровня самооценки в обеих группах находятся в пределах высоких показателей, что соответствует заниженной самооценке (</w:t>
      </w:r>
      <w:r>
        <w:rPr>
          <w:rFonts w:ascii="Times New Roman" w:hAnsi="Times New Roman"/>
          <w:sz w:val="28"/>
          <w:szCs w:val="28"/>
        </w:rPr>
        <w:t>рисунок20</w:t>
      </w:r>
      <w:r w:rsidRPr="000B2BB4">
        <w:rPr>
          <w:rFonts w:ascii="Times New Roman" w:hAnsi="Times New Roman"/>
          <w:sz w:val="28"/>
          <w:szCs w:val="28"/>
        </w:rPr>
        <w:t>).</w:t>
      </w:r>
    </w:p>
    <w:p w:rsidR="00EF1CA1" w:rsidRPr="000B2BB4" w:rsidRDefault="00EF1CA1" w:rsidP="000B2BB4">
      <w:pPr>
        <w:spacing w:after="0" w:line="360" w:lineRule="auto"/>
        <w:ind w:firstLine="567"/>
        <w:jc w:val="both"/>
        <w:rPr>
          <w:rFonts w:ascii="Times New Roman" w:hAnsi="Times New Roman"/>
          <w:sz w:val="28"/>
          <w:szCs w:val="28"/>
        </w:rPr>
      </w:pPr>
    </w:p>
    <w:p w:rsidR="00EF1CA1" w:rsidRPr="000B2BB4" w:rsidRDefault="00765BAF" w:rsidP="000B2BB4">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895975" cy="2686050"/>
            <wp:effectExtent l="0" t="0" r="0" b="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F1CA1" w:rsidRDefault="00EF1CA1" w:rsidP="000B2BB4">
      <w:pPr>
        <w:spacing w:after="0" w:line="360" w:lineRule="auto"/>
        <w:jc w:val="center"/>
        <w:rPr>
          <w:rFonts w:ascii="Times New Roman" w:hAnsi="Times New Roman"/>
          <w:sz w:val="28"/>
          <w:szCs w:val="28"/>
        </w:rPr>
      </w:pPr>
    </w:p>
    <w:p w:rsidR="00EF1CA1" w:rsidRPr="00DE1AF2" w:rsidRDefault="00EF1CA1" w:rsidP="000B2BB4">
      <w:pPr>
        <w:spacing w:after="0" w:line="360" w:lineRule="auto"/>
        <w:jc w:val="center"/>
        <w:rPr>
          <w:rFonts w:ascii="Times New Roman" w:hAnsi="Times New Roman"/>
          <w:sz w:val="28"/>
          <w:szCs w:val="28"/>
        </w:rPr>
      </w:pPr>
      <w:r w:rsidRPr="00DE1AF2">
        <w:rPr>
          <w:rFonts w:ascii="Times New Roman" w:hAnsi="Times New Roman"/>
          <w:sz w:val="28"/>
          <w:szCs w:val="28"/>
        </w:rPr>
        <w:t>Рисунок 20 –Средние значения уровня самооценки в обеих группах</w:t>
      </w:r>
    </w:p>
    <w:p w:rsidR="00EF1CA1" w:rsidRDefault="00EF1CA1" w:rsidP="000B2BB4">
      <w:pPr>
        <w:spacing w:after="0" w:line="360" w:lineRule="auto"/>
        <w:ind w:firstLine="567"/>
        <w:jc w:val="both"/>
        <w:rPr>
          <w:rFonts w:ascii="Times New Roman" w:hAnsi="Times New Roman"/>
          <w:sz w:val="28"/>
          <w:szCs w:val="28"/>
        </w:rPr>
      </w:pPr>
    </w:p>
    <w:p w:rsidR="00EF1CA1"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Наглядно распределение ответов можно представить в виде графика с р</w:t>
      </w:r>
      <w:r>
        <w:rPr>
          <w:rFonts w:ascii="Times New Roman" w:hAnsi="Times New Roman"/>
          <w:sz w:val="28"/>
          <w:szCs w:val="28"/>
        </w:rPr>
        <w:t>езультатами респондентов (рисунок 21</w:t>
      </w:r>
      <w:r w:rsidRPr="000B2BB4">
        <w:rPr>
          <w:rFonts w:ascii="Times New Roman" w:hAnsi="Times New Roman"/>
          <w:sz w:val="28"/>
          <w:szCs w:val="28"/>
        </w:rPr>
        <w:t>).</w:t>
      </w:r>
    </w:p>
    <w:p w:rsidR="00EF1CA1" w:rsidRPr="000B2BB4" w:rsidRDefault="00EF1CA1" w:rsidP="00DE1AF2">
      <w:pPr>
        <w:spacing w:after="0" w:line="360" w:lineRule="auto"/>
        <w:ind w:firstLine="709"/>
        <w:jc w:val="both"/>
        <w:rPr>
          <w:rFonts w:ascii="Times New Roman" w:hAnsi="Times New Roman"/>
          <w:sz w:val="28"/>
          <w:szCs w:val="28"/>
        </w:rPr>
      </w:pPr>
    </w:p>
    <w:p w:rsidR="00EF1CA1" w:rsidRPr="000B2BB4" w:rsidRDefault="00765BAF" w:rsidP="000B2BB4">
      <w:pPr>
        <w:spacing w:after="0" w:line="360" w:lineRule="auto"/>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857875" cy="4419600"/>
            <wp:effectExtent l="0" t="0" r="0" b="0"/>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F1CA1" w:rsidRDefault="00EF1CA1" w:rsidP="000B2BB4">
      <w:pPr>
        <w:spacing w:after="0" w:line="360" w:lineRule="auto"/>
        <w:jc w:val="center"/>
        <w:rPr>
          <w:rFonts w:ascii="Times New Roman" w:hAnsi="Times New Roman"/>
          <w:sz w:val="28"/>
          <w:szCs w:val="28"/>
        </w:rPr>
      </w:pPr>
    </w:p>
    <w:p w:rsidR="00EF1CA1" w:rsidRPr="00DE1AF2" w:rsidRDefault="00EF1CA1" w:rsidP="000B2BB4">
      <w:pPr>
        <w:spacing w:after="0" w:line="360" w:lineRule="auto"/>
        <w:jc w:val="center"/>
        <w:rPr>
          <w:rFonts w:ascii="Times New Roman" w:hAnsi="Times New Roman"/>
          <w:sz w:val="28"/>
          <w:szCs w:val="28"/>
        </w:rPr>
      </w:pPr>
      <w:r w:rsidRPr="00DE1AF2">
        <w:rPr>
          <w:rFonts w:ascii="Times New Roman" w:hAnsi="Times New Roman"/>
          <w:sz w:val="28"/>
          <w:szCs w:val="28"/>
        </w:rPr>
        <w:t>Рисунок 21 – Распределение всех результатов опросника самооценки</w:t>
      </w:r>
    </w:p>
    <w:p w:rsidR="00EF1CA1" w:rsidRDefault="00EF1CA1" w:rsidP="000B2BB4">
      <w:pPr>
        <w:spacing w:after="0" w:line="360" w:lineRule="auto"/>
        <w:ind w:firstLine="567"/>
        <w:jc w:val="both"/>
        <w:rPr>
          <w:rFonts w:ascii="Times New Roman" w:hAnsi="Times New Roman"/>
          <w:sz w:val="28"/>
          <w:szCs w:val="28"/>
        </w:rPr>
      </w:pP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График показывает, что:</w:t>
      </w:r>
    </w:p>
    <w:p w:rsidR="00EF1CA1" w:rsidRPr="000B2BB4" w:rsidRDefault="00EF1CA1" w:rsidP="00DE1AF2">
      <w:pPr>
        <w:spacing w:after="0" w:line="360" w:lineRule="auto"/>
        <w:ind w:firstLine="709"/>
        <w:jc w:val="both"/>
        <w:rPr>
          <w:rFonts w:ascii="Times New Roman" w:hAnsi="Times New Roman"/>
          <w:sz w:val="28"/>
          <w:szCs w:val="28"/>
        </w:rPr>
      </w:pPr>
      <w:r w:rsidRPr="00C96C33">
        <w:rPr>
          <w:rFonts w:ascii="Times New Roman" w:hAnsi="Times New Roman"/>
          <w:sz w:val="28"/>
          <w:szCs w:val="28"/>
        </w:rPr>
        <w:t>–</w:t>
      </w:r>
      <w:r>
        <w:rPr>
          <w:rFonts w:ascii="Times New Roman" w:hAnsi="Times New Roman"/>
          <w:sz w:val="28"/>
          <w:szCs w:val="28"/>
        </w:rPr>
        <w:t xml:space="preserve"> в</w:t>
      </w:r>
      <w:r w:rsidRPr="000B2BB4">
        <w:rPr>
          <w:rFonts w:ascii="Times New Roman" w:hAnsi="Times New Roman"/>
          <w:sz w:val="28"/>
          <w:szCs w:val="28"/>
        </w:rPr>
        <w:t>ысокий уровень самооце</w:t>
      </w:r>
      <w:r>
        <w:rPr>
          <w:rFonts w:ascii="Times New Roman" w:hAnsi="Times New Roman"/>
          <w:sz w:val="28"/>
          <w:szCs w:val="28"/>
        </w:rPr>
        <w:t xml:space="preserve">нки (0-25 баллов) наблюдается у                    2 </w:t>
      </w:r>
      <w:r w:rsidRPr="000B2BB4">
        <w:rPr>
          <w:rFonts w:ascii="Times New Roman" w:hAnsi="Times New Roman"/>
          <w:sz w:val="28"/>
          <w:szCs w:val="28"/>
        </w:rPr>
        <w:t>испытуемых (5,41%) 1 группы и 2 испытуемых (10%) 2 группы. Люди с высокой самооценкой, как правило, не отягощены сомнениями, адекватно реагируют на замечания других и трезво оценивают свои действия;</w:t>
      </w:r>
    </w:p>
    <w:p w:rsidR="00EF1CA1" w:rsidRPr="000B2BB4" w:rsidRDefault="00EF1CA1" w:rsidP="00DE1AF2">
      <w:pPr>
        <w:spacing w:after="0" w:line="360" w:lineRule="auto"/>
        <w:ind w:firstLine="709"/>
        <w:jc w:val="both"/>
        <w:rPr>
          <w:rFonts w:ascii="Times New Roman" w:hAnsi="Times New Roman"/>
          <w:sz w:val="28"/>
          <w:szCs w:val="28"/>
        </w:rPr>
      </w:pPr>
      <w:r w:rsidRPr="00C96C33">
        <w:rPr>
          <w:rFonts w:ascii="Times New Roman" w:hAnsi="Times New Roman"/>
          <w:sz w:val="28"/>
          <w:szCs w:val="28"/>
        </w:rPr>
        <w:t>–</w:t>
      </w:r>
      <w:r>
        <w:rPr>
          <w:rFonts w:ascii="Times New Roman" w:hAnsi="Times New Roman"/>
          <w:sz w:val="28"/>
          <w:szCs w:val="28"/>
        </w:rPr>
        <w:t xml:space="preserve"> с</w:t>
      </w:r>
      <w:r w:rsidRPr="000B2BB4">
        <w:rPr>
          <w:rFonts w:ascii="Times New Roman" w:hAnsi="Times New Roman"/>
          <w:sz w:val="28"/>
          <w:szCs w:val="28"/>
        </w:rPr>
        <w:t>редний уровень самооценки (26-45 баллов) наблюдается у 6 испытуемых</w:t>
      </w:r>
      <w:r w:rsidRPr="000B2BB4">
        <w:t xml:space="preserve"> (</w:t>
      </w:r>
      <w:r w:rsidRPr="000B2BB4">
        <w:rPr>
          <w:rFonts w:ascii="Times New Roman" w:hAnsi="Times New Roman"/>
          <w:sz w:val="28"/>
          <w:szCs w:val="28"/>
        </w:rPr>
        <w:t>16,22%) 1 группы и 4 испытуемых</w:t>
      </w:r>
      <w:r w:rsidRPr="000B2BB4">
        <w:t xml:space="preserve"> (</w:t>
      </w:r>
      <w:r w:rsidRPr="000B2BB4">
        <w:rPr>
          <w:rFonts w:ascii="Times New Roman" w:hAnsi="Times New Roman"/>
          <w:sz w:val="28"/>
          <w:szCs w:val="28"/>
        </w:rPr>
        <w:t xml:space="preserve">20%) 2 группы. </w:t>
      </w:r>
      <w:proofErr w:type="gramStart"/>
      <w:r w:rsidRPr="000B2BB4">
        <w:rPr>
          <w:rFonts w:ascii="Times New Roman" w:hAnsi="Times New Roman"/>
          <w:sz w:val="28"/>
          <w:szCs w:val="28"/>
        </w:rPr>
        <w:t>Человек с таким уровнем самооценки время от времени ощущает необъяснимую неловкость во взаимоотношениях с другими людьми, нередко недооценивает себя и свои способности без достаточных на то оснований;</w:t>
      </w:r>
      <w:proofErr w:type="gramEnd"/>
    </w:p>
    <w:p w:rsidR="00EF1CA1" w:rsidRPr="000B2BB4" w:rsidRDefault="00EF1CA1" w:rsidP="00DE1AF2">
      <w:pPr>
        <w:spacing w:after="0" w:line="360" w:lineRule="auto"/>
        <w:ind w:firstLine="709"/>
        <w:jc w:val="both"/>
        <w:rPr>
          <w:rFonts w:ascii="Times New Roman" w:hAnsi="Times New Roman"/>
          <w:sz w:val="28"/>
          <w:szCs w:val="28"/>
        </w:rPr>
      </w:pPr>
      <w:r w:rsidRPr="00C96C33">
        <w:rPr>
          <w:rFonts w:ascii="Times New Roman" w:hAnsi="Times New Roman"/>
          <w:sz w:val="28"/>
          <w:szCs w:val="28"/>
        </w:rPr>
        <w:t>–</w:t>
      </w:r>
      <w:r>
        <w:rPr>
          <w:rFonts w:ascii="Times New Roman" w:hAnsi="Times New Roman"/>
          <w:sz w:val="28"/>
          <w:szCs w:val="28"/>
        </w:rPr>
        <w:t xml:space="preserve"> н</w:t>
      </w:r>
      <w:r w:rsidRPr="000B2BB4">
        <w:rPr>
          <w:rFonts w:ascii="Times New Roman" w:hAnsi="Times New Roman"/>
          <w:sz w:val="28"/>
          <w:szCs w:val="28"/>
        </w:rPr>
        <w:t xml:space="preserve">изкий уровень самооценки (46-128 баллов) наблюдается у 29 испытуемых (78,38%) 1 группы и 14 испытуемых 70%) 2 группы. При низком </w:t>
      </w:r>
      <w:r w:rsidRPr="000B2BB4">
        <w:rPr>
          <w:rFonts w:ascii="Times New Roman" w:hAnsi="Times New Roman"/>
          <w:sz w:val="28"/>
          <w:szCs w:val="28"/>
        </w:rPr>
        <w:lastRenderedPageBreak/>
        <w:t>уровне самооценки человек нередко болезненно переносит критические замечания в свой адрес, чаще старается подстроиться под мнение других людей, сильно страдает от избыточной застенчивости.</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Данные испытуемых в обеих группах показали неравномерное распределение результатов в сторону низкого уровня самооценки (подавляющее большинство испытуемых подростков и взрослых).</w:t>
      </w:r>
    </w:p>
    <w:p w:rsidR="00EF1CA1" w:rsidRPr="000B2BB4" w:rsidRDefault="00EF1CA1" w:rsidP="00DE1AF2">
      <w:pPr>
        <w:spacing w:after="0" w:line="360" w:lineRule="auto"/>
        <w:ind w:firstLine="709"/>
        <w:jc w:val="both"/>
        <w:rPr>
          <w:rFonts w:ascii="Times New Roman" w:hAnsi="Times New Roman"/>
          <w:sz w:val="28"/>
          <w:szCs w:val="28"/>
        </w:rPr>
      </w:pPr>
      <w:r>
        <w:rPr>
          <w:rFonts w:ascii="Times New Roman" w:hAnsi="Times New Roman"/>
          <w:sz w:val="28"/>
          <w:szCs w:val="28"/>
        </w:rPr>
        <w:t>А.</w:t>
      </w:r>
      <w:r w:rsidRPr="000B2BB4">
        <w:rPr>
          <w:rFonts w:ascii="Times New Roman" w:hAnsi="Times New Roman"/>
          <w:sz w:val="28"/>
          <w:szCs w:val="28"/>
        </w:rPr>
        <w:t xml:space="preserve">И. </w:t>
      </w:r>
      <w:proofErr w:type="spellStart"/>
      <w:r w:rsidRPr="000B2BB4">
        <w:rPr>
          <w:rFonts w:ascii="Times New Roman" w:hAnsi="Times New Roman"/>
          <w:sz w:val="28"/>
          <w:szCs w:val="28"/>
        </w:rPr>
        <w:t>Баршакова</w:t>
      </w:r>
      <w:proofErr w:type="spellEnd"/>
      <w:r w:rsidRPr="000B2BB4">
        <w:rPr>
          <w:rFonts w:ascii="Times New Roman" w:hAnsi="Times New Roman"/>
          <w:sz w:val="28"/>
          <w:szCs w:val="28"/>
        </w:rPr>
        <w:t xml:space="preserve"> связывает низкий уровень самооценки у подростков с «синдромом отличника» - в период становления личности крайне характерны максимальные </w:t>
      </w:r>
      <w:proofErr w:type="spellStart"/>
      <w:r w:rsidRPr="000B2BB4">
        <w:rPr>
          <w:rFonts w:ascii="Times New Roman" w:hAnsi="Times New Roman"/>
          <w:sz w:val="28"/>
          <w:szCs w:val="28"/>
        </w:rPr>
        <w:t>разнополярные</w:t>
      </w:r>
      <w:proofErr w:type="spellEnd"/>
      <w:r w:rsidRPr="000B2BB4">
        <w:rPr>
          <w:rFonts w:ascii="Times New Roman" w:hAnsi="Times New Roman"/>
          <w:sz w:val="28"/>
          <w:szCs w:val="28"/>
        </w:rPr>
        <w:t xml:space="preserve"> результаты отношения к самому себе у школьников старших классов и студентов первых курсов. Автор пишет, что «от уровня самооценки зависят взаимоотношения с окружающими, отношение к успехам и неудачам в различных сферах деятельности, требовательность к себе, эффективность работы, последующее развитие и многое другое. Низкая самооценка приводит к неуверенности в себе, робости, излишней скромности, невозможности реализовать свои способности. Чрезмерно низкая самооценка может свидетельствовать о развитии комплекса неполноценности, самообвинения и тревожности, отказа от инициативы. Такие люди не ставят перед собой труднодостижимые цели, ограничиваются решением обыденных задач и слишком критичны к себе»</w:t>
      </w:r>
      <w:r w:rsidRPr="005B3273">
        <w:rPr>
          <w:rFonts w:ascii="Times New Roman" w:hAnsi="Times New Roman"/>
          <w:sz w:val="28"/>
          <w:szCs w:val="28"/>
        </w:rPr>
        <w:t xml:space="preserve">[3, </w:t>
      </w:r>
      <w:r>
        <w:rPr>
          <w:rFonts w:ascii="Times New Roman" w:hAnsi="Times New Roman"/>
          <w:sz w:val="28"/>
          <w:szCs w:val="28"/>
          <w:lang w:val="en-US"/>
        </w:rPr>
        <w:t>c</w:t>
      </w:r>
      <w:r w:rsidRPr="005B3273">
        <w:rPr>
          <w:rFonts w:ascii="Times New Roman" w:hAnsi="Times New Roman"/>
          <w:sz w:val="28"/>
          <w:szCs w:val="28"/>
        </w:rPr>
        <w:t>. 1-2]</w:t>
      </w:r>
      <w:r w:rsidRPr="000B2BB4">
        <w:rPr>
          <w:rFonts w:ascii="Times New Roman" w:hAnsi="Times New Roman"/>
          <w:sz w:val="28"/>
          <w:szCs w:val="28"/>
        </w:rPr>
        <w:t>.</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В результате произведенного корреляционного анализа с помощью непараметрического критерия </w:t>
      </w:r>
      <w:proofErr w:type="spellStart"/>
      <w:r w:rsidRPr="000B2BB4">
        <w:rPr>
          <w:rFonts w:ascii="Times New Roman" w:hAnsi="Times New Roman"/>
          <w:sz w:val="28"/>
          <w:szCs w:val="28"/>
        </w:rPr>
        <w:t>Спирмена</w:t>
      </w:r>
      <w:proofErr w:type="spellEnd"/>
      <w:r w:rsidRPr="000B2BB4">
        <w:rPr>
          <w:rFonts w:ascii="Times New Roman" w:hAnsi="Times New Roman"/>
          <w:sz w:val="28"/>
          <w:szCs w:val="28"/>
        </w:rPr>
        <w:t xml:space="preserve"> в 1 группе выявлены устойчивые взаимосвязи (р=0,001) между уровнем самооценки и</w:t>
      </w:r>
      <w:r>
        <w:rPr>
          <w:rFonts w:ascii="Times New Roman" w:hAnsi="Times New Roman"/>
          <w:sz w:val="28"/>
          <w:szCs w:val="28"/>
        </w:rPr>
        <w:t xml:space="preserve"> различными шкалами методики В.В. </w:t>
      </w:r>
      <w:proofErr w:type="spellStart"/>
      <w:r>
        <w:rPr>
          <w:rFonts w:ascii="Times New Roman" w:hAnsi="Times New Roman"/>
          <w:sz w:val="28"/>
          <w:szCs w:val="28"/>
        </w:rPr>
        <w:t>Столина</w:t>
      </w:r>
      <w:proofErr w:type="gramStart"/>
      <w:r w:rsidRPr="000B2BB4">
        <w:rPr>
          <w:rFonts w:ascii="Times New Roman" w:hAnsi="Times New Roman"/>
          <w:sz w:val="28"/>
          <w:szCs w:val="28"/>
        </w:rPr>
        <w:t>.Т</w:t>
      </w:r>
      <w:proofErr w:type="gramEnd"/>
      <w:r w:rsidRPr="000B2BB4">
        <w:rPr>
          <w:rFonts w:ascii="Times New Roman" w:hAnsi="Times New Roman"/>
          <w:sz w:val="28"/>
          <w:szCs w:val="28"/>
        </w:rPr>
        <w:t>ак</w:t>
      </w:r>
      <w:proofErr w:type="spellEnd"/>
      <w:r w:rsidRPr="000B2BB4">
        <w:rPr>
          <w:rFonts w:ascii="Times New Roman" w:hAnsi="Times New Roman"/>
          <w:sz w:val="28"/>
          <w:szCs w:val="28"/>
        </w:rPr>
        <w:t>, уровень самооценки подростков отрицательно коррелирует с такими шкалами, как:</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 «Глобальное </w:t>
      </w:r>
      <w:proofErr w:type="spellStart"/>
      <w:r w:rsidRPr="000B2BB4">
        <w:rPr>
          <w:rFonts w:ascii="Times New Roman" w:hAnsi="Times New Roman"/>
          <w:sz w:val="28"/>
          <w:szCs w:val="28"/>
        </w:rPr>
        <w:t>самоотношение</w:t>
      </w:r>
      <w:proofErr w:type="spellEnd"/>
      <w:r w:rsidRPr="000B2BB4">
        <w:rPr>
          <w:rFonts w:ascii="Times New Roman" w:hAnsi="Times New Roman"/>
          <w:sz w:val="28"/>
          <w:szCs w:val="28"/>
        </w:rPr>
        <w:t>» (S)</w:t>
      </w:r>
      <w:r>
        <w:rPr>
          <w:rFonts w:ascii="Times New Roman" w:hAnsi="Times New Roman"/>
          <w:sz w:val="28"/>
          <w:szCs w:val="28"/>
        </w:rPr>
        <w:t xml:space="preserve"> (-0,70),</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«Ш</w:t>
      </w:r>
      <w:r>
        <w:rPr>
          <w:rFonts w:ascii="Times New Roman" w:hAnsi="Times New Roman"/>
          <w:sz w:val="28"/>
          <w:szCs w:val="28"/>
        </w:rPr>
        <w:t>кала самоуважения» (I) (-0,64),</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«Ш</w:t>
      </w:r>
      <w:r>
        <w:rPr>
          <w:rFonts w:ascii="Times New Roman" w:hAnsi="Times New Roman"/>
          <w:sz w:val="28"/>
          <w:szCs w:val="28"/>
        </w:rPr>
        <w:t xml:space="preserve">кала </w:t>
      </w:r>
      <w:proofErr w:type="spellStart"/>
      <w:r>
        <w:rPr>
          <w:rFonts w:ascii="Times New Roman" w:hAnsi="Times New Roman"/>
          <w:sz w:val="28"/>
          <w:szCs w:val="28"/>
        </w:rPr>
        <w:t>аутосимпатии</w:t>
      </w:r>
      <w:proofErr w:type="spellEnd"/>
      <w:r>
        <w:rPr>
          <w:rFonts w:ascii="Times New Roman" w:hAnsi="Times New Roman"/>
          <w:sz w:val="28"/>
          <w:szCs w:val="28"/>
        </w:rPr>
        <w:t>» (II) (-0,66),</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«Шкала ожидаемого отн</w:t>
      </w:r>
      <w:r>
        <w:rPr>
          <w:rFonts w:ascii="Times New Roman" w:hAnsi="Times New Roman"/>
          <w:sz w:val="28"/>
          <w:szCs w:val="28"/>
        </w:rPr>
        <w:t>ошения от других» (III) (-0,63),</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«Шка</w:t>
      </w:r>
      <w:r>
        <w:rPr>
          <w:rFonts w:ascii="Times New Roman" w:hAnsi="Times New Roman"/>
          <w:sz w:val="28"/>
          <w:szCs w:val="28"/>
        </w:rPr>
        <w:t>ла самоуверенности» (1) (-0,71),</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lastRenderedPageBreak/>
        <w:t>– «</w:t>
      </w:r>
      <w:r>
        <w:rPr>
          <w:rFonts w:ascii="Times New Roman" w:hAnsi="Times New Roman"/>
          <w:sz w:val="28"/>
          <w:szCs w:val="28"/>
        </w:rPr>
        <w:t xml:space="preserve">Шкала </w:t>
      </w:r>
      <w:proofErr w:type="spellStart"/>
      <w:r>
        <w:rPr>
          <w:rFonts w:ascii="Times New Roman" w:hAnsi="Times New Roman"/>
          <w:sz w:val="28"/>
          <w:szCs w:val="28"/>
        </w:rPr>
        <w:t>самопринятия</w:t>
      </w:r>
      <w:proofErr w:type="spellEnd"/>
      <w:r>
        <w:rPr>
          <w:rFonts w:ascii="Times New Roman" w:hAnsi="Times New Roman"/>
          <w:sz w:val="28"/>
          <w:szCs w:val="28"/>
        </w:rPr>
        <w:t>» (3) (-0,58),</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 «Шкала </w:t>
      </w:r>
      <w:proofErr w:type="spellStart"/>
      <w:r w:rsidRPr="000B2BB4">
        <w:rPr>
          <w:rFonts w:ascii="Times New Roman" w:hAnsi="Times New Roman"/>
          <w:sz w:val="28"/>
          <w:szCs w:val="28"/>
        </w:rPr>
        <w:t>самоинтереса</w:t>
      </w:r>
      <w:proofErr w:type="spellEnd"/>
      <w:r w:rsidRPr="000B2BB4">
        <w:rPr>
          <w:rFonts w:ascii="Times New Roman" w:hAnsi="Times New Roman"/>
          <w:sz w:val="28"/>
          <w:szCs w:val="28"/>
        </w:rPr>
        <w:t>» (6) (-0,69).</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Понижение уровня самооценки влияет на возрастание показателей по этим шкалам.</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В группе взрослых опрошенных выявлены вза</w:t>
      </w:r>
      <w:r>
        <w:rPr>
          <w:rFonts w:ascii="Times New Roman" w:hAnsi="Times New Roman"/>
          <w:sz w:val="28"/>
          <w:szCs w:val="28"/>
        </w:rPr>
        <w:t>имосвязи со шкалами методики В.</w:t>
      </w:r>
      <w:r w:rsidRPr="000B2BB4">
        <w:rPr>
          <w:rFonts w:ascii="Times New Roman" w:hAnsi="Times New Roman"/>
          <w:sz w:val="28"/>
          <w:szCs w:val="28"/>
        </w:rPr>
        <w:t xml:space="preserve">В. </w:t>
      </w:r>
      <w:proofErr w:type="spellStart"/>
      <w:r w:rsidRPr="000B2BB4">
        <w:rPr>
          <w:rFonts w:ascii="Times New Roman" w:hAnsi="Times New Roman"/>
          <w:sz w:val="28"/>
          <w:szCs w:val="28"/>
        </w:rPr>
        <w:t>Столина</w:t>
      </w:r>
      <w:proofErr w:type="spellEnd"/>
      <w:r w:rsidRPr="000B2BB4">
        <w:rPr>
          <w:rFonts w:ascii="Times New Roman" w:hAnsi="Times New Roman"/>
          <w:sz w:val="28"/>
          <w:szCs w:val="28"/>
        </w:rPr>
        <w:t>:</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«Глобал</w:t>
      </w:r>
      <w:r>
        <w:rPr>
          <w:rFonts w:ascii="Times New Roman" w:hAnsi="Times New Roman"/>
          <w:sz w:val="28"/>
          <w:szCs w:val="28"/>
        </w:rPr>
        <w:t xml:space="preserve">ьное </w:t>
      </w:r>
      <w:proofErr w:type="spellStart"/>
      <w:r>
        <w:rPr>
          <w:rFonts w:ascii="Times New Roman" w:hAnsi="Times New Roman"/>
          <w:sz w:val="28"/>
          <w:szCs w:val="28"/>
        </w:rPr>
        <w:t>самоотношение</w:t>
      </w:r>
      <w:proofErr w:type="spellEnd"/>
      <w:r>
        <w:rPr>
          <w:rFonts w:ascii="Times New Roman" w:hAnsi="Times New Roman"/>
          <w:sz w:val="28"/>
          <w:szCs w:val="28"/>
        </w:rPr>
        <w:t>» (S) (-0,61),</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«Ш</w:t>
      </w:r>
      <w:r>
        <w:rPr>
          <w:rFonts w:ascii="Times New Roman" w:hAnsi="Times New Roman"/>
          <w:sz w:val="28"/>
          <w:szCs w:val="28"/>
        </w:rPr>
        <w:t xml:space="preserve">кала </w:t>
      </w:r>
      <w:proofErr w:type="spellStart"/>
      <w:r>
        <w:rPr>
          <w:rFonts w:ascii="Times New Roman" w:hAnsi="Times New Roman"/>
          <w:sz w:val="28"/>
          <w:szCs w:val="28"/>
        </w:rPr>
        <w:t>аутосимпатии</w:t>
      </w:r>
      <w:proofErr w:type="spellEnd"/>
      <w:r>
        <w:rPr>
          <w:rFonts w:ascii="Times New Roman" w:hAnsi="Times New Roman"/>
          <w:sz w:val="28"/>
          <w:szCs w:val="28"/>
        </w:rPr>
        <w:t>» (II) (-0,53),</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«Шкала ожидаемого отн</w:t>
      </w:r>
      <w:r>
        <w:rPr>
          <w:rFonts w:ascii="Times New Roman" w:hAnsi="Times New Roman"/>
          <w:sz w:val="28"/>
          <w:szCs w:val="28"/>
        </w:rPr>
        <w:t>ошения от других» (III) (-0,63),</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«Шк</w:t>
      </w:r>
      <w:r>
        <w:rPr>
          <w:rFonts w:ascii="Times New Roman" w:hAnsi="Times New Roman"/>
          <w:sz w:val="28"/>
          <w:szCs w:val="28"/>
        </w:rPr>
        <w:t>ала самоуверенности» (1) (0,43),</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w:t>
      </w:r>
      <w:r>
        <w:rPr>
          <w:rFonts w:ascii="Times New Roman" w:hAnsi="Times New Roman"/>
          <w:sz w:val="28"/>
          <w:szCs w:val="28"/>
        </w:rPr>
        <w:t xml:space="preserve">Шкала </w:t>
      </w:r>
      <w:proofErr w:type="spellStart"/>
      <w:r>
        <w:rPr>
          <w:rFonts w:ascii="Times New Roman" w:hAnsi="Times New Roman"/>
          <w:sz w:val="28"/>
          <w:szCs w:val="28"/>
        </w:rPr>
        <w:t>самопринятия</w:t>
      </w:r>
      <w:proofErr w:type="spellEnd"/>
      <w:r>
        <w:rPr>
          <w:rFonts w:ascii="Times New Roman" w:hAnsi="Times New Roman"/>
          <w:sz w:val="28"/>
          <w:szCs w:val="28"/>
        </w:rPr>
        <w:t>» (3) (-0,44),</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«Шк</w:t>
      </w:r>
      <w:r>
        <w:rPr>
          <w:rFonts w:ascii="Times New Roman" w:hAnsi="Times New Roman"/>
          <w:sz w:val="28"/>
          <w:szCs w:val="28"/>
        </w:rPr>
        <w:t xml:space="preserve">ала </w:t>
      </w:r>
      <w:proofErr w:type="spellStart"/>
      <w:r>
        <w:rPr>
          <w:rFonts w:ascii="Times New Roman" w:hAnsi="Times New Roman"/>
          <w:sz w:val="28"/>
          <w:szCs w:val="28"/>
        </w:rPr>
        <w:t>саморуководства</w:t>
      </w:r>
      <w:proofErr w:type="spellEnd"/>
      <w:r>
        <w:rPr>
          <w:rFonts w:ascii="Times New Roman" w:hAnsi="Times New Roman"/>
          <w:sz w:val="28"/>
          <w:szCs w:val="28"/>
        </w:rPr>
        <w:t>» (4) (0,41),</w:t>
      </w:r>
    </w:p>
    <w:p w:rsidR="00EF1CA1"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 «Шкала </w:t>
      </w:r>
      <w:proofErr w:type="spellStart"/>
      <w:r w:rsidRPr="000B2BB4">
        <w:rPr>
          <w:rFonts w:ascii="Times New Roman" w:hAnsi="Times New Roman"/>
          <w:sz w:val="28"/>
          <w:szCs w:val="28"/>
        </w:rPr>
        <w:t>самопонимания</w:t>
      </w:r>
      <w:proofErr w:type="spellEnd"/>
      <w:r w:rsidRPr="000B2BB4">
        <w:rPr>
          <w:rFonts w:ascii="Times New Roman" w:hAnsi="Times New Roman"/>
          <w:sz w:val="28"/>
          <w:szCs w:val="28"/>
        </w:rPr>
        <w:t>» (7) (-0,47).</w:t>
      </w:r>
    </w:p>
    <w:p w:rsidR="00EF1CA1" w:rsidRPr="000B2BB4" w:rsidRDefault="00EF1CA1" w:rsidP="00DE1AF2">
      <w:pPr>
        <w:spacing w:after="0" w:line="360" w:lineRule="auto"/>
        <w:ind w:firstLine="709"/>
        <w:contextualSpacing/>
        <w:jc w:val="both"/>
        <w:rPr>
          <w:rFonts w:ascii="Times New Roman" w:hAnsi="Times New Roman"/>
          <w:sz w:val="28"/>
          <w:szCs w:val="28"/>
        </w:rPr>
      </w:pPr>
      <w:r w:rsidRPr="000B2BB4">
        <w:rPr>
          <w:rFonts w:ascii="Times New Roman" w:hAnsi="Times New Roman"/>
          <w:sz w:val="28"/>
          <w:szCs w:val="28"/>
        </w:rPr>
        <w:t>В данном исследовании критические значения U-Критерия при уровне статистической значимости p≤0,01 (вероятность ошибки 1%) находятся в пределах 230, при уровне статистической значимости p≤0,05 (вероятность ошибки 5%) – в пределах 271.</w:t>
      </w:r>
    </w:p>
    <w:p w:rsidR="00EF1CA1" w:rsidRDefault="00EF1CA1" w:rsidP="00DE1AF2">
      <w:pPr>
        <w:spacing w:after="0" w:line="360" w:lineRule="auto"/>
        <w:ind w:firstLine="709"/>
        <w:contextualSpacing/>
        <w:jc w:val="both"/>
        <w:rPr>
          <w:rFonts w:ascii="Times New Roman" w:hAnsi="Times New Roman"/>
          <w:sz w:val="28"/>
          <w:szCs w:val="28"/>
        </w:rPr>
      </w:pPr>
      <w:r w:rsidRPr="000B2BB4">
        <w:rPr>
          <w:rFonts w:ascii="Times New Roman" w:hAnsi="Times New Roman"/>
          <w:sz w:val="28"/>
          <w:szCs w:val="28"/>
        </w:rPr>
        <w:t>В результате статистически достоверные различия были обнаружены среди следующих шкал методик:</w:t>
      </w:r>
    </w:p>
    <w:p w:rsidR="00EF1CA1" w:rsidRDefault="00EF1CA1" w:rsidP="00072B9E">
      <w:pPr>
        <w:spacing w:after="0" w:line="360" w:lineRule="auto"/>
        <w:ind w:firstLine="567"/>
        <w:contextualSpacing/>
        <w:jc w:val="both"/>
        <w:rPr>
          <w:rFonts w:ascii="Times New Roman" w:hAnsi="Times New Roman"/>
          <w:sz w:val="28"/>
          <w:szCs w:val="28"/>
        </w:rPr>
      </w:pPr>
    </w:p>
    <w:p w:rsidR="00EF1CA1" w:rsidRPr="000B2BB4" w:rsidRDefault="00EF1CA1" w:rsidP="00072B9E">
      <w:pPr>
        <w:spacing w:after="0" w:line="240" w:lineRule="auto"/>
        <w:contextualSpacing/>
        <w:jc w:val="both"/>
        <w:rPr>
          <w:rFonts w:ascii="Times New Roman" w:hAnsi="Times New Roman"/>
          <w:sz w:val="28"/>
          <w:szCs w:val="28"/>
        </w:rPr>
      </w:pPr>
      <w:r w:rsidRPr="00072B9E">
        <w:rPr>
          <w:rFonts w:ascii="Times New Roman" w:hAnsi="Times New Roman"/>
          <w:sz w:val="28"/>
          <w:szCs w:val="28"/>
        </w:rPr>
        <w:t xml:space="preserve">Таблица </w:t>
      </w:r>
      <w:r>
        <w:rPr>
          <w:rFonts w:ascii="Times New Roman" w:hAnsi="Times New Roman"/>
          <w:sz w:val="28"/>
          <w:szCs w:val="28"/>
        </w:rPr>
        <w:t xml:space="preserve">4 </w:t>
      </w:r>
      <w:r w:rsidRPr="00072B9E">
        <w:rPr>
          <w:rFonts w:ascii="Times New Roman" w:hAnsi="Times New Roman"/>
          <w:sz w:val="28"/>
          <w:szCs w:val="28"/>
        </w:rPr>
        <w:t>– Значения U-критерия Манна-Уитни, находящиеся в области статистически достоверных различий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3"/>
        <w:gridCol w:w="3495"/>
        <w:gridCol w:w="953"/>
        <w:gridCol w:w="985"/>
        <w:gridCol w:w="1809"/>
      </w:tblGrid>
      <w:tr w:rsidR="00EF1CA1" w:rsidRPr="00555907" w:rsidTr="00555907">
        <w:trPr>
          <w:trHeight w:val="765"/>
        </w:trPr>
        <w:tc>
          <w:tcPr>
            <w:tcW w:w="2103" w:type="dxa"/>
            <w:vMerge w:val="restart"/>
          </w:tcPr>
          <w:p w:rsidR="00EF1CA1" w:rsidRPr="00555907" w:rsidRDefault="00EF1CA1" w:rsidP="00555907">
            <w:pPr>
              <w:spacing w:after="0" w:line="240" w:lineRule="auto"/>
              <w:contextualSpacing/>
              <w:rPr>
                <w:rFonts w:ascii="Times New Roman" w:hAnsi="Times New Roman"/>
                <w:sz w:val="28"/>
                <w:szCs w:val="28"/>
              </w:rPr>
            </w:pPr>
          </w:p>
          <w:p w:rsidR="00EF1CA1" w:rsidRPr="00555907" w:rsidRDefault="00EF1CA1" w:rsidP="00555907">
            <w:pPr>
              <w:spacing w:after="0" w:line="240" w:lineRule="auto"/>
              <w:contextualSpacing/>
              <w:jc w:val="center"/>
              <w:rPr>
                <w:rFonts w:ascii="Times New Roman" w:hAnsi="Times New Roman"/>
                <w:sz w:val="28"/>
                <w:szCs w:val="28"/>
              </w:rPr>
            </w:pPr>
            <w:r w:rsidRPr="00555907">
              <w:rPr>
                <w:rFonts w:ascii="Times New Roman" w:hAnsi="Times New Roman"/>
                <w:sz w:val="28"/>
                <w:szCs w:val="28"/>
              </w:rPr>
              <w:t>Методика</w:t>
            </w:r>
          </w:p>
        </w:tc>
        <w:tc>
          <w:tcPr>
            <w:tcW w:w="3495" w:type="dxa"/>
            <w:vMerge w:val="restart"/>
          </w:tcPr>
          <w:p w:rsidR="00EF1CA1" w:rsidRPr="00555907" w:rsidRDefault="00EF1CA1" w:rsidP="00555907">
            <w:pPr>
              <w:spacing w:after="0" w:line="240" w:lineRule="auto"/>
              <w:contextualSpacing/>
              <w:jc w:val="center"/>
              <w:rPr>
                <w:rFonts w:ascii="Times New Roman" w:hAnsi="Times New Roman"/>
                <w:sz w:val="28"/>
                <w:szCs w:val="28"/>
              </w:rPr>
            </w:pPr>
          </w:p>
          <w:p w:rsidR="00EF1CA1" w:rsidRPr="00555907" w:rsidRDefault="00EF1CA1" w:rsidP="00555907">
            <w:pPr>
              <w:spacing w:after="0" w:line="240" w:lineRule="auto"/>
              <w:contextualSpacing/>
              <w:jc w:val="center"/>
              <w:rPr>
                <w:rFonts w:ascii="Times New Roman" w:hAnsi="Times New Roman"/>
                <w:sz w:val="28"/>
                <w:szCs w:val="28"/>
              </w:rPr>
            </w:pPr>
            <w:r w:rsidRPr="00555907">
              <w:rPr>
                <w:rFonts w:ascii="Times New Roman" w:hAnsi="Times New Roman"/>
                <w:sz w:val="28"/>
                <w:szCs w:val="28"/>
              </w:rPr>
              <w:t>Шкалы</w:t>
            </w:r>
          </w:p>
        </w:tc>
        <w:tc>
          <w:tcPr>
            <w:tcW w:w="1938" w:type="dxa"/>
            <w:gridSpan w:val="2"/>
          </w:tcPr>
          <w:p w:rsidR="00EF1CA1" w:rsidRPr="00555907" w:rsidRDefault="00EF1CA1" w:rsidP="00555907">
            <w:pPr>
              <w:spacing w:after="0" w:line="240" w:lineRule="auto"/>
              <w:contextualSpacing/>
              <w:jc w:val="center"/>
              <w:rPr>
                <w:rFonts w:ascii="Times New Roman" w:hAnsi="Times New Roman"/>
                <w:sz w:val="28"/>
                <w:szCs w:val="28"/>
              </w:rPr>
            </w:pPr>
            <w:r w:rsidRPr="00555907">
              <w:rPr>
                <w:rFonts w:ascii="Times New Roman" w:hAnsi="Times New Roman"/>
                <w:sz w:val="28"/>
                <w:szCs w:val="28"/>
              </w:rPr>
              <w:t>Средние значения</w:t>
            </w:r>
          </w:p>
        </w:tc>
        <w:tc>
          <w:tcPr>
            <w:tcW w:w="1809" w:type="dxa"/>
            <w:vMerge w:val="restart"/>
          </w:tcPr>
          <w:p w:rsidR="00EF1CA1" w:rsidRPr="00555907" w:rsidRDefault="00EF1CA1" w:rsidP="00555907">
            <w:pPr>
              <w:spacing w:after="0" w:line="240" w:lineRule="auto"/>
              <w:contextualSpacing/>
              <w:jc w:val="center"/>
              <w:rPr>
                <w:rFonts w:ascii="Times New Roman" w:hAnsi="Times New Roman"/>
                <w:sz w:val="28"/>
                <w:szCs w:val="28"/>
              </w:rPr>
            </w:pPr>
            <w:r w:rsidRPr="00555907">
              <w:rPr>
                <w:rFonts w:ascii="Times New Roman" w:hAnsi="Times New Roman"/>
                <w:sz w:val="28"/>
                <w:szCs w:val="28"/>
              </w:rPr>
              <w:t>U-критерий Манна-Уитни</w:t>
            </w:r>
          </w:p>
        </w:tc>
      </w:tr>
      <w:tr w:rsidR="00EF1CA1" w:rsidRPr="00555907" w:rsidTr="00555907">
        <w:trPr>
          <w:trHeight w:val="430"/>
        </w:trPr>
        <w:tc>
          <w:tcPr>
            <w:tcW w:w="2103" w:type="dxa"/>
            <w:vMerge/>
            <w:vAlign w:val="center"/>
          </w:tcPr>
          <w:p w:rsidR="00EF1CA1" w:rsidRPr="00555907" w:rsidRDefault="00EF1CA1" w:rsidP="00555907">
            <w:pPr>
              <w:spacing w:after="0" w:line="240" w:lineRule="auto"/>
              <w:rPr>
                <w:rFonts w:ascii="Times New Roman" w:hAnsi="Times New Roman"/>
                <w:sz w:val="28"/>
                <w:szCs w:val="28"/>
              </w:rPr>
            </w:pPr>
          </w:p>
        </w:tc>
        <w:tc>
          <w:tcPr>
            <w:tcW w:w="3495" w:type="dxa"/>
            <w:vMerge/>
            <w:vAlign w:val="center"/>
          </w:tcPr>
          <w:p w:rsidR="00EF1CA1" w:rsidRPr="00555907" w:rsidRDefault="00EF1CA1" w:rsidP="00555907">
            <w:pPr>
              <w:spacing w:after="0" w:line="240" w:lineRule="auto"/>
              <w:rPr>
                <w:rFonts w:ascii="Times New Roman" w:hAnsi="Times New Roman"/>
                <w:sz w:val="28"/>
                <w:szCs w:val="28"/>
              </w:rPr>
            </w:pPr>
          </w:p>
        </w:tc>
        <w:tc>
          <w:tcPr>
            <w:tcW w:w="953" w:type="dxa"/>
          </w:tcPr>
          <w:p w:rsidR="00EF1CA1" w:rsidRPr="00555907" w:rsidRDefault="00EF1CA1" w:rsidP="00555907">
            <w:pPr>
              <w:spacing w:after="0" w:line="240" w:lineRule="auto"/>
              <w:contextualSpacing/>
              <w:jc w:val="center"/>
              <w:rPr>
                <w:rFonts w:ascii="Times New Roman" w:hAnsi="Times New Roman"/>
                <w:sz w:val="28"/>
                <w:szCs w:val="28"/>
              </w:rPr>
            </w:pPr>
            <w:r w:rsidRPr="00555907">
              <w:rPr>
                <w:rFonts w:ascii="Times New Roman" w:hAnsi="Times New Roman"/>
                <w:sz w:val="28"/>
                <w:szCs w:val="28"/>
              </w:rPr>
              <w:t>Гр. 1</w:t>
            </w:r>
          </w:p>
        </w:tc>
        <w:tc>
          <w:tcPr>
            <w:tcW w:w="985" w:type="dxa"/>
          </w:tcPr>
          <w:p w:rsidR="00EF1CA1" w:rsidRPr="00555907" w:rsidRDefault="00EF1CA1" w:rsidP="00555907">
            <w:pPr>
              <w:spacing w:after="0" w:line="240" w:lineRule="auto"/>
              <w:contextualSpacing/>
              <w:jc w:val="center"/>
              <w:rPr>
                <w:rFonts w:ascii="Times New Roman" w:hAnsi="Times New Roman"/>
                <w:sz w:val="28"/>
                <w:szCs w:val="28"/>
              </w:rPr>
            </w:pPr>
            <w:r w:rsidRPr="00555907">
              <w:rPr>
                <w:rFonts w:ascii="Times New Roman" w:hAnsi="Times New Roman"/>
                <w:sz w:val="28"/>
                <w:szCs w:val="28"/>
              </w:rPr>
              <w:t>Гр. 2</w:t>
            </w:r>
          </w:p>
        </w:tc>
        <w:tc>
          <w:tcPr>
            <w:tcW w:w="0" w:type="auto"/>
            <w:vMerge/>
            <w:vAlign w:val="center"/>
          </w:tcPr>
          <w:p w:rsidR="00EF1CA1" w:rsidRPr="00555907" w:rsidRDefault="00EF1CA1" w:rsidP="00555907">
            <w:pPr>
              <w:spacing w:after="0" w:line="240" w:lineRule="auto"/>
              <w:rPr>
                <w:rFonts w:ascii="Times New Roman" w:hAnsi="Times New Roman"/>
                <w:sz w:val="28"/>
                <w:szCs w:val="28"/>
              </w:rPr>
            </w:pPr>
          </w:p>
        </w:tc>
      </w:tr>
      <w:tr w:rsidR="00EF1CA1" w:rsidRPr="00555907" w:rsidTr="00555907">
        <w:trPr>
          <w:trHeight w:val="417"/>
        </w:trPr>
        <w:tc>
          <w:tcPr>
            <w:tcW w:w="2103" w:type="dxa"/>
          </w:tcPr>
          <w:p w:rsidR="00EF1CA1" w:rsidRPr="000B2BB4" w:rsidRDefault="00EF1CA1" w:rsidP="00555907">
            <w:pPr>
              <w:spacing w:after="0" w:line="240" w:lineRule="auto"/>
              <w:contextualSpacing/>
              <w:jc w:val="both"/>
            </w:pPr>
            <w:r w:rsidRPr="00555907">
              <w:rPr>
                <w:rFonts w:ascii="Times New Roman" w:hAnsi="Times New Roman"/>
                <w:sz w:val="28"/>
                <w:szCs w:val="28"/>
              </w:rPr>
              <w:t>ДОПО-3к</w:t>
            </w:r>
          </w:p>
        </w:tc>
        <w:tc>
          <w:tcPr>
            <w:tcW w:w="3495" w:type="dxa"/>
          </w:tcPr>
          <w:p w:rsidR="00EF1CA1" w:rsidRPr="00555907" w:rsidRDefault="00EF1CA1" w:rsidP="00555907">
            <w:pPr>
              <w:spacing w:after="0" w:line="240" w:lineRule="auto"/>
              <w:contextualSpacing/>
              <w:jc w:val="center"/>
              <w:rPr>
                <w:rFonts w:ascii="Times New Roman" w:hAnsi="Times New Roman"/>
                <w:sz w:val="28"/>
                <w:szCs w:val="28"/>
              </w:rPr>
            </w:pPr>
            <w:r w:rsidRPr="00555907">
              <w:rPr>
                <w:rFonts w:ascii="Times New Roman" w:hAnsi="Times New Roman"/>
                <w:sz w:val="28"/>
                <w:szCs w:val="28"/>
              </w:rPr>
              <w:t>Зависимость от общения</w:t>
            </w:r>
          </w:p>
        </w:tc>
        <w:tc>
          <w:tcPr>
            <w:tcW w:w="953" w:type="dxa"/>
          </w:tcPr>
          <w:p w:rsidR="00EF1CA1" w:rsidRPr="00555907" w:rsidRDefault="00EF1CA1" w:rsidP="00555907">
            <w:pPr>
              <w:spacing w:after="0" w:line="240" w:lineRule="auto"/>
              <w:contextualSpacing/>
              <w:jc w:val="center"/>
              <w:rPr>
                <w:rFonts w:ascii="Times New Roman" w:hAnsi="Times New Roman"/>
                <w:sz w:val="28"/>
                <w:szCs w:val="28"/>
              </w:rPr>
            </w:pPr>
            <w:r w:rsidRPr="00555907">
              <w:rPr>
                <w:rFonts w:ascii="Times New Roman" w:hAnsi="Times New Roman"/>
                <w:sz w:val="28"/>
                <w:szCs w:val="28"/>
              </w:rPr>
              <w:t>11</w:t>
            </w:r>
          </w:p>
        </w:tc>
        <w:tc>
          <w:tcPr>
            <w:tcW w:w="985" w:type="dxa"/>
          </w:tcPr>
          <w:p w:rsidR="00EF1CA1" w:rsidRPr="00555907" w:rsidRDefault="00EF1CA1" w:rsidP="00555907">
            <w:pPr>
              <w:spacing w:after="0" w:line="240" w:lineRule="auto"/>
              <w:contextualSpacing/>
              <w:jc w:val="center"/>
              <w:rPr>
                <w:rFonts w:ascii="Times New Roman" w:hAnsi="Times New Roman"/>
                <w:sz w:val="28"/>
                <w:szCs w:val="28"/>
              </w:rPr>
            </w:pPr>
            <w:r w:rsidRPr="00555907">
              <w:rPr>
                <w:rFonts w:ascii="Times New Roman" w:hAnsi="Times New Roman"/>
                <w:sz w:val="28"/>
                <w:szCs w:val="28"/>
              </w:rPr>
              <w:t>15</w:t>
            </w:r>
          </w:p>
        </w:tc>
        <w:tc>
          <w:tcPr>
            <w:tcW w:w="1809" w:type="dxa"/>
          </w:tcPr>
          <w:p w:rsidR="00EF1CA1" w:rsidRPr="00555907" w:rsidRDefault="00EF1CA1" w:rsidP="00555907">
            <w:pPr>
              <w:spacing w:after="0" w:line="240" w:lineRule="auto"/>
              <w:contextualSpacing/>
              <w:jc w:val="center"/>
              <w:rPr>
                <w:rFonts w:ascii="Times New Roman" w:hAnsi="Times New Roman"/>
                <w:sz w:val="28"/>
                <w:szCs w:val="28"/>
              </w:rPr>
            </w:pPr>
            <w:r w:rsidRPr="00555907">
              <w:rPr>
                <w:rFonts w:ascii="Times New Roman" w:hAnsi="Times New Roman"/>
                <w:sz w:val="28"/>
                <w:szCs w:val="28"/>
              </w:rPr>
              <w:t>227,5</w:t>
            </w:r>
          </w:p>
        </w:tc>
      </w:tr>
      <w:tr w:rsidR="00EF1CA1" w:rsidRPr="00555907" w:rsidTr="00555907">
        <w:trPr>
          <w:trHeight w:val="417"/>
        </w:trPr>
        <w:tc>
          <w:tcPr>
            <w:tcW w:w="2103" w:type="dxa"/>
            <w:vMerge w:val="restart"/>
            <w:vAlign w:val="center"/>
          </w:tcPr>
          <w:p w:rsidR="00EF1CA1" w:rsidRPr="00555907" w:rsidRDefault="00EF1CA1" w:rsidP="00555907">
            <w:pPr>
              <w:spacing w:after="0" w:line="240" w:lineRule="auto"/>
              <w:jc w:val="both"/>
              <w:rPr>
                <w:rFonts w:ascii="Times New Roman" w:hAnsi="Times New Roman"/>
                <w:sz w:val="28"/>
                <w:szCs w:val="28"/>
              </w:rPr>
            </w:pPr>
            <w:r w:rsidRPr="00555907">
              <w:rPr>
                <w:rFonts w:ascii="Times New Roman" w:hAnsi="Times New Roman"/>
                <w:sz w:val="28"/>
                <w:szCs w:val="28"/>
              </w:rPr>
              <w:t xml:space="preserve">Опросник </w:t>
            </w:r>
            <w:proofErr w:type="spellStart"/>
            <w:r w:rsidRPr="00555907">
              <w:rPr>
                <w:rFonts w:ascii="Times New Roman" w:hAnsi="Times New Roman"/>
                <w:sz w:val="28"/>
                <w:szCs w:val="28"/>
              </w:rPr>
              <w:t>самоотношения</w:t>
            </w:r>
            <w:proofErr w:type="spellEnd"/>
          </w:p>
        </w:tc>
        <w:tc>
          <w:tcPr>
            <w:tcW w:w="349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 xml:space="preserve">Шкала самоуважения (I) </w:t>
            </w:r>
          </w:p>
        </w:tc>
        <w:tc>
          <w:tcPr>
            <w:tcW w:w="953"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61,87</w:t>
            </w:r>
          </w:p>
        </w:tc>
        <w:tc>
          <w:tcPr>
            <w:tcW w:w="985"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85,22</w:t>
            </w:r>
          </w:p>
        </w:tc>
        <w:tc>
          <w:tcPr>
            <w:tcW w:w="1809" w:type="dxa"/>
          </w:tcPr>
          <w:p w:rsidR="00EF1CA1" w:rsidRPr="00555907" w:rsidRDefault="00EF1CA1" w:rsidP="00555907">
            <w:pPr>
              <w:spacing w:after="0" w:line="240" w:lineRule="auto"/>
              <w:contextualSpacing/>
              <w:jc w:val="center"/>
              <w:rPr>
                <w:rFonts w:ascii="Times New Roman" w:hAnsi="Times New Roman"/>
                <w:sz w:val="28"/>
                <w:szCs w:val="28"/>
              </w:rPr>
            </w:pPr>
            <w:r w:rsidRPr="00555907">
              <w:rPr>
                <w:rFonts w:ascii="Times New Roman" w:hAnsi="Times New Roman"/>
                <w:sz w:val="28"/>
                <w:szCs w:val="28"/>
              </w:rPr>
              <w:t>220</w:t>
            </w:r>
          </w:p>
        </w:tc>
      </w:tr>
      <w:tr w:rsidR="00EF1CA1" w:rsidRPr="00555907" w:rsidTr="00555907">
        <w:trPr>
          <w:trHeight w:val="417"/>
        </w:trPr>
        <w:tc>
          <w:tcPr>
            <w:tcW w:w="2103" w:type="dxa"/>
            <w:vMerge/>
            <w:vAlign w:val="center"/>
          </w:tcPr>
          <w:p w:rsidR="00EF1CA1" w:rsidRPr="00555907" w:rsidRDefault="00EF1CA1" w:rsidP="00555907">
            <w:pPr>
              <w:spacing w:after="0" w:line="240" w:lineRule="auto"/>
              <w:jc w:val="right"/>
              <w:rPr>
                <w:rFonts w:ascii="Times New Roman" w:hAnsi="Times New Roman"/>
                <w:sz w:val="28"/>
                <w:szCs w:val="28"/>
              </w:rPr>
            </w:pPr>
          </w:p>
        </w:tc>
        <w:tc>
          <w:tcPr>
            <w:tcW w:w="3495" w:type="dxa"/>
          </w:tcPr>
          <w:p w:rsidR="00EF1CA1" w:rsidRPr="00555907" w:rsidRDefault="00EF1CA1" w:rsidP="00555907">
            <w:pPr>
              <w:spacing w:after="0" w:line="240" w:lineRule="auto"/>
              <w:contextualSpacing/>
              <w:jc w:val="center"/>
              <w:rPr>
                <w:rFonts w:ascii="Times New Roman" w:hAnsi="Times New Roman"/>
                <w:sz w:val="28"/>
                <w:szCs w:val="28"/>
              </w:rPr>
            </w:pPr>
            <w:r w:rsidRPr="00555907">
              <w:rPr>
                <w:rFonts w:ascii="Times New Roman" w:hAnsi="Times New Roman"/>
                <w:sz w:val="28"/>
                <w:szCs w:val="28"/>
              </w:rPr>
              <w:t xml:space="preserve">Шкала </w:t>
            </w:r>
            <w:proofErr w:type="spellStart"/>
            <w:r w:rsidRPr="00555907">
              <w:rPr>
                <w:rFonts w:ascii="Times New Roman" w:hAnsi="Times New Roman"/>
                <w:sz w:val="28"/>
                <w:szCs w:val="28"/>
              </w:rPr>
              <w:t>аутосимпатии</w:t>
            </w:r>
            <w:proofErr w:type="spellEnd"/>
            <w:r w:rsidRPr="00555907">
              <w:rPr>
                <w:rFonts w:ascii="Times New Roman" w:hAnsi="Times New Roman"/>
                <w:sz w:val="28"/>
                <w:szCs w:val="28"/>
              </w:rPr>
              <w:t xml:space="preserve"> (II)</w:t>
            </w:r>
          </w:p>
        </w:tc>
        <w:tc>
          <w:tcPr>
            <w:tcW w:w="953"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55,8</w:t>
            </w:r>
          </w:p>
        </w:tc>
        <w:tc>
          <w:tcPr>
            <w:tcW w:w="985"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64,99</w:t>
            </w:r>
          </w:p>
        </w:tc>
        <w:tc>
          <w:tcPr>
            <w:tcW w:w="1809" w:type="dxa"/>
          </w:tcPr>
          <w:p w:rsidR="00EF1CA1" w:rsidRPr="00555907" w:rsidRDefault="00EF1CA1" w:rsidP="00555907">
            <w:pPr>
              <w:spacing w:after="0" w:line="240" w:lineRule="auto"/>
              <w:contextualSpacing/>
              <w:jc w:val="center"/>
              <w:rPr>
                <w:rFonts w:ascii="Times New Roman" w:hAnsi="Times New Roman"/>
                <w:sz w:val="28"/>
                <w:szCs w:val="28"/>
              </w:rPr>
            </w:pPr>
            <w:r w:rsidRPr="00555907">
              <w:rPr>
                <w:rFonts w:ascii="Times New Roman" w:hAnsi="Times New Roman"/>
                <w:sz w:val="28"/>
                <w:szCs w:val="28"/>
              </w:rPr>
              <w:t>177,5</w:t>
            </w:r>
          </w:p>
        </w:tc>
      </w:tr>
      <w:tr w:rsidR="00EF1CA1" w:rsidRPr="00555907" w:rsidTr="00555907">
        <w:trPr>
          <w:trHeight w:val="417"/>
        </w:trPr>
        <w:tc>
          <w:tcPr>
            <w:tcW w:w="2103" w:type="dxa"/>
            <w:vMerge/>
            <w:vAlign w:val="center"/>
          </w:tcPr>
          <w:p w:rsidR="00EF1CA1" w:rsidRPr="00555907" w:rsidRDefault="00EF1CA1" w:rsidP="00555907">
            <w:pPr>
              <w:spacing w:after="0" w:line="240" w:lineRule="auto"/>
              <w:rPr>
                <w:rFonts w:ascii="Times New Roman" w:hAnsi="Times New Roman"/>
                <w:sz w:val="28"/>
                <w:szCs w:val="28"/>
              </w:rPr>
            </w:pPr>
          </w:p>
        </w:tc>
        <w:tc>
          <w:tcPr>
            <w:tcW w:w="349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 xml:space="preserve">Шкала </w:t>
            </w:r>
            <w:proofErr w:type="spellStart"/>
            <w:r w:rsidRPr="00555907">
              <w:rPr>
                <w:rFonts w:ascii="Times New Roman" w:hAnsi="Times New Roman"/>
                <w:sz w:val="28"/>
                <w:szCs w:val="28"/>
              </w:rPr>
              <w:t>самопринятия</w:t>
            </w:r>
            <w:proofErr w:type="spellEnd"/>
            <w:r w:rsidRPr="00555907">
              <w:rPr>
                <w:rFonts w:ascii="Times New Roman" w:hAnsi="Times New Roman"/>
                <w:sz w:val="28"/>
                <w:szCs w:val="28"/>
              </w:rPr>
              <w:t xml:space="preserve"> (3) </w:t>
            </w:r>
          </w:p>
        </w:tc>
        <w:tc>
          <w:tcPr>
            <w:tcW w:w="953"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64,2</w:t>
            </w:r>
          </w:p>
        </w:tc>
        <w:tc>
          <w:tcPr>
            <w:tcW w:w="985"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73,65</w:t>
            </w:r>
          </w:p>
        </w:tc>
        <w:tc>
          <w:tcPr>
            <w:tcW w:w="1809" w:type="dxa"/>
          </w:tcPr>
          <w:p w:rsidR="00EF1CA1" w:rsidRPr="00555907" w:rsidRDefault="00EF1CA1" w:rsidP="00555907">
            <w:pPr>
              <w:spacing w:after="0" w:line="240" w:lineRule="auto"/>
              <w:contextualSpacing/>
              <w:jc w:val="center"/>
              <w:rPr>
                <w:rFonts w:ascii="Times New Roman" w:hAnsi="Times New Roman"/>
                <w:sz w:val="28"/>
                <w:szCs w:val="28"/>
              </w:rPr>
            </w:pPr>
            <w:r w:rsidRPr="00555907">
              <w:rPr>
                <w:rFonts w:ascii="Times New Roman" w:hAnsi="Times New Roman"/>
                <w:sz w:val="28"/>
                <w:szCs w:val="28"/>
              </w:rPr>
              <w:t>162,5</w:t>
            </w:r>
          </w:p>
        </w:tc>
      </w:tr>
      <w:tr w:rsidR="00EF1CA1" w:rsidRPr="00555907" w:rsidTr="00555907">
        <w:trPr>
          <w:trHeight w:val="417"/>
        </w:trPr>
        <w:tc>
          <w:tcPr>
            <w:tcW w:w="2103" w:type="dxa"/>
            <w:vMerge/>
            <w:vAlign w:val="center"/>
          </w:tcPr>
          <w:p w:rsidR="00EF1CA1" w:rsidRPr="00555907" w:rsidRDefault="00EF1CA1" w:rsidP="00555907">
            <w:pPr>
              <w:spacing w:after="0" w:line="240" w:lineRule="auto"/>
              <w:rPr>
                <w:rFonts w:ascii="Times New Roman" w:hAnsi="Times New Roman"/>
                <w:sz w:val="28"/>
                <w:szCs w:val="28"/>
              </w:rPr>
            </w:pPr>
          </w:p>
        </w:tc>
        <w:tc>
          <w:tcPr>
            <w:tcW w:w="349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Шкала самообвинения (5)</w:t>
            </w:r>
          </w:p>
        </w:tc>
        <w:tc>
          <w:tcPr>
            <w:tcW w:w="953"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52,44</w:t>
            </w:r>
          </w:p>
        </w:tc>
        <w:tc>
          <w:tcPr>
            <w:tcW w:w="985"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42,38</w:t>
            </w:r>
          </w:p>
        </w:tc>
        <w:tc>
          <w:tcPr>
            <w:tcW w:w="1809" w:type="dxa"/>
          </w:tcPr>
          <w:p w:rsidR="00EF1CA1" w:rsidRPr="00555907" w:rsidRDefault="00EF1CA1" w:rsidP="00555907">
            <w:pPr>
              <w:spacing w:after="0" w:line="240" w:lineRule="auto"/>
              <w:contextualSpacing/>
              <w:jc w:val="center"/>
              <w:rPr>
                <w:rFonts w:ascii="Times New Roman" w:hAnsi="Times New Roman"/>
                <w:sz w:val="28"/>
                <w:szCs w:val="28"/>
              </w:rPr>
            </w:pPr>
            <w:r w:rsidRPr="00555907">
              <w:rPr>
                <w:rFonts w:ascii="Times New Roman" w:hAnsi="Times New Roman"/>
                <w:sz w:val="28"/>
                <w:szCs w:val="28"/>
              </w:rPr>
              <w:t>141</w:t>
            </w:r>
          </w:p>
        </w:tc>
      </w:tr>
      <w:tr w:rsidR="00EF1CA1" w:rsidRPr="00555907" w:rsidTr="00555907">
        <w:trPr>
          <w:trHeight w:val="417"/>
        </w:trPr>
        <w:tc>
          <w:tcPr>
            <w:tcW w:w="2103" w:type="dxa"/>
            <w:vMerge/>
            <w:vAlign w:val="center"/>
          </w:tcPr>
          <w:p w:rsidR="00EF1CA1" w:rsidRPr="00555907" w:rsidRDefault="00EF1CA1" w:rsidP="00555907">
            <w:pPr>
              <w:spacing w:after="0" w:line="240" w:lineRule="auto"/>
              <w:rPr>
                <w:rFonts w:ascii="Times New Roman" w:hAnsi="Times New Roman"/>
                <w:sz w:val="28"/>
                <w:szCs w:val="28"/>
              </w:rPr>
            </w:pPr>
          </w:p>
        </w:tc>
        <w:tc>
          <w:tcPr>
            <w:tcW w:w="3495" w:type="dxa"/>
          </w:tcPr>
          <w:p w:rsidR="00EF1CA1" w:rsidRPr="00555907" w:rsidRDefault="00EF1CA1" w:rsidP="00555907">
            <w:pPr>
              <w:spacing w:after="0" w:line="240" w:lineRule="auto"/>
              <w:jc w:val="center"/>
              <w:rPr>
                <w:rFonts w:ascii="Times New Roman" w:hAnsi="Times New Roman"/>
                <w:sz w:val="28"/>
                <w:szCs w:val="28"/>
              </w:rPr>
            </w:pPr>
            <w:r w:rsidRPr="00555907">
              <w:rPr>
                <w:rFonts w:ascii="Times New Roman" w:hAnsi="Times New Roman"/>
                <w:sz w:val="28"/>
                <w:szCs w:val="28"/>
              </w:rPr>
              <w:t xml:space="preserve">Шкала </w:t>
            </w:r>
            <w:proofErr w:type="spellStart"/>
            <w:r w:rsidRPr="00555907">
              <w:rPr>
                <w:rFonts w:ascii="Times New Roman" w:hAnsi="Times New Roman"/>
                <w:sz w:val="28"/>
                <w:szCs w:val="28"/>
              </w:rPr>
              <w:t>самопонимания</w:t>
            </w:r>
            <w:proofErr w:type="spellEnd"/>
            <w:r w:rsidRPr="00555907">
              <w:rPr>
                <w:rFonts w:ascii="Times New Roman" w:hAnsi="Times New Roman"/>
                <w:sz w:val="28"/>
                <w:szCs w:val="28"/>
              </w:rPr>
              <w:t xml:space="preserve"> (7)</w:t>
            </w:r>
          </w:p>
        </w:tc>
        <w:tc>
          <w:tcPr>
            <w:tcW w:w="953"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59,54</w:t>
            </w:r>
          </w:p>
        </w:tc>
        <w:tc>
          <w:tcPr>
            <w:tcW w:w="985" w:type="dxa"/>
          </w:tcPr>
          <w:p w:rsidR="00EF1CA1" w:rsidRPr="00555907" w:rsidRDefault="00EF1CA1" w:rsidP="00555907">
            <w:pPr>
              <w:spacing w:after="0" w:line="276" w:lineRule="auto"/>
              <w:jc w:val="center"/>
              <w:rPr>
                <w:rFonts w:ascii="Times New Roman" w:hAnsi="Times New Roman"/>
                <w:sz w:val="28"/>
                <w:szCs w:val="28"/>
              </w:rPr>
            </w:pPr>
            <w:r w:rsidRPr="00555907">
              <w:rPr>
                <w:rFonts w:ascii="Times New Roman" w:hAnsi="Times New Roman"/>
                <w:sz w:val="28"/>
                <w:szCs w:val="28"/>
              </w:rPr>
              <w:t>67,15</w:t>
            </w:r>
          </w:p>
        </w:tc>
        <w:tc>
          <w:tcPr>
            <w:tcW w:w="1809" w:type="dxa"/>
          </w:tcPr>
          <w:p w:rsidR="00EF1CA1" w:rsidRPr="00555907" w:rsidRDefault="00EF1CA1" w:rsidP="00555907">
            <w:pPr>
              <w:spacing w:after="0" w:line="240" w:lineRule="auto"/>
              <w:contextualSpacing/>
              <w:jc w:val="center"/>
              <w:rPr>
                <w:rFonts w:ascii="Times New Roman" w:hAnsi="Times New Roman"/>
                <w:sz w:val="28"/>
                <w:szCs w:val="28"/>
              </w:rPr>
            </w:pPr>
            <w:r w:rsidRPr="00555907">
              <w:rPr>
                <w:rFonts w:ascii="Times New Roman" w:hAnsi="Times New Roman"/>
                <w:sz w:val="28"/>
                <w:szCs w:val="28"/>
              </w:rPr>
              <w:t>214,5</w:t>
            </w:r>
          </w:p>
        </w:tc>
      </w:tr>
    </w:tbl>
    <w:p w:rsidR="00EF1CA1" w:rsidRDefault="00EF1CA1" w:rsidP="00D97FCC">
      <w:pPr>
        <w:spacing w:after="0" w:line="360" w:lineRule="auto"/>
        <w:jc w:val="both"/>
        <w:rPr>
          <w:rFonts w:ascii="Times New Roman" w:hAnsi="Times New Roman"/>
          <w:b/>
          <w:sz w:val="28"/>
          <w:szCs w:val="28"/>
        </w:rPr>
      </w:pPr>
    </w:p>
    <w:p w:rsidR="00EF1CA1" w:rsidRPr="00072B9E" w:rsidRDefault="00EF1CA1" w:rsidP="005B3273">
      <w:pPr>
        <w:spacing w:after="0" w:line="360" w:lineRule="auto"/>
        <w:ind w:firstLine="709"/>
        <w:jc w:val="both"/>
        <w:rPr>
          <w:rFonts w:ascii="Times New Roman" w:hAnsi="Times New Roman"/>
          <w:b/>
          <w:sz w:val="28"/>
          <w:szCs w:val="28"/>
        </w:rPr>
      </w:pPr>
      <w:r w:rsidRPr="00072B9E">
        <w:rPr>
          <w:rFonts w:ascii="Times New Roman" w:hAnsi="Times New Roman"/>
          <w:b/>
          <w:sz w:val="28"/>
          <w:szCs w:val="28"/>
        </w:rPr>
        <w:lastRenderedPageBreak/>
        <w:t>2.</w:t>
      </w:r>
      <w:r>
        <w:rPr>
          <w:rFonts w:ascii="Times New Roman" w:hAnsi="Times New Roman"/>
          <w:b/>
          <w:sz w:val="28"/>
          <w:szCs w:val="28"/>
        </w:rPr>
        <w:t xml:space="preserve">5Связь </w:t>
      </w:r>
      <w:proofErr w:type="spellStart"/>
      <w:r w:rsidRPr="00072B9E">
        <w:rPr>
          <w:rFonts w:ascii="Times New Roman" w:hAnsi="Times New Roman"/>
          <w:b/>
          <w:sz w:val="28"/>
          <w:szCs w:val="28"/>
        </w:rPr>
        <w:t>самоотношения</w:t>
      </w:r>
      <w:proofErr w:type="spellEnd"/>
      <w:r w:rsidRPr="00072B9E">
        <w:rPr>
          <w:rFonts w:ascii="Times New Roman" w:hAnsi="Times New Roman"/>
          <w:b/>
          <w:sz w:val="28"/>
          <w:szCs w:val="28"/>
        </w:rPr>
        <w:t xml:space="preserve"> и переживания одиночества в различном возрасте у мужчин и женщин</w:t>
      </w:r>
      <w:r>
        <w:rPr>
          <w:rFonts w:ascii="Times New Roman" w:hAnsi="Times New Roman"/>
          <w:b/>
          <w:sz w:val="28"/>
          <w:szCs w:val="28"/>
        </w:rPr>
        <w:t xml:space="preserve"> и ее особенности</w:t>
      </w:r>
    </w:p>
    <w:p w:rsidR="00EF1CA1" w:rsidRPr="000B2BB4" w:rsidRDefault="00EF1CA1" w:rsidP="00DE1AF2">
      <w:pPr>
        <w:spacing w:after="0" w:line="360" w:lineRule="auto"/>
        <w:ind w:firstLine="709"/>
        <w:jc w:val="both"/>
        <w:rPr>
          <w:rFonts w:ascii="Times New Roman" w:hAnsi="Times New Roman"/>
          <w:sz w:val="28"/>
          <w:szCs w:val="28"/>
        </w:rPr>
      </w:pP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Проанализировав полученные данные об отношении к одиночеству как позитивному явлению и его взаимовлиянии с </w:t>
      </w:r>
      <w:proofErr w:type="spellStart"/>
      <w:r w:rsidRPr="000B2BB4">
        <w:rPr>
          <w:rFonts w:ascii="Times New Roman" w:hAnsi="Times New Roman"/>
          <w:sz w:val="28"/>
          <w:szCs w:val="28"/>
        </w:rPr>
        <w:t>самоотношением</w:t>
      </w:r>
      <w:proofErr w:type="spellEnd"/>
      <w:r w:rsidRPr="000B2BB4">
        <w:rPr>
          <w:rFonts w:ascii="Times New Roman" w:hAnsi="Times New Roman"/>
          <w:sz w:val="28"/>
          <w:szCs w:val="28"/>
        </w:rPr>
        <w:t xml:space="preserve"> и самооценкой среди испытуемых подростков в возрасте от 16 до 21 года и взрослых людей в возрасте от 35 до 55 лет, я пришла к следующим выводам.</w:t>
      </w:r>
    </w:p>
    <w:p w:rsidR="00EF1CA1" w:rsidRPr="000B2BB4" w:rsidRDefault="00EF1CA1" w:rsidP="00DE1AF2">
      <w:pPr>
        <w:spacing w:after="0" w:line="360" w:lineRule="auto"/>
        <w:ind w:firstLine="709"/>
        <w:jc w:val="both"/>
        <w:rPr>
          <w:rFonts w:ascii="Times New Roman" w:hAnsi="Times New Roman"/>
          <w:sz w:val="28"/>
          <w:szCs w:val="28"/>
          <w:highlight w:val="yellow"/>
        </w:rPr>
      </w:pPr>
      <w:r w:rsidRPr="000B2BB4">
        <w:rPr>
          <w:rFonts w:ascii="Times New Roman" w:hAnsi="Times New Roman"/>
          <w:sz w:val="28"/>
          <w:szCs w:val="28"/>
        </w:rPr>
        <w:t>Подростки более склонны к переживаниям по поводу отлучения от общества, и в целом более склонны к переживанию одиночества, в отличие от взрослых людей. Разрыв между показателями обеих группах демонстрирует осознание взрослыми людьми позитивных аспектов переживания одиночества – они ценят его как средство самопознания и спос</w:t>
      </w:r>
      <w:r>
        <w:rPr>
          <w:rFonts w:ascii="Times New Roman" w:hAnsi="Times New Roman"/>
          <w:sz w:val="28"/>
          <w:szCs w:val="28"/>
        </w:rPr>
        <w:t>об концентрации на саморазвитии.</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Отсутствие низких показателей в обеих группах по шкале «Общее переживание одиночества» демонстрирует наличие в жизни испытуемых людей, с которыми возможен контакт, а также не конструирование </w:t>
      </w:r>
      <w:proofErr w:type="gramStart"/>
      <w:r w:rsidRPr="000B2BB4">
        <w:rPr>
          <w:rFonts w:ascii="Times New Roman" w:hAnsi="Times New Roman"/>
          <w:sz w:val="28"/>
          <w:szCs w:val="28"/>
        </w:rPr>
        <w:t>Образа-Я</w:t>
      </w:r>
      <w:proofErr w:type="gramEnd"/>
      <w:r w:rsidRPr="000B2BB4">
        <w:rPr>
          <w:rFonts w:ascii="Times New Roman" w:hAnsi="Times New Roman"/>
          <w:sz w:val="28"/>
          <w:szCs w:val="28"/>
        </w:rPr>
        <w:t xml:space="preserve"> как человека одинокого. При этом преобладание пониженного показателя по данной </w:t>
      </w:r>
      <w:proofErr w:type="gramStart"/>
      <w:r w:rsidRPr="000B2BB4">
        <w:rPr>
          <w:rFonts w:ascii="Times New Roman" w:hAnsi="Times New Roman"/>
          <w:sz w:val="28"/>
          <w:szCs w:val="28"/>
        </w:rPr>
        <w:t>шкале</w:t>
      </w:r>
      <w:proofErr w:type="gramEnd"/>
      <w:r w:rsidRPr="000B2BB4">
        <w:rPr>
          <w:rFonts w:ascii="Times New Roman" w:hAnsi="Times New Roman"/>
          <w:sz w:val="28"/>
          <w:szCs w:val="28"/>
        </w:rPr>
        <w:t xml:space="preserve"> возможно объяснить небольшим количеством значимых для личности тесных связей с окружающими людьми, а также о недостаточности ок</w:t>
      </w:r>
      <w:r>
        <w:rPr>
          <w:rFonts w:ascii="Times New Roman" w:hAnsi="Times New Roman"/>
          <w:sz w:val="28"/>
          <w:szCs w:val="28"/>
        </w:rPr>
        <w:t>ружения, его вероятной скупости.</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Такой перевес в сторону пониженных значений в испытуемой группе взрослых объясняется снижением количества социальных контактов с возрастом. Школьная и студенческая среда располагают к большому количеству сверстников, имеющих одинаковые </w:t>
      </w:r>
      <w:r>
        <w:rPr>
          <w:rFonts w:ascii="Times New Roman" w:hAnsi="Times New Roman"/>
          <w:sz w:val="28"/>
          <w:szCs w:val="28"/>
        </w:rPr>
        <w:t>увлечения, устремления, взгляды.</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Зависимость от общения среди подростков выше, что объясняется возрастными особенностями личностного становления. Взрослые испытуемые больше ценят собственную независимость от социума и необходимости постоянно</w:t>
      </w:r>
      <w:r>
        <w:rPr>
          <w:rFonts w:ascii="Times New Roman" w:hAnsi="Times New Roman"/>
          <w:sz w:val="28"/>
          <w:szCs w:val="28"/>
        </w:rPr>
        <w:t xml:space="preserve"> находиться в контакте с кем-то.</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lastRenderedPageBreak/>
        <w:t xml:space="preserve">Абсолютное большинство респондентов в обеих группах испытывают положительные эмоции в ситуациях уединения – они воспринимают одиночество как действенный способ восстановить свои психологические и эмоциональные силы. Такие показатели ценности уединения среди подростков могут объясняться трудностями переходного периода, в который важно сделать решение о выборе направления развития своей жизни, профессионально ориентироваться. Им необходимо продуктивное уединение для </w:t>
      </w:r>
      <w:r>
        <w:rPr>
          <w:rFonts w:ascii="Times New Roman" w:hAnsi="Times New Roman"/>
          <w:sz w:val="28"/>
          <w:szCs w:val="28"/>
        </w:rPr>
        <w:t>прогнозирования своего будущего.</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Большинство испытуемых испытывают выраженное положительное отношение к собственному «Я»</w:t>
      </w:r>
      <w:r>
        <w:rPr>
          <w:rFonts w:ascii="Times New Roman" w:hAnsi="Times New Roman"/>
          <w:sz w:val="28"/>
          <w:szCs w:val="28"/>
        </w:rPr>
        <w:t xml:space="preserve"> и ощущают собственную ценность;</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Среди опрошенных школьников и студентов первых курсов почти треть опрошенных испытывают внутреннее чувство «против» собственного «Я» </w:t>
      </w:r>
      <w:r w:rsidRPr="00CA1020">
        <w:rPr>
          <w:rFonts w:ascii="Times New Roman" w:hAnsi="Times New Roman"/>
          <w:sz w:val="28"/>
          <w:szCs w:val="28"/>
        </w:rPr>
        <w:t>–</w:t>
      </w:r>
      <w:r w:rsidRPr="000B2BB4">
        <w:rPr>
          <w:rFonts w:ascii="Times New Roman" w:hAnsi="Times New Roman"/>
          <w:sz w:val="28"/>
          <w:szCs w:val="28"/>
        </w:rPr>
        <w:t xml:space="preserve"> они не уве</w:t>
      </w:r>
      <w:r>
        <w:rPr>
          <w:rFonts w:ascii="Times New Roman" w:hAnsi="Times New Roman"/>
          <w:sz w:val="28"/>
          <w:szCs w:val="28"/>
        </w:rPr>
        <w:t>рены в себе и не принимают себя.</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Взрослые респонденты, в силу более длительного «диалога с собой» принимают себя полностью, осознают собственную значимость со всеми положительн</w:t>
      </w:r>
      <w:r>
        <w:rPr>
          <w:rFonts w:ascii="Times New Roman" w:hAnsi="Times New Roman"/>
          <w:sz w:val="28"/>
          <w:szCs w:val="28"/>
        </w:rPr>
        <w:t>ыми и отрицательными качествами.</w:t>
      </w:r>
    </w:p>
    <w:p w:rsidR="00EF1CA1" w:rsidRPr="000B2BB4" w:rsidRDefault="00EF1CA1" w:rsidP="00DE1AF2">
      <w:pPr>
        <w:spacing w:after="0" w:line="360" w:lineRule="auto"/>
        <w:ind w:firstLine="709"/>
        <w:jc w:val="both"/>
        <w:rPr>
          <w:rFonts w:ascii="Times New Roman" w:hAnsi="Times New Roman"/>
          <w:sz w:val="28"/>
          <w:szCs w:val="28"/>
        </w:rPr>
      </w:pPr>
      <w:proofErr w:type="spellStart"/>
      <w:r w:rsidRPr="000B2BB4">
        <w:rPr>
          <w:rFonts w:ascii="Times New Roman" w:hAnsi="Times New Roman"/>
          <w:sz w:val="28"/>
          <w:szCs w:val="28"/>
        </w:rPr>
        <w:t>Самоотношение</w:t>
      </w:r>
      <w:proofErr w:type="spellEnd"/>
      <w:r w:rsidRPr="000B2BB4">
        <w:rPr>
          <w:rFonts w:ascii="Times New Roman" w:hAnsi="Times New Roman"/>
          <w:sz w:val="28"/>
          <w:szCs w:val="28"/>
        </w:rPr>
        <w:t xml:space="preserve"> в исследуемой и контрольной группах значительн</w:t>
      </w:r>
      <w:r>
        <w:rPr>
          <w:rFonts w:ascii="Times New Roman" w:hAnsi="Times New Roman"/>
          <w:sz w:val="28"/>
          <w:szCs w:val="28"/>
        </w:rPr>
        <w:t>о различается по ряду критериев.</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Показатель испытываемого самоуважения к себе как личности среди подростков значительно ниже. Высокие значения по данному критерию среди взрослых объясняются относительной жизненной состоятельностью, осознанием собствен</w:t>
      </w:r>
      <w:r>
        <w:rPr>
          <w:rFonts w:ascii="Times New Roman" w:hAnsi="Times New Roman"/>
          <w:sz w:val="28"/>
          <w:szCs w:val="28"/>
        </w:rPr>
        <w:t>ных способностей и возможностей.</w:t>
      </w:r>
    </w:p>
    <w:p w:rsidR="00EF1CA1" w:rsidRPr="000B2BB4" w:rsidRDefault="00EF1CA1" w:rsidP="00DE1AF2">
      <w:pPr>
        <w:spacing w:after="0" w:line="360" w:lineRule="auto"/>
        <w:ind w:firstLine="709"/>
        <w:jc w:val="both"/>
        <w:rPr>
          <w:rFonts w:ascii="Times New Roman" w:hAnsi="Times New Roman"/>
          <w:sz w:val="28"/>
          <w:szCs w:val="28"/>
        </w:rPr>
      </w:pPr>
      <w:proofErr w:type="spellStart"/>
      <w:r w:rsidRPr="000B2BB4">
        <w:rPr>
          <w:rFonts w:ascii="Times New Roman" w:hAnsi="Times New Roman"/>
          <w:sz w:val="28"/>
          <w:szCs w:val="28"/>
        </w:rPr>
        <w:t>Пониженнаяаутосимпатия</w:t>
      </w:r>
      <w:proofErr w:type="spellEnd"/>
      <w:r w:rsidRPr="000B2BB4">
        <w:rPr>
          <w:rFonts w:ascii="Times New Roman" w:hAnsi="Times New Roman"/>
          <w:sz w:val="28"/>
          <w:szCs w:val="28"/>
        </w:rPr>
        <w:t xml:space="preserve"> среди опрошенных школьников и студентов может объясняться возрастными кризисами, которые испытывают ученики старших классов и студенты первых курсов в связи со сменой социальных ролей и сильным психоэмоциональным напряжением. Среди небольшого количество взрослых с пониженными показателями враждебность к </w:t>
      </w:r>
      <w:proofErr w:type="gramStart"/>
      <w:r w:rsidRPr="000B2BB4">
        <w:rPr>
          <w:rFonts w:ascii="Times New Roman" w:hAnsi="Times New Roman"/>
          <w:sz w:val="28"/>
          <w:szCs w:val="28"/>
        </w:rPr>
        <w:t>собственному</w:t>
      </w:r>
      <w:proofErr w:type="gramEnd"/>
      <w:r w:rsidRPr="000B2BB4">
        <w:rPr>
          <w:rFonts w:ascii="Times New Roman" w:hAnsi="Times New Roman"/>
          <w:sz w:val="28"/>
          <w:szCs w:val="28"/>
        </w:rPr>
        <w:t xml:space="preserve"> Я может быть вызвана различными факторами, среди которых, например, кризис среднего возраста. Высокий уровень самоуважения характерен для контрольной группы испытуемых, поскольку накопленный в </w:t>
      </w:r>
      <w:r w:rsidRPr="000B2BB4">
        <w:rPr>
          <w:rFonts w:ascii="Times New Roman" w:hAnsi="Times New Roman"/>
          <w:sz w:val="28"/>
          <w:szCs w:val="28"/>
        </w:rPr>
        <w:lastRenderedPageBreak/>
        <w:t>данном возрасте жизненный опыт утверждает уверенность в с</w:t>
      </w:r>
      <w:r>
        <w:rPr>
          <w:rFonts w:ascii="Times New Roman" w:hAnsi="Times New Roman"/>
          <w:sz w:val="28"/>
          <w:szCs w:val="28"/>
        </w:rPr>
        <w:t>обственных силах и возможностях.</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Ожидание негативного отношения от окружающих в выражено достаточной </w:t>
      </w:r>
      <w:proofErr w:type="gramStart"/>
      <w:r w:rsidRPr="000B2BB4">
        <w:rPr>
          <w:rFonts w:ascii="Times New Roman" w:hAnsi="Times New Roman"/>
          <w:sz w:val="28"/>
          <w:szCs w:val="28"/>
        </w:rPr>
        <w:t>степени</w:t>
      </w:r>
      <w:proofErr w:type="gramEnd"/>
      <w:r w:rsidRPr="000B2BB4">
        <w:rPr>
          <w:rFonts w:ascii="Times New Roman" w:hAnsi="Times New Roman"/>
          <w:sz w:val="28"/>
          <w:szCs w:val="28"/>
        </w:rPr>
        <w:t xml:space="preserve"> как у подростков, так и у взрослых. В целом, все испытуемые ожидают позитивного и нейтрального отношения к себе, но не исключают негатив. Можно констатировать, что они проявляют социальную осторожность. Сопоставимо также отношение взрослых и подростков к себе живого интереса, свойст</w:t>
      </w:r>
      <w:r>
        <w:rPr>
          <w:rFonts w:ascii="Times New Roman" w:hAnsi="Times New Roman"/>
          <w:sz w:val="28"/>
          <w:szCs w:val="28"/>
        </w:rPr>
        <w:t>венного рефлексирующей личности.</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В группах прослеживается явное преобладание неуверенных и уверенных в себе людей. В диапазон средних значений попало окол</w:t>
      </w:r>
      <w:r>
        <w:rPr>
          <w:rFonts w:ascii="Times New Roman" w:hAnsi="Times New Roman"/>
          <w:sz w:val="28"/>
          <w:szCs w:val="28"/>
        </w:rPr>
        <w:t>о десятой части всех испытуемых.</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Насыщенная школьная и студенческая среда, в которых присутствует фактор вынужденной сплоченности и общности интересов ввиду обучения, объясняет большую предрасположенность среди подростков к восприятию отношения окружающих. Однако около трети из них не воспринимают отношение окружающих вовсе, ощущая себя отчужденными социумом. Практически вс</w:t>
      </w:r>
      <w:r>
        <w:rPr>
          <w:rFonts w:ascii="Times New Roman" w:hAnsi="Times New Roman"/>
          <w:sz w:val="28"/>
          <w:szCs w:val="28"/>
        </w:rPr>
        <w:t>е взрослые такого не испытывают.</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Разница в </w:t>
      </w:r>
      <w:proofErr w:type="spellStart"/>
      <w:r w:rsidRPr="000B2BB4">
        <w:rPr>
          <w:rFonts w:ascii="Times New Roman" w:hAnsi="Times New Roman"/>
          <w:sz w:val="28"/>
          <w:szCs w:val="28"/>
        </w:rPr>
        <w:t>самопринятии</w:t>
      </w:r>
      <w:proofErr w:type="spellEnd"/>
      <w:r w:rsidRPr="000B2BB4">
        <w:rPr>
          <w:rFonts w:ascii="Times New Roman" w:hAnsi="Times New Roman"/>
          <w:sz w:val="28"/>
          <w:szCs w:val="28"/>
        </w:rPr>
        <w:t xml:space="preserve"> позволяет увидеть разницу между психологической зрелостью подростков и взрослых: распределение в испытуемой и контрольной группах крайне отличается, поскольку опрошенные взрослые полностью склонны всесторонне принимать свое Я, соглашаться с внутренними побуждениями, принимать себя такими, какие они есть, несмотря на слабости и недостатки, а четверть опрошенных подростков не принимают свои недостатки </w:t>
      </w:r>
      <w:proofErr w:type="spellStart"/>
      <w:r w:rsidRPr="000B2BB4">
        <w:rPr>
          <w:rFonts w:ascii="Times New Roman" w:hAnsi="Times New Roman"/>
          <w:sz w:val="28"/>
          <w:szCs w:val="28"/>
        </w:rPr>
        <w:t>вообще</w:t>
      </w:r>
      <w:proofErr w:type="gramStart"/>
      <w:r w:rsidRPr="000B2BB4">
        <w:rPr>
          <w:rFonts w:ascii="Times New Roman" w:hAnsi="Times New Roman"/>
          <w:sz w:val="28"/>
          <w:szCs w:val="28"/>
        </w:rPr>
        <w:t>.В</w:t>
      </w:r>
      <w:proofErr w:type="gramEnd"/>
      <w:r w:rsidRPr="000B2BB4">
        <w:rPr>
          <w:rFonts w:ascii="Times New Roman" w:hAnsi="Times New Roman"/>
          <w:sz w:val="28"/>
          <w:szCs w:val="28"/>
        </w:rPr>
        <w:t>зрослы</w:t>
      </w:r>
      <w:proofErr w:type="spellEnd"/>
      <w:r w:rsidRPr="000B2BB4">
        <w:rPr>
          <w:rFonts w:ascii="Times New Roman" w:hAnsi="Times New Roman"/>
          <w:sz w:val="28"/>
          <w:szCs w:val="28"/>
        </w:rPr>
        <w:t xml:space="preserve"> также более склонны испытывать</w:t>
      </w:r>
      <w:r>
        <w:rPr>
          <w:rFonts w:ascii="Times New Roman" w:hAnsi="Times New Roman"/>
          <w:sz w:val="28"/>
          <w:szCs w:val="28"/>
        </w:rPr>
        <w:t xml:space="preserve"> симпатию к себе, чем подростки.</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По сравнению с подростками, взрослые испытуемые более склонны считать самих себя основным источником развития своей личности и регулятором достижений и успехов. Испытуемые подростки находятся в возрасте опеки и повышенного внимания со стороны своих родителей, таким </w:t>
      </w:r>
      <w:proofErr w:type="gramStart"/>
      <w:r w:rsidRPr="000B2BB4">
        <w:rPr>
          <w:rFonts w:ascii="Times New Roman" w:hAnsi="Times New Roman"/>
          <w:sz w:val="28"/>
          <w:szCs w:val="28"/>
        </w:rPr>
        <w:t>образом</w:t>
      </w:r>
      <w:proofErr w:type="gramEnd"/>
      <w:r w:rsidRPr="000B2BB4">
        <w:rPr>
          <w:rFonts w:ascii="Times New Roman" w:hAnsi="Times New Roman"/>
          <w:sz w:val="28"/>
          <w:szCs w:val="28"/>
        </w:rPr>
        <w:t xml:space="preserve"> двигателем из развития част</w:t>
      </w:r>
      <w:r>
        <w:rPr>
          <w:rFonts w:ascii="Times New Roman" w:hAnsi="Times New Roman"/>
          <w:sz w:val="28"/>
          <w:szCs w:val="28"/>
        </w:rPr>
        <w:t>о выступают окружающие взрослые.</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lastRenderedPageBreak/>
        <w:t xml:space="preserve">Большая разница также между подростками и взрослыми наблюдается в сфере принятия ответственности – практически все взрослые респонденты склонны винить только себя в результатах своих действий. Результаты подростков не такие однозначные – около четверти считают себя вообще не несущими ответственности за происходящее с ними, обвиняя во всем внешние факторы. Уровень </w:t>
      </w:r>
      <w:proofErr w:type="spellStart"/>
      <w:r w:rsidRPr="000B2BB4">
        <w:rPr>
          <w:rFonts w:ascii="Times New Roman" w:hAnsi="Times New Roman"/>
          <w:sz w:val="28"/>
          <w:szCs w:val="28"/>
        </w:rPr>
        <w:t>самопонимания</w:t>
      </w:r>
      <w:proofErr w:type="spellEnd"/>
      <w:r w:rsidRPr="000B2BB4">
        <w:rPr>
          <w:rFonts w:ascii="Times New Roman" w:hAnsi="Times New Roman"/>
          <w:sz w:val="28"/>
          <w:szCs w:val="28"/>
        </w:rPr>
        <w:t xml:space="preserve"> также демонстрирует </w:t>
      </w:r>
      <w:proofErr w:type="spellStart"/>
      <w:r w:rsidRPr="000B2BB4">
        <w:rPr>
          <w:rFonts w:ascii="Times New Roman" w:hAnsi="Times New Roman"/>
          <w:sz w:val="28"/>
          <w:szCs w:val="28"/>
        </w:rPr>
        <w:t>межпоколенческую</w:t>
      </w:r>
      <w:proofErr w:type="spellEnd"/>
      <w:r w:rsidRPr="000B2BB4">
        <w:rPr>
          <w:rFonts w:ascii="Times New Roman" w:hAnsi="Times New Roman"/>
          <w:sz w:val="28"/>
          <w:szCs w:val="28"/>
        </w:rPr>
        <w:t xml:space="preserve"> разницу в </w:t>
      </w:r>
      <w:proofErr w:type="spellStart"/>
      <w:r w:rsidRPr="000B2BB4">
        <w:rPr>
          <w:rFonts w:ascii="Times New Roman" w:hAnsi="Times New Roman"/>
          <w:sz w:val="28"/>
          <w:szCs w:val="28"/>
        </w:rPr>
        <w:t>самоотношении</w:t>
      </w:r>
      <w:proofErr w:type="spellEnd"/>
      <w:r w:rsidRPr="000B2BB4">
        <w:rPr>
          <w:rFonts w:ascii="Times New Roman" w:hAnsi="Times New Roman"/>
          <w:sz w:val="28"/>
          <w:szCs w:val="28"/>
        </w:rPr>
        <w:t xml:space="preserve"> среди респондентов. Многие подростки не могут проследить причинно-следственные связи собственных поступков и решений, они не понимают смысл практ</w:t>
      </w:r>
      <w:r>
        <w:rPr>
          <w:rFonts w:ascii="Times New Roman" w:hAnsi="Times New Roman"/>
          <w:sz w:val="28"/>
          <w:szCs w:val="28"/>
        </w:rPr>
        <w:t>ически некоторых своих действий.</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Возможность побыть одному, уединенность как способ и средство восполнения внутренней жизненной энергии используют треть исследуемых подростков и четверть опрошенных взрослых. Такие показатели подтверждают полученные ранее результаты пози</w:t>
      </w:r>
      <w:r>
        <w:rPr>
          <w:rFonts w:ascii="Times New Roman" w:hAnsi="Times New Roman"/>
          <w:sz w:val="28"/>
          <w:szCs w:val="28"/>
        </w:rPr>
        <w:t>тивного отношения к одиночеству.</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Во всей выборке испытуемых выявлен низкий уровень самооценки в качестве преобладающего – только четверть всех опрошенных на момент проведения опроса чувствовали себя уверенно. Разница между группами испытуемых по данному показателю невелика – результаты очень похожи в обеих группах. Такие показатели также могут объясняться влиянием внешних факто</w:t>
      </w:r>
      <w:r>
        <w:rPr>
          <w:rFonts w:ascii="Times New Roman" w:hAnsi="Times New Roman"/>
          <w:sz w:val="28"/>
          <w:szCs w:val="28"/>
        </w:rPr>
        <w:t>ров (групповой характер опроса).</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Таким образом, результаты эмпирического исследования приводят к следующим выводам. И подростки, и </w:t>
      </w:r>
      <w:proofErr w:type="gramStart"/>
      <w:r w:rsidRPr="000B2BB4">
        <w:rPr>
          <w:rFonts w:ascii="Times New Roman" w:hAnsi="Times New Roman"/>
          <w:sz w:val="28"/>
          <w:szCs w:val="28"/>
        </w:rPr>
        <w:t>взрослые</w:t>
      </w:r>
      <w:proofErr w:type="gramEnd"/>
      <w:r w:rsidRPr="000B2BB4">
        <w:rPr>
          <w:rFonts w:ascii="Times New Roman" w:hAnsi="Times New Roman"/>
          <w:sz w:val="28"/>
          <w:szCs w:val="28"/>
        </w:rPr>
        <w:t xml:space="preserve"> опрошенные в большинстве своем испытывают позитивное отношение к одиночеству и комфортно себя чувствуют наедине с собой. При этом подростки сильнее ощущают некоторые негативные аспекты одиночества ввиду сильной зависимости от общения, взрослые более приспособлены к состоянию вынужденного одиночества и стараются использовать его для самопознан</w:t>
      </w:r>
      <w:r>
        <w:rPr>
          <w:rFonts w:ascii="Times New Roman" w:hAnsi="Times New Roman"/>
          <w:sz w:val="28"/>
          <w:szCs w:val="28"/>
        </w:rPr>
        <w:t>ия.</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t xml:space="preserve">Исследуемая выборка продемонстрировала возрастную разницу в </w:t>
      </w:r>
      <w:proofErr w:type="spellStart"/>
      <w:r w:rsidRPr="000B2BB4">
        <w:rPr>
          <w:rFonts w:ascii="Times New Roman" w:hAnsi="Times New Roman"/>
          <w:sz w:val="28"/>
          <w:szCs w:val="28"/>
        </w:rPr>
        <w:t>самоотношении</w:t>
      </w:r>
      <w:proofErr w:type="spellEnd"/>
      <w:r w:rsidRPr="000B2BB4">
        <w:rPr>
          <w:rFonts w:ascii="Times New Roman" w:hAnsi="Times New Roman"/>
          <w:sz w:val="28"/>
          <w:szCs w:val="28"/>
        </w:rPr>
        <w:t>, которая влияет на позитивное отношение к одиночеству.</w:t>
      </w:r>
    </w:p>
    <w:p w:rsidR="00EF1CA1" w:rsidRPr="000B2BB4" w:rsidRDefault="00EF1CA1" w:rsidP="00DE1AF2">
      <w:pPr>
        <w:spacing w:after="0" w:line="360" w:lineRule="auto"/>
        <w:ind w:firstLine="709"/>
        <w:jc w:val="both"/>
        <w:rPr>
          <w:rFonts w:ascii="Times New Roman" w:hAnsi="Times New Roman"/>
          <w:sz w:val="28"/>
          <w:szCs w:val="28"/>
        </w:rPr>
      </w:pPr>
      <w:r w:rsidRPr="000B2BB4">
        <w:rPr>
          <w:rFonts w:ascii="Times New Roman" w:hAnsi="Times New Roman"/>
          <w:sz w:val="28"/>
          <w:szCs w:val="28"/>
        </w:rPr>
        <w:lastRenderedPageBreak/>
        <w:t>Трудности переходного периода, возникающие в подростковом возрасте кризисы</w:t>
      </w:r>
      <w:r>
        <w:rPr>
          <w:rFonts w:ascii="Times New Roman" w:hAnsi="Times New Roman"/>
          <w:sz w:val="28"/>
          <w:szCs w:val="28"/>
        </w:rPr>
        <w:t>,</w:t>
      </w:r>
      <w:r w:rsidRPr="000B2BB4">
        <w:rPr>
          <w:rFonts w:ascii="Times New Roman" w:hAnsi="Times New Roman"/>
          <w:sz w:val="28"/>
          <w:szCs w:val="28"/>
        </w:rPr>
        <w:t xml:space="preserve"> формируют отношение подростков к одиночеству как средству самопомощи и способу накопления энергии. Способность к рефлексии более свойственна взрослым, однако уже в подростковом возрасте управляемое одиночество помогает накапливать энергию, необходимую для «внутренних двигателей» и внешних взаимодействий.</w:t>
      </w:r>
    </w:p>
    <w:p w:rsidR="00EF1CA1" w:rsidRDefault="00EF1CA1" w:rsidP="006E0A9E">
      <w:pPr>
        <w:spacing w:after="0" w:line="360" w:lineRule="auto"/>
        <w:ind w:firstLine="567"/>
        <w:rPr>
          <w:rFonts w:ascii="Times New Roman" w:hAnsi="Times New Roman"/>
          <w:sz w:val="28"/>
          <w:szCs w:val="28"/>
        </w:rPr>
      </w:pPr>
    </w:p>
    <w:p w:rsidR="00EF1CA1" w:rsidRPr="00EA0347" w:rsidRDefault="00EF1CA1" w:rsidP="00D47F29">
      <w:pPr>
        <w:jc w:val="center"/>
        <w:rPr>
          <w:rFonts w:ascii="Times New Roman" w:hAnsi="Times New Roman"/>
          <w:b/>
          <w:sz w:val="28"/>
          <w:szCs w:val="28"/>
        </w:rPr>
      </w:pPr>
      <w:r>
        <w:rPr>
          <w:rFonts w:ascii="Times New Roman" w:hAnsi="Times New Roman"/>
          <w:sz w:val="28"/>
          <w:szCs w:val="28"/>
        </w:rPr>
        <w:br w:type="page"/>
      </w:r>
      <w:r w:rsidRPr="00EA0347">
        <w:rPr>
          <w:rFonts w:ascii="Times New Roman" w:hAnsi="Times New Roman"/>
          <w:b/>
          <w:sz w:val="28"/>
          <w:szCs w:val="28"/>
        </w:rPr>
        <w:lastRenderedPageBreak/>
        <w:t>З</w:t>
      </w:r>
      <w:r>
        <w:rPr>
          <w:rFonts w:ascii="Times New Roman" w:hAnsi="Times New Roman"/>
          <w:b/>
          <w:sz w:val="28"/>
          <w:szCs w:val="28"/>
        </w:rPr>
        <w:t>АКЛЮЧЕНИЕ</w:t>
      </w:r>
    </w:p>
    <w:p w:rsidR="00EF1CA1" w:rsidRDefault="00EF1CA1" w:rsidP="006E0A9E">
      <w:pPr>
        <w:spacing w:after="0" w:line="360" w:lineRule="auto"/>
        <w:ind w:firstLine="567"/>
        <w:rPr>
          <w:rFonts w:ascii="Times New Roman" w:hAnsi="Times New Roman"/>
          <w:sz w:val="28"/>
          <w:szCs w:val="28"/>
        </w:rPr>
      </w:pPr>
    </w:p>
    <w:p w:rsidR="00EF1CA1" w:rsidRDefault="00EF1CA1" w:rsidP="007C1709">
      <w:pPr>
        <w:spacing w:after="0" w:line="360" w:lineRule="auto"/>
        <w:ind w:firstLine="709"/>
        <w:jc w:val="both"/>
        <w:rPr>
          <w:rFonts w:ascii="Times New Roman" w:hAnsi="Times New Roman"/>
          <w:sz w:val="28"/>
          <w:szCs w:val="28"/>
        </w:rPr>
      </w:pPr>
      <w:r>
        <w:rPr>
          <w:rFonts w:ascii="Times New Roman" w:hAnsi="Times New Roman"/>
          <w:sz w:val="28"/>
          <w:szCs w:val="28"/>
        </w:rPr>
        <w:t>Э</w:t>
      </w:r>
      <w:r w:rsidRPr="009C79AD">
        <w:rPr>
          <w:rFonts w:ascii="Times New Roman" w:hAnsi="Times New Roman"/>
          <w:sz w:val="28"/>
          <w:szCs w:val="28"/>
        </w:rPr>
        <w:t xml:space="preserve">кзистенциальный подход к одиночеству в психологии трактует его как данность бытия, которая просто существует на постоянной основе и является неотчуждаемой частью человеческого существования. Принятие одиночества в части и разделение его с другими людьми способствует активизации </w:t>
      </w:r>
      <w:proofErr w:type="spellStart"/>
      <w:r w:rsidRPr="009C79AD">
        <w:rPr>
          <w:rFonts w:ascii="Times New Roman" w:hAnsi="Times New Roman"/>
          <w:sz w:val="28"/>
          <w:szCs w:val="28"/>
        </w:rPr>
        <w:t>внутриличностных</w:t>
      </w:r>
      <w:proofErr w:type="spellEnd"/>
      <w:r w:rsidRPr="009C79AD">
        <w:rPr>
          <w:rFonts w:ascii="Times New Roman" w:hAnsi="Times New Roman"/>
          <w:sz w:val="28"/>
          <w:szCs w:val="28"/>
        </w:rPr>
        <w:t xml:space="preserve"> психологических процессов </w:t>
      </w:r>
      <w:proofErr w:type="spellStart"/>
      <w:r w:rsidRPr="009C79AD">
        <w:rPr>
          <w:rFonts w:ascii="Times New Roman" w:hAnsi="Times New Roman"/>
          <w:sz w:val="28"/>
          <w:szCs w:val="28"/>
        </w:rPr>
        <w:t>самопринятия</w:t>
      </w:r>
      <w:proofErr w:type="spellEnd"/>
      <w:r w:rsidRPr="009C79AD">
        <w:rPr>
          <w:rFonts w:ascii="Times New Roman" w:hAnsi="Times New Roman"/>
          <w:sz w:val="28"/>
          <w:szCs w:val="28"/>
        </w:rPr>
        <w:t xml:space="preserve"> и самосовершенствования на его основе.</w:t>
      </w:r>
    </w:p>
    <w:p w:rsidR="00EF1CA1" w:rsidRPr="00CF7463" w:rsidRDefault="00EF1CA1" w:rsidP="007C1709">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О</w:t>
      </w:r>
      <w:r w:rsidRPr="00CF7463">
        <w:rPr>
          <w:rFonts w:ascii="Times New Roman" w:hAnsi="Times New Roman"/>
          <w:sz w:val="28"/>
          <w:szCs w:val="28"/>
        </w:rPr>
        <w:t>браз-Я</w:t>
      </w:r>
      <w:proofErr w:type="gramEnd"/>
      <w:r w:rsidRPr="00CF7463">
        <w:rPr>
          <w:rFonts w:ascii="Times New Roman" w:hAnsi="Times New Roman"/>
          <w:sz w:val="28"/>
          <w:szCs w:val="28"/>
        </w:rPr>
        <w:t xml:space="preserve"> – это динамическая структура, формируемая и проявляемая в социальном взаимодействии, которая является одновременно и стремлением, и поведенческой реальностью. </w:t>
      </w:r>
    </w:p>
    <w:p w:rsidR="00EF1CA1" w:rsidRDefault="00EF1CA1" w:rsidP="007C1709">
      <w:pPr>
        <w:spacing w:after="0" w:line="360" w:lineRule="auto"/>
        <w:ind w:firstLine="709"/>
        <w:jc w:val="both"/>
        <w:rPr>
          <w:rFonts w:ascii="Times New Roman" w:hAnsi="Times New Roman"/>
          <w:sz w:val="28"/>
          <w:szCs w:val="28"/>
        </w:rPr>
      </w:pPr>
      <w:r w:rsidRPr="00CF7463">
        <w:rPr>
          <w:rFonts w:ascii="Times New Roman" w:hAnsi="Times New Roman"/>
          <w:sz w:val="28"/>
          <w:szCs w:val="28"/>
        </w:rPr>
        <w:t xml:space="preserve">Формирование </w:t>
      </w:r>
      <w:proofErr w:type="gramStart"/>
      <w:r>
        <w:rPr>
          <w:rFonts w:ascii="Times New Roman" w:hAnsi="Times New Roman"/>
          <w:sz w:val="28"/>
          <w:szCs w:val="28"/>
        </w:rPr>
        <w:t>О</w:t>
      </w:r>
      <w:r w:rsidRPr="00CF7463">
        <w:rPr>
          <w:rFonts w:ascii="Times New Roman" w:hAnsi="Times New Roman"/>
          <w:sz w:val="28"/>
          <w:szCs w:val="28"/>
        </w:rPr>
        <w:t>браза-Я</w:t>
      </w:r>
      <w:proofErr w:type="gramEnd"/>
      <w:r w:rsidRPr="00CF7463">
        <w:rPr>
          <w:rFonts w:ascii="Times New Roman" w:hAnsi="Times New Roman"/>
          <w:sz w:val="28"/>
          <w:szCs w:val="28"/>
        </w:rPr>
        <w:t xml:space="preserve"> начинается в раннем детстве и продолжается до конца человеческой жизни. </w:t>
      </w:r>
      <w:proofErr w:type="spellStart"/>
      <w:r w:rsidRPr="00CF7463">
        <w:rPr>
          <w:rFonts w:ascii="Times New Roman" w:hAnsi="Times New Roman"/>
          <w:sz w:val="28"/>
          <w:szCs w:val="28"/>
        </w:rPr>
        <w:t>Подростковый</w:t>
      </w:r>
      <w:r>
        <w:rPr>
          <w:rFonts w:ascii="Times New Roman" w:hAnsi="Times New Roman"/>
          <w:sz w:val="28"/>
          <w:szCs w:val="28"/>
        </w:rPr>
        <w:t>О</w:t>
      </w:r>
      <w:r w:rsidRPr="00CF7463">
        <w:rPr>
          <w:rFonts w:ascii="Times New Roman" w:hAnsi="Times New Roman"/>
          <w:sz w:val="28"/>
          <w:szCs w:val="28"/>
        </w:rPr>
        <w:t>браз</w:t>
      </w:r>
      <w:proofErr w:type="spellEnd"/>
      <w:r w:rsidRPr="00CF7463">
        <w:rPr>
          <w:rFonts w:ascii="Times New Roman" w:hAnsi="Times New Roman"/>
          <w:sz w:val="28"/>
          <w:szCs w:val="28"/>
        </w:rPr>
        <w:t>-Я имеет свои специфические особенности, поскольку я</w:t>
      </w:r>
      <w:r w:rsidR="00C6506D">
        <w:rPr>
          <w:rFonts w:ascii="Times New Roman" w:hAnsi="Times New Roman"/>
          <w:sz w:val="28"/>
          <w:szCs w:val="28"/>
        </w:rPr>
        <w:t>вляется телесно-ориентированным </w:t>
      </w:r>
      <w:r w:rsidRPr="00CF7463">
        <w:rPr>
          <w:rFonts w:ascii="Times New Roman" w:hAnsi="Times New Roman"/>
          <w:sz w:val="28"/>
          <w:szCs w:val="28"/>
        </w:rPr>
        <w:t>– завершается формирование тела, внешних данных, становятся ясны способности, поведенческие особенности и наклонности. Помимо уже имеющихся соци</w:t>
      </w:r>
      <w:r>
        <w:rPr>
          <w:rFonts w:ascii="Times New Roman" w:hAnsi="Times New Roman"/>
          <w:sz w:val="28"/>
          <w:szCs w:val="28"/>
        </w:rPr>
        <w:t xml:space="preserve">альных и культурных ориентаций </w:t>
      </w:r>
      <w:proofErr w:type="gramStart"/>
      <w:r>
        <w:rPr>
          <w:rFonts w:ascii="Times New Roman" w:hAnsi="Times New Roman"/>
          <w:sz w:val="28"/>
          <w:szCs w:val="28"/>
        </w:rPr>
        <w:t>О</w:t>
      </w:r>
      <w:r w:rsidRPr="00CF7463">
        <w:rPr>
          <w:rFonts w:ascii="Times New Roman" w:hAnsi="Times New Roman"/>
          <w:sz w:val="28"/>
          <w:szCs w:val="28"/>
        </w:rPr>
        <w:t>браза-Я</w:t>
      </w:r>
      <w:proofErr w:type="gramEnd"/>
      <w:r w:rsidRPr="00CF7463">
        <w:rPr>
          <w:rFonts w:ascii="Times New Roman" w:hAnsi="Times New Roman"/>
          <w:sz w:val="28"/>
          <w:szCs w:val="28"/>
        </w:rPr>
        <w:t>, добавляется еще и новый уровень – интимно-межличностный. Возникновение близких (интимных, любовных) связей с другими людьми, желание обре</w:t>
      </w:r>
      <w:r>
        <w:rPr>
          <w:rFonts w:ascii="Times New Roman" w:hAnsi="Times New Roman"/>
          <w:sz w:val="28"/>
          <w:szCs w:val="28"/>
        </w:rPr>
        <w:t xml:space="preserve">сти эти связи, также формирует </w:t>
      </w:r>
      <w:proofErr w:type="gramStart"/>
      <w:r>
        <w:rPr>
          <w:rFonts w:ascii="Times New Roman" w:hAnsi="Times New Roman"/>
          <w:sz w:val="28"/>
          <w:szCs w:val="28"/>
        </w:rPr>
        <w:t>О</w:t>
      </w:r>
      <w:r w:rsidRPr="00CF7463">
        <w:rPr>
          <w:rFonts w:ascii="Times New Roman" w:hAnsi="Times New Roman"/>
          <w:sz w:val="28"/>
          <w:szCs w:val="28"/>
        </w:rPr>
        <w:t>браз-Я</w:t>
      </w:r>
      <w:proofErr w:type="gramEnd"/>
      <w:r w:rsidRPr="00CF7463">
        <w:rPr>
          <w:rFonts w:ascii="Times New Roman" w:hAnsi="Times New Roman"/>
          <w:sz w:val="28"/>
          <w:szCs w:val="28"/>
        </w:rPr>
        <w:t xml:space="preserve"> личности. Получаемая обратная связь позволяет изменить самооценку и переформулировать на е</w:t>
      </w:r>
      <w:r>
        <w:rPr>
          <w:rFonts w:ascii="Times New Roman" w:hAnsi="Times New Roman"/>
          <w:sz w:val="28"/>
          <w:szCs w:val="28"/>
        </w:rPr>
        <w:t>е</w:t>
      </w:r>
      <w:r w:rsidRPr="00CF7463">
        <w:rPr>
          <w:rFonts w:ascii="Times New Roman" w:hAnsi="Times New Roman"/>
          <w:sz w:val="28"/>
          <w:szCs w:val="28"/>
        </w:rPr>
        <w:t xml:space="preserve"> основе </w:t>
      </w:r>
      <w:proofErr w:type="spellStart"/>
      <w:r w:rsidRPr="00CF7463">
        <w:rPr>
          <w:rFonts w:ascii="Times New Roman" w:hAnsi="Times New Roman"/>
          <w:sz w:val="28"/>
          <w:szCs w:val="28"/>
        </w:rPr>
        <w:t>самоотношение</w:t>
      </w:r>
      <w:proofErr w:type="spellEnd"/>
      <w:r w:rsidRPr="00CF7463">
        <w:rPr>
          <w:rFonts w:ascii="Times New Roman" w:hAnsi="Times New Roman"/>
          <w:sz w:val="28"/>
          <w:szCs w:val="28"/>
        </w:rPr>
        <w:t>.</w:t>
      </w:r>
    </w:p>
    <w:p w:rsidR="00EF1CA1" w:rsidRDefault="00EF1CA1" w:rsidP="007C1709">
      <w:pPr>
        <w:spacing w:after="0" w:line="360" w:lineRule="auto"/>
        <w:ind w:firstLine="709"/>
        <w:jc w:val="both"/>
        <w:rPr>
          <w:rFonts w:ascii="Times New Roman" w:hAnsi="Times New Roman"/>
          <w:sz w:val="28"/>
          <w:szCs w:val="28"/>
        </w:rPr>
      </w:pPr>
      <w:proofErr w:type="spellStart"/>
      <w:r w:rsidRPr="00EA0347">
        <w:rPr>
          <w:rFonts w:ascii="Times New Roman" w:hAnsi="Times New Roman"/>
          <w:sz w:val="28"/>
          <w:szCs w:val="28"/>
        </w:rPr>
        <w:t>Аутокоммуникация</w:t>
      </w:r>
      <w:proofErr w:type="spellEnd"/>
      <w:r w:rsidRPr="00EA0347">
        <w:rPr>
          <w:rFonts w:ascii="Times New Roman" w:hAnsi="Times New Roman"/>
          <w:sz w:val="28"/>
          <w:szCs w:val="28"/>
        </w:rPr>
        <w:t xml:space="preserve"> – это механизм осуществления самосознания, способ достижения личностной целостности. </w:t>
      </w:r>
      <w:proofErr w:type="spellStart"/>
      <w:r w:rsidRPr="00EA0347">
        <w:rPr>
          <w:rFonts w:ascii="Times New Roman" w:hAnsi="Times New Roman"/>
          <w:sz w:val="28"/>
          <w:szCs w:val="28"/>
        </w:rPr>
        <w:t>Внутриличностный</w:t>
      </w:r>
      <w:proofErr w:type="spellEnd"/>
      <w:r w:rsidR="00C6506D">
        <w:rPr>
          <w:rFonts w:ascii="Times New Roman" w:hAnsi="Times New Roman"/>
          <w:sz w:val="28"/>
          <w:szCs w:val="28"/>
        </w:rPr>
        <w:t xml:space="preserve"> </w:t>
      </w:r>
      <w:proofErr w:type="spellStart"/>
      <w:r w:rsidRPr="00EA0347">
        <w:rPr>
          <w:rFonts w:ascii="Times New Roman" w:hAnsi="Times New Roman"/>
          <w:sz w:val="28"/>
          <w:szCs w:val="28"/>
        </w:rPr>
        <w:t>аутокоммуникативный</w:t>
      </w:r>
      <w:proofErr w:type="spellEnd"/>
      <w:r w:rsidRPr="00EA0347">
        <w:rPr>
          <w:rFonts w:ascii="Times New Roman" w:hAnsi="Times New Roman"/>
          <w:sz w:val="28"/>
          <w:szCs w:val="28"/>
        </w:rPr>
        <w:t xml:space="preserve"> процесс призван обеспечить переосмысление собственных действий, желаний, целей, стремлений и т. д. в целях соответствия </w:t>
      </w:r>
      <w:proofErr w:type="gramStart"/>
      <w:r w:rsidRPr="00EA0347">
        <w:rPr>
          <w:rFonts w:ascii="Times New Roman" w:hAnsi="Times New Roman"/>
          <w:sz w:val="28"/>
          <w:szCs w:val="28"/>
        </w:rPr>
        <w:t>актуальному</w:t>
      </w:r>
      <w:proofErr w:type="gramEnd"/>
      <w:r w:rsidRPr="00EA0347">
        <w:rPr>
          <w:rFonts w:ascii="Times New Roman" w:hAnsi="Times New Roman"/>
          <w:sz w:val="28"/>
          <w:szCs w:val="28"/>
        </w:rPr>
        <w:t xml:space="preserve"> Я-образу.</w:t>
      </w:r>
    </w:p>
    <w:p w:rsidR="00EF1CA1" w:rsidRPr="00CF7463" w:rsidRDefault="00EF1CA1" w:rsidP="007C1709">
      <w:pPr>
        <w:spacing w:after="0" w:line="360" w:lineRule="auto"/>
        <w:ind w:firstLine="709"/>
        <w:jc w:val="both"/>
        <w:rPr>
          <w:rFonts w:ascii="Times New Roman" w:hAnsi="Times New Roman"/>
          <w:sz w:val="28"/>
          <w:szCs w:val="28"/>
        </w:rPr>
      </w:pPr>
      <w:r w:rsidRPr="00CF7463">
        <w:rPr>
          <w:rFonts w:ascii="Times New Roman" w:hAnsi="Times New Roman"/>
          <w:sz w:val="28"/>
          <w:szCs w:val="28"/>
        </w:rPr>
        <w:t xml:space="preserve">Позитивное одиночество является способом восприятия индивидуальной отчужденности личности от социальных связей и взаимодействий, не несущим на себе негативного окраса – это вынужденное </w:t>
      </w:r>
      <w:r w:rsidRPr="00CF7463">
        <w:rPr>
          <w:rFonts w:ascii="Times New Roman" w:hAnsi="Times New Roman"/>
          <w:sz w:val="28"/>
          <w:szCs w:val="28"/>
        </w:rPr>
        <w:lastRenderedPageBreak/>
        <w:t>одиночество, схожее с изоляцией, не вызывающее дискомфорта, используемое с пользой для личностного развития.</w:t>
      </w:r>
    </w:p>
    <w:p w:rsidR="00EF1CA1" w:rsidRPr="00CF7463" w:rsidRDefault="00EF1CA1" w:rsidP="007C1709">
      <w:pPr>
        <w:spacing w:after="0" w:line="360" w:lineRule="auto"/>
        <w:ind w:firstLine="709"/>
        <w:jc w:val="both"/>
        <w:rPr>
          <w:rFonts w:ascii="Times New Roman" w:hAnsi="Times New Roman"/>
          <w:sz w:val="28"/>
          <w:szCs w:val="28"/>
        </w:rPr>
      </w:pPr>
      <w:r w:rsidRPr="00CF7463">
        <w:rPr>
          <w:rFonts w:ascii="Times New Roman" w:hAnsi="Times New Roman"/>
          <w:sz w:val="28"/>
          <w:szCs w:val="28"/>
        </w:rPr>
        <w:t>Контролируемое одиночество – средство добровольного отчуждения от социума, характеризующееся самодостаточностью личности.</w:t>
      </w:r>
    </w:p>
    <w:p w:rsidR="00EF1CA1" w:rsidRDefault="00EF1CA1" w:rsidP="007C1709">
      <w:pPr>
        <w:spacing w:after="0" w:line="360" w:lineRule="auto"/>
        <w:ind w:firstLine="709"/>
        <w:jc w:val="both"/>
        <w:rPr>
          <w:rFonts w:ascii="Times New Roman" w:hAnsi="Times New Roman"/>
          <w:sz w:val="28"/>
          <w:szCs w:val="28"/>
        </w:rPr>
      </w:pPr>
      <w:r w:rsidRPr="00CF7463">
        <w:rPr>
          <w:rFonts w:ascii="Times New Roman" w:hAnsi="Times New Roman"/>
          <w:sz w:val="28"/>
          <w:szCs w:val="28"/>
        </w:rPr>
        <w:t>Уединенность – это состояние независимости от социальных связей и взаимодействий, необходимости поиска внутреннего ресурса и диалога с самим собой (</w:t>
      </w:r>
      <w:proofErr w:type="spellStart"/>
      <w:r w:rsidRPr="00CF7463">
        <w:rPr>
          <w:rFonts w:ascii="Times New Roman" w:hAnsi="Times New Roman"/>
          <w:sz w:val="28"/>
          <w:szCs w:val="28"/>
        </w:rPr>
        <w:t>аутокоммуникация</w:t>
      </w:r>
      <w:proofErr w:type="spellEnd"/>
      <w:r w:rsidRPr="00CF7463">
        <w:rPr>
          <w:rFonts w:ascii="Times New Roman" w:hAnsi="Times New Roman"/>
          <w:sz w:val="28"/>
          <w:szCs w:val="28"/>
        </w:rPr>
        <w:t>). Уединенность подразумевает физическое единение с самим собой, отдаление от других людей с целью самообогащения.</w:t>
      </w:r>
    </w:p>
    <w:p w:rsidR="00EF1CA1" w:rsidRDefault="00EF1CA1" w:rsidP="007C1709">
      <w:pPr>
        <w:spacing w:after="0" w:line="360" w:lineRule="auto"/>
        <w:ind w:firstLine="709"/>
        <w:jc w:val="both"/>
        <w:rPr>
          <w:rFonts w:ascii="Times New Roman" w:hAnsi="Times New Roman"/>
          <w:sz w:val="28"/>
          <w:szCs w:val="28"/>
        </w:rPr>
      </w:pPr>
      <w:r w:rsidRPr="009C79AD">
        <w:rPr>
          <w:rFonts w:ascii="Times New Roman" w:hAnsi="Times New Roman"/>
          <w:sz w:val="28"/>
          <w:szCs w:val="28"/>
        </w:rPr>
        <w:t xml:space="preserve">Осознанная </w:t>
      </w:r>
      <w:proofErr w:type="spellStart"/>
      <w:r w:rsidRPr="009C79AD">
        <w:rPr>
          <w:rFonts w:ascii="Times New Roman" w:hAnsi="Times New Roman"/>
          <w:sz w:val="28"/>
          <w:szCs w:val="28"/>
        </w:rPr>
        <w:t>саморегуляция</w:t>
      </w:r>
      <w:proofErr w:type="spellEnd"/>
      <w:r w:rsidRPr="009C79AD">
        <w:rPr>
          <w:rFonts w:ascii="Times New Roman" w:hAnsi="Times New Roman"/>
          <w:sz w:val="28"/>
          <w:szCs w:val="28"/>
        </w:rPr>
        <w:t xml:space="preserve">, являясь функциональным средством субъекта и психологическим механизмом, позволяющим ему мобилизовать свои личностные и когнитивные возможности при выдвижении и достижении целей, </w:t>
      </w:r>
      <w:proofErr w:type="gramStart"/>
      <w:r w:rsidRPr="009C79AD">
        <w:rPr>
          <w:rFonts w:ascii="Times New Roman" w:hAnsi="Times New Roman"/>
          <w:sz w:val="28"/>
          <w:szCs w:val="28"/>
        </w:rPr>
        <w:t>способствует</w:t>
      </w:r>
      <w:proofErr w:type="gramEnd"/>
      <w:r w:rsidRPr="009C79AD">
        <w:rPr>
          <w:rFonts w:ascii="Times New Roman" w:hAnsi="Times New Roman"/>
          <w:sz w:val="28"/>
          <w:szCs w:val="28"/>
        </w:rPr>
        <w:t xml:space="preserve"> в том числе и осуществлению целей самого высокого порядка – </w:t>
      </w:r>
      <w:proofErr w:type="spellStart"/>
      <w:r w:rsidRPr="009C79AD">
        <w:rPr>
          <w:rFonts w:ascii="Times New Roman" w:hAnsi="Times New Roman"/>
          <w:sz w:val="28"/>
          <w:szCs w:val="28"/>
        </w:rPr>
        <w:t>самоактуализации</w:t>
      </w:r>
      <w:proofErr w:type="spellEnd"/>
      <w:r w:rsidRPr="009C79AD">
        <w:rPr>
          <w:rFonts w:ascii="Times New Roman" w:hAnsi="Times New Roman"/>
          <w:sz w:val="28"/>
          <w:szCs w:val="28"/>
        </w:rPr>
        <w:t xml:space="preserve"> личности в созидании ею аутентич</w:t>
      </w:r>
      <w:r>
        <w:rPr>
          <w:rFonts w:ascii="Times New Roman" w:hAnsi="Times New Roman"/>
          <w:sz w:val="28"/>
          <w:szCs w:val="28"/>
        </w:rPr>
        <w:t>ного бытия и события с другими.</w:t>
      </w:r>
    </w:p>
    <w:p w:rsidR="00EF1CA1" w:rsidRPr="00CF7463" w:rsidRDefault="00EF1CA1" w:rsidP="007C1709">
      <w:pPr>
        <w:spacing w:after="0" w:line="360" w:lineRule="auto"/>
        <w:ind w:firstLine="709"/>
        <w:jc w:val="both"/>
        <w:rPr>
          <w:rFonts w:ascii="Times New Roman" w:hAnsi="Times New Roman"/>
          <w:sz w:val="28"/>
          <w:szCs w:val="28"/>
        </w:rPr>
      </w:pPr>
      <w:r w:rsidRPr="00CF7463">
        <w:rPr>
          <w:rFonts w:ascii="Times New Roman" w:hAnsi="Times New Roman"/>
          <w:sz w:val="28"/>
          <w:szCs w:val="28"/>
        </w:rPr>
        <w:t xml:space="preserve">Проанализировав полученные данные об отношении к одиночеству как позитивному явлению и его взаимовлиянии с </w:t>
      </w:r>
      <w:proofErr w:type="spellStart"/>
      <w:r w:rsidRPr="00CF7463">
        <w:rPr>
          <w:rFonts w:ascii="Times New Roman" w:hAnsi="Times New Roman"/>
          <w:sz w:val="28"/>
          <w:szCs w:val="28"/>
        </w:rPr>
        <w:t>самоотношением</w:t>
      </w:r>
      <w:proofErr w:type="spellEnd"/>
      <w:r w:rsidRPr="00CF7463">
        <w:rPr>
          <w:rFonts w:ascii="Times New Roman" w:hAnsi="Times New Roman"/>
          <w:sz w:val="28"/>
          <w:szCs w:val="28"/>
        </w:rPr>
        <w:t xml:space="preserve"> и самооценкой среди подростков</w:t>
      </w:r>
      <w:r>
        <w:rPr>
          <w:rFonts w:ascii="Times New Roman" w:hAnsi="Times New Roman"/>
          <w:sz w:val="28"/>
          <w:szCs w:val="28"/>
        </w:rPr>
        <w:t xml:space="preserve"> </w:t>
      </w:r>
      <w:proofErr w:type="spellStart"/>
      <w:r>
        <w:rPr>
          <w:rFonts w:ascii="Times New Roman" w:hAnsi="Times New Roman"/>
          <w:sz w:val="28"/>
          <w:szCs w:val="28"/>
        </w:rPr>
        <w:t>ивзрослых</w:t>
      </w:r>
      <w:proofErr w:type="spellEnd"/>
      <w:r>
        <w:rPr>
          <w:rFonts w:ascii="Times New Roman" w:hAnsi="Times New Roman"/>
          <w:sz w:val="28"/>
          <w:szCs w:val="28"/>
        </w:rPr>
        <w:t xml:space="preserve"> людей, была выявлена склонность подростков </w:t>
      </w:r>
      <w:r w:rsidRPr="00CF7463">
        <w:rPr>
          <w:rFonts w:ascii="Times New Roman" w:hAnsi="Times New Roman"/>
          <w:sz w:val="28"/>
          <w:szCs w:val="28"/>
        </w:rPr>
        <w:t>к переживаниям по поводу отлучения от общества, и в целом бол</w:t>
      </w:r>
      <w:r>
        <w:rPr>
          <w:rFonts w:ascii="Times New Roman" w:hAnsi="Times New Roman"/>
          <w:sz w:val="28"/>
          <w:szCs w:val="28"/>
        </w:rPr>
        <w:t>ьшая их склонность</w:t>
      </w:r>
      <w:r w:rsidRPr="00CF7463">
        <w:rPr>
          <w:rFonts w:ascii="Times New Roman" w:hAnsi="Times New Roman"/>
          <w:sz w:val="28"/>
          <w:szCs w:val="28"/>
        </w:rPr>
        <w:t xml:space="preserve"> к переживанию одиночес</w:t>
      </w:r>
      <w:r>
        <w:rPr>
          <w:rFonts w:ascii="Times New Roman" w:hAnsi="Times New Roman"/>
          <w:sz w:val="28"/>
          <w:szCs w:val="28"/>
        </w:rPr>
        <w:t>тва, в отличие от взрослых</w:t>
      </w:r>
      <w:r w:rsidRPr="00CF7463">
        <w:rPr>
          <w:rFonts w:ascii="Times New Roman" w:hAnsi="Times New Roman"/>
          <w:sz w:val="28"/>
          <w:szCs w:val="28"/>
        </w:rPr>
        <w:t xml:space="preserve">. </w:t>
      </w:r>
      <w:proofErr w:type="gramStart"/>
      <w:r>
        <w:rPr>
          <w:rFonts w:ascii="Times New Roman" w:hAnsi="Times New Roman"/>
          <w:sz w:val="28"/>
          <w:szCs w:val="28"/>
        </w:rPr>
        <w:t>Взрослые</w:t>
      </w:r>
      <w:proofErr w:type="gramEnd"/>
      <w:r>
        <w:rPr>
          <w:rFonts w:ascii="Times New Roman" w:hAnsi="Times New Roman"/>
          <w:sz w:val="28"/>
          <w:szCs w:val="28"/>
        </w:rPr>
        <w:t xml:space="preserve"> опрошенные </w:t>
      </w:r>
      <w:proofErr w:type="spellStart"/>
      <w:r>
        <w:rPr>
          <w:rFonts w:ascii="Times New Roman" w:hAnsi="Times New Roman"/>
          <w:sz w:val="28"/>
          <w:szCs w:val="28"/>
        </w:rPr>
        <w:t>демонстрируютболее</w:t>
      </w:r>
      <w:proofErr w:type="spellEnd"/>
      <w:r>
        <w:rPr>
          <w:rFonts w:ascii="Times New Roman" w:hAnsi="Times New Roman"/>
          <w:sz w:val="28"/>
          <w:szCs w:val="28"/>
        </w:rPr>
        <w:t xml:space="preserve"> четкое осознание позитивных</w:t>
      </w:r>
      <w:r w:rsidRPr="00CF7463">
        <w:rPr>
          <w:rFonts w:ascii="Times New Roman" w:hAnsi="Times New Roman"/>
          <w:sz w:val="28"/>
          <w:szCs w:val="28"/>
        </w:rPr>
        <w:t xml:space="preserve"> аспектов переживания одиночества – они ценят его как средство самопознания и способ концентрации на саморазвитии.</w:t>
      </w:r>
    </w:p>
    <w:p w:rsidR="00EF1CA1" w:rsidRPr="00CF7463" w:rsidRDefault="00EF1CA1" w:rsidP="007C1709">
      <w:pPr>
        <w:spacing w:after="0" w:line="360" w:lineRule="auto"/>
        <w:ind w:firstLine="709"/>
        <w:jc w:val="both"/>
        <w:rPr>
          <w:rFonts w:ascii="Times New Roman" w:hAnsi="Times New Roman"/>
          <w:sz w:val="28"/>
          <w:szCs w:val="28"/>
        </w:rPr>
      </w:pPr>
      <w:r w:rsidRPr="00CF7463">
        <w:rPr>
          <w:rFonts w:ascii="Times New Roman" w:hAnsi="Times New Roman"/>
          <w:sz w:val="28"/>
          <w:szCs w:val="28"/>
        </w:rPr>
        <w:t>Зависимость от общения среди подростков выше</w:t>
      </w:r>
      <w:r>
        <w:rPr>
          <w:rFonts w:ascii="Times New Roman" w:hAnsi="Times New Roman"/>
          <w:sz w:val="28"/>
          <w:szCs w:val="28"/>
        </w:rPr>
        <w:t>, чем среди взрослых</w:t>
      </w:r>
      <w:r w:rsidRPr="00CF7463">
        <w:rPr>
          <w:rFonts w:ascii="Times New Roman" w:hAnsi="Times New Roman"/>
          <w:sz w:val="28"/>
          <w:szCs w:val="28"/>
        </w:rPr>
        <w:t xml:space="preserve">, что объясняется возрастными особенностями личностного становления. </w:t>
      </w:r>
      <w:proofErr w:type="spellStart"/>
      <w:r>
        <w:rPr>
          <w:rFonts w:ascii="Times New Roman" w:hAnsi="Times New Roman"/>
          <w:sz w:val="28"/>
          <w:szCs w:val="28"/>
        </w:rPr>
        <w:t>Зрелыелюди</w:t>
      </w:r>
      <w:proofErr w:type="spellEnd"/>
      <w:r>
        <w:rPr>
          <w:rFonts w:ascii="Times New Roman" w:hAnsi="Times New Roman"/>
          <w:sz w:val="28"/>
          <w:szCs w:val="28"/>
        </w:rPr>
        <w:t xml:space="preserve"> </w:t>
      </w:r>
      <w:r w:rsidRPr="00CF7463">
        <w:rPr>
          <w:rFonts w:ascii="Times New Roman" w:hAnsi="Times New Roman"/>
          <w:sz w:val="28"/>
          <w:szCs w:val="28"/>
        </w:rPr>
        <w:t>больше ценят собственную независимость от социума и необходимости постоянно находиться в контакте с кем-то.</w:t>
      </w:r>
    </w:p>
    <w:p w:rsidR="00EF1CA1" w:rsidRPr="00CF7463" w:rsidRDefault="00EF1CA1" w:rsidP="007C1709">
      <w:pPr>
        <w:spacing w:after="0" w:line="360" w:lineRule="auto"/>
        <w:ind w:firstLine="709"/>
        <w:jc w:val="both"/>
        <w:rPr>
          <w:rFonts w:ascii="Times New Roman" w:hAnsi="Times New Roman"/>
          <w:sz w:val="28"/>
          <w:szCs w:val="28"/>
        </w:rPr>
      </w:pPr>
      <w:proofErr w:type="gramStart"/>
      <w:r w:rsidRPr="00CF7463">
        <w:rPr>
          <w:rFonts w:ascii="Times New Roman" w:hAnsi="Times New Roman"/>
          <w:sz w:val="28"/>
          <w:szCs w:val="28"/>
        </w:rPr>
        <w:t xml:space="preserve">Абсолютное большинство </w:t>
      </w:r>
      <w:r>
        <w:rPr>
          <w:rFonts w:ascii="Times New Roman" w:hAnsi="Times New Roman"/>
          <w:sz w:val="28"/>
          <w:szCs w:val="28"/>
        </w:rPr>
        <w:t xml:space="preserve">опрошенных </w:t>
      </w:r>
      <w:r w:rsidRPr="00CF7463">
        <w:rPr>
          <w:rFonts w:ascii="Times New Roman" w:hAnsi="Times New Roman"/>
          <w:sz w:val="28"/>
          <w:szCs w:val="28"/>
        </w:rPr>
        <w:t>испытыва</w:t>
      </w:r>
      <w:r>
        <w:rPr>
          <w:rFonts w:ascii="Times New Roman" w:hAnsi="Times New Roman"/>
          <w:sz w:val="28"/>
          <w:szCs w:val="28"/>
        </w:rPr>
        <w:t>ет</w:t>
      </w:r>
      <w:r w:rsidRPr="00CF7463">
        <w:rPr>
          <w:rFonts w:ascii="Times New Roman" w:hAnsi="Times New Roman"/>
          <w:sz w:val="28"/>
          <w:szCs w:val="28"/>
        </w:rPr>
        <w:t xml:space="preserve"> положительные</w:t>
      </w:r>
      <w:r>
        <w:rPr>
          <w:rFonts w:ascii="Times New Roman" w:hAnsi="Times New Roman"/>
          <w:sz w:val="28"/>
          <w:szCs w:val="28"/>
        </w:rPr>
        <w:t xml:space="preserve"> эмоции в ситуациях уединения.</w:t>
      </w:r>
      <w:proofErr w:type="gramEnd"/>
      <w:r>
        <w:rPr>
          <w:rFonts w:ascii="Times New Roman" w:hAnsi="Times New Roman"/>
          <w:sz w:val="28"/>
          <w:szCs w:val="28"/>
        </w:rPr>
        <w:t xml:space="preserve"> О</w:t>
      </w:r>
      <w:r w:rsidRPr="00CF7463">
        <w:rPr>
          <w:rFonts w:ascii="Times New Roman" w:hAnsi="Times New Roman"/>
          <w:sz w:val="28"/>
          <w:szCs w:val="28"/>
        </w:rPr>
        <w:t>ни воспринимают одиночество</w:t>
      </w:r>
      <w:r>
        <w:rPr>
          <w:rFonts w:ascii="Times New Roman" w:hAnsi="Times New Roman"/>
          <w:sz w:val="28"/>
          <w:szCs w:val="28"/>
        </w:rPr>
        <w:t>,</w:t>
      </w:r>
      <w:r w:rsidRPr="00CF7463">
        <w:rPr>
          <w:rFonts w:ascii="Times New Roman" w:hAnsi="Times New Roman"/>
          <w:sz w:val="28"/>
          <w:szCs w:val="28"/>
        </w:rPr>
        <w:t xml:space="preserve"> как действенный способ восстановить свои психологические и эмоциональные </w:t>
      </w:r>
      <w:r w:rsidRPr="00CF7463">
        <w:rPr>
          <w:rFonts w:ascii="Times New Roman" w:hAnsi="Times New Roman"/>
          <w:sz w:val="28"/>
          <w:szCs w:val="28"/>
        </w:rPr>
        <w:lastRenderedPageBreak/>
        <w:t>силы. Такие показатели ценности уединения среди подростков могут объясняться трудностями переходного периода, в который важно сделать решение о выборе направления развития своей жизни, профессионально ориентироваться. Им необходимо продуктивное уединение для прогнозирования своего будущего.</w:t>
      </w:r>
    </w:p>
    <w:p w:rsidR="00EF1CA1" w:rsidRPr="00CF7463" w:rsidRDefault="00EF1CA1" w:rsidP="007C1709">
      <w:pPr>
        <w:spacing w:after="0" w:line="360" w:lineRule="auto"/>
        <w:ind w:firstLine="709"/>
        <w:jc w:val="both"/>
        <w:rPr>
          <w:rFonts w:ascii="Times New Roman" w:hAnsi="Times New Roman"/>
          <w:sz w:val="28"/>
          <w:szCs w:val="28"/>
        </w:rPr>
      </w:pPr>
      <w:r>
        <w:rPr>
          <w:rFonts w:ascii="Times New Roman" w:hAnsi="Times New Roman"/>
          <w:sz w:val="28"/>
          <w:szCs w:val="28"/>
        </w:rPr>
        <w:t>Значительная часть</w:t>
      </w:r>
      <w:r w:rsidRPr="00CF7463">
        <w:rPr>
          <w:rFonts w:ascii="Times New Roman" w:hAnsi="Times New Roman"/>
          <w:sz w:val="28"/>
          <w:szCs w:val="28"/>
        </w:rPr>
        <w:t xml:space="preserve"> опрошенных школьников и студентов первых курсов </w:t>
      </w:r>
      <w:r>
        <w:rPr>
          <w:rFonts w:ascii="Times New Roman" w:hAnsi="Times New Roman"/>
          <w:sz w:val="28"/>
          <w:szCs w:val="28"/>
        </w:rPr>
        <w:t xml:space="preserve">(1/3) </w:t>
      </w:r>
      <w:r w:rsidRPr="00CF7463">
        <w:rPr>
          <w:rFonts w:ascii="Times New Roman" w:hAnsi="Times New Roman"/>
          <w:sz w:val="28"/>
          <w:szCs w:val="28"/>
        </w:rPr>
        <w:t>испытыва</w:t>
      </w:r>
      <w:r>
        <w:rPr>
          <w:rFonts w:ascii="Times New Roman" w:hAnsi="Times New Roman"/>
          <w:sz w:val="28"/>
          <w:szCs w:val="28"/>
        </w:rPr>
        <w:t>е</w:t>
      </w:r>
      <w:r w:rsidRPr="00CF7463">
        <w:rPr>
          <w:rFonts w:ascii="Times New Roman" w:hAnsi="Times New Roman"/>
          <w:sz w:val="28"/>
          <w:szCs w:val="28"/>
        </w:rPr>
        <w:t>т внутреннее чу</w:t>
      </w:r>
      <w:r>
        <w:rPr>
          <w:rFonts w:ascii="Times New Roman" w:hAnsi="Times New Roman"/>
          <w:sz w:val="28"/>
          <w:szCs w:val="28"/>
        </w:rPr>
        <w:t>вство «против» собственного «Я». О</w:t>
      </w:r>
      <w:r w:rsidRPr="00CF7463">
        <w:rPr>
          <w:rFonts w:ascii="Times New Roman" w:hAnsi="Times New Roman"/>
          <w:sz w:val="28"/>
          <w:szCs w:val="28"/>
        </w:rPr>
        <w:t>ни не уве</w:t>
      </w:r>
      <w:r>
        <w:rPr>
          <w:rFonts w:ascii="Times New Roman" w:hAnsi="Times New Roman"/>
          <w:sz w:val="28"/>
          <w:szCs w:val="28"/>
        </w:rPr>
        <w:t>рены в себе и не принимают себя, что говорит о возрастных особенностях личностного становления.</w:t>
      </w:r>
    </w:p>
    <w:p w:rsidR="00EF1CA1" w:rsidRPr="00CF7463" w:rsidRDefault="00EF1CA1" w:rsidP="007C1709">
      <w:pPr>
        <w:spacing w:after="0" w:line="360" w:lineRule="auto"/>
        <w:ind w:firstLine="709"/>
        <w:jc w:val="both"/>
        <w:rPr>
          <w:rFonts w:ascii="Times New Roman" w:hAnsi="Times New Roman"/>
          <w:sz w:val="28"/>
          <w:szCs w:val="28"/>
        </w:rPr>
      </w:pPr>
      <w:proofErr w:type="spellStart"/>
      <w:r w:rsidRPr="00CF7463">
        <w:rPr>
          <w:rFonts w:ascii="Times New Roman" w:hAnsi="Times New Roman"/>
          <w:sz w:val="28"/>
          <w:szCs w:val="28"/>
        </w:rPr>
        <w:t>Самоотношение</w:t>
      </w:r>
      <w:proofErr w:type="spellEnd"/>
      <w:r w:rsidRPr="00CF7463">
        <w:rPr>
          <w:rFonts w:ascii="Times New Roman" w:hAnsi="Times New Roman"/>
          <w:sz w:val="28"/>
          <w:szCs w:val="28"/>
        </w:rPr>
        <w:t xml:space="preserve"> в исследуемой и контрольной группах значительно</w:t>
      </w:r>
      <w:r>
        <w:rPr>
          <w:rFonts w:ascii="Times New Roman" w:hAnsi="Times New Roman"/>
          <w:sz w:val="28"/>
          <w:szCs w:val="28"/>
        </w:rPr>
        <w:t xml:space="preserve"> различается по ряду критериев. </w:t>
      </w:r>
      <w:r w:rsidRPr="00CF7463">
        <w:rPr>
          <w:rFonts w:ascii="Times New Roman" w:hAnsi="Times New Roman"/>
          <w:sz w:val="28"/>
          <w:szCs w:val="28"/>
        </w:rPr>
        <w:t>Показатель испытываемого самоуважения к себе как личности среди подростков значительно ниже. Высокие значения по данному критерию среди взрослых объясняются относительной жизненной состоятельностью, осознанием собственных способностей и возможностей.</w:t>
      </w:r>
    </w:p>
    <w:p w:rsidR="00EF1CA1" w:rsidRPr="00CF7463" w:rsidRDefault="00EF1CA1" w:rsidP="007C1709">
      <w:pPr>
        <w:spacing w:after="0" w:line="360" w:lineRule="auto"/>
        <w:ind w:firstLine="709"/>
        <w:jc w:val="both"/>
        <w:rPr>
          <w:rFonts w:ascii="Times New Roman" w:hAnsi="Times New Roman"/>
          <w:sz w:val="28"/>
          <w:szCs w:val="28"/>
        </w:rPr>
      </w:pPr>
      <w:proofErr w:type="gramStart"/>
      <w:r w:rsidRPr="00CF7463">
        <w:rPr>
          <w:rFonts w:ascii="Times New Roman" w:hAnsi="Times New Roman"/>
          <w:sz w:val="28"/>
          <w:szCs w:val="28"/>
        </w:rPr>
        <w:t>Пониженная</w:t>
      </w:r>
      <w:proofErr w:type="gramEnd"/>
      <w:r w:rsidR="00C6506D">
        <w:rPr>
          <w:rFonts w:ascii="Times New Roman" w:hAnsi="Times New Roman"/>
          <w:sz w:val="28"/>
          <w:szCs w:val="28"/>
        </w:rPr>
        <w:t xml:space="preserve"> </w:t>
      </w:r>
      <w:proofErr w:type="spellStart"/>
      <w:r w:rsidRPr="00CF7463">
        <w:rPr>
          <w:rFonts w:ascii="Times New Roman" w:hAnsi="Times New Roman"/>
          <w:sz w:val="28"/>
          <w:szCs w:val="28"/>
        </w:rPr>
        <w:t>аутосимпатия</w:t>
      </w:r>
      <w:proofErr w:type="spellEnd"/>
      <w:r w:rsidRPr="00CF7463">
        <w:rPr>
          <w:rFonts w:ascii="Times New Roman" w:hAnsi="Times New Roman"/>
          <w:sz w:val="28"/>
          <w:szCs w:val="28"/>
        </w:rPr>
        <w:t xml:space="preserve"> среди опрошенных школьников и студентов может объясняться возрастными кризисами, которые испытывают ученики старших классов и студенты первых курсов в связи со сменой социальных ролей и сильным психоэмоциональным напряжением. Среди небольшого количество взрослых с пониженными показателями враждебность к </w:t>
      </w:r>
      <w:proofErr w:type="gramStart"/>
      <w:r w:rsidRPr="00CF7463">
        <w:rPr>
          <w:rFonts w:ascii="Times New Roman" w:hAnsi="Times New Roman"/>
          <w:sz w:val="28"/>
          <w:szCs w:val="28"/>
        </w:rPr>
        <w:t>собственному</w:t>
      </w:r>
      <w:proofErr w:type="gramEnd"/>
      <w:r w:rsidRPr="00CF7463">
        <w:rPr>
          <w:rFonts w:ascii="Times New Roman" w:hAnsi="Times New Roman"/>
          <w:sz w:val="28"/>
          <w:szCs w:val="28"/>
        </w:rPr>
        <w:t xml:space="preserve"> Я может быть вызвана различными факторами, среди которых, например, кризис среднего возраста. Высокий уровень самоуважения характерен для </w:t>
      </w:r>
      <w:r>
        <w:rPr>
          <w:rFonts w:ascii="Times New Roman" w:hAnsi="Times New Roman"/>
          <w:sz w:val="28"/>
          <w:szCs w:val="28"/>
        </w:rPr>
        <w:t>зрелых людей</w:t>
      </w:r>
      <w:r w:rsidRPr="00CF7463">
        <w:rPr>
          <w:rFonts w:ascii="Times New Roman" w:hAnsi="Times New Roman"/>
          <w:sz w:val="28"/>
          <w:szCs w:val="28"/>
        </w:rPr>
        <w:t>, поскольку накопленный в данном возрасте жизненный опыт утверждает уверенность в собственных силах и возможностях.</w:t>
      </w:r>
    </w:p>
    <w:p w:rsidR="00EF1CA1" w:rsidRPr="00CF7463" w:rsidRDefault="00EF1CA1" w:rsidP="007C1709">
      <w:pPr>
        <w:spacing w:after="0" w:line="360" w:lineRule="auto"/>
        <w:ind w:firstLine="709"/>
        <w:jc w:val="both"/>
        <w:rPr>
          <w:rFonts w:ascii="Times New Roman" w:hAnsi="Times New Roman"/>
          <w:sz w:val="28"/>
          <w:szCs w:val="28"/>
        </w:rPr>
      </w:pPr>
      <w:r w:rsidRPr="00CF7463">
        <w:rPr>
          <w:rFonts w:ascii="Times New Roman" w:hAnsi="Times New Roman"/>
          <w:sz w:val="28"/>
          <w:szCs w:val="28"/>
        </w:rPr>
        <w:t xml:space="preserve">Ожидание негативного отношения от окружающих выражено </w:t>
      </w:r>
      <w:r>
        <w:rPr>
          <w:rFonts w:ascii="Times New Roman" w:hAnsi="Times New Roman"/>
          <w:sz w:val="28"/>
          <w:szCs w:val="28"/>
        </w:rPr>
        <w:t>в проявлении</w:t>
      </w:r>
      <w:r w:rsidRPr="00CF7463">
        <w:rPr>
          <w:rFonts w:ascii="Times New Roman" w:hAnsi="Times New Roman"/>
          <w:sz w:val="28"/>
          <w:szCs w:val="28"/>
        </w:rPr>
        <w:t xml:space="preserve"> социальн</w:t>
      </w:r>
      <w:r>
        <w:rPr>
          <w:rFonts w:ascii="Times New Roman" w:hAnsi="Times New Roman"/>
          <w:sz w:val="28"/>
          <w:szCs w:val="28"/>
        </w:rPr>
        <w:t>ой осторожности всеми опрошенными – они не ожидают исключительно положительного отношения к себе со стороны окружающих</w:t>
      </w:r>
      <w:r w:rsidRPr="00CF7463">
        <w:rPr>
          <w:rFonts w:ascii="Times New Roman" w:hAnsi="Times New Roman"/>
          <w:sz w:val="28"/>
          <w:szCs w:val="28"/>
        </w:rPr>
        <w:t xml:space="preserve">. </w:t>
      </w:r>
      <w:r>
        <w:rPr>
          <w:rFonts w:ascii="Times New Roman" w:hAnsi="Times New Roman"/>
          <w:sz w:val="28"/>
          <w:szCs w:val="28"/>
        </w:rPr>
        <w:t xml:space="preserve">Это признак адекватной социальной самооценки. </w:t>
      </w:r>
    </w:p>
    <w:p w:rsidR="00EF1CA1" w:rsidRPr="00CF7463" w:rsidRDefault="00EF1CA1" w:rsidP="007C1709">
      <w:pPr>
        <w:spacing w:after="0" w:line="360" w:lineRule="auto"/>
        <w:ind w:firstLine="709"/>
        <w:jc w:val="both"/>
        <w:rPr>
          <w:rFonts w:ascii="Times New Roman" w:hAnsi="Times New Roman"/>
          <w:sz w:val="28"/>
          <w:szCs w:val="28"/>
        </w:rPr>
      </w:pPr>
      <w:r w:rsidRPr="00CF7463">
        <w:rPr>
          <w:rFonts w:ascii="Times New Roman" w:hAnsi="Times New Roman"/>
          <w:sz w:val="28"/>
          <w:szCs w:val="28"/>
        </w:rPr>
        <w:lastRenderedPageBreak/>
        <w:t xml:space="preserve">В группах прослеживается явное преобладание неуверенных и уверенных в себе людей. В диапазон средних значений попало около десятой части всех испытуемых. </w:t>
      </w:r>
    </w:p>
    <w:p w:rsidR="00EF1CA1" w:rsidRPr="00CF7463" w:rsidRDefault="00EF1CA1" w:rsidP="007C1709">
      <w:pPr>
        <w:spacing w:after="0" w:line="360" w:lineRule="auto"/>
        <w:ind w:firstLine="709"/>
        <w:jc w:val="both"/>
        <w:rPr>
          <w:rFonts w:ascii="Times New Roman" w:hAnsi="Times New Roman"/>
          <w:sz w:val="28"/>
          <w:szCs w:val="28"/>
        </w:rPr>
      </w:pPr>
      <w:r w:rsidRPr="00CF7463">
        <w:rPr>
          <w:rFonts w:ascii="Times New Roman" w:hAnsi="Times New Roman"/>
          <w:sz w:val="28"/>
          <w:szCs w:val="28"/>
        </w:rPr>
        <w:t>Насыщенная школьная и студенческая среда, в которых присутствует фактор вынужденной сплоченности и общности интересов ввиду обучения, объясняет большую предрасположенность среди подростков к восприятию отношения окружающих. Однако около трети из них не воспринимают отношение окружающих вовсе, ощущая себя отчужденными социумом. Практически все взрослые такого не испытывают.</w:t>
      </w:r>
    </w:p>
    <w:p w:rsidR="00EF1CA1" w:rsidRPr="00CF7463" w:rsidRDefault="00EF1CA1" w:rsidP="007C170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Различный уровень </w:t>
      </w:r>
      <w:proofErr w:type="spellStart"/>
      <w:r>
        <w:rPr>
          <w:rFonts w:ascii="Times New Roman" w:hAnsi="Times New Roman"/>
          <w:sz w:val="28"/>
          <w:szCs w:val="28"/>
        </w:rPr>
        <w:t>самопринятия</w:t>
      </w:r>
      <w:proofErr w:type="spellEnd"/>
      <w:r w:rsidRPr="00CF7463">
        <w:rPr>
          <w:rFonts w:ascii="Times New Roman" w:hAnsi="Times New Roman"/>
          <w:sz w:val="28"/>
          <w:szCs w:val="28"/>
        </w:rPr>
        <w:t xml:space="preserve"> позволяет увидеть разницу между психологической зрелостью подростков и взрослых: распределение в испытуемой и контрольной группах крайне отличается, поскольку опрошенные взрослые полностью склонны всесторонне принимать свое Я, соглашаться с внутренними побуждениями, принимать себя такими, какие они есть, несмотря на слабости и недостатки</w:t>
      </w:r>
      <w:r>
        <w:rPr>
          <w:rFonts w:ascii="Times New Roman" w:hAnsi="Times New Roman"/>
          <w:sz w:val="28"/>
          <w:szCs w:val="28"/>
        </w:rPr>
        <w:t xml:space="preserve">. Подростки же, как и следовало ожидать, находятся в стадии формирования </w:t>
      </w:r>
      <w:proofErr w:type="spellStart"/>
      <w:r>
        <w:rPr>
          <w:rFonts w:ascii="Times New Roman" w:hAnsi="Times New Roman"/>
          <w:sz w:val="28"/>
          <w:szCs w:val="28"/>
        </w:rPr>
        <w:t>самопринятия</w:t>
      </w:r>
      <w:proofErr w:type="spellEnd"/>
      <w:r>
        <w:rPr>
          <w:rFonts w:ascii="Times New Roman" w:hAnsi="Times New Roman"/>
          <w:sz w:val="28"/>
          <w:szCs w:val="28"/>
        </w:rPr>
        <w:t xml:space="preserve"> как субъективно важной категории – например,</w:t>
      </w:r>
      <w:r w:rsidRPr="00CF7463">
        <w:rPr>
          <w:rFonts w:ascii="Times New Roman" w:hAnsi="Times New Roman"/>
          <w:sz w:val="28"/>
          <w:szCs w:val="28"/>
        </w:rPr>
        <w:t xml:space="preserve"> четверть опрошенных подростков не пр</w:t>
      </w:r>
      <w:r>
        <w:rPr>
          <w:rFonts w:ascii="Times New Roman" w:hAnsi="Times New Roman"/>
          <w:sz w:val="28"/>
          <w:szCs w:val="28"/>
        </w:rPr>
        <w:t>инимают свои недостатки вообще.</w:t>
      </w:r>
    </w:p>
    <w:p w:rsidR="00EF1CA1" w:rsidRPr="00CF7463" w:rsidRDefault="00EF1CA1" w:rsidP="007C1709">
      <w:pPr>
        <w:spacing w:after="0" w:line="360" w:lineRule="auto"/>
        <w:ind w:firstLine="709"/>
        <w:jc w:val="both"/>
        <w:rPr>
          <w:rFonts w:ascii="Times New Roman" w:hAnsi="Times New Roman"/>
          <w:sz w:val="28"/>
          <w:szCs w:val="28"/>
        </w:rPr>
      </w:pPr>
      <w:r w:rsidRPr="00CF7463">
        <w:rPr>
          <w:rFonts w:ascii="Times New Roman" w:hAnsi="Times New Roman"/>
          <w:sz w:val="28"/>
          <w:szCs w:val="28"/>
        </w:rPr>
        <w:t xml:space="preserve">По сравнению с подростками, взрослые испытуемые более склонны считать самих себя основным источником развития своей личности и регулятором достижений и успехов. Испытуемые подростки находятся в возрасте опеки и повышенного внимания со стороны своих родителей, таким </w:t>
      </w:r>
      <w:proofErr w:type="gramStart"/>
      <w:r w:rsidRPr="00CF7463">
        <w:rPr>
          <w:rFonts w:ascii="Times New Roman" w:hAnsi="Times New Roman"/>
          <w:sz w:val="28"/>
          <w:szCs w:val="28"/>
        </w:rPr>
        <w:t>образом</w:t>
      </w:r>
      <w:proofErr w:type="gramEnd"/>
      <w:r w:rsidRPr="00CF7463">
        <w:rPr>
          <w:rFonts w:ascii="Times New Roman" w:hAnsi="Times New Roman"/>
          <w:sz w:val="28"/>
          <w:szCs w:val="28"/>
        </w:rPr>
        <w:t xml:space="preserve"> двигателем и</w:t>
      </w:r>
      <w:r>
        <w:rPr>
          <w:rFonts w:ascii="Times New Roman" w:hAnsi="Times New Roman"/>
          <w:sz w:val="28"/>
          <w:szCs w:val="28"/>
        </w:rPr>
        <w:t>х</w:t>
      </w:r>
      <w:r w:rsidRPr="00CF7463">
        <w:rPr>
          <w:rFonts w:ascii="Times New Roman" w:hAnsi="Times New Roman"/>
          <w:sz w:val="28"/>
          <w:szCs w:val="28"/>
        </w:rPr>
        <w:t xml:space="preserve"> развития часто выступают окружающие взрослые.</w:t>
      </w:r>
    </w:p>
    <w:p w:rsidR="00EF1CA1" w:rsidRPr="00CF7463" w:rsidRDefault="00EF1CA1" w:rsidP="007C1709">
      <w:pPr>
        <w:spacing w:after="0" w:line="360" w:lineRule="auto"/>
        <w:ind w:firstLine="709"/>
        <w:jc w:val="both"/>
        <w:rPr>
          <w:rFonts w:ascii="Times New Roman" w:hAnsi="Times New Roman"/>
          <w:sz w:val="28"/>
          <w:szCs w:val="28"/>
        </w:rPr>
      </w:pPr>
      <w:r w:rsidRPr="00CF7463">
        <w:rPr>
          <w:rFonts w:ascii="Times New Roman" w:hAnsi="Times New Roman"/>
          <w:sz w:val="28"/>
          <w:szCs w:val="28"/>
        </w:rPr>
        <w:t xml:space="preserve">Большая разница также между подростками и взрослыми наблюдается в сфере принятия ответственности – практически все взрослые респонденты склонны винить только себя в результатах своих действий. Результаты подростков не такие однозначные – около четверти считают себя вообще не несущими ответственности за происходящее с ними, обвиняя во всем внешние факторы. Уровень </w:t>
      </w:r>
      <w:proofErr w:type="spellStart"/>
      <w:r w:rsidRPr="00CF7463">
        <w:rPr>
          <w:rFonts w:ascii="Times New Roman" w:hAnsi="Times New Roman"/>
          <w:sz w:val="28"/>
          <w:szCs w:val="28"/>
        </w:rPr>
        <w:t>самопонимания</w:t>
      </w:r>
      <w:proofErr w:type="spellEnd"/>
      <w:r w:rsidRPr="00CF7463">
        <w:rPr>
          <w:rFonts w:ascii="Times New Roman" w:hAnsi="Times New Roman"/>
          <w:sz w:val="28"/>
          <w:szCs w:val="28"/>
        </w:rPr>
        <w:t xml:space="preserve"> также демонстрирует </w:t>
      </w:r>
      <w:proofErr w:type="spellStart"/>
      <w:r w:rsidRPr="00CF7463">
        <w:rPr>
          <w:rFonts w:ascii="Times New Roman" w:hAnsi="Times New Roman"/>
          <w:sz w:val="28"/>
          <w:szCs w:val="28"/>
        </w:rPr>
        <w:t>межпоколенческую</w:t>
      </w:r>
      <w:proofErr w:type="spellEnd"/>
      <w:r w:rsidRPr="00CF7463">
        <w:rPr>
          <w:rFonts w:ascii="Times New Roman" w:hAnsi="Times New Roman"/>
          <w:sz w:val="28"/>
          <w:szCs w:val="28"/>
        </w:rPr>
        <w:t xml:space="preserve"> разницу в </w:t>
      </w:r>
      <w:proofErr w:type="spellStart"/>
      <w:r w:rsidRPr="00CF7463">
        <w:rPr>
          <w:rFonts w:ascii="Times New Roman" w:hAnsi="Times New Roman"/>
          <w:sz w:val="28"/>
          <w:szCs w:val="28"/>
        </w:rPr>
        <w:t>самоотношении</w:t>
      </w:r>
      <w:proofErr w:type="spellEnd"/>
      <w:r w:rsidRPr="00CF7463">
        <w:rPr>
          <w:rFonts w:ascii="Times New Roman" w:hAnsi="Times New Roman"/>
          <w:sz w:val="28"/>
          <w:szCs w:val="28"/>
        </w:rPr>
        <w:t xml:space="preserve"> среди респондентов. Многие </w:t>
      </w:r>
      <w:r w:rsidRPr="00CF7463">
        <w:rPr>
          <w:rFonts w:ascii="Times New Roman" w:hAnsi="Times New Roman"/>
          <w:sz w:val="28"/>
          <w:szCs w:val="28"/>
        </w:rPr>
        <w:lastRenderedPageBreak/>
        <w:t>подростки не могут проследить причинно-следственные связи собственных поступков и решений, они не понимают смысл некоторых своих действий.</w:t>
      </w:r>
    </w:p>
    <w:p w:rsidR="00EF1CA1" w:rsidRPr="00CF7463" w:rsidRDefault="00EF1CA1" w:rsidP="007C1709">
      <w:pPr>
        <w:spacing w:after="0" w:line="360" w:lineRule="auto"/>
        <w:ind w:firstLine="709"/>
        <w:jc w:val="both"/>
        <w:rPr>
          <w:rFonts w:ascii="Times New Roman" w:hAnsi="Times New Roman"/>
          <w:sz w:val="28"/>
          <w:szCs w:val="28"/>
        </w:rPr>
      </w:pPr>
      <w:r w:rsidRPr="00CF7463">
        <w:rPr>
          <w:rFonts w:ascii="Times New Roman" w:hAnsi="Times New Roman"/>
          <w:sz w:val="28"/>
          <w:szCs w:val="28"/>
        </w:rPr>
        <w:t>Возможность побыть одному, уединенность как способ и средство восполнения внутренней жизненной энергии используют треть исследуемых подростков и четверть опрошенных взрослых. Такие показатели подтверждают полученные ранее результаты позитивного отношения к одиночеству.</w:t>
      </w:r>
    </w:p>
    <w:p w:rsidR="00EF1CA1" w:rsidRPr="00CF7463" w:rsidRDefault="00EF1CA1" w:rsidP="007C1709">
      <w:pPr>
        <w:spacing w:after="0" w:line="360" w:lineRule="auto"/>
        <w:ind w:firstLine="709"/>
        <w:jc w:val="both"/>
        <w:rPr>
          <w:rFonts w:ascii="Times New Roman" w:hAnsi="Times New Roman"/>
          <w:sz w:val="28"/>
          <w:szCs w:val="28"/>
        </w:rPr>
      </w:pPr>
      <w:r w:rsidRPr="00CF7463">
        <w:rPr>
          <w:rFonts w:ascii="Times New Roman" w:hAnsi="Times New Roman"/>
          <w:sz w:val="28"/>
          <w:szCs w:val="28"/>
        </w:rPr>
        <w:t>Во всей выборке испытуемых выявлен низкий уровень самооценки в качестве преобладающего – только четверть всех опрошенных на момент проведения опроса чувствовали себя уверенно. Такие показатели могут объясняться влиянием внешних факторов (групповой характер опроса).</w:t>
      </w:r>
    </w:p>
    <w:p w:rsidR="00EF1CA1" w:rsidRPr="00CF7463" w:rsidRDefault="00EF1CA1" w:rsidP="007C1709">
      <w:pPr>
        <w:spacing w:after="0" w:line="360" w:lineRule="auto"/>
        <w:ind w:firstLine="709"/>
        <w:jc w:val="both"/>
        <w:rPr>
          <w:rFonts w:ascii="Times New Roman" w:hAnsi="Times New Roman"/>
          <w:sz w:val="28"/>
          <w:szCs w:val="28"/>
        </w:rPr>
      </w:pPr>
      <w:r w:rsidRPr="00CF7463">
        <w:rPr>
          <w:rFonts w:ascii="Times New Roman" w:hAnsi="Times New Roman"/>
          <w:sz w:val="28"/>
          <w:szCs w:val="28"/>
        </w:rPr>
        <w:t xml:space="preserve">Таким образом, </w:t>
      </w:r>
      <w:r>
        <w:rPr>
          <w:rFonts w:ascii="Times New Roman" w:hAnsi="Times New Roman"/>
          <w:sz w:val="28"/>
          <w:szCs w:val="28"/>
        </w:rPr>
        <w:t>и</w:t>
      </w:r>
      <w:r w:rsidRPr="00CF7463">
        <w:rPr>
          <w:rFonts w:ascii="Times New Roman" w:hAnsi="Times New Roman"/>
          <w:sz w:val="28"/>
          <w:szCs w:val="28"/>
        </w:rPr>
        <w:t xml:space="preserve"> подростки, и </w:t>
      </w:r>
      <w:proofErr w:type="gramStart"/>
      <w:r w:rsidRPr="00CF7463">
        <w:rPr>
          <w:rFonts w:ascii="Times New Roman" w:hAnsi="Times New Roman"/>
          <w:sz w:val="28"/>
          <w:szCs w:val="28"/>
        </w:rPr>
        <w:t>взрослые</w:t>
      </w:r>
      <w:proofErr w:type="gramEnd"/>
      <w:r w:rsidRPr="00CF7463">
        <w:rPr>
          <w:rFonts w:ascii="Times New Roman" w:hAnsi="Times New Roman"/>
          <w:sz w:val="28"/>
          <w:szCs w:val="28"/>
        </w:rPr>
        <w:t xml:space="preserve"> опрошенные в большинстве своем испытывают позитивное отношение к одиночеству и комфортно себя чувствуют наедине с собой. При этом подростки сильнее ощущают некоторые негативные аспекты одиночества ввиду сильной зависимости от общения, взрослые более приспособлены к состоянию вынужденного одиночества и стараются использовать его для самопознания. </w:t>
      </w:r>
    </w:p>
    <w:p w:rsidR="00EF1CA1" w:rsidRPr="00CF7463" w:rsidRDefault="00EF1CA1" w:rsidP="007C1709">
      <w:pPr>
        <w:spacing w:after="0" w:line="360" w:lineRule="auto"/>
        <w:ind w:firstLine="709"/>
        <w:jc w:val="both"/>
        <w:rPr>
          <w:rFonts w:ascii="Times New Roman" w:hAnsi="Times New Roman"/>
          <w:sz w:val="28"/>
          <w:szCs w:val="28"/>
        </w:rPr>
      </w:pPr>
      <w:r w:rsidRPr="00CF7463">
        <w:rPr>
          <w:rFonts w:ascii="Times New Roman" w:hAnsi="Times New Roman"/>
          <w:sz w:val="28"/>
          <w:szCs w:val="28"/>
        </w:rPr>
        <w:t xml:space="preserve">Исследуемая выборка продемонстрировала возрастную разницу в </w:t>
      </w:r>
      <w:proofErr w:type="spellStart"/>
      <w:r w:rsidRPr="00CF7463">
        <w:rPr>
          <w:rFonts w:ascii="Times New Roman" w:hAnsi="Times New Roman"/>
          <w:sz w:val="28"/>
          <w:szCs w:val="28"/>
        </w:rPr>
        <w:t>самоотношении</w:t>
      </w:r>
      <w:proofErr w:type="spellEnd"/>
      <w:r w:rsidRPr="00CF7463">
        <w:rPr>
          <w:rFonts w:ascii="Times New Roman" w:hAnsi="Times New Roman"/>
          <w:sz w:val="28"/>
          <w:szCs w:val="28"/>
        </w:rPr>
        <w:t>, которая влияет на позитивное отношение к одиночеству.</w:t>
      </w:r>
    </w:p>
    <w:p w:rsidR="00EF1CA1" w:rsidRDefault="00EF1CA1" w:rsidP="007C1709">
      <w:pPr>
        <w:spacing w:after="0" w:line="360" w:lineRule="auto"/>
        <w:ind w:firstLine="709"/>
        <w:jc w:val="both"/>
        <w:rPr>
          <w:rFonts w:ascii="Times New Roman" w:hAnsi="Times New Roman"/>
          <w:sz w:val="28"/>
          <w:szCs w:val="28"/>
        </w:rPr>
      </w:pPr>
      <w:r w:rsidRPr="00CF7463">
        <w:rPr>
          <w:rFonts w:ascii="Times New Roman" w:hAnsi="Times New Roman"/>
          <w:sz w:val="28"/>
          <w:szCs w:val="28"/>
        </w:rPr>
        <w:t>Трудности переходного периода, возникающие в подростковом возрасте кризисы, формируют отношение подростков к одиночеству как средству самопомощи и способу накопления энергии. Способность к рефлексии более свойственна взрослым, однако уже в подростковом возрасте управляемое одиночество помогает накапливать энергию, необходимую для «внутренних двигателей» и внешних взаимодействий.</w:t>
      </w:r>
    </w:p>
    <w:p w:rsidR="00EF1CA1" w:rsidRPr="00B424CB" w:rsidRDefault="00EF1CA1" w:rsidP="00D47F29">
      <w:pPr>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lastRenderedPageBreak/>
        <w:t>СПИСОК ИСПОЛЬЗОВАННЫХ ИСТОЧНИКОВ</w:t>
      </w:r>
    </w:p>
    <w:p w:rsidR="00EF1CA1" w:rsidRDefault="00EF1CA1" w:rsidP="00B424CB">
      <w:pPr>
        <w:spacing w:after="0" w:line="360" w:lineRule="auto"/>
        <w:ind w:firstLine="567"/>
        <w:jc w:val="both"/>
        <w:rPr>
          <w:rFonts w:ascii="Times New Roman" w:hAnsi="Times New Roman"/>
          <w:sz w:val="28"/>
          <w:szCs w:val="28"/>
        </w:rPr>
      </w:pP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t>Алексеев</w:t>
      </w:r>
      <w:r>
        <w:rPr>
          <w:rFonts w:ascii="Times New Roman" w:hAnsi="Times New Roman"/>
          <w:sz w:val="28"/>
          <w:szCs w:val="28"/>
        </w:rPr>
        <w:t>,</w:t>
      </w:r>
      <w:r w:rsidRPr="00B424CB">
        <w:rPr>
          <w:rFonts w:ascii="Times New Roman" w:hAnsi="Times New Roman"/>
          <w:sz w:val="28"/>
          <w:szCs w:val="28"/>
        </w:rPr>
        <w:t xml:space="preserve"> С. С. </w:t>
      </w:r>
      <w:proofErr w:type="spellStart"/>
      <w:r w:rsidRPr="00B424CB">
        <w:rPr>
          <w:rFonts w:ascii="Times New Roman" w:hAnsi="Times New Roman"/>
          <w:sz w:val="28"/>
          <w:szCs w:val="28"/>
        </w:rPr>
        <w:t>Гештальт</w:t>
      </w:r>
      <w:proofErr w:type="spellEnd"/>
      <w:r w:rsidRPr="00B424CB">
        <w:rPr>
          <w:rFonts w:ascii="Times New Roman" w:hAnsi="Times New Roman"/>
          <w:sz w:val="28"/>
          <w:szCs w:val="28"/>
        </w:rPr>
        <w:t xml:space="preserve"> одиночества (феномен одиночества: его роль в развитии и терапии невроза) / </w:t>
      </w:r>
      <w:r w:rsidRPr="00127E6A">
        <w:rPr>
          <w:rFonts w:ascii="Times New Roman" w:hAnsi="Times New Roman"/>
          <w:sz w:val="28"/>
          <w:szCs w:val="28"/>
        </w:rPr>
        <w:t>С. С. Алексее</w:t>
      </w:r>
      <w:proofErr w:type="gramStart"/>
      <w:r w:rsidRPr="00127E6A">
        <w:rPr>
          <w:rFonts w:ascii="Times New Roman" w:hAnsi="Times New Roman"/>
          <w:sz w:val="28"/>
          <w:szCs w:val="28"/>
        </w:rPr>
        <w:t>в</w:t>
      </w:r>
      <w:r w:rsidRPr="00B424CB">
        <w:rPr>
          <w:rFonts w:ascii="Times New Roman" w:hAnsi="Times New Roman"/>
          <w:sz w:val="28"/>
          <w:szCs w:val="28"/>
        </w:rPr>
        <w:t>[</w:t>
      </w:r>
      <w:proofErr w:type="gramEnd"/>
      <w:r w:rsidRPr="007C1709">
        <w:rPr>
          <w:rFonts w:ascii="Times New Roman" w:hAnsi="Times New Roman"/>
          <w:sz w:val="28"/>
          <w:szCs w:val="28"/>
        </w:rPr>
        <w:t>Электронный ресурс</w:t>
      </w:r>
      <w:r w:rsidRPr="00B424CB">
        <w:rPr>
          <w:rFonts w:ascii="Times New Roman" w:hAnsi="Times New Roman"/>
          <w:sz w:val="28"/>
          <w:szCs w:val="28"/>
        </w:rPr>
        <w:t xml:space="preserve">]. </w:t>
      </w:r>
      <w:r>
        <w:rPr>
          <w:rFonts w:ascii="Times New Roman" w:hAnsi="Times New Roman"/>
          <w:sz w:val="28"/>
          <w:szCs w:val="28"/>
        </w:rPr>
        <w:t>Режим доступа</w:t>
      </w:r>
      <w:r w:rsidRPr="00B424CB">
        <w:rPr>
          <w:rFonts w:ascii="Times New Roman" w:hAnsi="Times New Roman"/>
          <w:sz w:val="28"/>
          <w:szCs w:val="28"/>
        </w:rPr>
        <w:t xml:space="preserve">: </w:t>
      </w:r>
      <w:r w:rsidRPr="00D97FCC">
        <w:rPr>
          <w:rFonts w:ascii="Times New Roman" w:hAnsi="Times New Roman"/>
          <w:sz w:val="28"/>
          <w:szCs w:val="28"/>
        </w:rPr>
        <w:t>http://hpsy.ru/public/x2654.htm#_Toc143966420</w:t>
      </w:r>
      <w:r w:rsidRPr="00B424CB">
        <w:rPr>
          <w:rFonts w:ascii="Times New Roman" w:hAnsi="Times New Roman"/>
          <w:sz w:val="28"/>
          <w:szCs w:val="28"/>
        </w:rPr>
        <w:t>(дата обращения 02.12.2019).</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t>Андриенко</w:t>
      </w:r>
      <w:r>
        <w:rPr>
          <w:rFonts w:ascii="Times New Roman" w:hAnsi="Times New Roman"/>
          <w:sz w:val="28"/>
          <w:szCs w:val="28"/>
        </w:rPr>
        <w:t>,</w:t>
      </w:r>
      <w:r w:rsidRPr="00B424CB">
        <w:rPr>
          <w:rFonts w:ascii="Times New Roman" w:hAnsi="Times New Roman"/>
          <w:sz w:val="28"/>
          <w:szCs w:val="28"/>
        </w:rPr>
        <w:t xml:space="preserve"> О. А. Влияние уровня самооценки на переживание чувства одиночества</w:t>
      </w:r>
      <w:r>
        <w:rPr>
          <w:rFonts w:ascii="Times New Roman" w:hAnsi="Times New Roman"/>
          <w:sz w:val="28"/>
          <w:szCs w:val="28"/>
        </w:rPr>
        <w:t xml:space="preserve"> / О. А. Андриенко</w:t>
      </w:r>
      <w:r w:rsidRPr="00B424CB">
        <w:rPr>
          <w:rFonts w:ascii="Times New Roman" w:hAnsi="Times New Roman"/>
          <w:sz w:val="28"/>
          <w:szCs w:val="28"/>
        </w:rPr>
        <w:t xml:space="preserve"> // Балканско-научное о</w:t>
      </w:r>
      <w:r>
        <w:rPr>
          <w:rFonts w:ascii="Times New Roman" w:hAnsi="Times New Roman"/>
          <w:sz w:val="28"/>
          <w:szCs w:val="28"/>
        </w:rPr>
        <w:t>бозрение. – 2019. – Т.3. – №1</w:t>
      </w:r>
      <w:r w:rsidRPr="00B424CB">
        <w:rPr>
          <w:rFonts w:ascii="Times New Roman" w:hAnsi="Times New Roman"/>
          <w:sz w:val="28"/>
          <w:szCs w:val="28"/>
        </w:rPr>
        <w:t>(3). – С. 71-73.</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proofErr w:type="spellStart"/>
      <w:r w:rsidRPr="00B424CB">
        <w:rPr>
          <w:rFonts w:ascii="Times New Roman" w:hAnsi="Times New Roman"/>
          <w:sz w:val="28"/>
          <w:szCs w:val="28"/>
        </w:rPr>
        <w:t>Бершакова</w:t>
      </w:r>
      <w:proofErr w:type="spellEnd"/>
      <w:r>
        <w:rPr>
          <w:rFonts w:ascii="Times New Roman" w:hAnsi="Times New Roman"/>
          <w:sz w:val="28"/>
          <w:szCs w:val="28"/>
        </w:rPr>
        <w:t>,</w:t>
      </w:r>
      <w:r w:rsidRPr="00B424CB">
        <w:rPr>
          <w:rFonts w:ascii="Times New Roman" w:hAnsi="Times New Roman"/>
          <w:sz w:val="28"/>
          <w:szCs w:val="28"/>
        </w:rPr>
        <w:t xml:space="preserve"> А. И. Связь уровня самооценки с уровнем успеваемости в подростковом возрасте</w:t>
      </w:r>
      <w:r>
        <w:rPr>
          <w:rFonts w:ascii="Times New Roman" w:hAnsi="Times New Roman"/>
          <w:sz w:val="28"/>
          <w:szCs w:val="28"/>
        </w:rPr>
        <w:t xml:space="preserve"> / А. И. </w:t>
      </w:r>
      <w:proofErr w:type="spellStart"/>
      <w:r>
        <w:rPr>
          <w:rFonts w:ascii="Times New Roman" w:hAnsi="Times New Roman"/>
          <w:sz w:val="28"/>
          <w:szCs w:val="28"/>
        </w:rPr>
        <w:t>Бершакова</w:t>
      </w:r>
      <w:proofErr w:type="spellEnd"/>
      <w:r w:rsidRPr="00B424CB">
        <w:rPr>
          <w:rFonts w:ascii="Times New Roman" w:hAnsi="Times New Roman"/>
          <w:sz w:val="28"/>
          <w:szCs w:val="28"/>
        </w:rPr>
        <w:t xml:space="preserve"> // Научное сообщество студентов XXI столетия. </w:t>
      </w:r>
      <w:r>
        <w:rPr>
          <w:rFonts w:ascii="Times New Roman" w:hAnsi="Times New Roman"/>
          <w:sz w:val="28"/>
          <w:szCs w:val="28"/>
        </w:rPr>
        <w:t>Гуманитарные науки</w:t>
      </w:r>
      <w:r w:rsidRPr="00B424CB">
        <w:rPr>
          <w:rFonts w:ascii="Times New Roman" w:hAnsi="Times New Roman"/>
          <w:sz w:val="28"/>
          <w:szCs w:val="28"/>
        </w:rPr>
        <w:t xml:space="preserve">: сб. ст. по мат. LX </w:t>
      </w:r>
      <w:proofErr w:type="spellStart"/>
      <w:r w:rsidRPr="00B424CB">
        <w:rPr>
          <w:rFonts w:ascii="Times New Roman" w:hAnsi="Times New Roman"/>
          <w:sz w:val="28"/>
          <w:szCs w:val="28"/>
        </w:rPr>
        <w:t>междунар</w:t>
      </w:r>
      <w:proofErr w:type="spellEnd"/>
      <w:r w:rsidRPr="00B424CB">
        <w:rPr>
          <w:rFonts w:ascii="Times New Roman" w:hAnsi="Times New Roman"/>
          <w:sz w:val="28"/>
          <w:szCs w:val="28"/>
        </w:rPr>
        <w:t>. студ.</w:t>
      </w:r>
      <w:r>
        <w:rPr>
          <w:rFonts w:ascii="Times New Roman" w:hAnsi="Times New Roman"/>
          <w:sz w:val="28"/>
          <w:szCs w:val="28"/>
        </w:rPr>
        <w:t xml:space="preserve"> науч</w:t>
      </w:r>
      <w:proofErr w:type="gramStart"/>
      <w:r>
        <w:rPr>
          <w:rFonts w:ascii="Times New Roman" w:hAnsi="Times New Roman"/>
          <w:sz w:val="28"/>
          <w:szCs w:val="28"/>
        </w:rPr>
        <w:t>.-</w:t>
      </w:r>
      <w:proofErr w:type="spellStart"/>
      <w:proofErr w:type="gramEnd"/>
      <w:r>
        <w:rPr>
          <w:rFonts w:ascii="Times New Roman" w:hAnsi="Times New Roman"/>
          <w:sz w:val="28"/>
          <w:szCs w:val="28"/>
        </w:rPr>
        <w:t>практ</w:t>
      </w:r>
      <w:proofErr w:type="spellEnd"/>
      <w:r>
        <w:rPr>
          <w:rFonts w:ascii="Times New Roman" w:hAnsi="Times New Roman"/>
          <w:sz w:val="28"/>
          <w:szCs w:val="28"/>
        </w:rPr>
        <w:t xml:space="preserve">. </w:t>
      </w:r>
      <w:proofErr w:type="spellStart"/>
      <w:r>
        <w:rPr>
          <w:rFonts w:ascii="Times New Roman" w:hAnsi="Times New Roman"/>
          <w:sz w:val="28"/>
          <w:szCs w:val="28"/>
        </w:rPr>
        <w:t>конф</w:t>
      </w:r>
      <w:proofErr w:type="spellEnd"/>
      <w:r>
        <w:rPr>
          <w:rFonts w:ascii="Times New Roman" w:hAnsi="Times New Roman"/>
          <w:sz w:val="28"/>
          <w:szCs w:val="28"/>
        </w:rPr>
        <w:t>. – 2017. – №</w:t>
      </w:r>
      <w:r w:rsidRPr="00B424CB">
        <w:rPr>
          <w:rFonts w:ascii="Times New Roman" w:hAnsi="Times New Roman"/>
          <w:sz w:val="28"/>
          <w:szCs w:val="28"/>
        </w:rPr>
        <w:t xml:space="preserve">12(60) [Электронный ресурс] </w:t>
      </w:r>
      <w:r>
        <w:rPr>
          <w:rFonts w:ascii="Times New Roman" w:hAnsi="Times New Roman"/>
          <w:sz w:val="28"/>
          <w:szCs w:val="28"/>
        </w:rPr>
        <w:t>Режим доступа</w:t>
      </w:r>
      <w:r w:rsidRPr="00B424CB">
        <w:rPr>
          <w:rFonts w:ascii="Times New Roman" w:hAnsi="Times New Roman"/>
          <w:sz w:val="28"/>
          <w:szCs w:val="28"/>
        </w:rPr>
        <w:t xml:space="preserve">: </w:t>
      </w:r>
      <w:r w:rsidRPr="00D97FCC">
        <w:rPr>
          <w:rFonts w:ascii="Times New Roman" w:hAnsi="Times New Roman"/>
          <w:sz w:val="28"/>
          <w:szCs w:val="28"/>
        </w:rPr>
        <w:t>https://sibac.info/archive/guman/12(60).pdf</w:t>
      </w:r>
      <w:r w:rsidRPr="00B424CB">
        <w:rPr>
          <w:rFonts w:ascii="Times New Roman" w:hAnsi="Times New Roman"/>
          <w:sz w:val="28"/>
          <w:szCs w:val="28"/>
        </w:rPr>
        <w:t xml:space="preserve">(дата обращения: 01.12.2019)  </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t>Блохина</w:t>
      </w:r>
      <w:r>
        <w:rPr>
          <w:rFonts w:ascii="Times New Roman" w:hAnsi="Times New Roman"/>
          <w:sz w:val="28"/>
          <w:szCs w:val="28"/>
        </w:rPr>
        <w:t>,</w:t>
      </w:r>
      <w:r w:rsidRPr="00B424CB">
        <w:rPr>
          <w:rFonts w:ascii="Times New Roman" w:hAnsi="Times New Roman"/>
          <w:sz w:val="28"/>
          <w:szCs w:val="28"/>
        </w:rPr>
        <w:t xml:space="preserve"> Т. С. Соотношение понятий «</w:t>
      </w:r>
      <w:proofErr w:type="gramStart"/>
      <w:r w:rsidRPr="00B424CB">
        <w:rPr>
          <w:rFonts w:ascii="Times New Roman" w:hAnsi="Times New Roman"/>
          <w:sz w:val="28"/>
          <w:szCs w:val="28"/>
        </w:rPr>
        <w:t>Я-концепция</w:t>
      </w:r>
      <w:proofErr w:type="gramEnd"/>
      <w:r w:rsidRPr="00B424CB">
        <w:rPr>
          <w:rFonts w:ascii="Times New Roman" w:hAnsi="Times New Roman"/>
          <w:sz w:val="28"/>
          <w:szCs w:val="28"/>
        </w:rPr>
        <w:t xml:space="preserve">» и «образ-Я» </w:t>
      </w:r>
      <w:r>
        <w:rPr>
          <w:rFonts w:ascii="Times New Roman" w:hAnsi="Times New Roman"/>
          <w:sz w:val="28"/>
          <w:szCs w:val="28"/>
        </w:rPr>
        <w:t xml:space="preserve">/ Т. С. Блохина </w:t>
      </w:r>
      <w:r w:rsidRPr="00B424CB">
        <w:rPr>
          <w:rFonts w:ascii="Times New Roman" w:hAnsi="Times New Roman"/>
          <w:sz w:val="28"/>
          <w:szCs w:val="28"/>
        </w:rPr>
        <w:t xml:space="preserve">// </w:t>
      </w:r>
      <w:proofErr w:type="spellStart"/>
      <w:r w:rsidRPr="00B424CB">
        <w:rPr>
          <w:rFonts w:ascii="Times New Roman" w:hAnsi="Times New Roman"/>
          <w:sz w:val="28"/>
          <w:szCs w:val="28"/>
        </w:rPr>
        <w:t>Акмеология</w:t>
      </w:r>
      <w:proofErr w:type="spellEnd"/>
      <w:r w:rsidRPr="00B424CB">
        <w:rPr>
          <w:rFonts w:ascii="Times New Roman" w:hAnsi="Times New Roman"/>
          <w:sz w:val="28"/>
          <w:szCs w:val="28"/>
        </w:rPr>
        <w:t>. – 2017. – № 3. – С. 23-28.</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proofErr w:type="spellStart"/>
      <w:r w:rsidRPr="00B424CB">
        <w:rPr>
          <w:rFonts w:ascii="Times New Roman" w:hAnsi="Times New Roman"/>
          <w:sz w:val="28"/>
          <w:szCs w:val="28"/>
        </w:rPr>
        <w:t>Вейс</w:t>
      </w:r>
      <w:proofErr w:type="spellEnd"/>
      <w:r>
        <w:rPr>
          <w:rFonts w:ascii="Times New Roman" w:hAnsi="Times New Roman"/>
          <w:sz w:val="28"/>
          <w:szCs w:val="28"/>
        </w:rPr>
        <w:t>,</w:t>
      </w:r>
      <w:r w:rsidRPr="00B424CB">
        <w:rPr>
          <w:rFonts w:ascii="Times New Roman" w:hAnsi="Times New Roman"/>
          <w:sz w:val="28"/>
          <w:szCs w:val="28"/>
        </w:rPr>
        <w:t xml:space="preserve"> Р.С. Вопросы изучения одиночества /</w:t>
      </w:r>
      <w:r>
        <w:rPr>
          <w:rFonts w:ascii="Times New Roman" w:hAnsi="Times New Roman"/>
          <w:sz w:val="28"/>
          <w:szCs w:val="28"/>
        </w:rPr>
        <w:t xml:space="preserve"> Р. С. </w:t>
      </w:r>
      <w:proofErr w:type="spellStart"/>
      <w:r>
        <w:rPr>
          <w:rFonts w:ascii="Times New Roman" w:hAnsi="Times New Roman"/>
          <w:sz w:val="28"/>
          <w:szCs w:val="28"/>
        </w:rPr>
        <w:t>Вейс</w:t>
      </w:r>
      <w:proofErr w:type="spellEnd"/>
      <w:r>
        <w:rPr>
          <w:rFonts w:ascii="Times New Roman" w:hAnsi="Times New Roman"/>
          <w:sz w:val="28"/>
          <w:szCs w:val="28"/>
        </w:rPr>
        <w:t xml:space="preserve"> /</w:t>
      </w:r>
      <w:r w:rsidRPr="00B424CB">
        <w:rPr>
          <w:rFonts w:ascii="Times New Roman" w:hAnsi="Times New Roman"/>
          <w:sz w:val="28"/>
          <w:szCs w:val="28"/>
        </w:rPr>
        <w:t xml:space="preserve"> М.: Прогресс, 1989. – </w:t>
      </w:r>
      <w:r>
        <w:rPr>
          <w:rFonts w:ascii="Times New Roman" w:hAnsi="Times New Roman"/>
          <w:sz w:val="28"/>
          <w:szCs w:val="28"/>
        </w:rPr>
        <w:t>214 с.</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proofErr w:type="spellStart"/>
      <w:r w:rsidRPr="00B424CB">
        <w:rPr>
          <w:rFonts w:ascii="Times New Roman" w:hAnsi="Times New Roman"/>
          <w:sz w:val="28"/>
          <w:szCs w:val="28"/>
        </w:rPr>
        <w:t>Глуханюк</w:t>
      </w:r>
      <w:proofErr w:type="spellEnd"/>
      <w:r>
        <w:rPr>
          <w:rFonts w:ascii="Times New Roman" w:hAnsi="Times New Roman"/>
          <w:sz w:val="28"/>
          <w:szCs w:val="28"/>
        </w:rPr>
        <w:t>,</w:t>
      </w:r>
      <w:r w:rsidRPr="00B424CB">
        <w:rPr>
          <w:rFonts w:ascii="Times New Roman" w:hAnsi="Times New Roman"/>
          <w:sz w:val="28"/>
          <w:szCs w:val="28"/>
        </w:rPr>
        <w:t xml:space="preserve"> Н. С. Практикум по психодиагностике: </w:t>
      </w:r>
      <w:proofErr w:type="spellStart"/>
      <w:r w:rsidRPr="00B424CB">
        <w:rPr>
          <w:rFonts w:ascii="Times New Roman" w:hAnsi="Times New Roman"/>
          <w:sz w:val="28"/>
          <w:szCs w:val="28"/>
        </w:rPr>
        <w:t>учеб</w:t>
      </w:r>
      <w:proofErr w:type="gramStart"/>
      <w:r w:rsidRPr="00B424CB">
        <w:rPr>
          <w:rFonts w:ascii="Times New Roman" w:hAnsi="Times New Roman"/>
          <w:sz w:val="28"/>
          <w:szCs w:val="28"/>
        </w:rPr>
        <w:t>.п</w:t>
      </w:r>
      <w:proofErr w:type="gramEnd"/>
      <w:r w:rsidRPr="00B424CB">
        <w:rPr>
          <w:rFonts w:ascii="Times New Roman" w:hAnsi="Times New Roman"/>
          <w:sz w:val="28"/>
          <w:szCs w:val="28"/>
        </w:rPr>
        <w:t>особие</w:t>
      </w:r>
      <w:proofErr w:type="spellEnd"/>
      <w:r w:rsidRPr="00B424CB">
        <w:rPr>
          <w:rFonts w:ascii="Times New Roman" w:hAnsi="Times New Roman"/>
          <w:sz w:val="28"/>
          <w:szCs w:val="28"/>
        </w:rPr>
        <w:t xml:space="preserve"> – 2-е изд., </w:t>
      </w:r>
      <w:proofErr w:type="spellStart"/>
      <w:r w:rsidRPr="00B424CB">
        <w:rPr>
          <w:rFonts w:ascii="Times New Roman" w:hAnsi="Times New Roman"/>
          <w:sz w:val="28"/>
          <w:szCs w:val="28"/>
        </w:rPr>
        <w:t>перераб</w:t>
      </w:r>
      <w:proofErr w:type="spellEnd"/>
      <w:r w:rsidRPr="00B424CB">
        <w:rPr>
          <w:rFonts w:ascii="Times New Roman" w:hAnsi="Times New Roman"/>
          <w:sz w:val="28"/>
          <w:szCs w:val="28"/>
        </w:rPr>
        <w:t xml:space="preserve">. и доп. </w:t>
      </w:r>
      <w:r>
        <w:rPr>
          <w:rFonts w:ascii="Times New Roman" w:hAnsi="Times New Roman"/>
          <w:sz w:val="28"/>
          <w:szCs w:val="28"/>
        </w:rPr>
        <w:t xml:space="preserve">/ Н. С. </w:t>
      </w:r>
      <w:proofErr w:type="spellStart"/>
      <w:r>
        <w:rPr>
          <w:rFonts w:ascii="Times New Roman" w:hAnsi="Times New Roman"/>
          <w:sz w:val="28"/>
          <w:szCs w:val="28"/>
        </w:rPr>
        <w:t>Глуханюк</w:t>
      </w:r>
      <w:proofErr w:type="spellEnd"/>
      <w:r w:rsidRPr="00B424CB">
        <w:rPr>
          <w:rFonts w:ascii="Times New Roman" w:hAnsi="Times New Roman"/>
          <w:sz w:val="28"/>
          <w:szCs w:val="28"/>
        </w:rPr>
        <w:t>/ М.: Издательство Московского психолого-социального института, 2005. – 216 с.</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t>Демидов</w:t>
      </w:r>
      <w:r>
        <w:rPr>
          <w:rFonts w:ascii="Times New Roman" w:hAnsi="Times New Roman"/>
          <w:sz w:val="28"/>
          <w:szCs w:val="28"/>
        </w:rPr>
        <w:t>,</w:t>
      </w:r>
      <w:r w:rsidRPr="00B424CB">
        <w:rPr>
          <w:rFonts w:ascii="Times New Roman" w:hAnsi="Times New Roman"/>
          <w:sz w:val="28"/>
          <w:szCs w:val="28"/>
        </w:rPr>
        <w:t xml:space="preserve"> А. Б. Философия человеческого бытия </w:t>
      </w:r>
      <w:r>
        <w:rPr>
          <w:rFonts w:ascii="Times New Roman" w:hAnsi="Times New Roman"/>
          <w:sz w:val="28"/>
          <w:szCs w:val="28"/>
        </w:rPr>
        <w:t xml:space="preserve">/ А. Б. Демидов </w:t>
      </w:r>
      <w:r w:rsidRPr="00B424CB">
        <w:rPr>
          <w:rFonts w:ascii="Times New Roman" w:hAnsi="Times New Roman"/>
          <w:sz w:val="28"/>
          <w:szCs w:val="28"/>
        </w:rPr>
        <w:t xml:space="preserve">/ </w:t>
      </w:r>
      <w:proofErr w:type="spellStart"/>
      <w:r w:rsidRPr="00B424CB">
        <w:rPr>
          <w:rFonts w:ascii="Times New Roman" w:hAnsi="Times New Roman"/>
          <w:sz w:val="28"/>
          <w:szCs w:val="28"/>
        </w:rPr>
        <w:t>Экономпресс</w:t>
      </w:r>
      <w:proofErr w:type="spellEnd"/>
      <w:r w:rsidRPr="00B424CB">
        <w:rPr>
          <w:rFonts w:ascii="Times New Roman" w:hAnsi="Times New Roman"/>
          <w:sz w:val="28"/>
          <w:szCs w:val="28"/>
        </w:rPr>
        <w:t xml:space="preserve">, 1999. – 354 с. </w:t>
      </w:r>
    </w:p>
    <w:p w:rsidR="00EF1CA1" w:rsidRPr="007C1709"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7C1709">
        <w:rPr>
          <w:rFonts w:ascii="Times New Roman" w:hAnsi="Times New Roman"/>
          <w:sz w:val="28"/>
          <w:szCs w:val="28"/>
        </w:rPr>
        <w:t xml:space="preserve">Долгинова, О. Б. Одиночество и отчужденность в подростковом и юношеском возрасте </w:t>
      </w:r>
      <w:proofErr w:type="gramStart"/>
      <w:r w:rsidRPr="007C1709">
        <w:rPr>
          <w:rFonts w:ascii="Times New Roman" w:hAnsi="Times New Roman"/>
          <w:sz w:val="28"/>
          <w:szCs w:val="28"/>
        </w:rPr>
        <w:t>:</w:t>
      </w:r>
      <w:proofErr w:type="spellStart"/>
      <w:r w:rsidRPr="007C1709">
        <w:rPr>
          <w:rFonts w:ascii="Times New Roman" w:hAnsi="Times New Roman"/>
          <w:sz w:val="28"/>
          <w:szCs w:val="28"/>
        </w:rPr>
        <w:t>а</w:t>
      </w:r>
      <w:proofErr w:type="gramEnd"/>
      <w:r w:rsidRPr="007C1709">
        <w:rPr>
          <w:rFonts w:ascii="Times New Roman" w:hAnsi="Times New Roman"/>
          <w:sz w:val="28"/>
          <w:szCs w:val="28"/>
        </w:rPr>
        <w:t>втореф</w:t>
      </w:r>
      <w:proofErr w:type="spellEnd"/>
      <w:r w:rsidRPr="007C1709">
        <w:rPr>
          <w:rFonts w:ascii="Times New Roman" w:hAnsi="Times New Roman"/>
          <w:sz w:val="28"/>
          <w:szCs w:val="28"/>
        </w:rPr>
        <w:t xml:space="preserve">. </w:t>
      </w:r>
      <w:proofErr w:type="spellStart"/>
      <w:r w:rsidRPr="007C1709">
        <w:rPr>
          <w:rFonts w:ascii="Times New Roman" w:hAnsi="Times New Roman"/>
          <w:sz w:val="28"/>
          <w:szCs w:val="28"/>
        </w:rPr>
        <w:t>дис</w:t>
      </w:r>
      <w:proofErr w:type="spellEnd"/>
      <w:r w:rsidRPr="007C1709">
        <w:rPr>
          <w:rFonts w:ascii="Times New Roman" w:hAnsi="Times New Roman"/>
          <w:sz w:val="28"/>
          <w:szCs w:val="28"/>
        </w:rPr>
        <w:t>. … канд. психол. наук : 19.00.07 / Долгинова Ольга Борисовна.</w:t>
      </w:r>
      <w:r>
        <w:rPr>
          <w:rFonts w:ascii="Times New Roman" w:hAnsi="Times New Roman"/>
          <w:sz w:val="28"/>
          <w:szCs w:val="28"/>
        </w:rPr>
        <w:t xml:space="preserve"> С-П-й. гос. ун-т.</w:t>
      </w:r>
      <w:r w:rsidR="00C6506D">
        <w:rPr>
          <w:rFonts w:ascii="Times New Roman" w:hAnsi="Times New Roman"/>
          <w:sz w:val="28"/>
          <w:szCs w:val="28"/>
        </w:rPr>
        <w:t xml:space="preserve"> – Санкт-Петербург, 1996. – 17 </w:t>
      </w:r>
      <w:r w:rsidRPr="007C1709">
        <w:rPr>
          <w:rFonts w:ascii="Times New Roman" w:hAnsi="Times New Roman"/>
          <w:sz w:val="28"/>
          <w:szCs w:val="28"/>
        </w:rPr>
        <w:t>с.</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t>Журавлев</w:t>
      </w:r>
      <w:r>
        <w:rPr>
          <w:rFonts w:ascii="Times New Roman" w:hAnsi="Times New Roman"/>
          <w:sz w:val="28"/>
          <w:szCs w:val="28"/>
        </w:rPr>
        <w:t xml:space="preserve">, А. Л. </w:t>
      </w:r>
      <w:r w:rsidRPr="00B424CB">
        <w:rPr>
          <w:rFonts w:ascii="Times New Roman" w:hAnsi="Times New Roman"/>
          <w:sz w:val="28"/>
          <w:szCs w:val="28"/>
        </w:rPr>
        <w:t xml:space="preserve">Психология человека в современном мире. Том 6. Духовно-нравственное становление человека в современном российском </w:t>
      </w:r>
      <w:r w:rsidRPr="00B424CB">
        <w:rPr>
          <w:rFonts w:ascii="Times New Roman" w:hAnsi="Times New Roman"/>
          <w:sz w:val="28"/>
          <w:szCs w:val="28"/>
        </w:rPr>
        <w:lastRenderedPageBreak/>
        <w:t>обществе. Проблема индивидуальности в трудах отечественных психологов (Материалы Всероссийской юбилейной научной конференции, посвященной 120-летию со дня рождения С.Л. Рубинштейна, 15-16 октября 2009 г.) /</w:t>
      </w:r>
      <w:r>
        <w:rPr>
          <w:rFonts w:ascii="Times New Roman" w:hAnsi="Times New Roman"/>
          <w:sz w:val="28"/>
          <w:szCs w:val="28"/>
        </w:rPr>
        <w:t xml:space="preserve">   А. Л.</w:t>
      </w:r>
      <w:r w:rsidRPr="00127E6A">
        <w:rPr>
          <w:rFonts w:ascii="Times New Roman" w:hAnsi="Times New Roman"/>
          <w:sz w:val="28"/>
          <w:szCs w:val="28"/>
        </w:rPr>
        <w:t xml:space="preserve"> Журавлев, </w:t>
      </w:r>
      <w:r>
        <w:rPr>
          <w:rFonts w:ascii="Times New Roman" w:hAnsi="Times New Roman"/>
          <w:sz w:val="28"/>
          <w:szCs w:val="28"/>
        </w:rPr>
        <w:t xml:space="preserve">М. </w:t>
      </w:r>
      <w:proofErr w:type="spellStart"/>
      <w:r>
        <w:rPr>
          <w:rFonts w:ascii="Times New Roman" w:hAnsi="Times New Roman"/>
          <w:sz w:val="28"/>
          <w:szCs w:val="28"/>
        </w:rPr>
        <w:t>И.</w:t>
      </w:r>
      <w:r w:rsidRPr="00127E6A">
        <w:rPr>
          <w:rFonts w:ascii="Times New Roman" w:hAnsi="Times New Roman"/>
          <w:sz w:val="28"/>
          <w:szCs w:val="28"/>
        </w:rPr>
        <w:t>Воловикова</w:t>
      </w:r>
      <w:proofErr w:type="spellEnd"/>
      <w:r>
        <w:rPr>
          <w:rFonts w:ascii="Times New Roman" w:hAnsi="Times New Roman"/>
          <w:sz w:val="28"/>
          <w:szCs w:val="28"/>
        </w:rPr>
        <w:t>,</w:t>
      </w:r>
      <w:r w:rsidRPr="00127E6A">
        <w:rPr>
          <w:rFonts w:ascii="Times New Roman" w:hAnsi="Times New Roman"/>
          <w:sz w:val="28"/>
          <w:szCs w:val="28"/>
        </w:rPr>
        <w:t xml:space="preserve"> Т. </w:t>
      </w:r>
      <w:proofErr w:type="spellStart"/>
      <w:r w:rsidRPr="00127E6A">
        <w:rPr>
          <w:rFonts w:ascii="Times New Roman" w:hAnsi="Times New Roman"/>
          <w:sz w:val="28"/>
          <w:szCs w:val="28"/>
        </w:rPr>
        <w:t>А.Ребеко</w:t>
      </w:r>
      <w:proofErr w:type="spellEnd"/>
      <w:r>
        <w:rPr>
          <w:rFonts w:ascii="Times New Roman" w:hAnsi="Times New Roman"/>
          <w:sz w:val="28"/>
          <w:szCs w:val="28"/>
        </w:rPr>
        <w:t>/</w:t>
      </w:r>
      <w:r w:rsidRPr="00B424CB">
        <w:rPr>
          <w:rFonts w:ascii="Times New Roman" w:hAnsi="Times New Roman"/>
          <w:sz w:val="28"/>
          <w:szCs w:val="28"/>
        </w:rPr>
        <w:t xml:space="preserve"> М.: Изд-во «Институт психологии РАН», 2009. – 412 с.</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proofErr w:type="spellStart"/>
      <w:r w:rsidRPr="00B424CB">
        <w:rPr>
          <w:rFonts w:ascii="Times New Roman" w:hAnsi="Times New Roman"/>
          <w:sz w:val="28"/>
          <w:szCs w:val="28"/>
        </w:rPr>
        <w:t>Измагурова</w:t>
      </w:r>
      <w:proofErr w:type="spellEnd"/>
      <w:r>
        <w:rPr>
          <w:rFonts w:ascii="Times New Roman" w:hAnsi="Times New Roman"/>
          <w:sz w:val="28"/>
          <w:szCs w:val="28"/>
        </w:rPr>
        <w:t>,</w:t>
      </w:r>
      <w:r w:rsidRPr="00B424CB">
        <w:rPr>
          <w:rFonts w:ascii="Times New Roman" w:hAnsi="Times New Roman"/>
          <w:sz w:val="28"/>
          <w:szCs w:val="28"/>
        </w:rPr>
        <w:t xml:space="preserve"> В. Л. Феномен </w:t>
      </w:r>
      <w:proofErr w:type="spellStart"/>
      <w:r w:rsidRPr="00B424CB">
        <w:rPr>
          <w:rFonts w:ascii="Times New Roman" w:hAnsi="Times New Roman"/>
          <w:sz w:val="28"/>
          <w:szCs w:val="28"/>
        </w:rPr>
        <w:t>аутокоммуникации</w:t>
      </w:r>
      <w:proofErr w:type="spellEnd"/>
      <w:r w:rsidRPr="00B424CB">
        <w:rPr>
          <w:rFonts w:ascii="Times New Roman" w:hAnsi="Times New Roman"/>
          <w:sz w:val="28"/>
          <w:szCs w:val="28"/>
        </w:rPr>
        <w:t xml:space="preserve"> как фактор развития сознания</w:t>
      </w:r>
      <w:r>
        <w:rPr>
          <w:rFonts w:ascii="Times New Roman" w:hAnsi="Times New Roman"/>
          <w:sz w:val="28"/>
          <w:szCs w:val="28"/>
        </w:rPr>
        <w:t xml:space="preserve"> / В. Л. </w:t>
      </w:r>
      <w:proofErr w:type="spellStart"/>
      <w:r>
        <w:rPr>
          <w:rFonts w:ascii="Times New Roman" w:hAnsi="Times New Roman"/>
          <w:sz w:val="28"/>
          <w:szCs w:val="28"/>
        </w:rPr>
        <w:t>Измагурова</w:t>
      </w:r>
      <w:proofErr w:type="spellEnd"/>
      <w:r>
        <w:rPr>
          <w:rFonts w:ascii="Times New Roman" w:hAnsi="Times New Roman"/>
          <w:sz w:val="28"/>
          <w:szCs w:val="28"/>
        </w:rPr>
        <w:t xml:space="preserve">// </w:t>
      </w:r>
      <w:proofErr w:type="spellStart"/>
      <w:r>
        <w:rPr>
          <w:rFonts w:ascii="Times New Roman" w:hAnsi="Times New Roman"/>
          <w:sz w:val="28"/>
          <w:szCs w:val="28"/>
        </w:rPr>
        <w:t>Коммуникология</w:t>
      </w:r>
      <w:proofErr w:type="spellEnd"/>
      <w:r>
        <w:rPr>
          <w:rFonts w:ascii="Times New Roman" w:hAnsi="Times New Roman"/>
          <w:sz w:val="28"/>
          <w:szCs w:val="28"/>
        </w:rPr>
        <w:t>. – 2015. – Т.</w:t>
      </w:r>
      <w:r w:rsidRPr="00B424CB">
        <w:rPr>
          <w:rFonts w:ascii="Times New Roman" w:hAnsi="Times New Roman"/>
          <w:sz w:val="28"/>
          <w:szCs w:val="28"/>
        </w:rPr>
        <w:t xml:space="preserve">3. – </w:t>
      </w:r>
      <w:r>
        <w:rPr>
          <w:rFonts w:ascii="Times New Roman" w:hAnsi="Times New Roman"/>
          <w:sz w:val="28"/>
          <w:szCs w:val="28"/>
        </w:rPr>
        <w:t xml:space="preserve">    №</w:t>
      </w:r>
      <w:r w:rsidRPr="00B424CB">
        <w:rPr>
          <w:rFonts w:ascii="Times New Roman" w:hAnsi="Times New Roman"/>
          <w:sz w:val="28"/>
          <w:szCs w:val="28"/>
        </w:rPr>
        <w:t>4. – С. 31-42.</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proofErr w:type="spellStart"/>
      <w:r w:rsidRPr="00B424CB">
        <w:rPr>
          <w:rFonts w:ascii="Times New Roman" w:hAnsi="Times New Roman"/>
          <w:sz w:val="28"/>
          <w:szCs w:val="28"/>
        </w:rPr>
        <w:t>Кошкарова</w:t>
      </w:r>
      <w:proofErr w:type="spellEnd"/>
      <w:r>
        <w:rPr>
          <w:rFonts w:ascii="Times New Roman" w:hAnsi="Times New Roman"/>
          <w:sz w:val="28"/>
          <w:szCs w:val="28"/>
        </w:rPr>
        <w:t xml:space="preserve">, В. И. </w:t>
      </w:r>
      <w:r w:rsidRPr="00B424CB">
        <w:rPr>
          <w:rFonts w:ascii="Times New Roman" w:hAnsi="Times New Roman"/>
          <w:sz w:val="28"/>
          <w:szCs w:val="28"/>
        </w:rPr>
        <w:t>Исследование взаимосвязи одиночества и самооценки у подростков</w:t>
      </w:r>
      <w:r>
        <w:rPr>
          <w:rFonts w:ascii="Times New Roman" w:hAnsi="Times New Roman"/>
          <w:sz w:val="28"/>
          <w:szCs w:val="28"/>
        </w:rPr>
        <w:t xml:space="preserve"> /В. </w:t>
      </w:r>
      <w:proofErr w:type="spellStart"/>
      <w:r>
        <w:rPr>
          <w:rFonts w:ascii="Times New Roman" w:hAnsi="Times New Roman"/>
          <w:sz w:val="28"/>
          <w:szCs w:val="28"/>
        </w:rPr>
        <w:t>И.</w:t>
      </w:r>
      <w:r w:rsidRPr="00127E6A">
        <w:rPr>
          <w:rFonts w:ascii="Times New Roman" w:hAnsi="Times New Roman"/>
          <w:sz w:val="28"/>
          <w:szCs w:val="28"/>
        </w:rPr>
        <w:t>Кошкарова</w:t>
      </w:r>
      <w:proofErr w:type="spellEnd"/>
      <w:r w:rsidRPr="00127E6A">
        <w:rPr>
          <w:rFonts w:ascii="Times New Roman" w:hAnsi="Times New Roman"/>
          <w:sz w:val="28"/>
          <w:szCs w:val="28"/>
        </w:rPr>
        <w:t xml:space="preserve">, В. </w:t>
      </w:r>
      <w:proofErr w:type="spellStart"/>
      <w:r w:rsidRPr="00127E6A">
        <w:rPr>
          <w:rFonts w:ascii="Times New Roman" w:hAnsi="Times New Roman"/>
          <w:sz w:val="28"/>
          <w:szCs w:val="28"/>
        </w:rPr>
        <w:t>Н.Бородина</w:t>
      </w:r>
      <w:proofErr w:type="spellEnd"/>
      <w:r w:rsidRPr="00127E6A">
        <w:rPr>
          <w:rFonts w:ascii="Times New Roman" w:hAnsi="Times New Roman"/>
          <w:sz w:val="28"/>
          <w:szCs w:val="28"/>
        </w:rPr>
        <w:t xml:space="preserve">, Л. </w:t>
      </w:r>
      <w:proofErr w:type="spellStart"/>
      <w:r w:rsidRPr="00127E6A">
        <w:rPr>
          <w:rFonts w:ascii="Times New Roman" w:hAnsi="Times New Roman"/>
          <w:sz w:val="28"/>
          <w:szCs w:val="28"/>
        </w:rPr>
        <w:t>А.Кадетова</w:t>
      </w:r>
      <w:proofErr w:type="spellEnd"/>
      <w:r w:rsidRPr="00B424CB">
        <w:rPr>
          <w:rFonts w:ascii="Times New Roman" w:hAnsi="Times New Roman"/>
          <w:sz w:val="28"/>
          <w:szCs w:val="28"/>
        </w:rPr>
        <w:t>// Сибирский пед</w:t>
      </w:r>
      <w:r>
        <w:rPr>
          <w:rFonts w:ascii="Times New Roman" w:hAnsi="Times New Roman"/>
          <w:sz w:val="28"/>
          <w:szCs w:val="28"/>
        </w:rPr>
        <w:t>агогический журнал. – 2013. – №</w:t>
      </w:r>
      <w:r w:rsidRPr="00B424CB">
        <w:rPr>
          <w:rFonts w:ascii="Times New Roman" w:hAnsi="Times New Roman"/>
          <w:sz w:val="28"/>
          <w:szCs w:val="28"/>
        </w:rPr>
        <w:t>3. – С. 201-205.</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t>Колесникова</w:t>
      </w:r>
      <w:r>
        <w:rPr>
          <w:rFonts w:ascii="Times New Roman" w:hAnsi="Times New Roman"/>
          <w:sz w:val="28"/>
          <w:szCs w:val="28"/>
        </w:rPr>
        <w:t>,</w:t>
      </w:r>
      <w:r w:rsidRPr="00B424CB">
        <w:rPr>
          <w:rFonts w:ascii="Times New Roman" w:hAnsi="Times New Roman"/>
          <w:sz w:val="28"/>
          <w:szCs w:val="28"/>
        </w:rPr>
        <w:t xml:space="preserve"> Г. И. Феномен одиночества: понятие, классификация, экзистенциальный кризис</w:t>
      </w:r>
      <w:r>
        <w:rPr>
          <w:rFonts w:ascii="Times New Roman" w:hAnsi="Times New Roman"/>
          <w:sz w:val="28"/>
          <w:szCs w:val="28"/>
        </w:rPr>
        <w:t xml:space="preserve"> / Г. И. Колесникова</w:t>
      </w:r>
      <w:r w:rsidRPr="00B424CB">
        <w:rPr>
          <w:rFonts w:ascii="Times New Roman" w:hAnsi="Times New Roman"/>
          <w:sz w:val="28"/>
          <w:szCs w:val="28"/>
        </w:rPr>
        <w:t xml:space="preserve"> // Фундамента</w:t>
      </w:r>
      <w:r>
        <w:rPr>
          <w:rFonts w:ascii="Times New Roman" w:hAnsi="Times New Roman"/>
          <w:sz w:val="28"/>
          <w:szCs w:val="28"/>
        </w:rPr>
        <w:t>льные исследования. – 2015. – №2</w:t>
      </w:r>
      <w:r w:rsidRPr="00B424CB">
        <w:rPr>
          <w:rFonts w:ascii="Times New Roman" w:hAnsi="Times New Roman"/>
          <w:sz w:val="28"/>
          <w:szCs w:val="28"/>
        </w:rPr>
        <w:t>(часть 9)</w:t>
      </w:r>
      <w:r>
        <w:rPr>
          <w:rFonts w:ascii="Times New Roman" w:hAnsi="Times New Roman"/>
          <w:sz w:val="28"/>
          <w:szCs w:val="28"/>
        </w:rPr>
        <w:t>.</w:t>
      </w:r>
      <w:r w:rsidRPr="00B424CB">
        <w:rPr>
          <w:rFonts w:ascii="Times New Roman" w:hAnsi="Times New Roman"/>
          <w:sz w:val="28"/>
          <w:szCs w:val="28"/>
        </w:rPr>
        <w:t xml:space="preserve"> – С. 2024-2027.</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t>Корчагина</w:t>
      </w:r>
      <w:r>
        <w:rPr>
          <w:rFonts w:ascii="Times New Roman" w:hAnsi="Times New Roman"/>
          <w:sz w:val="28"/>
          <w:szCs w:val="28"/>
        </w:rPr>
        <w:t>,</w:t>
      </w:r>
      <w:r w:rsidRPr="00B424CB">
        <w:rPr>
          <w:rFonts w:ascii="Times New Roman" w:hAnsi="Times New Roman"/>
          <w:sz w:val="28"/>
          <w:szCs w:val="28"/>
        </w:rPr>
        <w:t xml:space="preserve"> С. Г. Генезис, виды и проявления одиночества: монография</w:t>
      </w:r>
      <w:r>
        <w:rPr>
          <w:rFonts w:ascii="Times New Roman" w:hAnsi="Times New Roman"/>
          <w:sz w:val="28"/>
          <w:szCs w:val="28"/>
        </w:rPr>
        <w:t xml:space="preserve"> / С. Г. Корчагина.</w:t>
      </w:r>
      <w:r w:rsidRPr="00127E6A">
        <w:rPr>
          <w:rFonts w:ascii="Times New Roman" w:hAnsi="Times New Roman"/>
          <w:sz w:val="28"/>
          <w:szCs w:val="28"/>
        </w:rPr>
        <w:t xml:space="preserve"> –</w:t>
      </w:r>
      <w:r w:rsidRPr="00B424CB">
        <w:rPr>
          <w:rFonts w:ascii="Times New Roman" w:hAnsi="Times New Roman"/>
          <w:sz w:val="28"/>
          <w:szCs w:val="28"/>
        </w:rPr>
        <w:t xml:space="preserve"> М.: Московский психолого-социальный институт, 2005. – 196 с. </w:t>
      </w:r>
    </w:p>
    <w:p w:rsidR="00EF1CA1" w:rsidRPr="007C1709" w:rsidRDefault="00EF1CA1" w:rsidP="000B2597">
      <w:pPr>
        <w:pStyle w:val="ad"/>
        <w:numPr>
          <w:ilvl w:val="0"/>
          <w:numId w:val="9"/>
        </w:numPr>
        <w:spacing w:after="0" w:line="360" w:lineRule="auto"/>
        <w:ind w:left="0" w:firstLine="709"/>
        <w:jc w:val="both"/>
        <w:rPr>
          <w:rFonts w:ascii="Times New Roman" w:hAnsi="Times New Roman"/>
          <w:sz w:val="28"/>
          <w:szCs w:val="28"/>
        </w:rPr>
      </w:pPr>
      <w:proofErr w:type="spellStart"/>
      <w:r w:rsidRPr="007C1709">
        <w:rPr>
          <w:rFonts w:ascii="Times New Roman" w:hAnsi="Times New Roman"/>
          <w:sz w:val="28"/>
          <w:szCs w:val="28"/>
        </w:rPr>
        <w:t>Кирпиков</w:t>
      </w:r>
      <w:proofErr w:type="spellEnd"/>
      <w:r w:rsidRPr="007C1709">
        <w:rPr>
          <w:rFonts w:ascii="Times New Roman" w:hAnsi="Times New Roman"/>
          <w:sz w:val="28"/>
          <w:szCs w:val="28"/>
        </w:rPr>
        <w:t>, А. Ф. Позитивные аспекты переживания одиночества в подростковом возрасте :</w:t>
      </w:r>
      <w:proofErr w:type="spellStart"/>
      <w:r w:rsidRPr="007C1709">
        <w:rPr>
          <w:rFonts w:ascii="Times New Roman" w:hAnsi="Times New Roman"/>
          <w:sz w:val="28"/>
          <w:szCs w:val="28"/>
        </w:rPr>
        <w:t>дис</w:t>
      </w:r>
      <w:proofErr w:type="spellEnd"/>
      <w:r w:rsidRPr="007C1709">
        <w:rPr>
          <w:rFonts w:ascii="Times New Roman" w:hAnsi="Times New Roman"/>
          <w:sz w:val="28"/>
          <w:szCs w:val="28"/>
        </w:rPr>
        <w:t xml:space="preserve">. … канд. психол. наук : 19.00.13 / </w:t>
      </w:r>
      <w:proofErr w:type="spellStart"/>
      <w:r w:rsidRPr="007C1709">
        <w:rPr>
          <w:rFonts w:ascii="Times New Roman" w:hAnsi="Times New Roman"/>
          <w:sz w:val="28"/>
          <w:szCs w:val="28"/>
        </w:rPr>
        <w:t>Кирпиков</w:t>
      </w:r>
      <w:proofErr w:type="spellEnd"/>
      <w:r w:rsidRPr="007C1709">
        <w:rPr>
          <w:rFonts w:ascii="Times New Roman" w:hAnsi="Times New Roman"/>
          <w:sz w:val="28"/>
          <w:szCs w:val="28"/>
        </w:rPr>
        <w:t xml:space="preserve"> Алексей </w:t>
      </w:r>
      <w:proofErr w:type="spellStart"/>
      <w:r w:rsidRPr="007C1709">
        <w:rPr>
          <w:rFonts w:ascii="Times New Roman" w:hAnsi="Times New Roman"/>
          <w:sz w:val="28"/>
          <w:szCs w:val="28"/>
        </w:rPr>
        <w:t>Рафаилович</w:t>
      </w:r>
      <w:proofErr w:type="gramStart"/>
      <w:r w:rsidRPr="007C1709">
        <w:rPr>
          <w:rFonts w:ascii="Times New Roman" w:hAnsi="Times New Roman"/>
          <w:sz w:val="28"/>
          <w:szCs w:val="28"/>
        </w:rPr>
        <w:t>.</w:t>
      </w:r>
      <w:r>
        <w:rPr>
          <w:rFonts w:ascii="Times New Roman" w:hAnsi="Times New Roman"/>
          <w:sz w:val="28"/>
          <w:szCs w:val="28"/>
        </w:rPr>
        <w:t>М</w:t>
      </w:r>
      <w:proofErr w:type="gramEnd"/>
      <w:r>
        <w:rPr>
          <w:rFonts w:ascii="Times New Roman" w:hAnsi="Times New Roman"/>
          <w:sz w:val="28"/>
          <w:szCs w:val="28"/>
        </w:rPr>
        <w:t>ос</w:t>
      </w:r>
      <w:proofErr w:type="spellEnd"/>
      <w:r>
        <w:rPr>
          <w:rFonts w:ascii="Times New Roman" w:hAnsi="Times New Roman"/>
          <w:sz w:val="28"/>
          <w:szCs w:val="28"/>
        </w:rPr>
        <w:t>. гос. ун-т.</w:t>
      </w:r>
      <w:r w:rsidRPr="007C1709">
        <w:rPr>
          <w:rFonts w:ascii="Times New Roman" w:hAnsi="Times New Roman"/>
          <w:sz w:val="28"/>
          <w:szCs w:val="28"/>
        </w:rPr>
        <w:t xml:space="preserve"> – Москва, 2002. – 181 с.</w:t>
      </w:r>
    </w:p>
    <w:p w:rsidR="00EF1CA1" w:rsidRPr="007C1709"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7C1709">
        <w:rPr>
          <w:rFonts w:ascii="Times New Roman" w:hAnsi="Times New Roman"/>
          <w:sz w:val="28"/>
          <w:szCs w:val="28"/>
        </w:rPr>
        <w:t>Крылов, А. Н. «Образ-Я» как фактор развития личности:</w:t>
      </w:r>
      <w:r w:rsidR="00C6506D">
        <w:rPr>
          <w:rFonts w:ascii="Times New Roman" w:hAnsi="Times New Roman"/>
          <w:sz w:val="28"/>
          <w:szCs w:val="28"/>
        </w:rPr>
        <w:t xml:space="preserve"> </w:t>
      </w:r>
      <w:proofErr w:type="spellStart"/>
      <w:r w:rsidR="00C6506D">
        <w:rPr>
          <w:rFonts w:ascii="Times New Roman" w:hAnsi="Times New Roman"/>
          <w:sz w:val="28"/>
          <w:szCs w:val="28"/>
        </w:rPr>
        <w:t>д</w:t>
      </w:r>
      <w:r w:rsidRPr="007C1709">
        <w:rPr>
          <w:rFonts w:ascii="Times New Roman" w:hAnsi="Times New Roman"/>
          <w:sz w:val="28"/>
          <w:szCs w:val="28"/>
        </w:rPr>
        <w:t>ис</w:t>
      </w:r>
      <w:r w:rsidR="00C6506D">
        <w:rPr>
          <w:rFonts w:ascii="Times New Roman" w:hAnsi="Times New Roman"/>
          <w:sz w:val="28"/>
          <w:szCs w:val="28"/>
        </w:rPr>
        <w:t>с</w:t>
      </w:r>
      <w:proofErr w:type="spellEnd"/>
      <w:r w:rsidRPr="007C1709">
        <w:rPr>
          <w:rFonts w:ascii="Times New Roman" w:hAnsi="Times New Roman"/>
          <w:sz w:val="28"/>
          <w:szCs w:val="28"/>
        </w:rPr>
        <w:t xml:space="preserve">. … канд. </w:t>
      </w:r>
      <w:r w:rsidR="00C6506D">
        <w:rPr>
          <w:rFonts w:ascii="Times New Roman" w:hAnsi="Times New Roman"/>
          <w:sz w:val="28"/>
          <w:szCs w:val="28"/>
        </w:rPr>
        <w:t xml:space="preserve"> </w:t>
      </w:r>
      <w:r w:rsidRPr="007C1709">
        <w:rPr>
          <w:rFonts w:ascii="Times New Roman" w:hAnsi="Times New Roman"/>
          <w:sz w:val="28"/>
          <w:szCs w:val="28"/>
        </w:rPr>
        <w:t xml:space="preserve">психол. </w:t>
      </w:r>
      <w:r w:rsidR="00C6506D">
        <w:rPr>
          <w:rFonts w:ascii="Times New Roman" w:hAnsi="Times New Roman"/>
          <w:sz w:val="28"/>
          <w:szCs w:val="28"/>
        </w:rPr>
        <w:t xml:space="preserve"> </w:t>
      </w:r>
      <w:r w:rsidRPr="007C1709">
        <w:rPr>
          <w:rFonts w:ascii="Times New Roman" w:hAnsi="Times New Roman"/>
          <w:sz w:val="28"/>
          <w:szCs w:val="28"/>
        </w:rPr>
        <w:t>наук</w:t>
      </w:r>
      <w:proofErr w:type="gramStart"/>
      <w:r w:rsidRPr="007C1709">
        <w:rPr>
          <w:rFonts w:ascii="Times New Roman" w:hAnsi="Times New Roman"/>
          <w:sz w:val="28"/>
          <w:szCs w:val="28"/>
        </w:rPr>
        <w:t xml:space="preserve"> :</w:t>
      </w:r>
      <w:proofErr w:type="gramEnd"/>
      <w:r w:rsidRPr="007C1709">
        <w:rPr>
          <w:rFonts w:ascii="Times New Roman" w:hAnsi="Times New Roman"/>
          <w:sz w:val="28"/>
          <w:szCs w:val="28"/>
        </w:rPr>
        <w:t xml:space="preserve"> 19.00.01 / Крылов </w:t>
      </w:r>
      <w:r w:rsidR="00C6506D">
        <w:rPr>
          <w:rFonts w:ascii="Times New Roman" w:hAnsi="Times New Roman"/>
          <w:sz w:val="28"/>
          <w:szCs w:val="28"/>
        </w:rPr>
        <w:t xml:space="preserve"> </w:t>
      </w:r>
      <w:r w:rsidRPr="007C1709">
        <w:rPr>
          <w:rFonts w:ascii="Times New Roman" w:hAnsi="Times New Roman"/>
          <w:sz w:val="28"/>
          <w:szCs w:val="28"/>
        </w:rPr>
        <w:t xml:space="preserve">Александр </w:t>
      </w:r>
      <w:r w:rsidR="00C6506D">
        <w:rPr>
          <w:rFonts w:ascii="Times New Roman" w:hAnsi="Times New Roman"/>
          <w:sz w:val="28"/>
          <w:szCs w:val="28"/>
        </w:rPr>
        <w:t xml:space="preserve"> </w:t>
      </w:r>
      <w:r w:rsidRPr="007C1709">
        <w:rPr>
          <w:rFonts w:ascii="Times New Roman" w:hAnsi="Times New Roman"/>
          <w:sz w:val="28"/>
          <w:szCs w:val="28"/>
        </w:rPr>
        <w:t>Николаевич.</w:t>
      </w:r>
      <w:r w:rsidR="00C6506D">
        <w:rPr>
          <w:rFonts w:ascii="Times New Roman" w:hAnsi="Times New Roman"/>
          <w:sz w:val="28"/>
          <w:szCs w:val="28"/>
        </w:rPr>
        <w:t xml:space="preserve"> </w:t>
      </w:r>
      <w:proofErr w:type="spellStart"/>
      <w:r>
        <w:rPr>
          <w:rFonts w:ascii="Times New Roman" w:hAnsi="Times New Roman"/>
          <w:sz w:val="28"/>
          <w:szCs w:val="28"/>
        </w:rPr>
        <w:t>Мос</w:t>
      </w:r>
      <w:proofErr w:type="spellEnd"/>
      <w:r>
        <w:rPr>
          <w:rFonts w:ascii="Times New Roman" w:hAnsi="Times New Roman"/>
          <w:sz w:val="28"/>
          <w:szCs w:val="28"/>
        </w:rPr>
        <w:t>. гос. ун-т.</w:t>
      </w:r>
      <w:r w:rsidR="00C6506D">
        <w:rPr>
          <w:rFonts w:ascii="Times New Roman" w:hAnsi="Times New Roman"/>
          <w:sz w:val="28"/>
          <w:szCs w:val="28"/>
        </w:rPr>
        <w:t xml:space="preserve"> </w:t>
      </w:r>
      <w:r w:rsidRPr="007C1709">
        <w:rPr>
          <w:rFonts w:ascii="Times New Roman" w:hAnsi="Times New Roman"/>
          <w:sz w:val="28"/>
          <w:szCs w:val="28"/>
        </w:rPr>
        <w:t>– Москва, 1984. – 141 с.</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t>Корчагина</w:t>
      </w:r>
      <w:r>
        <w:rPr>
          <w:rFonts w:ascii="Times New Roman" w:hAnsi="Times New Roman"/>
          <w:sz w:val="28"/>
          <w:szCs w:val="28"/>
        </w:rPr>
        <w:t>,</w:t>
      </w:r>
      <w:r w:rsidRPr="00B424CB">
        <w:rPr>
          <w:rFonts w:ascii="Times New Roman" w:hAnsi="Times New Roman"/>
          <w:sz w:val="28"/>
          <w:szCs w:val="28"/>
        </w:rPr>
        <w:t xml:space="preserve"> С. Г. Психологи</w:t>
      </w:r>
      <w:r>
        <w:rPr>
          <w:rFonts w:ascii="Times New Roman" w:hAnsi="Times New Roman"/>
          <w:sz w:val="28"/>
          <w:szCs w:val="28"/>
        </w:rPr>
        <w:t xml:space="preserve">я одиночества: учебное пособие /      </w:t>
      </w:r>
      <w:r w:rsidRPr="00127E6A">
        <w:rPr>
          <w:rFonts w:ascii="Times New Roman" w:hAnsi="Times New Roman"/>
          <w:sz w:val="28"/>
          <w:szCs w:val="28"/>
        </w:rPr>
        <w:t xml:space="preserve">С. Г. Корчагина. – </w:t>
      </w:r>
      <w:r w:rsidRPr="00B424CB">
        <w:rPr>
          <w:rFonts w:ascii="Times New Roman" w:hAnsi="Times New Roman"/>
          <w:sz w:val="28"/>
          <w:szCs w:val="28"/>
        </w:rPr>
        <w:t>М.</w:t>
      </w:r>
      <w:proofErr w:type="gramStart"/>
      <w:r w:rsidRPr="00B424CB">
        <w:rPr>
          <w:rFonts w:ascii="Times New Roman" w:hAnsi="Times New Roman"/>
          <w:sz w:val="28"/>
          <w:szCs w:val="28"/>
        </w:rPr>
        <w:t xml:space="preserve"> :</w:t>
      </w:r>
      <w:proofErr w:type="gramEnd"/>
      <w:r w:rsidRPr="00B424CB">
        <w:rPr>
          <w:rFonts w:ascii="Times New Roman" w:hAnsi="Times New Roman"/>
          <w:sz w:val="28"/>
          <w:szCs w:val="28"/>
        </w:rPr>
        <w:t xml:space="preserve"> Московский психолого-социальный институт, 2008. – 228 с.</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t>Ковалев</w:t>
      </w:r>
      <w:r>
        <w:rPr>
          <w:rFonts w:ascii="Times New Roman" w:hAnsi="Times New Roman"/>
          <w:sz w:val="28"/>
          <w:szCs w:val="28"/>
        </w:rPr>
        <w:t>,</w:t>
      </w:r>
      <w:r w:rsidRPr="00B424CB">
        <w:rPr>
          <w:rFonts w:ascii="Times New Roman" w:hAnsi="Times New Roman"/>
          <w:sz w:val="28"/>
          <w:szCs w:val="28"/>
        </w:rPr>
        <w:t xml:space="preserve"> С.В. Подготовка ста</w:t>
      </w:r>
      <w:r>
        <w:rPr>
          <w:rFonts w:ascii="Times New Roman" w:hAnsi="Times New Roman"/>
          <w:sz w:val="28"/>
          <w:szCs w:val="28"/>
        </w:rPr>
        <w:t xml:space="preserve">ршеклассников к семейной жизни / С. В. Ковалев. </w:t>
      </w:r>
      <w:r w:rsidRPr="00B424CB">
        <w:rPr>
          <w:rFonts w:ascii="Times New Roman" w:hAnsi="Times New Roman"/>
          <w:sz w:val="28"/>
          <w:szCs w:val="28"/>
        </w:rPr>
        <w:t>– М., 1991.</w:t>
      </w:r>
      <w:r>
        <w:rPr>
          <w:rFonts w:ascii="Times New Roman" w:hAnsi="Times New Roman"/>
          <w:sz w:val="28"/>
          <w:szCs w:val="28"/>
        </w:rPr>
        <w:t xml:space="preserve"> – 315 с.</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lastRenderedPageBreak/>
        <w:t>Леонтьев</w:t>
      </w:r>
      <w:r>
        <w:rPr>
          <w:rFonts w:ascii="Times New Roman" w:hAnsi="Times New Roman"/>
          <w:sz w:val="28"/>
          <w:szCs w:val="28"/>
        </w:rPr>
        <w:t>,</w:t>
      </w:r>
      <w:r w:rsidRPr="00B424CB">
        <w:rPr>
          <w:rFonts w:ascii="Times New Roman" w:hAnsi="Times New Roman"/>
          <w:sz w:val="28"/>
          <w:szCs w:val="28"/>
        </w:rPr>
        <w:t xml:space="preserve"> Д. А. Экзистенциальный смысл одиночества</w:t>
      </w:r>
      <w:r>
        <w:rPr>
          <w:rFonts w:ascii="Times New Roman" w:hAnsi="Times New Roman"/>
          <w:sz w:val="28"/>
          <w:szCs w:val="28"/>
        </w:rPr>
        <w:t xml:space="preserve"> /              Д. А. Леонтьев</w:t>
      </w:r>
      <w:r w:rsidRPr="00B424CB">
        <w:rPr>
          <w:rFonts w:ascii="Times New Roman" w:hAnsi="Times New Roman"/>
          <w:sz w:val="28"/>
          <w:szCs w:val="28"/>
        </w:rPr>
        <w:t xml:space="preserve"> // Экзистенциальная традиция: Философия, психолог</w:t>
      </w:r>
      <w:r>
        <w:rPr>
          <w:rFonts w:ascii="Times New Roman" w:hAnsi="Times New Roman"/>
          <w:sz w:val="28"/>
          <w:szCs w:val="28"/>
        </w:rPr>
        <w:t>ия, психотерапия. – 2011. – №2</w:t>
      </w:r>
      <w:r w:rsidRPr="00B424CB">
        <w:rPr>
          <w:rFonts w:ascii="Times New Roman" w:hAnsi="Times New Roman"/>
          <w:sz w:val="28"/>
          <w:szCs w:val="28"/>
        </w:rPr>
        <w:t>(19). – С. 101-108.</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t>Лященко</w:t>
      </w:r>
      <w:r>
        <w:rPr>
          <w:rFonts w:ascii="Times New Roman" w:hAnsi="Times New Roman"/>
          <w:sz w:val="28"/>
          <w:szCs w:val="28"/>
        </w:rPr>
        <w:t>,</w:t>
      </w:r>
      <w:r w:rsidRPr="00B424CB">
        <w:rPr>
          <w:rFonts w:ascii="Times New Roman" w:hAnsi="Times New Roman"/>
          <w:sz w:val="28"/>
          <w:szCs w:val="28"/>
        </w:rPr>
        <w:t xml:space="preserve"> М. Н. К проблеме определения и типологии одиночества</w:t>
      </w:r>
      <w:r>
        <w:rPr>
          <w:rFonts w:ascii="Times New Roman" w:hAnsi="Times New Roman"/>
          <w:sz w:val="28"/>
          <w:szCs w:val="28"/>
        </w:rPr>
        <w:t xml:space="preserve"> / М. Н. Лященко</w:t>
      </w:r>
      <w:r w:rsidRPr="00B424CB">
        <w:rPr>
          <w:rFonts w:ascii="Times New Roman" w:hAnsi="Times New Roman"/>
          <w:sz w:val="28"/>
          <w:szCs w:val="28"/>
        </w:rPr>
        <w:t xml:space="preserve"> //</w:t>
      </w:r>
      <w:r>
        <w:rPr>
          <w:rFonts w:ascii="Times New Roman" w:hAnsi="Times New Roman"/>
          <w:sz w:val="28"/>
          <w:szCs w:val="28"/>
        </w:rPr>
        <w:t xml:space="preserve"> Ценности и смыслы. – 2017. – №</w:t>
      </w:r>
      <w:r w:rsidRPr="00B424CB">
        <w:rPr>
          <w:rFonts w:ascii="Times New Roman" w:hAnsi="Times New Roman"/>
          <w:sz w:val="28"/>
          <w:szCs w:val="28"/>
        </w:rPr>
        <w:t>2. – С. 60-72.</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proofErr w:type="spellStart"/>
      <w:r w:rsidRPr="00B424CB">
        <w:rPr>
          <w:rFonts w:ascii="Times New Roman" w:hAnsi="Times New Roman"/>
          <w:sz w:val="28"/>
          <w:szCs w:val="28"/>
        </w:rPr>
        <w:t>Марквард</w:t>
      </w:r>
      <w:proofErr w:type="spellEnd"/>
      <w:r>
        <w:rPr>
          <w:rFonts w:ascii="Times New Roman" w:hAnsi="Times New Roman"/>
          <w:sz w:val="28"/>
          <w:szCs w:val="28"/>
        </w:rPr>
        <w:t>,</w:t>
      </w:r>
      <w:r w:rsidRPr="00B424CB">
        <w:rPr>
          <w:rFonts w:ascii="Times New Roman" w:hAnsi="Times New Roman"/>
          <w:sz w:val="28"/>
          <w:szCs w:val="28"/>
        </w:rPr>
        <w:t xml:space="preserve"> О. В защиту способности к одиночеству</w:t>
      </w:r>
      <w:r>
        <w:rPr>
          <w:rFonts w:ascii="Times New Roman" w:hAnsi="Times New Roman"/>
          <w:sz w:val="28"/>
          <w:szCs w:val="28"/>
        </w:rPr>
        <w:t xml:space="preserve"> / О. </w:t>
      </w:r>
      <w:proofErr w:type="spellStart"/>
      <w:r>
        <w:rPr>
          <w:rFonts w:ascii="Times New Roman" w:hAnsi="Times New Roman"/>
          <w:sz w:val="28"/>
          <w:szCs w:val="28"/>
        </w:rPr>
        <w:t>Марквард</w:t>
      </w:r>
      <w:proofErr w:type="spellEnd"/>
      <w:r w:rsidRPr="00B424CB">
        <w:rPr>
          <w:rFonts w:ascii="Times New Roman" w:hAnsi="Times New Roman"/>
          <w:sz w:val="28"/>
          <w:szCs w:val="28"/>
        </w:rPr>
        <w:t xml:space="preserve"> // Философско-литературный журнал «Логос». </w:t>
      </w:r>
      <w:r w:rsidRPr="00127E6A">
        <w:rPr>
          <w:rFonts w:ascii="Times New Roman" w:hAnsi="Times New Roman"/>
          <w:sz w:val="28"/>
          <w:szCs w:val="28"/>
        </w:rPr>
        <w:t>–</w:t>
      </w:r>
      <w:r w:rsidRPr="00B424CB">
        <w:rPr>
          <w:rFonts w:ascii="Times New Roman" w:hAnsi="Times New Roman"/>
          <w:sz w:val="28"/>
          <w:szCs w:val="28"/>
        </w:rPr>
        <w:t>2016.</w:t>
      </w:r>
      <w:r w:rsidRPr="00127E6A">
        <w:rPr>
          <w:rFonts w:ascii="Times New Roman" w:hAnsi="Times New Roman"/>
          <w:sz w:val="28"/>
          <w:szCs w:val="28"/>
        </w:rPr>
        <w:t>–</w:t>
      </w:r>
      <w:r>
        <w:rPr>
          <w:rFonts w:ascii="Times New Roman" w:hAnsi="Times New Roman"/>
          <w:sz w:val="28"/>
          <w:szCs w:val="28"/>
        </w:rPr>
        <w:t xml:space="preserve"> Т.</w:t>
      </w:r>
      <w:r w:rsidRPr="00B424CB">
        <w:rPr>
          <w:rFonts w:ascii="Times New Roman" w:hAnsi="Times New Roman"/>
          <w:sz w:val="28"/>
          <w:szCs w:val="28"/>
        </w:rPr>
        <w:t>26.</w:t>
      </w:r>
      <w:r w:rsidRPr="00127E6A">
        <w:rPr>
          <w:rFonts w:ascii="Times New Roman" w:hAnsi="Times New Roman"/>
          <w:sz w:val="28"/>
          <w:szCs w:val="28"/>
        </w:rPr>
        <w:t xml:space="preserve"> –</w:t>
      </w:r>
      <w:r>
        <w:rPr>
          <w:rFonts w:ascii="Times New Roman" w:hAnsi="Times New Roman"/>
          <w:sz w:val="28"/>
          <w:szCs w:val="28"/>
        </w:rPr>
        <w:t xml:space="preserve"> №</w:t>
      </w:r>
      <w:r w:rsidRPr="00B424CB">
        <w:rPr>
          <w:rFonts w:ascii="Times New Roman" w:hAnsi="Times New Roman"/>
          <w:sz w:val="28"/>
          <w:szCs w:val="28"/>
        </w:rPr>
        <w:t>4.</w:t>
      </w:r>
      <w:r w:rsidRPr="00127E6A">
        <w:rPr>
          <w:rFonts w:ascii="Times New Roman" w:hAnsi="Times New Roman"/>
          <w:sz w:val="28"/>
          <w:szCs w:val="28"/>
        </w:rPr>
        <w:t xml:space="preserve"> –</w:t>
      </w:r>
      <w:r w:rsidRPr="00B424CB">
        <w:rPr>
          <w:rFonts w:ascii="Times New Roman" w:hAnsi="Times New Roman"/>
          <w:sz w:val="28"/>
          <w:szCs w:val="28"/>
        </w:rPr>
        <w:t>С. 151-163.</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t>Михайлова</w:t>
      </w:r>
      <w:r>
        <w:rPr>
          <w:rFonts w:ascii="Times New Roman" w:hAnsi="Times New Roman"/>
          <w:sz w:val="28"/>
          <w:szCs w:val="28"/>
        </w:rPr>
        <w:t>,</w:t>
      </w:r>
      <w:r w:rsidRPr="00B424CB">
        <w:rPr>
          <w:rFonts w:ascii="Times New Roman" w:hAnsi="Times New Roman"/>
          <w:sz w:val="28"/>
          <w:szCs w:val="28"/>
        </w:rPr>
        <w:t xml:space="preserve"> Н. В. Одиночество как междисциплинарная проблема </w:t>
      </w:r>
      <w:r>
        <w:rPr>
          <w:rFonts w:ascii="Times New Roman" w:hAnsi="Times New Roman"/>
          <w:sz w:val="28"/>
          <w:szCs w:val="28"/>
        </w:rPr>
        <w:t xml:space="preserve">/ Н. В. Михайлова </w:t>
      </w:r>
      <w:r w:rsidRPr="00B424CB">
        <w:rPr>
          <w:rFonts w:ascii="Times New Roman" w:hAnsi="Times New Roman"/>
          <w:sz w:val="28"/>
          <w:szCs w:val="28"/>
        </w:rPr>
        <w:t>// Вестник Пермского университета. Философия. Психологи</w:t>
      </w:r>
      <w:r>
        <w:rPr>
          <w:rFonts w:ascii="Times New Roman" w:hAnsi="Times New Roman"/>
          <w:sz w:val="28"/>
          <w:szCs w:val="28"/>
        </w:rPr>
        <w:t>я. Социология. – 2018. – №3</w:t>
      </w:r>
      <w:r w:rsidRPr="00B424CB">
        <w:rPr>
          <w:rFonts w:ascii="Times New Roman" w:hAnsi="Times New Roman"/>
          <w:sz w:val="28"/>
          <w:szCs w:val="28"/>
        </w:rPr>
        <w:t>(35). – С. 420-428.</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proofErr w:type="spellStart"/>
      <w:r w:rsidRPr="00B424CB">
        <w:rPr>
          <w:rFonts w:ascii="Times New Roman" w:hAnsi="Times New Roman"/>
          <w:sz w:val="28"/>
          <w:szCs w:val="28"/>
        </w:rPr>
        <w:t>Немов</w:t>
      </w:r>
      <w:proofErr w:type="spellEnd"/>
      <w:r>
        <w:rPr>
          <w:rFonts w:ascii="Times New Roman" w:hAnsi="Times New Roman"/>
          <w:sz w:val="28"/>
          <w:szCs w:val="28"/>
        </w:rPr>
        <w:t>,</w:t>
      </w:r>
      <w:r w:rsidRPr="00B424CB">
        <w:rPr>
          <w:rFonts w:ascii="Times New Roman" w:hAnsi="Times New Roman"/>
          <w:sz w:val="28"/>
          <w:szCs w:val="28"/>
        </w:rPr>
        <w:t xml:space="preserve"> Р. С. Психология: </w:t>
      </w:r>
      <w:proofErr w:type="spellStart"/>
      <w:r w:rsidRPr="00B424CB">
        <w:rPr>
          <w:rFonts w:ascii="Times New Roman" w:hAnsi="Times New Roman"/>
          <w:sz w:val="28"/>
          <w:szCs w:val="28"/>
        </w:rPr>
        <w:t>Учеб</w:t>
      </w:r>
      <w:proofErr w:type="gramStart"/>
      <w:r w:rsidRPr="00B424CB">
        <w:rPr>
          <w:rFonts w:ascii="Times New Roman" w:hAnsi="Times New Roman"/>
          <w:sz w:val="28"/>
          <w:szCs w:val="28"/>
        </w:rPr>
        <w:t>.д</w:t>
      </w:r>
      <w:proofErr w:type="gramEnd"/>
      <w:r w:rsidRPr="00B424CB">
        <w:rPr>
          <w:rFonts w:ascii="Times New Roman" w:hAnsi="Times New Roman"/>
          <w:sz w:val="28"/>
          <w:szCs w:val="28"/>
        </w:rPr>
        <w:t>ля</w:t>
      </w:r>
      <w:proofErr w:type="spellEnd"/>
      <w:r w:rsidRPr="00B424CB">
        <w:rPr>
          <w:rFonts w:ascii="Times New Roman" w:hAnsi="Times New Roman"/>
          <w:sz w:val="28"/>
          <w:szCs w:val="28"/>
        </w:rPr>
        <w:t xml:space="preserve"> студ. </w:t>
      </w:r>
      <w:proofErr w:type="spellStart"/>
      <w:r w:rsidRPr="00B424CB">
        <w:rPr>
          <w:rFonts w:ascii="Times New Roman" w:hAnsi="Times New Roman"/>
          <w:sz w:val="28"/>
          <w:szCs w:val="28"/>
        </w:rPr>
        <w:t>высш</w:t>
      </w:r>
      <w:proofErr w:type="spellEnd"/>
      <w:r w:rsidRPr="00B424CB">
        <w:rPr>
          <w:rFonts w:ascii="Times New Roman" w:hAnsi="Times New Roman"/>
          <w:sz w:val="28"/>
          <w:szCs w:val="28"/>
        </w:rPr>
        <w:t xml:space="preserve">. </w:t>
      </w:r>
      <w:proofErr w:type="spellStart"/>
      <w:r w:rsidRPr="00B424CB">
        <w:rPr>
          <w:rFonts w:ascii="Times New Roman" w:hAnsi="Times New Roman"/>
          <w:sz w:val="28"/>
          <w:szCs w:val="28"/>
        </w:rPr>
        <w:t>пед</w:t>
      </w:r>
      <w:proofErr w:type="spellEnd"/>
      <w:r w:rsidRPr="00B424CB">
        <w:rPr>
          <w:rFonts w:ascii="Times New Roman" w:hAnsi="Times New Roman"/>
          <w:sz w:val="28"/>
          <w:szCs w:val="28"/>
        </w:rPr>
        <w:t>. учеб. заведений: В 3 кн. – 4-е изд.</w:t>
      </w:r>
      <w:r>
        <w:rPr>
          <w:rFonts w:ascii="Times New Roman" w:hAnsi="Times New Roman"/>
          <w:sz w:val="28"/>
          <w:szCs w:val="28"/>
        </w:rPr>
        <w:t xml:space="preserve"> / Р. С. </w:t>
      </w:r>
      <w:proofErr w:type="spellStart"/>
      <w:r>
        <w:rPr>
          <w:rFonts w:ascii="Times New Roman" w:hAnsi="Times New Roman"/>
          <w:sz w:val="28"/>
          <w:szCs w:val="28"/>
        </w:rPr>
        <w:t>Немов</w:t>
      </w:r>
      <w:proofErr w:type="spellEnd"/>
      <w:r>
        <w:rPr>
          <w:rFonts w:ascii="Times New Roman" w:hAnsi="Times New Roman"/>
          <w:sz w:val="28"/>
          <w:szCs w:val="28"/>
        </w:rPr>
        <w:t xml:space="preserve">. </w:t>
      </w:r>
      <w:proofErr w:type="gramStart"/>
      <w:r w:rsidRPr="00127E6A">
        <w:rPr>
          <w:rFonts w:ascii="Times New Roman" w:hAnsi="Times New Roman"/>
          <w:sz w:val="28"/>
          <w:szCs w:val="28"/>
        </w:rPr>
        <w:t>–</w:t>
      </w:r>
      <w:r w:rsidRPr="00B424CB">
        <w:rPr>
          <w:rFonts w:ascii="Times New Roman" w:hAnsi="Times New Roman"/>
          <w:sz w:val="28"/>
          <w:szCs w:val="28"/>
        </w:rPr>
        <w:t>М</w:t>
      </w:r>
      <w:proofErr w:type="gramEnd"/>
      <w:r w:rsidRPr="00B424CB">
        <w:rPr>
          <w:rFonts w:ascii="Times New Roman" w:hAnsi="Times New Roman"/>
          <w:sz w:val="28"/>
          <w:szCs w:val="28"/>
        </w:rPr>
        <w:t xml:space="preserve">.: </w:t>
      </w:r>
      <w:proofErr w:type="spellStart"/>
      <w:r w:rsidRPr="00B424CB">
        <w:rPr>
          <w:rFonts w:ascii="Times New Roman" w:hAnsi="Times New Roman"/>
          <w:sz w:val="28"/>
          <w:szCs w:val="28"/>
        </w:rPr>
        <w:t>Гуманит</w:t>
      </w:r>
      <w:proofErr w:type="spellEnd"/>
      <w:r w:rsidRPr="00B424CB">
        <w:rPr>
          <w:rFonts w:ascii="Times New Roman" w:hAnsi="Times New Roman"/>
          <w:sz w:val="28"/>
          <w:szCs w:val="28"/>
        </w:rPr>
        <w:t xml:space="preserve">. изд. центр ВЛАДОС, 2003. – Кн. 1: Общие основы психологии. – 688 с. </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proofErr w:type="spellStart"/>
      <w:r w:rsidRPr="00B424CB">
        <w:rPr>
          <w:rFonts w:ascii="Times New Roman" w:hAnsi="Times New Roman"/>
          <w:sz w:val="28"/>
          <w:szCs w:val="28"/>
        </w:rPr>
        <w:t>Неумоева-Колчеданцева</w:t>
      </w:r>
      <w:proofErr w:type="spellEnd"/>
      <w:r>
        <w:rPr>
          <w:rFonts w:ascii="Times New Roman" w:hAnsi="Times New Roman"/>
          <w:sz w:val="28"/>
          <w:szCs w:val="28"/>
        </w:rPr>
        <w:t>,</w:t>
      </w:r>
      <w:r w:rsidRPr="00B424CB">
        <w:rPr>
          <w:rFonts w:ascii="Times New Roman" w:hAnsi="Times New Roman"/>
          <w:sz w:val="28"/>
          <w:szCs w:val="28"/>
        </w:rPr>
        <w:t xml:space="preserve"> Е. В. Одиночество как психический феномен и ресурс развития личности в юношеском возрасте</w:t>
      </w:r>
      <w:r>
        <w:rPr>
          <w:rFonts w:ascii="Times New Roman" w:hAnsi="Times New Roman"/>
          <w:sz w:val="28"/>
          <w:szCs w:val="28"/>
        </w:rPr>
        <w:t xml:space="preserve"> / Е. В. </w:t>
      </w:r>
      <w:proofErr w:type="spellStart"/>
      <w:r>
        <w:rPr>
          <w:rFonts w:ascii="Times New Roman" w:hAnsi="Times New Roman"/>
          <w:sz w:val="28"/>
          <w:szCs w:val="28"/>
        </w:rPr>
        <w:t>Неуемова-Колчеданцева</w:t>
      </w:r>
      <w:proofErr w:type="spellEnd"/>
      <w:r w:rsidRPr="00B424CB">
        <w:rPr>
          <w:rFonts w:ascii="Times New Roman" w:hAnsi="Times New Roman"/>
          <w:sz w:val="28"/>
          <w:szCs w:val="28"/>
        </w:rPr>
        <w:t xml:space="preserve"> // Обр</w:t>
      </w:r>
      <w:r>
        <w:rPr>
          <w:rFonts w:ascii="Times New Roman" w:hAnsi="Times New Roman"/>
          <w:sz w:val="28"/>
          <w:szCs w:val="28"/>
        </w:rPr>
        <w:t>азование и наука. – 2011. – №1</w:t>
      </w:r>
      <w:r w:rsidRPr="00B424CB">
        <w:rPr>
          <w:rFonts w:ascii="Times New Roman" w:hAnsi="Times New Roman"/>
          <w:sz w:val="28"/>
          <w:szCs w:val="28"/>
        </w:rPr>
        <w:t>(80). – С. 42-51.</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proofErr w:type="spellStart"/>
      <w:r w:rsidRPr="00B424CB">
        <w:rPr>
          <w:rFonts w:ascii="Times New Roman" w:hAnsi="Times New Roman"/>
          <w:sz w:val="28"/>
          <w:szCs w:val="28"/>
        </w:rPr>
        <w:t>Неумоева-Колчеданцева</w:t>
      </w:r>
      <w:proofErr w:type="spellEnd"/>
      <w:r>
        <w:rPr>
          <w:rFonts w:ascii="Times New Roman" w:hAnsi="Times New Roman"/>
          <w:sz w:val="28"/>
          <w:szCs w:val="28"/>
        </w:rPr>
        <w:t>,</w:t>
      </w:r>
      <w:r w:rsidRPr="00B424CB">
        <w:rPr>
          <w:rFonts w:ascii="Times New Roman" w:hAnsi="Times New Roman"/>
          <w:sz w:val="28"/>
          <w:szCs w:val="28"/>
        </w:rPr>
        <w:t xml:space="preserve"> Е. В. Позитивный потенциал одиночества в юношеском возрасте</w:t>
      </w:r>
      <w:r w:rsidRPr="00127E6A">
        <w:rPr>
          <w:rFonts w:ascii="Times New Roman" w:hAnsi="Times New Roman"/>
          <w:sz w:val="28"/>
          <w:szCs w:val="28"/>
        </w:rPr>
        <w:t xml:space="preserve">/ Е. В. </w:t>
      </w:r>
      <w:proofErr w:type="spellStart"/>
      <w:r w:rsidRPr="00127E6A">
        <w:rPr>
          <w:rFonts w:ascii="Times New Roman" w:hAnsi="Times New Roman"/>
          <w:sz w:val="28"/>
          <w:szCs w:val="28"/>
        </w:rPr>
        <w:t>Неуемова-Колчеданцева</w:t>
      </w:r>
      <w:proofErr w:type="spellEnd"/>
      <w:r w:rsidRPr="00B424CB">
        <w:rPr>
          <w:rFonts w:ascii="Times New Roman" w:hAnsi="Times New Roman"/>
          <w:sz w:val="28"/>
          <w:szCs w:val="28"/>
        </w:rPr>
        <w:t xml:space="preserve"> // Вестник Пермского университета. Философия. Психология. Социология. – 2012. – </w:t>
      </w:r>
      <w:r>
        <w:rPr>
          <w:rFonts w:ascii="Times New Roman" w:hAnsi="Times New Roman"/>
          <w:sz w:val="28"/>
          <w:szCs w:val="28"/>
        </w:rPr>
        <w:t>№2</w:t>
      </w:r>
      <w:r w:rsidRPr="00B424CB">
        <w:rPr>
          <w:rFonts w:ascii="Times New Roman" w:hAnsi="Times New Roman"/>
          <w:sz w:val="28"/>
          <w:szCs w:val="28"/>
        </w:rPr>
        <w:t>(10). – С. 112-120.</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t>Никифорова</w:t>
      </w:r>
      <w:r>
        <w:rPr>
          <w:rFonts w:ascii="Times New Roman" w:hAnsi="Times New Roman"/>
          <w:sz w:val="28"/>
          <w:szCs w:val="28"/>
        </w:rPr>
        <w:t>,</w:t>
      </w:r>
      <w:r w:rsidRPr="00B424CB">
        <w:rPr>
          <w:rFonts w:ascii="Times New Roman" w:hAnsi="Times New Roman"/>
          <w:sz w:val="28"/>
          <w:szCs w:val="28"/>
        </w:rPr>
        <w:t xml:space="preserve"> С. А</w:t>
      </w:r>
      <w:r>
        <w:rPr>
          <w:rFonts w:ascii="Times New Roman" w:hAnsi="Times New Roman"/>
          <w:sz w:val="28"/>
          <w:szCs w:val="28"/>
        </w:rPr>
        <w:t>.</w:t>
      </w:r>
      <w:r w:rsidRPr="00B424CB">
        <w:rPr>
          <w:rFonts w:ascii="Times New Roman" w:hAnsi="Times New Roman"/>
          <w:sz w:val="28"/>
          <w:szCs w:val="28"/>
        </w:rPr>
        <w:t xml:space="preserve"> Социальные переменные как фактор переживания одиночества студентами младших курсов в период адаптации к вузу /</w:t>
      </w:r>
      <w:r>
        <w:rPr>
          <w:rFonts w:ascii="Times New Roman" w:hAnsi="Times New Roman"/>
          <w:sz w:val="28"/>
          <w:szCs w:val="28"/>
        </w:rPr>
        <w:t>С. А.</w:t>
      </w:r>
      <w:r w:rsidRPr="00127E6A">
        <w:rPr>
          <w:rFonts w:ascii="Times New Roman" w:hAnsi="Times New Roman"/>
          <w:sz w:val="28"/>
          <w:szCs w:val="28"/>
        </w:rPr>
        <w:t xml:space="preserve"> Никифорова</w:t>
      </w:r>
      <w:r>
        <w:rPr>
          <w:rFonts w:ascii="Times New Roman" w:hAnsi="Times New Roman"/>
          <w:sz w:val="28"/>
          <w:szCs w:val="28"/>
        </w:rPr>
        <w:t xml:space="preserve">, Н. М. </w:t>
      </w:r>
      <w:proofErr w:type="spellStart"/>
      <w:r w:rsidRPr="00127E6A">
        <w:rPr>
          <w:rFonts w:ascii="Times New Roman" w:hAnsi="Times New Roman"/>
          <w:sz w:val="28"/>
          <w:szCs w:val="28"/>
        </w:rPr>
        <w:t>Мантурова</w:t>
      </w:r>
      <w:proofErr w:type="spellEnd"/>
      <w:r>
        <w:rPr>
          <w:rFonts w:ascii="Times New Roman" w:hAnsi="Times New Roman"/>
          <w:sz w:val="28"/>
          <w:szCs w:val="28"/>
        </w:rPr>
        <w:t>//</w:t>
      </w:r>
      <w:r w:rsidRPr="00B424CB">
        <w:rPr>
          <w:rFonts w:ascii="Times New Roman" w:hAnsi="Times New Roman"/>
          <w:sz w:val="28"/>
          <w:szCs w:val="28"/>
        </w:rPr>
        <w:t>Мир науки, кул</w:t>
      </w:r>
      <w:r>
        <w:rPr>
          <w:rFonts w:ascii="Times New Roman" w:hAnsi="Times New Roman"/>
          <w:sz w:val="28"/>
          <w:szCs w:val="28"/>
        </w:rPr>
        <w:t>ьтуры, образования. – 2016. – №2</w:t>
      </w:r>
      <w:r w:rsidRPr="00B424CB">
        <w:rPr>
          <w:rFonts w:ascii="Times New Roman" w:hAnsi="Times New Roman"/>
          <w:sz w:val="28"/>
          <w:szCs w:val="28"/>
        </w:rPr>
        <w:t>(57). – С. 276-279.</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t>Орлова</w:t>
      </w:r>
      <w:r>
        <w:rPr>
          <w:rFonts w:ascii="Times New Roman" w:hAnsi="Times New Roman"/>
          <w:sz w:val="28"/>
          <w:szCs w:val="28"/>
        </w:rPr>
        <w:t>,</w:t>
      </w:r>
      <w:r w:rsidRPr="00B424CB">
        <w:rPr>
          <w:rFonts w:ascii="Times New Roman" w:hAnsi="Times New Roman"/>
          <w:sz w:val="28"/>
          <w:szCs w:val="28"/>
        </w:rPr>
        <w:t xml:space="preserve"> Г. В. </w:t>
      </w:r>
      <w:proofErr w:type="gramStart"/>
      <w:r w:rsidRPr="00B424CB">
        <w:rPr>
          <w:rFonts w:ascii="Times New Roman" w:hAnsi="Times New Roman"/>
          <w:sz w:val="28"/>
          <w:szCs w:val="28"/>
        </w:rPr>
        <w:t>Я-концепция</w:t>
      </w:r>
      <w:proofErr w:type="gramEnd"/>
      <w:r w:rsidRPr="00B424CB">
        <w:rPr>
          <w:rFonts w:ascii="Times New Roman" w:hAnsi="Times New Roman"/>
          <w:sz w:val="28"/>
          <w:szCs w:val="28"/>
        </w:rPr>
        <w:t xml:space="preserve"> студента в контексте его жизнедеятельности </w:t>
      </w:r>
      <w:r>
        <w:rPr>
          <w:rFonts w:ascii="Times New Roman" w:hAnsi="Times New Roman"/>
          <w:sz w:val="28"/>
          <w:szCs w:val="28"/>
        </w:rPr>
        <w:t>/ Г. В. Орлова // Вестник ВГУ. – 2015. – №</w:t>
      </w:r>
      <w:r w:rsidRPr="00B424CB">
        <w:rPr>
          <w:rFonts w:ascii="Times New Roman" w:hAnsi="Times New Roman"/>
          <w:sz w:val="28"/>
          <w:szCs w:val="28"/>
        </w:rPr>
        <w:t>4. – С. 70-73.</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t>Олейник</w:t>
      </w:r>
      <w:r>
        <w:rPr>
          <w:rFonts w:ascii="Times New Roman" w:hAnsi="Times New Roman"/>
          <w:sz w:val="28"/>
          <w:szCs w:val="28"/>
        </w:rPr>
        <w:t>,</w:t>
      </w:r>
      <w:r w:rsidRPr="00B424CB">
        <w:rPr>
          <w:rFonts w:ascii="Times New Roman" w:hAnsi="Times New Roman"/>
          <w:sz w:val="28"/>
          <w:szCs w:val="28"/>
        </w:rPr>
        <w:t xml:space="preserve"> Н. О. Теоретическая модель переживания одиночества </w:t>
      </w:r>
      <w:r>
        <w:rPr>
          <w:rFonts w:ascii="Times New Roman" w:hAnsi="Times New Roman"/>
          <w:sz w:val="28"/>
          <w:szCs w:val="28"/>
        </w:rPr>
        <w:t xml:space="preserve">/ Н. О. Олейник </w:t>
      </w:r>
      <w:r w:rsidRPr="00B424CB">
        <w:rPr>
          <w:rFonts w:ascii="Times New Roman" w:hAnsi="Times New Roman"/>
          <w:sz w:val="28"/>
          <w:szCs w:val="28"/>
        </w:rPr>
        <w:t xml:space="preserve">// Вестник Пермского университета. Философия. Психология. Социология. – 2016. – </w:t>
      </w:r>
      <w:r>
        <w:rPr>
          <w:rFonts w:ascii="Times New Roman" w:hAnsi="Times New Roman"/>
          <w:sz w:val="28"/>
          <w:szCs w:val="28"/>
        </w:rPr>
        <w:t>№2</w:t>
      </w:r>
      <w:r w:rsidRPr="00B424CB">
        <w:rPr>
          <w:rFonts w:ascii="Times New Roman" w:hAnsi="Times New Roman"/>
          <w:sz w:val="28"/>
          <w:szCs w:val="28"/>
        </w:rPr>
        <w:t>(26). – С. 104-110.</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lastRenderedPageBreak/>
        <w:t>Осин</w:t>
      </w:r>
      <w:r>
        <w:rPr>
          <w:rFonts w:ascii="Times New Roman" w:hAnsi="Times New Roman"/>
          <w:sz w:val="28"/>
          <w:szCs w:val="28"/>
        </w:rPr>
        <w:t xml:space="preserve">, Е. Н. </w:t>
      </w:r>
      <w:r w:rsidRPr="00B424CB">
        <w:rPr>
          <w:rFonts w:ascii="Times New Roman" w:hAnsi="Times New Roman"/>
          <w:sz w:val="28"/>
          <w:szCs w:val="28"/>
        </w:rPr>
        <w:t>Дифференциальный опросник переживания одиночества: структура и свойства</w:t>
      </w:r>
      <w:r>
        <w:rPr>
          <w:rFonts w:ascii="Times New Roman" w:hAnsi="Times New Roman"/>
          <w:sz w:val="28"/>
          <w:szCs w:val="28"/>
        </w:rPr>
        <w:t xml:space="preserve"> / Е. Н. Осин, Д. А. Леонтьев</w:t>
      </w:r>
      <w:r w:rsidRPr="00B424CB">
        <w:rPr>
          <w:rFonts w:ascii="Times New Roman" w:hAnsi="Times New Roman"/>
          <w:sz w:val="28"/>
          <w:szCs w:val="28"/>
        </w:rPr>
        <w:t xml:space="preserve"> // Психология. Журнал Высше</w:t>
      </w:r>
      <w:r>
        <w:rPr>
          <w:rFonts w:ascii="Times New Roman" w:hAnsi="Times New Roman"/>
          <w:sz w:val="28"/>
          <w:szCs w:val="28"/>
        </w:rPr>
        <w:t>й школы экономики. – 2013. – Т.10. – №</w:t>
      </w:r>
      <w:r w:rsidRPr="00B424CB">
        <w:rPr>
          <w:rFonts w:ascii="Times New Roman" w:hAnsi="Times New Roman"/>
          <w:sz w:val="28"/>
          <w:szCs w:val="28"/>
        </w:rPr>
        <w:t>1. – С. 55–81.</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t>Покровский</w:t>
      </w:r>
      <w:r>
        <w:rPr>
          <w:rFonts w:ascii="Times New Roman" w:hAnsi="Times New Roman"/>
          <w:sz w:val="28"/>
          <w:szCs w:val="28"/>
        </w:rPr>
        <w:t>,</w:t>
      </w:r>
      <w:r w:rsidRPr="00B424CB">
        <w:rPr>
          <w:rFonts w:ascii="Times New Roman" w:hAnsi="Times New Roman"/>
          <w:sz w:val="28"/>
          <w:szCs w:val="28"/>
        </w:rPr>
        <w:t xml:space="preserve"> Н. Е. Универсум одиночества: социологические и психологические очерки / </w:t>
      </w:r>
      <w:r>
        <w:rPr>
          <w:rFonts w:ascii="Times New Roman" w:hAnsi="Times New Roman"/>
          <w:sz w:val="28"/>
          <w:szCs w:val="28"/>
        </w:rPr>
        <w:t xml:space="preserve">Н. Е. Покровский, Г. В. Иванченко. </w:t>
      </w:r>
      <w:proofErr w:type="gramStart"/>
      <w:r w:rsidRPr="00755DE8">
        <w:rPr>
          <w:rFonts w:ascii="Times New Roman" w:hAnsi="Times New Roman"/>
          <w:sz w:val="28"/>
          <w:szCs w:val="28"/>
        </w:rPr>
        <w:t>–</w:t>
      </w:r>
      <w:r w:rsidRPr="00B424CB">
        <w:rPr>
          <w:rFonts w:ascii="Times New Roman" w:hAnsi="Times New Roman"/>
          <w:sz w:val="28"/>
          <w:szCs w:val="28"/>
        </w:rPr>
        <w:t>М</w:t>
      </w:r>
      <w:proofErr w:type="gramEnd"/>
      <w:r w:rsidRPr="00B424CB">
        <w:rPr>
          <w:rFonts w:ascii="Times New Roman" w:hAnsi="Times New Roman"/>
          <w:sz w:val="28"/>
          <w:szCs w:val="28"/>
        </w:rPr>
        <w:t>.: Университетская книга, Логос, 2008. – С. 63-75.</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proofErr w:type="spellStart"/>
      <w:r w:rsidRPr="00B424CB">
        <w:rPr>
          <w:rFonts w:ascii="Times New Roman" w:hAnsi="Times New Roman"/>
          <w:sz w:val="28"/>
          <w:szCs w:val="28"/>
        </w:rPr>
        <w:t>Пепло</w:t>
      </w:r>
      <w:proofErr w:type="spellEnd"/>
      <w:r>
        <w:rPr>
          <w:rFonts w:ascii="Times New Roman" w:hAnsi="Times New Roman"/>
          <w:sz w:val="28"/>
          <w:szCs w:val="28"/>
        </w:rPr>
        <w:t>,</w:t>
      </w:r>
      <w:r w:rsidRPr="00B424CB">
        <w:rPr>
          <w:rFonts w:ascii="Times New Roman" w:hAnsi="Times New Roman"/>
          <w:sz w:val="28"/>
          <w:szCs w:val="28"/>
        </w:rPr>
        <w:t xml:space="preserve"> Л.Э. Одиночество и самооценка / Л.Э. </w:t>
      </w:r>
      <w:proofErr w:type="spellStart"/>
      <w:r w:rsidRPr="00B424CB">
        <w:rPr>
          <w:rFonts w:ascii="Times New Roman" w:hAnsi="Times New Roman"/>
          <w:sz w:val="28"/>
          <w:szCs w:val="28"/>
        </w:rPr>
        <w:t>Пепло</w:t>
      </w:r>
      <w:proofErr w:type="spellEnd"/>
      <w:r w:rsidRPr="00B424CB">
        <w:rPr>
          <w:rFonts w:ascii="Times New Roman" w:hAnsi="Times New Roman"/>
          <w:sz w:val="28"/>
          <w:szCs w:val="28"/>
        </w:rPr>
        <w:t xml:space="preserve"> и др. </w:t>
      </w:r>
      <w:proofErr w:type="gramStart"/>
      <w:r w:rsidRPr="00755DE8">
        <w:rPr>
          <w:rFonts w:ascii="Times New Roman" w:hAnsi="Times New Roman"/>
          <w:sz w:val="28"/>
          <w:szCs w:val="28"/>
        </w:rPr>
        <w:t>–</w:t>
      </w:r>
      <w:r w:rsidRPr="00B424CB">
        <w:rPr>
          <w:rFonts w:ascii="Times New Roman" w:hAnsi="Times New Roman"/>
          <w:sz w:val="28"/>
          <w:szCs w:val="28"/>
        </w:rPr>
        <w:t>М</w:t>
      </w:r>
      <w:proofErr w:type="gramEnd"/>
      <w:r w:rsidRPr="00B424CB">
        <w:rPr>
          <w:rFonts w:ascii="Times New Roman" w:hAnsi="Times New Roman"/>
          <w:sz w:val="28"/>
          <w:szCs w:val="28"/>
        </w:rPr>
        <w:t>.: Прогресс, 1989. – С. 169-191.</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t>Петровский</w:t>
      </w:r>
      <w:r>
        <w:rPr>
          <w:rFonts w:ascii="Times New Roman" w:hAnsi="Times New Roman"/>
          <w:sz w:val="28"/>
          <w:szCs w:val="28"/>
        </w:rPr>
        <w:t>,</w:t>
      </w:r>
      <w:r w:rsidRPr="00B424CB">
        <w:rPr>
          <w:rFonts w:ascii="Times New Roman" w:hAnsi="Times New Roman"/>
          <w:sz w:val="28"/>
          <w:szCs w:val="28"/>
        </w:rPr>
        <w:t xml:space="preserve"> В. А. «Я» в мысли и «Я» наяву: как возможно существование Я? </w:t>
      </w:r>
      <w:r>
        <w:rPr>
          <w:rFonts w:ascii="Times New Roman" w:hAnsi="Times New Roman"/>
          <w:sz w:val="28"/>
          <w:szCs w:val="28"/>
        </w:rPr>
        <w:t xml:space="preserve">/ В. А. Петровский </w:t>
      </w:r>
      <w:r w:rsidRPr="00B424CB">
        <w:rPr>
          <w:rFonts w:ascii="Times New Roman" w:hAnsi="Times New Roman"/>
          <w:sz w:val="28"/>
          <w:szCs w:val="28"/>
        </w:rPr>
        <w:t>// «Проблема «Я»: традиции и современность», НИУ-ВШЭ, 2011. – 28 с. [Электронный ресурс]</w:t>
      </w:r>
      <w:proofErr w:type="gramStart"/>
      <w:r w:rsidRPr="00B424CB">
        <w:rPr>
          <w:rFonts w:ascii="Times New Roman" w:hAnsi="Times New Roman"/>
          <w:sz w:val="28"/>
          <w:szCs w:val="28"/>
        </w:rPr>
        <w:t>.</w:t>
      </w:r>
      <w:r>
        <w:rPr>
          <w:rFonts w:ascii="Times New Roman" w:hAnsi="Times New Roman"/>
          <w:sz w:val="28"/>
          <w:szCs w:val="28"/>
        </w:rPr>
        <w:t>Р</w:t>
      </w:r>
      <w:proofErr w:type="gramEnd"/>
      <w:r>
        <w:rPr>
          <w:rFonts w:ascii="Times New Roman" w:hAnsi="Times New Roman"/>
          <w:sz w:val="28"/>
          <w:szCs w:val="28"/>
        </w:rPr>
        <w:t>ежим доступа</w:t>
      </w:r>
      <w:r w:rsidRPr="00B424CB">
        <w:rPr>
          <w:rFonts w:ascii="Times New Roman" w:hAnsi="Times New Roman"/>
          <w:sz w:val="28"/>
          <w:szCs w:val="28"/>
        </w:rPr>
        <w:t xml:space="preserve">: </w:t>
      </w:r>
      <w:r w:rsidRPr="00D97FCC">
        <w:rPr>
          <w:rFonts w:ascii="Times New Roman" w:hAnsi="Times New Roman"/>
          <w:sz w:val="28"/>
          <w:szCs w:val="28"/>
        </w:rPr>
        <w:t>https://www.hse.ru/data/2011/12/15/1261889176/%D0%AF.pdf</w:t>
      </w:r>
      <w:r w:rsidRPr="00B424CB">
        <w:rPr>
          <w:rFonts w:ascii="Times New Roman" w:hAnsi="Times New Roman"/>
          <w:sz w:val="28"/>
          <w:szCs w:val="28"/>
        </w:rPr>
        <w:t>(дата обращения: 10.12.2019)</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t>Романова</w:t>
      </w:r>
      <w:r>
        <w:rPr>
          <w:rFonts w:ascii="Times New Roman" w:hAnsi="Times New Roman"/>
          <w:sz w:val="28"/>
          <w:szCs w:val="28"/>
        </w:rPr>
        <w:t>,</w:t>
      </w:r>
      <w:r w:rsidRPr="00B424CB">
        <w:rPr>
          <w:rFonts w:ascii="Times New Roman" w:hAnsi="Times New Roman"/>
          <w:sz w:val="28"/>
          <w:szCs w:val="28"/>
        </w:rPr>
        <w:t xml:space="preserve"> Н. П</w:t>
      </w:r>
      <w:r>
        <w:rPr>
          <w:rFonts w:ascii="Times New Roman" w:hAnsi="Times New Roman"/>
          <w:sz w:val="28"/>
          <w:szCs w:val="28"/>
        </w:rPr>
        <w:t>.</w:t>
      </w:r>
      <w:r w:rsidRPr="00B424CB">
        <w:rPr>
          <w:rFonts w:ascii="Times New Roman" w:hAnsi="Times New Roman"/>
          <w:sz w:val="28"/>
          <w:szCs w:val="28"/>
        </w:rPr>
        <w:t xml:space="preserve"> Одинокие женщины: потребности, жизненные ориентации и пути их реализации /</w:t>
      </w:r>
      <w:r>
        <w:rPr>
          <w:rFonts w:ascii="Times New Roman" w:hAnsi="Times New Roman"/>
          <w:sz w:val="28"/>
          <w:szCs w:val="28"/>
        </w:rPr>
        <w:t xml:space="preserve"> Н. П. Романова, И. И. </w:t>
      </w:r>
      <w:proofErr w:type="spellStart"/>
      <w:r>
        <w:rPr>
          <w:rFonts w:ascii="Times New Roman" w:hAnsi="Times New Roman"/>
          <w:sz w:val="28"/>
          <w:szCs w:val="28"/>
        </w:rPr>
        <w:t>Осинский</w:t>
      </w:r>
      <w:proofErr w:type="spellEnd"/>
      <w:r>
        <w:rPr>
          <w:rFonts w:ascii="Times New Roman" w:hAnsi="Times New Roman"/>
          <w:sz w:val="28"/>
          <w:szCs w:val="28"/>
        </w:rPr>
        <w:t xml:space="preserve">. </w:t>
      </w:r>
      <w:r w:rsidRPr="00755DE8">
        <w:rPr>
          <w:rFonts w:ascii="Times New Roman" w:hAnsi="Times New Roman"/>
          <w:sz w:val="28"/>
          <w:szCs w:val="28"/>
        </w:rPr>
        <w:t>–</w:t>
      </w:r>
      <w:r w:rsidRPr="00B424CB">
        <w:rPr>
          <w:rFonts w:ascii="Times New Roman" w:hAnsi="Times New Roman"/>
          <w:sz w:val="28"/>
          <w:szCs w:val="28"/>
        </w:rPr>
        <w:t xml:space="preserve"> Чита: Изд-во </w:t>
      </w:r>
      <w:proofErr w:type="spellStart"/>
      <w:r w:rsidRPr="00B424CB">
        <w:rPr>
          <w:rFonts w:ascii="Times New Roman" w:hAnsi="Times New Roman"/>
          <w:sz w:val="28"/>
          <w:szCs w:val="28"/>
        </w:rPr>
        <w:t>ЧитГТУ</w:t>
      </w:r>
      <w:proofErr w:type="spellEnd"/>
      <w:r w:rsidRPr="00B424CB">
        <w:rPr>
          <w:rFonts w:ascii="Times New Roman" w:hAnsi="Times New Roman"/>
          <w:sz w:val="28"/>
          <w:szCs w:val="28"/>
        </w:rPr>
        <w:t>, 2000. –231 с.</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proofErr w:type="spellStart"/>
      <w:r w:rsidRPr="00B424CB">
        <w:rPr>
          <w:rFonts w:ascii="Times New Roman" w:hAnsi="Times New Roman"/>
          <w:sz w:val="28"/>
          <w:szCs w:val="28"/>
        </w:rPr>
        <w:t>Роджерс</w:t>
      </w:r>
      <w:proofErr w:type="spellEnd"/>
      <w:r w:rsidRPr="00B424CB">
        <w:rPr>
          <w:rFonts w:ascii="Times New Roman" w:hAnsi="Times New Roman"/>
          <w:sz w:val="28"/>
          <w:szCs w:val="28"/>
        </w:rPr>
        <w:t xml:space="preserve"> К. Р. Взгляд на психотерапию. Становление человека / М.: Издательская группа «Прогресс», «</w:t>
      </w:r>
      <w:proofErr w:type="spellStart"/>
      <w:r w:rsidRPr="00B424CB">
        <w:rPr>
          <w:rFonts w:ascii="Times New Roman" w:hAnsi="Times New Roman"/>
          <w:sz w:val="28"/>
          <w:szCs w:val="28"/>
        </w:rPr>
        <w:t>Универс</w:t>
      </w:r>
      <w:proofErr w:type="spellEnd"/>
      <w:r w:rsidRPr="00B424CB">
        <w:rPr>
          <w:rFonts w:ascii="Times New Roman" w:hAnsi="Times New Roman"/>
          <w:sz w:val="28"/>
          <w:szCs w:val="28"/>
        </w:rPr>
        <w:t>», 1994. – 480 с.</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proofErr w:type="spellStart"/>
      <w:r w:rsidRPr="00B424CB">
        <w:rPr>
          <w:rFonts w:ascii="Times New Roman" w:hAnsi="Times New Roman"/>
          <w:sz w:val="28"/>
          <w:szCs w:val="28"/>
        </w:rPr>
        <w:t>Разорина</w:t>
      </w:r>
      <w:proofErr w:type="spellEnd"/>
      <w:r>
        <w:rPr>
          <w:rFonts w:ascii="Times New Roman" w:hAnsi="Times New Roman"/>
          <w:sz w:val="28"/>
          <w:szCs w:val="28"/>
        </w:rPr>
        <w:t>,</w:t>
      </w:r>
      <w:r w:rsidRPr="00B424CB">
        <w:rPr>
          <w:rFonts w:ascii="Times New Roman" w:hAnsi="Times New Roman"/>
          <w:sz w:val="28"/>
          <w:szCs w:val="28"/>
        </w:rPr>
        <w:t xml:space="preserve"> Л. М. Ценностно-нормативный метод Г.Е. Залесского как технология исследования в психологии личности </w:t>
      </w:r>
      <w:r>
        <w:rPr>
          <w:rFonts w:ascii="Times New Roman" w:hAnsi="Times New Roman"/>
          <w:sz w:val="28"/>
          <w:szCs w:val="28"/>
        </w:rPr>
        <w:t xml:space="preserve">/ Л. М. </w:t>
      </w:r>
      <w:proofErr w:type="spellStart"/>
      <w:r>
        <w:rPr>
          <w:rFonts w:ascii="Times New Roman" w:hAnsi="Times New Roman"/>
          <w:sz w:val="28"/>
          <w:szCs w:val="28"/>
        </w:rPr>
        <w:t>Разорина</w:t>
      </w:r>
      <w:proofErr w:type="spellEnd"/>
      <w:r w:rsidRPr="00B424CB">
        <w:rPr>
          <w:rFonts w:ascii="Times New Roman" w:hAnsi="Times New Roman"/>
          <w:sz w:val="28"/>
          <w:szCs w:val="28"/>
        </w:rPr>
        <w:t xml:space="preserve">// Экспериментальная психология в России: традиции и перспективы. – 2010. – </w:t>
      </w:r>
      <w:r>
        <w:rPr>
          <w:rFonts w:ascii="Times New Roman" w:hAnsi="Times New Roman"/>
          <w:sz w:val="28"/>
          <w:szCs w:val="28"/>
        </w:rPr>
        <w:t>№</w:t>
      </w:r>
      <w:r w:rsidRPr="00B424CB">
        <w:rPr>
          <w:rFonts w:ascii="Times New Roman" w:hAnsi="Times New Roman"/>
          <w:sz w:val="28"/>
          <w:szCs w:val="28"/>
        </w:rPr>
        <w:t>5. – С. 724-729.</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proofErr w:type="spellStart"/>
      <w:r w:rsidRPr="00B424CB">
        <w:rPr>
          <w:rFonts w:ascii="Times New Roman" w:hAnsi="Times New Roman"/>
          <w:sz w:val="28"/>
          <w:szCs w:val="28"/>
        </w:rPr>
        <w:t>Собольников</w:t>
      </w:r>
      <w:proofErr w:type="spellEnd"/>
      <w:r>
        <w:rPr>
          <w:rFonts w:ascii="Times New Roman" w:hAnsi="Times New Roman"/>
          <w:sz w:val="28"/>
          <w:szCs w:val="28"/>
        </w:rPr>
        <w:t>,</w:t>
      </w:r>
      <w:r w:rsidRPr="00B424CB">
        <w:rPr>
          <w:rFonts w:ascii="Times New Roman" w:hAnsi="Times New Roman"/>
          <w:sz w:val="28"/>
          <w:szCs w:val="28"/>
        </w:rPr>
        <w:t xml:space="preserve"> В. В</w:t>
      </w:r>
      <w:r>
        <w:rPr>
          <w:rFonts w:ascii="Times New Roman" w:hAnsi="Times New Roman"/>
          <w:sz w:val="28"/>
          <w:szCs w:val="28"/>
        </w:rPr>
        <w:t>.</w:t>
      </w:r>
      <w:r w:rsidRPr="00B424CB">
        <w:rPr>
          <w:rFonts w:ascii="Times New Roman" w:hAnsi="Times New Roman"/>
          <w:sz w:val="28"/>
          <w:szCs w:val="28"/>
        </w:rPr>
        <w:t xml:space="preserve"> Одиночество несовершеннолетних в условиях социальной изоляции: концептуально-категориальный дискурс </w:t>
      </w:r>
      <w:r>
        <w:rPr>
          <w:rFonts w:ascii="Times New Roman" w:hAnsi="Times New Roman"/>
          <w:sz w:val="28"/>
          <w:szCs w:val="28"/>
        </w:rPr>
        <w:t xml:space="preserve">/                     В. В. </w:t>
      </w:r>
      <w:proofErr w:type="spellStart"/>
      <w:r>
        <w:rPr>
          <w:rFonts w:ascii="Times New Roman" w:hAnsi="Times New Roman"/>
          <w:sz w:val="28"/>
          <w:szCs w:val="28"/>
        </w:rPr>
        <w:t>Собольников</w:t>
      </w:r>
      <w:proofErr w:type="spellEnd"/>
      <w:r>
        <w:rPr>
          <w:rFonts w:ascii="Times New Roman" w:hAnsi="Times New Roman"/>
          <w:sz w:val="28"/>
          <w:szCs w:val="28"/>
        </w:rPr>
        <w:t xml:space="preserve">, М. С. </w:t>
      </w:r>
      <w:proofErr w:type="spellStart"/>
      <w:r>
        <w:rPr>
          <w:rFonts w:ascii="Times New Roman" w:hAnsi="Times New Roman"/>
          <w:sz w:val="28"/>
          <w:szCs w:val="28"/>
        </w:rPr>
        <w:t>Милионер</w:t>
      </w:r>
      <w:proofErr w:type="spellEnd"/>
      <w:r w:rsidRPr="00B424CB">
        <w:rPr>
          <w:rFonts w:ascii="Times New Roman" w:hAnsi="Times New Roman"/>
          <w:sz w:val="28"/>
          <w:szCs w:val="28"/>
        </w:rPr>
        <w:t>// Мир науки, культ</w:t>
      </w:r>
      <w:r>
        <w:rPr>
          <w:rFonts w:ascii="Times New Roman" w:hAnsi="Times New Roman"/>
          <w:sz w:val="28"/>
          <w:szCs w:val="28"/>
        </w:rPr>
        <w:t>уры, образования. – 2016. – №2</w:t>
      </w:r>
      <w:r w:rsidRPr="00B424CB">
        <w:rPr>
          <w:rFonts w:ascii="Times New Roman" w:hAnsi="Times New Roman"/>
          <w:sz w:val="28"/>
          <w:szCs w:val="28"/>
        </w:rPr>
        <w:t>(57). – С. 299-301.</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Садлер</w:t>
      </w:r>
      <w:proofErr w:type="spellEnd"/>
      <w:r>
        <w:rPr>
          <w:rFonts w:ascii="Times New Roman" w:hAnsi="Times New Roman"/>
          <w:sz w:val="28"/>
          <w:szCs w:val="28"/>
        </w:rPr>
        <w:t xml:space="preserve">, А. У. </w:t>
      </w:r>
      <w:r w:rsidRPr="00B424CB">
        <w:rPr>
          <w:rFonts w:ascii="Times New Roman" w:hAnsi="Times New Roman"/>
          <w:sz w:val="28"/>
          <w:szCs w:val="28"/>
        </w:rPr>
        <w:t xml:space="preserve">От одиночества к </w:t>
      </w:r>
      <w:r>
        <w:rPr>
          <w:rFonts w:ascii="Times New Roman" w:hAnsi="Times New Roman"/>
          <w:sz w:val="28"/>
          <w:szCs w:val="28"/>
        </w:rPr>
        <w:t>аномии // Лабиринты одиночества</w:t>
      </w:r>
      <w:r w:rsidRPr="00B424CB">
        <w:rPr>
          <w:rFonts w:ascii="Times New Roman" w:hAnsi="Times New Roman"/>
          <w:sz w:val="28"/>
          <w:szCs w:val="28"/>
        </w:rPr>
        <w:t xml:space="preserve">: пер. с англ. / </w:t>
      </w:r>
      <w:r>
        <w:rPr>
          <w:rFonts w:ascii="Times New Roman" w:hAnsi="Times New Roman"/>
          <w:sz w:val="28"/>
          <w:szCs w:val="28"/>
        </w:rPr>
        <w:t xml:space="preserve">У. А. </w:t>
      </w:r>
      <w:proofErr w:type="spellStart"/>
      <w:r>
        <w:rPr>
          <w:rFonts w:ascii="Times New Roman" w:hAnsi="Times New Roman"/>
          <w:sz w:val="28"/>
          <w:szCs w:val="28"/>
        </w:rPr>
        <w:t>Садлер</w:t>
      </w:r>
      <w:proofErr w:type="spellEnd"/>
      <w:r>
        <w:rPr>
          <w:rFonts w:ascii="Times New Roman" w:hAnsi="Times New Roman"/>
          <w:sz w:val="28"/>
          <w:szCs w:val="28"/>
        </w:rPr>
        <w:t xml:space="preserve">, Т. Б. Джонсон; </w:t>
      </w:r>
      <w:r w:rsidRPr="00B424CB">
        <w:rPr>
          <w:rFonts w:ascii="Times New Roman" w:hAnsi="Times New Roman"/>
          <w:sz w:val="28"/>
          <w:szCs w:val="28"/>
        </w:rPr>
        <w:t xml:space="preserve">сост., </w:t>
      </w:r>
      <w:proofErr w:type="spellStart"/>
      <w:r w:rsidRPr="00B424CB">
        <w:rPr>
          <w:rFonts w:ascii="Times New Roman" w:hAnsi="Times New Roman"/>
          <w:sz w:val="28"/>
          <w:szCs w:val="28"/>
        </w:rPr>
        <w:t>общ</w:t>
      </w:r>
      <w:proofErr w:type="gramStart"/>
      <w:r w:rsidRPr="00B424CB">
        <w:rPr>
          <w:rFonts w:ascii="Times New Roman" w:hAnsi="Times New Roman"/>
          <w:sz w:val="28"/>
          <w:szCs w:val="28"/>
        </w:rPr>
        <w:t>.р</w:t>
      </w:r>
      <w:proofErr w:type="gramEnd"/>
      <w:r w:rsidRPr="00B424CB">
        <w:rPr>
          <w:rFonts w:ascii="Times New Roman" w:hAnsi="Times New Roman"/>
          <w:sz w:val="28"/>
          <w:szCs w:val="28"/>
        </w:rPr>
        <w:t>ед</w:t>
      </w:r>
      <w:proofErr w:type="spellEnd"/>
      <w:r w:rsidRPr="00B424CB">
        <w:rPr>
          <w:rFonts w:ascii="Times New Roman" w:hAnsi="Times New Roman"/>
          <w:sz w:val="28"/>
          <w:szCs w:val="28"/>
        </w:rPr>
        <w:t>. и п</w:t>
      </w:r>
      <w:r>
        <w:rPr>
          <w:rFonts w:ascii="Times New Roman" w:hAnsi="Times New Roman"/>
          <w:sz w:val="28"/>
          <w:szCs w:val="28"/>
        </w:rPr>
        <w:t>редисл. Н. Е. Покровского. – М.</w:t>
      </w:r>
      <w:r w:rsidRPr="00B424CB">
        <w:rPr>
          <w:rFonts w:ascii="Times New Roman" w:hAnsi="Times New Roman"/>
          <w:sz w:val="28"/>
          <w:szCs w:val="28"/>
        </w:rPr>
        <w:t>: Прогресс, 1989. – С. 21-51.</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lastRenderedPageBreak/>
        <w:t>Степнова</w:t>
      </w:r>
      <w:r>
        <w:rPr>
          <w:rFonts w:ascii="Times New Roman" w:hAnsi="Times New Roman"/>
          <w:sz w:val="28"/>
          <w:szCs w:val="28"/>
        </w:rPr>
        <w:t>,</w:t>
      </w:r>
      <w:r w:rsidRPr="00B424CB">
        <w:rPr>
          <w:rFonts w:ascii="Times New Roman" w:hAnsi="Times New Roman"/>
          <w:sz w:val="28"/>
          <w:szCs w:val="28"/>
        </w:rPr>
        <w:t xml:space="preserve"> Л. А. </w:t>
      </w:r>
      <w:proofErr w:type="spellStart"/>
      <w:r w:rsidRPr="00B424CB">
        <w:rPr>
          <w:rFonts w:ascii="Times New Roman" w:hAnsi="Times New Roman"/>
          <w:sz w:val="28"/>
          <w:szCs w:val="28"/>
        </w:rPr>
        <w:t>Аутопсихологическая</w:t>
      </w:r>
      <w:proofErr w:type="spellEnd"/>
      <w:r w:rsidRPr="00B424CB">
        <w:rPr>
          <w:rFonts w:ascii="Times New Roman" w:hAnsi="Times New Roman"/>
          <w:sz w:val="28"/>
          <w:szCs w:val="28"/>
        </w:rPr>
        <w:t xml:space="preserve"> компетентность в контексте изучения механизмов саморазвития личности</w:t>
      </w:r>
      <w:r>
        <w:rPr>
          <w:rFonts w:ascii="Times New Roman" w:hAnsi="Times New Roman"/>
          <w:sz w:val="28"/>
          <w:szCs w:val="28"/>
        </w:rPr>
        <w:t xml:space="preserve"> / Л. А. Степнова // </w:t>
      </w:r>
      <w:proofErr w:type="spellStart"/>
      <w:r>
        <w:rPr>
          <w:rFonts w:ascii="Times New Roman" w:hAnsi="Times New Roman"/>
          <w:sz w:val="28"/>
          <w:szCs w:val="28"/>
        </w:rPr>
        <w:t>Акмеология</w:t>
      </w:r>
      <w:proofErr w:type="spellEnd"/>
      <w:r>
        <w:rPr>
          <w:rFonts w:ascii="Times New Roman" w:hAnsi="Times New Roman"/>
          <w:sz w:val="28"/>
          <w:szCs w:val="28"/>
        </w:rPr>
        <w:t>. – 2017. – №</w:t>
      </w:r>
      <w:r w:rsidRPr="00B424CB">
        <w:rPr>
          <w:rFonts w:ascii="Times New Roman" w:hAnsi="Times New Roman"/>
          <w:sz w:val="28"/>
          <w:szCs w:val="28"/>
        </w:rPr>
        <w:t>2. – С. 27-33.</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t>Торо</w:t>
      </w:r>
      <w:r>
        <w:rPr>
          <w:rFonts w:ascii="Times New Roman" w:hAnsi="Times New Roman"/>
          <w:sz w:val="28"/>
          <w:szCs w:val="28"/>
        </w:rPr>
        <w:t>,</w:t>
      </w:r>
      <w:r w:rsidRPr="00B424CB">
        <w:rPr>
          <w:rFonts w:ascii="Times New Roman" w:hAnsi="Times New Roman"/>
          <w:sz w:val="28"/>
          <w:szCs w:val="28"/>
        </w:rPr>
        <w:t xml:space="preserve"> Г. Д. </w:t>
      </w:r>
      <w:proofErr w:type="spellStart"/>
      <w:r w:rsidRPr="00B424CB">
        <w:rPr>
          <w:rFonts w:ascii="Times New Roman" w:hAnsi="Times New Roman"/>
          <w:sz w:val="28"/>
          <w:szCs w:val="28"/>
        </w:rPr>
        <w:t>Уолден</w:t>
      </w:r>
      <w:proofErr w:type="spellEnd"/>
      <w:r w:rsidRPr="00B424CB">
        <w:rPr>
          <w:rFonts w:ascii="Times New Roman" w:hAnsi="Times New Roman"/>
          <w:sz w:val="28"/>
          <w:szCs w:val="28"/>
        </w:rPr>
        <w:t xml:space="preserve">, или Жизнь в лесу / </w:t>
      </w:r>
      <w:r>
        <w:rPr>
          <w:rFonts w:ascii="Times New Roman" w:hAnsi="Times New Roman"/>
          <w:sz w:val="28"/>
          <w:szCs w:val="28"/>
        </w:rPr>
        <w:t xml:space="preserve">Г. Д. Торо. </w:t>
      </w:r>
      <w:proofErr w:type="gramStart"/>
      <w:r w:rsidRPr="00755DE8">
        <w:rPr>
          <w:rFonts w:ascii="Times New Roman" w:hAnsi="Times New Roman"/>
          <w:sz w:val="28"/>
          <w:szCs w:val="28"/>
        </w:rPr>
        <w:t>–</w:t>
      </w:r>
      <w:r w:rsidRPr="00B424CB">
        <w:rPr>
          <w:rFonts w:ascii="Times New Roman" w:hAnsi="Times New Roman"/>
          <w:sz w:val="28"/>
          <w:szCs w:val="28"/>
        </w:rPr>
        <w:t>М</w:t>
      </w:r>
      <w:proofErr w:type="gramEnd"/>
      <w:r w:rsidRPr="00B424CB">
        <w:rPr>
          <w:rFonts w:ascii="Times New Roman" w:hAnsi="Times New Roman"/>
          <w:sz w:val="28"/>
          <w:szCs w:val="28"/>
        </w:rPr>
        <w:t xml:space="preserve">: Изд-во АН СССР, 1962. – </w:t>
      </w:r>
      <w:r>
        <w:rPr>
          <w:rFonts w:ascii="Times New Roman" w:hAnsi="Times New Roman"/>
          <w:sz w:val="28"/>
          <w:szCs w:val="28"/>
        </w:rPr>
        <w:t>181 с.</w:t>
      </w:r>
    </w:p>
    <w:p w:rsidR="00EF1CA1" w:rsidRPr="007C1709" w:rsidRDefault="00EF1CA1" w:rsidP="000B2597">
      <w:pPr>
        <w:pStyle w:val="ad"/>
        <w:numPr>
          <w:ilvl w:val="0"/>
          <w:numId w:val="9"/>
        </w:numPr>
        <w:spacing w:after="0" w:line="360" w:lineRule="auto"/>
        <w:ind w:left="0" w:firstLine="709"/>
        <w:jc w:val="both"/>
        <w:rPr>
          <w:rFonts w:ascii="Times New Roman" w:hAnsi="Times New Roman"/>
          <w:sz w:val="28"/>
          <w:szCs w:val="28"/>
        </w:rPr>
      </w:pPr>
      <w:proofErr w:type="spellStart"/>
      <w:r w:rsidRPr="007C1709">
        <w:rPr>
          <w:rFonts w:ascii="Times New Roman" w:hAnsi="Times New Roman"/>
          <w:sz w:val="28"/>
          <w:szCs w:val="28"/>
        </w:rPr>
        <w:t>Трубникова</w:t>
      </w:r>
      <w:proofErr w:type="spellEnd"/>
      <w:r w:rsidRPr="007C1709">
        <w:rPr>
          <w:rFonts w:ascii="Times New Roman" w:hAnsi="Times New Roman"/>
          <w:sz w:val="28"/>
          <w:szCs w:val="28"/>
        </w:rPr>
        <w:t xml:space="preserve">, С. Г. Психология одиночества: генезис, виды, проявления </w:t>
      </w:r>
      <w:proofErr w:type="gramStart"/>
      <w:r w:rsidRPr="007C1709">
        <w:rPr>
          <w:rFonts w:ascii="Times New Roman" w:hAnsi="Times New Roman"/>
          <w:sz w:val="28"/>
          <w:szCs w:val="28"/>
        </w:rPr>
        <w:t>:</w:t>
      </w:r>
      <w:proofErr w:type="spellStart"/>
      <w:r w:rsidRPr="007C1709">
        <w:rPr>
          <w:rFonts w:ascii="Times New Roman" w:hAnsi="Times New Roman"/>
          <w:sz w:val="28"/>
          <w:szCs w:val="28"/>
        </w:rPr>
        <w:t>д</w:t>
      </w:r>
      <w:proofErr w:type="gramEnd"/>
      <w:r w:rsidRPr="007C1709">
        <w:rPr>
          <w:rFonts w:ascii="Times New Roman" w:hAnsi="Times New Roman"/>
          <w:sz w:val="28"/>
          <w:szCs w:val="28"/>
        </w:rPr>
        <w:t>ис</w:t>
      </w:r>
      <w:proofErr w:type="spellEnd"/>
      <w:r w:rsidRPr="007C1709">
        <w:rPr>
          <w:rFonts w:ascii="Times New Roman" w:hAnsi="Times New Roman"/>
          <w:sz w:val="28"/>
          <w:szCs w:val="28"/>
        </w:rPr>
        <w:t xml:space="preserve">. … канд. психол. наук : 19.00.01 / </w:t>
      </w:r>
      <w:proofErr w:type="spellStart"/>
      <w:r w:rsidRPr="007C1709">
        <w:rPr>
          <w:rFonts w:ascii="Times New Roman" w:hAnsi="Times New Roman"/>
          <w:sz w:val="28"/>
          <w:szCs w:val="28"/>
        </w:rPr>
        <w:t>Трубникова</w:t>
      </w:r>
      <w:proofErr w:type="spellEnd"/>
      <w:r w:rsidRPr="007C1709">
        <w:rPr>
          <w:rFonts w:ascii="Times New Roman" w:hAnsi="Times New Roman"/>
          <w:sz w:val="28"/>
          <w:szCs w:val="28"/>
        </w:rPr>
        <w:t xml:space="preserve"> Светлана Геннадьевна. </w:t>
      </w:r>
      <w:proofErr w:type="spellStart"/>
      <w:r>
        <w:rPr>
          <w:rFonts w:ascii="Times New Roman" w:hAnsi="Times New Roman"/>
          <w:sz w:val="28"/>
          <w:szCs w:val="28"/>
        </w:rPr>
        <w:t>Мос</w:t>
      </w:r>
      <w:proofErr w:type="spellEnd"/>
      <w:r>
        <w:rPr>
          <w:rFonts w:ascii="Times New Roman" w:hAnsi="Times New Roman"/>
          <w:sz w:val="28"/>
          <w:szCs w:val="28"/>
        </w:rPr>
        <w:t xml:space="preserve">. гос. ун-т. </w:t>
      </w:r>
      <w:r w:rsidRPr="007C1709">
        <w:rPr>
          <w:rFonts w:ascii="Times New Roman" w:hAnsi="Times New Roman"/>
          <w:sz w:val="28"/>
          <w:szCs w:val="28"/>
        </w:rPr>
        <w:t>– Москва, 1999. – 194 с.</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t>Юрина</w:t>
      </w:r>
      <w:r>
        <w:rPr>
          <w:rFonts w:ascii="Times New Roman" w:hAnsi="Times New Roman"/>
          <w:sz w:val="28"/>
          <w:szCs w:val="28"/>
        </w:rPr>
        <w:t>,</w:t>
      </w:r>
      <w:r w:rsidRPr="00B424CB">
        <w:rPr>
          <w:rFonts w:ascii="Times New Roman" w:hAnsi="Times New Roman"/>
          <w:sz w:val="28"/>
          <w:szCs w:val="28"/>
        </w:rPr>
        <w:t xml:space="preserve"> О. А. Развитие </w:t>
      </w:r>
      <w:proofErr w:type="gramStart"/>
      <w:r w:rsidRPr="00B424CB">
        <w:rPr>
          <w:rFonts w:ascii="Times New Roman" w:hAnsi="Times New Roman"/>
          <w:sz w:val="28"/>
          <w:szCs w:val="28"/>
        </w:rPr>
        <w:t>образа-Я</w:t>
      </w:r>
      <w:proofErr w:type="gramEnd"/>
      <w:r w:rsidRPr="00B424CB">
        <w:rPr>
          <w:rFonts w:ascii="Times New Roman" w:hAnsi="Times New Roman"/>
          <w:sz w:val="28"/>
          <w:szCs w:val="28"/>
        </w:rPr>
        <w:t xml:space="preserve"> как фактор жизнестойкости в образовательной среде у старшеклассников и студентов</w:t>
      </w:r>
      <w:r>
        <w:rPr>
          <w:rFonts w:ascii="Times New Roman" w:hAnsi="Times New Roman"/>
          <w:sz w:val="28"/>
          <w:szCs w:val="28"/>
        </w:rPr>
        <w:t xml:space="preserve"> / О. А. Юрина</w:t>
      </w:r>
      <w:r w:rsidRPr="00B424CB">
        <w:rPr>
          <w:rFonts w:ascii="Times New Roman" w:hAnsi="Times New Roman"/>
          <w:sz w:val="28"/>
          <w:szCs w:val="28"/>
        </w:rPr>
        <w:t xml:space="preserve"> // Психология телесности: теоретические и практич</w:t>
      </w:r>
      <w:r>
        <w:rPr>
          <w:rFonts w:ascii="Times New Roman" w:hAnsi="Times New Roman"/>
          <w:sz w:val="28"/>
          <w:szCs w:val="28"/>
        </w:rPr>
        <w:t>еские исследования. – 2011. – №</w:t>
      </w:r>
      <w:r w:rsidRPr="00B424CB">
        <w:rPr>
          <w:rFonts w:ascii="Times New Roman" w:hAnsi="Times New Roman"/>
          <w:sz w:val="28"/>
          <w:szCs w:val="28"/>
        </w:rPr>
        <w:t>4. – С. 215-213.</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rPr>
      </w:pPr>
      <w:r w:rsidRPr="00B424CB">
        <w:rPr>
          <w:rFonts w:ascii="Times New Roman" w:hAnsi="Times New Roman"/>
          <w:sz w:val="28"/>
          <w:szCs w:val="28"/>
        </w:rPr>
        <w:t>Ялом</w:t>
      </w:r>
      <w:r>
        <w:rPr>
          <w:rFonts w:ascii="Times New Roman" w:hAnsi="Times New Roman"/>
          <w:sz w:val="28"/>
          <w:szCs w:val="28"/>
        </w:rPr>
        <w:t>,</w:t>
      </w:r>
      <w:r w:rsidRPr="00B424CB">
        <w:rPr>
          <w:rFonts w:ascii="Times New Roman" w:hAnsi="Times New Roman"/>
          <w:sz w:val="28"/>
          <w:szCs w:val="28"/>
        </w:rPr>
        <w:t xml:space="preserve"> И. Д. Экзистенциальная психотерапия / </w:t>
      </w:r>
      <w:r>
        <w:rPr>
          <w:rFonts w:ascii="Times New Roman" w:hAnsi="Times New Roman"/>
          <w:sz w:val="28"/>
          <w:szCs w:val="28"/>
        </w:rPr>
        <w:t xml:space="preserve">И. Д. Ялом. </w:t>
      </w:r>
      <w:proofErr w:type="gramStart"/>
      <w:r w:rsidRPr="00755DE8">
        <w:rPr>
          <w:rFonts w:ascii="Times New Roman" w:hAnsi="Times New Roman"/>
          <w:sz w:val="28"/>
          <w:szCs w:val="28"/>
        </w:rPr>
        <w:t>–</w:t>
      </w:r>
      <w:r w:rsidRPr="00B424CB">
        <w:rPr>
          <w:rFonts w:ascii="Times New Roman" w:hAnsi="Times New Roman"/>
          <w:sz w:val="28"/>
          <w:szCs w:val="28"/>
        </w:rPr>
        <w:t>М</w:t>
      </w:r>
      <w:proofErr w:type="gramEnd"/>
      <w:r w:rsidRPr="00B424CB">
        <w:rPr>
          <w:rFonts w:ascii="Times New Roman" w:hAnsi="Times New Roman"/>
          <w:sz w:val="28"/>
          <w:szCs w:val="28"/>
        </w:rPr>
        <w:t>.: Класс, 2015. – 576 с.</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lang w:val="en-US"/>
        </w:rPr>
      </w:pPr>
      <w:r w:rsidRPr="00B424CB">
        <w:rPr>
          <w:rFonts w:ascii="Times New Roman" w:hAnsi="Times New Roman"/>
          <w:sz w:val="28"/>
          <w:szCs w:val="28"/>
          <w:lang w:val="en-US"/>
        </w:rPr>
        <w:t>Flanders</w:t>
      </w:r>
      <w:r w:rsidRPr="0065490F">
        <w:rPr>
          <w:rFonts w:ascii="Times New Roman" w:hAnsi="Times New Roman"/>
          <w:sz w:val="28"/>
          <w:szCs w:val="28"/>
          <w:lang w:val="en-US"/>
        </w:rPr>
        <w:t xml:space="preserve">, </w:t>
      </w:r>
      <w:r w:rsidRPr="00B424CB">
        <w:rPr>
          <w:rFonts w:ascii="Times New Roman" w:hAnsi="Times New Roman"/>
          <w:sz w:val="28"/>
          <w:szCs w:val="28"/>
          <w:lang w:val="en-US"/>
        </w:rPr>
        <w:t>F</w:t>
      </w:r>
      <w:r w:rsidRPr="0065490F">
        <w:rPr>
          <w:rFonts w:ascii="Times New Roman" w:hAnsi="Times New Roman"/>
          <w:sz w:val="28"/>
          <w:szCs w:val="28"/>
          <w:lang w:val="en-US"/>
        </w:rPr>
        <w:t xml:space="preserve">. </w:t>
      </w:r>
      <w:r w:rsidRPr="00B424CB">
        <w:rPr>
          <w:rFonts w:ascii="Times New Roman" w:hAnsi="Times New Roman"/>
          <w:sz w:val="28"/>
          <w:szCs w:val="28"/>
          <w:lang w:val="en-US"/>
        </w:rPr>
        <w:t>P</w:t>
      </w:r>
      <w:r w:rsidRPr="0065490F">
        <w:rPr>
          <w:rFonts w:ascii="Times New Roman" w:hAnsi="Times New Roman"/>
          <w:sz w:val="28"/>
          <w:szCs w:val="28"/>
          <w:lang w:val="en-US"/>
        </w:rPr>
        <w:t xml:space="preserve">. </w:t>
      </w:r>
      <w:proofErr w:type="spellStart"/>
      <w:r w:rsidRPr="00B424CB">
        <w:rPr>
          <w:rFonts w:ascii="Times New Roman" w:hAnsi="Times New Roman"/>
          <w:sz w:val="28"/>
          <w:szCs w:val="28"/>
          <w:lang w:val="en-US"/>
        </w:rPr>
        <w:t>Ageneral</w:t>
      </w:r>
      <w:proofErr w:type="spellEnd"/>
      <w:r w:rsidRPr="00B424CB">
        <w:rPr>
          <w:rFonts w:ascii="Times New Roman" w:hAnsi="Times New Roman"/>
          <w:sz w:val="28"/>
          <w:szCs w:val="28"/>
          <w:lang w:val="en-US"/>
        </w:rPr>
        <w:t xml:space="preserve"> system approach to loneliness / </w:t>
      </w:r>
      <w:r w:rsidRPr="00755DE8">
        <w:rPr>
          <w:rFonts w:ascii="Times New Roman" w:hAnsi="Times New Roman"/>
          <w:sz w:val="28"/>
          <w:szCs w:val="28"/>
          <w:lang w:val="en-US"/>
        </w:rPr>
        <w:t xml:space="preserve">F. P. Flanders. – </w:t>
      </w:r>
      <w:r w:rsidRPr="00B424CB">
        <w:rPr>
          <w:rFonts w:ascii="Times New Roman" w:hAnsi="Times New Roman"/>
          <w:sz w:val="28"/>
          <w:szCs w:val="28"/>
          <w:lang w:val="en-US"/>
        </w:rPr>
        <w:t>Loneliness: A source book of current theory, research, and therapy. – N.Y., 1982.</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lang w:val="en-US"/>
        </w:rPr>
      </w:pPr>
      <w:r w:rsidRPr="00B424CB">
        <w:rPr>
          <w:rFonts w:ascii="Times New Roman" w:hAnsi="Times New Roman"/>
          <w:sz w:val="28"/>
          <w:szCs w:val="28"/>
          <w:lang w:val="en-US"/>
        </w:rPr>
        <w:t>Fromm-Reichmann</w:t>
      </w:r>
      <w:r w:rsidRPr="00755DE8">
        <w:rPr>
          <w:rFonts w:ascii="Times New Roman" w:hAnsi="Times New Roman"/>
          <w:sz w:val="28"/>
          <w:szCs w:val="28"/>
          <w:lang w:val="en-US"/>
        </w:rPr>
        <w:t>,</w:t>
      </w:r>
      <w:r w:rsidRPr="00B424CB">
        <w:rPr>
          <w:rFonts w:ascii="Times New Roman" w:hAnsi="Times New Roman"/>
          <w:sz w:val="28"/>
          <w:szCs w:val="28"/>
          <w:lang w:val="en-US"/>
        </w:rPr>
        <w:t xml:space="preserve"> F. Loneliness </w:t>
      </w:r>
      <w:r w:rsidRPr="00755DE8">
        <w:rPr>
          <w:rFonts w:ascii="Times New Roman" w:hAnsi="Times New Roman"/>
          <w:sz w:val="28"/>
          <w:szCs w:val="28"/>
          <w:lang w:val="en-US"/>
        </w:rPr>
        <w:t xml:space="preserve">/ F. Fromm-Reichmann </w:t>
      </w:r>
      <w:r w:rsidRPr="00B424CB">
        <w:rPr>
          <w:rFonts w:ascii="Times New Roman" w:hAnsi="Times New Roman"/>
          <w:sz w:val="28"/>
          <w:szCs w:val="28"/>
          <w:lang w:val="en-US"/>
        </w:rPr>
        <w:t xml:space="preserve">// Psychiatry: Journal for the Study </w:t>
      </w:r>
      <w:r>
        <w:rPr>
          <w:rFonts w:ascii="Times New Roman" w:hAnsi="Times New Roman"/>
          <w:sz w:val="28"/>
          <w:szCs w:val="28"/>
          <w:lang w:val="en-US"/>
        </w:rPr>
        <w:t>of Interpersonal Processes. – №</w:t>
      </w:r>
      <w:r w:rsidRPr="00B424CB">
        <w:rPr>
          <w:rFonts w:ascii="Times New Roman" w:hAnsi="Times New Roman"/>
          <w:sz w:val="28"/>
          <w:szCs w:val="28"/>
          <w:lang w:val="en-US"/>
        </w:rPr>
        <w:t>22. – P. 1-15.</w:t>
      </w:r>
    </w:p>
    <w:p w:rsidR="00EF1CA1" w:rsidRPr="00B424CB" w:rsidRDefault="00EF1CA1" w:rsidP="000B2597">
      <w:pPr>
        <w:pStyle w:val="ad"/>
        <w:numPr>
          <w:ilvl w:val="0"/>
          <w:numId w:val="9"/>
        </w:numPr>
        <w:spacing w:after="0" w:line="360" w:lineRule="auto"/>
        <w:ind w:left="0" w:firstLine="709"/>
        <w:jc w:val="both"/>
        <w:rPr>
          <w:rFonts w:ascii="Times New Roman" w:hAnsi="Times New Roman"/>
          <w:sz w:val="28"/>
          <w:szCs w:val="28"/>
          <w:lang w:val="en-US"/>
        </w:rPr>
      </w:pPr>
      <w:proofErr w:type="spellStart"/>
      <w:r w:rsidRPr="00B424CB">
        <w:rPr>
          <w:rFonts w:ascii="Times New Roman" w:hAnsi="Times New Roman"/>
          <w:sz w:val="28"/>
          <w:szCs w:val="28"/>
          <w:lang w:val="en-US"/>
        </w:rPr>
        <w:t>Kolbel</w:t>
      </w:r>
      <w:proofErr w:type="spellEnd"/>
      <w:r w:rsidRPr="00755DE8">
        <w:rPr>
          <w:rFonts w:ascii="Times New Roman" w:hAnsi="Times New Roman"/>
          <w:sz w:val="28"/>
          <w:szCs w:val="28"/>
          <w:lang w:val="en-US"/>
        </w:rPr>
        <w:t>,</w:t>
      </w:r>
      <w:r w:rsidRPr="00B424CB">
        <w:rPr>
          <w:rFonts w:ascii="Times New Roman" w:hAnsi="Times New Roman"/>
          <w:sz w:val="28"/>
          <w:szCs w:val="28"/>
          <w:lang w:val="en-US"/>
        </w:rPr>
        <w:t xml:space="preserve"> G. </w:t>
      </w:r>
      <w:proofErr w:type="spellStart"/>
      <w:r w:rsidRPr="00B424CB">
        <w:rPr>
          <w:rFonts w:ascii="Times New Roman" w:hAnsi="Times New Roman"/>
          <w:sz w:val="28"/>
          <w:szCs w:val="28"/>
          <w:lang w:val="en-US"/>
        </w:rPr>
        <w:t>UberdieEinsamkeit</w:t>
      </w:r>
      <w:proofErr w:type="spellEnd"/>
      <w:r w:rsidRPr="00B424CB">
        <w:rPr>
          <w:rFonts w:ascii="Times New Roman" w:hAnsi="Times New Roman"/>
          <w:sz w:val="28"/>
          <w:szCs w:val="28"/>
          <w:lang w:val="en-US"/>
        </w:rPr>
        <w:t xml:space="preserve">. </w:t>
      </w:r>
      <w:proofErr w:type="spellStart"/>
      <w:r w:rsidRPr="00B424CB">
        <w:rPr>
          <w:rFonts w:ascii="Times New Roman" w:hAnsi="Times New Roman"/>
          <w:sz w:val="28"/>
          <w:szCs w:val="28"/>
          <w:lang w:val="en-US"/>
        </w:rPr>
        <w:t>VomUrsprung</w:t>
      </w:r>
      <w:proofErr w:type="spellEnd"/>
      <w:r w:rsidRPr="00B424CB">
        <w:rPr>
          <w:rFonts w:ascii="Times New Roman" w:hAnsi="Times New Roman"/>
          <w:sz w:val="28"/>
          <w:szCs w:val="28"/>
          <w:lang w:val="en-US"/>
        </w:rPr>
        <w:t xml:space="preserve">, </w:t>
      </w:r>
      <w:proofErr w:type="spellStart"/>
      <w:r w:rsidRPr="00B424CB">
        <w:rPr>
          <w:rFonts w:ascii="Times New Roman" w:hAnsi="Times New Roman"/>
          <w:sz w:val="28"/>
          <w:szCs w:val="28"/>
          <w:lang w:val="en-US"/>
        </w:rPr>
        <w:t>Gestaltwandel</w:t>
      </w:r>
      <w:proofErr w:type="spellEnd"/>
      <w:r w:rsidRPr="00B424CB">
        <w:rPr>
          <w:rFonts w:ascii="Times New Roman" w:hAnsi="Times New Roman"/>
          <w:sz w:val="28"/>
          <w:szCs w:val="28"/>
          <w:lang w:val="en-US"/>
        </w:rPr>
        <w:t xml:space="preserve"> und Sinn des </w:t>
      </w:r>
      <w:proofErr w:type="spellStart"/>
      <w:r w:rsidRPr="00B424CB">
        <w:rPr>
          <w:rFonts w:ascii="Times New Roman" w:hAnsi="Times New Roman"/>
          <w:sz w:val="28"/>
          <w:szCs w:val="28"/>
          <w:lang w:val="en-US"/>
        </w:rPr>
        <w:t>Einsam-keitserlebens</w:t>
      </w:r>
      <w:proofErr w:type="spellEnd"/>
      <w:r w:rsidRPr="00B424CB">
        <w:rPr>
          <w:rFonts w:ascii="Times New Roman" w:hAnsi="Times New Roman"/>
          <w:sz w:val="28"/>
          <w:szCs w:val="28"/>
          <w:lang w:val="en-US"/>
        </w:rPr>
        <w:t xml:space="preserve">. / </w:t>
      </w:r>
      <w:r w:rsidRPr="00755DE8">
        <w:rPr>
          <w:rFonts w:ascii="Times New Roman" w:hAnsi="Times New Roman"/>
          <w:sz w:val="28"/>
          <w:szCs w:val="28"/>
          <w:lang w:val="en-US"/>
        </w:rPr>
        <w:t xml:space="preserve">G. </w:t>
      </w:r>
      <w:proofErr w:type="spellStart"/>
      <w:r w:rsidRPr="00755DE8">
        <w:rPr>
          <w:rFonts w:ascii="Times New Roman" w:hAnsi="Times New Roman"/>
          <w:sz w:val="28"/>
          <w:szCs w:val="28"/>
          <w:lang w:val="en-US"/>
        </w:rPr>
        <w:t>Kolbel</w:t>
      </w:r>
      <w:proofErr w:type="spellEnd"/>
      <w:r w:rsidRPr="00755DE8">
        <w:rPr>
          <w:rFonts w:ascii="Times New Roman" w:hAnsi="Times New Roman"/>
          <w:sz w:val="28"/>
          <w:szCs w:val="28"/>
          <w:lang w:val="en-US"/>
        </w:rPr>
        <w:t xml:space="preserve">. – </w:t>
      </w:r>
      <w:proofErr w:type="spellStart"/>
      <w:r w:rsidRPr="00B424CB">
        <w:rPr>
          <w:rFonts w:ascii="Times New Roman" w:hAnsi="Times New Roman"/>
          <w:sz w:val="28"/>
          <w:szCs w:val="28"/>
          <w:lang w:val="en-US"/>
        </w:rPr>
        <w:t>Munchen</w:t>
      </w:r>
      <w:proofErr w:type="spellEnd"/>
      <w:r w:rsidRPr="00B424CB">
        <w:rPr>
          <w:rFonts w:ascii="Times New Roman" w:hAnsi="Times New Roman"/>
          <w:sz w:val="28"/>
          <w:szCs w:val="28"/>
          <w:lang w:val="en-US"/>
        </w:rPr>
        <w:t>: Reinhardt, 1960.</w:t>
      </w:r>
    </w:p>
    <w:p w:rsidR="00EF1CA1" w:rsidRPr="007C1709" w:rsidRDefault="00EF1CA1" w:rsidP="000B2597">
      <w:pPr>
        <w:pStyle w:val="ad"/>
        <w:numPr>
          <w:ilvl w:val="0"/>
          <w:numId w:val="9"/>
        </w:numPr>
        <w:spacing w:after="0" w:line="360" w:lineRule="auto"/>
        <w:ind w:left="0" w:firstLine="709"/>
        <w:jc w:val="both"/>
        <w:rPr>
          <w:rFonts w:ascii="Times New Roman" w:hAnsi="Times New Roman"/>
          <w:sz w:val="28"/>
          <w:szCs w:val="28"/>
          <w:lang w:val="en-US"/>
        </w:rPr>
      </w:pPr>
      <w:proofErr w:type="spellStart"/>
      <w:r w:rsidRPr="00B424CB">
        <w:rPr>
          <w:rFonts w:ascii="Times New Roman" w:hAnsi="Times New Roman"/>
          <w:sz w:val="28"/>
          <w:szCs w:val="28"/>
          <w:lang w:val="en-US"/>
        </w:rPr>
        <w:t>Zilboorg</w:t>
      </w:r>
      <w:proofErr w:type="spellEnd"/>
      <w:r w:rsidRPr="00755DE8">
        <w:rPr>
          <w:rFonts w:ascii="Times New Roman" w:hAnsi="Times New Roman"/>
          <w:sz w:val="28"/>
          <w:szCs w:val="28"/>
          <w:lang w:val="en-US"/>
        </w:rPr>
        <w:t>,</w:t>
      </w:r>
      <w:r w:rsidRPr="00B424CB">
        <w:rPr>
          <w:rFonts w:ascii="Times New Roman" w:hAnsi="Times New Roman"/>
          <w:sz w:val="28"/>
          <w:szCs w:val="28"/>
          <w:lang w:val="en-US"/>
        </w:rPr>
        <w:t xml:space="preserve"> G. Fear of Death</w:t>
      </w:r>
      <w:r w:rsidRPr="00755DE8">
        <w:rPr>
          <w:rFonts w:ascii="Times New Roman" w:hAnsi="Times New Roman"/>
          <w:sz w:val="28"/>
          <w:szCs w:val="28"/>
          <w:lang w:val="en-US"/>
        </w:rPr>
        <w:t xml:space="preserve"> / G. </w:t>
      </w:r>
      <w:proofErr w:type="spellStart"/>
      <w:r w:rsidRPr="00755DE8">
        <w:rPr>
          <w:rFonts w:ascii="Times New Roman" w:hAnsi="Times New Roman"/>
          <w:sz w:val="28"/>
          <w:szCs w:val="28"/>
          <w:lang w:val="en-US"/>
        </w:rPr>
        <w:t>Zilboorg</w:t>
      </w:r>
      <w:proofErr w:type="spellEnd"/>
      <w:r w:rsidRPr="00B424CB">
        <w:rPr>
          <w:rFonts w:ascii="Times New Roman" w:hAnsi="Times New Roman"/>
          <w:sz w:val="28"/>
          <w:szCs w:val="28"/>
          <w:lang w:val="en-US"/>
        </w:rPr>
        <w:t xml:space="preserve"> // Psycho</w:t>
      </w:r>
      <w:r>
        <w:rPr>
          <w:rFonts w:ascii="Times New Roman" w:hAnsi="Times New Roman"/>
          <w:sz w:val="28"/>
          <w:szCs w:val="28"/>
          <w:lang w:val="en-US"/>
        </w:rPr>
        <w:t>analytic Quarterly.</w:t>
      </w:r>
      <w:r w:rsidRPr="00D47F29">
        <w:rPr>
          <w:rFonts w:ascii="Times New Roman" w:hAnsi="Times New Roman"/>
          <w:sz w:val="28"/>
          <w:szCs w:val="28"/>
          <w:lang w:val="en-US"/>
        </w:rPr>
        <w:t> </w:t>
      </w:r>
      <w:r>
        <w:rPr>
          <w:rFonts w:ascii="Times New Roman" w:hAnsi="Times New Roman"/>
          <w:sz w:val="28"/>
          <w:szCs w:val="28"/>
          <w:lang w:val="en-US"/>
        </w:rPr>
        <w:t>– 1943. – №</w:t>
      </w:r>
      <w:r w:rsidRPr="00B424CB">
        <w:rPr>
          <w:rFonts w:ascii="Times New Roman" w:hAnsi="Times New Roman"/>
          <w:sz w:val="28"/>
          <w:szCs w:val="28"/>
          <w:lang w:val="en-US"/>
        </w:rPr>
        <w:t>12. – P. 465-475.</w:t>
      </w:r>
    </w:p>
    <w:p w:rsidR="00EF1CA1" w:rsidRPr="00DA629B" w:rsidRDefault="00EF1CA1" w:rsidP="007C1709">
      <w:pPr>
        <w:spacing w:after="0" w:line="360" w:lineRule="auto"/>
        <w:jc w:val="both"/>
        <w:rPr>
          <w:rFonts w:ascii="Times New Roman" w:hAnsi="Times New Roman"/>
          <w:sz w:val="28"/>
          <w:szCs w:val="28"/>
          <w:lang w:val="en-US"/>
        </w:rPr>
      </w:pPr>
    </w:p>
    <w:p w:rsidR="00EF1CA1" w:rsidRPr="00DA629B" w:rsidRDefault="00EF1CA1" w:rsidP="007C1709">
      <w:pPr>
        <w:spacing w:after="0" w:line="360" w:lineRule="auto"/>
        <w:jc w:val="both"/>
        <w:rPr>
          <w:rFonts w:ascii="Times New Roman" w:hAnsi="Times New Roman"/>
          <w:sz w:val="28"/>
          <w:szCs w:val="28"/>
          <w:lang w:val="en-US"/>
        </w:rPr>
      </w:pPr>
    </w:p>
    <w:p w:rsidR="00EF1CA1" w:rsidRPr="003E402A" w:rsidRDefault="00EF1CA1" w:rsidP="00D97FCC">
      <w:pPr>
        <w:rPr>
          <w:rFonts w:ascii="Times New Roman" w:hAnsi="Times New Roman"/>
          <w:sz w:val="28"/>
          <w:szCs w:val="28"/>
          <w:lang w:val="en-US"/>
        </w:rPr>
      </w:pPr>
    </w:p>
    <w:sectPr w:rsidR="00EF1CA1" w:rsidRPr="003E402A" w:rsidSect="00D47F29">
      <w:footerReference w:type="default" r:id="rId2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7CF" w:rsidRDefault="00FA47CF" w:rsidP="006E0A9E">
      <w:pPr>
        <w:spacing w:after="0" w:line="240" w:lineRule="auto"/>
      </w:pPr>
      <w:r>
        <w:separator/>
      </w:r>
    </w:p>
  </w:endnote>
  <w:endnote w:type="continuationSeparator" w:id="0">
    <w:p w:rsidR="00FA47CF" w:rsidRDefault="00FA47CF" w:rsidP="006E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20" w:rsidRDefault="00366B20">
    <w:pPr>
      <w:pStyle w:val="aa"/>
      <w:jc w:val="center"/>
    </w:pPr>
    <w:r>
      <w:fldChar w:fldCharType="begin"/>
    </w:r>
    <w:r>
      <w:instrText>PAGE   \* MERGEFORMAT</w:instrText>
    </w:r>
    <w:r>
      <w:fldChar w:fldCharType="separate"/>
    </w:r>
    <w:r w:rsidR="00C34B9B">
      <w:rPr>
        <w:noProof/>
      </w:rPr>
      <w:t>73</w:t>
    </w:r>
    <w:r>
      <w:rPr>
        <w:noProof/>
      </w:rPr>
      <w:fldChar w:fldCharType="end"/>
    </w:r>
  </w:p>
  <w:p w:rsidR="00366B20" w:rsidRDefault="00366B2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7CF" w:rsidRDefault="00FA47CF" w:rsidP="006E0A9E">
      <w:pPr>
        <w:spacing w:after="0" w:line="240" w:lineRule="auto"/>
      </w:pPr>
      <w:r>
        <w:separator/>
      </w:r>
    </w:p>
  </w:footnote>
  <w:footnote w:type="continuationSeparator" w:id="0">
    <w:p w:rsidR="00FA47CF" w:rsidRDefault="00FA47CF" w:rsidP="006E0A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0F5C"/>
    <w:multiLevelType w:val="hybridMultilevel"/>
    <w:tmpl w:val="0224789C"/>
    <w:lvl w:ilvl="0" w:tplc="2AC04EB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5364C06"/>
    <w:multiLevelType w:val="hybridMultilevel"/>
    <w:tmpl w:val="A01AA0B6"/>
    <w:lvl w:ilvl="0" w:tplc="7B32A184">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hint="default"/>
      </w:rPr>
    </w:lvl>
    <w:lvl w:ilvl="8" w:tplc="04190005">
      <w:start w:val="1"/>
      <w:numFmt w:val="bullet"/>
      <w:lvlText w:val=""/>
      <w:lvlJc w:val="left"/>
      <w:pPr>
        <w:ind w:left="7113" w:hanging="360"/>
      </w:pPr>
      <w:rPr>
        <w:rFonts w:ascii="Wingdings" w:hAnsi="Wingdings" w:hint="default"/>
      </w:rPr>
    </w:lvl>
  </w:abstractNum>
  <w:abstractNum w:abstractNumId="2">
    <w:nsid w:val="4A1B3804"/>
    <w:multiLevelType w:val="multilevel"/>
    <w:tmpl w:val="01F69736"/>
    <w:lvl w:ilvl="0">
      <w:start w:val="1"/>
      <w:numFmt w:val="decimal"/>
      <w:lvlText w:val="%1)"/>
      <w:lvlJc w:val="center"/>
      <w:pPr>
        <w:ind w:left="1068" w:hanging="360"/>
      </w:pPr>
      <w:rPr>
        <w:rFonts w:cs="Times New Roman"/>
      </w:rPr>
    </w:lvl>
    <w:lvl w:ilvl="1">
      <w:start w:val="3"/>
      <w:numFmt w:val="decimal"/>
      <w:isLgl/>
      <w:lvlText w:val="%1.%2"/>
      <w:lvlJc w:val="left"/>
      <w:pPr>
        <w:ind w:left="1668" w:hanging="600"/>
      </w:pPr>
      <w:rPr>
        <w:rFonts w:cs="Times New Roman"/>
      </w:rPr>
    </w:lvl>
    <w:lvl w:ilvl="2">
      <w:start w:val="4"/>
      <w:numFmt w:val="decimal"/>
      <w:isLgl/>
      <w:lvlText w:val="%1.%2.%3"/>
      <w:lvlJc w:val="left"/>
      <w:pPr>
        <w:ind w:left="2148" w:hanging="720"/>
      </w:pPr>
      <w:rPr>
        <w:rFonts w:cs="Times New Roman"/>
      </w:rPr>
    </w:lvl>
    <w:lvl w:ilvl="3">
      <w:start w:val="1"/>
      <w:numFmt w:val="decimal"/>
      <w:isLgl/>
      <w:lvlText w:val="%1.%2.%3.%4"/>
      <w:lvlJc w:val="left"/>
      <w:pPr>
        <w:ind w:left="2868" w:hanging="1080"/>
      </w:pPr>
      <w:rPr>
        <w:rFonts w:cs="Times New Roman"/>
      </w:rPr>
    </w:lvl>
    <w:lvl w:ilvl="4">
      <w:start w:val="1"/>
      <w:numFmt w:val="decimal"/>
      <w:isLgl/>
      <w:lvlText w:val="%1.%2.%3.%4.%5"/>
      <w:lvlJc w:val="left"/>
      <w:pPr>
        <w:ind w:left="3228" w:hanging="1080"/>
      </w:pPr>
      <w:rPr>
        <w:rFonts w:cs="Times New Roman"/>
      </w:rPr>
    </w:lvl>
    <w:lvl w:ilvl="5">
      <w:start w:val="1"/>
      <w:numFmt w:val="decimal"/>
      <w:isLgl/>
      <w:lvlText w:val="%1.%2.%3.%4.%5.%6"/>
      <w:lvlJc w:val="left"/>
      <w:pPr>
        <w:ind w:left="3948" w:hanging="1440"/>
      </w:pPr>
      <w:rPr>
        <w:rFonts w:cs="Times New Roman"/>
      </w:rPr>
    </w:lvl>
    <w:lvl w:ilvl="6">
      <w:start w:val="1"/>
      <w:numFmt w:val="decimal"/>
      <w:isLgl/>
      <w:lvlText w:val="%1.%2.%3.%4.%5.%6.%7"/>
      <w:lvlJc w:val="left"/>
      <w:pPr>
        <w:ind w:left="4308" w:hanging="1440"/>
      </w:pPr>
      <w:rPr>
        <w:rFonts w:cs="Times New Roman"/>
      </w:rPr>
    </w:lvl>
    <w:lvl w:ilvl="7">
      <w:start w:val="1"/>
      <w:numFmt w:val="decimal"/>
      <w:isLgl/>
      <w:lvlText w:val="%1.%2.%3.%4.%5.%6.%7.%8"/>
      <w:lvlJc w:val="left"/>
      <w:pPr>
        <w:ind w:left="5028" w:hanging="1800"/>
      </w:pPr>
      <w:rPr>
        <w:rFonts w:cs="Times New Roman"/>
      </w:rPr>
    </w:lvl>
    <w:lvl w:ilvl="8">
      <w:start w:val="1"/>
      <w:numFmt w:val="decimal"/>
      <w:isLgl/>
      <w:lvlText w:val="%1.%2.%3.%4.%5.%6.%7.%8.%9"/>
      <w:lvlJc w:val="left"/>
      <w:pPr>
        <w:ind w:left="5748" w:hanging="2160"/>
      </w:pPr>
      <w:rPr>
        <w:rFonts w:cs="Times New Roman"/>
      </w:rPr>
    </w:lvl>
  </w:abstractNum>
  <w:abstractNum w:abstractNumId="3">
    <w:nsid w:val="503C669C"/>
    <w:multiLevelType w:val="hybridMultilevel"/>
    <w:tmpl w:val="63284E42"/>
    <w:lvl w:ilvl="0" w:tplc="F5C2BCD6">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5F6F69BF"/>
    <w:multiLevelType w:val="multilevel"/>
    <w:tmpl w:val="01F69736"/>
    <w:lvl w:ilvl="0">
      <w:start w:val="1"/>
      <w:numFmt w:val="decimal"/>
      <w:lvlText w:val="%1)"/>
      <w:lvlJc w:val="center"/>
      <w:pPr>
        <w:ind w:left="786" w:hanging="360"/>
      </w:pPr>
      <w:rPr>
        <w:rFonts w:cs="Times New Roman"/>
      </w:rPr>
    </w:lvl>
    <w:lvl w:ilvl="1">
      <w:start w:val="3"/>
      <w:numFmt w:val="decimal"/>
      <w:isLgl/>
      <w:lvlText w:val="%1.%2"/>
      <w:lvlJc w:val="left"/>
      <w:pPr>
        <w:ind w:left="1386" w:hanging="600"/>
      </w:pPr>
      <w:rPr>
        <w:rFonts w:cs="Times New Roman"/>
      </w:rPr>
    </w:lvl>
    <w:lvl w:ilvl="2">
      <w:start w:val="4"/>
      <w:numFmt w:val="decimal"/>
      <w:isLgl/>
      <w:lvlText w:val="%1.%2.%3"/>
      <w:lvlJc w:val="left"/>
      <w:pPr>
        <w:ind w:left="1866" w:hanging="720"/>
      </w:pPr>
      <w:rPr>
        <w:rFonts w:cs="Times New Roman"/>
      </w:rPr>
    </w:lvl>
    <w:lvl w:ilvl="3">
      <w:start w:val="1"/>
      <w:numFmt w:val="decimal"/>
      <w:isLgl/>
      <w:lvlText w:val="%1.%2.%3.%4"/>
      <w:lvlJc w:val="left"/>
      <w:pPr>
        <w:ind w:left="2586" w:hanging="1080"/>
      </w:pPr>
      <w:rPr>
        <w:rFonts w:cs="Times New Roman"/>
      </w:rPr>
    </w:lvl>
    <w:lvl w:ilvl="4">
      <w:start w:val="1"/>
      <w:numFmt w:val="decimal"/>
      <w:isLgl/>
      <w:lvlText w:val="%1.%2.%3.%4.%5"/>
      <w:lvlJc w:val="left"/>
      <w:pPr>
        <w:ind w:left="2946" w:hanging="1080"/>
      </w:pPr>
      <w:rPr>
        <w:rFonts w:cs="Times New Roman"/>
      </w:rPr>
    </w:lvl>
    <w:lvl w:ilvl="5">
      <w:start w:val="1"/>
      <w:numFmt w:val="decimal"/>
      <w:isLgl/>
      <w:lvlText w:val="%1.%2.%3.%4.%5.%6"/>
      <w:lvlJc w:val="left"/>
      <w:pPr>
        <w:ind w:left="3666" w:hanging="1440"/>
      </w:pPr>
      <w:rPr>
        <w:rFonts w:cs="Times New Roman"/>
      </w:rPr>
    </w:lvl>
    <w:lvl w:ilvl="6">
      <w:start w:val="1"/>
      <w:numFmt w:val="decimal"/>
      <w:isLgl/>
      <w:lvlText w:val="%1.%2.%3.%4.%5.%6.%7"/>
      <w:lvlJc w:val="left"/>
      <w:pPr>
        <w:ind w:left="4026" w:hanging="1440"/>
      </w:pPr>
      <w:rPr>
        <w:rFonts w:cs="Times New Roman"/>
      </w:rPr>
    </w:lvl>
    <w:lvl w:ilvl="7">
      <w:start w:val="1"/>
      <w:numFmt w:val="decimal"/>
      <w:isLgl/>
      <w:lvlText w:val="%1.%2.%3.%4.%5.%6.%7.%8"/>
      <w:lvlJc w:val="left"/>
      <w:pPr>
        <w:ind w:left="4746" w:hanging="1800"/>
      </w:pPr>
      <w:rPr>
        <w:rFonts w:cs="Times New Roman"/>
      </w:rPr>
    </w:lvl>
    <w:lvl w:ilvl="8">
      <w:start w:val="1"/>
      <w:numFmt w:val="decimal"/>
      <w:isLgl/>
      <w:lvlText w:val="%1.%2.%3.%4.%5.%6.%7.%8.%9"/>
      <w:lvlJc w:val="left"/>
      <w:pPr>
        <w:ind w:left="5466" w:hanging="2160"/>
      </w:pPr>
      <w:rPr>
        <w:rFonts w:cs="Times New Roman"/>
      </w:rPr>
    </w:lvl>
  </w:abstractNum>
  <w:abstractNum w:abstractNumId="5">
    <w:nsid w:val="63AC0688"/>
    <w:multiLevelType w:val="hybridMultilevel"/>
    <w:tmpl w:val="F7948AAC"/>
    <w:lvl w:ilvl="0" w:tplc="0419000F">
      <w:start w:val="1"/>
      <w:numFmt w:val="decimal"/>
      <w:lvlText w:val="%1."/>
      <w:lvlJc w:val="left"/>
      <w:pPr>
        <w:ind w:left="785" w:hanging="360"/>
      </w:pPr>
      <w:rPr>
        <w:rFonts w:cs="Times New Roman"/>
      </w:rPr>
    </w:lvl>
    <w:lvl w:ilvl="1" w:tplc="04190019">
      <w:start w:val="1"/>
      <w:numFmt w:val="lowerLetter"/>
      <w:lvlText w:val="%2."/>
      <w:lvlJc w:val="left"/>
      <w:pPr>
        <w:ind w:left="1505" w:hanging="360"/>
      </w:pPr>
      <w:rPr>
        <w:rFonts w:cs="Times New Roman"/>
      </w:rPr>
    </w:lvl>
    <w:lvl w:ilvl="2" w:tplc="0419001B">
      <w:start w:val="1"/>
      <w:numFmt w:val="lowerRoman"/>
      <w:lvlText w:val="%3."/>
      <w:lvlJc w:val="right"/>
      <w:pPr>
        <w:ind w:left="2225" w:hanging="180"/>
      </w:pPr>
      <w:rPr>
        <w:rFonts w:cs="Times New Roman"/>
      </w:rPr>
    </w:lvl>
    <w:lvl w:ilvl="3" w:tplc="0419000F">
      <w:start w:val="1"/>
      <w:numFmt w:val="decimal"/>
      <w:lvlText w:val="%4."/>
      <w:lvlJc w:val="left"/>
      <w:pPr>
        <w:ind w:left="2945" w:hanging="360"/>
      </w:pPr>
      <w:rPr>
        <w:rFonts w:cs="Times New Roman"/>
      </w:rPr>
    </w:lvl>
    <w:lvl w:ilvl="4" w:tplc="04190019">
      <w:start w:val="1"/>
      <w:numFmt w:val="lowerLetter"/>
      <w:lvlText w:val="%5."/>
      <w:lvlJc w:val="left"/>
      <w:pPr>
        <w:ind w:left="3665" w:hanging="360"/>
      </w:pPr>
      <w:rPr>
        <w:rFonts w:cs="Times New Roman"/>
      </w:rPr>
    </w:lvl>
    <w:lvl w:ilvl="5" w:tplc="0419001B">
      <w:start w:val="1"/>
      <w:numFmt w:val="lowerRoman"/>
      <w:lvlText w:val="%6."/>
      <w:lvlJc w:val="right"/>
      <w:pPr>
        <w:ind w:left="4385" w:hanging="180"/>
      </w:pPr>
      <w:rPr>
        <w:rFonts w:cs="Times New Roman"/>
      </w:rPr>
    </w:lvl>
    <w:lvl w:ilvl="6" w:tplc="0419000F">
      <w:start w:val="1"/>
      <w:numFmt w:val="decimal"/>
      <w:lvlText w:val="%7."/>
      <w:lvlJc w:val="left"/>
      <w:pPr>
        <w:ind w:left="5105" w:hanging="360"/>
      </w:pPr>
      <w:rPr>
        <w:rFonts w:cs="Times New Roman"/>
      </w:rPr>
    </w:lvl>
    <w:lvl w:ilvl="7" w:tplc="04190019">
      <w:start w:val="1"/>
      <w:numFmt w:val="lowerLetter"/>
      <w:lvlText w:val="%8."/>
      <w:lvlJc w:val="left"/>
      <w:pPr>
        <w:ind w:left="5825" w:hanging="360"/>
      </w:pPr>
      <w:rPr>
        <w:rFonts w:cs="Times New Roman"/>
      </w:rPr>
    </w:lvl>
    <w:lvl w:ilvl="8" w:tplc="0419001B">
      <w:start w:val="1"/>
      <w:numFmt w:val="lowerRoman"/>
      <w:lvlText w:val="%9."/>
      <w:lvlJc w:val="right"/>
      <w:pPr>
        <w:ind w:left="6545" w:hanging="180"/>
      </w:pPr>
      <w:rPr>
        <w:rFonts w:cs="Times New Roman"/>
      </w:rPr>
    </w:lvl>
  </w:abstractNum>
  <w:abstractNum w:abstractNumId="6">
    <w:nsid w:val="6B6673B4"/>
    <w:multiLevelType w:val="multilevel"/>
    <w:tmpl w:val="01F69736"/>
    <w:lvl w:ilvl="0">
      <w:start w:val="1"/>
      <w:numFmt w:val="decimal"/>
      <w:lvlText w:val="%1)"/>
      <w:lvlJc w:val="center"/>
      <w:pPr>
        <w:ind w:left="1068" w:hanging="360"/>
      </w:pPr>
      <w:rPr>
        <w:rFonts w:cs="Times New Roman"/>
      </w:rPr>
    </w:lvl>
    <w:lvl w:ilvl="1">
      <w:start w:val="3"/>
      <w:numFmt w:val="decimal"/>
      <w:isLgl/>
      <w:lvlText w:val="%1.%2"/>
      <w:lvlJc w:val="left"/>
      <w:pPr>
        <w:ind w:left="1668" w:hanging="600"/>
      </w:pPr>
      <w:rPr>
        <w:rFonts w:cs="Times New Roman"/>
      </w:rPr>
    </w:lvl>
    <w:lvl w:ilvl="2">
      <w:start w:val="4"/>
      <w:numFmt w:val="decimal"/>
      <w:isLgl/>
      <w:lvlText w:val="%1.%2.%3"/>
      <w:lvlJc w:val="left"/>
      <w:pPr>
        <w:ind w:left="2148" w:hanging="720"/>
      </w:pPr>
      <w:rPr>
        <w:rFonts w:cs="Times New Roman"/>
      </w:rPr>
    </w:lvl>
    <w:lvl w:ilvl="3">
      <w:start w:val="1"/>
      <w:numFmt w:val="decimal"/>
      <w:isLgl/>
      <w:lvlText w:val="%1.%2.%3.%4"/>
      <w:lvlJc w:val="left"/>
      <w:pPr>
        <w:ind w:left="2868" w:hanging="1080"/>
      </w:pPr>
      <w:rPr>
        <w:rFonts w:cs="Times New Roman"/>
      </w:rPr>
    </w:lvl>
    <w:lvl w:ilvl="4">
      <w:start w:val="1"/>
      <w:numFmt w:val="decimal"/>
      <w:isLgl/>
      <w:lvlText w:val="%1.%2.%3.%4.%5"/>
      <w:lvlJc w:val="left"/>
      <w:pPr>
        <w:ind w:left="3228" w:hanging="1080"/>
      </w:pPr>
      <w:rPr>
        <w:rFonts w:cs="Times New Roman"/>
      </w:rPr>
    </w:lvl>
    <w:lvl w:ilvl="5">
      <w:start w:val="1"/>
      <w:numFmt w:val="decimal"/>
      <w:isLgl/>
      <w:lvlText w:val="%1.%2.%3.%4.%5.%6"/>
      <w:lvlJc w:val="left"/>
      <w:pPr>
        <w:ind w:left="3948" w:hanging="1440"/>
      </w:pPr>
      <w:rPr>
        <w:rFonts w:cs="Times New Roman"/>
      </w:rPr>
    </w:lvl>
    <w:lvl w:ilvl="6">
      <w:start w:val="1"/>
      <w:numFmt w:val="decimal"/>
      <w:isLgl/>
      <w:lvlText w:val="%1.%2.%3.%4.%5.%6.%7"/>
      <w:lvlJc w:val="left"/>
      <w:pPr>
        <w:ind w:left="4308" w:hanging="1440"/>
      </w:pPr>
      <w:rPr>
        <w:rFonts w:cs="Times New Roman"/>
      </w:rPr>
    </w:lvl>
    <w:lvl w:ilvl="7">
      <w:start w:val="1"/>
      <w:numFmt w:val="decimal"/>
      <w:isLgl/>
      <w:lvlText w:val="%1.%2.%3.%4.%5.%6.%7.%8"/>
      <w:lvlJc w:val="left"/>
      <w:pPr>
        <w:ind w:left="5028" w:hanging="1800"/>
      </w:pPr>
      <w:rPr>
        <w:rFonts w:cs="Times New Roman"/>
      </w:rPr>
    </w:lvl>
    <w:lvl w:ilvl="8">
      <w:start w:val="1"/>
      <w:numFmt w:val="decimal"/>
      <w:isLgl/>
      <w:lvlText w:val="%1.%2.%3.%4.%5.%6.%7.%8.%9"/>
      <w:lvlJc w:val="left"/>
      <w:pPr>
        <w:ind w:left="5748" w:hanging="2160"/>
      </w:pPr>
      <w:rPr>
        <w:rFonts w:cs="Times New Roman"/>
      </w:rPr>
    </w:lvl>
  </w:abstractNum>
  <w:abstractNum w:abstractNumId="7">
    <w:nsid w:val="79BC68F6"/>
    <w:multiLevelType w:val="hybridMultilevel"/>
    <w:tmpl w:val="75A6CD88"/>
    <w:lvl w:ilvl="0" w:tplc="0419000F">
      <w:start w:val="2"/>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5D5A"/>
    <w:rsid w:val="00011B30"/>
    <w:rsid w:val="00020672"/>
    <w:rsid w:val="00025602"/>
    <w:rsid w:val="00050632"/>
    <w:rsid w:val="00053C05"/>
    <w:rsid w:val="00054B94"/>
    <w:rsid w:val="00072B9E"/>
    <w:rsid w:val="000A7EF2"/>
    <w:rsid w:val="000B2597"/>
    <w:rsid w:val="000B2BB4"/>
    <w:rsid w:val="000B576D"/>
    <w:rsid w:val="000E035F"/>
    <w:rsid w:val="000E2D43"/>
    <w:rsid w:val="000E7D2C"/>
    <w:rsid w:val="000F20BF"/>
    <w:rsid w:val="0010264F"/>
    <w:rsid w:val="00127E6A"/>
    <w:rsid w:val="00130AE8"/>
    <w:rsid w:val="00154D4A"/>
    <w:rsid w:val="00155CB0"/>
    <w:rsid w:val="001A3DBE"/>
    <w:rsid w:val="001A4333"/>
    <w:rsid w:val="001B3455"/>
    <w:rsid w:val="001C5D89"/>
    <w:rsid w:val="001E6A93"/>
    <w:rsid w:val="002A70A9"/>
    <w:rsid w:val="002D56FC"/>
    <w:rsid w:val="003178AE"/>
    <w:rsid w:val="00366B20"/>
    <w:rsid w:val="003700AC"/>
    <w:rsid w:val="00381EB8"/>
    <w:rsid w:val="003876A0"/>
    <w:rsid w:val="003B5A68"/>
    <w:rsid w:val="003E402A"/>
    <w:rsid w:val="003F1BBB"/>
    <w:rsid w:val="004012DC"/>
    <w:rsid w:val="00451A29"/>
    <w:rsid w:val="00463DAD"/>
    <w:rsid w:val="00465DAF"/>
    <w:rsid w:val="004809BF"/>
    <w:rsid w:val="00494169"/>
    <w:rsid w:val="004C6414"/>
    <w:rsid w:val="004D08B6"/>
    <w:rsid w:val="00517412"/>
    <w:rsid w:val="00523E4A"/>
    <w:rsid w:val="00555907"/>
    <w:rsid w:val="00572F85"/>
    <w:rsid w:val="005B3273"/>
    <w:rsid w:val="006043B6"/>
    <w:rsid w:val="00616CCA"/>
    <w:rsid w:val="0064385B"/>
    <w:rsid w:val="0065490F"/>
    <w:rsid w:val="006C2B70"/>
    <w:rsid w:val="006E0A9E"/>
    <w:rsid w:val="006F66B8"/>
    <w:rsid w:val="007262D3"/>
    <w:rsid w:val="00740F24"/>
    <w:rsid w:val="007463ED"/>
    <w:rsid w:val="00755DE8"/>
    <w:rsid w:val="00765BAF"/>
    <w:rsid w:val="00784AA6"/>
    <w:rsid w:val="00785BCF"/>
    <w:rsid w:val="00793FEE"/>
    <w:rsid w:val="00795438"/>
    <w:rsid w:val="00795E78"/>
    <w:rsid w:val="007A611C"/>
    <w:rsid w:val="007C1709"/>
    <w:rsid w:val="007F1B66"/>
    <w:rsid w:val="007F5FBA"/>
    <w:rsid w:val="008008A1"/>
    <w:rsid w:val="00826D7A"/>
    <w:rsid w:val="00842318"/>
    <w:rsid w:val="008447A5"/>
    <w:rsid w:val="0086281B"/>
    <w:rsid w:val="008B7F86"/>
    <w:rsid w:val="008C2DE7"/>
    <w:rsid w:val="008D4E8F"/>
    <w:rsid w:val="008E22E0"/>
    <w:rsid w:val="009070DC"/>
    <w:rsid w:val="00911136"/>
    <w:rsid w:val="00927327"/>
    <w:rsid w:val="00937FF4"/>
    <w:rsid w:val="009655C6"/>
    <w:rsid w:val="009A4FAB"/>
    <w:rsid w:val="009B7CF4"/>
    <w:rsid w:val="009C79AD"/>
    <w:rsid w:val="009F7B34"/>
    <w:rsid w:val="00A65DB4"/>
    <w:rsid w:val="00A72F77"/>
    <w:rsid w:val="00A73972"/>
    <w:rsid w:val="00A95AFD"/>
    <w:rsid w:val="00AB2248"/>
    <w:rsid w:val="00AF210D"/>
    <w:rsid w:val="00B05D5A"/>
    <w:rsid w:val="00B212F0"/>
    <w:rsid w:val="00B4216B"/>
    <w:rsid w:val="00B424CB"/>
    <w:rsid w:val="00B65B12"/>
    <w:rsid w:val="00BC0D84"/>
    <w:rsid w:val="00BC445A"/>
    <w:rsid w:val="00BE685D"/>
    <w:rsid w:val="00BF26AA"/>
    <w:rsid w:val="00C21461"/>
    <w:rsid w:val="00C348B8"/>
    <w:rsid w:val="00C34B9B"/>
    <w:rsid w:val="00C40DD3"/>
    <w:rsid w:val="00C5632C"/>
    <w:rsid w:val="00C62CA6"/>
    <w:rsid w:val="00C6506D"/>
    <w:rsid w:val="00C76CF0"/>
    <w:rsid w:val="00C80581"/>
    <w:rsid w:val="00C96C33"/>
    <w:rsid w:val="00C9715A"/>
    <w:rsid w:val="00CA1020"/>
    <w:rsid w:val="00CC0A21"/>
    <w:rsid w:val="00CC15A2"/>
    <w:rsid w:val="00CD56DD"/>
    <w:rsid w:val="00CF5B1A"/>
    <w:rsid w:val="00CF7463"/>
    <w:rsid w:val="00D03616"/>
    <w:rsid w:val="00D1672C"/>
    <w:rsid w:val="00D26C98"/>
    <w:rsid w:val="00D26F52"/>
    <w:rsid w:val="00D34A41"/>
    <w:rsid w:val="00D47F29"/>
    <w:rsid w:val="00D669AF"/>
    <w:rsid w:val="00D90E52"/>
    <w:rsid w:val="00D97FCC"/>
    <w:rsid w:val="00DA629B"/>
    <w:rsid w:val="00DC2DFD"/>
    <w:rsid w:val="00DE1AF2"/>
    <w:rsid w:val="00E11AFD"/>
    <w:rsid w:val="00E37B84"/>
    <w:rsid w:val="00E401AF"/>
    <w:rsid w:val="00E60935"/>
    <w:rsid w:val="00E60E5D"/>
    <w:rsid w:val="00E94033"/>
    <w:rsid w:val="00EA0347"/>
    <w:rsid w:val="00EC7B83"/>
    <w:rsid w:val="00ED10F4"/>
    <w:rsid w:val="00EF1CA1"/>
    <w:rsid w:val="00F273F9"/>
    <w:rsid w:val="00F304BA"/>
    <w:rsid w:val="00F31B39"/>
    <w:rsid w:val="00F42E31"/>
    <w:rsid w:val="00F95D97"/>
    <w:rsid w:val="00F96CA2"/>
    <w:rsid w:val="00FA47CF"/>
    <w:rsid w:val="00FB366A"/>
    <w:rsid w:val="00FE4933"/>
    <w:rsid w:val="00FF5B61"/>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4A"/>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E0A9E"/>
    <w:rPr>
      <w:rFonts w:cs="Times New Roman"/>
      <w:color w:val="0563C1"/>
      <w:u w:val="single"/>
    </w:rPr>
  </w:style>
  <w:style w:type="paragraph" w:styleId="a4">
    <w:name w:val="footnote text"/>
    <w:basedOn w:val="a"/>
    <w:link w:val="a5"/>
    <w:uiPriority w:val="99"/>
    <w:semiHidden/>
    <w:rsid w:val="006E0A9E"/>
    <w:pPr>
      <w:spacing w:after="0" w:line="240" w:lineRule="auto"/>
    </w:pPr>
    <w:rPr>
      <w:sz w:val="20"/>
      <w:szCs w:val="20"/>
    </w:rPr>
  </w:style>
  <w:style w:type="character" w:customStyle="1" w:styleId="a5">
    <w:name w:val="Текст сноски Знак"/>
    <w:basedOn w:val="a0"/>
    <w:link w:val="a4"/>
    <w:uiPriority w:val="99"/>
    <w:semiHidden/>
    <w:locked/>
    <w:rsid w:val="006E0A9E"/>
    <w:rPr>
      <w:rFonts w:cs="Times New Roman"/>
      <w:sz w:val="20"/>
      <w:szCs w:val="20"/>
    </w:rPr>
  </w:style>
  <w:style w:type="character" w:styleId="a6">
    <w:name w:val="footnote reference"/>
    <w:basedOn w:val="a0"/>
    <w:uiPriority w:val="99"/>
    <w:semiHidden/>
    <w:rsid w:val="006E0A9E"/>
    <w:rPr>
      <w:rFonts w:cs="Times New Roman"/>
      <w:vertAlign w:val="superscript"/>
    </w:rPr>
  </w:style>
  <w:style w:type="paragraph" w:styleId="a7">
    <w:name w:val="Normal (Web)"/>
    <w:basedOn w:val="a"/>
    <w:uiPriority w:val="99"/>
    <w:semiHidden/>
    <w:rsid w:val="006E0A9E"/>
    <w:rPr>
      <w:rFonts w:ascii="Times New Roman" w:hAnsi="Times New Roman"/>
      <w:sz w:val="24"/>
      <w:szCs w:val="24"/>
    </w:rPr>
  </w:style>
  <w:style w:type="paragraph" w:styleId="a8">
    <w:name w:val="header"/>
    <w:basedOn w:val="a"/>
    <w:link w:val="a9"/>
    <w:uiPriority w:val="99"/>
    <w:rsid w:val="000B2BB4"/>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0B2BB4"/>
    <w:rPr>
      <w:rFonts w:cs="Times New Roman"/>
    </w:rPr>
  </w:style>
  <w:style w:type="paragraph" w:styleId="aa">
    <w:name w:val="footer"/>
    <w:basedOn w:val="a"/>
    <w:link w:val="ab"/>
    <w:uiPriority w:val="99"/>
    <w:rsid w:val="000B2BB4"/>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0B2BB4"/>
    <w:rPr>
      <w:rFonts w:cs="Times New Roman"/>
    </w:rPr>
  </w:style>
  <w:style w:type="table" w:styleId="ac">
    <w:name w:val="Table Grid"/>
    <w:basedOn w:val="a1"/>
    <w:uiPriority w:val="99"/>
    <w:rsid w:val="000B2B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0B2BB4"/>
    <w:pPr>
      <w:ind w:left="720"/>
      <w:contextualSpacing/>
    </w:pPr>
  </w:style>
  <w:style w:type="paragraph" w:customStyle="1" w:styleId="1">
    <w:name w:val="Текст выноски1"/>
    <w:basedOn w:val="a"/>
    <w:next w:val="ae"/>
    <w:link w:val="af"/>
    <w:uiPriority w:val="99"/>
    <w:semiHidden/>
    <w:rsid w:val="000B2BB4"/>
    <w:pPr>
      <w:spacing w:after="0" w:line="240" w:lineRule="auto"/>
    </w:pPr>
    <w:rPr>
      <w:rFonts w:ascii="Tahoma" w:hAnsi="Tahoma" w:cs="Tahoma"/>
      <w:sz w:val="16"/>
      <w:szCs w:val="16"/>
    </w:rPr>
  </w:style>
  <w:style w:type="character" w:customStyle="1" w:styleId="af">
    <w:name w:val="Текст выноски Знак"/>
    <w:basedOn w:val="a0"/>
    <w:link w:val="1"/>
    <w:uiPriority w:val="99"/>
    <w:semiHidden/>
    <w:locked/>
    <w:rsid w:val="000B2BB4"/>
    <w:rPr>
      <w:rFonts w:ascii="Tahoma" w:hAnsi="Tahoma" w:cs="Tahoma"/>
      <w:sz w:val="16"/>
      <w:szCs w:val="16"/>
    </w:rPr>
  </w:style>
  <w:style w:type="paragraph" w:styleId="ae">
    <w:name w:val="Balloon Text"/>
    <w:basedOn w:val="a"/>
    <w:link w:val="10"/>
    <w:uiPriority w:val="99"/>
    <w:semiHidden/>
    <w:rsid w:val="000B2BB4"/>
    <w:pPr>
      <w:spacing w:after="0" w:line="240" w:lineRule="auto"/>
    </w:pPr>
    <w:rPr>
      <w:rFonts w:ascii="Tahoma" w:hAnsi="Tahoma" w:cs="Tahoma"/>
      <w:sz w:val="16"/>
      <w:szCs w:val="16"/>
    </w:rPr>
  </w:style>
  <w:style w:type="character" w:customStyle="1" w:styleId="10">
    <w:name w:val="Текст выноски Знак1"/>
    <w:basedOn w:val="a0"/>
    <w:link w:val="ae"/>
    <w:uiPriority w:val="99"/>
    <w:semiHidden/>
    <w:locked/>
    <w:rsid w:val="000B2B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4A"/>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E0A9E"/>
    <w:rPr>
      <w:rFonts w:cs="Times New Roman"/>
      <w:color w:val="0563C1"/>
      <w:u w:val="single"/>
    </w:rPr>
  </w:style>
  <w:style w:type="paragraph" w:styleId="a4">
    <w:name w:val="footnote text"/>
    <w:basedOn w:val="a"/>
    <w:link w:val="a5"/>
    <w:uiPriority w:val="99"/>
    <w:semiHidden/>
    <w:rsid w:val="006E0A9E"/>
    <w:pPr>
      <w:spacing w:after="0" w:line="240" w:lineRule="auto"/>
    </w:pPr>
    <w:rPr>
      <w:sz w:val="20"/>
      <w:szCs w:val="20"/>
    </w:rPr>
  </w:style>
  <w:style w:type="character" w:customStyle="1" w:styleId="a5">
    <w:name w:val="Текст сноски Знак"/>
    <w:basedOn w:val="a0"/>
    <w:link w:val="a4"/>
    <w:uiPriority w:val="99"/>
    <w:semiHidden/>
    <w:locked/>
    <w:rsid w:val="006E0A9E"/>
    <w:rPr>
      <w:rFonts w:cs="Times New Roman"/>
      <w:sz w:val="20"/>
      <w:szCs w:val="20"/>
    </w:rPr>
  </w:style>
  <w:style w:type="character" w:styleId="a6">
    <w:name w:val="footnote reference"/>
    <w:basedOn w:val="a0"/>
    <w:uiPriority w:val="99"/>
    <w:semiHidden/>
    <w:rsid w:val="006E0A9E"/>
    <w:rPr>
      <w:rFonts w:cs="Times New Roman"/>
      <w:vertAlign w:val="superscript"/>
    </w:rPr>
  </w:style>
  <w:style w:type="paragraph" w:styleId="a7">
    <w:name w:val="Normal (Web)"/>
    <w:basedOn w:val="a"/>
    <w:uiPriority w:val="99"/>
    <w:semiHidden/>
    <w:rsid w:val="006E0A9E"/>
    <w:rPr>
      <w:rFonts w:ascii="Times New Roman" w:hAnsi="Times New Roman"/>
      <w:sz w:val="24"/>
      <w:szCs w:val="24"/>
    </w:rPr>
  </w:style>
  <w:style w:type="paragraph" w:styleId="a8">
    <w:name w:val="header"/>
    <w:basedOn w:val="a"/>
    <w:link w:val="a9"/>
    <w:uiPriority w:val="99"/>
    <w:rsid w:val="000B2BB4"/>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0B2BB4"/>
    <w:rPr>
      <w:rFonts w:cs="Times New Roman"/>
    </w:rPr>
  </w:style>
  <w:style w:type="paragraph" w:styleId="aa">
    <w:name w:val="footer"/>
    <w:basedOn w:val="a"/>
    <w:link w:val="ab"/>
    <w:uiPriority w:val="99"/>
    <w:rsid w:val="000B2BB4"/>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0B2BB4"/>
    <w:rPr>
      <w:rFonts w:cs="Times New Roman"/>
    </w:rPr>
  </w:style>
  <w:style w:type="table" w:styleId="ac">
    <w:name w:val="Table Grid"/>
    <w:basedOn w:val="a1"/>
    <w:uiPriority w:val="99"/>
    <w:rsid w:val="000B2B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0B2BB4"/>
    <w:pPr>
      <w:ind w:left="720"/>
      <w:contextualSpacing/>
    </w:pPr>
  </w:style>
  <w:style w:type="paragraph" w:customStyle="1" w:styleId="1">
    <w:name w:val="Текст выноски1"/>
    <w:basedOn w:val="a"/>
    <w:next w:val="ae"/>
    <w:link w:val="af"/>
    <w:uiPriority w:val="99"/>
    <w:semiHidden/>
    <w:rsid w:val="000B2BB4"/>
    <w:pPr>
      <w:spacing w:after="0" w:line="240" w:lineRule="auto"/>
    </w:pPr>
    <w:rPr>
      <w:rFonts w:ascii="Tahoma" w:hAnsi="Tahoma" w:cs="Tahoma"/>
      <w:sz w:val="16"/>
      <w:szCs w:val="16"/>
    </w:rPr>
  </w:style>
  <w:style w:type="character" w:customStyle="1" w:styleId="af">
    <w:name w:val="Текст выноски Знак"/>
    <w:basedOn w:val="a0"/>
    <w:link w:val="1"/>
    <w:uiPriority w:val="99"/>
    <w:semiHidden/>
    <w:locked/>
    <w:rsid w:val="000B2BB4"/>
    <w:rPr>
      <w:rFonts w:ascii="Tahoma" w:hAnsi="Tahoma" w:cs="Tahoma"/>
      <w:sz w:val="16"/>
      <w:szCs w:val="16"/>
    </w:rPr>
  </w:style>
  <w:style w:type="paragraph" w:styleId="ae">
    <w:name w:val="Balloon Text"/>
    <w:basedOn w:val="a"/>
    <w:link w:val="10"/>
    <w:uiPriority w:val="99"/>
    <w:semiHidden/>
    <w:rsid w:val="000B2BB4"/>
    <w:pPr>
      <w:spacing w:after="0" w:line="240" w:lineRule="auto"/>
    </w:pPr>
    <w:rPr>
      <w:rFonts w:ascii="Tahoma" w:hAnsi="Tahoma" w:cs="Tahoma"/>
      <w:sz w:val="16"/>
      <w:szCs w:val="16"/>
    </w:rPr>
  </w:style>
  <w:style w:type="character" w:customStyle="1" w:styleId="10">
    <w:name w:val="Текст выноски Знак1"/>
    <w:basedOn w:val="a0"/>
    <w:link w:val="ae"/>
    <w:uiPriority w:val="99"/>
    <w:semiHidden/>
    <w:locked/>
    <w:rsid w:val="000B2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71912">
      <w:marLeft w:val="0"/>
      <w:marRight w:val="0"/>
      <w:marTop w:val="0"/>
      <w:marBottom w:val="0"/>
      <w:divBdr>
        <w:top w:val="none" w:sz="0" w:space="0" w:color="auto"/>
        <w:left w:val="none" w:sz="0" w:space="0" w:color="auto"/>
        <w:bottom w:val="none" w:sz="0" w:space="0" w:color="auto"/>
        <w:right w:val="none" w:sz="0" w:space="0" w:color="auto"/>
      </w:divBdr>
      <w:divsChild>
        <w:div w:id="727071911">
          <w:marLeft w:val="0"/>
          <w:marRight w:val="0"/>
          <w:marTop w:val="150"/>
          <w:marBottom w:val="150"/>
          <w:divBdr>
            <w:top w:val="none" w:sz="0" w:space="0" w:color="auto"/>
            <w:left w:val="none" w:sz="0" w:space="0" w:color="auto"/>
            <w:bottom w:val="none" w:sz="0" w:space="0" w:color="auto"/>
            <w:right w:val="none" w:sz="0" w:space="0" w:color="auto"/>
          </w:divBdr>
        </w:div>
      </w:divsChild>
    </w:div>
    <w:div w:id="727071925">
      <w:marLeft w:val="0"/>
      <w:marRight w:val="0"/>
      <w:marTop w:val="0"/>
      <w:marBottom w:val="0"/>
      <w:divBdr>
        <w:top w:val="none" w:sz="0" w:space="0" w:color="auto"/>
        <w:left w:val="none" w:sz="0" w:space="0" w:color="auto"/>
        <w:bottom w:val="none" w:sz="0" w:space="0" w:color="auto"/>
        <w:right w:val="none" w:sz="0" w:space="0" w:color="auto"/>
      </w:divBdr>
      <w:divsChild>
        <w:div w:id="727071914">
          <w:marLeft w:val="0"/>
          <w:marRight w:val="0"/>
          <w:marTop w:val="150"/>
          <w:marBottom w:val="150"/>
          <w:divBdr>
            <w:top w:val="none" w:sz="0" w:space="0" w:color="auto"/>
            <w:left w:val="none" w:sz="0" w:space="0" w:color="auto"/>
            <w:bottom w:val="none" w:sz="0" w:space="0" w:color="auto"/>
            <w:right w:val="none" w:sz="0" w:space="0" w:color="auto"/>
          </w:divBdr>
        </w:div>
        <w:div w:id="727071932">
          <w:marLeft w:val="0"/>
          <w:marRight w:val="0"/>
          <w:marTop w:val="150"/>
          <w:marBottom w:val="150"/>
          <w:divBdr>
            <w:top w:val="none" w:sz="0" w:space="0" w:color="auto"/>
            <w:left w:val="none" w:sz="0" w:space="0" w:color="auto"/>
            <w:bottom w:val="none" w:sz="0" w:space="0" w:color="auto"/>
            <w:right w:val="none" w:sz="0" w:space="0" w:color="auto"/>
          </w:divBdr>
        </w:div>
        <w:div w:id="727071936">
          <w:marLeft w:val="0"/>
          <w:marRight w:val="0"/>
          <w:marTop w:val="150"/>
          <w:marBottom w:val="150"/>
          <w:divBdr>
            <w:top w:val="none" w:sz="0" w:space="0" w:color="auto"/>
            <w:left w:val="none" w:sz="0" w:space="0" w:color="auto"/>
            <w:bottom w:val="none" w:sz="0" w:space="0" w:color="auto"/>
            <w:right w:val="none" w:sz="0" w:space="0" w:color="auto"/>
          </w:divBdr>
        </w:div>
      </w:divsChild>
    </w:div>
    <w:div w:id="727071942">
      <w:marLeft w:val="0"/>
      <w:marRight w:val="0"/>
      <w:marTop w:val="0"/>
      <w:marBottom w:val="0"/>
      <w:divBdr>
        <w:top w:val="none" w:sz="0" w:space="0" w:color="auto"/>
        <w:left w:val="none" w:sz="0" w:space="0" w:color="auto"/>
        <w:bottom w:val="none" w:sz="0" w:space="0" w:color="auto"/>
        <w:right w:val="none" w:sz="0" w:space="0" w:color="auto"/>
      </w:divBdr>
    </w:div>
    <w:div w:id="727071944">
      <w:marLeft w:val="0"/>
      <w:marRight w:val="0"/>
      <w:marTop w:val="0"/>
      <w:marBottom w:val="0"/>
      <w:divBdr>
        <w:top w:val="none" w:sz="0" w:space="0" w:color="auto"/>
        <w:left w:val="none" w:sz="0" w:space="0" w:color="auto"/>
        <w:bottom w:val="none" w:sz="0" w:space="0" w:color="auto"/>
        <w:right w:val="none" w:sz="0" w:space="0" w:color="auto"/>
      </w:divBdr>
      <w:divsChild>
        <w:div w:id="727071920">
          <w:marLeft w:val="0"/>
          <w:marRight w:val="0"/>
          <w:marTop w:val="150"/>
          <w:marBottom w:val="150"/>
          <w:divBdr>
            <w:top w:val="none" w:sz="0" w:space="0" w:color="auto"/>
            <w:left w:val="none" w:sz="0" w:space="0" w:color="auto"/>
            <w:bottom w:val="none" w:sz="0" w:space="0" w:color="auto"/>
            <w:right w:val="none" w:sz="0" w:space="0" w:color="auto"/>
          </w:divBdr>
        </w:div>
        <w:div w:id="727071923">
          <w:marLeft w:val="0"/>
          <w:marRight w:val="0"/>
          <w:marTop w:val="150"/>
          <w:marBottom w:val="150"/>
          <w:divBdr>
            <w:top w:val="none" w:sz="0" w:space="0" w:color="auto"/>
            <w:left w:val="none" w:sz="0" w:space="0" w:color="auto"/>
            <w:bottom w:val="none" w:sz="0" w:space="0" w:color="auto"/>
            <w:right w:val="none" w:sz="0" w:space="0" w:color="auto"/>
          </w:divBdr>
        </w:div>
        <w:div w:id="727071928">
          <w:marLeft w:val="0"/>
          <w:marRight w:val="0"/>
          <w:marTop w:val="150"/>
          <w:marBottom w:val="150"/>
          <w:divBdr>
            <w:top w:val="none" w:sz="0" w:space="0" w:color="auto"/>
            <w:left w:val="none" w:sz="0" w:space="0" w:color="auto"/>
            <w:bottom w:val="none" w:sz="0" w:space="0" w:color="auto"/>
            <w:right w:val="none" w:sz="0" w:space="0" w:color="auto"/>
          </w:divBdr>
        </w:div>
        <w:div w:id="727071929">
          <w:marLeft w:val="0"/>
          <w:marRight w:val="0"/>
          <w:marTop w:val="150"/>
          <w:marBottom w:val="150"/>
          <w:divBdr>
            <w:top w:val="none" w:sz="0" w:space="0" w:color="auto"/>
            <w:left w:val="none" w:sz="0" w:space="0" w:color="auto"/>
            <w:bottom w:val="none" w:sz="0" w:space="0" w:color="auto"/>
            <w:right w:val="none" w:sz="0" w:space="0" w:color="auto"/>
          </w:divBdr>
        </w:div>
        <w:div w:id="727071955">
          <w:marLeft w:val="0"/>
          <w:marRight w:val="0"/>
          <w:marTop w:val="150"/>
          <w:marBottom w:val="150"/>
          <w:divBdr>
            <w:top w:val="none" w:sz="0" w:space="0" w:color="auto"/>
            <w:left w:val="none" w:sz="0" w:space="0" w:color="auto"/>
            <w:bottom w:val="none" w:sz="0" w:space="0" w:color="auto"/>
            <w:right w:val="none" w:sz="0" w:space="0" w:color="auto"/>
          </w:divBdr>
        </w:div>
        <w:div w:id="727071966">
          <w:marLeft w:val="0"/>
          <w:marRight w:val="0"/>
          <w:marTop w:val="150"/>
          <w:marBottom w:val="150"/>
          <w:divBdr>
            <w:top w:val="none" w:sz="0" w:space="0" w:color="auto"/>
            <w:left w:val="none" w:sz="0" w:space="0" w:color="auto"/>
            <w:bottom w:val="none" w:sz="0" w:space="0" w:color="auto"/>
            <w:right w:val="none" w:sz="0" w:space="0" w:color="auto"/>
          </w:divBdr>
        </w:div>
      </w:divsChild>
    </w:div>
    <w:div w:id="727071947">
      <w:marLeft w:val="0"/>
      <w:marRight w:val="0"/>
      <w:marTop w:val="0"/>
      <w:marBottom w:val="0"/>
      <w:divBdr>
        <w:top w:val="none" w:sz="0" w:space="0" w:color="auto"/>
        <w:left w:val="none" w:sz="0" w:space="0" w:color="auto"/>
        <w:bottom w:val="none" w:sz="0" w:space="0" w:color="auto"/>
        <w:right w:val="none" w:sz="0" w:space="0" w:color="auto"/>
      </w:divBdr>
      <w:divsChild>
        <w:div w:id="727071918">
          <w:marLeft w:val="0"/>
          <w:marRight w:val="0"/>
          <w:marTop w:val="150"/>
          <w:marBottom w:val="150"/>
          <w:divBdr>
            <w:top w:val="none" w:sz="0" w:space="0" w:color="auto"/>
            <w:left w:val="none" w:sz="0" w:space="0" w:color="auto"/>
            <w:bottom w:val="none" w:sz="0" w:space="0" w:color="auto"/>
            <w:right w:val="none" w:sz="0" w:space="0" w:color="auto"/>
          </w:divBdr>
        </w:div>
      </w:divsChild>
    </w:div>
    <w:div w:id="727071949">
      <w:marLeft w:val="0"/>
      <w:marRight w:val="0"/>
      <w:marTop w:val="0"/>
      <w:marBottom w:val="0"/>
      <w:divBdr>
        <w:top w:val="none" w:sz="0" w:space="0" w:color="auto"/>
        <w:left w:val="none" w:sz="0" w:space="0" w:color="auto"/>
        <w:bottom w:val="none" w:sz="0" w:space="0" w:color="auto"/>
        <w:right w:val="none" w:sz="0" w:space="0" w:color="auto"/>
      </w:divBdr>
    </w:div>
    <w:div w:id="727071954">
      <w:marLeft w:val="0"/>
      <w:marRight w:val="0"/>
      <w:marTop w:val="0"/>
      <w:marBottom w:val="0"/>
      <w:divBdr>
        <w:top w:val="none" w:sz="0" w:space="0" w:color="auto"/>
        <w:left w:val="none" w:sz="0" w:space="0" w:color="auto"/>
        <w:bottom w:val="none" w:sz="0" w:space="0" w:color="auto"/>
        <w:right w:val="none" w:sz="0" w:space="0" w:color="auto"/>
      </w:divBdr>
      <w:divsChild>
        <w:div w:id="727071909">
          <w:marLeft w:val="0"/>
          <w:marRight w:val="0"/>
          <w:marTop w:val="150"/>
          <w:marBottom w:val="150"/>
          <w:divBdr>
            <w:top w:val="none" w:sz="0" w:space="0" w:color="auto"/>
            <w:left w:val="none" w:sz="0" w:space="0" w:color="auto"/>
            <w:bottom w:val="none" w:sz="0" w:space="0" w:color="auto"/>
            <w:right w:val="none" w:sz="0" w:space="0" w:color="auto"/>
          </w:divBdr>
        </w:div>
        <w:div w:id="727071935">
          <w:marLeft w:val="0"/>
          <w:marRight w:val="0"/>
          <w:marTop w:val="150"/>
          <w:marBottom w:val="150"/>
          <w:divBdr>
            <w:top w:val="none" w:sz="0" w:space="0" w:color="auto"/>
            <w:left w:val="none" w:sz="0" w:space="0" w:color="auto"/>
            <w:bottom w:val="none" w:sz="0" w:space="0" w:color="auto"/>
            <w:right w:val="none" w:sz="0" w:space="0" w:color="auto"/>
          </w:divBdr>
        </w:div>
        <w:div w:id="727071938">
          <w:marLeft w:val="0"/>
          <w:marRight w:val="0"/>
          <w:marTop w:val="150"/>
          <w:marBottom w:val="150"/>
          <w:divBdr>
            <w:top w:val="none" w:sz="0" w:space="0" w:color="auto"/>
            <w:left w:val="none" w:sz="0" w:space="0" w:color="auto"/>
            <w:bottom w:val="none" w:sz="0" w:space="0" w:color="auto"/>
            <w:right w:val="none" w:sz="0" w:space="0" w:color="auto"/>
          </w:divBdr>
        </w:div>
        <w:div w:id="727071960">
          <w:marLeft w:val="0"/>
          <w:marRight w:val="0"/>
          <w:marTop w:val="150"/>
          <w:marBottom w:val="150"/>
          <w:divBdr>
            <w:top w:val="none" w:sz="0" w:space="0" w:color="auto"/>
            <w:left w:val="none" w:sz="0" w:space="0" w:color="auto"/>
            <w:bottom w:val="none" w:sz="0" w:space="0" w:color="auto"/>
            <w:right w:val="none" w:sz="0" w:space="0" w:color="auto"/>
          </w:divBdr>
        </w:div>
      </w:divsChild>
    </w:div>
    <w:div w:id="727071961">
      <w:marLeft w:val="0"/>
      <w:marRight w:val="0"/>
      <w:marTop w:val="0"/>
      <w:marBottom w:val="0"/>
      <w:divBdr>
        <w:top w:val="none" w:sz="0" w:space="0" w:color="auto"/>
        <w:left w:val="none" w:sz="0" w:space="0" w:color="auto"/>
        <w:bottom w:val="none" w:sz="0" w:space="0" w:color="auto"/>
        <w:right w:val="none" w:sz="0" w:space="0" w:color="auto"/>
      </w:divBdr>
      <w:divsChild>
        <w:div w:id="727071926">
          <w:marLeft w:val="0"/>
          <w:marRight w:val="0"/>
          <w:marTop w:val="150"/>
          <w:marBottom w:val="150"/>
          <w:divBdr>
            <w:top w:val="none" w:sz="0" w:space="0" w:color="auto"/>
            <w:left w:val="none" w:sz="0" w:space="0" w:color="auto"/>
            <w:bottom w:val="none" w:sz="0" w:space="0" w:color="auto"/>
            <w:right w:val="none" w:sz="0" w:space="0" w:color="auto"/>
          </w:divBdr>
        </w:div>
        <w:div w:id="727071958">
          <w:marLeft w:val="0"/>
          <w:marRight w:val="0"/>
          <w:marTop w:val="150"/>
          <w:marBottom w:val="150"/>
          <w:divBdr>
            <w:top w:val="none" w:sz="0" w:space="0" w:color="auto"/>
            <w:left w:val="none" w:sz="0" w:space="0" w:color="auto"/>
            <w:bottom w:val="none" w:sz="0" w:space="0" w:color="auto"/>
            <w:right w:val="none" w:sz="0" w:space="0" w:color="auto"/>
          </w:divBdr>
        </w:div>
      </w:divsChild>
    </w:div>
    <w:div w:id="727071962">
      <w:marLeft w:val="0"/>
      <w:marRight w:val="0"/>
      <w:marTop w:val="0"/>
      <w:marBottom w:val="0"/>
      <w:divBdr>
        <w:top w:val="none" w:sz="0" w:space="0" w:color="auto"/>
        <w:left w:val="none" w:sz="0" w:space="0" w:color="auto"/>
        <w:bottom w:val="none" w:sz="0" w:space="0" w:color="auto"/>
        <w:right w:val="none" w:sz="0" w:space="0" w:color="auto"/>
      </w:divBdr>
      <w:divsChild>
        <w:div w:id="727071917">
          <w:marLeft w:val="0"/>
          <w:marRight w:val="0"/>
          <w:marTop w:val="150"/>
          <w:marBottom w:val="150"/>
          <w:divBdr>
            <w:top w:val="none" w:sz="0" w:space="0" w:color="auto"/>
            <w:left w:val="none" w:sz="0" w:space="0" w:color="auto"/>
            <w:bottom w:val="none" w:sz="0" w:space="0" w:color="auto"/>
            <w:right w:val="none" w:sz="0" w:space="0" w:color="auto"/>
          </w:divBdr>
        </w:div>
        <w:div w:id="727071919">
          <w:marLeft w:val="0"/>
          <w:marRight w:val="0"/>
          <w:marTop w:val="150"/>
          <w:marBottom w:val="150"/>
          <w:divBdr>
            <w:top w:val="none" w:sz="0" w:space="0" w:color="auto"/>
            <w:left w:val="none" w:sz="0" w:space="0" w:color="auto"/>
            <w:bottom w:val="none" w:sz="0" w:space="0" w:color="auto"/>
            <w:right w:val="none" w:sz="0" w:space="0" w:color="auto"/>
          </w:divBdr>
        </w:div>
        <w:div w:id="727071939">
          <w:marLeft w:val="0"/>
          <w:marRight w:val="0"/>
          <w:marTop w:val="150"/>
          <w:marBottom w:val="150"/>
          <w:divBdr>
            <w:top w:val="none" w:sz="0" w:space="0" w:color="auto"/>
            <w:left w:val="none" w:sz="0" w:space="0" w:color="auto"/>
            <w:bottom w:val="none" w:sz="0" w:space="0" w:color="auto"/>
            <w:right w:val="none" w:sz="0" w:space="0" w:color="auto"/>
          </w:divBdr>
        </w:div>
        <w:div w:id="727071945">
          <w:marLeft w:val="0"/>
          <w:marRight w:val="0"/>
          <w:marTop w:val="150"/>
          <w:marBottom w:val="150"/>
          <w:divBdr>
            <w:top w:val="none" w:sz="0" w:space="0" w:color="auto"/>
            <w:left w:val="none" w:sz="0" w:space="0" w:color="auto"/>
            <w:bottom w:val="none" w:sz="0" w:space="0" w:color="auto"/>
            <w:right w:val="none" w:sz="0" w:space="0" w:color="auto"/>
          </w:divBdr>
        </w:div>
        <w:div w:id="727071953">
          <w:marLeft w:val="0"/>
          <w:marRight w:val="0"/>
          <w:marTop w:val="150"/>
          <w:marBottom w:val="150"/>
          <w:divBdr>
            <w:top w:val="none" w:sz="0" w:space="0" w:color="auto"/>
            <w:left w:val="none" w:sz="0" w:space="0" w:color="auto"/>
            <w:bottom w:val="none" w:sz="0" w:space="0" w:color="auto"/>
            <w:right w:val="none" w:sz="0" w:space="0" w:color="auto"/>
          </w:divBdr>
        </w:div>
        <w:div w:id="727071959">
          <w:marLeft w:val="0"/>
          <w:marRight w:val="0"/>
          <w:marTop w:val="150"/>
          <w:marBottom w:val="150"/>
          <w:divBdr>
            <w:top w:val="none" w:sz="0" w:space="0" w:color="auto"/>
            <w:left w:val="none" w:sz="0" w:space="0" w:color="auto"/>
            <w:bottom w:val="none" w:sz="0" w:space="0" w:color="auto"/>
            <w:right w:val="none" w:sz="0" w:space="0" w:color="auto"/>
          </w:divBdr>
        </w:div>
      </w:divsChild>
    </w:div>
    <w:div w:id="727071963">
      <w:marLeft w:val="0"/>
      <w:marRight w:val="0"/>
      <w:marTop w:val="0"/>
      <w:marBottom w:val="0"/>
      <w:divBdr>
        <w:top w:val="none" w:sz="0" w:space="0" w:color="auto"/>
        <w:left w:val="none" w:sz="0" w:space="0" w:color="auto"/>
        <w:bottom w:val="none" w:sz="0" w:space="0" w:color="auto"/>
        <w:right w:val="none" w:sz="0" w:space="0" w:color="auto"/>
      </w:divBdr>
      <w:divsChild>
        <w:div w:id="727071937">
          <w:marLeft w:val="0"/>
          <w:marRight w:val="0"/>
          <w:marTop w:val="150"/>
          <w:marBottom w:val="150"/>
          <w:divBdr>
            <w:top w:val="none" w:sz="0" w:space="0" w:color="auto"/>
            <w:left w:val="none" w:sz="0" w:space="0" w:color="auto"/>
            <w:bottom w:val="none" w:sz="0" w:space="0" w:color="auto"/>
            <w:right w:val="none" w:sz="0" w:space="0" w:color="auto"/>
          </w:divBdr>
        </w:div>
      </w:divsChild>
    </w:div>
    <w:div w:id="727071964">
      <w:marLeft w:val="0"/>
      <w:marRight w:val="0"/>
      <w:marTop w:val="0"/>
      <w:marBottom w:val="0"/>
      <w:divBdr>
        <w:top w:val="none" w:sz="0" w:space="0" w:color="auto"/>
        <w:left w:val="none" w:sz="0" w:space="0" w:color="auto"/>
        <w:bottom w:val="none" w:sz="0" w:space="0" w:color="auto"/>
        <w:right w:val="none" w:sz="0" w:space="0" w:color="auto"/>
      </w:divBdr>
      <w:divsChild>
        <w:div w:id="727071915">
          <w:marLeft w:val="0"/>
          <w:marRight w:val="0"/>
          <w:marTop w:val="150"/>
          <w:marBottom w:val="150"/>
          <w:divBdr>
            <w:top w:val="none" w:sz="0" w:space="0" w:color="auto"/>
            <w:left w:val="none" w:sz="0" w:space="0" w:color="auto"/>
            <w:bottom w:val="none" w:sz="0" w:space="0" w:color="auto"/>
            <w:right w:val="none" w:sz="0" w:space="0" w:color="auto"/>
          </w:divBdr>
        </w:div>
        <w:div w:id="727071916">
          <w:marLeft w:val="0"/>
          <w:marRight w:val="0"/>
          <w:marTop w:val="150"/>
          <w:marBottom w:val="150"/>
          <w:divBdr>
            <w:top w:val="none" w:sz="0" w:space="0" w:color="auto"/>
            <w:left w:val="none" w:sz="0" w:space="0" w:color="auto"/>
            <w:bottom w:val="none" w:sz="0" w:space="0" w:color="auto"/>
            <w:right w:val="none" w:sz="0" w:space="0" w:color="auto"/>
          </w:divBdr>
        </w:div>
        <w:div w:id="727071921">
          <w:marLeft w:val="0"/>
          <w:marRight w:val="0"/>
          <w:marTop w:val="150"/>
          <w:marBottom w:val="150"/>
          <w:divBdr>
            <w:top w:val="none" w:sz="0" w:space="0" w:color="auto"/>
            <w:left w:val="none" w:sz="0" w:space="0" w:color="auto"/>
            <w:bottom w:val="none" w:sz="0" w:space="0" w:color="auto"/>
            <w:right w:val="none" w:sz="0" w:space="0" w:color="auto"/>
          </w:divBdr>
        </w:div>
        <w:div w:id="727071927">
          <w:marLeft w:val="0"/>
          <w:marRight w:val="0"/>
          <w:marTop w:val="150"/>
          <w:marBottom w:val="150"/>
          <w:divBdr>
            <w:top w:val="none" w:sz="0" w:space="0" w:color="auto"/>
            <w:left w:val="none" w:sz="0" w:space="0" w:color="auto"/>
            <w:bottom w:val="none" w:sz="0" w:space="0" w:color="auto"/>
            <w:right w:val="none" w:sz="0" w:space="0" w:color="auto"/>
          </w:divBdr>
        </w:div>
        <w:div w:id="727071933">
          <w:marLeft w:val="0"/>
          <w:marRight w:val="0"/>
          <w:marTop w:val="150"/>
          <w:marBottom w:val="150"/>
          <w:divBdr>
            <w:top w:val="none" w:sz="0" w:space="0" w:color="auto"/>
            <w:left w:val="none" w:sz="0" w:space="0" w:color="auto"/>
            <w:bottom w:val="none" w:sz="0" w:space="0" w:color="auto"/>
            <w:right w:val="none" w:sz="0" w:space="0" w:color="auto"/>
          </w:divBdr>
        </w:div>
        <w:div w:id="727071934">
          <w:marLeft w:val="0"/>
          <w:marRight w:val="0"/>
          <w:marTop w:val="150"/>
          <w:marBottom w:val="150"/>
          <w:divBdr>
            <w:top w:val="none" w:sz="0" w:space="0" w:color="auto"/>
            <w:left w:val="none" w:sz="0" w:space="0" w:color="auto"/>
            <w:bottom w:val="none" w:sz="0" w:space="0" w:color="auto"/>
            <w:right w:val="none" w:sz="0" w:space="0" w:color="auto"/>
          </w:divBdr>
        </w:div>
        <w:div w:id="727071941">
          <w:marLeft w:val="0"/>
          <w:marRight w:val="0"/>
          <w:marTop w:val="150"/>
          <w:marBottom w:val="150"/>
          <w:divBdr>
            <w:top w:val="none" w:sz="0" w:space="0" w:color="auto"/>
            <w:left w:val="none" w:sz="0" w:space="0" w:color="auto"/>
            <w:bottom w:val="none" w:sz="0" w:space="0" w:color="auto"/>
            <w:right w:val="none" w:sz="0" w:space="0" w:color="auto"/>
          </w:divBdr>
        </w:div>
        <w:div w:id="727071943">
          <w:marLeft w:val="0"/>
          <w:marRight w:val="0"/>
          <w:marTop w:val="150"/>
          <w:marBottom w:val="150"/>
          <w:divBdr>
            <w:top w:val="none" w:sz="0" w:space="0" w:color="auto"/>
            <w:left w:val="none" w:sz="0" w:space="0" w:color="auto"/>
            <w:bottom w:val="none" w:sz="0" w:space="0" w:color="auto"/>
            <w:right w:val="none" w:sz="0" w:space="0" w:color="auto"/>
          </w:divBdr>
        </w:div>
        <w:div w:id="727071946">
          <w:marLeft w:val="0"/>
          <w:marRight w:val="0"/>
          <w:marTop w:val="150"/>
          <w:marBottom w:val="150"/>
          <w:divBdr>
            <w:top w:val="none" w:sz="0" w:space="0" w:color="auto"/>
            <w:left w:val="none" w:sz="0" w:space="0" w:color="auto"/>
            <w:bottom w:val="none" w:sz="0" w:space="0" w:color="auto"/>
            <w:right w:val="none" w:sz="0" w:space="0" w:color="auto"/>
          </w:divBdr>
        </w:div>
        <w:div w:id="727071948">
          <w:marLeft w:val="0"/>
          <w:marRight w:val="0"/>
          <w:marTop w:val="150"/>
          <w:marBottom w:val="150"/>
          <w:divBdr>
            <w:top w:val="none" w:sz="0" w:space="0" w:color="auto"/>
            <w:left w:val="none" w:sz="0" w:space="0" w:color="auto"/>
            <w:bottom w:val="none" w:sz="0" w:space="0" w:color="auto"/>
            <w:right w:val="none" w:sz="0" w:space="0" w:color="auto"/>
          </w:divBdr>
        </w:div>
        <w:div w:id="727071950">
          <w:marLeft w:val="0"/>
          <w:marRight w:val="0"/>
          <w:marTop w:val="150"/>
          <w:marBottom w:val="150"/>
          <w:divBdr>
            <w:top w:val="none" w:sz="0" w:space="0" w:color="auto"/>
            <w:left w:val="none" w:sz="0" w:space="0" w:color="auto"/>
            <w:bottom w:val="none" w:sz="0" w:space="0" w:color="auto"/>
            <w:right w:val="none" w:sz="0" w:space="0" w:color="auto"/>
          </w:divBdr>
        </w:div>
        <w:div w:id="727071951">
          <w:marLeft w:val="0"/>
          <w:marRight w:val="0"/>
          <w:marTop w:val="150"/>
          <w:marBottom w:val="150"/>
          <w:divBdr>
            <w:top w:val="none" w:sz="0" w:space="0" w:color="auto"/>
            <w:left w:val="none" w:sz="0" w:space="0" w:color="auto"/>
            <w:bottom w:val="none" w:sz="0" w:space="0" w:color="auto"/>
            <w:right w:val="none" w:sz="0" w:space="0" w:color="auto"/>
          </w:divBdr>
        </w:div>
        <w:div w:id="727071952">
          <w:marLeft w:val="0"/>
          <w:marRight w:val="0"/>
          <w:marTop w:val="150"/>
          <w:marBottom w:val="150"/>
          <w:divBdr>
            <w:top w:val="none" w:sz="0" w:space="0" w:color="auto"/>
            <w:left w:val="none" w:sz="0" w:space="0" w:color="auto"/>
            <w:bottom w:val="none" w:sz="0" w:space="0" w:color="auto"/>
            <w:right w:val="none" w:sz="0" w:space="0" w:color="auto"/>
          </w:divBdr>
        </w:div>
        <w:div w:id="727071956">
          <w:marLeft w:val="0"/>
          <w:marRight w:val="0"/>
          <w:marTop w:val="150"/>
          <w:marBottom w:val="150"/>
          <w:divBdr>
            <w:top w:val="none" w:sz="0" w:space="0" w:color="auto"/>
            <w:left w:val="none" w:sz="0" w:space="0" w:color="auto"/>
            <w:bottom w:val="none" w:sz="0" w:space="0" w:color="auto"/>
            <w:right w:val="none" w:sz="0" w:space="0" w:color="auto"/>
          </w:divBdr>
        </w:div>
        <w:div w:id="727071957">
          <w:marLeft w:val="0"/>
          <w:marRight w:val="0"/>
          <w:marTop w:val="150"/>
          <w:marBottom w:val="150"/>
          <w:divBdr>
            <w:top w:val="none" w:sz="0" w:space="0" w:color="auto"/>
            <w:left w:val="none" w:sz="0" w:space="0" w:color="auto"/>
            <w:bottom w:val="none" w:sz="0" w:space="0" w:color="auto"/>
            <w:right w:val="none" w:sz="0" w:space="0" w:color="auto"/>
          </w:divBdr>
        </w:div>
      </w:divsChild>
    </w:div>
    <w:div w:id="727071965">
      <w:marLeft w:val="0"/>
      <w:marRight w:val="0"/>
      <w:marTop w:val="0"/>
      <w:marBottom w:val="0"/>
      <w:divBdr>
        <w:top w:val="none" w:sz="0" w:space="0" w:color="auto"/>
        <w:left w:val="none" w:sz="0" w:space="0" w:color="auto"/>
        <w:bottom w:val="none" w:sz="0" w:space="0" w:color="auto"/>
        <w:right w:val="none" w:sz="0" w:space="0" w:color="auto"/>
      </w:divBdr>
      <w:divsChild>
        <w:div w:id="727071910">
          <w:marLeft w:val="0"/>
          <w:marRight w:val="0"/>
          <w:marTop w:val="150"/>
          <w:marBottom w:val="150"/>
          <w:divBdr>
            <w:top w:val="none" w:sz="0" w:space="0" w:color="auto"/>
            <w:left w:val="none" w:sz="0" w:space="0" w:color="auto"/>
            <w:bottom w:val="none" w:sz="0" w:space="0" w:color="auto"/>
            <w:right w:val="none" w:sz="0" w:space="0" w:color="auto"/>
          </w:divBdr>
        </w:div>
        <w:div w:id="727071913">
          <w:marLeft w:val="0"/>
          <w:marRight w:val="0"/>
          <w:marTop w:val="150"/>
          <w:marBottom w:val="150"/>
          <w:divBdr>
            <w:top w:val="none" w:sz="0" w:space="0" w:color="auto"/>
            <w:left w:val="none" w:sz="0" w:space="0" w:color="auto"/>
            <w:bottom w:val="none" w:sz="0" w:space="0" w:color="auto"/>
            <w:right w:val="none" w:sz="0" w:space="0" w:color="auto"/>
          </w:divBdr>
        </w:div>
        <w:div w:id="727071922">
          <w:marLeft w:val="0"/>
          <w:marRight w:val="0"/>
          <w:marTop w:val="150"/>
          <w:marBottom w:val="150"/>
          <w:divBdr>
            <w:top w:val="none" w:sz="0" w:space="0" w:color="auto"/>
            <w:left w:val="none" w:sz="0" w:space="0" w:color="auto"/>
            <w:bottom w:val="none" w:sz="0" w:space="0" w:color="auto"/>
            <w:right w:val="none" w:sz="0" w:space="0" w:color="auto"/>
          </w:divBdr>
        </w:div>
        <w:div w:id="727071924">
          <w:marLeft w:val="0"/>
          <w:marRight w:val="0"/>
          <w:marTop w:val="150"/>
          <w:marBottom w:val="150"/>
          <w:divBdr>
            <w:top w:val="none" w:sz="0" w:space="0" w:color="auto"/>
            <w:left w:val="none" w:sz="0" w:space="0" w:color="auto"/>
            <w:bottom w:val="none" w:sz="0" w:space="0" w:color="auto"/>
            <w:right w:val="none" w:sz="0" w:space="0" w:color="auto"/>
          </w:divBdr>
        </w:div>
        <w:div w:id="727071930">
          <w:marLeft w:val="0"/>
          <w:marRight w:val="0"/>
          <w:marTop w:val="150"/>
          <w:marBottom w:val="150"/>
          <w:divBdr>
            <w:top w:val="none" w:sz="0" w:space="0" w:color="auto"/>
            <w:left w:val="none" w:sz="0" w:space="0" w:color="auto"/>
            <w:bottom w:val="none" w:sz="0" w:space="0" w:color="auto"/>
            <w:right w:val="none" w:sz="0" w:space="0" w:color="auto"/>
          </w:divBdr>
        </w:div>
        <w:div w:id="727071931">
          <w:marLeft w:val="0"/>
          <w:marRight w:val="0"/>
          <w:marTop w:val="150"/>
          <w:marBottom w:val="150"/>
          <w:divBdr>
            <w:top w:val="none" w:sz="0" w:space="0" w:color="auto"/>
            <w:left w:val="none" w:sz="0" w:space="0" w:color="auto"/>
            <w:bottom w:val="none" w:sz="0" w:space="0" w:color="auto"/>
            <w:right w:val="none" w:sz="0" w:space="0" w:color="auto"/>
          </w:divBdr>
        </w:div>
        <w:div w:id="727071940">
          <w:marLeft w:val="0"/>
          <w:marRight w:val="0"/>
          <w:marTop w:val="150"/>
          <w:marBottom w:val="150"/>
          <w:divBdr>
            <w:top w:val="none" w:sz="0" w:space="0" w:color="auto"/>
            <w:left w:val="none" w:sz="0" w:space="0" w:color="auto"/>
            <w:bottom w:val="none" w:sz="0" w:space="0" w:color="auto"/>
            <w:right w:val="none" w:sz="0" w:space="0" w:color="auto"/>
          </w:divBdr>
        </w:div>
      </w:divsChild>
    </w:div>
    <w:div w:id="7270719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microsoft.com/office/2007/relationships/stylesWithEffects" Target="stylesWithEffect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2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0">
                <a:solidFill>
                  <a:schemeClr val="tx1"/>
                </a:solidFill>
                <a:latin typeface="Times New Roman" panose="02020603050405020304" pitchFamily="18" charset="0"/>
                <a:cs typeface="Times New Roman" panose="02020603050405020304" pitchFamily="18" charset="0"/>
              </a:rPr>
              <a:t>Общее переживание одиночества</a:t>
            </a:r>
          </a:p>
        </c:rich>
      </c:tx>
      <c:overlay val="0"/>
      <c:spPr>
        <a:noFill/>
        <a:ln w="25391">
          <a:noFill/>
        </a:ln>
      </c:spPr>
    </c:title>
    <c:autoTitleDeleted val="0"/>
    <c:plotArea>
      <c:layout>
        <c:manualLayout>
          <c:layoutTarget val="inner"/>
          <c:xMode val="edge"/>
          <c:yMode val="edge"/>
          <c:x val="7.746592159850986E-2"/>
          <c:y val="0.16496578690127078"/>
          <c:w val="0.857744814156295"/>
          <c:h val="0.64860892388451441"/>
        </c:manualLayout>
      </c:layout>
      <c:barChart>
        <c:barDir val="col"/>
        <c:grouping val="clustered"/>
        <c:varyColors val="0"/>
        <c:ser>
          <c:idx val="0"/>
          <c:order val="0"/>
          <c:tx>
            <c:strRef>
              <c:f>Лист1!$B$1</c:f>
              <c:strCache>
                <c:ptCount val="1"/>
                <c:pt idx="0">
                  <c:v>0-20</c:v>
                </c:pt>
              </c:strCache>
            </c:strRef>
          </c:tx>
          <c:spPr>
            <a:solidFill>
              <a:srgbClr val="5B9BD5"/>
            </a:solidFill>
            <a:ln w="25391">
              <a:noFill/>
            </a:ln>
          </c:spPr>
          <c:invertIfNegative val="0"/>
          <c:dLbls>
            <c:spPr>
              <a:noFill/>
              <a:ln w="25391">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Лист1!$B$2:$B$3</c:f>
              <c:numCache>
                <c:formatCode>0%</c:formatCode>
                <c:ptCount val="2"/>
                <c:pt idx="0">
                  <c:v>0</c:v>
                </c:pt>
                <c:pt idx="1">
                  <c:v>0</c:v>
                </c:pt>
              </c:numCache>
            </c:numRef>
          </c:val>
        </c:ser>
        <c:ser>
          <c:idx val="1"/>
          <c:order val="1"/>
          <c:tx>
            <c:strRef>
              <c:f>Лист1!$C$1</c:f>
              <c:strCache>
                <c:ptCount val="1"/>
                <c:pt idx="0">
                  <c:v>21-40</c:v>
                </c:pt>
              </c:strCache>
            </c:strRef>
          </c:tx>
          <c:spPr>
            <a:solidFill>
              <a:srgbClr val="ED7D31"/>
            </a:solidFill>
            <a:ln w="25391">
              <a:noFill/>
            </a:ln>
          </c:spPr>
          <c:invertIfNegative val="0"/>
          <c:dLbls>
            <c:spPr>
              <a:noFill/>
              <a:ln w="25391">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Лист1!$C$2:$C$3</c:f>
              <c:numCache>
                <c:formatCode>0%</c:formatCode>
                <c:ptCount val="2"/>
                <c:pt idx="0" formatCode="0.00%">
                  <c:v>0.4865000000000001</c:v>
                </c:pt>
                <c:pt idx="1">
                  <c:v>0.75000000000000011</c:v>
                </c:pt>
              </c:numCache>
            </c:numRef>
          </c:val>
        </c:ser>
        <c:ser>
          <c:idx val="2"/>
          <c:order val="2"/>
          <c:tx>
            <c:strRef>
              <c:f>Лист1!$D$1</c:f>
              <c:strCache>
                <c:ptCount val="1"/>
                <c:pt idx="0">
                  <c:v>41-60</c:v>
                </c:pt>
              </c:strCache>
            </c:strRef>
          </c:tx>
          <c:spPr>
            <a:solidFill>
              <a:srgbClr val="A5A5A5"/>
            </a:solidFill>
            <a:ln w="25391">
              <a:noFill/>
            </a:ln>
          </c:spPr>
          <c:invertIfNegative val="0"/>
          <c:dLbls>
            <c:spPr>
              <a:noFill/>
              <a:ln w="25391">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Лист1!$D$2:$D$3</c:f>
              <c:numCache>
                <c:formatCode>0%</c:formatCode>
                <c:ptCount val="2"/>
                <c:pt idx="0" formatCode="0.00%">
                  <c:v>0.32430000000000003</c:v>
                </c:pt>
                <c:pt idx="1">
                  <c:v>0.25</c:v>
                </c:pt>
              </c:numCache>
            </c:numRef>
          </c:val>
        </c:ser>
        <c:ser>
          <c:idx val="3"/>
          <c:order val="3"/>
          <c:tx>
            <c:strRef>
              <c:f>Лист1!$E$1</c:f>
              <c:strCache>
                <c:ptCount val="1"/>
                <c:pt idx="0">
                  <c:v>61-80</c:v>
                </c:pt>
              </c:strCache>
            </c:strRef>
          </c:tx>
          <c:spPr>
            <a:solidFill>
              <a:srgbClr val="FFC000"/>
            </a:solidFill>
            <a:ln w="25391">
              <a:noFill/>
            </a:ln>
          </c:spPr>
          <c:invertIfNegative val="0"/>
          <c:dLbls>
            <c:spPr>
              <a:noFill/>
              <a:ln w="25391">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Лист1!$E$2:$E$3</c:f>
              <c:numCache>
                <c:formatCode>0%</c:formatCode>
                <c:ptCount val="2"/>
                <c:pt idx="0" formatCode="0.00%">
                  <c:v>0.16220000000000004</c:v>
                </c:pt>
                <c:pt idx="1">
                  <c:v>0</c:v>
                </c:pt>
              </c:numCache>
            </c:numRef>
          </c:val>
        </c:ser>
        <c:ser>
          <c:idx val="4"/>
          <c:order val="4"/>
          <c:tx>
            <c:strRef>
              <c:f>Лист1!$F$1</c:f>
              <c:strCache>
                <c:ptCount val="1"/>
                <c:pt idx="0">
                  <c:v>81-100</c:v>
                </c:pt>
              </c:strCache>
            </c:strRef>
          </c:tx>
          <c:spPr>
            <a:solidFill>
              <a:srgbClr val="4472C4"/>
            </a:solidFill>
            <a:ln w="25391">
              <a:noFill/>
            </a:ln>
          </c:spPr>
          <c:invertIfNegative val="0"/>
          <c:dLbls>
            <c:spPr>
              <a:noFill/>
              <a:ln w="25391">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Лист1!$F$2:$F$3</c:f>
              <c:numCache>
                <c:formatCode>0%</c:formatCode>
                <c:ptCount val="2"/>
                <c:pt idx="0" formatCode="0.00%">
                  <c:v>2.7000000000000007E-2</c:v>
                </c:pt>
                <c:pt idx="1">
                  <c:v>0</c:v>
                </c:pt>
              </c:numCache>
            </c:numRef>
          </c:val>
        </c:ser>
        <c:dLbls>
          <c:showLegendKey val="0"/>
          <c:showVal val="0"/>
          <c:showCatName val="0"/>
          <c:showSerName val="0"/>
          <c:showPercent val="0"/>
          <c:showBubbleSize val="0"/>
        </c:dLbls>
        <c:gapWidth val="219"/>
        <c:overlap val="-27"/>
        <c:axId val="55493120"/>
        <c:axId val="59710208"/>
      </c:barChart>
      <c:catAx>
        <c:axId val="55493120"/>
        <c:scaling>
          <c:orientation val="minMax"/>
        </c:scaling>
        <c:delete val="0"/>
        <c:axPos val="b"/>
        <c:numFmt formatCode="General" sourceLinked="1"/>
        <c:majorTickMark val="none"/>
        <c:minorTickMark val="none"/>
        <c:tickLblPos val="nextTo"/>
        <c:spPr>
          <a:noFill/>
          <a:ln w="9522"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9710208"/>
        <c:crosses val="autoZero"/>
        <c:auto val="1"/>
        <c:lblAlgn val="ctr"/>
        <c:lblOffset val="100"/>
        <c:noMultiLvlLbl val="0"/>
      </c:catAx>
      <c:valAx>
        <c:axId val="59710208"/>
        <c:scaling>
          <c:orientation val="minMax"/>
        </c:scaling>
        <c:delete val="0"/>
        <c:axPos val="l"/>
        <c:majorGridlines>
          <c:spPr>
            <a:ln w="9522" cap="flat" cmpd="sng" algn="ctr">
              <a:solidFill>
                <a:schemeClr val="tx1">
                  <a:lumMod val="15000"/>
                  <a:lumOff val="85000"/>
                </a:schemeClr>
              </a:solidFill>
              <a:round/>
            </a:ln>
            <a:effectLst/>
          </c:spPr>
        </c:majorGridlines>
        <c:numFmt formatCode="0%" sourceLinked="1"/>
        <c:majorTickMark val="none"/>
        <c:minorTickMark val="none"/>
        <c:tickLblPos val="nextTo"/>
        <c:spPr>
          <a:ln w="6348">
            <a:noFill/>
          </a:ln>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5493120"/>
        <c:crosses val="autoZero"/>
        <c:crossBetween val="between"/>
      </c:valAx>
      <c:spPr>
        <a:noFill/>
        <a:ln w="25391">
          <a:noFill/>
        </a:ln>
      </c:spPr>
    </c:plotArea>
    <c:legend>
      <c:legendPos val="r"/>
      <c:layout>
        <c:manualLayout>
          <c:xMode val="edge"/>
          <c:yMode val="edge"/>
          <c:x val="0.25986842105263164"/>
          <c:y val="0.89696969696969719"/>
          <c:w val="0.4819078947368422"/>
          <c:h val="7.2727272727272724E-2"/>
        </c:manualLayout>
      </c:layout>
      <c:overlay val="0"/>
      <c:spPr>
        <a:noFill/>
        <a:ln w="25391">
          <a:noFill/>
        </a:ln>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2"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1"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401" b="0" i="0" u="none" strike="noStrike" baseline="0">
                <a:effectLst/>
              </a:rPr>
              <a:t>Шкала ожидаемого отношения от других (III)</a:t>
            </a:r>
            <a:endParaRPr lang="ru-RU">
              <a:solidFill>
                <a:schemeClr val="tx1"/>
              </a:solidFill>
              <a:latin typeface="Times New Roman" panose="02020603050405020304" pitchFamily="18" charset="0"/>
              <a:cs typeface="Times New Roman" panose="02020603050405020304" pitchFamily="18" charset="0"/>
            </a:endParaRPr>
          </a:p>
        </c:rich>
      </c:tx>
      <c:overlay val="0"/>
      <c:spPr>
        <a:noFill/>
        <a:ln w="25412">
          <a:noFill/>
        </a:ln>
      </c:spPr>
    </c:title>
    <c:autoTitleDeleted val="0"/>
    <c:plotArea>
      <c:layout>
        <c:manualLayout>
          <c:layoutTarget val="inner"/>
          <c:xMode val="edge"/>
          <c:yMode val="edge"/>
          <c:x val="0.10626166929133858"/>
          <c:y val="0.158273051934082"/>
          <c:w val="0.81013299737532807"/>
          <c:h val="0.64306802633277393"/>
        </c:manualLayout>
      </c:layout>
      <c:barChart>
        <c:barDir val="col"/>
        <c:grouping val="clustered"/>
        <c:varyColors val="0"/>
        <c:ser>
          <c:idx val="0"/>
          <c:order val="0"/>
          <c:tx>
            <c:strRef>
              <c:f>Лист1!$B$1</c:f>
              <c:strCache>
                <c:ptCount val="1"/>
                <c:pt idx="0">
                  <c:v>Не выражен</c:v>
                </c:pt>
              </c:strCache>
            </c:strRef>
          </c:tx>
          <c:spPr>
            <a:solidFill>
              <a:srgbClr val="5B9BD5"/>
            </a:solidFill>
            <a:ln w="25412">
              <a:noFill/>
            </a:ln>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Лист1!$B$2:$B$3</c:f>
              <c:numCache>
                <c:formatCode>0%</c:formatCode>
                <c:ptCount val="2"/>
                <c:pt idx="0" formatCode="0.00%">
                  <c:v>0.40540000000000004</c:v>
                </c:pt>
                <c:pt idx="1">
                  <c:v>0.30000000000000004</c:v>
                </c:pt>
              </c:numCache>
            </c:numRef>
          </c:val>
        </c:ser>
        <c:ser>
          <c:idx val="1"/>
          <c:order val="1"/>
          <c:tx>
            <c:strRef>
              <c:f>Лист1!$C$1</c:f>
              <c:strCache>
                <c:ptCount val="1"/>
                <c:pt idx="0">
                  <c:v>Выражен</c:v>
                </c:pt>
              </c:strCache>
            </c:strRef>
          </c:tx>
          <c:spPr>
            <a:solidFill>
              <a:schemeClr val="accent4">
                <a:lumMod val="60000"/>
                <a:lumOff val="40000"/>
              </a:schemeClr>
            </a:solidFill>
            <a:ln>
              <a:noFill/>
            </a:ln>
            <a:effectLst/>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Лист1!$C$2:$C$3</c:f>
              <c:numCache>
                <c:formatCode>0%</c:formatCode>
                <c:ptCount val="2"/>
                <c:pt idx="0" formatCode="0.00%">
                  <c:v>0.51349999999999996</c:v>
                </c:pt>
                <c:pt idx="1">
                  <c:v>0.60000000000000009</c:v>
                </c:pt>
              </c:numCache>
            </c:numRef>
          </c:val>
        </c:ser>
        <c:ser>
          <c:idx val="2"/>
          <c:order val="2"/>
          <c:tx>
            <c:strRef>
              <c:f>Лист1!$D$1</c:f>
              <c:strCache>
                <c:ptCount val="1"/>
                <c:pt idx="0">
                  <c:v>Ярко выражен</c:v>
                </c:pt>
              </c:strCache>
            </c:strRef>
          </c:tx>
          <c:spPr>
            <a:solidFill>
              <a:schemeClr val="accent6">
                <a:lumMod val="60000"/>
                <a:lumOff val="40000"/>
              </a:schemeClr>
            </a:solidFill>
            <a:ln>
              <a:noFill/>
            </a:ln>
            <a:effectLst/>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Лист1!$D$2:$D$3</c:f>
              <c:numCache>
                <c:formatCode>0%</c:formatCode>
                <c:ptCount val="2"/>
                <c:pt idx="0" formatCode="0.00%">
                  <c:v>8.1100000000000005E-2</c:v>
                </c:pt>
                <c:pt idx="1">
                  <c:v>0.1</c:v>
                </c:pt>
              </c:numCache>
            </c:numRef>
          </c:val>
        </c:ser>
        <c:dLbls>
          <c:showLegendKey val="0"/>
          <c:showVal val="0"/>
          <c:showCatName val="0"/>
          <c:showSerName val="0"/>
          <c:showPercent val="0"/>
          <c:showBubbleSize val="0"/>
        </c:dLbls>
        <c:gapWidth val="219"/>
        <c:overlap val="-27"/>
        <c:axId val="220018176"/>
        <c:axId val="181715520"/>
      </c:barChart>
      <c:catAx>
        <c:axId val="220018176"/>
        <c:scaling>
          <c:orientation val="minMax"/>
        </c:scaling>
        <c:delete val="0"/>
        <c:axPos val="b"/>
        <c:numFmt formatCode="General" sourceLinked="1"/>
        <c:majorTickMark val="none"/>
        <c:minorTickMark val="none"/>
        <c:tickLblPos val="nextTo"/>
        <c:spPr>
          <a:noFill/>
          <a:ln w="9530" cap="flat" cmpd="sng" algn="ctr">
            <a:solidFill>
              <a:schemeClr val="tx1">
                <a:lumMod val="15000"/>
                <a:lumOff val="85000"/>
              </a:schemeClr>
            </a:solidFill>
            <a:round/>
          </a:ln>
          <a:effectLst/>
        </c:spPr>
        <c:txPr>
          <a:bodyPr rot="-6000000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81715520"/>
        <c:crosses val="autoZero"/>
        <c:auto val="1"/>
        <c:lblAlgn val="ctr"/>
        <c:lblOffset val="100"/>
        <c:noMultiLvlLbl val="0"/>
      </c:catAx>
      <c:valAx>
        <c:axId val="181715520"/>
        <c:scaling>
          <c:orientation val="minMax"/>
        </c:scaling>
        <c:delete val="0"/>
        <c:axPos val="l"/>
        <c:majorGridlines>
          <c:spPr>
            <a:ln w="9530" cap="flat" cmpd="sng" algn="ctr">
              <a:solidFill>
                <a:schemeClr val="tx1">
                  <a:lumMod val="15000"/>
                  <a:lumOff val="85000"/>
                </a:schemeClr>
              </a:solidFill>
              <a:round/>
            </a:ln>
            <a:effectLst/>
          </c:spPr>
        </c:majorGridlines>
        <c:numFmt formatCode="0.00%" sourceLinked="1"/>
        <c:majorTickMark val="none"/>
        <c:minorTickMark val="none"/>
        <c:tickLblPos val="nextTo"/>
        <c:spPr>
          <a:ln w="6353">
            <a:noFill/>
          </a:ln>
        </c:spPr>
        <c:txPr>
          <a:bodyPr rot="-60000000" spcFirstLastPara="1" vertOverflow="ellipsis" vert="horz" wrap="square" anchor="ctr" anchorCtr="1"/>
          <a:lstStyle/>
          <a:p>
            <a:pPr>
              <a:defRPr sz="11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0018176"/>
        <c:crosses val="autoZero"/>
        <c:crossBetween val="between"/>
      </c:valAx>
      <c:spPr>
        <a:noFill/>
        <a:ln w="25412">
          <a:noFill/>
        </a:ln>
      </c:spPr>
    </c:plotArea>
    <c:legend>
      <c:legendPos val="r"/>
      <c:layout>
        <c:manualLayout>
          <c:xMode val="edge"/>
          <c:yMode val="edge"/>
          <c:x val="0.21533442088091356"/>
          <c:y val="0.88435374149659851"/>
          <c:w val="0.56933115823817304"/>
          <c:h val="8.5034013605442202E-2"/>
        </c:manualLayout>
      </c:layout>
      <c:overlay val="0"/>
      <c:spPr>
        <a:noFill/>
        <a:ln w="25412">
          <a:noFill/>
        </a:ln>
      </c:spPr>
      <c:txPr>
        <a:bodyPr rot="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3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1"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1" b="0" i="0" u="none" strike="noStrike" baseline="0">
                <a:effectLst/>
              </a:rPr>
              <a:t>Шкала самоинтереса (</a:t>
            </a:r>
            <a:r>
              <a:rPr lang="en-US" sz="1401" b="0" i="0" u="none" strike="noStrike" baseline="0">
                <a:effectLst/>
              </a:rPr>
              <a:t>IV</a:t>
            </a:r>
            <a:r>
              <a:rPr lang="ru-RU" sz="1401" b="0" i="0" u="none" strike="noStrike" baseline="0">
                <a:effectLst/>
              </a:rPr>
              <a:t>) </a:t>
            </a:r>
            <a:endParaRPr lang="ru-RU" sz="1800">
              <a:effectLst/>
            </a:endParaRPr>
          </a:p>
        </c:rich>
      </c:tx>
      <c:overlay val="0"/>
      <c:spPr>
        <a:noFill/>
        <a:ln w="25412">
          <a:noFill/>
        </a:ln>
      </c:spPr>
    </c:title>
    <c:autoTitleDeleted val="0"/>
    <c:plotArea>
      <c:layout>
        <c:manualLayout>
          <c:layoutTarget val="inner"/>
          <c:xMode val="edge"/>
          <c:yMode val="edge"/>
          <c:x val="0.10626166929133858"/>
          <c:y val="0.158273051934082"/>
          <c:w val="0.81226633070866139"/>
          <c:h val="0.6255816875349598"/>
        </c:manualLayout>
      </c:layout>
      <c:barChart>
        <c:barDir val="col"/>
        <c:grouping val="clustered"/>
        <c:varyColors val="0"/>
        <c:ser>
          <c:idx val="0"/>
          <c:order val="0"/>
          <c:tx>
            <c:strRef>
              <c:f>Лист1!$B$1</c:f>
              <c:strCache>
                <c:ptCount val="1"/>
                <c:pt idx="0">
                  <c:v>Не выражен</c:v>
                </c:pt>
              </c:strCache>
            </c:strRef>
          </c:tx>
          <c:spPr>
            <a:solidFill>
              <a:srgbClr val="5B9BD5"/>
            </a:solidFill>
            <a:ln w="25412">
              <a:noFill/>
            </a:ln>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Лист1!$B$2:$B$3</c:f>
              <c:numCache>
                <c:formatCode>0%</c:formatCode>
                <c:ptCount val="2"/>
                <c:pt idx="0" formatCode="0.00%">
                  <c:v>0.24320000000000003</c:v>
                </c:pt>
                <c:pt idx="1">
                  <c:v>0.2</c:v>
                </c:pt>
              </c:numCache>
            </c:numRef>
          </c:val>
        </c:ser>
        <c:ser>
          <c:idx val="1"/>
          <c:order val="1"/>
          <c:tx>
            <c:strRef>
              <c:f>Лист1!$C$1</c:f>
              <c:strCache>
                <c:ptCount val="1"/>
                <c:pt idx="0">
                  <c:v>Выражен</c:v>
                </c:pt>
              </c:strCache>
            </c:strRef>
          </c:tx>
          <c:spPr>
            <a:solidFill>
              <a:schemeClr val="accent4">
                <a:lumMod val="60000"/>
                <a:lumOff val="40000"/>
              </a:schemeClr>
            </a:solidFill>
            <a:ln>
              <a:noFill/>
            </a:ln>
            <a:effectLst/>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Лист1!$C$2:$C$3</c:f>
              <c:numCache>
                <c:formatCode>0%</c:formatCode>
                <c:ptCount val="2"/>
                <c:pt idx="0" formatCode="0.00%">
                  <c:v>0.21620000000000003</c:v>
                </c:pt>
                <c:pt idx="1">
                  <c:v>0.30000000000000004</c:v>
                </c:pt>
              </c:numCache>
            </c:numRef>
          </c:val>
        </c:ser>
        <c:ser>
          <c:idx val="2"/>
          <c:order val="2"/>
          <c:tx>
            <c:strRef>
              <c:f>Лист1!$D$1</c:f>
              <c:strCache>
                <c:ptCount val="1"/>
                <c:pt idx="0">
                  <c:v>Ярко выражен</c:v>
                </c:pt>
              </c:strCache>
            </c:strRef>
          </c:tx>
          <c:spPr>
            <a:solidFill>
              <a:schemeClr val="accent6">
                <a:lumMod val="60000"/>
                <a:lumOff val="40000"/>
              </a:schemeClr>
            </a:solidFill>
            <a:ln>
              <a:noFill/>
            </a:ln>
            <a:effectLst/>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Лист1!$D$2:$D$3</c:f>
              <c:numCache>
                <c:formatCode>0%</c:formatCode>
                <c:ptCount val="2"/>
                <c:pt idx="0" formatCode="0.00%">
                  <c:v>0.54049999999999998</c:v>
                </c:pt>
                <c:pt idx="1">
                  <c:v>0.5</c:v>
                </c:pt>
              </c:numCache>
            </c:numRef>
          </c:val>
        </c:ser>
        <c:dLbls>
          <c:showLegendKey val="0"/>
          <c:showVal val="0"/>
          <c:showCatName val="0"/>
          <c:showSerName val="0"/>
          <c:showPercent val="0"/>
          <c:showBubbleSize val="0"/>
        </c:dLbls>
        <c:gapWidth val="219"/>
        <c:overlap val="-27"/>
        <c:axId val="220193792"/>
        <c:axId val="181719552"/>
      </c:barChart>
      <c:catAx>
        <c:axId val="220193792"/>
        <c:scaling>
          <c:orientation val="minMax"/>
        </c:scaling>
        <c:delete val="0"/>
        <c:axPos val="b"/>
        <c:numFmt formatCode="General" sourceLinked="1"/>
        <c:majorTickMark val="none"/>
        <c:minorTickMark val="none"/>
        <c:tickLblPos val="nextTo"/>
        <c:spPr>
          <a:noFill/>
          <a:ln w="9530" cap="flat" cmpd="sng" algn="ctr">
            <a:solidFill>
              <a:schemeClr val="tx1">
                <a:lumMod val="15000"/>
                <a:lumOff val="85000"/>
              </a:schemeClr>
            </a:solidFill>
            <a:round/>
          </a:ln>
          <a:effectLst/>
        </c:spPr>
        <c:txPr>
          <a:bodyPr rot="-6000000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81719552"/>
        <c:crosses val="autoZero"/>
        <c:auto val="1"/>
        <c:lblAlgn val="ctr"/>
        <c:lblOffset val="100"/>
        <c:noMultiLvlLbl val="0"/>
      </c:catAx>
      <c:valAx>
        <c:axId val="181719552"/>
        <c:scaling>
          <c:orientation val="minMax"/>
        </c:scaling>
        <c:delete val="0"/>
        <c:axPos val="l"/>
        <c:majorGridlines>
          <c:spPr>
            <a:ln w="9530" cap="flat" cmpd="sng" algn="ctr">
              <a:solidFill>
                <a:schemeClr val="tx1">
                  <a:lumMod val="15000"/>
                  <a:lumOff val="85000"/>
                </a:schemeClr>
              </a:solidFill>
              <a:round/>
            </a:ln>
            <a:effectLst/>
          </c:spPr>
        </c:majorGridlines>
        <c:numFmt formatCode="0.00%" sourceLinked="1"/>
        <c:majorTickMark val="none"/>
        <c:minorTickMark val="none"/>
        <c:tickLblPos val="nextTo"/>
        <c:spPr>
          <a:ln w="6353">
            <a:noFill/>
          </a:ln>
        </c:spPr>
        <c:txPr>
          <a:bodyPr rot="-60000000" spcFirstLastPara="1" vertOverflow="ellipsis" vert="horz" wrap="square" anchor="ctr" anchorCtr="1"/>
          <a:lstStyle/>
          <a:p>
            <a:pPr>
              <a:defRPr sz="11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0193792"/>
        <c:crosses val="autoZero"/>
        <c:crossBetween val="between"/>
      </c:valAx>
      <c:spPr>
        <a:noFill/>
        <a:ln w="25412">
          <a:noFill/>
        </a:ln>
      </c:spPr>
    </c:plotArea>
    <c:legend>
      <c:legendPos val="r"/>
      <c:layout>
        <c:manualLayout>
          <c:xMode val="edge"/>
          <c:yMode val="edge"/>
          <c:x val="0.21533442088091356"/>
          <c:y val="0.88435374149659851"/>
          <c:w val="0.56933115823817304"/>
          <c:h val="8.5034013605442202E-2"/>
        </c:manualLayout>
      </c:layout>
      <c:overlay val="0"/>
      <c:spPr>
        <a:noFill/>
        <a:ln w="25412">
          <a:noFill/>
        </a:ln>
      </c:spPr>
      <c:txPr>
        <a:bodyPr rot="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3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1"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1" b="0" i="0" u="none" strike="noStrike" baseline="0">
                <a:effectLst/>
              </a:rPr>
              <a:t>Шкала самоуверенности (1) </a:t>
            </a:r>
            <a:endParaRPr lang="ru-RU" sz="1800">
              <a:effectLst/>
            </a:endParaRPr>
          </a:p>
        </c:rich>
      </c:tx>
      <c:overlay val="0"/>
      <c:spPr>
        <a:noFill/>
        <a:ln w="25412">
          <a:noFill/>
        </a:ln>
      </c:spPr>
    </c:title>
    <c:autoTitleDeleted val="0"/>
    <c:plotArea>
      <c:layout>
        <c:manualLayout>
          <c:layoutTarget val="inner"/>
          <c:xMode val="edge"/>
          <c:yMode val="edge"/>
          <c:x val="0.10626166929133858"/>
          <c:y val="0.158273051934082"/>
          <c:w val="0.81013299737532807"/>
          <c:h val="0.62121010283550626"/>
        </c:manualLayout>
      </c:layout>
      <c:barChart>
        <c:barDir val="col"/>
        <c:grouping val="clustered"/>
        <c:varyColors val="0"/>
        <c:ser>
          <c:idx val="0"/>
          <c:order val="0"/>
          <c:tx>
            <c:strRef>
              <c:f>Лист1!$B$1</c:f>
              <c:strCache>
                <c:ptCount val="1"/>
                <c:pt idx="0">
                  <c:v>Не выражен</c:v>
                </c:pt>
              </c:strCache>
            </c:strRef>
          </c:tx>
          <c:spPr>
            <a:solidFill>
              <a:srgbClr val="5B9BD5"/>
            </a:solidFill>
            <a:ln w="25412">
              <a:noFill/>
            </a:ln>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Лист1!$B$2:$B$3</c:f>
              <c:numCache>
                <c:formatCode>0%</c:formatCode>
                <c:ptCount val="2"/>
                <c:pt idx="0" formatCode="0.00%">
                  <c:v>0.4865000000000001</c:v>
                </c:pt>
                <c:pt idx="1">
                  <c:v>0.35000000000000003</c:v>
                </c:pt>
              </c:numCache>
            </c:numRef>
          </c:val>
        </c:ser>
        <c:ser>
          <c:idx val="1"/>
          <c:order val="1"/>
          <c:tx>
            <c:strRef>
              <c:f>Лист1!$C$1</c:f>
              <c:strCache>
                <c:ptCount val="1"/>
                <c:pt idx="0">
                  <c:v>Выражен</c:v>
                </c:pt>
              </c:strCache>
            </c:strRef>
          </c:tx>
          <c:spPr>
            <a:solidFill>
              <a:schemeClr val="accent4">
                <a:lumMod val="60000"/>
                <a:lumOff val="40000"/>
              </a:schemeClr>
            </a:solidFill>
            <a:ln>
              <a:noFill/>
            </a:ln>
            <a:effectLst/>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Лист1!$C$2:$C$3</c:f>
              <c:numCache>
                <c:formatCode>0%</c:formatCode>
                <c:ptCount val="2"/>
                <c:pt idx="0" formatCode="0.00%">
                  <c:v>0.1351</c:v>
                </c:pt>
                <c:pt idx="1">
                  <c:v>0.1</c:v>
                </c:pt>
              </c:numCache>
            </c:numRef>
          </c:val>
        </c:ser>
        <c:ser>
          <c:idx val="2"/>
          <c:order val="2"/>
          <c:tx>
            <c:strRef>
              <c:f>Лист1!$D$1</c:f>
              <c:strCache>
                <c:ptCount val="1"/>
                <c:pt idx="0">
                  <c:v>Ярко выражен</c:v>
                </c:pt>
              </c:strCache>
            </c:strRef>
          </c:tx>
          <c:spPr>
            <a:solidFill>
              <a:schemeClr val="accent6">
                <a:lumMod val="60000"/>
                <a:lumOff val="40000"/>
              </a:schemeClr>
            </a:solidFill>
            <a:ln>
              <a:noFill/>
            </a:ln>
            <a:effectLst/>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Лист1!$D$2:$D$3</c:f>
              <c:numCache>
                <c:formatCode>0%</c:formatCode>
                <c:ptCount val="2"/>
                <c:pt idx="0" formatCode="0.00%">
                  <c:v>0.37840000000000007</c:v>
                </c:pt>
                <c:pt idx="1">
                  <c:v>0.55000000000000004</c:v>
                </c:pt>
              </c:numCache>
            </c:numRef>
          </c:val>
        </c:ser>
        <c:dLbls>
          <c:showLegendKey val="0"/>
          <c:showVal val="0"/>
          <c:showCatName val="0"/>
          <c:showSerName val="0"/>
          <c:showPercent val="0"/>
          <c:showBubbleSize val="0"/>
        </c:dLbls>
        <c:gapWidth val="219"/>
        <c:overlap val="-27"/>
        <c:axId val="236643840"/>
        <c:axId val="181721856"/>
      </c:barChart>
      <c:catAx>
        <c:axId val="236643840"/>
        <c:scaling>
          <c:orientation val="minMax"/>
        </c:scaling>
        <c:delete val="0"/>
        <c:axPos val="b"/>
        <c:numFmt formatCode="General" sourceLinked="1"/>
        <c:majorTickMark val="none"/>
        <c:minorTickMark val="none"/>
        <c:tickLblPos val="nextTo"/>
        <c:spPr>
          <a:noFill/>
          <a:ln w="9530" cap="flat" cmpd="sng" algn="ctr">
            <a:solidFill>
              <a:schemeClr val="tx1">
                <a:lumMod val="15000"/>
                <a:lumOff val="85000"/>
              </a:schemeClr>
            </a:solidFill>
            <a:round/>
          </a:ln>
          <a:effectLst/>
        </c:spPr>
        <c:txPr>
          <a:bodyPr rot="-6000000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81721856"/>
        <c:crosses val="autoZero"/>
        <c:auto val="1"/>
        <c:lblAlgn val="ctr"/>
        <c:lblOffset val="100"/>
        <c:noMultiLvlLbl val="0"/>
      </c:catAx>
      <c:valAx>
        <c:axId val="181721856"/>
        <c:scaling>
          <c:orientation val="minMax"/>
        </c:scaling>
        <c:delete val="0"/>
        <c:axPos val="l"/>
        <c:majorGridlines>
          <c:spPr>
            <a:ln w="9530" cap="flat" cmpd="sng" algn="ctr">
              <a:solidFill>
                <a:schemeClr val="tx1">
                  <a:lumMod val="15000"/>
                  <a:lumOff val="85000"/>
                </a:schemeClr>
              </a:solidFill>
              <a:round/>
            </a:ln>
            <a:effectLst/>
          </c:spPr>
        </c:majorGridlines>
        <c:numFmt formatCode="0.00%" sourceLinked="1"/>
        <c:majorTickMark val="none"/>
        <c:minorTickMark val="none"/>
        <c:tickLblPos val="nextTo"/>
        <c:spPr>
          <a:ln w="6353">
            <a:noFill/>
          </a:ln>
        </c:spPr>
        <c:txPr>
          <a:bodyPr rot="-60000000" spcFirstLastPara="1" vertOverflow="ellipsis" vert="horz" wrap="square" anchor="ctr" anchorCtr="1"/>
          <a:lstStyle/>
          <a:p>
            <a:pPr>
              <a:defRPr sz="11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36643840"/>
        <c:crosses val="autoZero"/>
        <c:crossBetween val="between"/>
      </c:valAx>
      <c:spPr>
        <a:noFill/>
        <a:ln w="25412">
          <a:noFill/>
        </a:ln>
      </c:spPr>
    </c:plotArea>
    <c:legend>
      <c:legendPos val="r"/>
      <c:layout>
        <c:manualLayout>
          <c:xMode val="edge"/>
          <c:yMode val="edge"/>
          <c:x val="0.21533442088091356"/>
          <c:y val="0.88435374149659851"/>
          <c:w val="0.56933115823817304"/>
          <c:h val="8.5034013605442202E-2"/>
        </c:manualLayout>
      </c:layout>
      <c:overlay val="0"/>
      <c:spPr>
        <a:noFill/>
        <a:ln w="25412">
          <a:noFill/>
        </a:ln>
      </c:spPr>
      <c:txPr>
        <a:bodyPr rot="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3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1"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1" b="0" i="0" u="none" strike="noStrike" baseline="0">
                <a:effectLst/>
              </a:rPr>
              <a:t>Шкала отношения других (2) </a:t>
            </a:r>
            <a:endParaRPr lang="ru-RU" sz="1800">
              <a:effectLst/>
            </a:endParaRPr>
          </a:p>
        </c:rich>
      </c:tx>
      <c:overlay val="0"/>
      <c:spPr>
        <a:noFill/>
        <a:ln w="25412">
          <a:noFill/>
        </a:ln>
      </c:spPr>
    </c:title>
    <c:autoTitleDeleted val="0"/>
    <c:plotArea>
      <c:layout>
        <c:manualLayout>
          <c:layoutTarget val="inner"/>
          <c:xMode val="edge"/>
          <c:yMode val="edge"/>
          <c:x val="0.10626166929133858"/>
          <c:y val="0.158273051934082"/>
          <c:w val="0.81439966404199471"/>
          <c:h val="0.62121010283550626"/>
        </c:manualLayout>
      </c:layout>
      <c:barChart>
        <c:barDir val="col"/>
        <c:grouping val="clustered"/>
        <c:varyColors val="0"/>
        <c:ser>
          <c:idx val="0"/>
          <c:order val="0"/>
          <c:tx>
            <c:strRef>
              <c:f>Лист1!$B$1</c:f>
              <c:strCache>
                <c:ptCount val="1"/>
                <c:pt idx="0">
                  <c:v>Не выражен</c:v>
                </c:pt>
              </c:strCache>
            </c:strRef>
          </c:tx>
          <c:spPr>
            <a:solidFill>
              <a:srgbClr val="5B9BD5"/>
            </a:solidFill>
            <a:ln w="25412">
              <a:noFill/>
            </a:ln>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Лист1!$B$2:$B$3</c:f>
              <c:numCache>
                <c:formatCode>0%</c:formatCode>
                <c:ptCount val="2"/>
                <c:pt idx="0" formatCode="0.00%">
                  <c:v>0.32430000000000003</c:v>
                </c:pt>
                <c:pt idx="1">
                  <c:v>0.05</c:v>
                </c:pt>
              </c:numCache>
            </c:numRef>
          </c:val>
        </c:ser>
        <c:ser>
          <c:idx val="1"/>
          <c:order val="1"/>
          <c:tx>
            <c:strRef>
              <c:f>Лист1!$C$1</c:f>
              <c:strCache>
                <c:ptCount val="1"/>
                <c:pt idx="0">
                  <c:v>Выражен</c:v>
                </c:pt>
              </c:strCache>
            </c:strRef>
          </c:tx>
          <c:spPr>
            <a:solidFill>
              <a:schemeClr val="accent4">
                <a:lumMod val="60000"/>
                <a:lumOff val="40000"/>
              </a:schemeClr>
            </a:solidFill>
            <a:ln>
              <a:noFill/>
            </a:ln>
            <a:effectLst/>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Лист1!$C$2:$C$3</c:f>
              <c:numCache>
                <c:formatCode>0%</c:formatCode>
                <c:ptCount val="2"/>
                <c:pt idx="0" formatCode="0.00%">
                  <c:v>0.21620000000000003</c:v>
                </c:pt>
                <c:pt idx="1">
                  <c:v>0.55000000000000004</c:v>
                </c:pt>
              </c:numCache>
            </c:numRef>
          </c:val>
        </c:ser>
        <c:ser>
          <c:idx val="2"/>
          <c:order val="2"/>
          <c:tx>
            <c:strRef>
              <c:f>Лист1!$D$1</c:f>
              <c:strCache>
                <c:ptCount val="1"/>
                <c:pt idx="0">
                  <c:v>Ярко выражен</c:v>
                </c:pt>
              </c:strCache>
            </c:strRef>
          </c:tx>
          <c:spPr>
            <a:solidFill>
              <a:schemeClr val="accent6">
                <a:lumMod val="60000"/>
                <a:lumOff val="40000"/>
              </a:schemeClr>
            </a:solidFill>
            <a:ln>
              <a:noFill/>
            </a:ln>
            <a:effectLst/>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Лист1!$D$2:$D$3</c:f>
              <c:numCache>
                <c:formatCode>0%</c:formatCode>
                <c:ptCount val="2"/>
                <c:pt idx="0" formatCode="0.00%">
                  <c:v>0.45950000000000002</c:v>
                </c:pt>
                <c:pt idx="1">
                  <c:v>0.4</c:v>
                </c:pt>
              </c:numCache>
            </c:numRef>
          </c:val>
        </c:ser>
        <c:dLbls>
          <c:showLegendKey val="0"/>
          <c:showVal val="0"/>
          <c:showCatName val="0"/>
          <c:showSerName val="0"/>
          <c:showPercent val="0"/>
          <c:showBubbleSize val="0"/>
        </c:dLbls>
        <c:gapWidth val="219"/>
        <c:overlap val="-27"/>
        <c:axId val="236645888"/>
        <c:axId val="131310144"/>
      </c:barChart>
      <c:catAx>
        <c:axId val="236645888"/>
        <c:scaling>
          <c:orientation val="minMax"/>
        </c:scaling>
        <c:delete val="0"/>
        <c:axPos val="b"/>
        <c:numFmt formatCode="General" sourceLinked="1"/>
        <c:majorTickMark val="none"/>
        <c:minorTickMark val="none"/>
        <c:tickLblPos val="nextTo"/>
        <c:spPr>
          <a:noFill/>
          <a:ln w="9530" cap="flat" cmpd="sng" algn="ctr">
            <a:solidFill>
              <a:schemeClr val="tx1">
                <a:lumMod val="15000"/>
                <a:lumOff val="85000"/>
              </a:schemeClr>
            </a:solidFill>
            <a:round/>
          </a:ln>
          <a:effectLst/>
        </c:spPr>
        <c:txPr>
          <a:bodyPr rot="-6000000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31310144"/>
        <c:crosses val="autoZero"/>
        <c:auto val="1"/>
        <c:lblAlgn val="ctr"/>
        <c:lblOffset val="100"/>
        <c:noMultiLvlLbl val="0"/>
      </c:catAx>
      <c:valAx>
        <c:axId val="131310144"/>
        <c:scaling>
          <c:orientation val="minMax"/>
        </c:scaling>
        <c:delete val="0"/>
        <c:axPos val="l"/>
        <c:majorGridlines>
          <c:spPr>
            <a:ln w="9530" cap="flat" cmpd="sng" algn="ctr">
              <a:solidFill>
                <a:schemeClr val="tx1">
                  <a:lumMod val="15000"/>
                  <a:lumOff val="85000"/>
                </a:schemeClr>
              </a:solidFill>
              <a:round/>
            </a:ln>
            <a:effectLst/>
          </c:spPr>
        </c:majorGridlines>
        <c:numFmt formatCode="0.00%" sourceLinked="1"/>
        <c:majorTickMark val="none"/>
        <c:minorTickMark val="none"/>
        <c:tickLblPos val="nextTo"/>
        <c:spPr>
          <a:ln w="6353">
            <a:noFill/>
          </a:ln>
        </c:spPr>
        <c:txPr>
          <a:bodyPr rot="-60000000" spcFirstLastPara="1" vertOverflow="ellipsis" vert="horz" wrap="square" anchor="ctr" anchorCtr="1"/>
          <a:lstStyle/>
          <a:p>
            <a:pPr>
              <a:defRPr sz="11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36645888"/>
        <c:crosses val="autoZero"/>
        <c:crossBetween val="between"/>
      </c:valAx>
      <c:spPr>
        <a:noFill/>
        <a:ln w="25412">
          <a:noFill/>
        </a:ln>
      </c:spPr>
    </c:plotArea>
    <c:legend>
      <c:legendPos val="r"/>
      <c:layout>
        <c:manualLayout>
          <c:xMode val="edge"/>
          <c:yMode val="edge"/>
          <c:x val="0.21533442088091356"/>
          <c:y val="0.88435374149659851"/>
          <c:w val="0.56933115823817304"/>
          <c:h val="8.5034013605442202E-2"/>
        </c:manualLayout>
      </c:layout>
      <c:overlay val="0"/>
      <c:spPr>
        <a:noFill/>
        <a:ln w="25412">
          <a:noFill/>
        </a:ln>
      </c:spPr>
      <c:txPr>
        <a:bodyPr rot="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3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1"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1" b="0" i="0" u="none" strike="noStrike" baseline="0">
                <a:effectLst/>
              </a:rPr>
              <a:t>Шкала самопринятия (3) </a:t>
            </a:r>
            <a:endParaRPr lang="ru-RU" sz="1800">
              <a:effectLst/>
            </a:endParaRPr>
          </a:p>
        </c:rich>
      </c:tx>
      <c:overlay val="0"/>
      <c:spPr>
        <a:noFill/>
        <a:ln w="25412">
          <a:noFill/>
        </a:ln>
      </c:spPr>
    </c:title>
    <c:autoTitleDeleted val="0"/>
    <c:plotArea>
      <c:layout>
        <c:manualLayout>
          <c:layoutTarget val="inner"/>
          <c:xMode val="edge"/>
          <c:yMode val="edge"/>
          <c:x val="0.10781419368033542"/>
          <c:y val="0.17427177198518054"/>
          <c:w val="0.82683948597334422"/>
          <c:h val="0.60698826004150208"/>
        </c:manualLayout>
      </c:layout>
      <c:barChart>
        <c:barDir val="col"/>
        <c:grouping val="clustered"/>
        <c:varyColors val="0"/>
        <c:ser>
          <c:idx val="0"/>
          <c:order val="0"/>
          <c:tx>
            <c:strRef>
              <c:f>Лист1!$B$1</c:f>
              <c:strCache>
                <c:ptCount val="1"/>
                <c:pt idx="0">
                  <c:v>Не выражен</c:v>
                </c:pt>
              </c:strCache>
            </c:strRef>
          </c:tx>
          <c:spPr>
            <a:solidFill>
              <a:srgbClr val="5B9BD5"/>
            </a:solidFill>
            <a:ln w="25412">
              <a:noFill/>
            </a:ln>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Лист1!$B$2:$B$3</c:f>
              <c:numCache>
                <c:formatCode>General</c:formatCode>
                <c:ptCount val="2"/>
                <c:pt idx="0" formatCode="0.00%">
                  <c:v>0.24320000000000003</c:v>
                </c:pt>
                <c:pt idx="1">
                  <c:v>0</c:v>
                </c:pt>
              </c:numCache>
            </c:numRef>
          </c:val>
        </c:ser>
        <c:ser>
          <c:idx val="1"/>
          <c:order val="1"/>
          <c:tx>
            <c:strRef>
              <c:f>Лист1!$C$1</c:f>
              <c:strCache>
                <c:ptCount val="1"/>
                <c:pt idx="0">
                  <c:v>Выражен</c:v>
                </c:pt>
              </c:strCache>
            </c:strRef>
          </c:tx>
          <c:spPr>
            <a:solidFill>
              <a:schemeClr val="accent4">
                <a:lumMod val="60000"/>
                <a:lumOff val="40000"/>
              </a:schemeClr>
            </a:solidFill>
            <a:ln>
              <a:noFill/>
            </a:ln>
            <a:effectLst/>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Лист1!$C$2:$C$3</c:f>
              <c:numCache>
                <c:formatCode>0%</c:formatCode>
                <c:ptCount val="2"/>
                <c:pt idx="0" formatCode="0.00%">
                  <c:v>0.3514000000000001</c:v>
                </c:pt>
                <c:pt idx="1">
                  <c:v>0.25</c:v>
                </c:pt>
              </c:numCache>
            </c:numRef>
          </c:val>
        </c:ser>
        <c:ser>
          <c:idx val="2"/>
          <c:order val="2"/>
          <c:tx>
            <c:strRef>
              <c:f>Лист1!$D$1</c:f>
              <c:strCache>
                <c:ptCount val="1"/>
                <c:pt idx="0">
                  <c:v>Ярко выражен</c:v>
                </c:pt>
              </c:strCache>
            </c:strRef>
          </c:tx>
          <c:spPr>
            <a:solidFill>
              <a:schemeClr val="accent6">
                <a:lumMod val="60000"/>
                <a:lumOff val="40000"/>
              </a:schemeClr>
            </a:solidFill>
            <a:ln>
              <a:noFill/>
            </a:ln>
            <a:effectLst/>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Лист1!$D$2:$D$3</c:f>
              <c:numCache>
                <c:formatCode>0%</c:formatCode>
                <c:ptCount val="2"/>
                <c:pt idx="0" formatCode="0.00%">
                  <c:v>0.40540000000000004</c:v>
                </c:pt>
                <c:pt idx="1">
                  <c:v>0.75000000000000011</c:v>
                </c:pt>
              </c:numCache>
            </c:numRef>
          </c:val>
        </c:ser>
        <c:dLbls>
          <c:showLegendKey val="0"/>
          <c:showVal val="0"/>
          <c:showCatName val="0"/>
          <c:showSerName val="0"/>
          <c:showPercent val="0"/>
          <c:showBubbleSize val="0"/>
        </c:dLbls>
        <c:gapWidth val="219"/>
        <c:overlap val="-27"/>
        <c:axId val="170764800"/>
        <c:axId val="181722432"/>
      </c:barChart>
      <c:catAx>
        <c:axId val="170764800"/>
        <c:scaling>
          <c:orientation val="minMax"/>
        </c:scaling>
        <c:delete val="0"/>
        <c:axPos val="b"/>
        <c:numFmt formatCode="General" sourceLinked="1"/>
        <c:majorTickMark val="none"/>
        <c:minorTickMark val="none"/>
        <c:tickLblPos val="nextTo"/>
        <c:spPr>
          <a:noFill/>
          <a:ln w="9530" cap="flat" cmpd="sng" algn="ctr">
            <a:solidFill>
              <a:schemeClr val="tx1">
                <a:lumMod val="15000"/>
                <a:lumOff val="85000"/>
              </a:schemeClr>
            </a:solidFill>
            <a:round/>
          </a:ln>
          <a:effectLst/>
        </c:spPr>
        <c:txPr>
          <a:bodyPr rot="-6000000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81722432"/>
        <c:crosses val="autoZero"/>
        <c:auto val="1"/>
        <c:lblAlgn val="ctr"/>
        <c:lblOffset val="100"/>
        <c:noMultiLvlLbl val="0"/>
      </c:catAx>
      <c:valAx>
        <c:axId val="181722432"/>
        <c:scaling>
          <c:orientation val="minMax"/>
        </c:scaling>
        <c:delete val="0"/>
        <c:axPos val="l"/>
        <c:majorGridlines>
          <c:spPr>
            <a:ln w="9530" cap="flat" cmpd="sng" algn="ctr">
              <a:solidFill>
                <a:schemeClr val="tx1">
                  <a:lumMod val="15000"/>
                  <a:lumOff val="85000"/>
                </a:schemeClr>
              </a:solidFill>
              <a:round/>
            </a:ln>
            <a:effectLst/>
          </c:spPr>
        </c:majorGridlines>
        <c:numFmt formatCode="0.00%" sourceLinked="1"/>
        <c:majorTickMark val="none"/>
        <c:minorTickMark val="none"/>
        <c:tickLblPos val="nextTo"/>
        <c:spPr>
          <a:ln w="6353">
            <a:noFill/>
          </a:ln>
        </c:spPr>
        <c:txPr>
          <a:bodyPr rot="-60000000" spcFirstLastPara="1" vertOverflow="ellipsis" vert="horz" wrap="square" anchor="ctr" anchorCtr="1"/>
          <a:lstStyle/>
          <a:p>
            <a:pPr>
              <a:defRPr sz="11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70764800"/>
        <c:crosses val="autoZero"/>
        <c:crossBetween val="between"/>
      </c:valAx>
      <c:spPr>
        <a:noFill/>
        <a:ln w="25412">
          <a:noFill/>
        </a:ln>
      </c:spPr>
    </c:plotArea>
    <c:legend>
      <c:legendPos val="r"/>
      <c:layout>
        <c:manualLayout>
          <c:xMode val="edge"/>
          <c:yMode val="edge"/>
          <c:x val="0.21533442088091356"/>
          <c:y val="0.88435374149659851"/>
          <c:w val="0.56933115823817304"/>
          <c:h val="8.5034013605442202E-2"/>
        </c:manualLayout>
      </c:layout>
      <c:overlay val="0"/>
      <c:spPr>
        <a:noFill/>
        <a:ln w="25412">
          <a:noFill/>
        </a:ln>
      </c:spPr>
      <c:txPr>
        <a:bodyPr rot="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3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1"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1" b="0" i="0" u="none" strike="noStrike" baseline="0">
                <a:effectLst/>
              </a:rPr>
              <a:t>Шкала саморуководства (4) </a:t>
            </a:r>
            <a:endParaRPr lang="ru-RU" sz="1800">
              <a:effectLst/>
            </a:endParaRPr>
          </a:p>
        </c:rich>
      </c:tx>
      <c:overlay val="0"/>
      <c:spPr>
        <a:noFill/>
        <a:ln w="25412">
          <a:noFill/>
        </a:ln>
      </c:spPr>
    </c:title>
    <c:autoTitleDeleted val="0"/>
    <c:plotArea>
      <c:layout>
        <c:manualLayout>
          <c:layoutTarget val="inner"/>
          <c:xMode val="edge"/>
          <c:yMode val="edge"/>
          <c:x val="0.10626166929133858"/>
          <c:y val="0.158273051934082"/>
          <c:w val="0.81013299737532807"/>
          <c:h val="0.62995327223441344"/>
        </c:manualLayout>
      </c:layout>
      <c:barChart>
        <c:barDir val="col"/>
        <c:grouping val="clustered"/>
        <c:varyColors val="0"/>
        <c:ser>
          <c:idx val="0"/>
          <c:order val="0"/>
          <c:tx>
            <c:strRef>
              <c:f>Лист1!$B$1</c:f>
              <c:strCache>
                <c:ptCount val="1"/>
                <c:pt idx="0">
                  <c:v>Не выражен</c:v>
                </c:pt>
              </c:strCache>
            </c:strRef>
          </c:tx>
          <c:spPr>
            <a:solidFill>
              <a:srgbClr val="5B9BD5"/>
            </a:solidFill>
            <a:ln w="25412">
              <a:noFill/>
            </a:ln>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Лист1!$B$2:$B$3</c:f>
              <c:numCache>
                <c:formatCode>0%</c:formatCode>
                <c:ptCount val="2"/>
                <c:pt idx="0" formatCode="0.00%">
                  <c:v>0.21620000000000003</c:v>
                </c:pt>
                <c:pt idx="1">
                  <c:v>0.05</c:v>
                </c:pt>
              </c:numCache>
            </c:numRef>
          </c:val>
        </c:ser>
        <c:ser>
          <c:idx val="1"/>
          <c:order val="1"/>
          <c:tx>
            <c:strRef>
              <c:f>Лист1!$C$1</c:f>
              <c:strCache>
                <c:ptCount val="1"/>
                <c:pt idx="0">
                  <c:v>Выражен</c:v>
                </c:pt>
              </c:strCache>
            </c:strRef>
          </c:tx>
          <c:spPr>
            <a:solidFill>
              <a:schemeClr val="accent4">
                <a:lumMod val="60000"/>
                <a:lumOff val="40000"/>
              </a:schemeClr>
            </a:solidFill>
            <a:ln>
              <a:noFill/>
            </a:ln>
            <a:effectLst/>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Лист1!$C$2:$C$3</c:f>
              <c:numCache>
                <c:formatCode>0%</c:formatCode>
                <c:ptCount val="2"/>
                <c:pt idx="0" formatCode="0.00%">
                  <c:v>0.29730000000000006</c:v>
                </c:pt>
                <c:pt idx="1">
                  <c:v>0.25</c:v>
                </c:pt>
              </c:numCache>
            </c:numRef>
          </c:val>
        </c:ser>
        <c:ser>
          <c:idx val="2"/>
          <c:order val="2"/>
          <c:tx>
            <c:strRef>
              <c:f>Лист1!$D$1</c:f>
              <c:strCache>
                <c:ptCount val="1"/>
                <c:pt idx="0">
                  <c:v>Ярко выражен</c:v>
                </c:pt>
              </c:strCache>
            </c:strRef>
          </c:tx>
          <c:spPr>
            <a:solidFill>
              <a:schemeClr val="accent6">
                <a:lumMod val="60000"/>
                <a:lumOff val="40000"/>
              </a:schemeClr>
            </a:solidFill>
            <a:ln>
              <a:noFill/>
            </a:ln>
            <a:effectLst/>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Лист1!$D$2:$D$3</c:f>
              <c:numCache>
                <c:formatCode>0%</c:formatCode>
                <c:ptCount val="2"/>
                <c:pt idx="0" formatCode="0.00%">
                  <c:v>0.4865000000000001</c:v>
                </c:pt>
                <c:pt idx="1">
                  <c:v>0.70000000000000007</c:v>
                </c:pt>
              </c:numCache>
            </c:numRef>
          </c:val>
        </c:ser>
        <c:dLbls>
          <c:showLegendKey val="0"/>
          <c:showVal val="0"/>
          <c:showCatName val="0"/>
          <c:showSerName val="0"/>
          <c:showPercent val="0"/>
          <c:showBubbleSize val="0"/>
        </c:dLbls>
        <c:gapWidth val="219"/>
        <c:overlap val="-27"/>
        <c:axId val="236644864"/>
        <c:axId val="131311872"/>
      </c:barChart>
      <c:catAx>
        <c:axId val="236644864"/>
        <c:scaling>
          <c:orientation val="minMax"/>
        </c:scaling>
        <c:delete val="0"/>
        <c:axPos val="b"/>
        <c:numFmt formatCode="General" sourceLinked="1"/>
        <c:majorTickMark val="none"/>
        <c:minorTickMark val="none"/>
        <c:tickLblPos val="nextTo"/>
        <c:spPr>
          <a:noFill/>
          <a:ln w="9530" cap="flat" cmpd="sng" algn="ctr">
            <a:solidFill>
              <a:schemeClr val="tx1">
                <a:lumMod val="15000"/>
                <a:lumOff val="85000"/>
              </a:schemeClr>
            </a:solidFill>
            <a:round/>
          </a:ln>
          <a:effectLst/>
        </c:spPr>
        <c:txPr>
          <a:bodyPr rot="-6000000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31311872"/>
        <c:crosses val="autoZero"/>
        <c:auto val="1"/>
        <c:lblAlgn val="ctr"/>
        <c:lblOffset val="100"/>
        <c:noMultiLvlLbl val="0"/>
      </c:catAx>
      <c:valAx>
        <c:axId val="131311872"/>
        <c:scaling>
          <c:orientation val="minMax"/>
        </c:scaling>
        <c:delete val="0"/>
        <c:axPos val="l"/>
        <c:majorGridlines>
          <c:spPr>
            <a:ln w="9530" cap="flat" cmpd="sng" algn="ctr">
              <a:solidFill>
                <a:schemeClr val="tx1">
                  <a:lumMod val="15000"/>
                  <a:lumOff val="85000"/>
                </a:schemeClr>
              </a:solidFill>
              <a:round/>
            </a:ln>
            <a:effectLst/>
          </c:spPr>
        </c:majorGridlines>
        <c:numFmt formatCode="0.00%" sourceLinked="1"/>
        <c:majorTickMark val="none"/>
        <c:minorTickMark val="none"/>
        <c:tickLblPos val="nextTo"/>
        <c:spPr>
          <a:ln w="6353">
            <a:noFill/>
          </a:ln>
        </c:spPr>
        <c:txPr>
          <a:bodyPr rot="-60000000" spcFirstLastPara="1" vertOverflow="ellipsis" vert="horz" wrap="square" anchor="ctr" anchorCtr="1"/>
          <a:lstStyle/>
          <a:p>
            <a:pPr>
              <a:defRPr sz="11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36644864"/>
        <c:crosses val="autoZero"/>
        <c:crossBetween val="between"/>
      </c:valAx>
      <c:spPr>
        <a:noFill/>
        <a:ln w="25412">
          <a:noFill/>
        </a:ln>
      </c:spPr>
    </c:plotArea>
    <c:legend>
      <c:legendPos val="r"/>
      <c:layout>
        <c:manualLayout>
          <c:xMode val="edge"/>
          <c:yMode val="edge"/>
          <c:x val="0.21533442088091356"/>
          <c:y val="0.88435374149659851"/>
          <c:w val="0.56933115823817304"/>
          <c:h val="8.5034013605442202E-2"/>
        </c:manualLayout>
      </c:layout>
      <c:overlay val="0"/>
      <c:spPr>
        <a:noFill/>
        <a:ln w="25412">
          <a:noFill/>
        </a:ln>
      </c:spPr>
      <c:txPr>
        <a:bodyPr rot="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3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1"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1" b="0" i="0" u="none" strike="noStrike" baseline="0">
                <a:effectLst/>
              </a:rPr>
              <a:t>Шкала самообвинения (5) </a:t>
            </a:r>
            <a:endParaRPr lang="ru-RU" sz="1800">
              <a:effectLst/>
            </a:endParaRPr>
          </a:p>
        </c:rich>
      </c:tx>
      <c:overlay val="0"/>
      <c:spPr>
        <a:noFill/>
        <a:ln w="25412">
          <a:noFill/>
        </a:ln>
      </c:spPr>
    </c:title>
    <c:autoTitleDeleted val="0"/>
    <c:plotArea>
      <c:layout>
        <c:manualLayout>
          <c:layoutTarget val="inner"/>
          <c:xMode val="edge"/>
          <c:yMode val="edge"/>
          <c:x val="0.1180057532808399"/>
          <c:y val="0.14156387343077717"/>
          <c:w val="0.79838891338582674"/>
          <c:h val="0.66901978894866876"/>
        </c:manualLayout>
      </c:layout>
      <c:barChart>
        <c:barDir val="col"/>
        <c:grouping val="clustered"/>
        <c:varyColors val="0"/>
        <c:ser>
          <c:idx val="0"/>
          <c:order val="0"/>
          <c:tx>
            <c:strRef>
              <c:f>Лист1!$B$1</c:f>
              <c:strCache>
                <c:ptCount val="1"/>
                <c:pt idx="0">
                  <c:v>Не выражен</c:v>
                </c:pt>
              </c:strCache>
            </c:strRef>
          </c:tx>
          <c:spPr>
            <a:solidFill>
              <a:srgbClr val="5B9BD5"/>
            </a:solidFill>
            <a:ln w="25412">
              <a:noFill/>
            </a:ln>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Лист1!$B$2:$B$3</c:f>
              <c:numCache>
                <c:formatCode>0%</c:formatCode>
                <c:ptCount val="2"/>
                <c:pt idx="0" formatCode="0.00%">
                  <c:v>0.43240000000000006</c:v>
                </c:pt>
                <c:pt idx="1">
                  <c:v>0.95000000000000007</c:v>
                </c:pt>
              </c:numCache>
            </c:numRef>
          </c:val>
        </c:ser>
        <c:ser>
          <c:idx val="1"/>
          <c:order val="1"/>
          <c:tx>
            <c:strRef>
              <c:f>Лист1!$C$1</c:f>
              <c:strCache>
                <c:ptCount val="1"/>
                <c:pt idx="0">
                  <c:v>Выражен</c:v>
                </c:pt>
              </c:strCache>
            </c:strRef>
          </c:tx>
          <c:spPr>
            <a:solidFill>
              <a:schemeClr val="accent4">
                <a:lumMod val="60000"/>
                <a:lumOff val="40000"/>
              </a:schemeClr>
            </a:solidFill>
            <a:ln>
              <a:noFill/>
            </a:ln>
            <a:effectLst/>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Лист1!$C$2:$C$3</c:f>
              <c:numCache>
                <c:formatCode>0%</c:formatCode>
                <c:ptCount val="2"/>
                <c:pt idx="0" formatCode="0.00%">
                  <c:v>0.3514000000000001</c:v>
                </c:pt>
                <c:pt idx="1">
                  <c:v>0.05</c:v>
                </c:pt>
              </c:numCache>
            </c:numRef>
          </c:val>
        </c:ser>
        <c:ser>
          <c:idx val="2"/>
          <c:order val="2"/>
          <c:tx>
            <c:strRef>
              <c:f>Лист1!$D$1</c:f>
              <c:strCache>
                <c:ptCount val="1"/>
                <c:pt idx="0">
                  <c:v>Ярко выражен</c:v>
                </c:pt>
              </c:strCache>
            </c:strRef>
          </c:tx>
          <c:spPr>
            <a:solidFill>
              <a:schemeClr val="accent6">
                <a:lumMod val="60000"/>
                <a:lumOff val="40000"/>
              </a:schemeClr>
            </a:solidFill>
            <a:ln>
              <a:noFill/>
            </a:ln>
            <a:effectLst/>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Лист1!$D$2:$D$3</c:f>
              <c:numCache>
                <c:formatCode>General</c:formatCode>
                <c:ptCount val="2"/>
                <c:pt idx="0" formatCode="0.00%">
                  <c:v>0.21620000000000003</c:v>
                </c:pt>
                <c:pt idx="1">
                  <c:v>0</c:v>
                </c:pt>
              </c:numCache>
            </c:numRef>
          </c:val>
        </c:ser>
        <c:dLbls>
          <c:showLegendKey val="0"/>
          <c:showVal val="0"/>
          <c:showCatName val="0"/>
          <c:showSerName val="0"/>
          <c:showPercent val="0"/>
          <c:showBubbleSize val="0"/>
        </c:dLbls>
        <c:gapWidth val="219"/>
        <c:overlap val="-27"/>
        <c:axId val="179750400"/>
        <c:axId val="131315328"/>
      </c:barChart>
      <c:catAx>
        <c:axId val="179750400"/>
        <c:scaling>
          <c:orientation val="minMax"/>
        </c:scaling>
        <c:delete val="0"/>
        <c:axPos val="b"/>
        <c:numFmt formatCode="General" sourceLinked="1"/>
        <c:majorTickMark val="none"/>
        <c:minorTickMark val="none"/>
        <c:tickLblPos val="nextTo"/>
        <c:spPr>
          <a:noFill/>
          <a:ln w="9530" cap="flat" cmpd="sng" algn="ctr">
            <a:solidFill>
              <a:schemeClr val="tx1">
                <a:lumMod val="15000"/>
                <a:lumOff val="85000"/>
              </a:schemeClr>
            </a:solidFill>
            <a:round/>
          </a:ln>
          <a:effectLst/>
        </c:spPr>
        <c:txPr>
          <a:bodyPr rot="-6000000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31315328"/>
        <c:crosses val="autoZero"/>
        <c:auto val="1"/>
        <c:lblAlgn val="ctr"/>
        <c:lblOffset val="100"/>
        <c:noMultiLvlLbl val="0"/>
      </c:catAx>
      <c:valAx>
        <c:axId val="131315328"/>
        <c:scaling>
          <c:orientation val="minMax"/>
        </c:scaling>
        <c:delete val="0"/>
        <c:axPos val="l"/>
        <c:majorGridlines>
          <c:spPr>
            <a:ln w="9530" cap="flat" cmpd="sng" algn="ctr">
              <a:solidFill>
                <a:schemeClr val="tx1">
                  <a:lumMod val="15000"/>
                  <a:lumOff val="85000"/>
                </a:schemeClr>
              </a:solidFill>
              <a:round/>
            </a:ln>
            <a:effectLst/>
          </c:spPr>
        </c:majorGridlines>
        <c:numFmt formatCode="0.00%" sourceLinked="1"/>
        <c:majorTickMark val="none"/>
        <c:minorTickMark val="none"/>
        <c:tickLblPos val="nextTo"/>
        <c:spPr>
          <a:ln w="6353">
            <a:noFill/>
          </a:ln>
        </c:spPr>
        <c:txPr>
          <a:bodyPr rot="-60000000" spcFirstLastPara="1" vertOverflow="ellipsis" vert="horz" wrap="square" anchor="ctr" anchorCtr="1"/>
          <a:lstStyle/>
          <a:p>
            <a:pPr>
              <a:defRPr sz="11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79750400"/>
        <c:crosses val="autoZero"/>
        <c:crossBetween val="between"/>
      </c:valAx>
      <c:spPr>
        <a:noFill/>
        <a:ln w="25412">
          <a:noFill/>
        </a:ln>
      </c:spPr>
    </c:plotArea>
    <c:legend>
      <c:legendPos val="r"/>
      <c:layout>
        <c:manualLayout>
          <c:xMode val="edge"/>
          <c:yMode val="edge"/>
          <c:x val="0.21533442088091356"/>
          <c:y val="0.89696969696969708"/>
          <c:w val="0.56933115823817304"/>
          <c:h val="7.5757575757575774E-2"/>
        </c:manualLayout>
      </c:layout>
      <c:overlay val="0"/>
      <c:spPr>
        <a:noFill/>
        <a:ln w="25412">
          <a:noFill/>
        </a:ln>
      </c:spPr>
      <c:txPr>
        <a:bodyPr rot="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3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1"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1" b="0" i="0" u="none" strike="noStrike" baseline="0">
                <a:effectLst/>
              </a:rPr>
              <a:t>Шкала самоинтереса (6) </a:t>
            </a:r>
            <a:endParaRPr lang="ru-RU" sz="1800">
              <a:effectLst/>
            </a:endParaRPr>
          </a:p>
        </c:rich>
      </c:tx>
      <c:overlay val="0"/>
      <c:spPr>
        <a:noFill/>
        <a:ln w="25412">
          <a:noFill/>
        </a:ln>
      </c:spPr>
    </c:title>
    <c:autoTitleDeleted val="0"/>
    <c:plotArea>
      <c:layout>
        <c:manualLayout>
          <c:layoutTarget val="inner"/>
          <c:xMode val="edge"/>
          <c:yMode val="edge"/>
          <c:x val="0.10626166929133858"/>
          <c:y val="0.158273051934082"/>
          <c:w val="0.82079966404199478"/>
          <c:h val="0.64306802633277393"/>
        </c:manualLayout>
      </c:layout>
      <c:barChart>
        <c:barDir val="col"/>
        <c:grouping val="clustered"/>
        <c:varyColors val="0"/>
        <c:ser>
          <c:idx val="0"/>
          <c:order val="0"/>
          <c:tx>
            <c:strRef>
              <c:f>Лист1!$B$1</c:f>
              <c:strCache>
                <c:ptCount val="1"/>
                <c:pt idx="0">
                  <c:v>Не выражен</c:v>
                </c:pt>
              </c:strCache>
            </c:strRef>
          </c:tx>
          <c:spPr>
            <a:solidFill>
              <a:srgbClr val="5B9BD5"/>
            </a:solidFill>
            <a:ln w="25412">
              <a:noFill/>
            </a:ln>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Лист1!$B$2:$B$3</c:f>
              <c:numCache>
                <c:formatCode>0%</c:formatCode>
                <c:ptCount val="2"/>
                <c:pt idx="0" formatCode="0.00%">
                  <c:v>0.32430000000000003</c:v>
                </c:pt>
                <c:pt idx="1">
                  <c:v>0.1</c:v>
                </c:pt>
              </c:numCache>
            </c:numRef>
          </c:val>
        </c:ser>
        <c:ser>
          <c:idx val="1"/>
          <c:order val="1"/>
          <c:tx>
            <c:strRef>
              <c:f>Лист1!$C$1</c:f>
              <c:strCache>
                <c:ptCount val="1"/>
                <c:pt idx="0">
                  <c:v>Выражен</c:v>
                </c:pt>
              </c:strCache>
            </c:strRef>
          </c:tx>
          <c:spPr>
            <a:solidFill>
              <a:schemeClr val="accent4">
                <a:lumMod val="60000"/>
                <a:lumOff val="40000"/>
              </a:schemeClr>
            </a:solidFill>
            <a:ln>
              <a:noFill/>
            </a:ln>
            <a:effectLst/>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Лист1!$C$2:$C$3</c:f>
              <c:numCache>
                <c:formatCode>0%</c:formatCode>
                <c:ptCount val="2"/>
                <c:pt idx="0" formatCode="0.00%">
                  <c:v>0.1351</c:v>
                </c:pt>
                <c:pt idx="1">
                  <c:v>0.2</c:v>
                </c:pt>
              </c:numCache>
            </c:numRef>
          </c:val>
        </c:ser>
        <c:ser>
          <c:idx val="2"/>
          <c:order val="2"/>
          <c:tx>
            <c:strRef>
              <c:f>Лист1!$D$1</c:f>
              <c:strCache>
                <c:ptCount val="1"/>
                <c:pt idx="0">
                  <c:v>Ярко выражен</c:v>
                </c:pt>
              </c:strCache>
            </c:strRef>
          </c:tx>
          <c:spPr>
            <a:solidFill>
              <a:schemeClr val="accent6">
                <a:lumMod val="60000"/>
                <a:lumOff val="40000"/>
              </a:schemeClr>
            </a:solidFill>
            <a:ln>
              <a:noFill/>
            </a:ln>
            <a:effectLst/>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Лист1!$D$2:$D$3</c:f>
              <c:numCache>
                <c:formatCode>0%</c:formatCode>
                <c:ptCount val="2"/>
                <c:pt idx="0" formatCode="0.00%">
                  <c:v>0.54049999999999998</c:v>
                </c:pt>
                <c:pt idx="1">
                  <c:v>0.70000000000000007</c:v>
                </c:pt>
              </c:numCache>
            </c:numRef>
          </c:val>
        </c:ser>
        <c:dLbls>
          <c:showLegendKey val="0"/>
          <c:showVal val="0"/>
          <c:showCatName val="0"/>
          <c:showSerName val="0"/>
          <c:showPercent val="0"/>
          <c:showBubbleSize val="0"/>
        </c:dLbls>
        <c:gapWidth val="219"/>
        <c:overlap val="-27"/>
        <c:axId val="179752448"/>
        <c:axId val="131317056"/>
      </c:barChart>
      <c:catAx>
        <c:axId val="179752448"/>
        <c:scaling>
          <c:orientation val="minMax"/>
        </c:scaling>
        <c:delete val="0"/>
        <c:axPos val="b"/>
        <c:numFmt formatCode="General" sourceLinked="1"/>
        <c:majorTickMark val="none"/>
        <c:minorTickMark val="none"/>
        <c:tickLblPos val="nextTo"/>
        <c:spPr>
          <a:noFill/>
          <a:ln w="9530" cap="flat" cmpd="sng" algn="ctr">
            <a:solidFill>
              <a:schemeClr val="tx1">
                <a:lumMod val="15000"/>
                <a:lumOff val="85000"/>
              </a:schemeClr>
            </a:solidFill>
            <a:round/>
          </a:ln>
          <a:effectLst/>
        </c:spPr>
        <c:txPr>
          <a:bodyPr rot="-6000000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31317056"/>
        <c:crosses val="autoZero"/>
        <c:auto val="1"/>
        <c:lblAlgn val="ctr"/>
        <c:lblOffset val="100"/>
        <c:noMultiLvlLbl val="0"/>
      </c:catAx>
      <c:valAx>
        <c:axId val="131317056"/>
        <c:scaling>
          <c:orientation val="minMax"/>
        </c:scaling>
        <c:delete val="0"/>
        <c:axPos val="l"/>
        <c:majorGridlines>
          <c:spPr>
            <a:ln w="9530" cap="flat" cmpd="sng" algn="ctr">
              <a:solidFill>
                <a:schemeClr val="tx1">
                  <a:lumMod val="15000"/>
                  <a:lumOff val="85000"/>
                </a:schemeClr>
              </a:solidFill>
              <a:round/>
            </a:ln>
            <a:effectLst/>
          </c:spPr>
        </c:majorGridlines>
        <c:numFmt formatCode="0.00%" sourceLinked="1"/>
        <c:majorTickMark val="none"/>
        <c:minorTickMark val="none"/>
        <c:tickLblPos val="nextTo"/>
        <c:spPr>
          <a:ln w="6353">
            <a:noFill/>
          </a:ln>
        </c:spPr>
        <c:txPr>
          <a:bodyPr rot="-60000000" spcFirstLastPara="1" vertOverflow="ellipsis" vert="horz" wrap="square" anchor="ctr" anchorCtr="1"/>
          <a:lstStyle/>
          <a:p>
            <a:pPr>
              <a:defRPr sz="11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79752448"/>
        <c:crosses val="autoZero"/>
        <c:crossBetween val="between"/>
      </c:valAx>
      <c:spPr>
        <a:noFill/>
        <a:ln w="25412">
          <a:noFill/>
        </a:ln>
      </c:spPr>
    </c:plotArea>
    <c:legend>
      <c:legendPos val="r"/>
      <c:layout>
        <c:manualLayout>
          <c:xMode val="edge"/>
          <c:yMode val="edge"/>
          <c:x val="0.21533442088091356"/>
          <c:y val="0.88435374149659851"/>
          <c:w val="0.56933115823817304"/>
          <c:h val="8.5034013605442202E-2"/>
        </c:manualLayout>
      </c:layout>
      <c:overlay val="0"/>
      <c:spPr>
        <a:noFill/>
        <a:ln w="25412">
          <a:noFill/>
        </a:ln>
      </c:spPr>
      <c:txPr>
        <a:bodyPr rot="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3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0" i="0" u="none" strike="noStrike" baseline="0">
                <a:effectLst/>
              </a:rPr>
              <a:t>Шкала самопонимания (7) </a:t>
            </a:r>
            <a:endParaRPr lang="ru-RU" sz="1800">
              <a:effectLst/>
            </a:endParaRPr>
          </a:p>
        </c:rich>
      </c:tx>
      <c:overlay val="0"/>
      <c:spPr>
        <a:noFill/>
        <a:ln w="25404">
          <a:noFill/>
        </a:ln>
      </c:spPr>
    </c:title>
    <c:autoTitleDeleted val="0"/>
    <c:plotArea>
      <c:layout>
        <c:manualLayout>
          <c:layoutTarget val="inner"/>
          <c:xMode val="edge"/>
          <c:yMode val="edge"/>
          <c:x val="0.10617952755905512"/>
          <c:y val="0.14985507246376811"/>
          <c:w val="0.81463953805774281"/>
          <c:h val="0.64546616455551742"/>
        </c:manualLayout>
      </c:layout>
      <c:barChart>
        <c:barDir val="col"/>
        <c:grouping val="clustered"/>
        <c:varyColors val="0"/>
        <c:ser>
          <c:idx val="0"/>
          <c:order val="0"/>
          <c:tx>
            <c:strRef>
              <c:f>Лист1!$B$1</c:f>
              <c:strCache>
                <c:ptCount val="1"/>
                <c:pt idx="0">
                  <c:v>Не выражен</c:v>
                </c:pt>
              </c:strCache>
            </c:strRef>
          </c:tx>
          <c:spPr>
            <a:solidFill>
              <a:srgbClr val="5B9BD5"/>
            </a:solidFill>
            <a:ln w="25404">
              <a:noFill/>
            </a:ln>
          </c:spPr>
          <c:invertIfNegative val="0"/>
          <c:dLbls>
            <c:spPr>
              <a:noFill/>
              <a:ln w="25404">
                <a:noFill/>
              </a:ln>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Группа2</c:v>
                </c:pt>
              </c:strCache>
            </c:strRef>
          </c:cat>
          <c:val>
            <c:numRef>
              <c:f>Лист1!$B$2:$B$3</c:f>
              <c:numCache>
                <c:formatCode>0%</c:formatCode>
                <c:ptCount val="2"/>
                <c:pt idx="0" formatCode="0.00%">
                  <c:v>0.43240000000000006</c:v>
                </c:pt>
                <c:pt idx="1">
                  <c:v>0.05</c:v>
                </c:pt>
              </c:numCache>
            </c:numRef>
          </c:val>
        </c:ser>
        <c:ser>
          <c:idx val="1"/>
          <c:order val="1"/>
          <c:tx>
            <c:strRef>
              <c:f>Лист1!$C$1</c:f>
              <c:strCache>
                <c:ptCount val="1"/>
                <c:pt idx="0">
                  <c:v>Выражен</c:v>
                </c:pt>
              </c:strCache>
            </c:strRef>
          </c:tx>
          <c:spPr>
            <a:solidFill>
              <a:schemeClr val="accent4">
                <a:lumMod val="60000"/>
                <a:lumOff val="40000"/>
              </a:schemeClr>
            </a:solidFill>
            <a:ln>
              <a:noFill/>
            </a:ln>
            <a:effectLst/>
          </c:spPr>
          <c:invertIfNegative val="0"/>
          <c:dLbls>
            <c:spPr>
              <a:noFill/>
              <a:ln w="25404">
                <a:noFill/>
              </a:ln>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Группа2</c:v>
                </c:pt>
              </c:strCache>
            </c:strRef>
          </c:cat>
          <c:val>
            <c:numRef>
              <c:f>Лист1!$C$2:$C$3</c:f>
              <c:numCache>
                <c:formatCode>0%</c:formatCode>
                <c:ptCount val="2"/>
                <c:pt idx="0" formatCode="0.00%">
                  <c:v>0.18920000000000003</c:v>
                </c:pt>
                <c:pt idx="1">
                  <c:v>0.2</c:v>
                </c:pt>
              </c:numCache>
            </c:numRef>
          </c:val>
        </c:ser>
        <c:ser>
          <c:idx val="2"/>
          <c:order val="2"/>
          <c:tx>
            <c:strRef>
              <c:f>Лист1!$D$1</c:f>
              <c:strCache>
                <c:ptCount val="1"/>
                <c:pt idx="0">
                  <c:v>Ярко выражен</c:v>
                </c:pt>
              </c:strCache>
            </c:strRef>
          </c:tx>
          <c:spPr>
            <a:solidFill>
              <a:schemeClr val="accent6">
                <a:lumMod val="60000"/>
                <a:lumOff val="40000"/>
              </a:schemeClr>
            </a:solidFill>
            <a:ln>
              <a:noFill/>
            </a:ln>
            <a:effectLst/>
          </c:spPr>
          <c:invertIfNegative val="0"/>
          <c:dLbls>
            <c:spPr>
              <a:noFill/>
              <a:ln w="25404">
                <a:noFill/>
              </a:ln>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Группа2</c:v>
                </c:pt>
              </c:strCache>
            </c:strRef>
          </c:cat>
          <c:val>
            <c:numRef>
              <c:f>Лист1!$D$2:$D$3</c:f>
              <c:numCache>
                <c:formatCode>0%</c:formatCode>
                <c:ptCount val="2"/>
                <c:pt idx="0" formatCode="0.00%">
                  <c:v>0.37840000000000007</c:v>
                </c:pt>
                <c:pt idx="1">
                  <c:v>0.75000000000000011</c:v>
                </c:pt>
              </c:numCache>
            </c:numRef>
          </c:val>
        </c:ser>
        <c:dLbls>
          <c:showLegendKey val="0"/>
          <c:showVal val="0"/>
          <c:showCatName val="0"/>
          <c:showSerName val="0"/>
          <c:showPercent val="0"/>
          <c:showBubbleSize val="0"/>
        </c:dLbls>
        <c:gapWidth val="219"/>
        <c:overlap val="-27"/>
        <c:axId val="204359168"/>
        <c:axId val="181721280"/>
      </c:barChart>
      <c:catAx>
        <c:axId val="204359168"/>
        <c:scaling>
          <c:orientation val="minMax"/>
        </c:scaling>
        <c:delete val="0"/>
        <c:axPos val="b"/>
        <c:numFmt formatCode="General" sourceLinked="1"/>
        <c:majorTickMark val="none"/>
        <c:minorTickMark val="none"/>
        <c:tickLblPos val="nextTo"/>
        <c:spPr>
          <a:noFill/>
          <a:ln w="9527"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81721280"/>
        <c:crosses val="autoZero"/>
        <c:auto val="1"/>
        <c:lblAlgn val="ctr"/>
        <c:lblOffset val="100"/>
        <c:noMultiLvlLbl val="0"/>
      </c:catAx>
      <c:valAx>
        <c:axId val="181721280"/>
        <c:scaling>
          <c:orientation val="minMax"/>
        </c:scaling>
        <c:delete val="0"/>
        <c:axPos val="l"/>
        <c:majorGridlines>
          <c:spPr>
            <a:ln w="9527" cap="flat" cmpd="sng" algn="ctr">
              <a:solidFill>
                <a:schemeClr val="tx1">
                  <a:lumMod val="15000"/>
                  <a:lumOff val="85000"/>
                </a:schemeClr>
              </a:solidFill>
              <a:round/>
            </a:ln>
            <a:effectLst/>
          </c:spPr>
        </c:majorGridlines>
        <c:numFmt formatCode="0.00%" sourceLinked="1"/>
        <c:majorTickMark val="none"/>
        <c:minorTickMark val="none"/>
        <c:tickLblPos val="nextTo"/>
        <c:spPr>
          <a:ln w="6351">
            <a:noFill/>
          </a:ln>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4359168"/>
        <c:crosses val="autoZero"/>
        <c:crossBetween val="between"/>
      </c:valAx>
      <c:spPr>
        <a:noFill/>
        <a:ln w="25404">
          <a:noFill/>
        </a:ln>
      </c:spPr>
    </c:plotArea>
    <c:legend>
      <c:legendPos val="r"/>
      <c:layout>
        <c:manualLayout>
          <c:xMode val="edge"/>
          <c:yMode val="edge"/>
          <c:x val="0.21533442088091356"/>
          <c:y val="0.89067524115755625"/>
          <c:w val="0.56933115823817304"/>
          <c:h val="8.0385852090032184E-2"/>
        </c:manualLayout>
      </c:layout>
      <c:overlay val="0"/>
      <c:spPr>
        <a:noFill/>
        <a:ln w="25404">
          <a:noFill/>
        </a:ln>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7"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34968705834848"/>
          <c:y val="4.2859903381642514E-2"/>
          <c:w val="0.81739804159095497"/>
          <c:h val="0.76901152573319642"/>
        </c:manualLayout>
      </c:layout>
      <c:barChart>
        <c:barDir val="col"/>
        <c:grouping val="clustered"/>
        <c:varyColors val="0"/>
        <c:ser>
          <c:idx val="0"/>
          <c:order val="0"/>
          <c:tx>
            <c:strRef>
              <c:f>Лист1!$B$1</c:f>
              <c:strCache>
                <c:ptCount val="1"/>
                <c:pt idx="0">
                  <c:v>Уединенность</c:v>
                </c:pt>
              </c:strCache>
            </c:strRef>
          </c:tx>
          <c:spPr>
            <a:solidFill>
              <a:srgbClr val="FFCCFF"/>
            </a:solidFill>
            <a:ln w="25398">
              <a:noFill/>
            </a:ln>
          </c:spPr>
          <c:invertIfNegative val="0"/>
          <c:dLbls>
            <c:spPr>
              <a:noFill/>
              <a:ln w="25398">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Лист1!$B$2:$B$3</c:f>
              <c:numCache>
                <c:formatCode>0%</c:formatCode>
                <c:ptCount val="2"/>
                <c:pt idx="0" formatCode="0.00%">
                  <c:v>0.37840000000000007</c:v>
                </c:pt>
                <c:pt idx="1">
                  <c:v>0.25</c:v>
                </c:pt>
              </c:numCache>
            </c:numRef>
          </c:val>
        </c:ser>
        <c:ser>
          <c:idx val="1"/>
          <c:order val="1"/>
          <c:tx>
            <c:strRef>
              <c:f>Лист1!$C$1</c:f>
              <c:strCache>
                <c:ptCount val="1"/>
                <c:pt idx="0">
                  <c:v>Пограничные показатели</c:v>
                </c:pt>
              </c:strCache>
            </c:strRef>
          </c:tx>
          <c:spPr>
            <a:solidFill>
              <a:schemeClr val="accent6">
                <a:lumMod val="40000"/>
                <a:lumOff val="60000"/>
              </a:schemeClr>
            </a:solidFill>
            <a:ln>
              <a:noFill/>
            </a:ln>
            <a:effectLst/>
          </c:spPr>
          <c:invertIfNegative val="0"/>
          <c:dLbls>
            <c:spPr>
              <a:noFill/>
              <a:ln w="25398">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Лист1!$C$2:$C$3</c:f>
              <c:numCache>
                <c:formatCode>0%</c:formatCode>
                <c:ptCount val="2"/>
                <c:pt idx="0" formatCode="0.00%">
                  <c:v>0.10810000000000002</c:v>
                </c:pt>
                <c:pt idx="1">
                  <c:v>0.05</c:v>
                </c:pt>
              </c:numCache>
            </c:numRef>
          </c:val>
        </c:ser>
        <c:dLbls>
          <c:showLegendKey val="0"/>
          <c:showVal val="0"/>
          <c:showCatName val="0"/>
          <c:showSerName val="0"/>
          <c:showPercent val="0"/>
          <c:showBubbleSize val="0"/>
        </c:dLbls>
        <c:gapWidth val="219"/>
        <c:overlap val="-27"/>
        <c:axId val="204361216"/>
        <c:axId val="179290688"/>
      </c:barChart>
      <c:catAx>
        <c:axId val="204361216"/>
        <c:scaling>
          <c:orientation val="minMax"/>
        </c:scaling>
        <c:delete val="0"/>
        <c:axPos val="b"/>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79290688"/>
        <c:crosses val="autoZero"/>
        <c:auto val="1"/>
        <c:lblAlgn val="ctr"/>
        <c:lblOffset val="100"/>
        <c:noMultiLvlLbl val="0"/>
      </c:catAx>
      <c:valAx>
        <c:axId val="179290688"/>
        <c:scaling>
          <c:orientation val="minMax"/>
        </c:scaling>
        <c:delete val="0"/>
        <c:axPos val="l"/>
        <c:majorGridlines>
          <c:spPr>
            <a:ln w="9524" cap="flat" cmpd="sng" algn="ctr">
              <a:solidFill>
                <a:schemeClr val="tx1">
                  <a:lumMod val="15000"/>
                  <a:lumOff val="85000"/>
                </a:schemeClr>
              </a:solidFill>
              <a:round/>
            </a:ln>
            <a:effectLst/>
          </c:spPr>
        </c:majorGridlines>
        <c:numFmt formatCode="0.00%" sourceLinked="1"/>
        <c:majorTickMark val="none"/>
        <c:minorTickMark val="none"/>
        <c:tickLblPos val="nextTo"/>
        <c:spPr>
          <a:ln w="6349">
            <a:noFill/>
          </a:ln>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4361216"/>
        <c:crosses val="autoZero"/>
        <c:crossBetween val="between"/>
      </c:valAx>
      <c:spPr>
        <a:noFill/>
        <a:ln w="25398">
          <a:noFill/>
        </a:ln>
      </c:spPr>
    </c:plotArea>
    <c:legend>
      <c:legendPos val="r"/>
      <c:layout>
        <c:manualLayout>
          <c:xMode val="edge"/>
          <c:yMode val="edge"/>
          <c:x val="0.20424836601307192"/>
          <c:y val="0.89520958083832336"/>
          <c:w val="0.58660130718954262"/>
          <c:h val="7.4850299401197612E-2"/>
        </c:manualLayout>
      </c:layout>
      <c:overlay val="0"/>
      <c:spPr>
        <a:noFill/>
        <a:ln w="25398">
          <a:noFill/>
        </a:ln>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0">
                <a:solidFill>
                  <a:schemeClr val="tx1"/>
                </a:solidFill>
                <a:latin typeface="Times New Roman" panose="02020603050405020304" pitchFamily="18" charset="0"/>
                <a:cs typeface="Times New Roman" panose="02020603050405020304" pitchFamily="18" charset="0"/>
              </a:rPr>
              <a:t>Зависимость от общения</a:t>
            </a:r>
          </a:p>
        </c:rich>
      </c:tx>
      <c:overlay val="0"/>
      <c:spPr>
        <a:noFill/>
        <a:ln w="25391">
          <a:noFill/>
        </a:ln>
      </c:spPr>
    </c:title>
    <c:autoTitleDeleted val="0"/>
    <c:plotArea>
      <c:layout>
        <c:manualLayout>
          <c:layoutTarget val="inner"/>
          <c:xMode val="edge"/>
          <c:yMode val="edge"/>
          <c:x val="7.746592159850986E-2"/>
          <c:y val="0.14150537634408603"/>
          <c:w val="0.84914266361866053"/>
          <c:h val="0.67206933444169936"/>
        </c:manualLayout>
      </c:layout>
      <c:barChart>
        <c:barDir val="col"/>
        <c:grouping val="clustered"/>
        <c:varyColors val="0"/>
        <c:ser>
          <c:idx val="0"/>
          <c:order val="0"/>
          <c:tx>
            <c:strRef>
              <c:f>Лист1!$B$1</c:f>
              <c:strCache>
                <c:ptCount val="1"/>
                <c:pt idx="0">
                  <c:v>0-20</c:v>
                </c:pt>
              </c:strCache>
            </c:strRef>
          </c:tx>
          <c:spPr>
            <a:solidFill>
              <a:srgbClr val="5B9BD5"/>
            </a:solidFill>
            <a:ln w="25391">
              <a:noFill/>
            </a:ln>
          </c:spPr>
          <c:invertIfNegative val="0"/>
          <c:dLbls>
            <c:spPr>
              <a:noFill/>
              <a:ln w="25391">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Лист1!$B$2:$B$3</c:f>
              <c:numCache>
                <c:formatCode>0%</c:formatCode>
                <c:ptCount val="2"/>
                <c:pt idx="0">
                  <c:v>0</c:v>
                </c:pt>
                <c:pt idx="1">
                  <c:v>0</c:v>
                </c:pt>
              </c:numCache>
            </c:numRef>
          </c:val>
        </c:ser>
        <c:ser>
          <c:idx val="1"/>
          <c:order val="1"/>
          <c:tx>
            <c:strRef>
              <c:f>Лист1!$C$1</c:f>
              <c:strCache>
                <c:ptCount val="1"/>
                <c:pt idx="0">
                  <c:v>21-40</c:v>
                </c:pt>
              </c:strCache>
            </c:strRef>
          </c:tx>
          <c:spPr>
            <a:solidFill>
              <a:srgbClr val="ED7D31"/>
            </a:solidFill>
            <a:ln w="25391">
              <a:noFill/>
            </a:ln>
          </c:spPr>
          <c:invertIfNegative val="0"/>
          <c:dLbls>
            <c:spPr>
              <a:noFill/>
              <a:ln w="25391">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Лист1!$C$2:$C$3</c:f>
              <c:numCache>
                <c:formatCode>0%</c:formatCode>
                <c:ptCount val="2"/>
                <c:pt idx="0" formatCode="0.00%">
                  <c:v>0.3514000000000001</c:v>
                </c:pt>
                <c:pt idx="1">
                  <c:v>0.55000000000000004</c:v>
                </c:pt>
              </c:numCache>
            </c:numRef>
          </c:val>
        </c:ser>
        <c:ser>
          <c:idx val="2"/>
          <c:order val="2"/>
          <c:tx>
            <c:strRef>
              <c:f>Лист1!$D$1</c:f>
              <c:strCache>
                <c:ptCount val="1"/>
                <c:pt idx="0">
                  <c:v>41-60</c:v>
                </c:pt>
              </c:strCache>
            </c:strRef>
          </c:tx>
          <c:spPr>
            <a:solidFill>
              <a:srgbClr val="A5A5A5"/>
            </a:solidFill>
            <a:ln w="25391">
              <a:noFill/>
            </a:ln>
          </c:spPr>
          <c:invertIfNegative val="0"/>
          <c:dLbls>
            <c:spPr>
              <a:noFill/>
              <a:ln w="25391">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Лист1!$D$2:$D$3</c:f>
              <c:numCache>
                <c:formatCode>0%</c:formatCode>
                <c:ptCount val="2"/>
                <c:pt idx="0" formatCode="0.00%">
                  <c:v>0.3514000000000001</c:v>
                </c:pt>
                <c:pt idx="1">
                  <c:v>0.35000000000000003</c:v>
                </c:pt>
              </c:numCache>
            </c:numRef>
          </c:val>
        </c:ser>
        <c:ser>
          <c:idx val="3"/>
          <c:order val="3"/>
          <c:tx>
            <c:strRef>
              <c:f>Лист1!$E$1</c:f>
              <c:strCache>
                <c:ptCount val="1"/>
                <c:pt idx="0">
                  <c:v>61-80</c:v>
                </c:pt>
              </c:strCache>
            </c:strRef>
          </c:tx>
          <c:spPr>
            <a:solidFill>
              <a:srgbClr val="FFC000"/>
            </a:solidFill>
            <a:ln w="25391">
              <a:noFill/>
            </a:ln>
          </c:spPr>
          <c:invertIfNegative val="0"/>
          <c:dLbls>
            <c:spPr>
              <a:noFill/>
              <a:ln w="25391">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Лист1!$E$2:$E$3</c:f>
              <c:numCache>
                <c:formatCode>0%</c:formatCode>
                <c:ptCount val="2"/>
                <c:pt idx="0" formatCode="0.00%">
                  <c:v>0.24320000000000003</c:v>
                </c:pt>
                <c:pt idx="1">
                  <c:v>0.1</c:v>
                </c:pt>
              </c:numCache>
            </c:numRef>
          </c:val>
        </c:ser>
        <c:ser>
          <c:idx val="4"/>
          <c:order val="4"/>
          <c:tx>
            <c:strRef>
              <c:f>Лист1!$F$1</c:f>
              <c:strCache>
                <c:ptCount val="1"/>
                <c:pt idx="0">
                  <c:v>81-100</c:v>
                </c:pt>
              </c:strCache>
            </c:strRef>
          </c:tx>
          <c:spPr>
            <a:solidFill>
              <a:srgbClr val="4472C4"/>
            </a:solidFill>
            <a:ln w="25391">
              <a:noFill/>
            </a:ln>
          </c:spPr>
          <c:invertIfNegative val="0"/>
          <c:dLbls>
            <c:spPr>
              <a:noFill/>
              <a:ln w="25391">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Лист1!$F$2:$F$3</c:f>
              <c:numCache>
                <c:formatCode>0%</c:formatCode>
                <c:ptCount val="2"/>
                <c:pt idx="0" formatCode="0.00%">
                  <c:v>5.4100000000000009E-2</c:v>
                </c:pt>
                <c:pt idx="1">
                  <c:v>0</c:v>
                </c:pt>
              </c:numCache>
            </c:numRef>
          </c:val>
        </c:ser>
        <c:dLbls>
          <c:showLegendKey val="0"/>
          <c:showVal val="0"/>
          <c:showCatName val="0"/>
          <c:showSerName val="0"/>
          <c:showPercent val="0"/>
          <c:showBubbleSize val="0"/>
        </c:dLbls>
        <c:gapWidth val="219"/>
        <c:overlap val="-27"/>
        <c:axId val="62121984"/>
        <c:axId val="158822336"/>
      </c:barChart>
      <c:catAx>
        <c:axId val="62121984"/>
        <c:scaling>
          <c:orientation val="minMax"/>
        </c:scaling>
        <c:delete val="0"/>
        <c:axPos val="b"/>
        <c:numFmt formatCode="General" sourceLinked="1"/>
        <c:majorTickMark val="none"/>
        <c:minorTickMark val="none"/>
        <c:tickLblPos val="nextTo"/>
        <c:spPr>
          <a:noFill/>
          <a:ln w="9522"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8822336"/>
        <c:crosses val="autoZero"/>
        <c:auto val="1"/>
        <c:lblAlgn val="ctr"/>
        <c:lblOffset val="100"/>
        <c:noMultiLvlLbl val="0"/>
      </c:catAx>
      <c:valAx>
        <c:axId val="158822336"/>
        <c:scaling>
          <c:orientation val="minMax"/>
        </c:scaling>
        <c:delete val="0"/>
        <c:axPos val="l"/>
        <c:majorGridlines>
          <c:spPr>
            <a:ln w="9522" cap="flat" cmpd="sng" algn="ctr">
              <a:solidFill>
                <a:schemeClr val="tx1">
                  <a:lumMod val="15000"/>
                  <a:lumOff val="85000"/>
                </a:schemeClr>
              </a:solidFill>
              <a:round/>
            </a:ln>
            <a:effectLst/>
          </c:spPr>
        </c:majorGridlines>
        <c:numFmt formatCode="0%" sourceLinked="1"/>
        <c:majorTickMark val="none"/>
        <c:minorTickMark val="none"/>
        <c:tickLblPos val="nextTo"/>
        <c:spPr>
          <a:ln w="6348">
            <a:noFill/>
          </a:ln>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2121984"/>
        <c:crosses val="autoZero"/>
        <c:crossBetween val="between"/>
      </c:valAx>
      <c:spPr>
        <a:noFill/>
        <a:ln w="25391">
          <a:noFill/>
        </a:ln>
      </c:spPr>
    </c:plotArea>
    <c:legend>
      <c:legendPos val="r"/>
      <c:layout>
        <c:manualLayout>
          <c:xMode val="edge"/>
          <c:yMode val="edge"/>
          <c:x val="0.25986842105263164"/>
          <c:y val="0.89696969696969708"/>
          <c:w val="0.4819078947368422"/>
          <c:h val="7.2727272727272724E-2"/>
        </c:manualLayout>
      </c:layout>
      <c:overlay val="0"/>
      <c:spPr>
        <a:noFill/>
        <a:ln w="25391">
          <a:noFill/>
        </a:ln>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2"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Уровень</a:t>
            </a:r>
            <a:r>
              <a:rPr lang="ru-RU" b="0" baseline="0">
                <a:solidFill>
                  <a:schemeClr val="tx1"/>
                </a:solidFill>
                <a:latin typeface="Times New Roman" panose="02020603050405020304" pitchFamily="18" charset="0"/>
                <a:cs typeface="Times New Roman" panose="02020603050405020304" pitchFamily="18" charset="0"/>
              </a:rPr>
              <a:t> самооценки</a:t>
            </a:r>
            <a:endParaRPr lang="ru-RU" b="0">
              <a:solidFill>
                <a:schemeClr val="tx1"/>
              </a:solidFill>
              <a:latin typeface="Times New Roman" panose="02020603050405020304" pitchFamily="18" charset="0"/>
              <a:cs typeface="Times New Roman" panose="02020603050405020304" pitchFamily="18" charset="0"/>
            </a:endParaRPr>
          </a:p>
        </c:rich>
      </c:tx>
      <c:overlay val="0"/>
      <c:spPr>
        <a:noFill/>
        <a:ln w="25403">
          <a:noFill/>
        </a:ln>
      </c:spPr>
    </c:title>
    <c:autoTitleDeleted val="0"/>
    <c:plotArea>
      <c:layout>
        <c:manualLayout>
          <c:layoutTarget val="inner"/>
          <c:xMode val="edge"/>
          <c:yMode val="edge"/>
          <c:x val="5.162979829459928E-2"/>
          <c:y val="0.17068557919621749"/>
          <c:w val="0.87265448038704374"/>
          <c:h val="0.6003313415610283"/>
        </c:manualLayout>
      </c:layout>
      <c:barChart>
        <c:barDir val="col"/>
        <c:grouping val="clustered"/>
        <c:varyColors val="0"/>
        <c:ser>
          <c:idx val="0"/>
          <c:order val="0"/>
          <c:tx>
            <c:strRef>
              <c:f>Лист1!$B$1</c:f>
              <c:strCache>
                <c:ptCount val="1"/>
                <c:pt idx="0">
                  <c:v>Группа 1</c:v>
                </c:pt>
              </c:strCache>
            </c:strRef>
          </c:tx>
          <c:spPr>
            <a:solidFill>
              <a:schemeClr val="accent4">
                <a:lumMod val="60000"/>
                <a:lumOff val="40000"/>
              </a:schemeClr>
            </a:solidFill>
            <a:ln>
              <a:noFill/>
            </a:ln>
            <a:effectLst/>
          </c:spPr>
          <c:invertIfNegative val="0"/>
          <c:dLbls>
            <c:spPr>
              <a:noFill/>
              <a:ln w="25403">
                <a:noFill/>
              </a:ln>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c:f>
              <c:strCache>
                <c:ptCount val="1"/>
                <c:pt idx="0">
                  <c:v>Средние значения уровня самооценки</c:v>
                </c:pt>
              </c:strCache>
            </c:strRef>
          </c:cat>
          <c:val>
            <c:numRef>
              <c:f>Лист1!$B$2</c:f>
              <c:numCache>
                <c:formatCode>General</c:formatCode>
                <c:ptCount val="1"/>
                <c:pt idx="0">
                  <c:v>63</c:v>
                </c:pt>
              </c:numCache>
            </c:numRef>
          </c:val>
        </c:ser>
        <c:ser>
          <c:idx val="1"/>
          <c:order val="1"/>
          <c:tx>
            <c:strRef>
              <c:f>Лист1!$C$1</c:f>
              <c:strCache>
                <c:ptCount val="1"/>
                <c:pt idx="0">
                  <c:v>Группа 2</c:v>
                </c:pt>
              </c:strCache>
            </c:strRef>
          </c:tx>
          <c:spPr>
            <a:solidFill>
              <a:schemeClr val="accent6">
                <a:lumMod val="40000"/>
                <a:lumOff val="60000"/>
              </a:schemeClr>
            </a:solidFill>
            <a:ln>
              <a:noFill/>
            </a:ln>
            <a:effectLst/>
          </c:spPr>
          <c:invertIfNegative val="0"/>
          <c:dLbls>
            <c:spPr>
              <a:noFill/>
              <a:ln w="25403">
                <a:noFill/>
              </a:ln>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c:f>
              <c:strCache>
                <c:ptCount val="1"/>
                <c:pt idx="0">
                  <c:v>Средние значения уровня самооценки</c:v>
                </c:pt>
              </c:strCache>
            </c:strRef>
          </c:cat>
          <c:val>
            <c:numRef>
              <c:f>Лист1!$C$2</c:f>
              <c:numCache>
                <c:formatCode>General</c:formatCode>
                <c:ptCount val="1"/>
                <c:pt idx="0">
                  <c:v>51</c:v>
                </c:pt>
              </c:numCache>
            </c:numRef>
          </c:val>
        </c:ser>
        <c:dLbls>
          <c:showLegendKey val="0"/>
          <c:showVal val="0"/>
          <c:showCatName val="0"/>
          <c:showSerName val="0"/>
          <c:showPercent val="0"/>
          <c:showBubbleSize val="0"/>
        </c:dLbls>
        <c:gapWidth val="219"/>
        <c:overlap val="-27"/>
        <c:axId val="221946880"/>
        <c:axId val="179294720"/>
      </c:barChart>
      <c:catAx>
        <c:axId val="221946880"/>
        <c:scaling>
          <c:orientation val="minMax"/>
        </c:scaling>
        <c:delete val="0"/>
        <c:axPos val="b"/>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79294720"/>
        <c:crosses val="autoZero"/>
        <c:auto val="1"/>
        <c:lblAlgn val="ctr"/>
        <c:lblOffset val="100"/>
        <c:noMultiLvlLbl val="0"/>
      </c:catAx>
      <c:valAx>
        <c:axId val="179294720"/>
        <c:scaling>
          <c:orientation val="minMax"/>
        </c:scaling>
        <c:delete val="0"/>
        <c:axPos val="l"/>
        <c:majorGridlines>
          <c:spPr>
            <a:ln w="9526" cap="flat" cmpd="sng" algn="ctr">
              <a:solidFill>
                <a:schemeClr val="tx1">
                  <a:lumMod val="15000"/>
                  <a:lumOff val="85000"/>
                </a:schemeClr>
              </a:solidFill>
              <a:round/>
            </a:ln>
            <a:effectLst/>
          </c:spPr>
        </c:majorGridlines>
        <c:numFmt formatCode="General" sourceLinked="1"/>
        <c:majorTickMark val="none"/>
        <c:minorTickMark val="none"/>
        <c:tickLblPos val="nextTo"/>
        <c:spPr>
          <a:ln w="6351">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1946880"/>
        <c:crosses val="autoZero"/>
        <c:crossBetween val="between"/>
      </c:valAx>
      <c:spPr>
        <a:noFill/>
        <a:ln w="25403">
          <a:noFill/>
        </a:ln>
      </c:spPr>
    </c:plotArea>
    <c:legend>
      <c:legendPos val="r"/>
      <c:layout>
        <c:manualLayout>
          <c:xMode val="edge"/>
          <c:yMode val="edge"/>
          <c:x val="0.34925864909390447"/>
          <c:y val="0.8745387453874538"/>
          <c:w val="0.30148270181219122"/>
          <c:h val="9.2250922509225106E-2"/>
        </c:manualLayout>
      </c:layout>
      <c:overlay val="0"/>
      <c:spPr>
        <a:noFill/>
        <a:ln w="25403">
          <a:noFill/>
        </a:ln>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0">
                <a:solidFill>
                  <a:schemeClr val="tx1"/>
                </a:solidFill>
                <a:latin typeface="Times New Roman" panose="02020603050405020304" pitchFamily="18" charset="0"/>
                <a:cs typeface="Times New Roman" panose="02020603050405020304" pitchFamily="18" charset="0"/>
              </a:rPr>
              <a:t>Уровень</a:t>
            </a:r>
            <a:r>
              <a:rPr lang="ru-RU" b="0" baseline="0">
                <a:solidFill>
                  <a:schemeClr val="tx1"/>
                </a:solidFill>
                <a:latin typeface="Times New Roman" panose="02020603050405020304" pitchFamily="18" charset="0"/>
                <a:cs typeface="Times New Roman" panose="02020603050405020304" pitchFamily="18" charset="0"/>
              </a:rPr>
              <a:t> самооценки</a:t>
            </a:r>
            <a:endParaRPr lang="ru-RU" b="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36446274501591563"/>
          <c:y val="2.7226674099365897E-2"/>
        </c:manualLayout>
      </c:layout>
      <c:overlay val="0"/>
      <c:spPr>
        <a:noFill/>
        <a:ln w="25396">
          <a:noFill/>
        </a:ln>
      </c:spPr>
    </c:title>
    <c:autoTitleDeleted val="0"/>
    <c:plotArea>
      <c:layout>
        <c:manualLayout>
          <c:layoutTarget val="inner"/>
          <c:xMode val="edge"/>
          <c:yMode val="edge"/>
          <c:x val="5.6945875240309446E-2"/>
          <c:y val="0.10395968322534198"/>
          <c:w val="0.94305412475969053"/>
          <c:h val="0.80858080644887032"/>
        </c:manualLayout>
      </c:layout>
      <c:lineChart>
        <c:grouping val="standard"/>
        <c:varyColors val="0"/>
        <c:ser>
          <c:idx val="0"/>
          <c:order val="0"/>
          <c:tx>
            <c:strRef>
              <c:f>Лист1!$B$1</c:f>
              <c:strCache>
                <c:ptCount val="1"/>
                <c:pt idx="0">
                  <c:v>Группа 1</c:v>
                </c:pt>
              </c:strCache>
            </c:strRef>
          </c:tx>
          <c:spPr>
            <a:ln w="28571" cap="rnd">
              <a:solidFill>
                <a:schemeClr val="accent1">
                  <a:lumMod val="75000"/>
                </a:schemeClr>
              </a:solidFill>
              <a:round/>
            </a:ln>
            <a:effectLst/>
          </c:spPr>
          <c:marker>
            <c:symbol val="none"/>
          </c:marker>
          <c:dLbls>
            <c:spPr>
              <a:noFill/>
              <a:ln w="25396">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dLbls>
          <c:cat>
            <c:numRef>
              <c:f>Лист1!$A$2:$A$38</c:f>
              <c:numCache>
                <c:formatCode>General</c:formatCode>
                <c:ptCount val="37"/>
              </c:numCache>
            </c:numRef>
          </c:cat>
          <c:val>
            <c:numRef>
              <c:f>Лист1!$B$2:$B$38</c:f>
              <c:numCache>
                <c:formatCode>General</c:formatCode>
                <c:ptCount val="37"/>
                <c:pt idx="0">
                  <c:v>56</c:v>
                </c:pt>
                <c:pt idx="1">
                  <c:v>78</c:v>
                </c:pt>
                <c:pt idx="2">
                  <c:v>51</c:v>
                </c:pt>
                <c:pt idx="3">
                  <c:v>100</c:v>
                </c:pt>
                <c:pt idx="4">
                  <c:v>96</c:v>
                </c:pt>
                <c:pt idx="5">
                  <c:v>105</c:v>
                </c:pt>
                <c:pt idx="6">
                  <c:v>63</c:v>
                </c:pt>
                <c:pt idx="7">
                  <c:v>44</c:v>
                </c:pt>
                <c:pt idx="8">
                  <c:v>62</c:v>
                </c:pt>
                <c:pt idx="9">
                  <c:v>52</c:v>
                </c:pt>
                <c:pt idx="10">
                  <c:v>58</c:v>
                </c:pt>
                <c:pt idx="11">
                  <c:v>35</c:v>
                </c:pt>
                <c:pt idx="12">
                  <c:v>56</c:v>
                </c:pt>
                <c:pt idx="13">
                  <c:v>94</c:v>
                </c:pt>
                <c:pt idx="14">
                  <c:v>85</c:v>
                </c:pt>
                <c:pt idx="15">
                  <c:v>81</c:v>
                </c:pt>
                <c:pt idx="16">
                  <c:v>61</c:v>
                </c:pt>
                <c:pt idx="17">
                  <c:v>74</c:v>
                </c:pt>
                <c:pt idx="18">
                  <c:v>25</c:v>
                </c:pt>
                <c:pt idx="19">
                  <c:v>80</c:v>
                </c:pt>
                <c:pt idx="20">
                  <c:v>42</c:v>
                </c:pt>
                <c:pt idx="21">
                  <c:v>54</c:v>
                </c:pt>
                <c:pt idx="22">
                  <c:v>84</c:v>
                </c:pt>
                <c:pt idx="23">
                  <c:v>45</c:v>
                </c:pt>
                <c:pt idx="24">
                  <c:v>30</c:v>
                </c:pt>
                <c:pt idx="25">
                  <c:v>77</c:v>
                </c:pt>
                <c:pt idx="26">
                  <c:v>77</c:v>
                </c:pt>
                <c:pt idx="27">
                  <c:v>62</c:v>
                </c:pt>
                <c:pt idx="28">
                  <c:v>65</c:v>
                </c:pt>
                <c:pt idx="29">
                  <c:v>19</c:v>
                </c:pt>
                <c:pt idx="30">
                  <c:v>68</c:v>
                </c:pt>
                <c:pt idx="31">
                  <c:v>82</c:v>
                </c:pt>
                <c:pt idx="32">
                  <c:v>48</c:v>
                </c:pt>
                <c:pt idx="33">
                  <c:v>55</c:v>
                </c:pt>
                <c:pt idx="34">
                  <c:v>59</c:v>
                </c:pt>
                <c:pt idx="35">
                  <c:v>40</c:v>
                </c:pt>
                <c:pt idx="36">
                  <c:v>73</c:v>
                </c:pt>
              </c:numCache>
            </c:numRef>
          </c:val>
          <c:smooth val="0"/>
        </c:ser>
        <c:ser>
          <c:idx val="1"/>
          <c:order val="1"/>
          <c:tx>
            <c:strRef>
              <c:f>Лист1!$C$1</c:f>
              <c:strCache>
                <c:ptCount val="1"/>
                <c:pt idx="0">
                  <c:v>Группа 2</c:v>
                </c:pt>
              </c:strCache>
            </c:strRef>
          </c:tx>
          <c:spPr>
            <a:ln w="25396">
              <a:solidFill>
                <a:srgbClr val="FF0000"/>
              </a:solidFill>
              <a:prstDash val="solid"/>
            </a:ln>
          </c:spPr>
          <c:marker>
            <c:symbol val="none"/>
          </c:marker>
          <c:dLbls>
            <c:spPr>
              <a:noFill/>
              <a:ln w="25396">
                <a:noFill/>
              </a:ln>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dLbls>
          <c:cat>
            <c:numRef>
              <c:f>Лист1!$A$2:$A$38</c:f>
              <c:numCache>
                <c:formatCode>General</c:formatCode>
                <c:ptCount val="37"/>
              </c:numCache>
            </c:numRef>
          </c:cat>
          <c:val>
            <c:numRef>
              <c:f>Лист1!$C$2:$C$21</c:f>
              <c:numCache>
                <c:formatCode>General</c:formatCode>
                <c:ptCount val="20"/>
                <c:pt idx="0">
                  <c:v>17</c:v>
                </c:pt>
                <c:pt idx="1">
                  <c:v>54</c:v>
                </c:pt>
                <c:pt idx="2">
                  <c:v>50</c:v>
                </c:pt>
                <c:pt idx="3">
                  <c:v>82</c:v>
                </c:pt>
                <c:pt idx="4">
                  <c:v>44</c:v>
                </c:pt>
                <c:pt idx="5">
                  <c:v>65</c:v>
                </c:pt>
                <c:pt idx="6">
                  <c:v>66</c:v>
                </c:pt>
                <c:pt idx="7">
                  <c:v>51</c:v>
                </c:pt>
                <c:pt idx="8">
                  <c:v>32</c:v>
                </c:pt>
                <c:pt idx="9">
                  <c:v>49</c:v>
                </c:pt>
                <c:pt idx="10">
                  <c:v>61</c:v>
                </c:pt>
                <c:pt idx="11">
                  <c:v>62</c:v>
                </c:pt>
                <c:pt idx="12">
                  <c:v>79</c:v>
                </c:pt>
                <c:pt idx="13">
                  <c:v>48</c:v>
                </c:pt>
                <c:pt idx="14">
                  <c:v>57</c:v>
                </c:pt>
                <c:pt idx="15">
                  <c:v>50</c:v>
                </c:pt>
                <c:pt idx="16">
                  <c:v>51</c:v>
                </c:pt>
                <c:pt idx="17">
                  <c:v>42</c:v>
                </c:pt>
                <c:pt idx="18">
                  <c:v>36</c:v>
                </c:pt>
                <c:pt idx="19">
                  <c:v>24</c:v>
                </c:pt>
              </c:numCache>
            </c:numRef>
          </c:val>
          <c:smooth val="0"/>
        </c:ser>
        <c:dLbls>
          <c:showLegendKey val="0"/>
          <c:showVal val="1"/>
          <c:showCatName val="0"/>
          <c:showSerName val="0"/>
          <c:showPercent val="0"/>
          <c:showBubbleSize val="0"/>
        </c:dLbls>
        <c:marker val="1"/>
        <c:smooth val="0"/>
        <c:axId val="221948928"/>
        <c:axId val="179296448"/>
      </c:lineChart>
      <c:catAx>
        <c:axId val="221948928"/>
        <c:scaling>
          <c:orientation val="minMax"/>
        </c:scaling>
        <c:delete val="0"/>
        <c:axPos val="b"/>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9296448"/>
        <c:crosses val="autoZero"/>
        <c:auto val="1"/>
        <c:lblAlgn val="ctr"/>
        <c:lblOffset val="100"/>
        <c:noMultiLvlLbl val="0"/>
      </c:catAx>
      <c:valAx>
        <c:axId val="179296448"/>
        <c:scaling>
          <c:orientation val="minMax"/>
          <c:max val="120"/>
          <c:min val="10"/>
        </c:scaling>
        <c:delete val="0"/>
        <c:axPos val="l"/>
        <c:majorGridlines>
          <c:spPr>
            <a:ln w="9524" cap="flat" cmpd="sng" algn="ctr">
              <a:solidFill>
                <a:schemeClr val="tx1">
                  <a:lumMod val="15000"/>
                  <a:lumOff val="85000"/>
                </a:schemeClr>
              </a:solidFill>
              <a:round/>
            </a:ln>
            <a:effectLst/>
          </c:spPr>
        </c:majorGridlines>
        <c:minorGridlines>
          <c:spPr>
            <a:ln w="9524" cap="flat" cmpd="sng" algn="ctr">
              <a:solidFill>
                <a:schemeClr val="tx1">
                  <a:lumMod val="5000"/>
                  <a:lumOff val="95000"/>
                </a:schemeClr>
              </a:solidFill>
              <a:round/>
            </a:ln>
            <a:effectLst/>
          </c:spPr>
        </c:minorGridlines>
        <c:numFmt formatCode="General" sourceLinked="1"/>
        <c:majorTickMark val="in"/>
        <c:minorTickMark val="none"/>
        <c:tickLblPos val="nextTo"/>
        <c:spPr>
          <a:noFill/>
          <a:ln>
            <a:solidFill>
              <a:schemeClr val="accent3"/>
            </a:solid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1948928"/>
        <c:crosses val="autoZero"/>
        <c:crossBetween val="between"/>
      </c:valAx>
      <c:spPr>
        <a:noFill/>
        <a:ln>
          <a:solidFill>
            <a:schemeClr val="accent3"/>
          </a:solidFill>
        </a:ln>
        <a:effectLst/>
      </c:spPr>
    </c:plotArea>
    <c:legend>
      <c:legendPos val="r"/>
      <c:layout>
        <c:manualLayout>
          <c:xMode val="edge"/>
          <c:yMode val="edge"/>
          <c:x val="0.31177446102819245"/>
          <c:y val="0.92494481236203097"/>
          <c:w val="0.3665008291873964"/>
          <c:h val="5.5187637969094927E-2"/>
        </c:manualLayout>
      </c:layout>
      <c:overlay val="0"/>
      <c:spPr>
        <a:noFill/>
        <a:ln w="25396">
          <a:noFill/>
        </a:ln>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0">
                <a:solidFill>
                  <a:schemeClr val="tx1"/>
                </a:solidFill>
                <a:latin typeface="Times New Roman" panose="02020603050405020304" pitchFamily="18" charset="0"/>
                <a:cs typeface="Times New Roman" panose="02020603050405020304" pitchFamily="18" charset="0"/>
              </a:rPr>
              <a:t>Позитивное</a:t>
            </a:r>
            <a:r>
              <a:rPr lang="ru-RU" b="0" baseline="0">
                <a:solidFill>
                  <a:schemeClr val="tx1"/>
                </a:solidFill>
                <a:latin typeface="Times New Roman" panose="02020603050405020304" pitchFamily="18" charset="0"/>
                <a:cs typeface="Times New Roman" panose="02020603050405020304" pitchFamily="18" charset="0"/>
              </a:rPr>
              <a:t> одиночество</a:t>
            </a:r>
            <a:endParaRPr lang="ru-RU" b="0">
              <a:solidFill>
                <a:schemeClr val="tx1"/>
              </a:solidFill>
              <a:latin typeface="Times New Roman" panose="02020603050405020304" pitchFamily="18" charset="0"/>
              <a:cs typeface="Times New Roman" panose="02020603050405020304" pitchFamily="18" charset="0"/>
            </a:endParaRPr>
          </a:p>
        </c:rich>
      </c:tx>
      <c:overlay val="0"/>
      <c:spPr>
        <a:noFill/>
        <a:ln w="25391">
          <a:noFill/>
        </a:ln>
      </c:spPr>
    </c:title>
    <c:autoTitleDeleted val="0"/>
    <c:plotArea>
      <c:layout>
        <c:manualLayout>
          <c:layoutTarget val="inner"/>
          <c:xMode val="edge"/>
          <c:yMode val="edge"/>
          <c:x val="7.746592159850986E-2"/>
          <c:y val="0.14150537634408603"/>
          <c:w val="0.84914266361866053"/>
          <c:h val="0.68379953972029162"/>
        </c:manualLayout>
      </c:layout>
      <c:barChart>
        <c:barDir val="col"/>
        <c:grouping val="clustered"/>
        <c:varyColors val="0"/>
        <c:ser>
          <c:idx val="0"/>
          <c:order val="0"/>
          <c:tx>
            <c:strRef>
              <c:f>Лист1!$B$1</c:f>
              <c:strCache>
                <c:ptCount val="1"/>
                <c:pt idx="0">
                  <c:v>0-20</c:v>
                </c:pt>
              </c:strCache>
            </c:strRef>
          </c:tx>
          <c:spPr>
            <a:solidFill>
              <a:srgbClr val="5B9BD5"/>
            </a:solidFill>
            <a:ln w="25391">
              <a:noFill/>
            </a:ln>
          </c:spPr>
          <c:invertIfNegative val="0"/>
          <c:dLbls>
            <c:spPr>
              <a:noFill/>
              <a:ln w="25391">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Лист1!$B$2:$B$3</c:f>
              <c:numCache>
                <c:formatCode>0%</c:formatCode>
                <c:ptCount val="2"/>
                <c:pt idx="0">
                  <c:v>0</c:v>
                </c:pt>
                <c:pt idx="1">
                  <c:v>0</c:v>
                </c:pt>
              </c:numCache>
            </c:numRef>
          </c:val>
        </c:ser>
        <c:ser>
          <c:idx val="1"/>
          <c:order val="1"/>
          <c:tx>
            <c:strRef>
              <c:f>Лист1!$C$1</c:f>
              <c:strCache>
                <c:ptCount val="1"/>
                <c:pt idx="0">
                  <c:v>21-40</c:v>
                </c:pt>
              </c:strCache>
            </c:strRef>
          </c:tx>
          <c:spPr>
            <a:solidFill>
              <a:srgbClr val="ED7D31"/>
            </a:solidFill>
            <a:ln w="25391">
              <a:noFill/>
            </a:ln>
          </c:spPr>
          <c:invertIfNegative val="0"/>
          <c:dLbls>
            <c:spPr>
              <a:noFill/>
              <a:ln w="25391">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Лист1!$C$2:$C$3</c:f>
              <c:numCache>
                <c:formatCode>0%</c:formatCode>
                <c:ptCount val="2"/>
                <c:pt idx="0" formatCode="0.00%">
                  <c:v>2.7000000000000003E-2</c:v>
                </c:pt>
                <c:pt idx="1">
                  <c:v>0.05</c:v>
                </c:pt>
              </c:numCache>
            </c:numRef>
          </c:val>
        </c:ser>
        <c:ser>
          <c:idx val="2"/>
          <c:order val="2"/>
          <c:tx>
            <c:strRef>
              <c:f>Лист1!$D$1</c:f>
              <c:strCache>
                <c:ptCount val="1"/>
                <c:pt idx="0">
                  <c:v>41-60</c:v>
                </c:pt>
              </c:strCache>
            </c:strRef>
          </c:tx>
          <c:spPr>
            <a:solidFill>
              <a:srgbClr val="A5A5A5"/>
            </a:solidFill>
            <a:ln w="25391">
              <a:noFill/>
            </a:ln>
          </c:spPr>
          <c:invertIfNegative val="0"/>
          <c:dLbls>
            <c:spPr>
              <a:noFill/>
              <a:ln w="25391">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Лист1!$D$2:$D$3</c:f>
              <c:numCache>
                <c:formatCode>0%</c:formatCode>
                <c:ptCount val="2"/>
                <c:pt idx="0" formatCode="0.00%">
                  <c:v>0.10810000000000002</c:v>
                </c:pt>
                <c:pt idx="1">
                  <c:v>0.1</c:v>
                </c:pt>
              </c:numCache>
            </c:numRef>
          </c:val>
        </c:ser>
        <c:ser>
          <c:idx val="3"/>
          <c:order val="3"/>
          <c:tx>
            <c:strRef>
              <c:f>Лист1!$E$1</c:f>
              <c:strCache>
                <c:ptCount val="1"/>
                <c:pt idx="0">
                  <c:v>61-80</c:v>
                </c:pt>
              </c:strCache>
            </c:strRef>
          </c:tx>
          <c:spPr>
            <a:solidFill>
              <a:srgbClr val="FFC000"/>
            </a:solidFill>
            <a:ln w="25391">
              <a:noFill/>
            </a:ln>
          </c:spPr>
          <c:invertIfNegative val="0"/>
          <c:dLbls>
            <c:spPr>
              <a:noFill/>
              <a:ln w="25391">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Лист1!$E$2:$E$3</c:f>
              <c:numCache>
                <c:formatCode>0%</c:formatCode>
                <c:ptCount val="2"/>
                <c:pt idx="0" formatCode="0.00%">
                  <c:v>0.32430000000000003</c:v>
                </c:pt>
                <c:pt idx="1">
                  <c:v>0.60000000000000009</c:v>
                </c:pt>
              </c:numCache>
            </c:numRef>
          </c:val>
        </c:ser>
        <c:ser>
          <c:idx val="4"/>
          <c:order val="4"/>
          <c:tx>
            <c:strRef>
              <c:f>Лист1!$F$1</c:f>
              <c:strCache>
                <c:ptCount val="1"/>
                <c:pt idx="0">
                  <c:v>81-100</c:v>
                </c:pt>
              </c:strCache>
            </c:strRef>
          </c:tx>
          <c:spPr>
            <a:solidFill>
              <a:srgbClr val="4472C4"/>
            </a:solidFill>
            <a:ln w="25391">
              <a:noFill/>
            </a:ln>
          </c:spPr>
          <c:invertIfNegative val="0"/>
          <c:dLbls>
            <c:spPr>
              <a:noFill/>
              <a:ln w="25391">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Лист1!$F$2:$F$3</c:f>
              <c:numCache>
                <c:formatCode>0%</c:formatCode>
                <c:ptCount val="2"/>
                <c:pt idx="0" formatCode="0.00%">
                  <c:v>0.54049999999999998</c:v>
                </c:pt>
                <c:pt idx="1">
                  <c:v>0.25</c:v>
                </c:pt>
              </c:numCache>
            </c:numRef>
          </c:val>
        </c:ser>
        <c:dLbls>
          <c:showLegendKey val="0"/>
          <c:showVal val="0"/>
          <c:showCatName val="0"/>
          <c:showSerName val="0"/>
          <c:showPercent val="0"/>
          <c:showBubbleSize val="0"/>
        </c:dLbls>
        <c:gapWidth val="219"/>
        <c:overlap val="-27"/>
        <c:axId val="103288832"/>
        <c:axId val="220975040"/>
      </c:barChart>
      <c:catAx>
        <c:axId val="103288832"/>
        <c:scaling>
          <c:orientation val="minMax"/>
        </c:scaling>
        <c:delete val="0"/>
        <c:axPos val="b"/>
        <c:numFmt formatCode="General" sourceLinked="1"/>
        <c:majorTickMark val="none"/>
        <c:minorTickMark val="none"/>
        <c:tickLblPos val="nextTo"/>
        <c:spPr>
          <a:noFill/>
          <a:ln w="9522"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0975040"/>
        <c:crosses val="autoZero"/>
        <c:auto val="1"/>
        <c:lblAlgn val="ctr"/>
        <c:lblOffset val="100"/>
        <c:noMultiLvlLbl val="0"/>
      </c:catAx>
      <c:valAx>
        <c:axId val="220975040"/>
        <c:scaling>
          <c:orientation val="minMax"/>
        </c:scaling>
        <c:delete val="0"/>
        <c:axPos val="l"/>
        <c:majorGridlines>
          <c:spPr>
            <a:ln w="9522" cap="flat" cmpd="sng" algn="ctr">
              <a:solidFill>
                <a:schemeClr val="tx1">
                  <a:lumMod val="15000"/>
                  <a:lumOff val="85000"/>
                </a:schemeClr>
              </a:solidFill>
              <a:round/>
            </a:ln>
            <a:effectLst/>
          </c:spPr>
        </c:majorGridlines>
        <c:numFmt formatCode="0%" sourceLinked="1"/>
        <c:majorTickMark val="none"/>
        <c:minorTickMark val="none"/>
        <c:tickLblPos val="nextTo"/>
        <c:spPr>
          <a:ln w="6348">
            <a:noFill/>
          </a:ln>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03288832"/>
        <c:crosses val="autoZero"/>
        <c:crossBetween val="between"/>
      </c:valAx>
      <c:spPr>
        <a:noFill/>
        <a:ln w="25391">
          <a:noFill/>
        </a:ln>
      </c:spPr>
    </c:plotArea>
    <c:legend>
      <c:legendPos val="r"/>
      <c:layout>
        <c:manualLayout>
          <c:xMode val="edge"/>
          <c:yMode val="edge"/>
          <c:x val="0.25986842105263164"/>
          <c:y val="0.89696969696969708"/>
          <c:w val="0.4819078947368422"/>
          <c:h val="7.2727272727272724E-2"/>
        </c:manualLayout>
      </c:layout>
      <c:overlay val="0"/>
      <c:spPr>
        <a:noFill/>
        <a:ln w="25391">
          <a:noFill/>
        </a:ln>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2"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1" b="0" i="0" u="none" strike="noStrike" kern="1200" spc="0" baseline="0">
                <a:solidFill>
                  <a:schemeClr val="tx1">
                    <a:lumMod val="65000"/>
                    <a:lumOff val="35000"/>
                  </a:schemeClr>
                </a:solidFill>
                <a:latin typeface="+mn-lt"/>
                <a:ea typeface="+mn-ea"/>
                <a:cs typeface="+mn-cs"/>
              </a:defRPr>
            </a:pPr>
            <a:r>
              <a:rPr lang="ru-RU" b="1">
                <a:solidFill>
                  <a:schemeClr val="tx1"/>
                </a:solidFill>
                <a:latin typeface="Times New Roman" panose="02020603050405020304" pitchFamily="18" charset="0"/>
                <a:cs typeface="Times New Roman" panose="02020603050405020304" pitchFamily="18" charset="0"/>
              </a:rPr>
              <a:t>Средние</a:t>
            </a:r>
            <a:r>
              <a:rPr lang="ru-RU" b="1" baseline="0">
                <a:solidFill>
                  <a:schemeClr val="tx1"/>
                </a:solidFill>
                <a:latin typeface="Times New Roman" panose="02020603050405020304" pitchFamily="18" charset="0"/>
                <a:cs typeface="Times New Roman" panose="02020603050405020304" pitchFamily="18" charset="0"/>
              </a:rPr>
              <a:t> значения</a:t>
            </a:r>
            <a:endParaRPr lang="ru-RU" b="1">
              <a:solidFill>
                <a:schemeClr val="tx1"/>
              </a:solidFill>
              <a:latin typeface="Times New Roman" panose="02020603050405020304" pitchFamily="18" charset="0"/>
              <a:cs typeface="Times New Roman" panose="02020603050405020304" pitchFamily="18" charset="0"/>
            </a:endParaRPr>
          </a:p>
        </c:rich>
      </c:tx>
      <c:overlay val="0"/>
      <c:spPr>
        <a:noFill/>
        <a:ln w="25420">
          <a:noFill/>
        </a:ln>
      </c:spPr>
    </c:title>
    <c:autoTitleDeleted val="0"/>
    <c:plotArea>
      <c:layout>
        <c:manualLayout>
          <c:layoutTarget val="inner"/>
          <c:xMode val="edge"/>
          <c:yMode val="edge"/>
          <c:x val="6.1088129534047478E-2"/>
          <c:y val="0.11753796962430056"/>
          <c:w val="0.87292569290082755"/>
          <c:h val="0.70681621631828395"/>
        </c:manualLayout>
      </c:layout>
      <c:lineChart>
        <c:grouping val="standard"/>
        <c:varyColors val="0"/>
        <c:ser>
          <c:idx val="0"/>
          <c:order val="0"/>
          <c:tx>
            <c:strRef>
              <c:f>Лист1!$B$1</c:f>
              <c:strCache>
                <c:ptCount val="1"/>
                <c:pt idx="0">
                  <c:v>Группа 1</c:v>
                </c:pt>
              </c:strCache>
            </c:strRef>
          </c:tx>
          <c:spPr>
            <a:ln w="28597" cap="rnd">
              <a:solidFill>
                <a:schemeClr val="accent1">
                  <a:lumMod val="75000"/>
                </a:schemeClr>
              </a:solidFill>
              <a:round/>
            </a:ln>
            <a:effectLst/>
          </c:spPr>
          <c:marker>
            <c:symbol val="none"/>
          </c:marker>
          <c:dLbls>
            <c:spPr>
              <a:noFill/>
              <a:ln w="25420">
                <a:noFill/>
              </a:ln>
            </c:spPr>
            <c:txPr>
              <a:bodyPr rot="0" spcFirstLastPara="1" vertOverflow="ellipsis" vert="horz" wrap="square" lIns="38100" tIns="19050" rIns="38100" bIns="19050" anchor="ctr" anchorCtr="1">
                <a:spAutoFit/>
              </a:bodyPr>
              <a:lstStyle/>
              <a:p>
                <a:pPr>
                  <a:defRPr sz="11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Лист1!$A$2:$A$15</c:f>
              <c:strCache>
                <c:ptCount val="12"/>
                <c:pt idx="0">
                  <c:v>S</c:v>
                </c:pt>
                <c:pt idx="1">
                  <c:v>I</c:v>
                </c:pt>
                <c:pt idx="2">
                  <c:v>II</c:v>
                </c:pt>
                <c:pt idx="3">
                  <c:v>III</c:v>
                </c:pt>
                <c:pt idx="4">
                  <c:v>IV</c:v>
                </c:pt>
                <c:pt idx="5">
                  <c:v>1</c:v>
                </c:pt>
                <c:pt idx="6">
                  <c:v>2</c:v>
                </c:pt>
                <c:pt idx="7">
                  <c:v>3</c:v>
                </c:pt>
                <c:pt idx="8">
                  <c:v>4</c:v>
                </c:pt>
                <c:pt idx="9">
                  <c:v>5</c:v>
                </c:pt>
                <c:pt idx="10">
                  <c:v>6</c:v>
                </c:pt>
                <c:pt idx="11">
                  <c:v>7</c:v>
                </c:pt>
              </c:strCache>
            </c:strRef>
          </c:cat>
          <c:val>
            <c:numRef>
              <c:f>Лист1!$B$2:$B$13</c:f>
              <c:numCache>
                <c:formatCode>General</c:formatCode>
                <c:ptCount val="12"/>
                <c:pt idx="0">
                  <c:v>73.209999999999994</c:v>
                </c:pt>
                <c:pt idx="1">
                  <c:v>61.87</c:v>
                </c:pt>
                <c:pt idx="2">
                  <c:v>55.8</c:v>
                </c:pt>
                <c:pt idx="3">
                  <c:v>50.309999999999995</c:v>
                </c:pt>
                <c:pt idx="4">
                  <c:v>74.5</c:v>
                </c:pt>
                <c:pt idx="5">
                  <c:v>57.449999999999996</c:v>
                </c:pt>
                <c:pt idx="6">
                  <c:v>55.839999999999996</c:v>
                </c:pt>
                <c:pt idx="7">
                  <c:v>64.2</c:v>
                </c:pt>
                <c:pt idx="8">
                  <c:v>65.849999999999994</c:v>
                </c:pt>
                <c:pt idx="9">
                  <c:v>52.44</c:v>
                </c:pt>
                <c:pt idx="10">
                  <c:v>64.08</c:v>
                </c:pt>
                <c:pt idx="11">
                  <c:v>59.54</c:v>
                </c:pt>
              </c:numCache>
            </c:numRef>
          </c:val>
          <c:smooth val="0"/>
        </c:ser>
        <c:ser>
          <c:idx val="1"/>
          <c:order val="1"/>
          <c:tx>
            <c:strRef>
              <c:f>Лист1!$C$1</c:f>
              <c:strCache>
                <c:ptCount val="1"/>
                <c:pt idx="0">
                  <c:v>Группа 2</c:v>
                </c:pt>
              </c:strCache>
            </c:strRef>
          </c:tx>
          <c:spPr>
            <a:ln w="25420">
              <a:solidFill>
                <a:srgbClr val="FF0000"/>
              </a:solidFill>
              <a:prstDash val="solid"/>
            </a:ln>
          </c:spPr>
          <c:marker>
            <c:symbol val="none"/>
          </c:marker>
          <c:dLbls>
            <c:spPr>
              <a:noFill/>
              <a:ln w="25420">
                <a:noFill/>
              </a:ln>
            </c:spPr>
            <c:txPr>
              <a:bodyPr rot="0" spcFirstLastPara="1" vertOverflow="ellipsis" vert="horz" wrap="square" lIns="38100" tIns="19050" rIns="38100" bIns="19050" anchor="ctr" anchorCtr="1">
                <a:spAutoFit/>
              </a:bodyPr>
              <a:lstStyle/>
              <a:p>
                <a:pPr>
                  <a:defRPr sz="11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Лист1!$A$2:$A$15</c:f>
              <c:strCache>
                <c:ptCount val="12"/>
                <c:pt idx="0">
                  <c:v>S</c:v>
                </c:pt>
                <c:pt idx="1">
                  <c:v>I</c:v>
                </c:pt>
                <c:pt idx="2">
                  <c:v>II</c:v>
                </c:pt>
                <c:pt idx="3">
                  <c:v>III</c:v>
                </c:pt>
                <c:pt idx="4">
                  <c:v>IV</c:v>
                </c:pt>
                <c:pt idx="5">
                  <c:v>1</c:v>
                </c:pt>
                <c:pt idx="6">
                  <c:v>2</c:v>
                </c:pt>
                <c:pt idx="7">
                  <c:v>3</c:v>
                </c:pt>
                <c:pt idx="8">
                  <c:v>4</c:v>
                </c:pt>
                <c:pt idx="9">
                  <c:v>5</c:v>
                </c:pt>
                <c:pt idx="10">
                  <c:v>6</c:v>
                </c:pt>
                <c:pt idx="11">
                  <c:v>7</c:v>
                </c:pt>
              </c:strCache>
            </c:strRef>
          </c:cat>
          <c:val>
            <c:numRef>
              <c:f>Лист1!$C$2:$C$13</c:f>
              <c:numCache>
                <c:formatCode>General</c:formatCode>
                <c:ptCount val="12"/>
                <c:pt idx="0">
                  <c:v>87.98</c:v>
                </c:pt>
                <c:pt idx="1">
                  <c:v>85.22</c:v>
                </c:pt>
                <c:pt idx="2">
                  <c:v>64.989999999999995</c:v>
                </c:pt>
                <c:pt idx="3">
                  <c:v>54.59</c:v>
                </c:pt>
                <c:pt idx="4">
                  <c:v>75.819999999999993</c:v>
                </c:pt>
                <c:pt idx="5">
                  <c:v>60.65</c:v>
                </c:pt>
                <c:pt idx="6">
                  <c:v>50.24</c:v>
                </c:pt>
                <c:pt idx="7">
                  <c:v>73.649999999999991</c:v>
                </c:pt>
                <c:pt idx="8">
                  <c:v>68.92</c:v>
                </c:pt>
                <c:pt idx="9">
                  <c:v>42.379999999999995</c:v>
                </c:pt>
                <c:pt idx="10">
                  <c:v>68.39</c:v>
                </c:pt>
                <c:pt idx="11">
                  <c:v>67.149999999999991</c:v>
                </c:pt>
              </c:numCache>
            </c:numRef>
          </c:val>
          <c:smooth val="0"/>
        </c:ser>
        <c:dLbls>
          <c:showLegendKey val="0"/>
          <c:showVal val="0"/>
          <c:showCatName val="0"/>
          <c:showSerName val="0"/>
          <c:showPercent val="0"/>
          <c:showBubbleSize val="0"/>
        </c:dLbls>
        <c:marker val="1"/>
        <c:smooth val="0"/>
        <c:axId val="103291904"/>
        <c:axId val="131293760"/>
      </c:lineChart>
      <c:catAx>
        <c:axId val="103291904"/>
        <c:scaling>
          <c:orientation val="minMax"/>
        </c:scaling>
        <c:delete val="0"/>
        <c:axPos val="b"/>
        <c:numFmt formatCode="General" sourceLinked="1"/>
        <c:majorTickMark val="none"/>
        <c:minorTickMark val="none"/>
        <c:tickLblPos val="nextTo"/>
        <c:spPr>
          <a:noFill/>
          <a:ln w="9532" cap="flat" cmpd="sng" algn="ctr">
            <a:solidFill>
              <a:schemeClr val="tx1">
                <a:lumMod val="15000"/>
                <a:lumOff val="85000"/>
              </a:schemeClr>
            </a:solidFill>
            <a:round/>
          </a:ln>
          <a:effectLst/>
        </c:spPr>
        <c:txPr>
          <a:bodyPr rot="-6000000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31293760"/>
        <c:crosses val="autoZero"/>
        <c:auto val="1"/>
        <c:lblAlgn val="ctr"/>
        <c:lblOffset val="100"/>
        <c:noMultiLvlLbl val="0"/>
      </c:catAx>
      <c:valAx>
        <c:axId val="131293760"/>
        <c:scaling>
          <c:orientation val="minMax"/>
          <c:max val="90"/>
          <c:min val="40"/>
        </c:scaling>
        <c:delete val="0"/>
        <c:axPos val="l"/>
        <c:majorGridlines>
          <c:spPr>
            <a:ln w="9532" cap="flat" cmpd="sng" algn="ctr">
              <a:solidFill>
                <a:schemeClr val="tx1">
                  <a:lumMod val="15000"/>
                  <a:lumOff val="85000"/>
                </a:schemeClr>
              </a:solidFill>
              <a:round/>
            </a:ln>
            <a:effectLst/>
          </c:spPr>
        </c:majorGridlines>
        <c:numFmt formatCode="General" sourceLinked="1"/>
        <c:majorTickMark val="none"/>
        <c:minorTickMark val="none"/>
        <c:tickLblPos val="nextTo"/>
        <c:spPr>
          <a:ln w="6355">
            <a:noFill/>
          </a:ln>
        </c:spPr>
        <c:txPr>
          <a:bodyPr rot="-6000000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03291904"/>
        <c:crosses val="autoZero"/>
        <c:crossBetween val="between"/>
      </c:valAx>
      <c:spPr>
        <a:noFill/>
        <a:ln>
          <a:solidFill>
            <a:schemeClr val="accent3"/>
          </a:solidFill>
        </a:ln>
        <a:effectLst/>
      </c:spPr>
    </c:plotArea>
    <c:legend>
      <c:legendPos val="r"/>
      <c:layout>
        <c:manualLayout>
          <c:xMode val="edge"/>
          <c:yMode val="edge"/>
          <c:x val="0.32573289902280139"/>
          <c:y val="0.91133004926108363"/>
          <c:w val="0.34690553745928338"/>
          <c:h val="6.8965517241379309E-2"/>
        </c:manualLayout>
      </c:layout>
      <c:overlay val="0"/>
      <c:spPr>
        <a:noFill/>
        <a:ln w="25420">
          <a:noFill/>
        </a:ln>
      </c:spPr>
      <c:txPr>
        <a:bodyPr rot="0" spcFirstLastPara="1" vertOverflow="ellipsis" vert="horz" wrap="square" anchor="ctr" anchorCtr="1"/>
        <a:lstStyle/>
        <a:p>
          <a:pPr>
            <a:defRPr sz="1201"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32"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solidFill>
                  <a:schemeClr val="tx1"/>
                </a:solidFill>
                <a:latin typeface="Times New Roman" panose="02020603050405020304" pitchFamily="18" charset="0"/>
                <a:cs typeface="Times New Roman" panose="02020603050405020304" pitchFamily="18" charset="0"/>
              </a:rPr>
              <a:t>Уровень самоотношения</a:t>
            </a:r>
          </a:p>
        </c:rich>
      </c:tx>
      <c:overlay val="0"/>
      <c:spPr>
        <a:noFill/>
        <a:ln w="25396">
          <a:noFill/>
        </a:ln>
      </c:spPr>
    </c:title>
    <c:autoTitleDeleted val="0"/>
    <c:plotArea>
      <c:layout>
        <c:manualLayout>
          <c:layoutTarget val="inner"/>
          <c:xMode val="edge"/>
          <c:yMode val="edge"/>
          <c:x val="5.6749316794988583E-2"/>
          <c:y val="0.1336657433056325"/>
          <c:w val="0.87704672415155716"/>
          <c:h val="0.6763807155684487"/>
        </c:manualLayout>
      </c:layout>
      <c:barChart>
        <c:barDir val="col"/>
        <c:grouping val="clustered"/>
        <c:varyColors val="0"/>
        <c:ser>
          <c:idx val="0"/>
          <c:order val="0"/>
          <c:tx>
            <c:strRef>
              <c:f>Лист1!$B$1</c:f>
              <c:strCache>
                <c:ptCount val="1"/>
                <c:pt idx="0">
                  <c:v>Вне диапазона &lt;</c:v>
                </c:pt>
              </c:strCache>
            </c:strRef>
          </c:tx>
          <c:spPr>
            <a:solidFill>
              <a:srgbClr val="5B9BD5"/>
            </a:solidFill>
            <a:ln w="25396">
              <a:noFill/>
            </a:ln>
          </c:spPr>
          <c:invertIfNegative val="0"/>
          <c:dLbls>
            <c:spPr>
              <a:noFill/>
              <a:ln w="25396">
                <a:noFill/>
              </a:ln>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c:f>
              <c:strCache>
                <c:ptCount val="1"/>
                <c:pt idx="0">
                  <c:v>Количество респондентов</c:v>
                </c:pt>
              </c:strCache>
            </c:strRef>
          </c:cat>
          <c:val>
            <c:numRef>
              <c:f>Лист1!$B$2</c:f>
              <c:numCache>
                <c:formatCode>General</c:formatCode>
                <c:ptCount val="1"/>
                <c:pt idx="0">
                  <c:v>6</c:v>
                </c:pt>
              </c:numCache>
            </c:numRef>
          </c:val>
        </c:ser>
        <c:ser>
          <c:idx val="1"/>
          <c:order val="1"/>
          <c:tx>
            <c:strRef>
              <c:f>Лист1!$C$1</c:f>
              <c:strCache>
                <c:ptCount val="1"/>
                <c:pt idx="0">
                  <c:v>Заниженный</c:v>
                </c:pt>
              </c:strCache>
            </c:strRef>
          </c:tx>
          <c:spPr>
            <a:solidFill>
              <a:schemeClr val="accent4">
                <a:lumMod val="60000"/>
                <a:lumOff val="40000"/>
              </a:schemeClr>
            </a:solidFill>
            <a:ln>
              <a:noFill/>
            </a:ln>
            <a:effectLst/>
          </c:spPr>
          <c:invertIfNegative val="0"/>
          <c:dLbls>
            <c:spPr>
              <a:noFill/>
              <a:ln w="25396">
                <a:noFill/>
              </a:ln>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c:f>
              <c:strCache>
                <c:ptCount val="1"/>
                <c:pt idx="0">
                  <c:v>Количество респондентов</c:v>
                </c:pt>
              </c:strCache>
            </c:strRef>
          </c:cat>
          <c:val>
            <c:numRef>
              <c:f>Лист1!$C$2</c:f>
              <c:numCache>
                <c:formatCode>General</c:formatCode>
                <c:ptCount val="1"/>
                <c:pt idx="0">
                  <c:v>3</c:v>
                </c:pt>
              </c:numCache>
            </c:numRef>
          </c:val>
        </c:ser>
        <c:ser>
          <c:idx val="2"/>
          <c:order val="2"/>
          <c:tx>
            <c:strRef>
              <c:f>Лист1!$D$1</c:f>
              <c:strCache>
                <c:ptCount val="1"/>
                <c:pt idx="0">
                  <c:v>Норма</c:v>
                </c:pt>
              </c:strCache>
            </c:strRef>
          </c:tx>
          <c:spPr>
            <a:solidFill>
              <a:schemeClr val="accent6">
                <a:lumMod val="60000"/>
                <a:lumOff val="40000"/>
              </a:schemeClr>
            </a:solidFill>
            <a:ln>
              <a:noFill/>
            </a:ln>
            <a:effectLst/>
          </c:spPr>
          <c:invertIfNegative val="0"/>
          <c:dLbls>
            <c:spPr>
              <a:noFill/>
              <a:ln w="25396">
                <a:noFill/>
              </a:ln>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c:f>
              <c:strCache>
                <c:ptCount val="1"/>
                <c:pt idx="0">
                  <c:v>Количество респондентов</c:v>
                </c:pt>
              </c:strCache>
            </c:strRef>
          </c:cat>
          <c:val>
            <c:numRef>
              <c:f>Лист1!$D$2</c:f>
              <c:numCache>
                <c:formatCode>General</c:formatCode>
                <c:ptCount val="1"/>
                <c:pt idx="0">
                  <c:v>3</c:v>
                </c:pt>
              </c:numCache>
            </c:numRef>
          </c:val>
        </c:ser>
        <c:ser>
          <c:idx val="3"/>
          <c:order val="3"/>
          <c:tx>
            <c:strRef>
              <c:f>Лист1!$E$1</c:f>
              <c:strCache>
                <c:ptCount val="1"/>
                <c:pt idx="0">
                  <c:v>Завышенный</c:v>
                </c:pt>
              </c:strCache>
            </c:strRef>
          </c:tx>
          <c:spPr>
            <a:solidFill>
              <a:schemeClr val="accent2">
                <a:lumMod val="60000"/>
                <a:lumOff val="40000"/>
              </a:schemeClr>
            </a:solidFill>
            <a:ln>
              <a:noFill/>
            </a:ln>
            <a:effectLst/>
          </c:spPr>
          <c:invertIfNegative val="0"/>
          <c:dLbls>
            <c:spPr>
              <a:noFill/>
              <a:ln w="25396">
                <a:noFill/>
              </a:ln>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c:f>
              <c:strCache>
                <c:ptCount val="1"/>
                <c:pt idx="0">
                  <c:v>Количество респондентов</c:v>
                </c:pt>
              </c:strCache>
            </c:strRef>
          </c:cat>
          <c:val>
            <c:numRef>
              <c:f>Лист1!$E$2</c:f>
              <c:numCache>
                <c:formatCode>General</c:formatCode>
                <c:ptCount val="1"/>
                <c:pt idx="0">
                  <c:v>35</c:v>
                </c:pt>
              </c:numCache>
            </c:numRef>
          </c:val>
        </c:ser>
        <c:ser>
          <c:idx val="4"/>
          <c:order val="4"/>
          <c:tx>
            <c:strRef>
              <c:f>Лист1!$F$1</c:f>
              <c:strCache>
                <c:ptCount val="1"/>
                <c:pt idx="0">
                  <c:v>&lt; Вне диапазона</c:v>
                </c:pt>
              </c:strCache>
            </c:strRef>
          </c:tx>
          <c:spPr>
            <a:solidFill>
              <a:srgbClr val="4472C4"/>
            </a:solidFill>
            <a:ln w="25396">
              <a:noFill/>
            </a:ln>
          </c:spPr>
          <c:invertIfNegative val="0"/>
          <c:dLbls>
            <c:spPr>
              <a:noFill/>
              <a:ln w="25396">
                <a:noFill/>
              </a:ln>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c:f>
              <c:strCache>
                <c:ptCount val="1"/>
                <c:pt idx="0">
                  <c:v>Количество респондентов</c:v>
                </c:pt>
              </c:strCache>
            </c:strRef>
          </c:cat>
          <c:val>
            <c:numRef>
              <c:f>Лист1!$F$2</c:f>
              <c:numCache>
                <c:formatCode>General</c:formatCode>
                <c:ptCount val="1"/>
                <c:pt idx="0">
                  <c:v>10</c:v>
                </c:pt>
              </c:numCache>
            </c:numRef>
          </c:val>
        </c:ser>
        <c:dLbls>
          <c:showLegendKey val="0"/>
          <c:showVal val="0"/>
          <c:showCatName val="0"/>
          <c:showSerName val="0"/>
          <c:showPercent val="0"/>
          <c:showBubbleSize val="0"/>
        </c:dLbls>
        <c:gapWidth val="219"/>
        <c:overlap val="-27"/>
        <c:axId val="158191616"/>
        <c:axId val="220975616"/>
      </c:barChart>
      <c:catAx>
        <c:axId val="158191616"/>
        <c:scaling>
          <c:orientation val="minMax"/>
        </c:scaling>
        <c:delete val="0"/>
        <c:axPos val="b"/>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0975616"/>
        <c:crosses val="autoZero"/>
        <c:auto val="1"/>
        <c:lblAlgn val="ctr"/>
        <c:lblOffset val="100"/>
        <c:noMultiLvlLbl val="0"/>
      </c:catAx>
      <c:valAx>
        <c:axId val="220975616"/>
        <c:scaling>
          <c:orientation val="minMax"/>
        </c:scaling>
        <c:delete val="0"/>
        <c:axPos val="l"/>
        <c:majorGridlines>
          <c:spPr>
            <a:ln w="9524" cap="flat" cmpd="sng" algn="ctr">
              <a:solidFill>
                <a:schemeClr val="tx1">
                  <a:lumMod val="15000"/>
                  <a:lumOff val="85000"/>
                </a:schemeClr>
              </a:solidFill>
              <a:round/>
            </a:ln>
            <a:effectLst/>
          </c:spPr>
        </c:majorGridlines>
        <c:numFmt formatCode="General" sourceLinked="1"/>
        <c:majorTickMark val="none"/>
        <c:minorTickMark val="none"/>
        <c:tickLblPos val="nextTo"/>
        <c:spPr>
          <a:ln w="6349">
            <a:noFill/>
          </a:ln>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8191616"/>
        <c:crosses val="autoZero"/>
        <c:crossBetween val="between"/>
      </c:valAx>
      <c:spPr>
        <a:noFill/>
        <a:ln w="25396">
          <a:noFill/>
        </a:ln>
      </c:spPr>
    </c:plotArea>
    <c:legend>
      <c:legendPos val="r"/>
      <c:layout>
        <c:manualLayout>
          <c:xMode val="edge"/>
          <c:yMode val="edge"/>
          <c:x val="5.0080775444264945E-2"/>
          <c:y val="0.90285714285714269"/>
          <c:w val="0.89660743134087262"/>
          <c:h val="7.1428571428571425E-2"/>
        </c:manualLayout>
      </c:layout>
      <c:overlay val="0"/>
      <c:spPr>
        <a:noFill/>
        <a:ln w="25396">
          <a:noFill/>
        </a:ln>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45"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solidFill>
                  <a:schemeClr val="tx1"/>
                </a:solidFill>
                <a:latin typeface="Times New Roman" panose="02020603050405020304" pitchFamily="18" charset="0"/>
                <a:cs typeface="Times New Roman" panose="02020603050405020304" pitchFamily="18" charset="0"/>
              </a:rPr>
              <a:t>Уровень самоотношения в группах</a:t>
            </a:r>
          </a:p>
        </c:rich>
      </c:tx>
      <c:overlay val="0"/>
      <c:spPr>
        <a:noFill/>
        <a:ln w="22580">
          <a:noFill/>
        </a:ln>
      </c:spPr>
    </c:title>
    <c:autoTitleDeleted val="0"/>
    <c:plotArea>
      <c:layout>
        <c:manualLayout>
          <c:layoutTarget val="inner"/>
          <c:xMode val="edge"/>
          <c:yMode val="edge"/>
          <c:x val="5.3682487725040917E-2"/>
          <c:y val="0.17465648854961832"/>
          <c:w val="0.86585271767379324"/>
          <c:h val="0.6059285528240268"/>
        </c:manualLayout>
      </c:layout>
      <c:barChart>
        <c:barDir val="col"/>
        <c:grouping val="clustered"/>
        <c:varyColors val="0"/>
        <c:ser>
          <c:idx val="0"/>
          <c:order val="0"/>
          <c:tx>
            <c:strRef>
              <c:f>Лист1!$B$1</c:f>
              <c:strCache>
                <c:ptCount val="1"/>
                <c:pt idx="0">
                  <c:v>Вне диапазона &lt;</c:v>
                </c:pt>
              </c:strCache>
            </c:strRef>
          </c:tx>
          <c:spPr>
            <a:solidFill>
              <a:srgbClr val="5B9BD5"/>
            </a:solidFill>
            <a:ln w="22580">
              <a:noFill/>
            </a:ln>
          </c:spPr>
          <c:invertIfNegative val="0"/>
          <c:dLbls>
            <c:spPr>
              <a:noFill/>
              <a:ln w="22580">
                <a:noFill/>
              </a:ln>
            </c:spPr>
            <c:txPr>
              <a:bodyPr rot="0" spcFirstLastPara="1" vertOverflow="ellipsis" vert="horz" wrap="square" lIns="38100" tIns="19050" rIns="38100" bIns="19050" anchor="ctr" anchorCtr="1">
                <a:spAutoFit/>
              </a:bodyPr>
              <a:lstStyle/>
              <a:p>
                <a:pPr>
                  <a:defRPr sz="106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Лист1!$B$2:$B$3</c:f>
              <c:numCache>
                <c:formatCode>General</c:formatCode>
                <c:ptCount val="2"/>
                <c:pt idx="0">
                  <c:v>6</c:v>
                </c:pt>
                <c:pt idx="1">
                  <c:v>0</c:v>
                </c:pt>
              </c:numCache>
            </c:numRef>
          </c:val>
        </c:ser>
        <c:ser>
          <c:idx val="1"/>
          <c:order val="1"/>
          <c:tx>
            <c:strRef>
              <c:f>Лист1!$C$1</c:f>
              <c:strCache>
                <c:ptCount val="1"/>
                <c:pt idx="0">
                  <c:v>Заниженный</c:v>
                </c:pt>
              </c:strCache>
            </c:strRef>
          </c:tx>
          <c:spPr>
            <a:solidFill>
              <a:schemeClr val="accent4">
                <a:lumMod val="60000"/>
                <a:lumOff val="40000"/>
              </a:schemeClr>
            </a:solidFill>
            <a:ln>
              <a:noFill/>
            </a:ln>
            <a:effectLst/>
          </c:spPr>
          <c:invertIfNegative val="0"/>
          <c:dLbls>
            <c:spPr>
              <a:noFill/>
              <a:ln w="22580">
                <a:noFill/>
              </a:ln>
            </c:spPr>
            <c:txPr>
              <a:bodyPr rot="0" spcFirstLastPara="1" vertOverflow="ellipsis" vert="horz" wrap="square" lIns="38100" tIns="19050" rIns="38100" bIns="19050" anchor="ctr" anchorCtr="1">
                <a:spAutoFit/>
              </a:bodyPr>
              <a:lstStyle/>
              <a:p>
                <a:pPr>
                  <a:defRPr sz="106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Лист1!$C$2:$C$3</c:f>
              <c:numCache>
                <c:formatCode>General</c:formatCode>
                <c:ptCount val="2"/>
                <c:pt idx="0">
                  <c:v>3</c:v>
                </c:pt>
                <c:pt idx="1">
                  <c:v>0</c:v>
                </c:pt>
              </c:numCache>
            </c:numRef>
          </c:val>
        </c:ser>
        <c:ser>
          <c:idx val="2"/>
          <c:order val="2"/>
          <c:tx>
            <c:strRef>
              <c:f>Лист1!$D$1</c:f>
              <c:strCache>
                <c:ptCount val="1"/>
                <c:pt idx="0">
                  <c:v>Норма</c:v>
                </c:pt>
              </c:strCache>
            </c:strRef>
          </c:tx>
          <c:spPr>
            <a:solidFill>
              <a:schemeClr val="accent6">
                <a:lumMod val="60000"/>
                <a:lumOff val="40000"/>
              </a:schemeClr>
            </a:solidFill>
            <a:ln>
              <a:noFill/>
            </a:ln>
            <a:effectLst/>
          </c:spPr>
          <c:invertIfNegative val="0"/>
          <c:dLbls>
            <c:spPr>
              <a:noFill/>
              <a:ln w="22580">
                <a:noFill/>
              </a:ln>
            </c:spPr>
            <c:txPr>
              <a:bodyPr rot="0" spcFirstLastPara="1" vertOverflow="ellipsis" vert="horz" wrap="square" lIns="38100" tIns="19050" rIns="38100" bIns="19050" anchor="ctr" anchorCtr="1">
                <a:spAutoFit/>
              </a:bodyPr>
              <a:lstStyle/>
              <a:p>
                <a:pPr>
                  <a:defRPr sz="106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Лист1!$D$2:$D$3</c:f>
              <c:numCache>
                <c:formatCode>General</c:formatCode>
                <c:ptCount val="2"/>
                <c:pt idx="0">
                  <c:v>3</c:v>
                </c:pt>
                <c:pt idx="1">
                  <c:v>0</c:v>
                </c:pt>
              </c:numCache>
            </c:numRef>
          </c:val>
        </c:ser>
        <c:ser>
          <c:idx val="3"/>
          <c:order val="3"/>
          <c:tx>
            <c:strRef>
              <c:f>Лист1!$E$1</c:f>
              <c:strCache>
                <c:ptCount val="1"/>
                <c:pt idx="0">
                  <c:v>Завышенный</c:v>
                </c:pt>
              </c:strCache>
            </c:strRef>
          </c:tx>
          <c:spPr>
            <a:solidFill>
              <a:schemeClr val="accent2">
                <a:lumMod val="60000"/>
                <a:lumOff val="40000"/>
              </a:schemeClr>
            </a:solidFill>
            <a:ln>
              <a:noFill/>
            </a:ln>
            <a:effectLst/>
          </c:spPr>
          <c:invertIfNegative val="0"/>
          <c:dLbls>
            <c:spPr>
              <a:noFill/>
              <a:ln w="22580">
                <a:noFill/>
              </a:ln>
            </c:spPr>
            <c:txPr>
              <a:bodyPr rot="0" spcFirstLastPara="1" vertOverflow="ellipsis" vert="horz" wrap="square" lIns="38100" tIns="19050" rIns="38100" bIns="19050" anchor="ctr" anchorCtr="1">
                <a:spAutoFit/>
              </a:bodyPr>
              <a:lstStyle/>
              <a:p>
                <a:pPr>
                  <a:defRPr sz="106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Лист1!$E$2:$E$3</c:f>
              <c:numCache>
                <c:formatCode>General</c:formatCode>
                <c:ptCount val="2"/>
                <c:pt idx="0">
                  <c:v>18</c:v>
                </c:pt>
                <c:pt idx="1">
                  <c:v>17</c:v>
                </c:pt>
              </c:numCache>
            </c:numRef>
          </c:val>
        </c:ser>
        <c:ser>
          <c:idx val="4"/>
          <c:order val="4"/>
          <c:tx>
            <c:strRef>
              <c:f>Лист1!$F$1</c:f>
              <c:strCache>
                <c:ptCount val="1"/>
                <c:pt idx="0">
                  <c:v>&lt; Вне диапазона</c:v>
                </c:pt>
              </c:strCache>
            </c:strRef>
          </c:tx>
          <c:spPr>
            <a:solidFill>
              <a:srgbClr val="4472C4"/>
            </a:solidFill>
            <a:ln w="22580">
              <a:noFill/>
            </a:ln>
          </c:spPr>
          <c:invertIfNegative val="0"/>
          <c:dLbls>
            <c:spPr>
              <a:noFill/>
              <a:ln w="22580">
                <a:noFill/>
              </a:ln>
            </c:spPr>
            <c:txPr>
              <a:bodyPr rot="0" spcFirstLastPara="1" vertOverflow="ellipsis" vert="horz" wrap="square" lIns="38100" tIns="19050" rIns="38100" bIns="19050" anchor="ctr" anchorCtr="1">
                <a:spAutoFit/>
              </a:bodyPr>
              <a:lstStyle/>
              <a:p>
                <a:pPr>
                  <a:defRPr sz="106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Лист1!$F$2:$F$3</c:f>
              <c:numCache>
                <c:formatCode>General</c:formatCode>
                <c:ptCount val="2"/>
                <c:pt idx="0">
                  <c:v>7</c:v>
                </c:pt>
                <c:pt idx="1">
                  <c:v>3</c:v>
                </c:pt>
              </c:numCache>
            </c:numRef>
          </c:val>
        </c:ser>
        <c:dLbls>
          <c:showLegendKey val="0"/>
          <c:showVal val="0"/>
          <c:showCatName val="0"/>
          <c:showSerName val="0"/>
          <c:showPercent val="0"/>
          <c:showBubbleSize val="0"/>
        </c:dLbls>
        <c:gapWidth val="219"/>
        <c:overlap val="-27"/>
        <c:axId val="203970560"/>
        <c:axId val="131295488"/>
      </c:barChart>
      <c:catAx>
        <c:axId val="203970560"/>
        <c:scaling>
          <c:orientation val="minMax"/>
        </c:scaling>
        <c:delete val="0"/>
        <c:axPos val="b"/>
        <c:numFmt formatCode="General" sourceLinked="1"/>
        <c:majorTickMark val="none"/>
        <c:minorTickMark val="none"/>
        <c:tickLblPos val="nextTo"/>
        <c:spPr>
          <a:noFill/>
          <a:ln w="8467" cap="flat" cmpd="sng" algn="ctr">
            <a:solidFill>
              <a:schemeClr val="tx1">
                <a:lumMod val="15000"/>
                <a:lumOff val="85000"/>
              </a:schemeClr>
            </a:solidFill>
            <a:round/>
          </a:ln>
          <a:effectLst/>
        </c:spPr>
        <c:txPr>
          <a:bodyPr rot="-60000000" spcFirstLastPara="1" vertOverflow="ellipsis" vert="horz" wrap="square" anchor="ctr" anchorCtr="1"/>
          <a:lstStyle/>
          <a:p>
            <a:pPr>
              <a:defRPr sz="106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31295488"/>
        <c:crosses val="autoZero"/>
        <c:auto val="1"/>
        <c:lblAlgn val="ctr"/>
        <c:lblOffset val="100"/>
        <c:noMultiLvlLbl val="0"/>
      </c:catAx>
      <c:valAx>
        <c:axId val="131295488"/>
        <c:scaling>
          <c:orientation val="minMax"/>
        </c:scaling>
        <c:delete val="0"/>
        <c:axPos val="l"/>
        <c:majorGridlines>
          <c:spPr>
            <a:ln w="8467" cap="flat" cmpd="sng" algn="ctr">
              <a:solidFill>
                <a:schemeClr val="tx1">
                  <a:lumMod val="15000"/>
                  <a:lumOff val="85000"/>
                </a:schemeClr>
              </a:solidFill>
              <a:round/>
            </a:ln>
            <a:effectLst/>
          </c:spPr>
        </c:majorGridlines>
        <c:numFmt formatCode="General" sourceLinked="1"/>
        <c:majorTickMark val="none"/>
        <c:minorTickMark val="none"/>
        <c:tickLblPos val="nextTo"/>
        <c:spPr>
          <a:ln w="5645">
            <a:noFill/>
          </a:ln>
        </c:spPr>
        <c:txPr>
          <a:bodyPr rot="-60000000" spcFirstLastPara="1" vertOverflow="ellipsis" vert="horz" wrap="square" anchor="ctr" anchorCtr="1"/>
          <a:lstStyle/>
          <a:p>
            <a:pPr>
              <a:defRPr sz="978"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3970560"/>
        <c:crosses val="autoZero"/>
        <c:crossBetween val="between"/>
      </c:valAx>
      <c:spPr>
        <a:noFill/>
        <a:ln w="22580">
          <a:noFill/>
        </a:ln>
      </c:spPr>
    </c:plotArea>
    <c:legend>
      <c:legendPos val="r"/>
      <c:layout>
        <c:manualLayout>
          <c:xMode val="edge"/>
          <c:yMode val="edge"/>
          <c:x val="4.8543689320388363E-2"/>
          <c:y val="0.88028169014084512"/>
          <c:w val="0.89805825242718473"/>
          <c:h val="8.8028169014084529E-2"/>
        </c:manualLayout>
      </c:layout>
      <c:overlay val="0"/>
      <c:spPr>
        <a:noFill/>
        <a:ln w="22580">
          <a:noFill/>
        </a:ln>
      </c:spPr>
      <c:txPr>
        <a:bodyPr rot="0" spcFirstLastPara="1" vertOverflow="ellipsis" vert="horz" wrap="square" anchor="ctr" anchorCtr="1"/>
        <a:lstStyle/>
        <a:p>
          <a:pPr>
            <a:defRPr sz="106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8467"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1"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401" b="0" i="0" u="none" strike="noStrike" baseline="0">
                <a:effectLst/>
              </a:rPr>
              <a:t>Глобальное самоотношение (S) </a:t>
            </a:r>
            <a:endParaRPr lang="ru-RU">
              <a:solidFill>
                <a:schemeClr val="tx1"/>
              </a:solidFill>
              <a:latin typeface="Times New Roman" panose="02020603050405020304" pitchFamily="18" charset="0"/>
              <a:cs typeface="Times New Roman" panose="02020603050405020304" pitchFamily="18" charset="0"/>
            </a:endParaRPr>
          </a:p>
        </c:rich>
      </c:tx>
      <c:overlay val="0"/>
      <c:spPr>
        <a:noFill/>
        <a:ln w="25412">
          <a:noFill/>
        </a:ln>
      </c:spPr>
    </c:title>
    <c:autoTitleDeleted val="0"/>
    <c:plotArea>
      <c:layout>
        <c:manualLayout>
          <c:layoutTarget val="inner"/>
          <c:xMode val="edge"/>
          <c:yMode val="edge"/>
          <c:x val="0.1180057532808399"/>
          <c:y val="0.158273051934082"/>
          <c:w val="0.79625558005249342"/>
          <c:h val="0.6386964416333204"/>
        </c:manualLayout>
      </c:layout>
      <c:barChart>
        <c:barDir val="col"/>
        <c:grouping val="clustered"/>
        <c:varyColors val="0"/>
        <c:ser>
          <c:idx val="0"/>
          <c:order val="0"/>
          <c:tx>
            <c:strRef>
              <c:f>Лист1!$B$1</c:f>
              <c:strCache>
                <c:ptCount val="1"/>
                <c:pt idx="0">
                  <c:v>Не выражен</c:v>
                </c:pt>
              </c:strCache>
            </c:strRef>
          </c:tx>
          <c:spPr>
            <a:solidFill>
              <a:srgbClr val="5B9BD5"/>
            </a:solidFill>
            <a:ln w="25412">
              <a:noFill/>
            </a:ln>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Лист1!$B$2:$B$3</c:f>
              <c:numCache>
                <c:formatCode>General</c:formatCode>
                <c:ptCount val="2"/>
                <c:pt idx="0" formatCode="0.00%">
                  <c:v>0.27029999999999998</c:v>
                </c:pt>
                <c:pt idx="1">
                  <c:v>0</c:v>
                </c:pt>
              </c:numCache>
            </c:numRef>
          </c:val>
        </c:ser>
        <c:ser>
          <c:idx val="1"/>
          <c:order val="1"/>
          <c:tx>
            <c:strRef>
              <c:f>Лист1!$C$1</c:f>
              <c:strCache>
                <c:ptCount val="1"/>
                <c:pt idx="0">
                  <c:v>Выражен</c:v>
                </c:pt>
              </c:strCache>
            </c:strRef>
          </c:tx>
          <c:spPr>
            <a:solidFill>
              <a:schemeClr val="accent4">
                <a:lumMod val="60000"/>
                <a:lumOff val="40000"/>
              </a:schemeClr>
            </a:solidFill>
            <a:ln>
              <a:noFill/>
            </a:ln>
            <a:effectLst/>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Лист1!$C$2:$C$3</c:f>
              <c:numCache>
                <c:formatCode>0%</c:formatCode>
                <c:ptCount val="2"/>
                <c:pt idx="0" formatCode="0.00%">
                  <c:v>8.1100000000000005E-2</c:v>
                </c:pt>
                <c:pt idx="1">
                  <c:v>0.05</c:v>
                </c:pt>
              </c:numCache>
            </c:numRef>
          </c:val>
        </c:ser>
        <c:ser>
          <c:idx val="2"/>
          <c:order val="2"/>
          <c:tx>
            <c:strRef>
              <c:f>Лист1!$D$1</c:f>
              <c:strCache>
                <c:ptCount val="1"/>
                <c:pt idx="0">
                  <c:v>Ярко выражен</c:v>
                </c:pt>
              </c:strCache>
            </c:strRef>
          </c:tx>
          <c:spPr>
            <a:solidFill>
              <a:schemeClr val="accent6">
                <a:lumMod val="60000"/>
                <a:lumOff val="40000"/>
              </a:schemeClr>
            </a:solidFill>
            <a:ln>
              <a:noFill/>
            </a:ln>
            <a:effectLst/>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Лист1!$D$2:$D$3</c:f>
              <c:numCache>
                <c:formatCode>0%</c:formatCode>
                <c:ptCount val="2"/>
                <c:pt idx="0" formatCode="0.00%">
                  <c:v>0.64859999999999995</c:v>
                </c:pt>
                <c:pt idx="1">
                  <c:v>0.95000000000000007</c:v>
                </c:pt>
              </c:numCache>
            </c:numRef>
          </c:val>
        </c:ser>
        <c:dLbls>
          <c:showLegendKey val="0"/>
          <c:showVal val="0"/>
          <c:showCatName val="0"/>
          <c:showSerName val="0"/>
          <c:showPercent val="0"/>
          <c:showBubbleSize val="0"/>
        </c:dLbls>
        <c:gapWidth val="219"/>
        <c:overlap val="-27"/>
        <c:axId val="203980800"/>
        <c:axId val="131298944"/>
      </c:barChart>
      <c:catAx>
        <c:axId val="203980800"/>
        <c:scaling>
          <c:orientation val="minMax"/>
        </c:scaling>
        <c:delete val="0"/>
        <c:axPos val="b"/>
        <c:numFmt formatCode="General" sourceLinked="1"/>
        <c:majorTickMark val="none"/>
        <c:minorTickMark val="none"/>
        <c:tickLblPos val="nextTo"/>
        <c:spPr>
          <a:noFill/>
          <a:ln w="9530" cap="flat" cmpd="sng" algn="ctr">
            <a:solidFill>
              <a:schemeClr val="tx1">
                <a:lumMod val="15000"/>
                <a:lumOff val="85000"/>
              </a:schemeClr>
            </a:solidFill>
            <a:round/>
          </a:ln>
          <a:effectLst/>
        </c:spPr>
        <c:txPr>
          <a:bodyPr rot="-6000000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31298944"/>
        <c:crosses val="autoZero"/>
        <c:auto val="1"/>
        <c:lblAlgn val="ctr"/>
        <c:lblOffset val="100"/>
        <c:noMultiLvlLbl val="0"/>
      </c:catAx>
      <c:valAx>
        <c:axId val="131298944"/>
        <c:scaling>
          <c:orientation val="minMax"/>
        </c:scaling>
        <c:delete val="0"/>
        <c:axPos val="l"/>
        <c:majorGridlines>
          <c:spPr>
            <a:ln w="9530" cap="flat" cmpd="sng" algn="ctr">
              <a:solidFill>
                <a:schemeClr val="tx1">
                  <a:lumMod val="15000"/>
                  <a:lumOff val="85000"/>
                </a:schemeClr>
              </a:solidFill>
              <a:round/>
            </a:ln>
            <a:effectLst/>
          </c:spPr>
        </c:majorGridlines>
        <c:numFmt formatCode="0.00%" sourceLinked="1"/>
        <c:majorTickMark val="none"/>
        <c:minorTickMark val="none"/>
        <c:tickLblPos val="nextTo"/>
        <c:spPr>
          <a:ln w="6353">
            <a:noFill/>
          </a:ln>
        </c:spPr>
        <c:txPr>
          <a:bodyPr rot="-60000000" spcFirstLastPara="1" vertOverflow="ellipsis" vert="horz" wrap="square" anchor="ctr" anchorCtr="1"/>
          <a:lstStyle/>
          <a:p>
            <a:pPr>
              <a:defRPr sz="11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3980800"/>
        <c:crosses val="autoZero"/>
        <c:crossBetween val="between"/>
      </c:valAx>
      <c:spPr>
        <a:noFill/>
        <a:ln w="25412">
          <a:noFill/>
        </a:ln>
      </c:spPr>
    </c:plotArea>
    <c:legend>
      <c:legendPos val="r"/>
      <c:layout>
        <c:manualLayout>
          <c:xMode val="edge"/>
          <c:yMode val="edge"/>
          <c:x val="0.21533442088091356"/>
          <c:y val="0.88435374149659851"/>
          <c:w val="0.56933115823817304"/>
          <c:h val="8.5034013605442202E-2"/>
        </c:manualLayout>
      </c:layout>
      <c:overlay val="0"/>
      <c:spPr>
        <a:noFill/>
        <a:ln w="25412">
          <a:noFill/>
        </a:ln>
      </c:spPr>
      <c:txPr>
        <a:bodyPr rot="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3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1"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401" b="0" i="0" u="none" strike="noStrike" baseline="0">
                <a:effectLst/>
              </a:rPr>
              <a:t>Шкала самоуважения (I)</a:t>
            </a:r>
            <a:endParaRPr lang="ru-RU">
              <a:solidFill>
                <a:schemeClr val="tx1"/>
              </a:solidFill>
              <a:latin typeface="Times New Roman" panose="02020603050405020304" pitchFamily="18" charset="0"/>
              <a:cs typeface="Times New Roman" panose="02020603050405020304" pitchFamily="18" charset="0"/>
            </a:endParaRPr>
          </a:p>
        </c:rich>
      </c:tx>
      <c:overlay val="0"/>
      <c:spPr>
        <a:noFill/>
        <a:ln w="25412">
          <a:noFill/>
        </a:ln>
      </c:spPr>
    </c:title>
    <c:autoTitleDeleted val="0"/>
    <c:plotArea>
      <c:layout>
        <c:manualLayout>
          <c:layoutTarget val="inner"/>
          <c:xMode val="edge"/>
          <c:yMode val="edge"/>
          <c:x val="0.10626166929133858"/>
          <c:y val="0.158273051934082"/>
          <c:w val="0.79946633070866147"/>
          <c:h val="0.65618278043113454"/>
        </c:manualLayout>
      </c:layout>
      <c:barChart>
        <c:barDir val="col"/>
        <c:grouping val="clustered"/>
        <c:varyColors val="0"/>
        <c:ser>
          <c:idx val="0"/>
          <c:order val="0"/>
          <c:tx>
            <c:strRef>
              <c:f>Лист1!$B$1</c:f>
              <c:strCache>
                <c:ptCount val="1"/>
                <c:pt idx="0">
                  <c:v>Не выражен</c:v>
                </c:pt>
              </c:strCache>
            </c:strRef>
          </c:tx>
          <c:spPr>
            <a:solidFill>
              <a:srgbClr val="5B9BD5"/>
            </a:solidFill>
            <a:ln w="25412">
              <a:noFill/>
            </a:ln>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Лист1!$B$2:$B$3</c:f>
              <c:numCache>
                <c:formatCode>0%</c:formatCode>
                <c:ptCount val="2"/>
                <c:pt idx="0" formatCode="0.00%">
                  <c:v>0.3514000000000001</c:v>
                </c:pt>
                <c:pt idx="1">
                  <c:v>0.05</c:v>
                </c:pt>
              </c:numCache>
            </c:numRef>
          </c:val>
        </c:ser>
        <c:ser>
          <c:idx val="1"/>
          <c:order val="1"/>
          <c:tx>
            <c:strRef>
              <c:f>Лист1!$C$1</c:f>
              <c:strCache>
                <c:ptCount val="1"/>
                <c:pt idx="0">
                  <c:v>Выражен</c:v>
                </c:pt>
              </c:strCache>
            </c:strRef>
          </c:tx>
          <c:spPr>
            <a:solidFill>
              <a:schemeClr val="accent4">
                <a:lumMod val="60000"/>
                <a:lumOff val="40000"/>
              </a:schemeClr>
            </a:solidFill>
            <a:ln>
              <a:noFill/>
            </a:ln>
            <a:effectLst/>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Лист1!$C$2:$C$3</c:f>
              <c:numCache>
                <c:formatCode>0%</c:formatCode>
                <c:ptCount val="2"/>
                <c:pt idx="0" formatCode="0.00%">
                  <c:v>0.16220000000000001</c:v>
                </c:pt>
                <c:pt idx="1">
                  <c:v>0.1</c:v>
                </c:pt>
              </c:numCache>
            </c:numRef>
          </c:val>
        </c:ser>
        <c:ser>
          <c:idx val="2"/>
          <c:order val="2"/>
          <c:tx>
            <c:strRef>
              <c:f>Лист1!$D$1</c:f>
              <c:strCache>
                <c:ptCount val="1"/>
                <c:pt idx="0">
                  <c:v>Ярко выражен</c:v>
                </c:pt>
              </c:strCache>
            </c:strRef>
          </c:tx>
          <c:spPr>
            <a:solidFill>
              <a:schemeClr val="accent6">
                <a:lumMod val="60000"/>
                <a:lumOff val="40000"/>
              </a:schemeClr>
            </a:solidFill>
            <a:ln>
              <a:noFill/>
            </a:ln>
            <a:effectLst/>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Лист1!$D$2:$D$3</c:f>
              <c:numCache>
                <c:formatCode>0%</c:formatCode>
                <c:ptCount val="2"/>
                <c:pt idx="0" formatCode="0.00%">
                  <c:v>0.4865000000000001</c:v>
                </c:pt>
                <c:pt idx="1">
                  <c:v>0.85000000000000009</c:v>
                </c:pt>
              </c:numCache>
            </c:numRef>
          </c:val>
        </c:ser>
        <c:dLbls>
          <c:showLegendKey val="0"/>
          <c:showVal val="0"/>
          <c:showCatName val="0"/>
          <c:showSerName val="0"/>
          <c:showPercent val="0"/>
          <c:showBubbleSize val="0"/>
        </c:dLbls>
        <c:gapWidth val="219"/>
        <c:overlap val="-27"/>
        <c:axId val="103163904"/>
        <c:axId val="131300672"/>
      </c:barChart>
      <c:catAx>
        <c:axId val="103163904"/>
        <c:scaling>
          <c:orientation val="minMax"/>
        </c:scaling>
        <c:delete val="0"/>
        <c:axPos val="b"/>
        <c:numFmt formatCode="General" sourceLinked="1"/>
        <c:majorTickMark val="none"/>
        <c:minorTickMark val="none"/>
        <c:tickLblPos val="nextTo"/>
        <c:spPr>
          <a:noFill/>
          <a:ln w="9530" cap="flat" cmpd="sng" algn="ctr">
            <a:solidFill>
              <a:schemeClr val="tx1">
                <a:lumMod val="15000"/>
                <a:lumOff val="85000"/>
              </a:schemeClr>
            </a:solidFill>
            <a:round/>
          </a:ln>
          <a:effectLst/>
        </c:spPr>
        <c:txPr>
          <a:bodyPr rot="-6000000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31300672"/>
        <c:crosses val="autoZero"/>
        <c:auto val="1"/>
        <c:lblAlgn val="ctr"/>
        <c:lblOffset val="100"/>
        <c:noMultiLvlLbl val="0"/>
      </c:catAx>
      <c:valAx>
        <c:axId val="131300672"/>
        <c:scaling>
          <c:orientation val="minMax"/>
        </c:scaling>
        <c:delete val="0"/>
        <c:axPos val="l"/>
        <c:majorGridlines>
          <c:spPr>
            <a:ln w="9530" cap="flat" cmpd="sng" algn="ctr">
              <a:solidFill>
                <a:schemeClr val="tx1">
                  <a:lumMod val="15000"/>
                  <a:lumOff val="85000"/>
                </a:schemeClr>
              </a:solidFill>
              <a:round/>
            </a:ln>
            <a:effectLst/>
          </c:spPr>
        </c:majorGridlines>
        <c:numFmt formatCode="0.00%" sourceLinked="1"/>
        <c:majorTickMark val="none"/>
        <c:minorTickMark val="none"/>
        <c:tickLblPos val="nextTo"/>
        <c:spPr>
          <a:ln w="6353">
            <a:noFill/>
          </a:ln>
        </c:spPr>
        <c:txPr>
          <a:bodyPr rot="-60000000" spcFirstLastPara="1" vertOverflow="ellipsis" vert="horz" wrap="square" anchor="ctr" anchorCtr="1"/>
          <a:lstStyle/>
          <a:p>
            <a:pPr>
              <a:defRPr sz="11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03163904"/>
        <c:crosses val="autoZero"/>
        <c:crossBetween val="between"/>
      </c:valAx>
      <c:spPr>
        <a:noFill/>
        <a:ln w="25412">
          <a:noFill/>
        </a:ln>
      </c:spPr>
    </c:plotArea>
    <c:legend>
      <c:legendPos val="r"/>
      <c:layout>
        <c:manualLayout>
          <c:xMode val="edge"/>
          <c:yMode val="edge"/>
          <c:x val="0.20717781402936378"/>
          <c:y val="0.88435374149659851"/>
          <c:w val="0.56933115823817304"/>
          <c:h val="8.5034013605442202E-2"/>
        </c:manualLayout>
      </c:layout>
      <c:overlay val="0"/>
      <c:spPr>
        <a:noFill/>
        <a:ln w="25412">
          <a:noFill/>
        </a:ln>
      </c:spPr>
      <c:txPr>
        <a:bodyPr rot="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3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1"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401" b="0" i="0" u="none" strike="noStrike" baseline="0">
                <a:effectLst/>
              </a:rPr>
              <a:t>Шкала аутосимпатии (II)</a:t>
            </a:r>
            <a:endParaRPr lang="ru-RU">
              <a:solidFill>
                <a:schemeClr val="tx1"/>
              </a:solidFill>
              <a:latin typeface="Times New Roman" panose="02020603050405020304" pitchFamily="18" charset="0"/>
              <a:cs typeface="Times New Roman" panose="02020603050405020304" pitchFamily="18" charset="0"/>
            </a:endParaRPr>
          </a:p>
        </c:rich>
      </c:tx>
      <c:overlay val="0"/>
      <c:spPr>
        <a:noFill/>
        <a:ln w="25412">
          <a:noFill/>
        </a:ln>
      </c:spPr>
    </c:title>
    <c:autoTitleDeleted val="0"/>
    <c:plotArea>
      <c:layout>
        <c:manualLayout>
          <c:layoutTarget val="inner"/>
          <c:xMode val="edge"/>
          <c:yMode val="edge"/>
          <c:x val="0.10626166929133858"/>
          <c:y val="0.158273051934082"/>
          <c:w val="0.80159966404199479"/>
          <c:h val="0.64306802633277393"/>
        </c:manualLayout>
      </c:layout>
      <c:barChart>
        <c:barDir val="col"/>
        <c:grouping val="clustered"/>
        <c:varyColors val="0"/>
        <c:ser>
          <c:idx val="0"/>
          <c:order val="0"/>
          <c:tx>
            <c:strRef>
              <c:f>Лист1!$B$1</c:f>
              <c:strCache>
                <c:ptCount val="1"/>
                <c:pt idx="0">
                  <c:v>Не выражен</c:v>
                </c:pt>
              </c:strCache>
            </c:strRef>
          </c:tx>
          <c:spPr>
            <a:solidFill>
              <a:srgbClr val="5B9BD5"/>
            </a:solidFill>
            <a:ln w="25412">
              <a:noFill/>
            </a:ln>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Лист1!$B$2:$B$3</c:f>
              <c:numCache>
                <c:formatCode>0%</c:formatCode>
                <c:ptCount val="2"/>
                <c:pt idx="0" formatCode="0.00%">
                  <c:v>0.45950000000000002</c:v>
                </c:pt>
                <c:pt idx="1">
                  <c:v>0.1</c:v>
                </c:pt>
              </c:numCache>
            </c:numRef>
          </c:val>
        </c:ser>
        <c:ser>
          <c:idx val="1"/>
          <c:order val="1"/>
          <c:tx>
            <c:strRef>
              <c:f>Лист1!$C$1</c:f>
              <c:strCache>
                <c:ptCount val="1"/>
                <c:pt idx="0">
                  <c:v>Выражен</c:v>
                </c:pt>
              </c:strCache>
            </c:strRef>
          </c:tx>
          <c:spPr>
            <a:solidFill>
              <a:schemeClr val="accent4">
                <a:lumMod val="60000"/>
                <a:lumOff val="40000"/>
              </a:schemeClr>
            </a:solidFill>
            <a:ln>
              <a:noFill/>
            </a:ln>
            <a:effectLst/>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Лист1!$C$2:$C$3</c:f>
              <c:numCache>
                <c:formatCode>0%</c:formatCode>
                <c:ptCount val="2"/>
                <c:pt idx="0" formatCode="0.00%">
                  <c:v>0.1351</c:v>
                </c:pt>
                <c:pt idx="1">
                  <c:v>0.1</c:v>
                </c:pt>
              </c:numCache>
            </c:numRef>
          </c:val>
        </c:ser>
        <c:ser>
          <c:idx val="2"/>
          <c:order val="2"/>
          <c:tx>
            <c:strRef>
              <c:f>Лист1!$D$1</c:f>
              <c:strCache>
                <c:ptCount val="1"/>
                <c:pt idx="0">
                  <c:v>Ярко выражен</c:v>
                </c:pt>
              </c:strCache>
            </c:strRef>
          </c:tx>
          <c:spPr>
            <a:solidFill>
              <a:schemeClr val="accent6">
                <a:lumMod val="60000"/>
                <a:lumOff val="40000"/>
              </a:schemeClr>
            </a:solidFill>
            <a:ln>
              <a:noFill/>
            </a:ln>
            <a:effectLst/>
          </c:spPr>
          <c:invertIfNegative val="0"/>
          <c:dLbls>
            <c:spPr>
              <a:noFill/>
              <a:ln w="25412">
                <a:noFill/>
              </a:ln>
            </c:spPr>
            <c:txPr>
              <a:bodyPr rot="0" spcFirstLastPara="1" vertOverflow="ellipsis" vert="horz" wrap="square" lIns="38100" tIns="19050" rIns="38100" bIns="19050" anchor="ctr" anchorCtr="1">
                <a:spAutoFit/>
              </a:bodyPr>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Группа 1</c:v>
                </c:pt>
                <c:pt idx="1">
                  <c:v>Группа 2</c:v>
                </c:pt>
              </c:strCache>
            </c:strRef>
          </c:cat>
          <c:val>
            <c:numRef>
              <c:f>Лист1!$D$2:$D$3</c:f>
              <c:numCache>
                <c:formatCode>0%</c:formatCode>
                <c:ptCount val="2"/>
                <c:pt idx="0" formatCode="0.00%">
                  <c:v>0.40540000000000004</c:v>
                </c:pt>
                <c:pt idx="1">
                  <c:v>0.8</c:v>
                </c:pt>
              </c:numCache>
            </c:numRef>
          </c:val>
        </c:ser>
        <c:dLbls>
          <c:showLegendKey val="0"/>
          <c:showVal val="0"/>
          <c:showCatName val="0"/>
          <c:showSerName val="0"/>
          <c:showPercent val="0"/>
          <c:showBubbleSize val="0"/>
        </c:dLbls>
        <c:gapWidth val="219"/>
        <c:overlap val="-27"/>
        <c:axId val="158195200"/>
        <c:axId val="220974464"/>
      </c:barChart>
      <c:catAx>
        <c:axId val="158195200"/>
        <c:scaling>
          <c:orientation val="minMax"/>
        </c:scaling>
        <c:delete val="0"/>
        <c:axPos val="b"/>
        <c:numFmt formatCode="General" sourceLinked="1"/>
        <c:majorTickMark val="none"/>
        <c:minorTickMark val="none"/>
        <c:tickLblPos val="nextTo"/>
        <c:spPr>
          <a:noFill/>
          <a:ln w="9530" cap="flat" cmpd="sng" algn="ctr">
            <a:solidFill>
              <a:schemeClr val="tx1">
                <a:lumMod val="15000"/>
                <a:lumOff val="85000"/>
              </a:schemeClr>
            </a:solidFill>
            <a:round/>
          </a:ln>
          <a:effectLst/>
        </c:spPr>
        <c:txPr>
          <a:bodyPr rot="-6000000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0974464"/>
        <c:crosses val="autoZero"/>
        <c:auto val="1"/>
        <c:lblAlgn val="ctr"/>
        <c:lblOffset val="100"/>
        <c:noMultiLvlLbl val="0"/>
      </c:catAx>
      <c:valAx>
        <c:axId val="220974464"/>
        <c:scaling>
          <c:orientation val="minMax"/>
        </c:scaling>
        <c:delete val="0"/>
        <c:axPos val="l"/>
        <c:majorGridlines>
          <c:spPr>
            <a:ln w="9530" cap="flat" cmpd="sng" algn="ctr">
              <a:solidFill>
                <a:schemeClr val="tx1">
                  <a:lumMod val="15000"/>
                  <a:lumOff val="85000"/>
                </a:schemeClr>
              </a:solidFill>
              <a:round/>
            </a:ln>
            <a:effectLst/>
          </c:spPr>
        </c:majorGridlines>
        <c:numFmt formatCode="0.00%" sourceLinked="1"/>
        <c:majorTickMark val="none"/>
        <c:minorTickMark val="none"/>
        <c:tickLblPos val="nextTo"/>
        <c:spPr>
          <a:ln w="6353">
            <a:noFill/>
          </a:ln>
        </c:spPr>
        <c:txPr>
          <a:bodyPr rot="-60000000" spcFirstLastPara="1" vertOverflow="ellipsis" vert="horz" wrap="square" anchor="ctr" anchorCtr="1"/>
          <a:lstStyle/>
          <a:p>
            <a:pPr>
              <a:defRPr sz="11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8195200"/>
        <c:crosses val="autoZero"/>
        <c:crossBetween val="between"/>
      </c:valAx>
      <c:spPr>
        <a:noFill/>
        <a:ln w="25412">
          <a:noFill/>
        </a:ln>
      </c:spPr>
    </c:plotArea>
    <c:legend>
      <c:legendPos val="r"/>
      <c:layout>
        <c:manualLayout>
          <c:xMode val="edge"/>
          <c:yMode val="edge"/>
          <c:x val="0.20717781402936378"/>
          <c:y val="0.88435374149659851"/>
          <c:w val="0.56933115823817304"/>
          <c:h val="8.5034013605442202E-2"/>
        </c:manualLayout>
      </c:layout>
      <c:overlay val="0"/>
      <c:spPr>
        <a:noFill/>
        <a:ln w="25412">
          <a:noFill/>
        </a:ln>
      </c:spPr>
      <c:txPr>
        <a:bodyPr rot="0" spcFirstLastPara="1" vertOverflow="ellipsis" vert="horz" wrap="square" anchor="ctr" anchorCtr="1"/>
        <a:lstStyle/>
        <a:p>
          <a:pPr>
            <a:defRPr sz="12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3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111</TotalTime>
  <Pages>1</Pages>
  <Words>15136</Words>
  <Characters>86281</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Caffa Caffa</dc:creator>
  <cp:lastModifiedBy>User</cp:lastModifiedBy>
  <cp:revision>7</cp:revision>
  <dcterms:created xsi:type="dcterms:W3CDTF">2020-01-24T06:04:00Z</dcterms:created>
  <dcterms:modified xsi:type="dcterms:W3CDTF">2020-01-28T00:58:00Z</dcterms:modified>
</cp:coreProperties>
</file>