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E1C" w:rsidRPr="00D00256" w:rsidRDefault="00F64E1C" w:rsidP="00F64E1C">
      <w:pPr>
        <w:tabs>
          <w:tab w:val="left" w:pos="4678"/>
        </w:tabs>
        <w:spacing w:after="0" w:line="240" w:lineRule="auto"/>
        <w:ind w:right="-143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bookmarkStart w:id="0" w:name="_GoBack"/>
      <w:bookmarkEnd w:id="0"/>
      <w:r w:rsidRPr="00D0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НАУ</w:t>
      </w:r>
      <w:r w:rsidRPr="00D00256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КИ и высшего</w:t>
      </w:r>
      <w:r w:rsidRPr="00D0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РОССИЙСКОЙ ФЕДЕРАЦИИ</w:t>
      </w:r>
    </w:p>
    <w:p w:rsidR="00F64E1C" w:rsidRPr="00D00256" w:rsidRDefault="00F64E1C" w:rsidP="00F64E1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F64E1C" w:rsidRPr="00D00256" w:rsidRDefault="00F64E1C" w:rsidP="00F64E1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:rsidR="00F64E1C" w:rsidRPr="00D00256" w:rsidRDefault="00F64E1C" w:rsidP="00F64E1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2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«КУБАНСКИЙ ГОСУДАРСТВЕННЫЙ УНИВЕРСИТЕТ»</w:t>
      </w:r>
    </w:p>
    <w:p w:rsidR="00F64E1C" w:rsidRPr="00D00256" w:rsidRDefault="00F64E1C" w:rsidP="00F64E1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02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(ФГБОУ ВО</w:t>
      </w:r>
      <w:r w:rsidR="00132B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Pr="00D002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КубГУ»)</w:t>
      </w:r>
    </w:p>
    <w:p w:rsidR="00F64E1C" w:rsidRPr="00D00256" w:rsidRDefault="00F64E1C" w:rsidP="00F64E1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4E1C" w:rsidRPr="00D00256" w:rsidRDefault="00F64E1C" w:rsidP="00F64E1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02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Экономический факультет</w:t>
      </w:r>
    </w:p>
    <w:p w:rsidR="00F64E1C" w:rsidRPr="00D00256" w:rsidRDefault="00F64E1C" w:rsidP="00F64E1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02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Кафедра мировой экономики и менеджмента</w:t>
      </w:r>
    </w:p>
    <w:p w:rsidR="00F64E1C" w:rsidRPr="00D00256" w:rsidRDefault="00F64E1C" w:rsidP="00F64E1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F64E1C" w:rsidRPr="00D00256" w:rsidRDefault="00F64E1C" w:rsidP="00F64E1C">
      <w:pPr>
        <w:shd w:val="clear" w:color="auto" w:fill="FFFFFF"/>
        <w:autoSpaceDE w:val="0"/>
        <w:autoSpaceDN w:val="0"/>
        <w:adjustRightInd w:val="0"/>
        <w:spacing w:after="0" w:line="240" w:lineRule="auto"/>
        <w:ind w:left="-1620" w:firstLine="6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Допустить к защите</w:t>
      </w:r>
    </w:p>
    <w:p w:rsidR="00F64E1C" w:rsidRPr="00D00256" w:rsidRDefault="00F64E1C" w:rsidP="00F64E1C">
      <w:pPr>
        <w:shd w:val="clear" w:color="auto" w:fill="FFFFFF"/>
        <w:autoSpaceDE w:val="0"/>
        <w:autoSpaceDN w:val="0"/>
        <w:adjustRightInd w:val="0"/>
        <w:spacing w:after="0" w:line="240" w:lineRule="auto"/>
        <w:ind w:left="-1620" w:firstLine="6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кафедрой </w:t>
      </w:r>
    </w:p>
    <w:p w:rsidR="00F64E1C" w:rsidRPr="00D00256" w:rsidRDefault="001231F2" w:rsidP="00F64E1C">
      <w:pPr>
        <w:shd w:val="clear" w:color="auto" w:fill="FFFFFF"/>
        <w:autoSpaceDE w:val="0"/>
        <w:autoSpaceDN w:val="0"/>
        <w:adjustRightInd w:val="0"/>
        <w:spacing w:after="0" w:line="240" w:lineRule="auto"/>
        <w:ind w:left="-1620" w:firstLine="6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r w:rsidR="00F64E1C" w:rsidRPr="00D00256">
        <w:rPr>
          <w:rFonts w:ascii="Times New Roman" w:eastAsia="Times New Roman" w:hAnsi="Times New Roman" w:cs="Times New Roman"/>
          <w:sz w:val="28"/>
          <w:szCs w:val="28"/>
          <w:lang w:eastAsia="ru-RU"/>
        </w:rPr>
        <w:t>р экон. наук, профессор</w:t>
      </w:r>
    </w:p>
    <w:p w:rsidR="00F64E1C" w:rsidRPr="00D00256" w:rsidRDefault="00F64E1C" w:rsidP="00F64E1C">
      <w:pPr>
        <w:shd w:val="clear" w:color="auto" w:fill="FFFFFF"/>
        <w:autoSpaceDE w:val="0"/>
        <w:autoSpaceDN w:val="0"/>
        <w:adjustRightInd w:val="0"/>
        <w:spacing w:after="0" w:line="240" w:lineRule="auto"/>
        <w:ind w:left="-1620" w:firstLine="6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____________И.В. Шевченко</w:t>
      </w:r>
    </w:p>
    <w:p w:rsidR="00F64E1C" w:rsidRPr="00D00256" w:rsidRDefault="001A142A" w:rsidP="00F64E1C">
      <w:pPr>
        <w:shd w:val="clear" w:color="auto" w:fill="FFFFFF"/>
        <w:autoSpaceDE w:val="0"/>
        <w:autoSpaceDN w:val="0"/>
        <w:adjustRightInd w:val="0"/>
        <w:spacing w:after="0" w:line="240" w:lineRule="auto"/>
        <w:ind w:left="-1620" w:firstLine="630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F64E1C" w:rsidRPr="00D00256">
        <w:rPr>
          <w:rFonts w:ascii="Times New Roman" w:eastAsia="Times New Roman" w:hAnsi="Times New Roman" w:cs="Times New Roman"/>
          <w:sz w:val="24"/>
          <w:szCs w:val="20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F64E1C" w:rsidRPr="00D00256" w:rsidRDefault="00F64E1C" w:rsidP="00F64E1C">
      <w:pPr>
        <w:shd w:val="clear" w:color="auto" w:fill="FFFFFF"/>
        <w:autoSpaceDE w:val="0"/>
        <w:autoSpaceDN w:val="0"/>
        <w:adjustRightInd w:val="0"/>
        <w:spacing w:after="0" w:line="240" w:lineRule="auto"/>
        <w:ind w:left="-1620" w:firstLine="6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___________________2020 г.</w:t>
      </w:r>
    </w:p>
    <w:p w:rsidR="00F64E1C" w:rsidRPr="00D00256" w:rsidRDefault="00F64E1C" w:rsidP="00F64E1C">
      <w:pPr>
        <w:shd w:val="clear" w:color="auto" w:fill="FFFFFF"/>
        <w:autoSpaceDE w:val="0"/>
        <w:autoSpaceDN w:val="0"/>
        <w:adjustRightInd w:val="0"/>
        <w:spacing w:after="0" w:line="240" w:lineRule="auto"/>
        <w:ind w:left="-1620" w:firstLine="6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5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ООП</w:t>
      </w:r>
    </w:p>
    <w:p w:rsidR="00F64E1C" w:rsidRPr="00D00256" w:rsidRDefault="001231F2" w:rsidP="00F64E1C">
      <w:pPr>
        <w:shd w:val="clear" w:color="auto" w:fill="FFFFFF"/>
        <w:autoSpaceDE w:val="0"/>
        <w:autoSpaceDN w:val="0"/>
        <w:adjustRightInd w:val="0"/>
        <w:spacing w:after="0" w:line="240" w:lineRule="auto"/>
        <w:ind w:left="-1620" w:firstLine="6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r w:rsidR="00F64E1C" w:rsidRPr="00D00256">
        <w:rPr>
          <w:rFonts w:ascii="Times New Roman" w:eastAsia="Times New Roman" w:hAnsi="Times New Roman" w:cs="Times New Roman"/>
          <w:sz w:val="28"/>
          <w:szCs w:val="28"/>
          <w:lang w:eastAsia="ru-RU"/>
        </w:rPr>
        <w:t>р экон. наук, профессор</w:t>
      </w:r>
    </w:p>
    <w:p w:rsidR="00F64E1C" w:rsidRPr="00D00256" w:rsidRDefault="009232C1" w:rsidP="00F64E1C">
      <w:pPr>
        <w:shd w:val="clear" w:color="auto" w:fill="FFFFFF"/>
        <w:autoSpaceDE w:val="0"/>
        <w:autoSpaceDN w:val="0"/>
        <w:adjustRightInd w:val="0"/>
        <w:spacing w:after="0" w:line="240" w:lineRule="auto"/>
        <w:ind w:left="-1620" w:firstLine="6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____________М</w:t>
      </w:r>
      <w:r w:rsidR="00F64E1C" w:rsidRPr="00D002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002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64E1C" w:rsidRPr="00D0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0025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Листопад</w:t>
      </w:r>
    </w:p>
    <w:p w:rsidR="00F64E1C" w:rsidRPr="00D00256" w:rsidRDefault="001A142A" w:rsidP="00F64E1C">
      <w:pPr>
        <w:shd w:val="clear" w:color="auto" w:fill="FFFFFF"/>
        <w:autoSpaceDE w:val="0"/>
        <w:autoSpaceDN w:val="0"/>
        <w:adjustRightInd w:val="0"/>
        <w:spacing w:after="0" w:line="240" w:lineRule="auto"/>
        <w:ind w:left="-1620" w:firstLine="630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F64E1C" w:rsidRPr="00D00256">
        <w:rPr>
          <w:rFonts w:ascii="Times New Roman" w:eastAsia="Times New Roman" w:hAnsi="Times New Roman" w:cs="Times New Roman"/>
          <w:sz w:val="24"/>
          <w:szCs w:val="20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F64E1C" w:rsidRPr="00D00256" w:rsidRDefault="00F64E1C" w:rsidP="00F64E1C">
      <w:pPr>
        <w:shd w:val="clear" w:color="auto" w:fill="FFFFFF"/>
        <w:autoSpaceDE w:val="0"/>
        <w:autoSpaceDN w:val="0"/>
        <w:adjustRightInd w:val="0"/>
        <w:spacing w:after="0" w:line="240" w:lineRule="auto"/>
        <w:ind w:left="-1620" w:firstLine="6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___________________2020 г.</w:t>
      </w:r>
    </w:p>
    <w:p w:rsidR="00F64E1C" w:rsidRPr="00D00256" w:rsidRDefault="00F64E1C" w:rsidP="00F64E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D00256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</w:t>
      </w:r>
    </w:p>
    <w:p w:rsidR="00F64E1C" w:rsidRPr="00D00256" w:rsidRDefault="00F64E1C" w:rsidP="00F64E1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F64E1C" w:rsidRPr="00D00256" w:rsidRDefault="00F64E1C" w:rsidP="00F64E1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4E1C" w:rsidRPr="00D00256" w:rsidRDefault="00F64E1C" w:rsidP="00F64E1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ВЫПУСКНАЯ КВАЛИФИКАЦИОННАЯ РАБОТА </w:t>
      </w:r>
    </w:p>
    <w:p w:rsidR="00F64E1C" w:rsidRPr="00D00256" w:rsidRDefault="00F64E1C" w:rsidP="00F64E1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(МАГИСТЕРСКАЯ ДИССЕРТАЦИЯ)</w:t>
      </w:r>
    </w:p>
    <w:p w:rsidR="00F64E1C" w:rsidRPr="00D00256" w:rsidRDefault="00F64E1C" w:rsidP="00F64E1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4E1C" w:rsidRPr="00D00256" w:rsidRDefault="00F64E1C" w:rsidP="00F64E1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D0025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Обеспечение экономической безопасности </w:t>
      </w:r>
      <w:r w:rsidR="001231F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br/>
      </w:r>
      <w:r w:rsidRPr="00D0025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аутсорсинговых компаний в сфере технологий </w:t>
      </w:r>
      <w:r w:rsidR="001231F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br/>
      </w:r>
      <w:r w:rsidRPr="00D0025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банковского самообслуживания</w:t>
      </w:r>
    </w:p>
    <w:p w:rsidR="00F64E1C" w:rsidRPr="00D00256" w:rsidRDefault="00F64E1C" w:rsidP="00F64E1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F64E1C" w:rsidRPr="00D00256" w:rsidRDefault="00F64E1C" w:rsidP="00F64E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0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выполнил ______________________________________М.С. Полищук</w:t>
      </w:r>
      <w:r w:rsidRPr="00D0025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</w:p>
    <w:p w:rsidR="00F64E1C" w:rsidRPr="00D00256" w:rsidRDefault="001A142A" w:rsidP="00F64E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</w:t>
      </w:r>
      <w:r w:rsidR="0071248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             </w:t>
      </w:r>
      <w:r w:rsidR="001231F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</w:t>
      </w:r>
      <w:r w:rsidR="00F64E1C" w:rsidRPr="00D0025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(подпись, дата)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</w:t>
      </w:r>
      <w:r w:rsidR="00F64E1C" w:rsidRPr="00D0025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F64E1C" w:rsidRPr="00D00256" w:rsidRDefault="00F64E1C" w:rsidP="00F64E1C">
      <w:pPr>
        <w:tabs>
          <w:tab w:val="left" w:pos="1125"/>
          <w:tab w:val="center" w:pos="481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подготовки </w:t>
      </w:r>
      <w:r w:rsidRPr="00D002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38.04.0</w:t>
      </w:r>
      <w:r w:rsidR="00BD62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  <w:r w:rsidRPr="00D002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Экономика</w:t>
      </w:r>
      <w:r w:rsidR="001A14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D002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D002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D002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D002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911D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911D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911D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911D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911D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911D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911D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911D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911D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911D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911D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911D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911D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911D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911D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911D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911D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911D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D002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F64E1C" w:rsidRPr="00D00256" w:rsidRDefault="00F64E1C" w:rsidP="00F64E1C">
      <w:pPr>
        <w:tabs>
          <w:tab w:val="left" w:pos="1125"/>
          <w:tab w:val="center" w:pos="481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Направленность (профиль) </w:t>
      </w:r>
      <w:r w:rsidR="009232C1" w:rsidRPr="00D002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Экономическая безопасность и устойчивость</w:t>
      </w:r>
      <w:r w:rsidRPr="00D002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911D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911D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911D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F64E1C" w:rsidRPr="00D00256" w:rsidRDefault="00F64E1C" w:rsidP="00F64E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02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Научный руководитель </w:t>
      </w:r>
    </w:p>
    <w:p w:rsidR="00F64E1C" w:rsidRPr="00D00256" w:rsidRDefault="00615BFA" w:rsidP="00F64E1C">
      <w:pPr>
        <w:tabs>
          <w:tab w:val="left" w:pos="1125"/>
          <w:tab w:val="center" w:pos="4819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0025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канд. экон. наук, доц</w:t>
      </w:r>
      <w:r w:rsidR="008D29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ент</w:t>
      </w:r>
      <w:r w:rsidR="00F64E1C" w:rsidRPr="00D0025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________________________________А. С. Алеников</w:t>
      </w:r>
    </w:p>
    <w:p w:rsidR="00F64E1C" w:rsidRPr="00D00256" w:rsidRDefault="00F64E1C" w:rsidP="00F64E1C">
      <w:pPr>
        <w:tabs>
          <w:tab w:val="left" w:pos="385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0256">
        <w:rPr>
          <w:rFonts w:ascii="Times New Roman" w:eastAsia="Calibri" w:hAnsi="Times New Roman" w:cs="Times New Roman"/>
          <w:sz w:val="24"/>
          <w:szCs w:val="24"/>
          <w:lang w:eastAsia="ru-RU"/>
        </w:rPr>
        <w:t>(подпись)</w:t>
      </w:r>
    </w:p>
    <w:p w:rsidR="00F64E1C" w:rsidRPr="00D00256" w:rsidRDefault="00F64E1C" w:rsidP="00F64E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0256">
        <w:rPr>
          <w:rFonts w:ascii="Times New Roman" w:eastAsia="Calibri" w:hAnsi="Times New Roman" w:cs="Times New Roman"/>
          <w:sz w:val="28"/>
          <w:szCs w:val="28"/>
          <w:lang w:eastAsia="ru-RU"/>
        </w:rPr>
        <w:t>Нормоконтролер</w:t>
      </w:r>
    </w:p>
    <w:p w:rsidR="00F64E1C" w:rsidRPr="00D00256" w:rsidRDefault="00F64E1C" w:rsidP="00F64E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025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канд. экон. наук, </w:t>
      </w:r>
      <w:r w:rsidR="008D298F" w:rsidRPr="00D0025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доц</w:t>
      </w:r>
      <w:r w:rsidR="008D29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ент</w:t>
      </w:r>
      <w:r w:rsidRPr="00D0025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</w:t>
      </w:r>
      <w:r w:rsidRPr="00D00256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_____________________Ю.С. Клещева</w:t>
      </w:r>
    </w:p>
    <w:p w:rsidR="00F64E1C" w:rsidRPr="00D00256" w:rsidRDefault="00F64E1C" w:rsidP="00F64E1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D00256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(подпись)</w:t>
      </w:r>
    </w:p>
    <w:p w:rsidR="00F64E1C" w:rsidRPr="00D00256" w:rsidRDefault="00F64E1C" w:rsidP="00F64E1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F64E1C" w:rsidRPr="00D00256" w:rsidRDefault="00F64E1C" w:rsidP="00F64E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E1C" w:rsidRPr="00D00256" w:rsidRDefault="00F64E1C" w:rsidP="00F64E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E1C" w:rsidRPr="00D00256" w:rsidRDefault="00F64E1C" w:rsidP="00F64E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Краснодар </w:t>
      </w:r>
    </w:p>
    <w:p w:rsidR="00F64E1C" w:rsidRPr="00D00256" w:rsidRDefault="00F64E1C" w:rsidP="00F64E1C">
      <w:pPr>
        <w:spacing w:after="0" w:line="240" w:lineRule="auto"/>
        <w:jc w:val="center"/>
        <w:rPr>
          <w:rFonts w:ascii="Times New Roman" w:eastAsiaTheme="majorEastAsia" w:hAnsi="Times New Roman" w:cs="Times New Roman"/>
          <w:color w:val="4F81BD" w:themeColor="accent1"/>
        </w:rPr>
      </w:pPr>
      <w:r w:rsidRPr="00D0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</w:t>
      </w:r>
      <w:r w:rsidRPr="00D00256">
        <w:rPr>
          <w:rFonts w:ascii="Times New Roman" w:hAnsi="Times New Roman" w:cs="Times New Roman"/>
        </w:rPr>
        <w:br w:type="page"/>
      </w:r>
    </w:p>
    <w:p w:rsidR="00E978AB" w:rsidRPr="00B762BA" w:rsidRDefault="00E978AB" w:rsidP="00E97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62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E978AB" w:rsidRPr="00B762BA" w:rsidRDefault="00E978AB" w:rsidP="00E97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405"/>
        <w:tblW w:w="932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676"/>
        <w:gridCol w:w="7654"/>
        <w:gridCol w:w="567"/>
      </w:tblGrid>
      <w:tr w:rsidR="00E978AB" w:rsidRPr="00B762BA" w:rsidTr="00F67358">
        <w:trPr>
          <w:trHeight w:val="227"/>
        </w:trPr>
        <w:tc>
          <w:tcPr>
            <w:tcW w:w="8755" w:type="dxa"/>
            <w:gridSpan w:val="3"/>
            <w:shd w:val="clear" w:color="auto" w:fill="auto"/>
          </w:tcPr>
          <w:p w:rsidR="00E978AB" w:rsidRPr="00B762BA" w:rsidRDefault="00E978AB" w:rsidP="00F67358">
            <w:pPr>
              <w:spacing w:after="0" w:line="360" w:lineRule="auto"/>
              <w:ind w:right="-358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762B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Введение</w:t>
            </w:r>
            <w:r w:rsidRPr="00B762B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78AB" w:rsidRPr="00B762BA" w:rsidRDefault="00E978AB" w:rsidP="00F67358">
            <w:pPr>
              <w:tabs>
                <w:tab w:val="left" w:pos="-23482"/>
                <w:tab w:val="left" w:pos="-11874"/>
              </w:tabs>
              <w:spacing w:after="0" w:line="360" w:lineRule="auto"/>
              <w:ind w:left="-250" w:right="-108"/>
              <w:jc w:val="righ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762B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4</w:t>
            </w:r>
          </w:p>
        </w:tc>
      </w:tr>
      <w:tr w:rsidR="00E978AB" w:rsidRPr="00B762BA" w:rsidTr="00F67358">
        <w:trPr>
          <w:trHeight w:val="488"/>
        </w:trPr>
        <w:tc>
          <w:tcPr>
            <w:tcW w:w="425" w:type="dxa"/>
            <w:shd w:val="clear" w:color="auto" w:fill="auto"/>
          </w:tcPr>
          <w:p w:rsidR="00E978AB" w:rsidRPr="00B762BA" w:rsidRDefault="00E978AB" w:rsidP="00F67358">
            <w:pPr>
              <w:tabs>
                <w:tab w:val="right" w:leader="dot" w:pos="-2235"/>
              </w:tabs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62B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30" w:type="dxa"/>
            <w:gridSpan w:val="2"/>
            <w:shd w:val="clear" w:color="auto" w:fill="auto"/>
          </w:tcPr>
          <w:p w:rsidR="00E978AB" w:rsidRPr="00B762BA" w:rsidRDefault="00E978AB" w:rsidP="00F6735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2BA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основы экономической безопасности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62BA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B76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…</w:t>
            </w:r>
            <w:r w:rsidRPr="00B762B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78AB" w:rsidRPr="00B762BA" w:rsidRDefault="00E978AB" w:rsidP="00F67358">
            <w:pPr>
              <w:tabs>
                <w:tab w:val="left" w:pos="176"/>
                <w:tab w:val="left" w:pos="367"/>
                <w:tab w:val="left" w:pos="601"/>
              </w:tabs>
              <w:spacing w:after="0" w:line="360" w:lineRule="auto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62B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978AB" w:rsidRPr="00B762BA" w:rsidTr="00F67358">
        <w:trPr>
          <w:trHeight w:val="508"/>
        </w:trPr>
        <w:tc>
          <w:tcPr>
            <w:tcW w:w="425" w:type="dxa"/>
            <w:shd w:val="clear" w:color="auto" w:fill="auto"/>
          </w:tcPr>
          <w:p w:rsidR="00E978AB" w:rsidRPr="00B762BA" w:rsidRDefault="00E978AB" w:rsidP="00F67358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shd w:val="clear" w:color="auto" w:fill="auto"/>
          </w:tcPr>
          <w:p w:rsidR="00E978AB" w:rsidRPr="00B762BA" w:rsidRDefault="00E978AB" w:rsidP="00F67358">
            <w:pPr>
              <w:spacing w:after="0" w:line="360" w:lineRule="auto"/>
              <w:ind w:right="-108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762B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654" w:type="dxa"/>
            <w:shd w:val="clear" w:color="auto" w:fill="auto"/>
          </w:tcPr>
          <w:p w:rsidR="00E978AB" w:rsidRPr="00B762BA" w:rsidRDefault="00E978AB" w:rsidP="00F6735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2BA">
              <w:rPr>
                <w:rFonts w:ascii="Times New Roman" w:hAnsi="Times New Roman" w:cs="Times New Roman"/>
                <w:sz w:val="28"/>
                <w:szCs w:val="28"/>
              </w:rPr>
              <w:t xml:space="preserve">Сущность и элементы экономической безопасности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62BA">
              <w:rPr>
                <w:rFonts w:ascii="Times New Roman" w:hAnsi="Times New Roman" w:cs="Times New Roman"/>
                <w:sz w:val="28"/>
                <w:szCs w:val="28"/>
              </w:rPr>
              <w:t>организации в современных условиях…………………………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78AB" w:rsidRPr="00B762BA" w:rsidRDefault="00E978AB" w:rsidP="00F67358">
            <w:pPr>
              <w:tabs>
                <w:tab w:val="left" w:pos="180"/>
                <w:tab w:val="left" w:pos="367"/>
              </w:tabs>
              <w:spacing w:after="0" w:line="360" w:lineRule="auto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62B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978AB" w:rsidRPr="00B762BA" w:rsidTr="00F67358">
        <w:trPr>
          <w:trHeight w:val="812"/>
        </w:trPr>
        <w:tc>
          <w:tcPr>
            <w:tcW w:w="425" w:type="dxa"/>
            <w:shd w:val="clear" w:color="auto" w:fill="auto"/>
          </w:tcPr>
          <w:p w:rsidR="00E978AB" w:rsidRPr="00B762BA" w:rsidRDefault="00E978AB" w:rsidP="00F67358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shd w:val="clear" w:color="auto" w:fill="auto"/>
          </w:tcPr>
          <w:p w:rsidR="00E978AB" w:rsidRPr="00B762BA" w:rsidRDefault="00E978AB" w:rsidP="00F67358">
            <w:pPr>
              <w:spacing w:after="0" w:line="360" w:lineRule="auto"/>
              <w:ind w:right="-108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762B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7654" w:type="dxa"/>
            <w:shd w:val="clear" w:color="auto" w:fill="auto"/>
          </w:tcPr>
          <w:p w:rsidR="00E978AB" w:rsidRPr="00B762BA" w:rsidRDefault="00E978AB" w:rsidP="00F6735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2BA"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построения системы экономической  безопасности…….………………………………………………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78AB" w:rsidRPr="00B762BA" w:rsidRDefault="00E978AB" w:rsidP="00F67358">
            <w:pPr>
              <w:tabs>
                <w:tab w:val="left" w:pos="180"/>
                <w:tab w:val="left" w:pos="367"/>
              </w:tabs>
              <w:spacing w:after="0" w:line="360" w:lineRule="auto"/>
              <w:ind w:left="-250"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62B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978AB" w:rsidRPr="00B762BA" w:rsidTr="00F67358">
        <w:trPr>
          <w:trHeight w:val="406"/>
        </w:trPr>
        <w:tc>
          <w:tcPr>
            <w:tcW w:w="425" w:type="dxa"/>
            <w:shd w:val="clear" w:color="auto" w:fill="auto"/>
          </w:tcPr>
          <w:p w:rsidR="00E978AB" w:rsidRPr="00B762BA" w:rsidRDefault="00E978AB" w:rsidP="00F67358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shd w:val="clear" w:color="auto" w:fill="auto"/>
          </w:tcPr>
          <w:p w:rsidR="00E978AB" w:rsidRPr="00B762BA" w:rsidRDefault="00E978AB" w:rsidP="00F67358">
            <w:pPr>
              <w:spacing w:after="0" w:line="360" w:lineRule="auto"/>
              <w:ind w:right="-108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762B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7654" w:type="dxa"/>
            <w:shd w:val="clear" w:color="auto" w:fill="auto"/>
          </w:tcPr>
          <w:p w:rsidR="00E978AB" w:rsidRPr="00B762BA" w:rsidRDefault="00E978AB" w:rsidP="00F6735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2BA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положения по определению уровня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62BA">
              <w:rPr>
                <w:rFonts w:ascii="Times New Roman" w:hAnsi="Times New Roman" w:cs="Times New Roman"/>
                <w:sz w:val="28"/>
                <w:szCs w:val="28"/>
              </w:rPr>
              <w:t>экономической безопасности предприятия и факторов на нее влияющих………….……………….……………….………….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78AB" w:rsidRPr="00B762BA" w:rsidRDefault="00E978AB" w:rsidP="00F67358">
            <w:pPr>
              <w:tabs>
                <w:tab w:val="left" w:pos="180"/>
                <w:tab w:val="left" w:pos="367"/>
              </w:tabs>
              <w:spacing w:after="0" w:line="360" w:lineRule="auto"/>
              <w:ind w:left="-250"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62B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978AB" w:rsidRPr="00B762BA" w:rsidTr="00F67358">
        <w:trPr>
          <w:trHeight w:val="406"/>
        </w:trPr>
        <w:tc>
          <w:tcPr>
            <w:tcW w:w="425" w:type="dxa"/>
            <w:shd w:val="clear" w:color="auto" w:fill="auto"/>
          </w:tcPr>
          <w:p w:rsidR="00E978AB" w:rsidRPr="00B762BA" w:rsidRDefault="00E978AB" w:rsidP="00F67358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shd w:val="clear" w:color="auto" w:fill="auto"/>
          </w:tcPr>
          <w:p w:rsidR="00E978AB" w:rsidRPr="00B762BA" w:rsidRDefault="00E978AB" w:rsidP="00F67358">
            <w:pPr>
              <w:spacing w:after="0" w:line="360" w:lineRule="auto"/>
              <w:ind w:right="-108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762B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7654" w:type="dxa"/>
            <w:shd w:val="clear" w:color="auto" w:fill="auto"/>
          </w:tcPr>
          <w:p w:rsidR="00E978AB" w:rsidRPr="00B762BA" w:rsidRDefault="00E978AB" w:rsidP="00F6735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2BA">
              <w:rPr>
                <w:rFonts w:ascii="Times New Roman" w:hAnsi="Times New Roman" w:cs="Times New Roman"/>
                <w:sz w:val="28"/>
                <w:szCs w:val="28"/>
              </w:rPr>
              <w:t>Направления укрепления экономической безопасности  функционирования организации…….…….……………………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78AB" w:rsidRPr="00B762BA" w:rsidRDefault="00E978AB" w:rsidP="00F67358">
            <w:pPr>
              <w:tabs>
                <w:tab w:val="left" w:pos="180"/>
                <w:tab w:val="left" w:pos="367"/>
              </w:tabs>
              <w:spacing w:after="0" w:line="360" w:lineRule="auto"/>
              <w:ind w:left="-250"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62B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E978AB" w:rsidRPr="00B762BA" w:rsidTr="00F67358">
        <w:tc>
          <w:tcPr>
            <w:tcW w:w="425" w:type="dxa"/>
            <w:shd w:val="clear" w:color="auto" w:fill="auto"/>
          </w:tcPr>
          <w:p w:rsidR="00E978AB" w:rsidRPr="00B762BA" w:rsidRDefault="00E978AB" w:rsidP="00F67358">
            <w:pPr>
              <w:tabs>
                <w:tab w:val="right" w:leader="dot" w:pos="-2235"/>
              </w:tabs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62B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30" w:type="dxa"/>
            <w:gridSpan w:val="2"/>
            <w:shd w:val="clear" w:color="auto" w:fill="auto"/>
          </w:tcPr>
          <w:p w:rsidR="00E978AB" w:rsidRPr="00B762BA" w:rsidRDefault="00E978AB" w:rsidP="00F67358">
            <w:pPr>
              <w:spacing w:after="0" w:line="36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762BA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управления аутсорсинговой компанией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62BA">
              <w:rPr>
                <w:rFonts w:ascii="Times New Roman" w:hAnsi="Times New Roman" w:cs="Times New Roman"/>
                <w:sz w:val="28"/>
                <w:szCs w:val="28"/>
              </w:rPr>
              <w:t>обеспечении экономической безопасности ……….…………….……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78AB" w:rsidRPr="00B762BA" w:rsidRDefault="00E978AB" w:rsidP="00F67358">
            <w:pPr>
              <w:spacing w:after="0" w:line="360" w:lineRule="auto"/>
              <w:ind w:left="-250"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62B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978AB" w:rsidRPr="00B762BA" w:rsidTr="00F67358">
        <w:trPr>
          <w:trHeight w:val="310"/>
        </w:trPr>
        <w:tc>
          <w:tcPr>
            <w:tcW w:w="425" w:type="dxa"/>
            <w:shd w:val="clear" w:color="auto" w:fill="auto"/>
          </w:tcPr>
          <w:p w:rsidR="00E978AB" w:rsidRPr="00B762BA" w:rsidRDefault="00E978AB" w:rsidP="00F67358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shd w:val="clear" w:color="auto" w:fill="auto"/>
          </w:tcPr>
          <w:p w:rsidR="00E978AB" w:rsidRPr="00B762BA" w:rsidRDefault="00E978AB" w:rsidP="00F67358">
            <w:pPr>
              <w:spacing w:after="0" w:line="360" w:lineRule="auto"/>
              <w:ind w:right="-108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762B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7654" w:type="dxa"/>
            <w:shd w:val="clear" w:color="auto" w:fill="auto"/>
          </w:tcPr>
          <w:p w:rsidR="00E978AB" w:rsidRPr="00B762BA" w:rsidRDefault="00E978AB" w:rsidP="00F6735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2BA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структуры аутсорсинговых компаний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62BA">
              <w:rPr>
                <w:rFonts w:ascii="Times New Roman" w:hAnsi="Times New Roman" w:cs="Times New Roman"/>
                <w:sz w:val="28"/>
                <w:szCs w:val="28"/>
              </w:rPr>
              <w:t>сфере технологий банковского самообслуживания …………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78AB" w:rsidRPr="00B762BA" w:rsidRDefault="00E978AB" w:rsidP="00F67358">
            <w:pPr>
              <w:spacing w:after="0" w:line="360" w:lineRule="auto"/>
              <w:ind w:left="-250"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62B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978AB" w:rsidRPr="00B762BA" w:rsidTr="00F67358">
        <w:tc>
          <w:tcPr>
            <w:tcW w:w="425" w:type="dxa"/>
            <w:shd w:val="clear" w:color="auto" w:fill="auto"/>
          </w:tcPr>
          <w:p w:rsidR="00E978AB" w:rsidRPr="00B762BA" w:rsidRDefault="00E978AB" w:rsidP="00F67358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shd w:val="clear" w:color="auto" w:fill="auto"/>
          </w:tcPr>
          <w:p w:rsidR="00E978AB" w:rsidRPr="00B762BA" w:rsidRDefault="00E978AB" w:rsidP="00F67358">
            <w:pPr>
              <w:spacing w:after="0" w:line="360" w:lineRule="auto"/>
              <w:ind w:right="-108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762B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7654" w:type="dxa"/>
            <w:shd w:val="clear" w:color="auto" w:fill="auto"/>
          </w:tcPr>
          <w:p w:rsidR="00E978AB" w:rsidRPr="00B762BA" w:rsidRDefault="00E978AB" w:rsidP="00F6735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2BA">
              <w:rPr>
                <w:rFonts w:ascii="Times New Roman" w:hAnsi="Times New Roman" w:cs="Times New Roman"/>
                <w:sz w:val="28"/>
                <w:szCs w:val="28"/>
              </w:rPr>
              <w:t>Развитие интеллектуального потенциала предприятия …….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78AB" w:rsidRPr="00B762BA" w:rsidRDefault="00E978AB" w:rsidP="00F67358">
            <w:pPr>
              <w:spacing w:after="0" w:line="360" w:lineRule="auto"/>
              <w:ind w:left="-250"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62B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E978AB" w:rsidRPr="00B762BA" w:rsidTr="00F67358">
        <w:tc>
          <w:tcPr>
            <w:tcW w:w="425" w:type="dxa"/>
            <w:shd w:val="clear" w:color="auto" w:fill="auto"/>
          </w:tcPr>
          <w:p w:rsidR="00E978AB" w:rsidRPr="00B762BA" w:rsidRDefault="00E978AB" w:rsidP="00F67358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shd w:val="clear" w:color="auto" w:fill="auto"/>
          </w:tcPr>
          <w:p w:rsidR="00E978AB" w:rsidRPr="00B762BA" w:rsidRDefault="00E978AB" w:rsidP="00F67358">
            <w:pPr>
              <w:spacing w:after="0" w:line="360" w:lineRule="auto"/>
              <w:ind w:right="-108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762B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7654" w:type="dxa"/>
            <w:shd w:val="clear" w:color="auto" w:fill="auto"/>
          </w:tcPr>
          <w:p w:rsidR="00E978AB" w:rsidRPr="00B762BA" w:rsidRDefault="00E978AB" w:rsidP="00F6735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2BA">
              <w:rPr>
                <w:rFonts w:ascii="Times New Roman" w:hAnsi="Times New Roman" w:cs="Times New Roman"/>
                <w:sz w:val="28"/>
                <w:szCs w:val="28"/>
              </w:rPr>
              <w:t>Поддержка деловой репутации предприятия как элемента экономической безопасности……………………………………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78AB" w:rsidRPr="00B762BA" w:rsidRDefault="00E978AB" w:rsidP="00F67358">
            <w:pPr>
              <w:spacing w:after="0" w:line="360" w:lineRule="auto"/>
              <w:ind w:left="-250"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62B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978AB" w:rsidRPr="00B762BA" w:rsidTr="00F67358">
        <w:trPr>
          <w:trHeight w:val="627"/>
        </w:trPr>
        <w:tc>
          <w:tcPr>
            <w:tcW w:w="425" w:type="dxa"/>
            <w:shd w:val="clear" w:color="auto" w:fill="auto"/>
          </w:tcPr>
          <w:p w:rsidR="00E978AB" w:rsidRPr="00B762BA" w:rsidRDefault="00E978AB" w:rsidP="00F67358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762B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30" w:type="dxa"/>
            <w:gridSpan w:val="2"/>
            <w:shd w:val="clear" w:color="auto" w:fill="auto"/>
          </w:tcPr>
          <w:p w:rsidR="00E978AB" w:rsidRPr="00B762BA" w:rsidRDefault="00E978AB" w:rsidP="00F67358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762BA">
              <w:rPr>
                <w:rFonts w:ascii="Times New Roman" w:hAnsi="Times New Roman" w:cs="Times New Roman"/>
                <w:sz w:val="28"/>
                <w:szCs w:val="28"/>
              </w:rPr>
              <w:t xml:space="preserve">Угрозы экономической безопасности аутсорсинговых компаний  в сфере технологий банковского самообслуживания и способы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62BA">
              <w:rPr>
                <w:rFonts w:ascii="Times New Roman" w:hAnsi="Times New Roman" w:cs="Times New Roman"/>
                <w:sz w:val="28"/>
                <w:szCs w:val="28"/>
              </w:rPr>
              <w:t>защиты от них………………………………………………………….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78AB" w:rsidRPr="00B762BA" w:rsidRDefault="00E978AB" w:rsidP="00F67358">
            <w:pPr>
              <w:spacing w:after="0" w:line="360" w:lineRule="auto"/>
              <w:ind w:left="-250"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62BA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E978AB" w:rsidRPr="00B762BA" w:rsidTr="00F67358">
        <w:tc>
          <w:tcPr>
            <w:tcW w:w="425" w:type="dxa"/>
            <w:shd w:val="clear" w:color="auto" w:fill="auto"/>
          </w:tcPr>
          <w:p w:rsidR="00E978AB" w:rsidRPr="00B762BA" w:rsidRDefault="00E978AB" w:rsidP="00F67358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shd w:val="clear" w:color="auto" w:fill="auto"/>
          </w:tcPr>
          <w:p w:rsidR="00E978AB" w:rsidRPr="00B762BA" w:rsidRDefault="00E978AB" w:rsidP="00F67358">
            <w:pPr>
              <w:spacing w:after="0" w:line="360" w:lineRule="auto"/>
              <w:ind w:right="-108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762B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7654" w:type="dxa"/>
            <w:shd w:val="clear" w:color="auto" w:fill="auto"/>
          </w:tcPr>
          <w:p w:rsidR="00E978AB" w:rsidRPr="00B762BA" w:rsidRDefault="00E978AB" w:rsidP="00F6735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2BA">
              <w:rPr>
                <w:rFonts w:ascii="Times New Roman" w:hAnsi="Times New Roman" w:cs="Times New Roman"/>
                <w:sz w:val="28"/>
                <w:szCs w:val="28"/>
              </w:rPr>
              <w:t>Анализ угроз экономической безопасности аутсорсинговой  компании …………………………………………………………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78AB" w:rsidRPr="00B762BA" w:rsidRDefault="00E978AB" w:rsidP="00F67358">
            <w:pPr>
              <w:spacing w:after="0" w:line="360" w:lineRule="auto"/>
              <w:ind w:left="-250"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62BA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E978AB" w:rsidRPr="00B762BA" w:rsidTr="00F67358">
        <w:tc>
          <w:tcPr>
            <w:tcW w:w="425" w:type="dxa"/>
            <w:shd w:val="clear" w:color="auto" w:fill="auto"/>
          </w:tcPr>
          <w:p w:rsidR="00E978AB" w:rsidRPr="00B762BA" w:rsidRDefault="00E978AB" w:rsidP="00F67358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shd w:val="clear" w:color="auto" w:fill="auto"/>
          </w:tcPr>
          <w:p w:rsidR="00E978AB" w:rsidRPr="00B762BA" w:rsidRDefault="00E978AB" w:rsidP="00F67358">
            <w:pPr>
              <w:spacing w:after="0" w:line="360" w:lineRule="auto"/>
              <w:ind w:right="-108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762B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7654" w:type="dxa"/>
            <w:shd w:val="clear" w:color="auto" w:fill="auto"/>
          </w:tcPr>
          <w:p w:rsidR="00E978AB" w:rsidRPr="00B762BA" w:rsidRDefault="00E978AB" w:rsidP="00F6735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2BA">
              <w:rPr>
                <w:rFonts w:ascii="Times New Roman" w:hAnsi="Times New Roman" w:cs="Times New Roman"/>
                <w:sz w:val="28"/>
                <w:szCs w:val="28"/>
              </w:rPr>
              <w:t>Предотвращение возникновения кадровых рисков……………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78AB" w:rsidRPr="00B762BA" w:rsidRDefault="00E978AB" w:rsidP="00F67358">
            <w:pPr>
              <w:spacing w:after="0" w:line="360" w:lineRule="auto"/>
              <w:ind w:left="-250"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62BA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E978AB" w:rsidRPr="00B762BA" w:rsidTr="00F67358">
        <w:tc>
          <w:tcPr>
            <w:tcW w:w="425" w:type="dxa"/>
            <w:shd w:val="clear" w:color="auto" w:fill="auto"/>
          </w:tcPr>
          <w:p w:rsidR="00E978AB" w:rsidRPr="00B762BA" w:rsidRDefault="00E978AB" w:rsidP="00F67358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shd w:val="clear" w:color="auto" w:fill="auto"/>
          </w:tcPr>
          <w:p w:rsidR="00E978AB" w:rsidRPr="00B762BA" w:rsidRDefault="00E978AB" w:rsidP="00F67358">
            <w:pPr>
              <w:spacing w:after="0" w:line="360" w:lineRule="auto"/>
              <w:ind w:right="-108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762B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7654" w:type="dxa"/>
            <w:shd w:val="clear" w:color="auto" w:fill="auto"/>
          </w:tcPr>
          <w:p w:rsidR="00E978AB" w:rsidRPr="00B762BA" w:rsidRDefault="00E978AB" w:rsidP="00F6735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2BA">
              <w:rPr>
                <w:rFonts w:ascii="Times New Roman" w:hAnsi="Times New Roman" w:cs="Times New Roman"/>
                <w:sz w:val="28"/>
                <w:szCs w:val="28"/>
              </w:rPr>
              <w:t>Предотвращение нарушений технологических бизнес-процессов…………………………………………………………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78AB" w:rsidRPr="00B762BA" w:rsidRDefault="00E978AB" w:rsidP="00F67358">
            <w:pPr>
              <w:spacing w:after="0" w:line="360" w:lineRule="auto"/>
              <w:ind w:left="-250"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62B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E978AB" w:rsidRPr="00B762BA" w:rsidTr="00F67358">
        <w:tc>
          <w:tcPr>
            <w:tcW w:w="425" w:type="dxa"/>
            <w:shd w:val="clear" w:color="auto" w:fill="auto"/>
          </w:tcPr>
          <w:p w:rsidR="00E978AB" w:rsidRPr="00B762BA" w:rsidRDefault="00E978AB" w:rsidP="00F67358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shd w:val="clear" w:color="auto" w:fill="auto"/>
          </w:tcPr>
          <w:p w:rsidR="00E978AB" w:rsidRPr="00B762BA" w:rsidRDefault="00E978AB" w:rsidP="00F67358">
            <w:pPr>
              <w:spacing w:after="0" w:line="360" w:lineRule="auto"/>
              <w:ind w:right="-108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762B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7654" w:type="dxa"/>
            <w:shd w:val="clear" w:color="auto" w:fill="auto"/>
          </w:tcPr>
          <w:p w:rsidR="00E978AB" w:rsidRPr="00B762BA" w:rsidRDefault="00E978AB" w:rsidP="00F6735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2BA">
              <w:rPr>
                <w:rFonts w:ascii="Times New Roman" w:hAnsi="Times New Roman" w:cs="Times New Roman"/>
                <w:sz w:val="28"/>
                <w:szCs w:val="28"/>
              </w:rPr>
              <w:t xml:space="preserve">Способы защиты от угроз и общие рекомендации для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62BA">
              <w:rPr>
                <w:rFonts w:ascii="Times New Roman" w:hAnsi="Times New Roman" w:cs="Times New Roman"/>
                <w:sz w:val="28"/>
                <w:szCs w:val="28"/>
              </w:rPr>
              <w:t>аутсорсинговых компаний в сфере технологий банковского  самообслуживания………………………………………………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78AB" w:rsidRPr="00B762BA" w:rsidRDefault="00E978AB" w:rsidP="00F67358">
            <w:pPr>
              <w:spacing w:after="0" w:line="360" w:lineRule="auto"/>
              <w:ind w:left="-250"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8AB" w:rsidRPr="00B762BA" w:rsidRDefault="00E978AB" w:rsidP="00F67358">
            <w:pPr>
              <w:spacing w:after="0" w:line="360" w:lineRule="auto"/>
              <w:ind w:left="-250"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8AB" w:rsidRPr="00B762BA" w:rsidRDefault="00E978AB" w:rsidP="00F67358">
            <w:pPr>
              <w:spacing w:after="0" w:line="360" w:lineRule="auto"/>
              <w:ind w:left="-250"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62BA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E978AB" w:rsidRPr="00B762BA" w:rsidTr="00F67358">
        <w:trPr>
          <w:trHeight w:val="262"/>
        </w:trPr>
        <w:tc>
          <w:tcPr>
            <w:tcW w:w="8755" w:type="dxa"/>
            <w:gridSpan w:val="3"/>
            <w:shd w:val="clear" w:color="auto" w:fill="auto"/>
          </w:tcPr>
          <w:p w:rsidR="00E978AB" w:rsidRPr="00B762BA" w:rsidRDefault="00E978AB" w:rsidP="00E978AB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762B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Заключение</w:t>
            </w:r>
            <w:r w:rsidRPr="00B762B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78AB" w:rsidRPr="00B762BA" w:rsidRDefault="00E978AB" w:rsidP="00F67358">
            <w:pPr>
              <w:tabs>
                <w:tab w:val="left" w:pos="-216"/>
                <w:tab w:val="left" w:pos="367"/>
              </w:tabs>
              <w:spacing w:after="0" w:line="360" w:lineRule="auto"/>
              <w:ind w:left="-250"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62BA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E978AB" w:rsidRPr="00B762BA" w:rsidTr="00F67358">
        <w:trPr>
          <w:trHeight w:val="262"/>
        </w:trPr>
        <w:tc>
          <w:tcPr>
            <w:tcW w:w="8755" w:type="dxa"/>
            <w:gridSpan w:val="3"/>
            <w:shd w:val="clear" w:color="auto" w:fill="auto"/>
          </w:tcPr>
          <w:p w:rsidR="00E978AB" w:rsidRPr="00B762BA" w:rsidRDefault="00E978AB" w:rsidP="00E978AB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762B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Список использованных источников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Pr="00B762B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78AB" w:rsidRPr="00B762BA" w:rsidRDefault="00E978AB" w:rsidP="00F67358">
            <w:pPr>
              <w:tabs>
                <w:tab w:val="left" w:pos="-216"/>
                <w:tab w:val="left" w:pos="367"/>
              </w:tabs>
              <w:spacing w:after="0" w:line="360" w:lineRule="auto"/>
              <w:ind w:left="-250"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62BA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E978AB" w:rsidRPr="00B762BA" w:rsidTr="00F67358">
        <w:trPr>
          <w:trHeight w:val="262"/>
        </w:trPr>
        <w:tc>
          <w:tcPr>
            <w:tcW w:w="8755" w:type="dxa"/>
            <w:gridSpan w:val="3"/>
            <w:shd w:val="clear" w:color="auto" w:fill="auto"/>
          </w:tcPr>
          <w:p w:rsidR="00E978AB" w:rsidRPr="00B762BA" w:rsidRDefault="00E978AB" w:rsidP="00E978AB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762B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Приложение А Дом качества процесса обслуживания УС</w:t>
            </w:r>
            <w:r w:rsidRPr="00B762BA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78AB" w:rsidRPr="00B762BA" w:rsidRDefault="00E978AB" w:rsidP="00F67358">
            <w:pPr>
              <w:tabs>
                <w:tab w:val="left" w:pos="-216"/>
                <w:tab w:val="left" w:pos="367"/>
              </w:tabs>
              <w:spacing w:after="0" w:line="360" w:lineRule="auto"/>
              <w:ind w:left="-250"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62BA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</w:tbl>
    <w:p w:rsidR="003A135B" w:rsidRDefault="003A135B">
      <w:pPr>
        <w:spacing w:after="200" w:line="276" w:lineRule="auto"/>
        <w:rPr>
          <w:rFonts w:ascii="Times New Roman" w:hAnsi="Times New Roman" w:cs="Times New Roman"/>
          <w:lang w:eastAsia="ru-RU"/>
        </w:rPr>
      </w:pPr>
    </w:p>
    <w:p w:rsidR="00F64E1C" w:rsidRPr="00D00256" w:rsidRDefault="00742CD4">
      <w:pPr>
        <w:spacing w:after="200" w:line="276" w:lineRule="auto"/>
        <w:rPr>
          <w:rFonts w:ascii="Times New Roman" w:hAnsi="Times New Roman" w:cs="Times New Roman"/>
          <w:lang w:eastAsia="ru-RU"/>
        </w:rPr>
      </w:pPr>
      <w:r w:rsidRPr="00D00256">
        <w:rPr>
          <w:rFonts w:ascii="Times New Roman" w:hAnsi="Times New Roman" w:cs="Times New Roman"/>
          <w:lang w:eastAsia="ru-RU"/>
        </w:rPr>
        <w:br w:type="page"/>
      </w:r>
    </w:p>
    <w:p w:rsidR="00F64E1C" w:rsidRPr="00D00256" w:rsidRDefault="006A64E4" w:rsidP="006A64E4">
      <w:pPr>
        <w:pStyle w:val="2"/>
        <w:jc w:val="center"/>
        <w:rPr>
          <w:rFonts w:ascii="Times New Roman" w:hAnsi="Times New Roman" w:cs="Times New Roman"/>
          <w:color w:val="auto"/>
          <w:w w:val="94"/>
          <w:sz w:val="28"/>
          <w:szCs w:val="28"/>
        </w:rPr>
      </w:pPr>
      <w:bookmarkStart w:id="1" w:name="_Toc57062148"/>
      <w:r w:rsidRPr="00D00256">
        <w:rPr>
          <w:rFonts w:ascii="Times New Roman" w:hAnsi="Times New Roman" w:cs="Times New Roman"/>
          <w:color w:val="auto"/>
          <w:sz w:val="28"/>
          <w:szCs w:val="28"/>
        </w:rPr>
        <w:lastRenderedPageBreak/>
        <w:t>ВВЕДЕНИЕ</w:t>
      </w:r>
      <w:bookmarkEnd w:id="1"/>
    </w:p>
    <w:p w:rsidR="00970538" w:rsidRPr="00D00256" w:rsidRDefault="00970538" w:rsidP="00F64E1C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4E1C" w:rsidRPr="00D00256" w:rsidRDefault="0060019A" w:rsidP="0097053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0256">
        <w:rPr>
          <w:rFonts w:ascii="Times New Roman" w:hAnsi="Times New Roman" w:cs="Times New Roman"/>
          <w:sz w:val="28"/>
          <w:szCs w:val="28"/>
        </w:rPr>
        <w:t xml:space="preserve">Актуальность выбранной темы исследования определяется ежегодным </w:t>
      </w:r>
      <w:r w:rsidR="00F64E1C" w:rsidRPr="00D00256">
        <w:rPr>
          <w:rFonts w:ascii="Times New Roman" w:hAnsi="Times New Roman" w:cs="Times New Roman"/>
          <w:sz w:val="28"/>
          <w:szCs w:val="28"/>
        </w:rPr>
        <w:t>стремительн</w:t>
      </w:r>
      <w:r w:rsidRPr="00D00256">
        <w:rPr>
          <w:rFonts w:ascii="Times New Roman" w:hAnsi="Times New Roman" w:cs="Times New Roman"/>
          <w:sz w:val="28"/>
          <w:szCs w:val="28"/>
        </w:rPr>
        <w:t>ым</w:t>
      </w:r>
      <w:r w:rsidR="00F64E1C" w:rsidRPr="00D00256">
        <w:rPr>
          <w:rFonts w:ascii="Times New Roman" w:hAnsi="Times New Roman" w:cs="Times New Roman"/>
          <w:sz w:val="28"/>
          <w:szCs w:val="28"/>
        </w:rPr>
        <w:t xml:space="preserve"> </w:t>
      </w:r>
      <w:r w:rsidRPr="00D00256">
        <w:rPr>
          <w:rFonts w:ascii="Times New Roman" w:hAnsi="Times New Roman" w:cs="Times New Roman"/>
          <w:sz w:val="28"/>
          <w:szCs w:val="28"/>
        </w:rPr>
        <w:t>увеличением количества</w:t>
      </w:r>
      <w:r w:rsidR="00F64E1C" w:rsidRPr="00D00256">
        <w:rPr>
          <w:rFonts w:ascii="Times New Roman" w:hAnsi="Times New Roman" w:cs="Times New Roman"/>
          <w:sz w:val="28"/>
          <w:szCs w:val="28"/>
        </w:rPr>
        <w:t xml:space="preserve"> предприятий, для которых актуал</w:t>
      </w:r>
      <w:r w:rsidR="00F64E1C" w:rsidRPr="00D00256">
        <w:rPr>
          <w:rFonts w:ascii="Times New Roman" w:hAnsi="Times New Roman" w:cs="Times New Roman"/>
          <w:sz w:val="28"/>
          <w:szCs w:val="28"/>
        </w:rPr>
        <w:t>ь</w:t>
      </w:r>
      <w:r w:rsidR="00F64E1C" w:rsidRPr="00D00256">
        <w:rPr>
          <w:rFonts w:ascii="Times New Roman" w:hAnsi="Times New Roman" w:cs="Times New Roman"/>
          <w:sz w:val="28"/>
          <w:szCs w:val="28"/>
        </w:rPr>
        <w:t xml:space="preserve">на проблема комплексного технического обслуживания банковских устройств, систем автоматизации обслуживания клиентов. </w:t>
      </w:r>
      <w:r w:rsidR="00F64E1C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Сфера технологий банковского самообслуживания относится к динамично развивающимся, ра</w:t>
      </w:r>
      <w:r w:rsidR="00F64E1C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F64E1C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тет число банкоматов и терминалов, нуждающихся в еженедельном обсл</w:t>
      </w:r>
      <w:r w:rsidR="00F64E1C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F64E1C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живании, совершенствуются и одновременно с этим усложняются процессы работы данных устройств. </w:t>
      </w:r>
      <w:r w:rsidR="00F64E1C" w:rsidRPr="00D00256">
        <w:rPr>
          <w:rFonts w:ascii="Times New Roman" w:hAnsi="Times New Roman" w:cs="Times New Roman"/>
          <w:sz w:val="28"/>
          <w:szCs w:val="28"/>
        </w:rPr>
        <w:t xml:space="preserve">В связи с этим наблюдается увеличение числа </w:t>
      </w:r>
      <w:r w:rsidR="00F64E1C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</w:t>
      </w:r>
      <w:r w:rsidR="00F64E1C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F64E1C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сорсинговых компаний в сфере технологий банковского самообслуживания. </w:t>
      </w:r>
    </w:p>
    <w:p w:rsidR="00F64E1C" w:rsidRPr="00D00256" w:rsidRDefault="00F64E1C" w:rsidP="0097053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Данный сегмент рынка активно развивается, появляются новые комп</w:t>
      </w: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нии, предлагающие аналогичные услуги. Для поддержания и развития этого направления бизнеса компаниям необходимо постоянно повышать качество предоставляемых услуг и поддерживать свое стабильное функционирование, которое напрямую зависит от мер, принятых для обеспечения экономической безопасности предприятия. </w:t>
      </w:r>
    </w:p>
    <w:p w:rsidR="00F64E1C" w:rsidRPr="00D00256" w:rsidRDefault="00F64E1C" w:rsidP="0097053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0256">
        <w:rPr>
          <w:rFonts w:ascii="Times New Roman" w:hAnsi="Times New Roman" w:cs="Times New Roman"/>
          <w:sz w:val="28"/>
          <w:szCs w:val="28"/>
          <w:lang w:eastAsia="ru-RU"/>
        </w:rPr>
        <w:t>Аутсорсинговым компаниям, для обеспечения высокого качества о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>служивания, защиты от влияния внутренних и внешних угроз, важно обесп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>чить эффективную экономическую безопасность своей деятельности</w:t>
      </w:r>
      <w:r w:rsidR="00CA46C7" w:rsidRPr="00D0025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64E1C" w:rsidRPr="00D00256" w:rsidRDefault="0060019A" w:rsidP="0097053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0256">
        <w:rPr>
          <w:rFonts w:ascii="Times New Roman" w:hAnsi="Times New Roman" w:cs="Times New Roman"/>
          <w:sz w:val="28"/>
          <w:szCs w:val="28"/>
          <w:lang w:eastAsia="ru-RU"/>
        </w:rPr>
        <w:t>Теме</w:t>
      </w:r>
      <w:r w:rsidR="00F64E1C" w:rsidRPr="00D00256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обеспечения экономической безопасности 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>предприятиятий</w:t>
      </w:r>
      <w:r w:rsidR="00F64E1C" w:rsidRPr="00D002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0757" w:rsidRPr="00D00256">
        <w:rPr>
          <w:rFonts w:ascii="Times New Roman" w:hAnsi="Times New Roman" w:cs="Times New Roman"/>
          <w:sz w:val="28"/>
          <w:szCs w:val="28"/>
          <w:lang w:eastAsia="ru-RU"/>
        </w:rPr>
        <w:t>удел</w:t>
      </w:r>
      <w:r w:rsidR="00A40757" w:rsidRPr="00D00256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A40757" w:rsidRPr="00D00256">
        <w:rPr>
          <w:rFonts w:ascii="Times New Roman" w:hAnsi="Times New Roman" w:cs="Times New Roman"/>
          <w:sz w:val="28"/>
          <w:szCs w:val="28"/>
          <w:lang w:eastAsia="ru-RU"/>
        </w:rPr>
        <w:t>ется внимание в исследованиях</w:t>
      </w:r>
      <w:r w:rsidR="00F64E1C" w:rsidRPr="00D00256">
        <w:rPr>
          <w:rFonts w:ascii="Times New Roman" w:hAnsi="Times New Roman" w:cs="Times New Roman"/>
          <w:sz w:val="28"/>
          <w:szCs w:val="28"/>
          <w:lang w:eastAsia="ru-RU"/>
        </w:rPr>
        <w:t xml:space="preserve"> Асаула А.Н., Алексеевой М.Б., Бендикова М.А., Багиевой Г.Л., Герасимова П.А., 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 xml:space="preserve">Перьфильева А.Б., Куклина А.А., </w:t>
      </w:r>
      <w:r w:rsidR="00F64E1C" w:rsidRPr="00D00256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F64E1C" w:rsidRPr="00D00256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F64E1C" w:rsidRPr="00D00256">
        <w:rPr>
          <w:rFonts w:ascii="Times New Roman" w:hAnsi="Times New Roman" w:cs="Times New Roman"/>
          <w:sz w:val="28"/>
          <w:szCs w:val="28"/>
          <w:lang w:eastAsia="ru-RU"/>
        </w:rPr>
        <w:t>сева В.С., Ярочкина В.И., Дадалко А.В.,</w:t>
      </w:r>
      <w:r w:rsidR="00A40757" w:rsidRPr="00D00256">
        <w:rPr>
          <w:rFonts w:ascii="Times New Roman" w:hAnsi="Times New Roman" w:cs="Times New Roman"/>
          <w:sz w:val="28"/>
          <w:szCs w:val="28"/>
          <w:lang w:eastAsia="ru-RU"/>
        </w:rPr>
        <w:t xml:space="preserve"> Куклина А.А.,</w:t>
      </w:r>
      <w:r w:rsidR="00F64E1C" w:rsidRPr="00D00256">
        <w:rPr>
          <w:rFonts w:ascii="Times New Roman" w:hAnsi="Times New Roman" w:cs="Times New Roman"/>
          <w:sz w:val="28"/>
          <w:szCs w:val="28"/>
          <w:lang w:eastAsia="ru-RU"/>
        </w:rPr>
        <w:t xml:space="preserve"> Евсеевой А.Ю., П</w:t>
      </w:r>
      <w:r w:rsidR="00F64E1C" w:rsidRPr="00D0025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F64E1C" w:rsidRPr="00D00256">
        <w:rPr>
          <w:rFonts w:ascii="Times New Roman" w:hAnsi="Times New Roman" w:cs="Times New Roman"/>
          <w:sz w:val="28"/>
          <w:szCs w:val="28"/>
          <w:lang w:eastAsia="ru-RU"/>
        </w:rPr>
        <w:t xml:space="preserve">номаревой В.П., Зубенко В.Н., Шлыкова В.В., и других. </w:t>
      </w:r>
    </w:p>
    <w:p w:rsidR="00F64E1C" w:rsidRPr="00D00256" w:rsidRDefault="00F64E1C" w:rsidP="0097053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0256">
        <w:rPr>
          <w:rFonts w:ascii="Times New Roman" w:hAnsi="Times New Roman" w:cs="Times New Roman"/>
          <w:sz w:val="28"/>
          <w:szCs w:val="28"/>
          <w:lang w:eastAsia="ru-RU"/>
        </w:rPr>
        <w:t>Методология и методы оценки уровня экономической безопасности озвучены в трудах: Глазьева С.Ю., Яшиной С.Н., Долматова И.В., Дюженк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 xml:space="preserve">вой Н.В., Усенко Л.Н., Илларионова А.И., Татаркина А.И., Ивантера В.В., Иншакова О.В., Перьфильева А.Б., </w:t>
      </w:r>
      <w:r w:rsidR="005D382B" w:rsidRPr="00D00256">
        <w:rPr>
          <w:rFonts w:ascii="Times New Roman" w:hAnsi="Times New Roman" w:cs="Times New Roman"/>
          <w:sz w:val="28"/>
          <w:szCs w:val="28"/>
          <w:lang w:eastAsia="ru-RU"/>
        </w:rPr>
        <w:t xml:space="preserve">Горина С.В., Горфинкеля В.Я., Грунина С.О., 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>и др</w:t>
      </w:r>
      <w:r w:rsidR="005D382B" w:rsidRPr="00D00256">
        <w:rPr>
          <w:rFonts w:ascii="Times New Roman" w:hAnsi="Times New Roman" w:cs="Times New Roman"/>
          <w:sz w:val="28"/>
          <w:szCs w:val="28"/>
          <w:lang w:eastAsia="ru-RU"/>
        </w:rPr>
        <w:t>угих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F64E1C" w:rsidRPr="00D00256" w:rsidRDefault="005D382B" w:rsidP="0097053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025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Методология обеспечения кадровой безопасности</w:t>
      </w:r>
      <w:r w:rsidR="00F34D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 xml:space="preserve">рассматривается в работах Бгашева </w:t>
      </w:r>
      <w:r w:rsidR="00F64E1C" w:rsidRPr="00D00256">
        <w:rPr>
          <w:rFonts w:ascii="Times New Roman" w:hAnsi="Times New Roman" w:cs="Times New Roman"/>
          <w:sz w:val="28"/>
          <w:szCs w:val="28"/>
          <w:lang w:eastAsia="ru-RU"/>
        </w:rPr>
        <w:t>М.В., Кущевой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 xml:space="preserve"> В.А.</w:t>
      </w:r>
      <w:r w:rsidR="00F64E1C" w:rsidRPr="00D0025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>финансовая безопасность как элемент экономической безопасности предприятия упоминается в трудах</w:t>
      </w:r>
      <w:r w:rsidR="00F64E1C" w:rsidRPr="00D00256">
        <w:rPr>
          <w:rFonts w:ascii="Times New Roman" w:hAnsi="Times New Roman" w:cs="Times New Roman"/>
          <w:sz w:val="28"/>
          <w:szCs w:val="28"/>
          <w:lang w:eastAsia="ru-RU"/>
        </w:rPr>
        <w:t>, а в тру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 xml:space="preserve">дах </w:t>
      </w:r>
      <w:r w:rsidR="00F64E1C" w:rsidRPr="00D00256">
        <w:rPr>
          <w:rFonts w:ascii="Times New Roman" w:hAnsi="Times New Roman" w:cs="Times New Roman"/>
          <w:sz w:val="28"/>
          <w:szCs w:val="28"/>
          <w:lang w:eastAsia="ru-RU"/>
        </w:rPr>
        <w:t>Дронова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 xml:space="preserve"> М.А.</w:t>
      </w:r>
      <w:r w:rsidR="00F64E1C" w:rsidRPr="00D00256">
        <w:rPr>
          <w:rFonts w:ascii="Times New Roman" w:hAnsi="Times New Roman" w:cs="Times New Roman"/>
          <w:sz w:val="28"/>
          <w:szCs w:val="28"/>
          <w:lang w:eastAsia="ru-RU"/>
        </w:rPr>
        <w:t>, Коноваловой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 xml:space="preserve"> Е.М.</w:t>
      </w:r>
      <w:r w:rsidR="00F64E1C" w:rsidRPr="00D00256">
        <w:rPr>
          <w:rFonts w:ascii="Times New Roman" w:hAnsi="Times New Roman" w:cs="Times New Roman"/>
          <w:sz w:val="28"/>
          <w:szCs w:val="28"/>
          <w:lang w:eastAsia="ru-RU"/>
        </w:rPr>
        <w:t>, Сорокиной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 xml:space="preserve"> О.Н..</w:t>
      </w:r>
      <w:r w:rsidR="00F64E1C" w:rsidRPr="00D002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64E1C" w:rsidRPr="00D00256" w:rsidRDefault="00F64E1C" w:rsidP="0097053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Однако комплексны</w:t>
      </w:r>
      <w:r w:rsidR="005D382B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исследовани</w:t>
      </w:r>
      <w:r w:rsidR="000E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посвященны</w:t>
      </w:r>
      <w:r w:rsidR="005D382B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оценке уровня эк</w:t>
      </w: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номической безопасности аутсорсинговых компаний в сфере технологий банковского самообслуживания </w:t>
      </w:r>
      <w:r w:rsidR="00A97995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отсутствуют</w:t>
      </w: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связи с этим возникает пра</w:t>
      </w: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тическая и научная потребность разработки </w:t>
      </w:r>
      <w:r w:rsidR="00A97995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системы обеспечения и </w:t>
      </w: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оценки уровня экономической безопасности подобных предприятий.</w:t>
      </w:r>
    </w:p>
    <w:p w:rsidR="00F64E1C" w:rsidRPr="00D00256" w:rsidRDefault="005D382B" w:rsidP="0097053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00256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F64E1C" w:rsidRPr="00D00256">
        <w:rPr>
          <w:rFonts w:ascii="Times New Roman" w:hAnsi="Times New Roman" w:cs="Times New Roman"/>
          <w:sz w:val="28"/>
          <w:szCs w:val="28"/>
          <w:lang w:eastAsia="ru-RU"/>
        </w:rPr>
        <w:t>оэтому ц</w:t>
      </w:r>
      <w:r w:rsidR="00F64E1C" w:rsidRPr="00D00256">
        <w:rPr>
          <w:rFonts w:ascii="Times New Roman" w:hAnsi="Times New Roman" w:cs="Times New Roman"/>
          <w:noProof/>
          <w:sz w:val="28"/>
          <w:szCs w:val="28"/>
          <w:lang w:eastAsia="ru-RU"/>
        </w:rPr>
        <w:t>елью научной работы является разработка и обоснование предложений по обеспечению экономической безопасности для эффективного функционирования аутсорсинговых компаний в сфере технологий банковского самообслуживания.</w:t>
      </w:r>
    </w:p>
    <w:p w:rsidR="00F64E1C" w:rsidRPr="00D00256" w:rsidRDefault="00F64E1C" w:rsidP="00970538">
      <w:pPr>
        <w:keepLines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Для достижения поставленной цели в работе должны быть решены следующие задачи:</w:t>
      </w:r>
    </w:p>
    <w:p w:rsidR="00F64E1C" w:rsidRPr="00D00256" w:rsidRDefault="00F64E1C" w:rsidP="00970538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0256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определить сущность и элементы экономической безопасности о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>ганизации в современных условиях;</w:t>
      </w:r>
    </w:p>
    <w:p w:rsidR="00F64E1C" w:rsidRPr="00D00256" w:rsidRDefault="00F64E1C" w:rsidP="00970538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0256">
        <w:rPr>
          <w:rFonts w:ascii="Times New Roman" w:hAnsi="Times New Roman" w:cs="Times New Roman"/>
          <w:sz w:val="28"/>
          <w:szCs w:val="28"/>
          <w:lang w:eastAsia="ru-RU"/>
        </w:rPr>
        <w:t>выявить теоретические основы построения системы экономической безопасности;</w:t>
      </w:r>
    </w:p>
    <w:p w:rsidR="00F64E1C" w:rsidRPr="00D00256" w:rsidRDefault="00F64E1C" w:rsidP="00970538">
      <w:pPr>
        <w:pStyle w:val="a3"/>
        <w:numPr>
          <w:ilvl w:val="1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0256">
        <w:rPr>
          <w:rFonts w:ascii="Times New Roman" w:hAnsi="Times New Roman" w:cs="Times New Roman"/>
          <w:sz w:val="28"/>
          <w:szCs w:val="28"/>
          <w:lang w:eastAsia="ru-RU"/>
        </w:rPr>
        <w:t xml:space="preserve">охарактеризовать структуру </w:t>
      </w: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аутсорсинговых компаний в сфере те</w:t>
      </w: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нологий банковского самообслуживания;</w:t>
      </w:r>
    </w:p>
    <w:p w:rsidR="005D382B" w:rsidRPr="00D00256" w:rsidRDefault="005D382B" w:rsidP="00970538">
      <w:pPr>
        <w:pStyle w:val="a3"/>
        <w:numPr>
          <w:ilvl w:val="1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рассмотреть интеллектуальный потенциал предприятия и деловую репутацию как элементы экономической безопасности;</w:t>
      </w:r>
    </w:p>
    <w:p w:rsidR="00F64E1C" w:rsidRPr="00D00256" w:rsidRDefault="00F64E1C" w:rsidP="00970538">
      <w:pPr>
        <w:pStyle w:val="a3"/>
        <w:numPr>
          <w:ilvl w:val="1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0256">
        <w:rPr>
          <w:rFonts w:ascii="Times New Roman" w:hAnsi="Times New Roman" w:cs="Times New Roman"/>
          <w:sz w:val="28"/>
          <w:szCs w:val="28"/>
          <w:lang w:eastAsia="ru-RU"/>
        </w:rPr>
        <w:t>определить и проанализировать угрозы экономической безопасности аутсорсинговых компаний</w:t>
      </w:r>
      <w:r w:rsidR="005D382B" w:rsidRPr="00D00256">
        <w:rPr>
          <w:rFonts w:ascii="Times New Roman" w:hAnsi="Times New Roman" w:cs="Times New Roman"/>
          <w:sz w:val="28"/>
          <w:szCs w:val="28"/>
          <w:lang w:eastAsia="ru-RU"/>
        </w:rPr>
        <w:t xml:space="preserve"> и способы защиты от них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64E1C" w:rsidRPr="00D00256" w:rsidRDefault="00F64E1C" w:rsidP="0097053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025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Объектом диссертационного исследования выступают </w:t>
      </w: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аутсорсинговые компании в сфере технологий банковского самообслуживания.</w:t>
      </w:r>
    </w:p>
    <w:p w:rsidR="00F64E1C" w:rsidRPr="00D00256" w:rsidRDefault="00F64E1C" w:rsidP="0097053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Предметом исследования является совокупность организационно</w:t>
      </w:r>
      <w:r w:rsidR="000E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экономических и управленческих отношений в процессе формирования ко</w:t>
      </w: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плексной системы обеспечения экономической безопасности аутсорсинговых компаний в сфере технологий банковского самообслуживания</w:t>
      </w:r>
    </w:p>
    <w:p w:rsidR="00F64E1C" w:rsidRPr="00D00256" w:rsidRDefault="00F64E1C" w:rsidP="0097053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Теоретическая значимость</w:t>
      </w:r>
      <w:r w:rsidR="00A97995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обусловлена тем, что п</w:t>
      </w: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редставленные выв</w:t>
      </w: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ды, касающиеся экономической безопасности аутсорсинговых компаний в сфере технологий банковского самообслуживания</w:t>
      </w:r>
      <w:r w:rsidR="000E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могут послужить основой для дальнейших экономических исследований.</w:t>
      </w:r>
    </w:p>
    <w:p w:rsidR="00A97995" w:rsidRPr="00D00256" w:rsidRDefault="00A97995" w:rsidP="0097053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Научная новизна исследования заключается в разработанных инстр</w:t>
      </w: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ментах для обеспечения экономической безопасности аутсорсинговых ко</w:t>
      </w: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паний, которые позволяют снизить вероятность наступления угроз эконом</w:t>
      </w: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ческой безопасности предприятия. </w:t>
      </w:r>
    </w:p>
    <w:p w:rsidR="00FA5F49" w:rsidRDefault="008C74E7" w:rsidP="00434BAB">
      <w:pPr>
        <w:pStyle w:val="a3"/>
        <w:numPr>
          <w:ilvl w:val="1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основе методических положений по определению уровня экон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мической безопасности и </w:t>
      </w:r>
      <w:r w:rsidRPr="008C74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теоретических основ сформулирован</w:t>
      </w:r>
      <w:r w:rsidRPr="008C74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A5F49" w:rsidRPr="008C74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перечень направлений укрепления экономической безопасности аутсорсинговых ко</w:t>
      </w:r>
      <w:r w:rsidR="00FA5F49" w:rsidRPr="008C74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1B00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паний.</w:t>
      </w:r>
    </w:p>
    <w:p w:rsidR="008C74E7" w:rsidRPr="008C74E7" w:rsidRDefault="008C74E7" w:rsidP="00434BAB">
      <w:pPr>
        <w:pStyle w:val="a3"/>
        <w:numPr>
          <w:ilvl w:val="1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Определены основные составляющие интеллектуальной собственн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сти аутсорсинговой компании с учетом </w:t>
      </w:r>
      <w:r w:rsidR="001B00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специфики деятельности организ</w:t>
      </w:r>
      <w:r w:rsidR="001B00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1B00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ции.</w:t>
      </w:r>
    </w:p>
    <w:p w:rsidR="00334F35" w:rsidRPr="00D00256" w:rsidRDefault="008C74E7" w:rsidP="00434BAB">
      <w:pPr>
        <w:pStyle w:val="a3"/>
        <w:numPr>
          <w:ilvl w:val="1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повышения экономической безопасности </w:t>
      </w:r>
      <w:r w:rsidR="001B00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компании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</w:t>
      </w:r>
      <w:r w:rsidR="00FA5F49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редложены способы по предотвращению наступления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кадровых рисков. Разработана должностная инструкция для инженера и универсальная формулы расчета мотивации сотрудников.</w:t>
      </w:r>
    </w:p>
    <w:p w:rsidR="00FA5F49" w:rsidRPr="00D00256" w:rsidRDefault="001B00C1" w:rsidP="00434BAB">
      <w:pPr>
        <w:pStyle w:val="a3"/>
        <w:numPr>
          <w:ilvl w:val="1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улучшения состояния экономической безопасности компании предложены методы</w:t>
      </w:r>
      <w:r w:rsidR="00334F35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воздействия на бизнес</w:t>
      </w:r>
      <w:r w:rsidR="007A1F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334F35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процессы для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снижения вероя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ности возникновения угроз экономической безопасности предприятия.</w:t>
      </w:r>
    </w:p>
    <w:p w:rsidR="00F64E1C" w:rsidRPr="00D00256" w:rsidRDefault="00F64E1C" w:rsidP="0097053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Предложенные меры по обеспечению экономической безопасности аутсорсинговых компаний с </w:t>
      </w:r>
      <w:r w:rsidR="00334F35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применением</w:t>
      </w: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97995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разработанных методов</w:t>
      </w: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могут быть использованы в качестве рекомендаций по обеспечению </w:t>
      </w:r>
      <w:r w:rsidR="00334F35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динамического </w:t>
      </w: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развития аутсорсинговых </w:t>
      </w:r>
      <w:r w:rsidR="00334F35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компаний в сфере обслуживания банковских устройств</w:t>
      </w: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34F35" w:rsidRPr="00D00256" w:rsidRDefault="00F64E1C" w:rsidP="0097053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Практическая значимость исследования заключается в использовании </w:t>
      </w:r>
      <w:r w:rsidR="00334F35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предложенных мер по обеспечению</w:t>
      </w: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экономической безопасности на пре</w:t>
      </w: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приятиях. </w:t>
      </w:r>
      <w:r w:rsidR="00334F35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Использование предложенных способов позволит </w:t>
      </w: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службе экон</w:t>
      </w: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мической безопасности и</w:t>
      </w:r>
      <w:r w:rsidR="00334F35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менеджерскому составу осуществлять эффекти</w:t>
      </w:r>
      <w:r w:rsidR="00334F35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34F35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ную оценку</w:t>
      </w: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уровн</w:t>
      </w:r>
      <w:r w:rsidR="00334F35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экономической безопасности</w:t>
      </w:r>
      <w:r w:rsidR="00334F35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принимать взвешенные управленческие решения</w:t>
      </w: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64E1C" w:rsidRPr="00D00256" w:rsidRDefault="00334F35" w:rsidP="00970538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Апробация и внедрение результатов исследования, определяющих научную новизну</w:t>
      </w:r>
      <w:r w:rsidR="00CA46C7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опубликованы в </w:t>
      </w:r>
      <w:r w:rsidR="00A40757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сборнике статей всероссийской научно</w:t>
      </w:r>
      <w:r w:rsidR="007A1F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A40757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практической конференции</w:t>
      </w:r>
      <w:r w:rsidR="00132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A40757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Новая наука: история становления, современное состояние, перспективы развития</w:t>
      </w:r>
      <w:r w:rsidR="00132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A40757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 </w:t>
      </w: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международном журнале</w:t>
      </w:r>
      <w:r w:rsidR="00132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Научные горизонты»</w:t>
      </w:r>
      <w:r w:rsidR="00A40757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A1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64E1C" w:rsidRPr="00D00256">
        <w:rPr>
          <w:rFonts w:ascii="Times New Roman" w:hAnsi="Times New Roman" w:cs="Times New Roman"/>
          <w:lang w:eastAsia="ru-RU"/>
        </w:rPr>
        <w:br w:type="page"/>
      </w:r>
    </w:p>
    <w:p w:rsidR="00E31DA6" w:rsidRPr="00D00256" w:rsidRDefault="00316ABC" w:rsidP="00970538">
      <w:pPr>
        <w:pStyle w:val="1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2" w:name="_Toc57062149"/>
      <w:bookmarkStart w:id="3" w:name="_Toc12307851"/>
      <w:r w:rsidRPr="00D00256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1 </w:t>
      </w:r>
      <w:r w:rsidR="00970538" w:rsidRPr="00D00256">
        <w:rPr>
          <w:rFonts w:ascii="Times New Roman" w:hAnsi="Times New Roman" w:cs="Times New Roman"/>
          <w:b/>
          <w:sz w:val="28"/>
          <w:szCs w:val="28"/>
          <w:lang w:eastAsia="ru-RU"/>
        </w:rPr>
        <w:t>Теоретические основы экономической безопасности организации</w:t>
      </w:r>
      <w:bookmarkEnd w:id="2"/>
    </w:p>
    <w:p w:rsidR="00970538" w:rsidRPr="00D00256" w:rsidRDefault="00970538" w:rsidP="0097053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44D5A" w:rsidRPr="00D00256" w:rsidRDefault="00970538" w:rsidP="00970538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bookmarkStart w:id="4" w:name="_Toc57062150"/>
      <w:bookmarkStart w:id="5" w:name="_Toc12307852"/>
      <w:bookmarkEnd w:id="3"/>
      <w:r w:rsidRPr="00D00256">
        <w:rPr>
          <w:rFonts w:ascii="Times New Roman" w:hAnsi="Times New Roman" w:cs="Times New Roman"/>
          <w:bCs w:val="0"/>
          <w:color w:val="auto"/>
          <w:sz w:val="28"/>
          <w:szCs w:val="28"/>
          <w:lang w:eastAsia="ru-RU"/>
        </w:rPr>
        <w:t>1.</w:t>
      </w:r>
      <w:r w:rsidRPr="00D0025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1 </w:t>
      </w:r>
      <w:r w:rsidR="00EC3B75" w:rsidRPr="00D0025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С</w:t>
      </w:r>
      <w:r w:rsidR="00E31DA6" w:rsidRPr="00D0025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ущность и элементы экономической безопасности </w:t>
      </w:r>
      <w:r w:rsidR="00F179A4" w:rsidRPr="00D00256">
        <w:rPr>
          <w:rFonts w:ascii="Times New Roman" w:hAnsi="Times New Roman" w:cs="Times New Roman"/>
          <w:color w:val="auto"/>
          <w:sz w:val="28"/>
          <w:szCs w:val="28"/>
          <w:lang w:eastAsia="ru-RU"/>
        </w:rPr>
        <w:br/>
      </w:r>
      <w:r w:rsidR="00E31DA6" w:rsidRPr="00D0025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организации в современных условиях</w:t>
      </w:r>
      <w:bookmarkEnd w:id="4"/>
      <w:r w:rsidR="00E31DA6" w:rsidRPr="00D0025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bookmarkEnd w:id="5"/>
    </w:p>
    <w:p w:rsidR="00970538" w:rsidRPr="00D00256" w:rsidRDefault="00970538" w:rsidP="0097053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1DA6" w:rsidRPr="00D00256" w:rsidRDefault="00EC3B75" w:rsidP="0038785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анализе экономических отношений о</w:t>
      </w:r>
      <w:r w:rsidR="00E31DA6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бычно </w:t>
      </w: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внимание</w:t>
      </w:r>
      <w:r w:rsidR="0069242A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уделяется проблемам общегосударственного или регионального уровня, поэтому </w:t>
      </w:r>
      <w:r w:rsidR="00E31DA6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</w:t>
      </w:r>
      <w:r w:rsidR="00E31DA6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E31DA6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номическая безопасность </w:t>
      </w:r>
      <w:r w:rsidR="0069242A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чаще </w:t>
      </w:r>
      <w:r w:rsidR="00E31DA6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исследуется на макроэкономическом уровне. Оценка состояния экономической безопасности хозяйствующего субъекта – </w:t>
      </w: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достаточно </w:t>
      </w:r>
      <w:r w:rsidR="00E31DA6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новое явление в российской экономической теории и практике.</w:t>
      </w:r>
    </w:p>
    <w:p w:rsidR="003C0EDD" w:rsidRPr="00D00256" w:rsidRDefault="003C0EDD" w:rsidP="0038785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Умение руководства и менеджеров эффективно строить оперативное и стратегическое управление, поддерживая на высоком уровне экономическую безопасность фирмы, позволяет контролировать риски, и избегать угрозы внешней и внутренней среды, достигать долгосрочных целей и следовать миссии компании. </w:t>
      </w:r>
    </w:p>
    <w:p w:rsidR="00FA5F49" w:rsidRPr="00D00256" w:rsidRDefault="00744D5A" w:rsidP="0038785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Экономическая безопасность предприятия </w:t>
      </w:r>
      <w:r w:rsidR="0069242A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(ЭБП) </w:t>
      </w:r>
      <w:r w:rsidR="00F0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1A1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состояние э</w:t>
      </w: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фективного </w:t>
      </w:r>
      <w:r w:rsidR="00E803CC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управления ресурсами</w:t>
      </w: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r w:rsidR="00E803CC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предотвращения </w:t>
      </w: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угроз и обеспечения</w:t>
      </w:r>
      <w:r w:rsidR="00E803CC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постоянного, </w:t>
      </w: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устойчивого функционирования предприятия</w:t>
      </w:r>
      <w:r w:rsidR="00E803CC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счет различных способов и механизмов влияния на внешние и внутренние потенциальные угрозы для хозяйствующего субъекта</w:t>
      </w: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1C5C38" w:rsidRPr="00D00256" w:rsidRDefault="001C5C38" w:rsidP="0038785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рассмотрении структуры </w:t>
      </w:r>
      <w:r w:rsidR="00744D5A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ЭБП </w:t>
      </w: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выделить следующие фун</w:t>
      </w: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циональные элементы</w:t>
      </w:r>
      <w:r w:rsidR="00E803CC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финансов</w:t>
      </w: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ые</w:t>
      </w:r>
      <w:r w:rsidR="00744D5A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технико</w:t>
      </w:r>
      <w:r w:rsidR="007A1F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44D5A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технологическ</w:t>
      </w: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</w:t>
      </w:r>
      <w:r w:rsidR="00744D5A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интелле</w:t>
      </w:r>
      <w:r w:rsidR="00E803CC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</w:t>
      </w:r>
      <w:r w:rsidR="00E803CC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E803CC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альн</w:t>
      </w: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ые</w:t>
      </w:r>
      <w:r w:rsidR="00744D5A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кадров</w:t>
      </w: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ые</w:t>
      </w:r>
      <w:r w:rsidR="00744D5A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</w:t>
      </w:r>
      <w:r w:rsidR="00E803CC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литико</w:t>
      </w:r>
      <w:r w:rsidR="007A1F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E803CC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правов</w:t>
      </w: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ые</w:t>
      </w:r>
      <w:r w:rsidR="00744D5A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информационн</w:t>
      </w: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ые</w:t>
      </w:r>
      <w:r w:rsidR="00744D5A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экологическ</w:t>
      </w: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</w:t>
      </w:r>
      <w:r w:rsidR="00744D5A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силов</w:t>
      </w: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ые</w:t>
      </w:r>
      <w:r w:rsidR="00744D5A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</w:t>
      </w:r>
      <w:r w:rsidR="0097417E" w:rsidRPr="009741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744D5A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]. </w:t>
      </w: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Характеристики основных составляющих и их суть перечислены в таблице 1.</w:t>
      </w:r>
    </w:p>
    <w:p w:rsidR="00F179A4" w:rsidRPr="00D00256" w:rsidRDefault="00F179A4" w:rsidP="0038785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0256">
        <w:rPr>
          <w:rFonts w:ascii="Times New Roman" w:hAnsi="Times New Roman" w:cs="Times New Roman"/>
          <w:color w:val="000000"/>
          <w:sz w:val="28"/>
          <w:szCs w:val="28"/>
        </w:rPr>
        <w:t>Основная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 xml:space="preserve"> цель экономической безопасности предприятия </w:t>
      </w:r>
      <w:r w:rsidR="00F04629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1A14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>обеспеч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>ние его динамическое развитие в долгосрочной перспективе и прибыльность финансово</w:t>
      </w:r>
      <w:r w:rsidR="00F04629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>хозяйственной деятельности сегодня.</w:t>
      </w:r>
    </w:p>
    <w:p w:rsidR="00F179A4" w:rsidRPr="00D00256" w:rsidRDefault="00F179A4" w:rsidP="0097053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179A4" w:rsidRPr="00D00256" w:rsidRDefault="00F179A4" w:rsidP="0097053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5C38" w:rsidRPr="00D00256" w:rsidRDefault="001C5C38" w:rsidP="00073A0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025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Таблица 1 – Функциональные составляющие ЭКБ</w:t>
      </w:r>
      <w:r w:rsidR="00073A0D" w:rsidRPr="00D002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73A0D" w:rsidRPr="00D00256">
        <w:rPr>
          <w:rFonts w:ascii="Times New Roman" w:hAnsi="Times New Roman" w:cs="Times New Roman"/>
          <w:sz w:val="28"/>
          <w:szCs w:val="28"/>
        </w:rPr>
        <w:t xml:space="preserve">(составлено автором по материалам </w:t>
      </w:r>
      <w:r w:rsidR="00073A0D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97417E" w:rsidRPr="009741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59</w:t>
      </w:r>
      <w:r w:rsidR="00073A0D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073A0D" w:rsidRPr="00D00256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5352"/>
      </w:tblGrid>
      <w:tr w:rsidR="001C5C38" w:rsidRPr="00D00256" w:rsidTr="00D43BC5">
        <w:tc>
          <w:tcPr>
            <w:tcW w:w="4111" w:type="dxa"/>
          </w:tcPr>
          <w:p w:rsidR="001C5C38" w:rsidRPr="001231F2" w:rsidRDefault="001C5C38" w:rsidP="001231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3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Название функциональной </w:t>
            </w:r>
            <w:r w:rsidR="00123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23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составляющей</w:t>
            </w:r>
          </w:p>
        </w:tc>
        <w:tc>
          <w:tcPr>
            <w:tcW w:w="5352" w:type="dxa"/>
          </w:tcPr>
          <w:p w:rsidR="001C5C38" w:rsidRPr="001231F2" w:rsidRDefault="001C5C38" w:rsidP="001231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3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Основная суть</w:t>
            </w:r>
          </w:p>
        </w:tc>
      </w:tr>
      <w:tr w:rsidR="001C5C38" w:rsidRPr="00D00256" w:rsidTr="00D43BC5">
        <w:tc>
          <w:tcPr>
            <w:tcW w:w="4111" w:type="dxa"/>
          </w:tcPr>
          <w:p w:rsidR="001C5C38" w:rsidRPr="001231F2" w:rsidRDefault="001C5C38" w:rsidP="001231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3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Финансовая</w:t>
            </w:r>
          </w:p>
        </w:tc>
        <w:tc>
          <w:tcPr>
            <w:tcW w:w="5352" w:type="dxa"/>
          </w:tcPr>
          <w:p w:rsidR="001C5C38" w:rsidRPr="001231F2" w:rsidRDefault="00BF247D" w:rsidP="007A1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3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Рациональное</w:t>
            </w:r>
            <w:r w:rsidR="001C5C38" w:rsidRPr="00123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исп</w:t>
            </w:r>
            <w:r w:rsidRPr="00123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ользовани</w:t>
            </w:r>
            <w:r w:rsidR="007A1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23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ресурсов предпри</w:t>
            </w:r>
            <w:r w:rsidRPr="00123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23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тия</w:t>
            </w:r>
          </w:p>
        </w:tc>
      </w:tr>
      <w:tr w:rsidR="001C5C38" w:rsidRPr="00D00256" w:rsidTr="00D43BC5">
        <w:tc>
          <w:tcPr>
            <w:tcW w:w="4111" w:type="dxa"/>
          </w:tcPr>
          <w:p w:rsidR="001C5C38" w:rsidRPr="001231F2" w:rsidRDefault="001C5C38" w:rsidP="001231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3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Интеллектуальная и кадровая</w:t>
            </w:r>
          </w:p>
        </w:tc>
        <w:tc>
          <w:tcPr>
            <w:tcW w:w="5352" w:type="dxa"/>
          </w:tcPr>
          <w:p w:rsidR="001C5C38" w:rsidRPr="001231F2" w:rsidRDefault="00BF247D" w:rsidP="001231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3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Эффективное развитие</w:t>
            </w:r>
            <w:r w:rsidR="001C5C38" w:rsidRPr="00123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интеллектуального п</w:t>
            </w:r>
            <w:r w:rsidR="001C5C38" w:rsidRPr="00123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C5C38" w:rsidRPr="00123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тенциала предприятия</w:t>
            </w:r>
            <w:r w:rsidRPr="00123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квалифицированное</w:t>
            </w:r>
            <w:r w:rsidR="001C5C38" w:rsidRPr="00123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персоналом</w:t>
            </w:r>
          </w:p>
        </w:tc>
      </w:tr>
      <w:tr w:rsidR="001C5C38" w:rsidRPr="00D00256" w:rsidTr="00D43BC5">
        <w:tc>
          <w:tcPr>
            <w:tcW w:w="4111" w:type="dxa"/>
          </w:tcPr>
          <w:p w:rsidR="001C5C38" w:rsidRPr="001231F2" w:rsidRDefault="001C5C38" w:rsidP="007A1FE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3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Технико</w:t>
            </w:r>
            <w:r w:rsidR="000265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23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технологическая</w:t>
            </w:r>
          </w:p>
        </w:tc>
        <w:tc>
          <w:tcPr>
            <w:tcW w:w="5352" w:type="dxa"/>
          </w:tcPr>
          <w:p w:rsidR="001C5C38" w:rsidRPr="001231F2" w:rsidRDefault="001C5C38" w:rsidP="001231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3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Степень соответствия применяемых на предпр</w:t>
            </w:r>
            <w:r w:rsidRPr="00123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3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ятии технологий наилучшим мировым аналогам по оптимизации затрат ресурсов</w:t>
            </w:r>
          </w:p>
        </w:tc>
      </w:tr>
      <w:tr w:rsidR="001C5C38" w:rsidRPr="00D00256" w:rsidTr="00D43BC5">
        <w:tc>
          <w:tcPr>
            <w:tcW w:w="4111" w:type="dxa"/>
          </w:tcPr>
          <w:p w:rsidR="001C5C38" w:rsidRPr="001231F2" w:rsidRDefault="001C5C38" w:rsidP="0002651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3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Политико</w:t>
            </w:r>
            <w:r w:rsidR="000265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23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правовая</w:t>
            </w:r>
          </w:p>
        </w:tc>
        <w:tc>
          <w:tcPr>
            <w:tcW w:w="5352" w:type="dxa"/>
          </w:tcPr>
          <w:p w:rsidR="001C5C38" w:rsidRPr="001231F2" w:rsidRDefault="00203EED" w:rsidP="001231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3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C5C38" w:rsidRPr="00123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равовое обеспечение деятельности предпри</w:t>
            </w:r>
            <w:r w:rsidR="001C5C38" w:rsidRPr="00123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1C5C38" w:rsidRPr="00123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тия, соблюдени</w:t>
            </w:r>
            <w:r w:rsidR="00BF247D" w:rsidRPr="00123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действующего законодательства</w:t>
            </w:r>
          </w:p>
        </w:tc>
      </w:tr>
      <w:tr w:rsidR="001C5C38" w:rsidRPr="00D00256" w:rsidTr="00D43BC5">
        <w:tc>
          <w:tcPr>
            <w:tcW w:w="4111" w:type="dxa"/>
          </w:tcPr>
          <w:p w:rsidR="001C5C38" w:rsidRPr="001231F2" w:rsidRDefault="001C5C38" w:rsidP="001231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3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Информационная</w:t>
            </w:r>
          </w:p>
        </w:tc>
        <w:tc>
          <w:tcPr>
            <w:tcW w:w="5352" w:type="dxa"/>
          </w:tcPr>
          <w:p w:rsidR="001C5C38" w:rsidRPr="001231F2" w:rsidRDefault="00203EED" w:rsidP="0002651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3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F247D" w:rsidRPr="00123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нформационно</w:t>
            </w:r>
            <w:r w:rsidR="000265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F247D" w:rsidRPr="00123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аналитическое </w:t>
            </w:r>
            <w:r w:rsidRPr="00123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F247D" w:rsidRPr="00123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беспечение де</w:t>
            </w:r>
            <w:r w:rsidR="00BF247D" w:rsidRPr="00123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BF247D" w:rsidRPr="00123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тельности предприятия</w:t>
            </w:r>
          </w:p>
        </w:tc>
      </w:tr>
      <w:tr w:rsidR="001C5C38" w:rsidRPr="00D00256" w:rsidTr="00D43BC5">
        <w:tc>
          <w:tcPr>
            <w:tcW w:w="4111" w:type="dxa"/>
          </w:tcPr>
          <w:p w:rsidR="001C5C38" w:rsidRPr="001231F2" w:rsidRDefault="001C5C38" w:rsidP="001231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3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Экологическая</w:t>
            </w:r>
          </w:p>
        </w:tc>
        <w:tc>
          <w:tcPr>
            <w:tcW w:w="5352" w:type="dxa"/>
          </w:tcPr>
          <w:p w:rsidR="001C5C38" w:rsidRPr="001231F2" w:rsidRDefault="00203EED" w:rsidP="001231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3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с</w:t>
            </w:r>
            <w:r w:rsidR="001C5C38" w:rsidRPr="00123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облюдени</w:t>
            </w:r>
            <w:r w:rsidRPr="00123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1C5C38" w:rsidRPr="00123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действующих эколог</w:t>
            </w:r>
            <w:r w:rsidR="001C5C38" w:rsidRPr="00123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C5C38" w:rsidRPr="00123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ческих норм, минимизация потерь от загрязнения окружающей среды.</w:t>
            </w:r>
          </w:p>
        </w:tc>
      </w:tr>
      <w:tr w:rsidR="001C5C38" w:rsidRPr="00D00256" w:rsidTr="00D43BC5">
        <w:tc>
          <w:tcPr>
            <w:tcW w:w="4111" w:type="dxa"/>
          </w:tcPr>
          <w:p w:rsidR="001C5C38" w:rsidRPr="001231F2" w:rsidRDefault="001C5C38" w:rsidP="001231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3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Силовая</w:t>
            </w:r>
          </w:p>
        </w:tc>
        <w:tc>
          <w:tcPr>
            <w:tcW w:w="5352" w:type="dxa"/>
          </w:tcPr>
          <w:p w:rsidR="001C5C38" w:rsidRPr="001231F2" w:rsidRDefault="001C5C38" w:rsidP="001231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3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физической безопасности работн</w:t>
            </w:r>
            <w:r w:rsidRPr="00123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3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 фирмы (прежде всего руководителей) и с</w:t>
            </w:r>
            <w:r w:rsidRPr="00123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23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хранение ее имущества.</w:t>
            </w:r>
          </w:p>
        </w:tc>
      </w:tr>
    </w:tbl>
    <w:p w:rsidR="00F179A4" w:rsidRPr="00D00256" w:rsidRDefault="00F179A4" w:rsidP="0097053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4D5A" w:rsidRPr="00D00256" w:rsidRDefault="00A27BAA" w:rsidP="0038785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0256">
        <w:rPr>
          <w:rFonts w:ascii="Times New Roman" w:hAnsi="Times New Roman" w:cs="Times New Roman"/>
          <w:sz w:val="28"/>
          <w:szCs w:val="28"/>
          <w:lang w:eastAsia="ru-RU"/>
        </w:rPr>
        <w:t>Выделяются следующие</w:t>
      </w:r>
      <w:r w:rsidR="00744D5A" w:rsidRPr="00D00256">
        <w:rPr>
          <w:rFonts w:ascii="Times New Roman" w:hAnsi="Times New Roman" w:cs="Times New Roman"/>
          <w:sz w:val="28"/>
          <w:szCs w:val="28"/>
          <w:lang w:eastAsia="ru-RU"/>
        </w:rPr>
        <w:t xml:space="preserve"> функциональные задачи экономической бе</w:t>
      </w:r>
      <w:r w:rsidR="00744D5A" w:rsidRPr="00D00256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744D5A" w:rsidRPr="00D00256">
        <w:rPr>
          <w:rFonts w:ascii="Times New Roman" w:hAnsi="Times New Roman" w:cs="Times New Roman"/>
          <w:sz w:val="28"/>
          <w:szCs w:val="28"/>
          <w:lang w:eastAsia="ru-RU"/>
        </w:rPr>
        <w:t>опасности предприятия</w:t>
      </w:r>
      <w:r w:rsidR="00286854" w:rsidRPr="00D0025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44D5A" w:rsidRPr="00D00256" w:rsidRDefault="00744D5A" w:rsidP="00434BAB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0256">
        <w:rPr>
          <w:rFonts w:ascii="Times New Roman" w:hAnsi="Times New Roman" w:cs="Times New Roman"/>
          <w:sz w:val="28"/>
          <w:szCs w:val="28"/>
          <w:lang w:eastAsia="ru-RU"/>
        </w:rPr>
        <w:t>обеспечение финансовой эффективности и независимости предпри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>тия;</w:t>
      </w:r>
    </w:p>
    <w:p w:rsidR="00744D5A" w:rsidRPr="00D00256" w:rsidRDefault="00744D5A" w:rsidP="00434BAB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0256">
        <w:rPr>
          <w:rFonts w:ascii="Times New Roman" w:hAnsi="Times New Roman" w:cs="Times New Roman"/>
          <w:sz w:val="28"/>
          <w:szCs w:val="28"/>
          <w:lang w:eastAsia="ru-RU"/>
        </w:rPr>
        <w:t>обеспечение технологической независимости и достижение высокой конкурентоспособности его технического потенциала;</w:t>
      </w:r>
    </w:p>
    <w:p w:rsidR="00744D5A" w:rsidRPr="00D00256" w:rsidRDefault="00744D5A" w:rsidP="00434BAB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0256">
        <w:rPr>
          <w:rFonts w:ascii="Times New Roman" w:hAnsi="Times New Roman" w:cs="Times New Roman"/>
          <w:sz w:val="28"/>
          <w:szCs w:val="28"/>
          <w:lang w:eastAsia="ru-RU"/>
        </w:rPr>
        <w:t>высокая эффективность менеджмента, оптимальность и эффекти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>ность его организационной структуры;</w:t>
      </w:r>
    </w:p>
    <w:p w:rsidR="00744D5A" w:rsidRPr="00D00256" w:rsidRDefault="00744D5A" w:rsidP="00434BAB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0256">
        <w:rPr>
          <w:rFonts w:ascii="Times New Roman" w:hAnsi="Times New Roman" w:cs="Times New Roman"/>
          <w:sz w:val="28"/>
          <w:szCs w:val="28"/>
          <w:lang w:eastAsia="ru-RU"/>
        </w:rPr>
        <w:t>высокий уровень квалификации персонала и его интеллектуального потенциала;</w:t>
      </w:r>
    </w:p>
    <w:p w:rsidR="00744D5A" w:rsidRPr="00D00256" w:rsidRDefault="00744D5A" w:rsidP="00434BAB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0256">
        <w:rPr>
          <w:rFonts w:ascii="Times New Roman" w:hAnsi="Times New Roman" w:cs="Times New Roman"/>
          <w:sz w:val="28"/>
          <w:szCs w:val="28"/>
          <w:lang w:eastAsia="ru-RU"/>
        </w:rPr>
        <w:t>минимизация разрушительного влияния результатов производстве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>ной деятельности на состояние окружающей среды;</w:t>
      </w:r>
    </w:p>
    <w:p w:rsidR="00744D5A" w:rsidRPr="00D00256" w:rsidRDefault="00744D5A" w:rsidP="00434BAB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0256">
        <w:rPr>
          <w:rFonts w:ascii="Times New Roman" w:hAnsi="Times New Roman" w:cs="Times New Roman"/>
          <w:sz w:val="28"/>
          <w:szCs w:val="28"/>
          <w:lang w:eastAsia="ru-RU"/>
        </w:rPr>
        <w:t>качественная правовая защищенность всех аспектов деятельности предприятия;</w:t>
      </w:r>
    </w:p>
    <w:p w:rsidR="00744D5A" w:rsidRPr="00D00256" w:rsidRDefault="00744D5A" w:rsidP="00434BAB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025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обеспечение защиты информационного поля, коммерческой тайны и достижение необходимого уровня информационного обеспечения работы всех подразделов;</w:t>
      </w:r>
    </w:p>
    <w:p w:rsidR="00744D5A" w:rsidRPr="00D00256" w:rsidRDefault="00744D5A" w:rsidP="00434BAB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0256">
        <w:rPr>
          <w:rFonts w:ascii="Times New Roman" w:hAnsi="Times New Roman" w:cs="Times New Roman"/>
          <w:sz w:val="28"/>
          <w:szCs w:val="28"/>
          <w:lang w:eastAsia="ru-RU"/>
        </w:rPr>
        <w:t>обеспечение безопасности персонала предприятия, его капитала и имущества, коммерческих интересов [</w:t>
      </w:r>
      <w:r w:rsidR="00286854" w:rsidRPr="00D00256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97417E" w:rsidRPr="0097417E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>].</w:t>
      </w:r>
    </w:p>
    <w:p w:rsidR="00744D5A" w:rsidRPr="00D00256" w:rsidRDefault="00744D5A" w:rsidP="0038785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0256">
        <w:rPr>
          <w:rFonts w:ascii="Times New Roman" w:hAnsi="Times New Roman" w:cs="Times New Roman"/>
          <w:sz w:val="28"/>
          <w:szCs w:val="28"/>
          <w:lang w:eastAsia="ru-RU"/>
        </w:rPr>
        <w:t>В условиях неустойчивой внешней среды и глобализации</w:t>
      </w:r>
      <w:r w:rsidR="00203EED" w:rsidRPr="00D00256">
        <w:rPr>
          <w:rFonts w:ascii="Times New Roman" w:hAnsi="Times New Roman" w:cs="Times New Roman"/>
          <w:sz w:val="28"/>
          <w:szCs w:val="28"/>
          <w:lang w:eastAsia="ru-RU"/>
        </w:rPr>
        <w:t xml:space="preserve"> выделены 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>основные критерии экономи</w:t>
      </w:r>
      <w:r w:rsidR="00203EED" w:rsidRPr="00D00256">
        <w:rPr>
          <w:rFonts w:ascii="Times New Roman" w:hAnsi="Times New Roman" w:cs="Times New Roman"/>
          <w:sz w:val="28"/>
          <w:szCs w:val="28"/>
          <w:lang w:eastAsia="ru-RU"/>
        </w:rPr>
        <w:t>ческой безопасности предприятия</w:t>
      </w:r>
      <w:r w:rsidR="000D2C78" w:rsidRPr="00D002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6333" w:rsidRPr="00D00256">
        <w:rPr>
          <w:rFonts w:ascii="Times New Roman" w:hAnsi="Times New Roman" w:cs="Times New Roman"/>
          <w:sz w:val="28"/>
          <w:szCs w:val="28"/>
          <w:lang w:eastAsia="ru-RU"/>
        </w:rPr>
        <w:t>и получены следующие выводы:</w:t>
      </w:r>
    </w:p>
    <w:p w:rsidR="00744D5A" w:rsidRPr="00D00256" w:rsidRDefault="00744D5A" w:rsidP="0038785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0256">
        <w:rPr>
          <w:rFonts w:ascii="Times New Roman" w:hAnsi="Times New Roman" w:cs="Times New Roman"/>
          <w:sz w:val="28"/>
          <w:szCs w:val="28"/>
          <w:lang w:eastAsia="ru-RU"/>
        </w:rPr>
        <w:t>1. На современном эт</w:t>
      </w:r>
      <w:r w:rsidR="00896333" w:rsidRPr="00D00256">
        <w:rPr>
          <w:rFonts w:ascii="Times New Roman" w:hAnsi="Times New Roman" w:cs="Times New Roman"/>
          <w:sz w:val="28"/>
          <w:szCs w:val="28"/>
          <w:lang w:eastAsia="ru-RU"/>
        </w:rPr>
        <w:t>апе развития мировой экономики ЭБП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 xml:space="preserve"> должна рассматриваться с </w:t>
      </w:r>
      <w:r w:rsidR="006E33B6" w:rsidRPr="00D00256">
        <w:rPr>
          <w:rFonts w:ascii="Times New Roman" w:hAnsi="Times New Roman" w:cs="Times New Roman"/>
          <w:sz w:val="28"/>
          <w:szCs w:val="28"/>
          <w:lang w:eastAsia="ru-RU"/>
        </w:rPr>
        <w:t xml:space="preserve">нескольких 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>позици</w:t>
      </w:r>
      <w:r w:rsidR="006E33B6" w:rsidRPr="00D00256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04629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1A14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33B6" w:rsidRPr="00D00256">
        <w:rPr>
          <w:rFonts w:ascii="Times New Roman" w:hAnsi="Times New Roman" w:cs="Times New Roman"/>
          <w:sz w:val="28"/>
          <w:szCs w:val="28"/>
          <w:lang w:eastAsia="ru-RU"/>
        </w:rPr>
        <w:t>внутренняя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 xml:space="preserve"> (конкуренция на вну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 xml:space="preserve">реннем рынке) и </w:t>
      </w:r>
      <w:r w:rsidR="006E33B6" w:rsidRPr="00D00256">
        <w:rPr>
          <w:rFonts w:ascii="Times New Roman" w:hAnsi="Times New Roman" w:cs="Times New Roman"/>
          <w:sz w:val="28"/>
          <w:szCs w:val="28"/>
          <w:lang w:eastAsia="ru-RU"/>
        </w:rPr>
        <w:t>внешняя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>, связанн</w:t>
      </w:r>
      <w:r w:rsidR="006E33B6" w:rsidRPr="00D00256"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 xml:space="preserve"> с глобализацией экономики (внешняя конкуренция отечественных производителей).</w:t>
      </w:r>
    </w:p>
    <w:p w:rsidR="00744D5A" w:rsidRPr="00D00256" w:rsidRDefault="00744D5A" w:rsidP="0038785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0256">
        <w:rPr>
          <w:rFonts w:ascii="Times New Roman" w:hAnsi="Times New Roman" w:cs="Times New Roman"/>
          <w:sz w:val="28"/>
          <w:szCs w:val="28"/>
          <w:lang w:eastAsia="ru-RU"/>
        </w:rPr>
        <w:t>2. Внешняя экономическая безопасность должна рассматриваться со стороны экспорта</w:t>
      </w:r>
      <w:r w:rsidR="0002651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651C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>ырьевая направленность экономики России для повыш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>ния конкурентоспособности отечественных товаров за рубежом предполагает поиск новых направлений, технологий, методов обработки сырья и формир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>вания новых производственных профилей, следовательно, повышение эк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>номических выгод, и со стороны импорта, (необходимость защиты собстве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>ных производителей от импорта, развитие импортозамещающих прои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>водств, повышение конкурентоспособности)</w:t>
      </w:r>
      <w:r w:rsidR="00275EA2" w:rsidRPr="00D002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5EA2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97417E" w:rsidRPr="0097417E">
        <w:rPr>
          <w:rFonts w:ascii="Times New Roman" w:hAnsi="Times New Roman" w:cs="Times New Roman"/>
          <w:sz w:val="28"/>
          <w:szCs w:val="28"/>
          <w:shd w:val="clear" w:color="auto" w:fill="FFFFFF"/>
        </w:rPr>
        <w:t>17</w:t>
      </w:r>
      <w:r w:rsidR="00E9383F" w:rsidRPr="00D002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97417E" w:rsidRPr="009741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46</w:t>
      </w:r>
      <w:r w:rsidR="00275EA2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44D5A" w:rsidRPr="00D00256" w:rsidRDefault="00744D5A" w:rsidP="0038785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0256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0A6237" w:rsidRPr="00D00256">
        <w:rPr>
          <w:rFonts w:ascii="Times New Roman" w:hAnsi="Times New Roman" w:cs="Times New Roman"/>
          <w:sz w:val="28"/>
          <w:szCs w:val="28"/>
          <w:lang w:eastAsia="ru-RU"/>
        </w:rPr>
        <w:t>Внутренняя и внешняя э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 xml:space="preserve">кономическая </w:t>
      </w:r>
      <w:r w:rsidRPr="0097417E">
        <w:rPr>
          <w:rFonts w:ascii="Times New Roman" w:hAnsi="Times New Roman" w:cs="Times New Roman"/>
          <w:sz w:val="28"/>
          <w:szCs w:val="28"/>
          <w:lang w:eastAsia="ru-RU"/>
        </w:rPr>
        <w:t>безопасность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 xml:space="preserve"> предприятия, </w:t>
      </w:r>
      <w:r w:rsidR="000A6237" w:rsidRPr="00D00256">
        <w:rPr>
          <w:rFonts w:ascii="Times New Roman" w:hAnsi="Times New Roman" w:cs="Times New Roman"/>
          <w:sz w:val="28"/>
          <w:szCs w:val="28"/>
          <w:lang w:eastAsia="ru-RU"/>
        </w:rPr>
        <w:t>пропорционально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 xml:space="preserve"> зависит от минимизации рисков. </w:t>
      </w:r>
      <w:r w:rsidR="000A6237" w:rsidRPr="00D00256">
        <w:rPr>
          <w:rFonts w:ascii="Times New Roman" w:hAnsi="Times New Roman" w:cs="Times New Roman"/>
          <w:sz w:val="28"/>
          <w:szCs w:val="28"/>
          <w:lang w:eastAsia="ru-RU"/>
        </w:rPr>
        <w:t>При организации учетн</w:t>
      </w:r>
      <w:r w:rsidR="0002651C">
        <w:rPr>
          <w:rFonts w:ascii="Times New Roman" w:hAnsi="Times New Roman" w:cs="Times New Roman"/>
          <w:sz w:val="28"/>
          <w:szCs w:val="28"/>
          <w:lang w:eastAsia="ru-RU"/>
        </w:rPr>
        <w:t>о-</w:t>
      </w:r>
      <w:r w:rsidR="000A6237" w:rsidRPr="00D00256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информационного обеспечения предприятия на разных уровнях управления достигаются меры 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>по минимизации рисков</w:t>
      </w:r>
      <w:r w:rsidR="000A6237" w:rsidRPr="00D00256">
        <w:rPr>
          <w:rFonts w:ascii="Times New Roman" w:hAnsi="Times New Roman" w:cs="Times New Roman"/>
          <w:sz w:val="28"/>
          <w:szCs w:val="28"/>
          <w:lang w:eastAsia="ru-RU"/>
        </w:rPr>
        <w:t xml:space="preserve">, обеспечивающие необходимой 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>информацие</w:t>
      </w:r>
      <w:r w:rsidR="000A6237" w:rsidRPr="00D00256">
        <w:rPr>
          <w:rFonts w:ascii="Times New Roman" w:hAnsi="Times New Roman" w:cs="Times New Roman"/>
          <w:sz w:val="28"/>
          <w:szCs w:val="28"/>
          <w:lang w:eastAsia="ru-RU"/>
        </w:rPr>
        <w:t xml:space="preserve">й об изменениях рыночной среды и 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>общей экономической сит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 xml:space="preserve">ации. </w:t>
      </w:r>
    </w:p>
    <w:p w:rsidR="00744D5A" w:rsidRPr="00D00256" w:rsidRDefault="00744D5A" w:rsidP="0038785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0256">
        <w:rPr>
          <w:rFonts w:ascii="Times New Roman" w:hAnsi="Times New Roman" w:cs="Times New Roman"/>
          <w:sz w:val="28"/>
          <w:szCs w:val="28"/>
          <w:lang w:eastAsia="ru-RU"/>
        </w:rPr>
        <w:t xml:space="preserve">4. Экономическая безопасность предприятия </w:t>
      </w:r>
      <w:r w:rsidR="006E33B6" w:rsidRPr="00D00256">
        <w:rPr>
          <w:rFonts w:ascii="Times New Roman" w:hAnsi="Times New Roman" w:cs="Times New Roman"/>
          <w:sz w:val="28"/>
          <w:szCs w:val="28"/>
          <w:lang w:eastAsia="ru-RU"/>
        </w:rPr>
        <w:t>состоит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 xml:space="preserve"> из основных функциональных составляющих системы управления (прогнозиров</w:t>
      </w:r>
      <w:r w:rsidR="006E33B6" w:rsidRPr="00D00256">
        <w:rPr>
          <w:rFonts w:ascii="Times New Roman" w:hAnsi="Times New Roman" w:cs="Times New Roman"/>
          <w:sz w:val="28"/>
          <w:szCs w:val="28"/>
          <w:lang w:eastAsia="ru-RU"/>
        </w:rPr>
        <w:t>ания, уч</w:t>
      </w:r>
      <w:r w:rsidR="006E33B6" w:rsidRPr="00D0025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6E33B6" w:rsidRPr="00D00256">
        <w:rPr>
          <w:rFonts w:ascii="Times New Roman" w:hAnsi="Times New Roman" w:cs="Times New Roman"/>
          <w:sz w:val="28"/>
          <w:szCs w:val="28"/>
          <w:lang w:eastAsia="ru-RU"/>
        </w:rPr>
        <w:t>та, контроля, анализа). Приор</w:t>
      </w:r>
      <w:r w:rsidR="003F2BA1" w:rsidRPr="00D00256">
        <w:rPr>
          <w:rFonts w:ascii="Times New Roman" w:hAnsi="Times New Roman" w:cs="Times New Roman"/>
          <w:sz w:val="28"/>
          <w:szCs w:val="28"/>
          <w:lang w:eastAsia="ru-RU"/>
        </w:rPr>
        <w:t>итетность</w:t>
      </w:r>
      <w:r w:rsidR="006E33B6" w:rsidRPr="00D00256">
        <w:rPr>
          <w:rFonts w:ascii="Times New Roman" w:hAnsi="Times New Roman" w:cs="Times New Roman"/>
          <w:sz w:val="28"/>
          <w:szCs w:val="28"/>
          <w:lang w:eastAsia="ru-RU"/>
        </w:rPr>
        <w:t xml:space="preserve"> которых может изменяться под ко</w:t>
      </w:r>
      <w:r w:rsidR="006E33B6" w:rsidRPr="00D00256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6E33B6" w:rsidRPr="00D00256">
        <w:rPr>
          <w:rFonts w:ascii="Times New Roman" w:hAnsi="Times New Roman" w:cs="Times New Roman"/>
          <w:sz w:val="28"/>
          <w:szCs w:val="28"/>
          <w:lang w:eastAsia="ru-RU"/>
        </w:rPr>
        <w:t>кретное предприятие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 xml:space="preserve"> в зависимости от характера существующих угроз.</w:t>
      </w:r>
    </w:p>
    <w:p w:rsidR="00744D5A" w:rsidRPr="00D00256" w:rsidRDefault="00744D5A" w:rsidP="0038785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025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5. Для создания </w:t>
      </w:r>
      <w:r w:rsidR="006E33B6" w:rsidRPr="00D00256">
        <w:rPr>
          <w:rFonts w:ascii="Times New Roman" w:hAnsi="Times New Roman" w:cs="Times New Roman"/>
          <w:sz w:val="28"/>
          <w:szCs w:val="28"/>
          <w:lang w:eastAsia="ru-RU"/>
        </w:rPr>
        <w:t xml:space="preserve">прочной 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>системы экономической безопасности пре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 xml:space="preserve">приятия </w:t>
      </w:r>
      <w:r w:rsidR="006E33B6" w:rsidRPr="00D00256">
        <w:rPr>
          <w:rFonts w:ascii="Times New Roman" w:hAnsi="Times New Roman" w:cs="Times New Roman"/>
          <w:sz w:val="28"/>
          <w:szCs w:val="28"/>
          <w:lang w:eastAsia="ru-RU"/>
        </w:rPr>
        <w:t>требуется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 xml:space="preserve"> комплекс подготовительных мероприятий, способству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>щих формированию информационной системы, обеспечивающей его бе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>опасность</w:t>
      </w:r>
      <w:r w:rsidR="00275EA2" w:rsidRPr="00D002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5EA2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97417E" w:rsidRPr="0097417E">
        <w:rPr>
          <w:rFonts w:ascii="Times New Roman" w:hAnsi="Times New Roman" w:cs="Times New Roman"/>
          <w:sz w:val="28"/>
          <w:szCs w:val="28"/>
          <w:shd w:val="clear" w:color="auto" w:fill="FFFFFF"/>
        </w:rPr>
        <w:t>59</w:t>
      </w:r>
      <w:r w:rsidR="00275EA2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44D5A" w:rsidRPr="00D00256" w:rsidRDefault="00744D5A" w:rsidP="0038785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0256">
        <w:rPr>
          <w:rFonts w:ascii="Times New Roman" w:hAnsi="Times New Roman" w:cs="Times New Roman"/>
          <w:sz w:val="28"/>
          <w:szCs w:val="28"/>
          <w:lang w:eastAsia="ru-RU"/>
        </w:rPr>
        <w:t xml:space="preserve">Таким </w:t>
      </w:r>
      <w:r w:rsidRPr="0097417E">
        <w:rPr>
          <w:rFonts w:ascii="Times New Roman" w:hAnsi="Times New Roman" w:cs="Times New Roman"/>
          <w:sz w:val="28"/>
          <w:szCs w:val="28"/>
          <w:lang w:eastAsia="ru-RU"/>
        </w:rPr>
        <w:t>образом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>, экономическую безопасность предприятия можно ох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 xml:space="preserve">рактеризовать как состояние хозяйствующего субъекта, определяемое </w:t>
      </w:r>
      <w:r w:rsidR="00A27BAA" w:rsidRPr="00D00256">
        <w:rPr>
          <w:rFonts w:ascii="Times New Roman" w:hAnsi="Times New Roman" w:cs="Times New Roman"/>
          <w:sz w:val="28"/>
          <w:szCs w:val="28"/>
          <w:lang w:eastAsia="ru-RU"/>
        </w:rPr>
        <w:t>цел</w:t>
      </w:r>
      <w:r w:rsidR="00A27BAA" w:rsidRPr="00D0025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A27BAA" w:rsidRPr="00D00256">
        <w:rPr>
          <w:rFonts w:ascii="Times New Roman" w:hAnsi="Times New Roman" w:cs="Times New Roman"/>
          <w:sz w:val="28"/>
          <w:szCs w:val="28"/>
          <w:lang w:eastAsia="ru-RU"/>
        </w:rPr>
        <w:t xml:space="preserve">сообразным использованием 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 xml:space="preserve">корпоративных ресурсов, </w:t>
      </w:r>
      <w:r w:rsidR="00A27BAA" w:rsidRPr="00D00256">
        <w:rPr>
          <w:rFonts w:ascii="Times New Roman" w:hAnsi="Times New Roman" w:cs="Times New Roman"/>
          <w:sz w:val="28"/>
          <w:szCs w:val="28"/>
          <w:lang w:eastAsia="ru-RU"/>
        </w:rPr>
        <w:t xml:space="preserve">позволяющих 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>ос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 xml:space="preserve">ществлять </w:t>
      </w:r>
      <w:r w:rsidR="00A27BAA" w:rsidRPr="00D00256">
        <w:rPr>
          <w:rFonts w:ascii="Times New Roman" w:hAnsi="Times New Roman" w:cs="Times New Roman"/>
          <w:sz w:val="28"/>
          <w:szCs w:val="28"/>
          <w:lang w:eastAsia="ru-RU"/>
        </w:rPr>
        <w:t>положительную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 xml:space="preserve"> динамику, добиваться поставленных целей бизн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 xml:space="preserve">са в условиях </w:t>
      </w:r>
      <w:r w:rsidR="00A27BAA" w:rsidRPr="00D00256">
        <w:rPr>
          <w:rFonts w:ascii="Times New Roman" w:hAnsi="Times New Roman" w:cs="Times New Roman"/>
          <w:sz w:val="28"/>
          <w:szCs w:val="28"/>
          <w:lang w:eastAsia="ru-RU"/>
        </w:rPr>
        <w:t>отрицательного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E2178" w:rsidRPr="00D00256">
        <w:rPr>
          <w:rFonts w:ascii="Times New Roman" w:hAnsi="Times New Roman" w:cs="Times New Roman"/>
          <w:sz w:val="28"/>
          <w:szCs w:val="28"/>
          <w:lang w:eastAsia="ru-RU"/>
        </w:rPr>
        <w:t>влияния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 xml:space="preserve"> внутренних и внешних угроз.</w:t>
      </w:r>
    </w:p>
    <w:p w:rsidR="00970538" w:rsidRPr="00D00256" w:rsidRDefault="00970538" w:rsidP="0097053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4D5A" w:rsidRPr="00D00256" w:rsidRDefault="00896333" w:rsidP="00970538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bookmarkStart w:id="6" w:name="_Toc12307854"/>
      <w:bookmarkStart w:id="7" w:name="_Toc57062151"/>
      <w:r w:rsidRPr="00D0025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1.2</w:t>
      </w:r>
      <w:r w:rsidR="00744D5A" w:rsidRPr="00D0025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316ABC" w:rsidRPr="00D0025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Теоретические основы построения системы экономической </w:t>
      </w:r>
      <w:r w:rsidR="00F179A4" w:rsidRPr="00D00256">
        <w:rPr>
          <w:rFonts w:ascii="Times New Roman" w:hAnsi="Times New Roman" w:cs="Times New Roman"/>
          <w:color w:val="auto"/>
          <w:sz w:val="28"/>
          <w:szCs w:val="28"/>
          <w:lang w:eastAsia="ru-RU"/>
        </w:rPr>
        <w:br/>
      </w:r>
      <w:r w:rsidR="00316ABC" w:rsidRPr="00D0025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безопасности</w:t>
      </w:r>
      <w:bookmarkEnd w:id="6"/>
      <w:bookmarkEnd w:id="7"/>
    </w:p>
    <w:p w:rsidR="00970538" w:rsidRPr="00D00256" w:rsidRDefault="00970538" w:rsidP="00D43BC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02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44D5A" w:rsidRPr="00D00256" w:rsidRDefault="00017A40" w:rsidP="00D43BC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  <w:lang w:eastAsia="ru-RU"/>
        </w:rPr>
        <w:t>При изучении</w:t>
      </w:r>
      <w:r w:rsidR="00744D5A" w:rsidRPr="00D00256">
        <w:rPr>
          <w:rFonts w:ascii="Times New Roman" w:hAnsi="Times New Roman" w:cs="Times New Roman"/>
          <w:sz w:val="28"/>
          <w:szCs w:val="28"/>
          <w:lang w:eastAsia="ru-RU"/>
        </w:rPr>
        <w:t xml:space="preserve"> состояния и степени обеспечения экономической бе</w:t>
      </w:r>
      <w:r w:rsidR="00744D5A" w:rsidRPr="00D00256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744D5A" w:rsidRPr="00D00256">
        <w:rPr>
          <w:rFonts w:ascii="Times New Roman" w:hAnsi="Times New Roman" w:cs="Times New Roman"/>
          <w:sz w:val="28"/>
          <w:szCs w:val="28"/>
          <w:lang w:eastAsia="ru-RU"/>
        </w:rPr>
        <w:t>опасности системы</w:t>
      </w:r>
      <w:r w:rsidR="00744FA4" w:rsidRPr="00D00256">
        <w:rPr>
          <w:rFonts w:ascii="Times New Roman" w:hAnsi="Times New Roman" w:cs="Times New Roman"/>
          <w:sz w:val="28"/>
          <w:szCs w:val="28"/>
          <w:lang w:eastAsia="ru-RU"/>
        </w:rPr>
        <w:t xml:space="preserve"> аутсорсинговых компаний </w:t>
      </w:r>
      <w:r w:rsidR="00744D5A" w:rsidRPr="00D00256">
        <w:rPr>
          <w:rFonts w:ascii="Times New Roman" w:hAnsi="Times New Roman" w:cs="Times New Roman"/>
          <w:sz w:val="28"/>
          <w:szCs w:val="28"/>
          <w:lang w:eastAsia="ru-RU"/>
        </w:rPr>
        <w:t>требует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>ся анализ</w:t>
      </w:r>
      <w:r w:rsidR="00744D5A" w:rsidRPr="00D00256">
        <w:rPr>
          <w:rFonts w:ascii="Times New Roman" w:hAnsi="Times New Roman" w:cs="Times New Roman"/>
          <w:sz w:val="28"/>
          <w:szCs w:val="28"/>
          <w:lang w:eastAsia="ru-RU"/>
        </w:rPr>
        <w:t xml:space="preserve"> показателей в динамике</w:t>
      </w:r>
      <w:r w:rsidRPr="00D00256">
        <w:rPr>
          <w:rFonts w:ascii="Times New Roman" w:hAnsi="Times New Roman" w:cs="Times New Roman"/>
          <w:sz w:val="28"/>
          <w:szCs w:val="28"/>
        </w:rPr>
        <w:t xml:space="preserve">, которые формируются под воздействием внутренних и внешних факторов. </w:t>
      </w:r>
      <w:r w:rsidR="00744D5A" w:rsidRPr="00D00256">
        <w:rPr>
          <w:rFonts w:ascii="Times New Roman" w:hAnsi="Times New Roman" w:cs="Times New Roman"/>
          <w:sz w:val="28"/>
          <w:szCs w:val="28"/>
        </w:rPr>
        <w:t xml:space="preserve">При этом часть </w:t>
      </w:r>
      <w:r w:rsidRPr="00D00256">
        <w:rPr>
          <w:rFonts w:ascii="Times New Roman" w:hAnsi="Times New Roman" w:cs="Times New Roman"/>
          <w:sz w:val="28"/>
          <w:szCs w:val="28"/>
        </w:rPr>
        <w:t>из них</w:t>
      </w:r>
      <w:r w:rsidR="00744D5A" w:rsidRPr="00D00256">
        <w:rPr>
          <w:rFonts w:ascii="Times New Roman" w:hAnsi="Times New Roman" w:cs="Times New Roman"/>
          <w:sz w:val="28"/>
          <w:szCs w:val="28"/>
        </w:rPr>
        <w:t xml:space="preserve"> может </w:t>
      </w:r>
      <w:r w:rsidRPr="00D00256">
        <w:rPr>
          <w:rFonts w:ascii="Times New Roman" w:hAnsi="Times New Roman" w:cs="Times New Roman"/>
          <w:sz w:val="28"/>
          <w:szCs w:val="28"/>
        </w:rPr>
        <w:t>быть определена в качестве</w:t>
      </w:r>
      <w:r w:rsidR="00744D5A" w:rsidRPr="00D00256">
        <w:rPr>
          <w:rFonts w:ascii="Times New Roman" w:hAnsi="Times New Roman" w:cs="Times New Roman"/>
          <w:sz w:val="28"/>
          <w:szCs w:val="28"/>
        </w:rPr>
        <w:t xml:space="preserve"> угроз экономической безопасности</w:t>
      </w:r>
      <w:r w:rsidRPr="00D00256">
        <w:rPr>
          <w:rFonts w:ascii="Times New Roman" w:hAnsi="Times New Roman" w:cs="Times New Roman"/>
          <w:sz w:val="28"/>
          <w:szCs w:val="28"/>
        </w:rPr>
        <w:t xml:space="preserve"> компании</w:t>
      </w:r>
      <w:r w:rsidR="00744D5A" w:rsidRPr="00D00256">
        <w:rPr>
          <w:rFonts w:ascii="Times New Roman" w:hAnsi="Times New Roman" w:cs="Times New Roman"/>
          <w:sz w:val="28"/>
          <w:szCs w:val="28"/>
        </w:rPr>
        <w:t>. Сами угрозы представляют лишь п</w:t>
      </w:r>
      <w:r w:rsidR="00744D5A" w:rsidRPr="00D00256">
        <w:rPr>
          <w:rFonts w:ascii="Times New Roman" w:hAnsi="Times New Roman" w:cs="Times New Roman"/>
          <w:sz w:val="28"/>
          <w:szCs w:val="28"/>
        </w:rPr>
        <w:t>о</w:t>
      </w:r>
      <w:r w:rsidR="00744D5A" w:rsidRPr="00D00256">
        <w:rPr>
          <w:rFonts w:ascii="Times New Roman" w:hAnsi="Times New Roman" w:cs="Times New Roman"/>
          <w:sz w:val="28"/>
          <w:szCs w:val="28"/>
        </w:rPr>
        <w:t>тенциаль</w:t>
      </w:r>
      <w:r w:rsidRPr="00D00256">
        <w:rPr>
          <w:rFonts w:ascii="Times New Roman" w:hAnsi="Times New Roman" w:cs="Times New Roman"/>
          <w:sz w:val="28"/>
          <w:szCs w:val="28"/>
        </w:rPr>
        <w:t>но опасный</w:t>
      </w:r>
      <w:r w:rsidR="00744D5A" w:rsidRPr="00D00256">
        <w:rPr>
          <w:rFonts w:ascii="Times New Roman" w:hAnsi="Times New Roman" w:cs="Times New Roman"/>
          <w:sz w:val="28"/>
          <w:szCs w:val="28"/>
        </w:rPr>
        <w:t xml:space="preserve"> </w:t>
      </w:r>
      <w:r w:rsidRPr="00D00256">
        <w:rPr>
          <w:rFonts w:ascii="Times New Roman" w:hAnsi="Times New Roman" w:cs="Times New Roman"/>
          <w:sz w:val="28"/>
          <w:szCs w:val="28"/>
        </w:rPr>
        <w:t>характер</w:t>
      </w:r>
      <w:r w:rsidR="00744D5A" w:rsidRPr="00D00256">
        <w:rPr>
          <w:rFonts w:ascii="Times New Roman" w:hAnsi="Times New Roman" w:cs="Times New Roman"/>
          <w:sz w:val="28"/>
          <w:szCs w:val="28"/>
        </w:rPr>
        <w:t xml:space="preserve"> для системы. </w:t>
      </w:r>
    </w:p>
    <w:p w:rsidR="00744D5A" w:rsidRPr="00D00256" w:rsidRDefault="00744D5A" w:rsidP="00D43B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Задача обеспечения экономической безопасности предприятия закл</w:t>
      </w:r>
      <w:r w:rsidRPr="00D00256">
        <w:rPr>
          <w:rFonts w:ascii="Times New Roman" w:hAnsi="Times New Roman" w:cs="Times New Roman"/>
          <w:sz w:val="28"/>
          <w:szCs w:val="28"/>
        </w:rPr>
        <w:t>ю</w:t>
      </w:r>
      <w:r w:rsidRPr="00D00256">
        <w:rPr>
          <w:rFonts w:ascii="Times New Roman" w:hAnsi="Times New Roman" w:cs="Times New Roman"/>
          <w:sz w:val="28"/>
          <w:szCs w:val="28"/>
        </w:rPr>
        <w:t>чается</w:t>
      </w:r>
      <w:r w:rsidR="00A56F02" w:rsidRPr="00D00256">
        <w:rPr>
          <w:rFonts w:ascii="Times New Roman" w:hAnsi="Times New Roman" w:cs="Times New Roman"/>
          <w:sz w:val="28"/>
          <w:szCs w:val="28"/>
        </w:rPr>
        <w:t xml:space="preserve"> в мониторинге </w:t>
      </w:r>
      <w:r w:rsidR="00800DFD" w:rsidRPr="00D00256">
        <w:rPr>
          <w:rFonts w:ascii="Times New Roman" w:hAnsi="Times New Roman" w:cs="Times New Roman"/>
          <w:sz w:val="28"/>
          <w:szCs w:val="28"/>
        </w:rPr>
        <w:t xml:space="preserve">и анализе </w:t>
      </w:r>
      <w:r w:rsidRPr="00D00256">
        <w:rPr>
          <w:rFonts w:ascii="Times New Roman" w:hAnsi="Times New Roman" w:cs="Times New Roman"/>
          <w:sz w:val="28"/>
          <w:szCs w:val="28"/>
        </w:rPr>
        <w:t>параметров (показателей) экономической устойчивости</w:t>
      </w:r>
      <w:r w:rsidR="00800DFD" w:rsidRPr="00D00256">
        <w:rPr>
          <w:rFonts w:ascii="Times New Roman" w:hAnsi="Times New Roman" w:cs="Times New Roman"/>
          <w:sz w:val="28"/>
          <w:szCs w:val="28"/>
        </w:rPr>
        <w:t>, определении возможных угроз и принятии мер, обеспечива</w:t>
      </w:r>
      <w:r w:rsidR="00800DFD" w:rsidRPr="00D00256">
        <w:rPr>
          <w:rFonts w:ascii="Times New Roman" w:hAnsi="Times New Roman" w:cs="Times New Roman"/>
          <w:sz w:val="28"/>
          <w:szCs w:val="28"/>
        </w:rPr>
        <w:t>ю</w:t>
      </w:r>
      <w:r w:rsidR="00800DFD" w:rsidRPr="00D00256">
        <w:rPr>
          <w:rFonts w:ascii="Times New Roman" w:hAnsi="Times New Roman" w:cs="Times New Roman"/>
          <w:sz w:val="28"/>
          <w:szCs w:val="28"/>
        </w:rPr>
        <w:t>щих стабильный уровень экономической безопасности</w:t>
      </w:r>
      <w:r w:rsidRPr="00D00256">
        <w:rPr>
          <w:rFonts w:ascii="Times New Roman" w:hAnsi="Times New Roman" w:cs="Times New Roman"/>
          <w:sz w:val="28"/>
          <w:szCs w:val="28"/>
        </w:rPr>
        <w:t xml:space="preserve"> [3</w:t>
      </w:r>
      <w:r w:rsidR="0097417E" w:rsidRPr="0097417E">
        <w:rPr>
          <w:rFonts w:ascii="Times New Roman" w:hAnsi="Times New Roman" w:cs="Times New Roman"/>
          <w:sz w:val="28"/>
          <w:szCs w:val="28"/>
        </w:rPr>
        <w:t>5</w:t>
      </w:r>
      <w:r w:rsidRPr="00D00256">
        <w:rPr>
          <w:rFonts w:ascii="Times New Roman" w:hAnsi="Times New Roman" w:cs="Times New Roman"/>
          <w:sz w:val="28"/>
          <w:szCs w:val="28"/>
        </w:rPr>
        <w:t>].</w:t>
      </w:r>
    </w:p>
    <w:p w:rsidR="000D2C78" w:rsidRPr="00D00256" w:rsidRDefault="009F1243" w:rsidP="00D43B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Мониторинг</w:t>
      </w:r>
      <w:r w:rsidR="00800DFD" w:rsidRPr="00D00256">
        <w:rPr>
          <w:rFonts w:ascii="Times New Roman" w:hAnsi="Times New Roman" w:cs="Times New Roman"/>
          <w:sz w:val="28"/>
          <w:szCs w:val="28"/>
        </w:rPr>
        <w:t xml:space="preserve"> экономической безопасности предприятия </w:t>
      </w:r>
      <w:r w:rsidRPr="00D00256">
        <w:rPr>
          <w:rFonts w:ascii="Times New Roman" w:hAnsi="Times New Roman" w:cs="Times New Roman"/>
          <w:sz w:val="28"/>
          <w:szCs w:val="28"/>
        </w:rPr>
        <w:t>осуществляется</w:t>
      </w:r>
      <w:r w:rsidR="00800DFD" w:rsidRPr="00D00256">
        <w:rPr>
          <w:rFonts w:ascii="Times New Roman" w:hAnsi="Times New Roman" w:cs="Times New Roman"/>
          <w:sz w:val="28"/>
          <w:szCs w:val="28"/>
        </w:rPr>
        <w:t xml:space="preserve"> </w:t>
      </w:r>
      <w:r w:rsidRPr="00D00256">
        <w:rPr>
          <w:rFonts w:ascii="Times New Roman" w:hAnsi="Times New Roman" w:cs="Times New Roman"/>
          <w:sz w:val="28"/>
          <w:szCs w:val="28"/>
        </w:rPr>
        <w:t>диагностикой</w:t>
      </w:r>
      <w:r w:rsidR="00744D5A" w:rsidRPr="00D00256">
        <w:rPr>
          <w:rFonts w:ascii="Times New Roman" w:hAnsi="Times New Roman" w:cs="Times New Roman"/>
          <w:sz w:val="28"/>
          <w:szCs w:val="28"/>
        </w:rPr>
        <w:t xml:space="preserve"> показателей (индикаторов) (табл. 2).</w:t>
      </w:r>
      <w:r w:rsidR="00896333" w:rsidRPr="00D00256">
        <w:rPr>
          <w:rFonts w:ascii="Times New Roman" w:hAnsi="Times New Roman" w:cs="Times New Roman"/>
          <w:sz w:val="28"/>
          <w:szCs w:val="28"/>
        </w:rPr>
        <w:t xml:space="preserve"> Индикаторы условно </w:t>
      </w:r>
      <w:r w:rsidRPr="00D00256">
        <w:rPr>
          <w:rFonts w:ascii="Times New Roman" w:hAnsi="Times New Roman" w:cs="Times New Roman"/>
          <w:sz w:val="28"/>
          <w:szCs w:val="28"/>
        </w:rPr>
        <w:t>д</w:t>
      </w:r>
      <w:r w:rsidRPr="00D00256">
        <w:rPr>
          <w:rFonts w:ascii="Times New Roman" w:hAnsi="Times New Roman" w:cs="Times New Roman"/>
          <w:sz w:val="28"/>
          <w:szCs w:val="28"/>
        </w:rPr>
        <w:t>е</w:t>
      </w:r>
      <w:r w:rsidRPr="00D00256">
        <w:rPr>
          <w:rFonts w:ascii="Times New Roman" w:hAnsi="Times New Roman" w:cs="Times New Roman"/>
          <w:sz w:val="28"/>
          <w:szCs w:val="28"/>
        </w:rPr>
        <w:t>лятся</w:t>
      </w:r>
      <w:r w:rsidR="00896333" w:rsidRPr="00D00256">
        <w:rPr>
          <w:rFonts w:ascii="Times New Roman" w:hAnsi="Times New Roman" w:cs="Times New Roman"/>
          <w:sz w:val="28"/>
          <w:szCs w:val="28"/>
        </w:rPr>
        <w:t xml:space="preserve"> на </w:t>
      </w:r>
      <w:r w:rsidRPr="00D00256">
        <w:rPr>
          <w:rFonts w:ascii="Times New Roman" w:hAnsi="Times New Roman" w:cs="Times New Roman"/>
          <w:sz w:val="28"/>
          <w:szCs w:val="28"/>
        </w:rPr>
        <w:t>производственные</w:t>
      </w:r>
      <w:r w:rsidR="00896333" w:rsidRPr="00D00256">
        <w:rPr>
          <w:rFonts w:ascii="Times New Roman" w:hAnsi="Times New Roman" w:cs="Times New Roman"/>
          <w:sz w:val="28"/>
          <w:szCs w:val="28"/>
        </w:rPr>
        <w:t>, финансовые и социальные.</w:t>
      </w:r>
      <w:r w:rsidR="000D2C78" w:rsidRPr="00D002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4E6" w:rsidRDefault="000F34E6" w:rsidP="009705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85C" w:rsidRDefault="0038785C" w:rsidP="009705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85C" w:rsidRPr="00D00256" w:rsidRDefault="0038785C" w:rsidP="009705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4D5A" w:rsidRPr="00D00256" w:rsidRDefault="00744D5A" w:rsidP="00073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lastRenderedPageBreak/>
        <w:t xml:space="preserve">Таблица 2 </w:t>
      </w:r>
      <w:r w:rsidR="00F04629">
        <w:rPr>
          <w:rFonts w:ascii="Times New Roman" w:hAnsi="Times New Roman" w:cs="Times New Roman"/>
          <w:sz w:val="28"/>
          <w:szCs w:val="28"/>
        </w:rPr>
        <w:t>–</w:t>
      </w:r>
      <w:r w:rsidR="001A142A">
        <w:rPr>
          <w:rFonts w:ascii="Times New Roman" w:hAnsi="Times New Roman" w:cs="Times New Roman"/>
          <w:sz w:val="28"/>
          <w:szCs w:val="28"/>
        </w:rPr>
        <w:t xml:space="preserve"> </w:t>
      </w:r>
      <w:r w:rsidRPr="00D00256">
        <w:rPr>
          <w:rFonts w:ascii="Times New Roman" w:hAnsi="Times New Roman" w:cs="Times New Roman"/>
          <w:sz w:val="28"/>
          <w:szCs w:val="28"/>
        </w:rPr>
        <w:t xml:space="preserve">Система показателей (индикаторов) </w:t>
      </w:r>
      <w:r w:rsidR="00073A0D" w:rsidRPr="00D00256">
        <w:rPr>
          <w:rFonts w:ascii="Times New Roman" w:hAnsi="Times New Roman" w:cs="Times New Roman"/>
          <w:sz w:val="28"/>
          <w:szCs w:val="28"/>
        </w:rPr>
        <w:t xml:space="preserve">(составлено автором по </w:t>
      </w:r>
      <w:r w:rsidR="00D43BC5" w:rsidRPr="00D00256">
        <w:rPr>
          <w:rFonts w:ascii="Times New Roman" w:hAnsi="Times New Roman" w:cs="Times New Roman"/>
          <w:sz w:val="28"/>
          <w:szCs w:val="28"/>
        </w:rPr>
        <w:br/>
      </w:r>
      <w:r w:rsidR="00073A0D" w:rsidRPr="00D00256">
        <w:rPr>
          <w:rFonts w:ascii="Times New Roman" w:hAnsi="Times New Roman" w:cs="Times New Roman"/>
          <w:sz w:val="28"/>
          <w:szCs w:val="28"/>
        </w:rPr>
        <w:t xml:space="preserve">материалам </w:t>
      </w:r>
      <w:r w:rsidR="00073A0D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073A0D" w:rsidRPr="00D00256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97417E" w:rsidRPr="0097417E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073A0D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073A0D" w:rsidRPr="00D00256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152"/>
        <w:gridCol w:w="3378"/>
        <w:gridCol w:w="2826"/>
      </w:tblGrid>
      <w:tr w:rsidR="009F1243" w:rsidRPr="00D00256" w:rsidTr="001231F2">
        <w:tc>
          <w:tcPr>
            <w:tcW w:w="3152" w:type="dxa"/>
          </w:tcPr>
          <w:p w:rsidR="009F1243" w:rsidRPr="001231F2" w:rsidRDefault="009F1243" w:rsidP="0038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Индикаторы </w:t>
            </w:r>
            <w:r w:rsidR="00073A0D" w:rsidRPr="00123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23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производства</w:t>
            </w:r>
          </w:p>
        </w:tc>
        <w:tc>
          <w:tcPr>
            <w:tcW w:w="3378" w:type="dxa"/>
          </w:tcPr>
          <w:p w:rsidR="009F1243" w:rsidRPr="001231F2" w:rsidRDefault="009F1243" w:rsidP="0038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Финансовые индикаторы</w:t>
            </w:r>
          </w:p>
        </w:tc>
        <w:tc>
          <w:tcPr>
            <w:tcW w:w="2826" w:type="dxa"/>
          </w:tcPr>
          <w:p w:rsidR="009F1243" w:rsidRPr="001231F2" w:rsidRDefault="009F1243" w:rsidP="0038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Социальные </w:t>
            </w:r>
            <w:r w:rsidR="00073A0D" w:rsidRPr="00123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23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индикаторы</w:t>
            </w:r>
          </w:p>
        </w:tc>
      </w:tr>
      <w:tr w:rsidR="009F1243" w:rsidRPr="00D00256" w:rsidTr="001231F2">
        <w:tc>
          <w:tcPr>
            <w:tcW w:w="3152" w:type="dxa"/>
          </w:tcPr>
          <w:p w:rsidR="009F1243" w:rsidRPr="001231F2" w:rsidRDefault="009F1243" w:rsidP="0038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Динамика производства (рост, спад, стабильное с</w:t>
            </w:r>
            <w:r w:rsidRPr="00123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3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стояние, темп изменения)</w:t>
            </w:r>
          </w:p>
        </w:tc>
        <w:tc>
          <w:tcPr>
            <w:tcW w:w="3378" w:type="dxa"/>
          </w:tcPr>
          <w:p w:rsidR="009F1243" w:rsidRPr="001231F2" w:rsidRDefault="009F1243" w:rsidP="0038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</w:t>
            </w:r>
            <w:r w:rsidR="00132BB2" w:rsidRPr="00123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123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портфеля</w:t>
            </w:r>
            <w:r w:rsidR="00132BB2" w:rsidRPr="00123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123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заказов (общий объем предполага</w:t>
            </w:r>
            <w:r w:rsidRPr="00123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23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мых продаж)</w:t>
            </w:r>
          </w:p>
        </w:tc>
        <w:tc>
          <w:tcPr>
            <w:tcW w:w="2826" w:type="dxa"/>
          </w:tcPr>
          <w:p w:rsidR="009F1243" w:rsidRPr="001231F2" w:rsidRDefault="009F1243" w:rsidP="0038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оплаты труда по отношению к средн</w:t>
            </w:r>
            <w:r w:rsidRPr="00123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23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показателю по пр</w:t>
            </w:r>
            <w:r w:rsidRPr="00123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3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мышленности или эк</w:t>
            </w:r>
            <w:r w:rsidRPr="00123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3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номике в целом</w:t>
            </w:r>
          </w:p>
        </w:tc>
      </w:tr>
      <w:tr w:rsidR="009F1243" w:rsidRPr="00D00256" w:rsidTr="001231F2">
        <w:tc>
          <w:tcPr>
            <w:tcW w:w="3152" w:type="dxa"/>
          </w:tcPr>
          <w:p w:rsidR="009F1243" w:rsidRPr="001231F2" w:rsidRDefault="009F1243" w:rsidP="0038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Реальный уровень загрузки производственных мощн</w:t>
            </w:r>
            <w:r w:rsidRPr="00123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3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стей</w:t>
            </w:r>
          </w:p>
        </w:tc>
        <w:tc>
          <w:tcPr>
            <w:tcW w:w="3378" w:type="dxa"/>
          </w:tcPr>
          <w:p w:rsidR="009F1243" w:rsidRPr="001231F2" w:rsidRDefault="009F1243" w:rsidP="0038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Фактический и необходимый объем инвестиций (для по</w:t>
            </w:r>
            <w:r w:rsidRPr="00123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23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держания и развития имеющ</w:t>
            </w:r>
            <w:r w:rsidRPr="00123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23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гося потенциала)</w:t>
            </w:r>
          </w:p>
        </w:tc>
        <w:tc>
          <w:tcPr>
            <w:tcW w:w="2826" w:type="dxa"/>
          </w:tcPr>
          <w:p w:rsidR="009F1243" w:rsidRPr="001231F2" w:rsidRDefault="009F1243" w:rsidP="0038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задолженности по зарплате</w:t>
            </w:r>
          </w:p>
          <w:p w:rsidR="009F1243" w:rsidRPr="001231F2" w:rsidRDefault="009F1243" w:rsidP="0038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243" w:rsidRPr="00D00256" w:rsidTr="001231F2">
        <w:tc>
          <w:tcPr>
            <w:tcW w:w="3152" w:type="dxa"/>
          </w:tcPr>
          <w:p w:rsidR="009F1243" w:rsidRPr="001231F2" w:rsidRDefault="009F1243" w:rsidP="0038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обновления основных производственных фондов (реновации)</w:t>
            </w:r>
          </w:p>
        </w:tc>
        <w:tc>
          <w:tcPr>
            <w:tcW w:w="3378" w:type="dxa"/>
          </w:tcPr>
          <w:p w:rsidR="009F1243" w:rsidRPr="001231F2" w:rsidRDefault="009F1243" w:rsidP="0038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инновационной а</w:t>
            </w:r>
            <w:r w:rsidRPr="00123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23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тивности (объем инвестиций в нововведения)</w:t>
            </w:r>
          </w:p>
        </w:tc>
        <w:tc>
          <w:tcPr>
            <w:tcW w:w="2826" w:type="dxa"/>
          </w:tcPr>
          <w:p w:rsidR="009F1243" w:rsidRPr="001231F2" w:rsidRDefault="009F1243" w:rsidP="0038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Потери рабочего врем</w:t>
            </w:r>
            <w:r w:rsidRPr="00123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23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</w:p>
        </w:tc>
      </w:tr>
      <w:tr w:rsidR="00D9790E" w:rsidRPr="00D00256" w:rsidTr="001231F2">
        <w:tc>
          <w:tcPr>
            <w:tcW w:w="3152" w:type="dxa"/>
          </w:tcPr>
          <w:p w:rsidR="00D9790E" w:rsidRPr="001231F2" w:rsidRDefault="00D9790E" w:rsidP="0038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Стабильность произво</w:t>
            </w:r>
            <w:r w:rsidRPr="00123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23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процесса (ри</w:t>
            </w:r>
            <w:r w:rsidRPr="00123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23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мичность, уровень загр</w:t>
            </w:r>
            <w:r w:rsidRPr="00123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23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женности в течение опред</w:t>
            </w:r>
            <w:r w:rsidRPr="00123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23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ленного времени)</w:t>
            </w:r>
          </w:p>
        </w:tc>
        <w:tc>
          <w:tcPr>
            <w:tcW w:w="3378" w:type="dxa"/>
          </w:tcPr>
          <w:p w:rsidR="00D9790E" w:rsidRPr="001231F2" w:rsidRDefault="00D9790E" w:rsidP="0038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рентабельности пр</w:t>
            </w:r>
            <w:r w:rsidRPr="00123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3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изводства</w:t>
            </w:r>
          </w:p>
          <w:p w:rsidR="00D9790E" w:rsidRPr="001231F2" w:rsidRDefault="00D9790E" w:rsidP="0038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D9790E" w:rsidRPr="001231F2" w:rsidRDefault="00D9790E" w:rsidP="0038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кадрового п</w:t>
            </w:r>
            <w:r w:rsidRPr="00123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3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тенциала (возрастная, квалификационная)</w:t>
            </w:r>
          </w:p>
        </w:tc>
      </w:tr>
      <w:tr w:rsidR="00D9790E" w:rsidRPr="00D00256" w:rsidTr="001231F2">
        <w:tc>
          <w:tcPr>
            <w:tcW w:w="3152" w:type="dxa"/>
          </w:tcPr>
          <w:p w:rsidR="00D9790E" w:rsidRPr="001231F2" w:rsidRDefault="00D9790E" w:rsidP="00272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производства в ВВП (для особо крупных предприятий</w:t>
            </w:r>
            <w:r w:rsidR="00272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23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монополистов)</w:t>
            </w:r>
          </w:p>
        </w:tc>
        <w:tc>
          <w:tcPr>
            <w:tcW w:w="3378" w:type="dxa"/>
          </w:tcPr>
          <w:p w:rsidR="00D9790E" w:rsidRPr="001231F2" w:rsidRDefault="00D9790E" w:rsidP="0038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Фондоотдача (капиталое</w:t>
            </w:r>
            <w:r w:rsidRPr="00123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23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кость) производства</w:t>
            </w:r>
          </w:p>
        </w:tc>
        <w:tc>
          <w:tcPr>
            <w:tcW w:w="2826" w:type="dxa"/>
          </w:tcPr>
          <w:p w:rsidR="00D9790E" w:rsidRPr="001231F2" w:rsidRDefault="00F04629" w:rsidP="0038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F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</w:tr>
      <w:tr w:rsidR="00D9790E" w:rsidRPr="00D00256" w:rsidTr="001231F2">
        <w:tc>
          <w:tcPr>
            <w:tcW w:w="3152" w:type="dxa"/>
          </w:tcPr>
          <w:p w:rsidR="00D9790E" w:rsidRPr="001231F2" w:rsidRDefault="00D9790E" w:rsidP="0038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конкурентоспосо</w:t>
            </w:r>
            <w:r w:rsidRPr="00123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23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продукции</w:t>
            </w:r>
          </w:p>
        </w:tc>
        <w:tc>
          <w:tcPr>
            <w:tcW w:w="3378" w:type="dxa"/>
          </w:tcPr>
          <w:p w:rsidR="00D9790E" w:rsidRPr="001231F2" w:rsidRDefault="00D9790E" w:rsidP="0038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Просроченная задолженность (дебиторская и кредиторская)</w:t>
            </w:r>
          </w:p>
        </w:tc>
        <w:tc>
          <w:tcPr>
            <w:tcW w:w="2826" w:type="dxa"/>
          </w:tcPr>
          <w:p w:rsidR="00D9790E" w:rsidRPr="001231F2" w:rsidRDefault="00F04629" w:rsidP="0038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F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</w:tr>
      <w:tr w:rsidR="00D9790E" w:rsidRPr="00D00256" w:rsidTr="001231F2">
        <w:tc>
          <w:tcPr>
            <w:tcW w:w="3152" w:type="dxa"/>
          </w:tcPr>
          <w:p w:rsidR="00D9790E" w:rsidRPr="001231F2" w:rsidRDefault="00D9790E" w:rsidP="0038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и технический ресурс парка машин и об</w:t>
            </w:r>
            <w:r w:rsidRPr="00123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3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рудования</w:t>
            </w:r>
          </w:p>
        </w:tc>
        <w:tc>
          <w:tcPr>
            <w:tcW w:w="3378" w:type="dxa"/>
          </w:tcPr>
          <w:p w:rsidR="00D9790E" w:rsidRPr="001231F2" w:rsidRDefault="00D9790E" w:rsidP="0038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обеспеченности со</w:t>
            </w:r>
            <w:r w:rsidRPr="00123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23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источниками ф</w:t>
            </w:r>
            <w:r w:rsidRPr="00123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23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нансирования оборотных средств, материалов, энерг</w:t>
            </w:r>
            <w:r w:rsidRPr="00123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3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носителей для производства</w:t>
            </w:r>
          </w:p>
        </w:tc>
        <w:tc>
          <w:tcPr>
            <w:tcW w:w="2826" w:type="dxa"/>
          </w:tcPr>
          <w:p w:rsidR="00D9790E" w:rsidRPr="001231F2" w:rsidRDefault="00F04629" w:rsidP="0038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F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</w:tr>
    </w:tbl>
    <w:p w:rsidR="00073A0D" w:rsidRPr="00D00256" w:rsidRDefault="00073A0D" w:rsidP="009705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4D5A" w:rsidRPr="00D00256" w:rsidRDefault="009F1243" w:rsidP="003878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Аутсорсинговым компаниям в сфере технологий банковского самоо</w:t>
      </w:r>
      <w:r w:rsidRPr="00D00256">
        <w:rPr>
          <w:rFonts w:ascii="Times New Roman" w:hAnsi="Times New Roman" w:cs="Times New Roman"/>
          <w:sz w:val="28"/>
          <w:szCs w:val="28"/>
        </w:rPr>
        <w:t>б</w:t>
      </w:r>
      <w:r w:rsidRPr="00D00256">
        <w:rPr>
          <w:rFonts w:ascii="Times New Roman" w:hAnsi="Times New Roman" w:cs="Times New Roman"/>
          <w:sz w:val="28"/>
          <w:szCs w:val="28"/>
        </w:rPr>
        <w:t>служивания</w:t>
      </w:r>
      <w:r w:rsidR="00B84302" w:rsidRPr="00D00256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744D5A" w:rsidRPr="00D00256">
        <w:rPr>
          <w:rFonts w:ascii="Times New Roman" w:hAnsi="Times New Roman" w:cs="Times New Roman"/>
          <w:sz w:val="28"/>
          <w:szCs w:val="28"/>
        </w:rPr>
        <w:t>рационально организовывать бизнес</w:t>
      </w:r>
      <w:r w:rsidR="00B84302" w:rsidRPr="00D00256">
        <w:rPr>
          <w:rFonts w:ascii="Times New Roman" w:hAnsi="Times New Roman" w:cs="Times New Roman"/>
          <w:sz w:val="28"/>
          <w:szCs w:val="28"/>
        </w:rPr>
        <w:t xml:space="preserve"> для достиж</w:t>
      </w:r>
      <w:r w:rsidR="00B84302" w:rsidRPr="00D00256">
        <w:rPr>
          <w:rFonts w:ascii="Times New Roman" w:hAnsi="Times New Roman" w:cs="Times New Roman"/>
          <w:sz w:val="28"/>
          <w:szCs w:val="28"/>
        </w:rPr>
        <w:t>е</w:t>
      </w:r>
      <w:r w:rsidR="00B84302" w:rsidRPr="00D00256">
        <w:rPr>
          <w:rFonts w:ascii="Times New Roman" w:hAnsi="Times New Roman" w:cs="Times New Roman"/>
          <w:sz w:val="28"/>
          <w:szCs w:val="28"/>
        </w:rPr>
        <w:t>ния поставленных целей с минимальными потерями. Поэтому стабильная р</w:t>
      </w:r>
      <w:r w:rsidR="00B84302" w:rsidRPr="00D00256">
        <w:rPr>
          <w:rFonts w:ascii="Times New Roman" w:hAnsi="Times New Roman" w:cs="Times New Roman"/>
          <w:sz w:val="28"/>
          <w:szCs w:val="28"/>
        </w:rPr>
        <w:t>а</w:t>
      </w:r>
      <w:r w:rsidR="00B84302" w:rsidRPr="00D00256">
        <w:rPr>
          <w:rFonts w:ascii="Times New Roman" w:hAnsi="Times New Roman" w:cs="Times New Roman"/>
          <w:sz w:val="28"/>
          <w:szCs w:val="28"/>
        </w:rPr>
        <w:t>бота, формирование цен на услуги, использование финансовых и кадровых ресурсов относятся к основополагающим вопросам при принятии управле</w:t>
      </w:r>
      <w:r w:rsidR="00B84302" w:rsidRPr="00D00256">
        <w:rPr>
          <w:rFonts w:ascii="Times New Roman" w:hAnsi="Times New Roman" w:cs="Times New Roman"/>
          <w:sz w:val="28"/>
          <w:szCs w:val="28"/>
        </w:rPr>
        <w:t>н</w:t>
      </w:r>
      <w:r w:rsidR="00B84302" w:rsidRPr="00D00256">
        <w:rPr>
          <w:rFonts w:ascii="Times New Roman" w:hAnsi="Times New Roman" w:cs="Times New Roman"/>
          <w:sz w:val="28"/>
          <w:szCs w:val="28"/>
        </w:rPr>
        <w:t>ческих решений, направленных на стабильное функционирование предпри</w:t>
      </w:r>
      <w:r w:rsidR="00B84302" w:rsidRPr="00D00256">
        <w:rPr>
          <w:rFonts w:ascii="Times New Roman" w:hAnsi="Times New Roman" w:cs="Times New Roman"/>
          <w:sz w:val="28"/>
          <w:szCs w:val="28"/>
        </w:rPr>
        <w:t>я</w:t>
      </w:r>
      <w:r w:rsidR="00B84302" w:rsidRPr="00D00256">
        <w:rPr>
          <w:rFonts w:ascii="Times New Roman" w:hAnsi="Times New Roman" w:cs="Times New Roman"/>
          <w:sz w:val="28"/>
          <w:szCs w:val="28"/>
        </w:rPr>
        <w:t xml:space="preserve">тия. </w:t>
      </w:r>
    </w:p>
    <w:p w:rsidR="00744D5A" w:rsidRPr="00D00256" w:rsidRDefault="00744D5A" w:rsidP="003878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Также, еще одним важным моментом, который определяет особенности формирования системы экономической безопасности предприятий, является технология процесса обеспечения безопасности деятельности хозяйствующ</w:t>
      </w:r>
      <w:r w:rsidRPr="00D00256">
        <w:rPr>
          <w:rFonts w:ascii="Times New Roman" w:hAnsi="Times New Roman" w:cs="Times New Roman"/>
          <w:sz w:val="28"/>
          <w:szCs w:val="28"/>
        </w:rPr>
        <w:t>е</w:t>
      </w:r>
      <w:r w:rsidRPr="00D00256">
        <w:rPr>
          <w:rFonts w:ascii="Times New Roman" w:hAnsi="Times New Roman" w:cs="Times New Roman"/>
          <w:sz w:val="28"/>
          <w:szCs w:val="28"/>
        </w:rPr>
        <w:lastRenderedPageBreak/>
        <w:t>го субъекта, которую можно представить, в виде следующих этапов, а также соответствующих процессов и средств (табл. 3).</w:t>
      </w:r>
    </w:p>
    <w:p w:rsidR="000F34E6" w:rsidRPr="00D00256" w:rsidRDefault="000F34E6" w:rsidP="009705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4D5A" w:rsidRPr="00D00256" w:rsidRDefault="00744D5A" w:rsidP="00073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Таблица 3</w:t>
      </w:r>
      <w:r w:rsidR="00D43BC5" w:rsidRPr="00D00256">
        <w:rPr>
          <w:rFonts w:ascii="Times New Roman" w:hAnsi="Times New Roman" w:cs="Times New Roman"/>
          <w:sz w:val="28"/>
          <w:szCs w:val="28"/>
        </w:rPr>
        <w:t xml:space="preserve"> –</w:t>
      </w:r>
      <w:r w:rsidRPr="00D00256">
        <w:rPr>
          <w:rFonts w:ascii="Times New Roman" w:hAnsi="Times New Roman" w:cs="Times New Roman"/>
          <w:sz w:val="28"/>
          <w:szCs w:val="28"/>
        </w:rPr>
        <w:t xml:space="preserve"> Технология управления экономической безопасностью </w:t>
      </w:r>
      <w:r w:rsidR="00D43BC5" w:rsidRPr="00D00256">
        <w:rPr>
          <w:rFonts w:ascii="Times New Roman" w:hAnsi="Times New Roman" w:cs="Times New Roman"/>
          <w:sz w:val="28"/>
          <w:szCs w:val="28"/>
        </w:rPr>
        <w:br/>
      </w:r>
      <w:r w:rsidR="00073A0D" w:rsidRPr="00D00256">
        <w:rPr>
          <w:rFonts w:ascii="Times New Roman" w:hAnsi="Times New Roman" w:cs="Times New Roman"/>
          <w:sz w:val="28"/>
          <w:szCs w:val="28"/>
        </w:rPr>
        <w:t xml:space="preserve">(составлено автором по материалам </w:t>
      </w:r>
      <w:r w:rsidR="00073A0D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9741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20</w:t>
      </w:r>
      <w:r w:rsidR="00073A0D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073A0D" w:rsidRPr="00D00256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005"/>
        <w:gridCol w:w="3665"/>
        <w:gridCol w:w="3793"/>
      </w:tblGrid>
      <w:tr w:rsidR="00744D5A" w:rsidRPr="00D00256" w:rsidTr="00132BB2">
        <w:tc>
          <w:tcPr>
            <w:tcW w:w="2005" w:type="dxa"/>
          </w:tcPr>
          <w:p w:rsidR="00744D5A" w:rsidRPr="0038785C" w:rsidRDefault="00744D5A" w:rsidP="0038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3665" w:type="dxa"/>
          </w:tcPr>
          <w:p w:rsidR="00744D5A" w:rsidRPr="0038785C" w:rsidRDefault="00744D5A" w:rsidP="0038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Процессы</w:t>
            </w:r>
          </w:p>
        </w:tc>
        <w:tc>
          <w:tcPr>
            <w:tcW w:w="3793" w:type="dxa"/>
          </w:tcPr>
          <w:p w:rsidR="00744D5A" w:rsidRPr="0038785C" w:rsidRDefault="00744D5A" w:rsidP="0038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Средства, методы и инструменты экономической </w:t>
            </w:r>
            <w:r w:rsidR="00073A0D"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</w:t>
            </w:r>
          </w:p>
        </w:tc>
      </w:tr>
      <w:tr w:rsidR="00744D5A" w:rsidRPr="00D00256" w:rsidTr="00132BB2">
        <w:tc>
          <w:tcPr>
            <w:tcW w:w="2005" w:type="dxa"/>
          </w:tcPr>
          <w:p w:rsidR="00744D5A" w:rsidRPr="0038785C" w:rsidRDefault="00744D5A" w:rsidP="0038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перечня измен</w:t>
            </w:r>
            <w:r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ний, которые м</w:t>
            </w:r>
            <w:r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гут повлиять на предприятие</w:t>
            </w:r>
          </w:p>
        </w:tc>
        <w:tc>
          <w:tcPr>
            <w:tcW w:w="3665" w:type="dxa"/>
          </w:tcPr>
          <w:p w:rsidR="00744D5A" w:rsidRPr="0038785C" w:rsidRDefault="00744D5A" w:rsidP="0038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факторов внешней среды</w:t>
            </w:r>
            <w:r w:rsidR="00073A0D"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внутренней среды.</w:t>
            </w:r>
          </w:p>
          <w:p w:rsidR="00744D5A" w:rsidRPr="0038785C" w:rsidRDefault="00744D5A" w:rsidP="0038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объ</w:t>
            </w:r>
            <w:r w:rsidR="00073A0D"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анализа и с</w:t>
            </w:r>
            <w:r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оздание перечня изменений внешней и внутренней среды, </w:t>
            </w:r>
            <w:r w:rsidR="00073A0D"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влияющих</w:t>
            </w:r>
            <w:r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предприятие в </w:t>
            </w:r>
            <w:r w:rsidR="0002651C"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краткос</w:t>
            </w:r>
            <w:r w:rsidR="00026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рочной</w:t>
            </w:r>
            <w:r w:rsidR="001A142A"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долго</w:t>
            </w:r>
            <w:r w:rsidR="00D9790E"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срочной перспективе</w:t>
            </w:r>
          </w:p>
        </w:tc>
        <w:tc>
          <w:tcPr>
            <w:tcW w:w="3793" w:type="dxa"/>
          </w:tcPr>
          <w:p w:rsidR="00744D5A" w:rsidRPr="0038785C" w:rsidRDefault="0038785C" w:rsidP="00387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744D5A"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 работников;</w:t>
            </w:r>
          </w:p>
          <w:p w:rsidR="00744D5A" w:rsidRPr="0038785C" w:rsidRDefault="0038785C" w:rsidP="00387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744D5A"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встреч и консульт</w:t>
            </w:r>
            <w:r w:rsidR="00744D5A"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744D5A"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с руководством предприятия, руководителями п</w:t>
            </w:r>
            <w:r w:rsidR="00132BB2"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одразделений, отделов</w:t>
            </w:r>
            <w:r w:rsidR="00744D5A"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44D5A" w:rsidRPr="0038785C" w:rsidRDefault="0038785C" w:rsidP="00387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1A142A"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4D5A"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 и изучение СМИ;</w:t>
            </w:r>
          </w:p>
          <w:p w:rsidR="00744D5A" w:rsidRPr="0038785C" w:rsidRDefault="00F04629" w:rsidP="00387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4D5A"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группирование получен</w:t>
            </w:r>
            <w:r w:rsidR="00D9790E"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</w:t>
            </w:r>
            <w:r w:rsidR="00D9790E"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D9790E"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формации</w:t>
            </w:r>
          </w:p>
        </w:tc>
      </w:tr>
      <w:tr w:rsidR="00744D5A" w:rsidRPr="00D00256" w:rsidTr="00132BB2">
        <w:tc>
          <w:tcPr>
            <w:tcW w:w="2005" w:type="dxa"/>
          </w:tcPr>
          <w:p w:rsidR="00744D5A" w:rsidRPr="0038785C" w:rsidRDefault="00744D5A" w:rsidP="0038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и анализ опасн</w:t>
            </w:r>
            <w:r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стей, угроз, во</w:t>
            </w:r>
            <w:r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можностей</w:t>
            </w:r>
          </w:p>
        </w:tc>
        <w:tc>
          <w:tcPr>
            <w:tcW w:w="3665" w:type="dxa"/>
          </w:tcPr>
          <w:p w:rsidR="00744D5A" w:rsidRPr="0038785C" w:rsidRDefault="00744D5A" w:rsidP="0038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методов сбора и анализа необходимой информации.</w:t>
            </w:r>
          </w:p>
          <w:p w:rsidR="00744D5A" w:rsidRPr="0038785C" w:rsidRDefault="00744D5A" w:rsidP="0038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количественной и качественной оценки.</w:t>
            </w:r>
          </w:p>
          <w:p w:rsidR="00744D5A" w:rsidRPr="0038785C" w:rsidRDefault="00744D5A" w:rsidP="0038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перечня опасностей, угроз</w:t>
            </w:r>
          </w:p>
        </w:tc>
        <w:tc>
          <w:tcPr>
            <w:tcW w:w="3793" w:type="dxa"/>
          </w:tcPr>
          <w:p w:rsidR="00744D5A" w:rsidRPr="0038785C" w:rsidRDefault="00F04629" w:rsidP="00387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4D5A"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сбора информации;</w:t>
            </w:r>
          </w:p>
          <w:p w:rsidR="00744D5A" w:rsidRPr="0038785C" w:rsidRDefault="00F04629" w:rsidP="00387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744D5A"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оценки точности, дост</w:t>
            </w:r>
            <w:r w:rsidR="00744D5A"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744D5A"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верности информации и надежн</w:t>
            </w:r>
            <w:r w:rsidR="00744D5A"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744D5A"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источников;</w:t>
            </w:r>
          </w:p>
          <w:p w:rsidR="00744D5A" w:rsidRPr="0038785C" w:rsidRDefault="00F04629" w:rsidP="00387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744D5A"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SWOT</w:t>
            </w:r>
            <w:r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744D5A"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анализ;</w:t>
            </w:r>
          </w:p>
          <w:p w:rsidR="00744D5A" w:rsidRPr="0038785C" w:rsidRDefault="00F04629" w:rsidP="00387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744D5A"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отнесения к опасн</w:t>
            </w:r>
            <w:r w:rsidR="00744D5A"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744D5A"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стям, угрозам</w:t>
            </w:r>
          </w:p>
        </w:tc>
      </w:tr>
      <w:tr w:rsidR="00D9790E" w:rsidRPr="0038785C" w:rsidTr="0038785C">
        <w:tc>
          <w:tcPr>
            <w:tcW w:w="2005" w:type="dxa"/>
          </w:tcPr>
          <w:p w:rsidR="00D9790E" w:rsidRPr="0038785C" w:rsidRDefault="00D9790E" w:rsidP="0038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пере</w:t>
            </w:r>
            <w:r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 особенно опасных факт</w:t>
            </w:r>
            <w:r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 в деятельн</w:t>
            </w:r>
            <w:r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предприятия</w:t>
            </w:r>
          </w:p>
        </w:tc>
        <w:tc>
          <w:tcPr>
            <w:tcW w:w="3665" w:type="dxa"/>
          </w:tcPr>
          <w:p w:rsidR="00D9790E" w:rsidRPr="0038785C" w:rsidRDefault="00D9790E" w:rsidP="0038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опасностей, угроз и возможностей: частота возни</w:t>
            </w:r>
            <w:r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новения; вероятность возникн</w:t>
            </w:r>
            <w:r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вения; возможность нейтрализ</w:t>
            </w:r>
            <w:r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ции.</w:t>
            </w:r>
          </w:p>
          <w:p w:rsidR="00D9790E" w:rsidRPr="0038785C" w:rsidRDefault="00D9790E" w:rsidP="0038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Ранжирование выявленных опасных факторов по вероятн</w:t>
            </w:r>
            <w:r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наступления</w:t>
            </w:r>
          </w:p>
        </w:tc>
        <w:tc>
          <w:tcPr>
            <w:tcW w:w="3793" w:type="dxa"/>
          </w:tcPr>
          <w:p w:rsidR="00D9790E" w:rsidRPr="0038785C" w:rsidRDefault="00D43BC5" w:rsidP="00387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85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9790E"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анализа опасностей, угроз, возможностей;</w:t>
            </w:r>
          </w:p>
          <w:p w:rsidR="00D9790E" w:rsidRPr="0038785C" w:rsidRDefault="00D43BC5" w:rsidP="00387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8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9790E"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критерии определения особе</w:t>
            </w:r>
            <w:r w:rsidR="00D9790E"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D9790E"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опасности;</w:t>
            </w:r>
          </w:p>
          <w:p w:rsidR="00D9790E" w:rsidRPr="0038785C" w:rsidRDefault="00D43BC5" w:rsidP="00387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8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9790E"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критерии ранжирования;</w:t>
            </w:r>
          </w:p>
          <w:p w:rsidR="00D9790E" w:rsidRPr="0038785C" w:rsidRDefault="00D43BC5" w:rsidP="00387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8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9790E"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консультации со специалистами</w:t>
            </w:r>
          </w:p>
        </w:tc>
      </w:tr>
      <w:tr w:rsidR="00D9790E" w:rsidRPr="0038785C" w:rsidTr="0038785C">
        <w:tc>
          <w:tcPr>
            <w:tcW w:w="2005" w:type="dxa"/>
          </w:tcPr>
          <w:p w:rsidR="00D9790E" w:rsidRPr="0038785C" w:rsidRDefault="00D9790E" w:rsidP="0038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методов реагирования на изменения</w:t>
            </w:r>
          </w:p>
        </w:tc>
        <w:tc>
          <w:tcPr>
            <w:tcW w:w="3665" w:type="dxa"/>
          </w:tcPr>
          <w:p w:rsidR="00D9790E" w:rsidRPr="0038785C" w:rsidRDefault="00D9790E" w:rsidP="0038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Идентификация опасности. С</w:t>
            </w:r>
            <w:r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перечня действий и опр</w:t>
            </w:r>
            <w:r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целесообразности ос</w:t>
            </w:r>
            <w:r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ществления тех или других м</w:t>
            </w:r>
            <w:r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роприятий, принятие решений.</w:t>
            </w:r>
          </w:p>
          <w:p w:rsidR="00D9790E" w:rsidRPr="0038785C" w:rsidRDefault="00D9790E" w:rsidP="0038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финансирования возмо</w:t>
            </w:r>
            <w:r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вариантов действий и выбор оптимального варианта. Ос</w:t>
            </w:r>
            <w:r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мероприятий по нейтрализации опасности</w:t>
            </w:r>
          </w:p>
        </w:tc>
        <w:tc>
          <w:tcPr>
            <w:tcW w:w="3793" w:type="dxa"/>
          </w:tcPr>
          <w:p w:rsidR="00D9790E" w:rsidRPr="0038785C" w:rsidRDefault="00D43BC5" w:rsidP="00387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85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9790E"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ранжировки;</w:t>
            </w:r>
          </w:p>
          <w:p w:rsidR="00D9790E" w:rsidRPr="0038785C" w:rsidRDefault="00D43BC5" w:rsidP="00387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85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9790E"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материальные, финансовые, ч</w:t>
            </w:r>
            <w:r w:rsidR="00D9790E"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D9790E"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ловеческие ресурсы;</w:t>
            </w:r>
          </w:p>
          <w:p w:rsidR="00D9790E" w:rsidRPr="0038785C" w:rsidRDefault="00D43BC5" w:rsidP="00387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85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9790E"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со специалистами</w:t>
            </w:r>
          </w:p>
        </w:tc>
      </w:tr>
    </w:tbl>
    <w:p w:rsidR="0038785C" w:rsidRDefault="0038785C" w:rsidP="0038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85C" w:rsidRDefault="0038785C" w:rsidP="0038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85C" w:rsidRDefault="0038785C" w:rsidP="0038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85C" w:rsidRDefault="0038785C" w:rsidP="0038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85C" w:rsidRDefault="0038785C" w:rsidP="0038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85C" w:rsidRDefault="0038785C" w:rsidP="0038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85C" w:rsidRDefault="0038785C" w:rsidP="0038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85C" w:rsidRDefault="0038785C" w:rsidP="0038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lastRenderedPageBreak/>
        <w:t>Продолжение таблицы 4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005"/>
        <w:gridCol w:w="3665"/>
        <w:gridCol w:w="3793"/>
      </w:tblGrid>
      <w:tr w:rsidR="0002651C" w:rsidRPr="0038785C" w:rsidTr="0002651C">
        <w:tc>
          <w:tcPr>
            <w:tcW w:w="2005" w:type="dxa"/>
          </w:tcPr>
          <w:p w:rsidR="0002651C" w:rsidRPr="0038785C" w:rsidRDefault="0002651C" w:rsidP="00F44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3665" w:type="dxa"/>
          </w:tcPr>
          <w:p w:rsidR="0002651C" w:rsidRPr="0038785C" w:rsidRDefault="0002651C" w:rsidP="00F44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Процессы</w:t>
            </w:r>
          </w:p>
        </w:tc>
        <w:tc>
          <w:tcPr>
            <w:tcW w:w="3793" w:type="dxa"/>
          </w:tcPr>
          <w:p w:rsidR="0002651C" w:rsidRPr="0038785C" w:rsidRDefault="0002651C" w:rsidP="00F44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Средства, методы и инструменты экономической </w:t>
            </w:r>
            <w:r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безопасности</w:t>
            </w:r>
          </w:p>
        </w:tc>
      </w:tr>
      <w:tr w:rsidR="00D9790E" w:rsidRPr="0038785C" w:rsidTr="0002651C">
        <w:tc>
          <w:tcPr>
            <w:tcW w:w="2005" w:type="dxa"/>
          </w:tcPr>
          <w:p w:rsidR="00D9790E" w:rsidRPr="0038785C" w:rsidRDefault="00D9790E" w:rsidP="0038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информации, к</w:t>
            </w:r>
            <w:r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торая является наиболее важной для конкретного предприятия</w:t>
            </w:r>
          </w:p>
        </w:tc>
        <w:tc>
          <w:tcPr>
            <w:tcW w:w="3665" w:type="dxa"/>
          </w:tcPr>
          <w:p w:rsidR="00D9790E" w:rsidRPr="0038785C" w:rsidRDefault="00D9790E" w:rsidP="0038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прошлого опыта. Опр</w:t>
            </w:r>
            <w:r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наиболее важных исто</w:t>
            </w:r>
            <w:r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и каналов информации.</w:t>
            </w:r>
          </w:p>
          <w:p w:rsidR="00D9790E" w:rsidRPr="0038785C" w:rsidRDefault="00D9790E" w:rsidP="0038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перечня симпт</w:t>
            </w:r>
            <w:r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 внешней и внутренней ср</w:t>
            </w:r>
            <w:r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8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ды, которые свидетельствуют о возможности возникновения опасности (возможности)</w:t>
            </w:r>
          </w:p>
        </w:tc>
        <w:tc>
          <w:tcPr>
            <w:tcW w:w="3793" w:type="dxa"/>
          </w:tcPr>
          <w:p w:rsidR="00D9790E" w:rsidRPr="0038785C" w:rsidRDefault="00D43BC5" w:rsidP="00387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85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9790E" w:rsidRPr="0038785C">
              <w:rPr>
                <w:rFonts w:ascii="Times New Roman" w:hAnsi="Times New Roman" w:cs="Times New Roman"/>
                <w:sz w:val="24"/>
                <w:szCs w:val="24"/>
              </w:rPr>
              <w:t>периодический пересмотр опа</w:t>
            </w:r>
            <w:r w:rsidR="00D9790E" w:rsidRPr="003878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9790E" w:rsidRPr="0038785C">
              <w:rPr>
                <w:rFonts w:ascii="Times New Roman" w:hAnsi="Times New Roman" w:cs="Times New Roman"/>
                <w:sz w:val="24"/>
                <w:szCs w:val="24"/>
              </w:rPr>
              <w:t>ностей и угроз и степени их вли</w:t>
            </w:r>
            <w:r w:rsidR="00D9790E" w:rsidRPr="003878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9790E" w:rsidRPr="0038785C">
              <w:rPr>
                <w:rFonts w:ascii="Times New Roman" w:hAnsi="Times New Roman" w:cs="Times New Roman"/>
                <w:sz w:val="24"/>
                <w:szCs w:val="24"/>
              </w:rPr>
              <w:t>ния на предприятие;</w:t>
            </w:r>
          </w:p>
          <w:p w:rsidR="00D9790E" w:rsidRPr="0038785C" w:rsidRDefault="00D43BC5" w:rsidP="00387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85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9790E" w:rsidRPr="0038785C">
              <w:rPr>
                <w:rFonts w:ascii="Times New Roman" w:hAnsi="Times New Roman" w:cs="Times New Roman"/>
                <w:sz w:val="24"/>
                <w:szCs w:val="24"/>
              </w:rPr>
              <w:t>алгоритм ранней диагностики опасностей и возможностей;</w:t>
            </w:r>
          </w:p>
          <w:p w:rsidR="00D9790E" w:rsidRPr="0038785C" w:rsidRDefault="00D43BC5" w:rsidP="00387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85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9790E" w:rsidRPr="0038785C">
              <w:rPr>
                <w:rFonts w:ascii="Times New Roman" w:hAnsi="Times New Roman" w:cs="Times New Roman"/>
                <w:sz w:val="24"/>
                <w:szCs w:val="24"/>
              </w:rPr>
              <w:t>периодический пересмотр кан</w:t>
            </w:r>
            <w:r w:rsidR="00D9790E" w:rsidRPr="003878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9790E" w:rsidRPr="0038785C">
              <w:rPr>
                <w:rFonts w:ascii="Times New Roman" w:hAnsi="Times New Roman" w:cs="Times New Roman"/>
                <w:sz w:val="24"/>
                <w:szCs w:val="24"/>
              </w:rPr>
              <w:t>лов и источников информации о</w:t>
            </w:r>
            <w:r w:rsidR="00D9790E" w:rsidRPr="0038785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9790E" w:rsidRPr="0038785C">
              <w:rPr>
                <w:rFonts w:ascii="Times New Roman" w:hAnsi="Times New Roman" w:cs="Times New Roman"/>
                <w:sz w:val="24"/>
                <w:szCs w:val="24"/>
              </w:rPr>
              <w:t>носительно надежности, своевр</w:t>
            </w:r>
            <w:r w:rsidR="00D9790E" w:rsidRPr="003878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9790E" w:rsidRPr="0038785C">
              <w:rPr>
                <w:rFonts w:ascii="Times New Roman" w:hAnsi="Times New Roman" w:cs="Times New Roman"/>
                <w:sz w:val="24"/>
                <w:szCs w:val="24"/>
              </w:rPr>
              <w:t>менности, достоверности;</w:t>
            </w:r>
          </w:p>
          <w:p w:rsidR="00D9790E" w:rsidRPr="0038785C" w:rsidRDefault="00D43BC5" w:rsidP="00387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85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9790E" w:rsidRPr="0038785C">
              <w:rPr>
                <w:rFonts w:ascii="Times New Roman" w:hAnsi="Times New Roman" w:cs="Times New Roman"/>
                <w:sz w:val="24"/>
                <w:szCs w:val="24"/>
              </w:rPr>
              <w:t>консультации со специалистами;</w:t>
            </w:r>
          </w:p>
          <w:p w:rsidR="00D9790E" w:rsidRPr="0038785C" w:rsidRDefault="00D43BC5" w:rsidP="00387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85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9790E" w:rsidRPr="0038785C">
              <w:rPr>
                <w:rFonts w:ascii="Times New Roman" w:hAnsi="Times New Roman" w:cs="Times New Roman"/>
                <w:sz w:val="24"/>
                <w:szCs w:val="24"/>
              </w:rPr>
              <w:t>усовершенствование меропри</w:t>
            </w:r>
            <w:r w:rsidR="00D9790E" w:rsidRPr="003878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9790E" w:rsidRPr="0038785C">
              <w:rPr>
                <w:rFonts w:ascii="Times New Roman" w:hAnsi="Times New Roman" w:cs="Times New Roman"/>
                <w:sz w:val="24"/>
                <w:szCs w:val="24"/>
              </w:rPr>
              <w:t>тий по нейтрализации (принятию) опасностей (возможностей)</w:t>
            </w:r>
          </w:p>
        </w:tc>
      </w:tr>
    </w:tbl>
    <w:p w:rsidR="00073A0D" w:rsidRPr="00D00256" w:rsidRDefault="00073A0D" w:rsidP="009705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4D5A" w:rsidRPr="00D00256" w:rsidRDefault="00744D5A" w:rsidP="003878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 xml:space="preserve">При формировании системы экономической безопасности на </w:t>
      </w:r>
      <w:r w:rsidR="00B84302" w:rsidRPr="00D00256">
        <w:rPr>
          <w:rFonts w:ascii="Times New Roman" w:hAnsi="Times New Roman" w:cs="Times New Roman"/>
          <w:sz w:val="28"/>
          <w:szCs w:val="28"/>
        </w:rPr>
        <w:t>предпр</w:t>
      </w:r>
      <w:r w:rsidR="00B84302" w:rsidRPr="00D00256">
        <w:rPr>
          <w:rFonts w:ascii="Times New Roman" w:hAnsi="Times New Roman" w:cs="Times New Roman"/>
          <w:sz w:val="28"/>
          <w:szCs w:val="28"/>
        </w:rPr>
        <w:t>и</w:t>
      </w:r>
      <w:r w:rsidR="00B84302" w:rsidRPr="00D00256">
        <w:rPr>
          <w:rFonts w:ascii="Times New Roman" w:hAnsi="Times New Roman" w:cs="Times New Roman"/>
          <w:sz w:val="28"/>
          <w:szCs w:val="28"/>
        </w:rPr>
        <w:t>ятии</w:t>
      </w:r>
      <w:r w:rsidR="000B3465" w:rsidRPr="00D00256">
        <w:rPr>
          <w:rFonts w:ascii="Times New Roman" w:hAnsi="Times New Roman" w:cs="Times New Roman"/>
          <w:sz w:val="28"/>
          <w:szCs w:val="28"/>
        </w:rPr>
        <w:t>, предоставляющем аутсорсинговые услуги</w:t>
      </w:r>
      <w:r w:rsidR="00B84302" w:rsidRPr="00D00256">
        <w:rPr>
          <w:rFonts w:ascii="Times New Roman" w:hAnsi="Times New Roman" w:cs="Times New Roman"/>
          <w:sz w:val="28"/>
          <w:szCs w:val="28"/>
        </w:rPr>
        <w:t xml:space="preserve"> в сфере банковского обсл</w:t>
      </w:r>
      <w:r w:rsidR="00B84302" w:rsidRPr="00D00256">
        <w:rPr>
          <w:rFonts w:ascii="Times New Roman" w:hAnsi="Times New Roman" w:cs="Times New Roman"/>
          <w:sz w:val="28"/>
          <w:szCs w:val="28"/>
        </w:rPr>
        <w:t>у</w:t>
      </w:r>
      <w:r w:rsidR="00B84302" w:rsidRPr="00D00256">
        <w:rPr>
          <w:rFonts w:ascii="Times New Roman" w:hAnsi="Times New Roman" w:cs="Times New Roman"/>
          <w:sz w:val="28"/>
          <w:szCs w:val="28"/>
        </w:rPr>
        <w:t>живания</w:t>
      </w:r>
      <w:r w:rsidR="000B3465" w:rsidRPr="00D00256">
        <w:rPr>
          <w:rFonts w:ascii="Times New Roman" w:hAnsi="Times New Roman" w:cs="Times New Roman"/>
          <w:sz w:val="28"/>
          <w:szCs w:val="28"/>
        </w:rPr>
        <w:t>,</w:t>
      </w:r>
      <w:r w:rsidRPr="00D00256">
        <w:rPr>
          <w:rFonts w:ascii="Times New Roman" w:hAnsi="Times New Roman" w:cs="Times New Roman"/>
          <w:sz w:val="28"/>
          <w:szCs w:val="28"/>
        </w:rPr>
        <w:t xml:space="preserve"> для эффективного функционирования необходимо придерживаться следующих </w:t>
      </w:r>
      <w:r w:rsidR="000B3465" w:rsidRPr="00D00256">
        <w:rPr>
          <w:rFonts w:ascii="Times New Roman" w:hAnsi="Times New Roman" w:cs="Times New Roman"/>
          <w:sz w:val="28"/>
          <w:szCs w:val="28"/>
        </w:rPr>
        <w:t>принципов</w:t>
      </w:r>
      <w:r w:rsidRPr="00D00256">
        <w:rPr>
          <w:rFonts w:ascii="Times New Roman" w:hAnsi="Times New Roman" w:cs="Times New Roman"/>
          <w:sz w:val="28"/>
          <w:szCs w:val="28"/>
        </w:rPr>
        <w:t>:</w:t>
      </w:r>
    </w:p>
    <w:p w:rsidR="000B3465" w:rsidRPr="00D00256" w:rsidRDefault="000B3465" w:rsidP="00434BAB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система экономической безопасности должна быть гибкой и легко адаптируемой при структурных и процессных изменениях в компании;</w:t>
      </w:r>
    </w:p>
    <w:p w:rsidR="0074548C" w:rsidRPr="00D00256" w:rsidRDefault="0074548C" w:rsidP="00434BAB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должна присутствовать четкая ролевая модель, определяющая зоны ответственности сотрудников, отвечающих за экономическую безопасность;</w:t>
      </w:r>
    </w:p>
    <w:p w:rsidR="0074548C" w:rsidRPr="00D00256" w:rsidRDefault="0074548C" w:rsidP="00434BAB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экономическая безопасность должна обеспечивать достижение ми</w:t>
      </w:r>
      <w:r w:rsidRPr="00D00256">
        <w:rPr>
          <w:rFonts w:ascii="Times New Roman" w:hAnsi="Times New Roman" w:cs="Times New Roman"/>
          <w:sz w:val="28"/>
          <w:szCs w:val="28"/>
        </w:rPr>
        <w:t>с</w:t>
      </w:r>
      <w:r w:rsidRPr="00D00256">
        <w:rPr>
          <w:rFonts w:ascii="Times New Roman" w:hAnsi="Times New Roman" w:cs="Times New Roman"/>
          <w:sz w:val="28"/>
          <w:szCs w:val="28"/>
        </w:rPr>
        <w:t>сии и целей компании;</w:t>
      </w:r>
    </w:p>
    <w:p w:rsidR="0074548C" w:rsidRPr="00D00256" w:rsidRDefault="0074548C" w:rsidP="00434BAB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экономическая безопасность должна органично вписываться в пр</w:t>
      </w:r>
      <w:r w:rsidRPr="00D00256">
        <w:rPr>
          <w:rFonts w:ascii="Times New Roman" w:hAnsi="Times New Roman" w:cs="Times New Roman"/>
          <w:sz w:val="28"/>
          <w:szCs w:val="28"/>
        </w:rPr>
        <w:t>о</w:t>
      </w:r>
      <w:r w:rsidRPr="00D00256">
        <w:rPr>
          <w:rFonts w:ascii="Times New Roman" w:hAnsi="Times New Roman" w:cs="Times New Roman"/>
          <w:sz w:val="28"/>
          <w:szCs w:val="28"/>
        </w:rPr>
        <w:t>цессы</w:t>
      </w:r>
      <w:r w:rsidR="00F34D6D">
        <w:rPr>
          <w:rFonts w:ascii="Times New Roman" w:hAnsi="Times New Roman" w:cs="Times New Roman"/>
          <w:sz w:val="28"/>
          <w:szCs w:val="28"/>
        </w:rPr>
        <w:t xml:space="preserve"> </w:t>
      </w:r>
      <w:r w:rsidRPr="00D00256">
        <w:rPr>
          <w:rFonts w:ascii="Times New Roman" w:hAnsi="Times New Roman" w:cs="Times New Roman"/>
          <w:sz w:val="28"/>
          <w:szCs w:val="28"/>
        </w:rPr>
        <w:t>управления и функционирования организации, покрывая все сферы деятельности компании;</w:t>
      </w:r>
    </w:p>
    <w:p w:rsidR="0074548C" w:rsidRPr="00D00256" w:rsidRDefault="0074548C" w:rsidP="00434BAB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система экономической безопасности предприятия должна быть ф</w:t>
      </w:r>
      <w:r w:rsidRPr="00D00256">
        <w:rPr>
          <w:rFonts w:ascii="Times New Roman" w:hAnsi="Times New Roman" w:cs="Times New Roman"/>
          <w:sz w:val="28"/>
          <w:szCs w:val="28"/>
        </w:rPr>
        <w:t>и</w:t>
      </w:r>
      <w:r w:rsidRPr="00D00256">
        <w:rPr>
          <w:rFonts w:ascii="Times New Roman" w:hAnsi="Times New Roman" w:cs="Times New Roman"/>
          <w:sz w:val="28"/>
          <w:szCs w:val="28"/>
        </w:rPr>
        <w:t>нансируема в достаточной мере для обеспечения процессов надлежащего к</w:t>
      </w:r>
      <w:r w:rsidRPr="00D00256">
        <w:rPr>
          <w:rFonts w:ascii="Times New Roman" w:hAnsi="Times New Roman" w:cs="Times New Roman"/>
          <w:sz w:val="28"/>
          <w:szCs w:val="28"/>
        </w:rPr>
        <w:t>а</w:t>
      </w:r>
      <w:r w:rsidRPr="00D00256">
        <w:rPr>
          <w:rFonts w:ascii="Times New Roman" w:hAnsi="Times New Roman" w:cs="Times New Roman"/>
          <w:sz w:val="28"/>
          <w:szCs w:val="28"/>
        </w:rPr>
        <w:t>чества;</w:t>
      </w:r>
    </w:p>
    <w:p w:rsidR="003474E2" w:rsidRPr="00D00256" w:rsidRDefault="003474E2" w:rsidP="00434BAB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предлагаемые меры по борьбе с угрозами не должны по стоимости превышать убытков при наступлении этих угроз;</w:t>
      </w:r>
    </w:p>
    <w:p w:rsidR="0074548C" w:rsidRPr="00D00256" w:rsidRDefault="0074548C" w:rsidP="00434BAB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предоставление качественных и безопасных услуг;</w:t>
      </w:r>
    </w:p>
    <w:p w:rsidR="0074548C" w:rsidRPr="00D00256" w:rsidRDefault="0074548C" w:rsidP="00434BAB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lastRenderedPageBreak/>
        <w:t>информационная обеспеченность должна быть представлена на д</w:t>
      </w:r>
      <w:r w:rsidRPr="00D00256">
        <w:rPr>
          <w:rFonts w:ascii="Times New Roman" w:hAnsi="Times New Roman" w:cs="Times New Roman"/>
          <w:sz w:val="28"/>
          <w:szCs w:val="28"/>
        </w:rPr>
        <w:t>о</w:t>
      </w:r>
      <w:r w:rsidRPr="00D00256">
        <w:rPr>
          <w:rFonts w:ascii="Times New Roman" w:hAnsi="Times New Roman" w:cs="Times New Roman"/>
          <w:sz w:val="28"/>
          <w:szCs w:val="28"/>
        </w:rPr>
        <w:t>статочном уровне для оперативного принятия решений;</w:t>
      </w:r>
    </w:p>
    <w:p w:rsidR="003474E2" w:rsidRPr="00D00256" w:rsidRDefault="003474E2" w:rsidP="00434BAB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 xml:space="preserve">материальное и нематериальное поощрение </w:t>
      </w:r>
      <w:r w:rsidR="00974CD4" w:rsidRPr="00D00256">
        <w:rPr>
          <w:rFonts w:ascii="Times New Roman" w:hAnsi="Times New Roman" w:cs="Times New Roman"/>
          <w:sz w:val="28"/>
          <w:szCs w:val="28"/>
        </w:rPr>
        <w:t>персонала при обеспеч</w:t>
      </w:r>
      <w:r w:rsidR="00974CD4" w:rsidRPr="00D00256">
        <w:rPr>
          <w:rFonts w:ascii="Times New Roman" w:hAnsi="Times New Roman" w:cs="Times New Roman"/>
          <w:sz w:val="28"/>
          <w:szCs w:val="28"/>
        </w:rPr>
        <w:t>е</w:t>
      </w:r>
      <w:r w:rsidR="00974CD4" w:rsidRPr="00D00256">
        <w:rPr>
          <w:rFonts w:ascii="Times New Roman" w:hAnsi="Times New Roman" w:cs="Times New Roman"/>
          <w:sz w:val="28"/>
          <w:szCs w:val="28"/>
        </w:rPr>
        <w:t>нии экономической безопасности.</w:t>
      </w:r>
    </w:p>
    <w:p w:rsidR="00177C9C" w:rsidRPr="00D00256" w:rsidRDefault="002153CA" w:rsidP="003878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Особое внимание стоит уделять п</w:t>
      </w:r>
      <w:r w:rsidR="00F16EA6" w:rsidRPr="00D00256">
        <w:rPr>
          <w:rFonts w:ascii="Times New Roman" w:hAnsi="Times New Roman" w:cs="Times New Roman"/>
          <w:sz w:val="28"/>
          <w:szCs w:val="28"/>
        </w:rPr>
        <w:t>ринцип</w:t>
      </w:r>
      <w:r w:rsidRPr="00D00256">
        <w:rPr>
          <w:rFonts w:ascii="Times New Roman" w:hAnsi="Times New Roman" w:cs="Times New Roman"/>
          <w:sz w:val="28"/>
          <w:szCs w:val="28"/>
        </w:rPr>
        <w:t>у</w:t>
      </w:r>
      <w:r w:rsidR="00F16EA6" w:rsidRPr="00D00256">
        <w:rPr>
          <w:rFonts w:ascii="Times New Roman" w:hAnsi="Times New Roman" w:cs="Times New Roman"/>
          <w:sz w:val="28"/>
          <w:szCs w:val="28"/>
        </w:rPr>
        <w:t xml:space="preserve"> комплексности</w:t>
      </w:r>
      <w:r w:rsidRPr="00D00256">
        <w:rPr>
          <w:rFonts w:ascii="Times New Roman" w:hAnsi="Times New Roman" w:cs="Times New Roman"/>
          <w:sz w:val="28"/>
          <w:szCs w:val="28"/>
        </w:rPr>
        <w:t xml:space="preserve"> и системн</w:t>
      </w:r>
      <w:r w:rsidRPr="00D00256">
        <w:rPr>
          <w:rFonts w:ascii="Times New Roman" w:hAnsi="Times New Roman" w:cs="Times New Roman"/>
          <w:sz w:val="28"/>
          <w:szCs w:val="28"/>
        </w:rPr>
        <w:t>о</w:t>
      </w:r>
      <w:r w:rsidRPr="00D00256">
        <w:rPr>
          <w:rFonts w:ascii="Times New Roman" w:hAnsi="Times New Roman" w:cs="Times New Roman"/>
          <w:sz w:val="28"/>
          <w:szCs w:val="28"/>
        </w:rPr>
        <w:t>сти, предполагающим</w:t>
      </w:r>
      <w:r w:rsidR="00F16EA6" w:rsidRPr="00D00256">
        <w:rPr>
          <w:rFonts w:ascii="Times New Roman" w:hAnsi="Times New Roman" w:cs="Times New Roman"/>
          <w:sz w:val="28"/>
          <w:szCs w:val="28"/>
        </w:rPr>
        <w:t xml:space="preserve"> </w:t>
      </w:r>
      <w:r w:rsidRPr="00D00256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F16EA6" w:rsidRPr="00D00256">
        <w:rPr>
          <w:rFonts w:ascii="Times New Roman" w:hAnsi="Times New Roman" w:cs="Times New Roman"/>
          <w:sz w:val="28"/>
          <w:szCs w:val="28"/>
        </w:rPr>
        <w:t>безопасности для всех составляющих де</w:t>
      </w:r>
      <w:r w:rsidR="00F16EA6" w:rsidRPr="00D00256">
        <w:rPr>
          <w:rFonts w:ascii="Times New Roman" w:hAnsi="Times New Roman" w:cs="Times New Roman"/>
          <w:sz w:val="28"/>
          <w:szCs w:val="28"/>
        </w:rPr>
        <w:t>я</w:t>
      </w:r>
      <w:r w:rsidR="00F16EA6" w:rsidRPr="00D00256">
        <w:rPr>
          <w:rFonts w:ascii="Times New Roman" w:hAnsi="Times New Roman" w:cs="Times New Roman"/>
          <w:sz w:val="28"/>
          <w:szCs w:val="28"/>
        </w:rPr>
        <w:t>тельности компании</w:t>
      </w:r>
      <w:r w:rsidRPr="00D00256">
        <w:rPr>
          <w:rFonts w:ascii="Times New Roman" w:hAnsi="Times New Roman" w:cs="Times New Roman"/>
          <w:sz w:val="28"/>
          <w:szCs w:val="28"/>
        </w:rPr>
        <w:t xml:space="preserve">, </w:t>
      </w:r>
      <w:r w:rsidR="00F16EA6" w:rsidRPr="00D00256">
        <w:rPr>
          <w:rFonts w:ascii="Times New Roman" w:hAnsi="Times New Roman" w:cs="Times New Roman"/>
          <w:sz w:val="28"/>
          <w:szCs w:val="28"/>
        </w:rPr>
        <w:t>учитыва</w:t>
      </w:r>
      <w:r w:rsidRPr="00D00256">
        <w:rPr>
          <w:rFonts w:ascii="Times New Roman" w:hAnsi="Times New Roman" w:cs="Times New Roman"/>
          <w:sz w:val="28"/>
          <w:szCs w:val="28"/>
        </w:rPr>
        <w:t xml:space="preserve">я совокупность влияющих </w:t>
      </w:r>
      <w:r w:rsidR="00F16EA6" w:rsidRPr="00D00256">
        <w:rPr>
          <w:rFonts w:ascii="Times New Roman" w:hAnsi="Times New Roman" w:cs="Times New Roman"/>
          <w:sz w:val="28"/>
          <w:szCs w:val="28"/>
        </w:rPr>
        <w:t>на безопасность</w:t>
      </w:r>
      <w:r w:rsidRPr="00D00256">
        <w:rPr>
          <w:rFonts w:ascii="Times New Roman" w:hAnsi="Times New Roman" w:cs="Times New Roman"/>
          <w:sz w:val="28"/>
          <w:szCs w:val="28"/>
        </w:rPr>
        <w:t xml:space="preserve"> факторов</w:t>
      </w:r>
      <w:r w:rsidR="00F16EA6" w:rsidRPr="00D00256">
        <w:rPr>
          <w:rFonts w:ascii="Times New Roman" w:hAnsi="Times New Roman" w:cs="Times New Roman"/>
          <w:sz w:val="28"/>
          <w:szCs w:val="28"/>
        </w:rPr>
        <w:t>.</w:t>
      </w:r>
      <w:r w:rsidRPr="00D00256">
        <w:rPr>
          <w:rFonts w:ascii="Times New Roman" w:hAnsi="Times New Roman" w:cs="Times New Roman"/>
          <w:sz w:val="28"/>
          <w:szCs w:val="28"/>
        </w:rPr>
        <w:t xml:space="preserve"> Важно своевременно определять задачи для обеспечения ко</w:t>
      </w:r>
      <w:r w:rsidRPr="00D00256">
        <w:rPr>
          <w:rFonts w:ascii="Times New Roman" w:hAnsi="Times New Roman" w:cs="Times New Roman"/>
          <w:sz w:val="28"/>
          <w:szCs w:val="28"/>
        </w:rPr>
        <w:t>м</w:t>
      </w:r>
      <w:r w:rsidRPr="00D00256">
        <w:rPr>
          <w:rFonts w:ascii="Times New Roman" w:hAnsi="Times New Roman" w:cs="Times New Roman"/>
          <w:sz w:val="28"/>
          <w:szCs w:val="28"/>
        </w:rPr>
        <w:t xml:space="preserve">плексной безопасности предприятия и заблаговременно применять меры по борьбе с угрозами (до их наступления). </w:t>
      </w:r>
    </w:p>
    <w:p w:rsidR="00744D5A" w:rsidRPr="00D00256" w:rsidRDefault="002153CA" w:rsidP="003878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 xml:space="preserve">Для эффективного обеспечения экономической безопасности </w:t>
      </w:r>
      <w:r w:rsidR="00177C9C" w:rsidRPr="00D00256">
        <w:rPr>
          <w:rFonts w:ascii="Times New Roman" w:hAnsi="Times New Roman" w:cs="Times New Roman"/>
          <w:sz w:val="28"/>
          <w:szCs w:val="28"/>
        </w:rPr>
        <w:t xml:space="preserve">следует обеспечить непрерывный </w:t>
      </w:r>
      <w:r w:rsidR="00744D5A" w:rsidRPr="00D00256">
        <w:rPr>
          <w:rFonts w:ascii="Times New Roman" w:hAnsi="Times New Roman" w:cs="Times New Roman"/>
          <w:sz w:val="28"/>
          <w:szCs w:val="28"/>
        </w:rPr>
        <w:t>цикл</w:t>
      </w:r>
      <w:r w:rsidR="00132BB2">
        <w:rPr>
          <w:rFonts w:ascii="Times New Roman" w:hAnsi="Times New Roman" w:cs="Times New Roman"/>
          <w:sz w:val="28"/>
          <w:szCs w:val="28"/>
        </w:rPr>
        <w:t xml:space="preserve"> «</w:t>
      </w:r>
      <w:r w:rsidR="00744D5A" w:rsidRPr="00D00256">
        <w:rPr>
          <w:rFonts w:ascii="Times New Roman" w:hAnsi="Times New Roman" w:cs="Times New Roman"/>
          <w:sz w:val="28"/>
          <w:szCs w:val="28"/>
        </w:rPr>
        <w:t xml:space="preserve">планирование </w:t>
      </w:r>
      <w:r w:rsidR="00F04629">
        <w:rPr>
          <w:rFonts w:ascii="Times New Roman" w:hAnsi="Times New Roman" w:cs="Times New Roman"/>
          <w:sz w:val="28"/>
          <w:szCs w:val="28"/>
        </w:rPr>
        <w:t>–</w:t>
      </w:r>
      <w:r w:rsidR="001A142A">
        <w:rPr>
          <w:rFonts w:ascii="Times New Roman" w:hAnsi="Times New Roman" w:cs="Times New Roman"/>
          <w:sz w:val="28"/>
          <w:szCs w:val="28"/>
        </w:rPr>
        <w:t xml:space="preserve"> </w:t>
      </w:r>
      <w:r w:rsidR="00744D5A" w:rsidRPr="00D00256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F04629">
        <w:rPr>
          <w:rFonts w:ascii="Times New Roman" w:hAnsi="Times New Roman" w:cs="Times New Roman"/>
          <w:sz w:val="28"/>
          <w:szCs w:val="28"/>
        </w:rPr>
        <w:t>–</w:t>
      </w:r>
      <w:r w:rsidR="001A142A">
        <w:rPr>
          <w:rFonts w:ascii="Times New Roman" w:hAnsi="Times New Roman" w:cs="Times New Roman"/>
          <w:sz w:val="28"/>
          <w:szCs w:val="28"/>
        </w:rPr>
        <w:t xml:space="preserve"> </w:t>
      </w:r>
      <w:r w:rsidR="00744D5A" w:rsidRPr="00D00256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F04629">
        <w:rPr>
          <w:rFonts w:ascii="Times New Roman" w:hAnsi="Times New Roman" w:cs="Times New Roman"/>
          <w:sz w:val="28"/>
          <w:szCs w:val="28"/>
        </w:rPr>
        <w:t>–</w:t>
      </w:r>
      <w:r w:rsidR="001A142A">
        <w:rPr>
          <w:rFonts w:ascii="Times New Roman" w:hAnsi="Times New Roman" w:cs="Times New Roman"/>
          <w:sz w:val="28"/>
          <w:szCs w:val="28"/>
        </w:rPr>
        <w:t xml:space="preserve"> </w:t>
      </w:r>
      <w:r w:rsidR="00744D5A" w:rsidRPr="00D00256">
        <w:rPr>
          <w:rFonts w:ascii="Times New Roman" w:hAnsi="Times New Roman" w:cs="Times New Roman"/>
          <w:sz w:val="28"/>
          <w:szCs w:val="28"/>
        </w:rPr>
        <w:t>с</w:t>
      </w:r>
      <w:r w:rsidR="00744D5A" w:rsidRPr="00D00256">
        <w:rPr>
          <w:rFonts w:ascii="Times New Roman" w:hAnsi="Times New Roman" w:cs="Times New Roman"/>
          <w:sz w:val="28"/>
          <w:szCs w:val="28"/>
        </w:rPr>
        <w:t>о</w:t>
      </w:r>
      <w:r w:rsidR="00744D5A" w:rsidRPr="00D00256">
        <w:rPr>
          <w:rFonts w:ascii="Times New Roman" w:hAnsi="Times New Roman" w:cs="Times New Roman"/>
          <w:sz w:val="28"/>
          <w:szCs w:val="28"/>
        </w:rPr>
        <w:t xml:space="preserve">вершенствование </w:t>
      </w:r>
      <w:r w:rsidR="00F04629">
        <w:rPr>
          <w:rFonts w:ascii="Times New Roman" w:hAnsi="Times New Roman" w:cs="Times New Roman"/>
          <w:sz w:val="28"/>
          <w:szCs w:val="28"/>
        </w:rPr>
        <w:t>–</w:t>
      </w:r>
      <w:r w:rsidR="001A142A">
        <w:rPr>
          <w:rFonts w:ascii="Times New Roman" w:hAnsi="Times New Roman" w:cs="Times New Roman"/>
          <w:sz w:val="28"/>
          <w:szCs w:val="28"/>
        </w:rPr>
        <w:t xml:space="preserve"> </w:t>
      </w:r>
      <w:r w:rsidR="00744D5A" w:rsidRPr="00D00256">
        <w:rPr>
          <w:rFonts w:ascii="Times New Roman" w:hAnsi="Times New Roman" w:cs="Times New Roman"/>
          <w:sz w:val="28"/>
          <w:szCs w:val="28"/>
        </w:rPr>
        <w:t xml:space="preserve">планирование …». </w:t>
      </w:r>
    </w:p>
    <w:p w:rsidR="00744D5A" w:rsidRPr="00D00256" w:rsidRDefault="00177C9C" w:rsidP="003878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Все разработанные меры по обеспечению безопасности должны соо</w:t>
      </w:r>
      <w:r w:rsidRPr="00D00256">
        <w:rPr>
          <w:rFonts w:ascii="Times New Roman" w:hAnsi="Times New Roman" w:cs="Times New Roman"/>
          <w:sz w:val="28"/>
          <w:szCs w:val="28"/>
        </w:rPr>
        <w:t>т</w:t>
      </w:r>
      <w:r w:rsidRPr="00D00256">
        <w:rPr>
          <w:rFonts w:ascii="Times New Roman" w:hAnsi="Times New Roman" w:cs="Times New Roman"/>
          <w:sz w:val="28"/>
          <w:szCs w:val="28"/>
        </w:rPr>
        <w:t>ветствовать</w:t>
      </w:r>
      <w:r w:rsidR="00744D5A" w:rsidRPr="00D00256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Pr="00D00256">
        <w:rPr>
          <w:rFonts w:ascii="Times New Roman" w:hAnsi="Times New Roman" w:cs="Times New Roman"/>
          <w:sz w:val="28"/>
          <w:szCs w:val="28"/>
        </w:rPr>
        <w:t>ому</w:t>
      </w:r>
      <w:r w:rsidR="00744D5A" w:rsidRPr="00D00256">
        <w:rPr>
          <w:rFonts w:ascii="Times New Roman" w:hAnsi="Times New Roman" w:cs="Times New Roman"/>
          <w:sz w:val="28"/>
          <w:szCs w:val="28"/>
        </w:rPr>
        <w:t xml:space="preserve"> </w:t>
      </w:r>
      <w:r w:rsidRPr="00D00256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744D5A" w:rsidRPr="00D00256">
        <w:rPr>
          <w:rFonts w:ascii="Times New Roman" w:hAnsi="Times New Roman" w:cs="Times New Roman"/>
          <w:sz w:val="28"/>
          <w:szCs w:val="28"/>
        </w:rPr>
        <w:t xml:space="preserve"> в области предпринимательской деятельности, информатизации и защиты </w:t>
      </w:r>
      <w:r w:rsidRPr="00D00256">
        <w:rPr>
          <w:rFonts w:ascii="Times New Roman" w:hAnsi="Times New Roman" w:cs="Times New Roman"/>
          <w:sz w:val="28"/>
          <w:szCs w:val="28"/>
        </w:rPr>
        <w:t>информации</w:t>
      </w:r>
      <w:r w:rsidR="00744D5A" w:rsidRPr="00D00256">
        <w:rPr>
          <w:rFonts w:ascii="Times New Roman" w:hAnsi="Times New Roman" w:cs="Times New Roman"/>
          <w:sz w:val="28"/>
          <w:szCs w:val="28"/>
        </w:rPr>
        <w:t>, а также други</w:t>
      </w:r>
      <w:r w:rsidRPr="00D00256">
        <w:rPr>
          <w:rFonts w:ascii="Times New Roman" w:hAnsi="Times New Roman" w:cs="Times New Roman"/>
          <w:sz w:val="28"/>
          <w:szCs w:val="28"/>
        </w:rPr>
        <w:t>м</w:t>
      </w:r>
      <w:r w:rsidR="00744D5A" w:rsidRPr="00D00256">
        <w:rPr>
          <w:rFonts w:ascii="Times New Roman" w:hAnsi="Times New Roman" w:cs="Times New Roman"/>
          <w:sz w:val="28"/>
          <w:szCs w:val="28"/>
        </w:rPr>
        <w:t xml:space="preserve"> но</w:t>
      </w:r>
      <w:r w:rsidR="00744D5A" w:rsidRPr="00D00256">
        <w:rPr>
          <w:rFonts w:ascii="Times New Roman" w:hAnsi="Times New Roman" w:cs="Times New Roman"/>
          <w:sz w:val="28"/>
          <w:szCs w:val="28"/>
        </w:rPr>
        <w:t>р</w:t>
      </w:r>
      <w:r w:rsidR="00744D5A" w:rsidRPr="00D00256">
        <w:rPr>
          <w:rFonts w:ascii="Times New Roman" w:hAnsi="Times New Roman" w:cs="Times New Roman"/>
          <w:sz w:val="28"/>
          <w:szCs w:val="28"/>
        </w:rPr>
        <w:t>мативны</w:t>
      </w:r>
      <w:r w:rsidRPr="00D00256">
        <w:rPr>
          <w:rFonts w:ascii="Times New Roman" w:hAnsi="Times New Roman" w:cs="Times New Roman"/>
          <w:sz w:val="28"/>
          <w:szCs w:val="28"/>
        </w:rPr>
        <w:t>м</w:t>
      </w:r>
      <w:r w:rsidR="00744D5A" w:rsidRPr="00D00256">
        <w:rPr>
          <w:rFonts w:ascii="Times New Roman" w:hAnsi="Times New Roman" w:cs="Times New Roman"/>
          <w:sz w:val="28"/>
          <w:szCs w:val="28"/>
        </w:rPr>
        <w:t xml:space="preserve"> </w:t>
      </w:r>
      <w:r w:rsidRPr="00D00256">
        <w:rPr>
          <w:rFonts w:ascii="Times New Roman" w:hAnsi="Times New Roman" w:cs="Times New Roman"/>
          <w:sz w:val="28"/>
          <w:szCs w:val="28"/>
        </w:rPr>
        <w:t>актам</w:t>
      </w:r>
      <w:r w:rsidR="00744D5A" w:rsidRPr="00D00256">
        <w:rPr>
          <w:rFonts w:ascii="Times New Roman" w:hAnsi="Times New Roman" w:cs="Times New Roman"/>
          <w:sz w:val="28"/>
          <w:szCs w:val="28"/>
        </w:rPr>
        <w:t xml:space="preserve"> по безопасности</w:t>
      </w:r>
      <w:r w:rsidRPr="00D00256">
        <w:rPr>
          <w:rFonts w:ascii="Times New Roman" w:hAnsi="Times New Roman" w:cs="Times New Roman"/>
          <w:sz w:val="28"/>
          <w:szCs w:val="28"/>
        </w:rPr>
        <w:t>. Поэтому при внедрении системы безопа</w:t>
      </w:r>
      <w:r w:rsidRPr="00D00256">
        <w:rPr>
          <w:rFonts w:ascii="Times New Roman" w:hAnsi="Times New Roman" w:cs="Times New Roman"/>
          <w:sz w:val="28"/>
          <w:szCs w:val="28"/>
        </w:rPr>
        <w:t>с</w:t>
      </w:r>
      <w:r w:rsidRPr="00D00256">
        <w:rPr>
          <w:rFonts w:ascii="Times New Roman" w:hAnsi="Times New Roman" w:cs="Times New Roman"/>
          <w:sz w:val="28"/>
          <w:szCs w:val="28"/>
        </w:rPr>
        <w:t>ности рекомендуется привлечение специализированных организаций, кот</w:t>
      </w:r>
      <w:r w:rsidRPr="00D00256">
        <w:rPr>
          <w:rFonts w:ascii="Times New Roman" w:hAnsi="Times New Roman" w:cs="Times New Roman"/>
          <w:sz w:val="28"/>
          <w:szCs w:val="28"/>
        </w:rPr>
        <w:t>о</w:t>
      </w:r>
      <w:r w:rsidRPr="00D00256">
        <w:rPr>
          <w:rFonts w:ascii="Times New Roman" w:hAnsi="Times New Roman" w:cs="Times New Roman"/>
          <w:sz w:val="28"/>
          <w:szCs w:val="28"/>
        </w:rPr>
        <w:t>рые в соответствии с особенностями сферы деятельности предложат ко</w:t>
      </w:r>
      <w:r w:rsidRPr="00D00256">
        <w:rPr>
          <w:rFonts w:ascii="Times New Roman" w:hAnsi="Times New Roman" w:cs="Times New Roman"/>
          <w:sz w:val="28"/>
          <w:szCs w:val="28"/>
        </w:rPr>
        <w:t>м</w:t>
      </w:r>
      <w:r w:rsidRPr="00D00256">
        <w:rPr>
          <w:rFonts w:ascii="Times New Roman" w:hAnsi="Times New Roman" w:cs="Times New Roman"/>
          <w:sz w:val="28"/>
          <w:szCs w:val="28"/>
        </w:rPr>
        <w:t>плекс методов защиты. Оказание подобных услуг должно осуществляться при наличии государственной лицензии. В дальнейшем предполагается с</w:t>
      </w:r>
      <w:r w:rsidRPr="00D00256">
        <w:rPr>
          <w:rFonts w:ascii="Times New Roman" w:hAnsi="Times New Roman" w:cs="Times New Roman"/>
          <w:sz w:val="28"/>
          <w:szCs w:val="28"/>
        </w:rPr>
        <w:t>о</w:t>
      </w:r>
      <w:r w:rsidRPr="00D00256">
        <w:rPr>
          <w:rFonts w:ascii="Times New Roman" w:hAnsi="Times New Roman" w:cs="Times New Roman"/>
          <w:sz w:val="28"/>
          <w:szCs w:val="28"/>
        </w:rPr>
        <w:t>вершенствование</w:t>
      </w:r>
      <w:r w:rsidR="00F34D6D">
        <w:rPr>
          <w:rFonts w:ascii="Times New Roman" w:hAnsi="Times New Roman" w:cs="Times New Roman"/>
          <w:sz w:val="28"/>
          <w:szCs w:val="28"/>
        </w:rPr>
        <w:t xml:space="preserve"> </w:t>
      </w:r>
      <w:r w:rsidRPr="00D00256">
        <w:rPr>
          <w:rFonts w:ascii="Times New Roman" w:hAnsi="Times New Roman" w:cs="Times New Roman"/>
          <w:sz w:val="28"/>
          <w:szCs w:val="28"/>
        </w:rPr>
        <w:t>предложенных методов на основе приобретенного опыта, актуальных процессов обслуживания и ремонта устройств самообслужив</w:t>
      </w:r>
      <w:r w:rsidRPr="00D00256">
        <w:rPr>
          <w:rFonts w:ascii="Times New Roman" w:hAnsi="Times New Roman" w:cs="Times New Roman"/>
          <w:sz w:val="28"/>
          <w:szCs w:val="28"/>
        </w:rPr>
        <w:t>а</w:t>
      </w:r>
      <w:r w:rsidRPr="00D00256">
        <w:rPr>
          <w:rFonts w:ascii="Times New Roman" w:hAnsi="Times New Roman" w:cs="Times New Roman"/>
          <w:sz w:val="28"/>
          <w:szCs w:val="28"/>
        </w:rPr>
        <w:t>ния</w:t>
      </w:r>
      <w:r w:rsidR="0095033C" w:rsidRPr="00D00256">
        <w:rPr>
          <w:rFonts w:ascii="Times New Roman" w:hAnsi="Times New Roman" w:cs="Times New Roman"/>
          <w:sz w:val="28"/>
          <w:szCs w:val="28"/>
        </w:rPr>
        <w:t xml:space="preserve"> (УС)</w:t>
      </w:r>
      <w:r w:rsidRPr="00D00256">
        <w:rPr>
          <w:rFonts w:ascii="Times New Roman" w:hAnsi="Times New Roman" w:cs="Times New Roman"/>
          <w:sz w:val="28"/>
          <w:szCs w:val="28"/>
        </w:rPr>
        <w:t xml:space="preserve">, </w:t>
      </w:r>
      <w:r w:rsidR="004E1277" w:rsidRPr="00D00256">
        <w:rPr>
          <w:rFonts w:ascii="Times New Roman" w:hAnsi="Times New Roman" w:cs="Times New Roman"/>
          <w:sz w:val="28"/>
          <w:szCs w:val="28"/>
        </w:rPr>
        <w:t>нормативно</w:t>
      </w:r>
      <w:r w:rsidR="00272E85">
        <w:rPr>
          <w:rFonts w:ascii="Times New Roman" w:hAnsi="Times New Roman" w:cs="Times New Roman"/>
          <w:sz w:val="28"/>
          <w:szCs w:val="28"/>
        </w:rPr>
        <w:t>-</w:t>
      </w:r>
      <w:r w:rsidR="004E1277" w:rsidRPr="00D00256">
        <w:rPr>
          <w:rFonts w:ascii="Times New Roman" w:hAnsi="Times New Roman" w:cs="Times New Roman"/>
          <w:sz w:val="28"/>
          <w:szCs w:val="28"/>
        </w:rPr>
        <w:t>технических требований.</w:t>
      </w:r>
    </w:p>
    <w:p w:rsidR="00744D5A" w:rsidRPr="00D00256" w:rsidRDefault="00FC4F21" w:rsidP="003878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Организованное взаимодействие всех структурных единиц обеспечив</w:t>
      </w:r>
      <w:r w:rsidRPr="00D00256">
        <w:rPr>
          <w:rFonts w:ascii="Times New Roman" w:hAnsi="Times New Roman" w:cs="Times New Roman"/>
          <w:sz w:val="28"/>
          <w:szCs w:val="28"/>
        </w:rPr>
        <w:t>а</w:t>
      </w:r>
      <w:r w:rsidRPr="00D00256">
        <w:rPr>
          <w:rFonts w:ascii="Times New Roman" w:hAnsi="Times New Roman" w:cs="Times New Roman"/>
          <w:sz w:val="28"/>
          <w:szCs w:val="28"/>
        </w:rPr>
        <w:t>ет функционирование системы безопасности. При этом</w:t>
      </w:r>
      <w:r w:rsidR="004E1277" w:rsidRPr="00D00256">
        <w:rPr>
          <w:rFonts w:ascii="Times New Roman" w:hAnsi="Times New Roman" w:cs="Times New Roman"/>
          <w:sz w:val="28"/>
          <w:szCs w:val="28"/>
        </w:rPr>
        <w:t xml:space="preserve"> каждый</w:t>
      </w:r>
      <w:r w:rsidRPr="00D00256">
        <w:rPr>
          <w:rFonts w:ascii="Times New Roman" w:hAnsi="Times New Roman" w:cs="Times New Roman"/>
          <w:sz w:val="28"/>
          <w:szCs w:val="28"/>
        </w:rPr>
        <w:t xml:space="preserve"> отдельный</w:t>
      </w:r>
      <w:r w:rsidR="004E1277" w:rsidRPr="00D00256">
        <w:rPr>
          <w:rFonts w:ascii="Times New Roman" w:hAnsi="Times New Roman" w:cs="Times New Roman"/>
          <w:sz w:val="28"/>
          <w:szCs w:val="28"/>
        </w:rPr>
        <w:t xml:space="preserve"> сотрудник компании несет ответственность за соблюдение установленных правил экономической безопасности, необходимо персонализировать отве</w:t>
      </w:r>
      <w:r w:rsidR="004E1277" w:rsidRPr="00D00256">
        <w:rPr>
          <w:rFonts w:ascii="Times New Roman" w:hAnsi="Times New Roman" w:cs="Times New Roman"/>
          <w:sz w:val="28"/>
          <w:szCs w:val="28"/>
        </w:rPr>
        <w:t>т</w:t>
      </w:r>
      <w:r w:rsidR="004E1277" w:rsidRPr="00D00256">
        <w:rPr>
          <w:rFonts w:ascii="Times New Roman" w:hAnsi="Times New Roman" w:cs="Times New Roman"/>
          <w:sz w:val="28"/>
          <w:szCs w:val="28"/>
        </w:rPr>
        <w:t>ственность</w:t>
      </w:r>
      <w:r w:rsidRPr="00D00256">
        <w:rPr>
          <w:rFonts w:ascii="Times New Roman" w:hAnsi="Times New Roman" w:cs="Times New Roman"/>
          <w:sz w:val="28"/>
          <w:szCs w:val="28"/>
        </w:rPr>
        <w:t xml:space="preserve"> каждого</w:t>
      </w:r>
      <w:r w:rsidR="004E1277" w:rsidRPr="00D00256">
        <w:rPr>
          <w:rFonts w:ascii="Times New Roman" w:hAnsi="Times New Roman" w:cs="Times New Roman"/>
          <w:sz w:val="28"/>
          <w:szCs w:val="28"/>
        </w:rPr>
        <w:t xml:space="preserve">. </w:t>
      </w:r>
      <w:r w:rsidRPr="00D00256">
        <w:rPr>
          <w:rFonts w:ascii="Times New Roman" w:hAnsi="Times New Roman" w:cs="Times New Roman"/>
          <w:sz w:val="28"/>
          <w:szCs w:val="28"/>
        </w:rPr>
        <w:t xml:space="preserve">Доступ к конфиденциальной информации следует предоставлять только в случае необходимости выполнения должностных </w:t>
      </w:r>
      <w:r w:rsidRPr="00D00256">
        <w:rPr>
          <w:rFonts w:ascii="Times New Roman" w:hAnsi="Times New Roman" w:cs="Times New Roman"/>
          <w:sz w:val="28"/>
          <w:szCs w:val="28"/>
        </w:rPr>
        <w:lastRenderedPageBreak/>
        <w:t>обязанностей сотрудником. Следует обеспечить программную и физическую защиту информации в зависимости от ее вида.</w:t>
      </w:r>
    </w:p>
    <w:p w:rsidR="002153CA" w:rsidRPr="00D00256" w:rsidRDefault="002153CA" w:rsidP="003878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При соблюдении основных принципов экономическая безопасность о</w:t>
      </w:r>
      <w:r w:rsidRPr="00D00256">
        <w:rPr>
          <w:rFonts w:ascii="Times New Roman" w:hAnsi="Times New Roman" w:cs="Times New Roman"/>
          <w:sz w:val="28"/>
          <w:szCs w:val="28"/>
        </w:rPr>
        <w:t>р</w:t>
      </w:r>
      <w:r w:rsidRPr="00D00256">
        <w:rPr>
          <w:rFonts w:ascii="Times New Roman" w:hAnsi="Times New Roman" w:cs="Times New Roman"/>
          <w:sz w:val="28"/>
          <w:szCs w:val="28"/>
        </w:rPr>
        <w:t>ганично дополнит общие процессы работы компании, способствуя достиж</w:t>
      </w:r>
      <w:r w:rsidRPr="00D00256">
        <w:rPr>
          <w:rFonts w:ascii="Times New Roman" w:hAnsi="Times New Roman" w:cs="Times New Roman"/>
          <w:sz w:val="28"/>
          <w:szCs w:val="28"/>
        </w:rPr>
        <w:t>е</w:t>
      </w:r>
      <w:r w:rsidRPr="00D00256">
        <w:rPr>
          <w:rFonts w:ascii="Times New Roman" w:hAnsi="Times New Roman" w:cs="Times New Roman"/>
          <w:sz w:val="28"/>
          <w:szCs w:val="28"/>
        </w:rPr>
        <w:t>нию поставленных организацией целей.</w:t>
      </w:r>
    </w:p>
    <w:p w:rsidR="00970538" w:rsidRPr="00D00256" w:rsidRDefault="00970538" w:rsidP="00B0114E">
      <w:pPr>
        <w:spacing w:after="0"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4D5A" w:rsidRPr="00D00256" w:rsidRDefault="003143A0" w:rsidP="00970538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bookmarkStart w:id="8" w:name="_Toc12307857"/>
      <w:bookmarkStart w:id="9" w:name="_Toc57062152"/>
      <w:r w:rsidRPr="00D0025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1</w:t>
      </w:r>
      <w:r w:rsidR="00744D5A" w:rsidRPr="00D0025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.3 Методические положения по определению уровня </w:t>
      </w:r>
      <w:r w:rsidR="00F179A4" w:rsidRPr="00D00256">
        <w:rPr>
          <w:rFonts w:ascii="Times New Roman" w:hAnsi="Times New Roman" w:cs="Times New Roman"/>
          <w:color w:val="auto"/>
          <w:sz w:val="28"/>
          <w:szCs w:val="28"/>
          <w:lang w:eastAsia="ru-RU"/>
        </w:rPr>
        <w:br/>
      </w:r>
      <w:r w:rsidR="00744D5A" w:rsidRPr="00D0025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экономической безопасности предприятия и факторов на нее влияющих</w:t>
      </w:r>
      <w:bookmarkEnd w:id="8"/>
      <w:bookmarkEnd w:id="9"/>
    </w:p>
    <w:p w:rsidR="00970538" w:rsidRPr="00D00256" w:rsidRDefault="00970538" w:rsidP="003878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3D3" w:rsidRPr="00D00256" w:rsidRDefault="00AC53D3" w:rsidP="003878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 xml:space="preserve">Выбор критериев экономической безопасности является </w:t>
      </w:r>
      <w:r w:rsidR="000950C6" w:rsidRPr="00D00256">
        <w:rPr>
          <w:rFonts w:ascii="Times New Roman" w:hAnsi="Times New Roman" w:cs="Times New Roman"/>
          <w:sz w:val="28"/>
          <w:szCs w:val="28"/>
        </w:rPr>
        <w:t>основным элементом изучения ЭБП. Критерием называется единичный признак или их совокупность, на основании которых возможно оценить уровень ЭБП. Кр</w:t>
      </w:r>
      <w:r w:rsidR="000950C6" w:rsidRPr="00D00256">
        <w:rPr>
          <w:rFonts w:ascii="Times New Roman" w:hAnsi="Times New Roman" w:cs="Times New Roman"/>
          <w:sz w:val="28"/>
          <w:szCs w:val="28"/>
        </w:rPr>
        <w:t>и</w:t>
      </w:r>
      <w:r w:rsidR="000950C6" w:rsidRPr="00D00256">
        <w:rPr>
          <w:rFonts w:ascii="Times New Roman" w:hAnsi="Times New Roman" w:cs="Times New Roman"/>
          <w:sz w:val="28"/>
          <w:szCs w:val="28"/>
        </w:rPr>
        <w:t>терии должны определять не только качественные характеристики, но и должны оценивать уровень безопасности. При оценке безопасности важна объективность. Показатели деятельности компании, участвующие</w:t>
      </w:r>
      <w:r w:rsidR="00910871" w:rsidRPr="00D00256">
        <w:rPr>
          <w:rFonts w:ascii="Times New Roman" w:hAnsi="Times New Roman" w:cs="Times New Roman"/>
          <w:sz w:val="28"/>
          <w:szCs w:val="28"/>
        </w:rPr>
        <w:t xml:space="preserve"> в учете и анализе должны оцениваться предметно, а не просто указ</w:t>
      </w:r>
      <w:r w:rsidR="00506A88" w:rsidRPr="00D00256">
        <w:rPr>
          <w:rFonts w:ascii="Times New Roman" w:hAnsi="Times New Roman" w:cs="Times New Roman"/>
          <w:sz w:val="28"/>
          <w:szCs w:val="28"/>
        </w:rPr>
        <w:t>ывать</w:t>
      </w:r>
      <w:r w:rsidR="00910871" w:rsidRPr="00D00256">
        <w:rPr>
          <w:rFonts w:ascii="Times New Roman" w:hAnsi="Times New Roman" w:cs="Times New Roman"/>
          <w:sz w:val="28"/>
          <w:szCs w:val="28"/>
        </w:rPr>
        <w:t xml:space="preserve"> наличи</w:t>
      </w:r>
      <w:r w:rsidR="00506A88" w:rsidRPr="00D00256">
        <w:rPr>
          <w:rFonts w:ascii="Times New Roman" w:hAnsi="Times New Roman" w:cs="Times New Roman"/>
          <w:sz w:val="28"/>
          <w:szCs w:val="28"/>
        </w:rPr>
        <w:t>е</w:t>
      </w:r>
      <w:r w:rsidR="00910871" w:rsidRPr="00D00256">
        <w:rPr>
          <w:rFonts w:ascii="Times New Roman" w:hAnsi="Times New Roman" w:cs="Times New Roman"/>
          <w:sz w:val="28"/>
          <w:szCs w:val="28"/>
        </w:rPr>
        <w:t xml:space="preserve"> во</w:t>
      </w:r>
      <w:r w:rsidR="00910871" w:rsidRPr="00D00256">
        <w:rPr>
          <w:rFonts w:ascii="Times New Roman" w:hAnsi="Times New Roman" w:cs="Times New Roman"/>
          <w:sz w:val="28"/>
          <w:szCs w:val="28"/>
        </w:rPr>
        <w:t>з</w:t>
      </w:r>
      <w:r w:rsidR="00910871" w:rsidRPr="00D00256">
        <w:rPr>
          <w:rFonts w:ascii="Times New Roman" w:hAnsi="Times New Roman" w:cs="Times New Roman"/>
          <w:sz w:val="28"/>
          <w:szCs w:val="28"/>
        </w:rPr>
        <w:t>можных угроз ЭБП.</w:t>
      </w:r>
      <w:r w:rsidR="00506A88" w:rsidRPr="00D00256">
        <w:rPr>
          <w:rFonts w:ascii="Times New Roman" w:hAnsi="Times New Roman" w:cs="Times New Roman"/>
          <w:sz w:val="28"/>
          <w:szCs w:val="28"/>
        </w:rPr>
        <w:t xml:space="preserve"> В этом случае оцениваются показатели устойчивости, ликвидности и безубыточности компании</w:t>
      </w:r>
      <w:r w:rsidR="00286854" w:rsidRPr="00D00256">
        <w:rPr>
          <w:rFonts w:ascii="Times New Roman" w:hAnsi="Times New Roman" w:cs="Times New Roman"/>
          <w:sz w:val="28"/>
          <w:szCs w:val="28"/>
        </w:rPr>
        <w:t xml:space="preserve"> </w:t>
      </w:r>
      <w:r w:rsidR="00286854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701404" w:rsidRPr="00701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286854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506A88" w:rsidRPr="00D00256">
        <w:rPr>
          <w:rFonts w:ascii="Times New Roman" w:hAnsi="Times New Roman" w:cs="Times New Roman"/>
          <w:sz w:val="28"/>
          <w:szCs w:val="28"/>
        </w:rPr>
        <w:t>.</w:t>
      </w:r>
    </w:p>
    <w:p w:rsidR="00744D5A" w:rsidRPr="00D00256" w:rsidRDefault="00506A88" w:rsidP="003878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 xml:space="preserve">Для оценки ЭБП применяются различные способы </w:t>
      </w:r>
      <w:r w:rsidR="00D6624E" w:rsidRPr="00D00256">
        <w:rPr>
          <w:rFonts w:ascii="Times New Roman" w:hAnsi="Times New Roman" w:cs="Times New Roman"/>
          <w:sz w:val="28"/>
          <w:szCs w:val="28"/>
        </w:rPr>
        <w:t>количественной</w:t>
      </w:r>
      <w:r w:rsidRPr="00D00256">
        <w:rPr>
          <w:rFonts w:ascii="Times New Roman" w:hAnsi="Times New Roman" w:cs="Times New Roman"/>
          <w:sz w:val="28"/>
          <w:szCs w:val="28"/>
        </w:rPr>
        <w:t xml:space="preserve"> оценки. Один из них – индикаторный метод. Его суть заключается в оценке безопасности с помощью группы индикаторов. Минус данного способа в том, что при оценке индикаторов не учитываются особенности сферы де</w:t>
      </w:r>
      <w:r w:rsidRPr="00D00256">
        <w:rPr>
          <w:rFonts w:ascii="Times New Roman" w:hAnsi="Times New Roman" w:cs="Times New Roman"/>
          <w:sz w:val="28"/>
          <w:szCs w:val="28"/>
        </w:rPr>
        <w:t>я</w:t>
      </w:r>
      <w:r w:rsidRPr="00D00256">
        <w:rPr>
          <w:rFonts w:ascii="Times New Roman" w:hAnsi="Times New Roman" w:cs="Times New Roman"/>
          <w:sz w:val="28"/>
          <w:szCs w:val="28"/>
        </w:rPr>
        <w:t>тельности компании</w:t>
      </w:r>
      <w:r w:rsidR="004722C2" w:rsidRPr="00D00256">
        <w:rPr>
          <w:rFonts w:ascii="Times New Roman" w:hAnsi="Times New Roman" w:cs="Times New Roman"/>
          <w:sz w:val="28"/>
          <w:szCs w:val="28"/>
        </w:rPr>
        <w:t>, из</w:t>
      </w:r>
      <w:r w:rsidR="00AB5D93">
        <w:rPr>
          <w:rFonts w:ascii="Times New Roman" w:hAnsi="Times New Roman" w:cs="Times New Roman"/>
          <w:sz w:val="28"/>
          <w:szCs w:val="28"/>
        </w:rPr>
        <w:t>-</w:t>
      </w:r>
      <w:r w:rsidR="004722C2" w:rsidRPr="00D00256">
        <w:rPr>
          <w:rFonts w:ascii="Times New Roman" w:hAnsi="Times New Roman" w:cs="Times New Roman"/>
          <w:sz w:val="28"/>
          <w:szCs w:val="28"/>
        </w:rPr>
        <w:t>за чего определение</w:t>
      </w:r>
      <w:r w:rsidRPr="00D00256">
        <w:rPr>
          <w:rFonts w:ascii="Times New Roman" w:hAnsi="Times New Roman" w:cs="Times New Roman"/>
          <w:sz w:val="28"/>
          <w:szCs w:val="28"/>
        </w:rPr>
        <w:t xml:space="preserve"> </w:t>
      </w:r>
      <w:r w:rsidR="004722C2" w:rsidRPr="00D00256">
        <w:rPr>
          <w:rFonts w:ascii="Times New Roman" w:hAnsi="Times New Roman" w:cs="Times New Roman"/>
          <w:sz w:val="28"/>
          <w:szCs w:val="28"/>
        </w:rPr>
        <w:t xml:space="preserve">точности индикатора является проблемой. </w:t>
      </w:r>
      <w:r w:rsidRPr="00D00256">
        <w:rPr>
          <w:rFonts w:ascii="Times New Roman" w:hAnsi="Times New Roman" w:cs="Times New Roman"/>
          <w:sz w:val="28"/>
          <w:szCs w:val="28"/>
        </w:rPr>
        <w:t>Расчет оценки осуществляется на основе сравнения показателей деятельн</w:t>
      </w:r>
      <w:r w:rsidR="004722C2" w:rsidRPr="00D00256">
        <w:rPr>
          <w:rFonts w:ascii="Times New Roman" w:hAnsi="Times New Roman" w:cs="Times New Roman"/>
          <w:sz w:val="28"/>
          <w:szCs w:val="28"/>
        </w:rPr>
        <w:t>ости предприятия с индикаторами и при некорректной оценке зн</w:t>
      </w:r>
      <w:r w:rsidR="004722C2" w:rsidRPr="00D00256">
        <w:rPr>
          <w:rFonts w:ascii="Times New Roman" w:hAnsi="Times New Roman" w:cs="Times New Roman"/>
          <w:sz w:val="28"/>
          <w:szCs w:val="28"/>
        </w:rPr>
        <w:t>а</w:t>
      </w:r>
      <w:r w:rsidR="004722C2" w:rsidRPr="00D00256">
        <w:rPr>
          <w:rFonts w:ascii="Times New Roman" w:hAnsi="Times New Roman" w:cs="Times New Roman"/>
          <w:sz w:val="28"/>
          <w:szCs w:val="28"/>
        </w:rPr>
        <w:t>чений индикаторов может возникнуть ошибка при оценке уровня ЭБП. Такой подход</w:t>
      </w:r>
      <w:r w:rsidR="00744D5A" w:rsidRPr="00D00256">
        <w:rPr>
          <w:rFonts w:ascii="Times New Roman" w:hAnsi="Times New Roman" w:cs="Times New Roman"/>
          <w:sz w:val="28"/>
          <w:szCs w:val="28"/>
        </w:rPr>
        <w:t xml:space="preserve"> оправдан на макроуровне, где значения индикаторов более </w:t>
      </w:r>
      <w:r w:rsidR="00F67358">
        <w:rPr>
          <w:rFonts w:ascii="Times New Roman" w:hAnsi="Times New Roman" w:cs="Times New Roman"/>
          <w:sz w:val="28"/>
          <w:szCs w:val="28"/>
        </w:rPr>
        <w:br/>
      </w:r>
      <w:r w:rsidR="00744D5A" w:rsidRPr="00D00256">
        <w:rPr>
          <w:rFonts w:ascii="Times New Roman" w:hAnsi="Times New Roman" w:cs="Times New Roman"/>
          <w:sz w:val="28"/>
          <w:szCs w:val="28"/>
        </w:rPr>
        <w:t>стабильны</w:t>
      </w:r>
      <w:r w:rsidR="00275EA2" w:rsidRPr="00D00256">
        <w:rPr>
          <w:rFonts w:ascii="Times New Roman" w:hAnsi="Times New Roman" w:cs="Times New Roman"/>
          <w:sz w:val="28"/>
          <w:szCs w:val="28"/>
        </w:rPr>
        <w:t xml:space="preserve"> </w:t>
      </w:r>
      <w:r w:rsidR="00275EA2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701404" w:rsidRPr="00701404">
        <w:rPr>
          <w:rFonts w:ascii="Times New Roman" w:hAnsi="Times New Roman" w:cs="Times New Roman"/>
          <w:sz w:val="28"/>
          <w:szCs w:val="28"/>
          <w:shd w:val="clear" w:color="auto" w:fill="FFFFFF"/>
        </w:rPr>
        <w:t>49</w:t>
      </w:r>
      <w:r w:rsidR="00275EA2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744D5A" w:rsidRPr="00D00256">
        <w:rPr>
          <w:rFonts w:ascii="Times New Roman" w:hAnsi="Times New Roman" w:cs="Times New Roman"/>
          <w:sz w:val="28"/>
          <w:szCs w:val="28"/>
        </w:rPr>
        <w:t>.</w:t>
      </w:r>
    </w:p>
    <w:p w:rsidR="004722C2" w:rsidRPr="00D00256" w:rsidRDefault="004722C2" w:rsidP="003878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 xml:space="preserve">Другой подход к оценке уровня безопасности основан на состоянии корпоративных ресурсов, используемых в деятельности организации. Такой </w:t>
      </w:r>
      <w:r w:rsidRPr="00D00256">
        <w:rPr>
          <w:rFonts w:ascii="Times New Roman" w:hAnsi="Times New Roman" w:cs="Times New Roman"/>
          <w:sz w:val="28"/>
          <w:szCs w:val="28"/>
        </w:rPr>
        <w:lastRenderedPageBreak/>
        <w:t>подход называется ресурсно</w:t>
      </w:r>
      <w:r w:rsidR="00AB5D93">
        <w:rPr>
          <w:rFonts w:ascii="Times New Roman" w:hAnsi="Times New Roman" w:cs="Times New Roman"/>
          <w:sz w:val="28"/>
          <w:szCs w:val="28"/>
        </w:rPr>
        <w:t>-</w:t>
      </w:r>
      <w:r w:rsidRPr="00D00256">
        <w:rPr>
          <w:rFonts w:ascii="Times New Roman" w:hAnsi="Times New Roman" w:cs="Times New Roman"/>
          <w:sz w:val="28"/>
          <w:szCs w:val="28"/>
        </w:rPr>
        <w:t xml:space="preserve">функциональным. Здесь </w:t>
      </w:r>
      <w:r w:rsidR="00474243" w:rsidRPr="00D00256">
        <w:rPr>
          <w:rFonts w:ascii="Times New Roman" w:hAnsi="Times New Roman" w:cs="Times New Roman"/>
          <w:sz w:val="28"/>
          <w:szCs w:val="28"/>
        </w:rPr>
        <w:t>эффективность испол</w:t>
      </w:r>
      <w:r w:rsidR="00474243" w:rsidRPr="00D00256">
        <w:rPr>
          <w:rFonts w:ascii="Times New Roman" w:hAnsi="Times New Roman" w:cs="Times New Roman"/>
          <w:sz w:val="28"/>
          <w:szCs w:val="28"/>
        </w:rPr>
        <w:t>ь</w:t>
      </w:r>
      <w:r w:rsidR="00474243" w:rsidRPr="00D00256">
        <w:rPr>
          <w:rFonts w:ascii="Times New Roman" w:hAnsi="Times New Roman" w:cs="Times New Roman"/>
          <w:sz w:val="28"/>
          <w:szCs w:val="28"/>
        </w:rPr>
        <w:t>зования ресурсов определяется потребностью их использования для выпо</w:t>
      </w:r>
      <w:r w:rsidR="00474243" w:rsidRPr="00D00256">
        <w:rPr>
          <w:rFonts w:ascii="Times New Roman" w:hAnsi="Times New Roman" w:cs="Times New Roman"/>
          <w:sz w:val="28"/>
          <w:szCs w:val="28"/>
        </w:rPr>
        <w:t>л</w:t>
      </w:r>
      <w:r w:rsidR="00474243" w:rsidRPr="00D00256">
        <w:rPr>
          <w:rFonts w:ascii="Times New Roman" w:hAnsi="Times New Roman" w:cs="Times New Roman"/>
          <w:sz w:val="28"/>
          <w:szCs w:val="28"/>
        </w:rPr>
        <w:t>нения целей организации</w:t>
      </w:r>
      <w:r w:rsidR="000E0FBB" w:rsidRPr="00D00256">
        <w:rPr>
          <w:rFonts w:ascii="Times New Roman" w:hAnsi="Times New Roman" w:cs="Times New Roman"/>
          <w:sz w:val="28"/>
          <w:szCs w:val="28"/>
        </w:rPr>
        <w:t xml:space="preserve"> и предотвращением возможных угроз для ЭБП.</w:t>
      </w:r>
    </w:p>
    <w:p w:rsidR="00744D5A" w:rsidRPr="00D00256" w:rsidRDefault="00744D5A" w:rsidP="003878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Программно</w:t>
      </w:r>
      <w:r w:rsidR="00AB5D93">
        <w:rPr>
          <w:rFonts w:ascii="Times New Roman" w:hAnsi="Times New Roman" w:cs="Times New Roman"/>
          <w:sz w:val="28"/>
          <w:szCs w:val="28"/>
        </w:rPr>
        <w:t>-</w:t>
      </w:r>
      <w:r w:rsidRPr="00D00256">
        <w:rPr>
          <w:rFonts w:ascii="Times New Roman" w:hAnsi="Times New Roman" w:cs="Times New Roman"/>
          <w:sz w:val="28"/>
          <w:szCs w:val="28"/>
        </w:rPr>
        <w:t xml:space="preserve">целевой подход </w:t>
      </w:r>
      <w:r w:rsidR="000E0FBB" w:rsidRPr="00D00256">
        <w:rPr>
          <w:rFonts w:ascii="Times New Roman" w:hAnsi="Times New Roman" w:cs="Times New Roman"/>
          <w:sz w:val="28"/>
          <w:szCs w:val="28"/>
        </w:rPr>
        <w:t>основан</w:t>
      </w:r>
      <w:r w:rsidRPr="00D00256">
        <w:rPr>
          <w:rFonts w:ascii="Times New Roman" w:hAnsi="Times New Roman" w:cs="Times New Roman"/>
          <w:sz w:val="28"/>
          <w:szCs w:val="28"/>
        </w:rPr>
        <w:t xml:space="preserve"> на интегрировании показателей, определяющих уровень экономической безопасности предприятия.</w:t>
      </w:r>
      <w:r w:rsidR="000E0FBB" w:rsidRPr="00D00256">
        <w:rPr>
          <w:rFonts w:ascii="Times New Roman" w:hAnsi="Times New Roman" w:cs="Times New Roman"/>
          <w:sz w:val="28"/>
          <w:szCs w:val="28"/>
        </w:rPr>
        <w:t xml:space="preserve"> Особое внимание уделяется выбору показателей, определению методов, составлению программ и стратегий </w:t>
      </w:r>
      <w:r w:rsidR="00D6624E" w:rsidRPr="00D00256">
        <w:rPr>
          <w:rFonts w:ascii="Times New Roman" w:hAnsi="Times New Roman" w:cs="Times New Roman"/>
          <w:sz w:val="28"/>
          <w:szCs w:val="28"/>
        </w:rPr>
        <w:t>деятельности</w:t>
      </w:r>
      <w:r w:rsidR="000E0FBB" w:rsidRPr="00D00256">
        <w:rPr>
          <w:rFonts w:ascii="Times New Roman" w:hAnsi="Times New Roman" w:cs="Times New Roman"/>
          <w:sz w:val="28"/>
          <w:szCs w:val="28"/>
        </w:rPr>
        <w:t xml:space="preserve"> компании, которые должны соответств</w:t>
      </w:r>
      <w:r w:rsidR="000E0FBB" w:rsidRPr="00D00256">
        <w:rPr>
          <w:rFonts w:ascii="Times New Roman" w:hAnsi="Times New Roman" w:cs="Times New Roman"/>
          <w:sz w:val="28"/>
          <w:szCs w:val="28"/>
        </w:rPr>
        <w:t>о</w:t>
      </w:r>
      <w:r w:rsidR="000E0FBB" w:rsidRPr="00D00256">
        <w:rPr>
          <w:rFonts w:ascii="Times New Roman" w:hAnsi="Times New Roman" w:cs="Times New Roman"/>
          <w:sz w:val="28"/>
          <w:szCs w:val="28"/>
        </w:rPr>
        <w:t>вать ее основным целям</w:t>
      </w:r>
      <w:r w:rsidR="00D6624E" w:rsidRPr="00D00256">
        <w:rPr>
          <w:rFonts w:ascii="Times New Roman" w:hAnsi="Times New Roman" w:cs="Times New Roman"/>
          <w:sz w:val="28"/>
          <w:szCs w:val="28"/>
        </w:rPr>
        <w:t>.</w:t>
      </w:r>
    </w:p>
    <w:p w:rsidR="00D6624E" w:rsidRPr="00D00256" w:rsidRDefault="00D6624E" w:rsidP="003878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Чтобы применять результаты оценки экономической безопасности о</w:t>
      </w:r>
      <w:r w:rsidRPr="00D00256">
        <w:rPr>
          <w:rFonts w:ascii="Times New Roman" w:hAnsi="Times New Roman" w:cs="Times New Roman"/>
          <w:sz w:val="28"/>
          <w:szCs w:val="28"/>
        </w:rPr>
        <w:t>р</w:t>
      </w:r>
      <w:r w:rsidRPr="00D00256">
        <w:rPr>
          <w:rFonts w:ascii="Times New Roman" w:hAnsi="Times New Roman" w:cs="Times New Roman"/>
          <w:sz w:val="28"/>
          <w:szCs w:val="28"/>
        </w:rPr>
        <w:t>ганизации требуется установить методы оценки состояния и уровня ЭБП, способы обеспечения необходимого уровня безопасности</w:t>
      </w:r>
      <w:r w:rsidR="00BF30BE" w:rsidRPr="00D00256">
        <w:rPr>
          <w:rFonts w:ascii="Times New Roman" w:hAnsi="Times New Roman" w:cs="Times New Roman"/>
          <w:sz w:val="28"/>
          <w:szCs w:val="28"/>
        </w:rPr>
        <w:t xml:space="preserve"> </w:t>
      </w:r>
      <w:r w:rsidR="00BF30BE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[4</w:t>
      </w:r>
      <w:r w:rsidR="00701404" w:rsidRPr="00701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BF30BE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Pr="00D00256">
        <w:rPr>
          <w:rFonts w:ascii="Times New Roman" w:hAnsi="Times New Roman" w:cs="Times New Roman"/>
          <w:sz w:val="28"/>
          <w:szCs w:val="28"/>
        </w:rPr>
        <w:t>.</w:t>
      </w:r>
    </w:p>
    <w:p w:rsidR="00744D5A" w:rsidRPr="00D00256" w:rsidRDefault="00D6624E" w:rsidP="003878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 xml:space="preserve">К основным методам оценки ЭБП </w:t>
      </w:r>
      <w:r w:rsidR="0033779D" w:rsidRPr="00D00256">
        <w:rPr>
          <w:rFonts w:ascii="Times New Roman" w:hAnsi="Times New Roman" w:cs="Times New Roman"/>
          <w:sz w:val="28"/>
          <w:szCs w:val="28"/>
        </w:rPr>
        <w:t>можно отнести пороговый метод, р</w:t>
      </w:r>
      <w:r w:rsidR="0033779D" w:rsidRPr="00D00256">
        <w:rPr>
          <w:rFonts w:ascii="Times New Roman" w:hAnsi="Times New Roman" w:cs="Times New Roman"/>
          <w:sz w:val="28"/>
          <w:szCs w:val="28"/>
        </w:rPr>
        <w:t>е</w:t>
      </w:r>
      <w:r w:rsidR="0033779D" w:rsidRPr="00D00256">
        <w:rPr>
          <w:rFonts w:ascii="Times New Roman" w:hAnsi="Times New Roman" w:cs="Times New Roman"/>
          <w:sz w:val="28"/>
          <w:szCs w:val="28"/>
        </w:rPr>
        <w:t>сурсно</w:t>
      </w:r>
      <w:r w:rsidR="00AB5D93">
        <w:rPr>
          <w:rFonts w:ascii="Times New Roman" w:hAnsi="Times New Roman" w:cs="Times New Roman"/>
          <w:sz w:val="28"/>
          <w:szCs w:val="28"/>
        </w:rPr>
        <w:t>-</w:t>
      </w:r>
      <w:r w:rsidR="0033779D" w:rsidRPr="00D00256">
        <w:rPr>
          <w:rFonts w:ascii="Times New Roman" w:hAnsi="Times New Roman" w:cs="Times New Roman"/>
          <w:sz w:val="28"/>
          <w:szCs w:val="28"/>
        </w:rPr>
        <w:t>функциональный, комплексный, метод на основе экономических ри</w:t>
      </w:r>
      <w:r w:rsidR="0033779D" w:rsidRPr="00D00256">
        <w:rPr>
          <w:rFonts w:ascii="Times New Roman" w:hAnsi="Times New Roman" w:cs="Times New Roman"/>
          <w:sz w:val="28"/>
          <w:szCs w:val="28"/>
        </w:rPr>
        <w:t>с</w:t>
      </w:r>
      <w:r w:rsidR="0033779D" w:rsidRPr="00D00256">
        <w:rPr>
          <w:rFonts w:ascii="Times New Roman" w:hAnsi="Times New Roman" w:cs="Times New Roman"/>
          <w:sz w:val="28"/>
          <w:szCs w:val="28"/>
        </w:rPr>
        <w:t>ков.</w:t>
      </w:r>
    </w:p>
    <w:p w:rsidR="0033779D" w:rsidRPr="00D00256" w:rsidRDefault="0033779D" w:rsidP="003878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Пороговый метод позволяет оценить ЭБ</w:t>
      </w:r>
      <w:r w:rsidR="00A61CD0" w:rsidRPr="00D00256">
        <w:rPr>
          <w:rFonts w:ascii="Times New Roman" w:hAnsi="Times New Roman" w:cs="Times New Roman"/>
          <w:sz w:val="28"/>
          <w:szCs w:val="28"/>
        </w:rPr>
        <w:t>П</w:t>
      </w:r>
      <w:r w:rsidRPr="00D00256">
        <w:rPr>
          <w:rFonts w:ascii="Times New Roman" w:hAnsi="Times New Roman" w:cs="Times New Roman"/>
          <w:sz w:val="28"/>
          <w:szCs w:val="28"/>
        </w:rPr>
        <w:t>, определяя угрозы и их пор</w:t>
      </w:r>
      <w:r w:rsidRPr="00D00256">
        <w:rPr>
          <w:rFonts w:ascii="Times New Roman" w:hAnsi="Times New Roman" w:cs="Times New Roman"/>
          <w:sz w:val="28"/>
          <w:szCs w:val="28"/>
        </w:rPr>
        <w:t>о</w:t>
      </w:r>
      <w:r w:rsidRPr="00D00256">
        <w:rPr>
          <w:rFonts w:ascii="Times New Roman" w:hAnsi="Times New Roman" w:cs="Times New Roman"/>
          <w:sz w:val="28"/>
          <w:szCs w:val="28"/>
        </w:rPr>
        <w:t>говые показатели. При этом при несоответствии хотя бы одного показателя пороговому значению состояние организации оценивается как опасное. Обычно применяя данный метод</w:t>
      </w:r>
      <w:r w:rsidR="00A61CD0" w:rsidRPr="00D00256">
        <w:rPr>
          <w:rFonts w:ascii="Times New Roman" w:hAnsi="Times New Roman" w:cs="Times New Roman"/>
          <w:sz w:val="28"/>
          <w:szCs w:val="28"/>
        </w:rPr>
        <w:t>,</w:t>
      </w:r>
      <w:r w:rsidRPr="00D00256">
        <w:rPr>
          <w:rFonts w:ascii="Times New Roman" w:hAnsi="Times New Roman" w:cs="Times New Roman"/>
          <w:sz w:val="28"/>
          <w:szCs w:val="28"/>
        </w:rPr>
        <w:t xml:space="preserve"> даются </w:t>
      </w:r>
      <w:r w:rsidR="00A61CD0" w:rsidRPr="00D00256">
        <w:rPr>
          <w:rFonts w:ascii="Times New Roman" w:hAnsi="Times New Roman" w:cs="Times New Roman"/>
          <w:sz w:val="28"/>
          <w:szCs w:val="28"/>
        </w:rPr>
        <w:t>качественные</w:t>
      </w:r>
      <w:r w:rsidR="009A4CAD" w:rsidRPr="00D00256">
        <w:rPr>
          <w:rFonts w:ascii="Times New Roman" w:hAnsi="Times New Roman" w:cs="Times New Roman"/>
          <w:sz w:val="28"/>
          <w:szCs w:val="28"/>
        </w:rPr>
        <w:t xml:space="preserve"> </w:t>
      </w:r>
      <w:r w:rsidRPr="00D00256">
        <w:rPr>
          <w:rFonts w:ascii="Times New Roman" w:hAnsi="Times New Roman" w:cs="Times New Roman"/>
          <w:sz w:val="28"/>
          <w:szCs w:val="28"/>
        </w:rPr>
        <w:t>оценки</w:t>
      </w:r>
      <w:r w:rsidR="009A4CAD" w:rsidRPr="00D00256">
        <w:rPr>
          <w:rFonts w:ascii="Times New Roman" w:hAnsi="Times New Roman" w:cs="Times New Roman"/>
          <w:sz w:val="28"/>
          <w:szCs w:val="28"/>
        </w:rPr>
        <w:t>, например</w:t>
      </w:r>
      <w:r w:rsidR="00A61CD0" w:rsidRPr="00D00256">
        <w:rPr>
          <w:rFonts w:ascii="Times New Roman" w:hAnsi="Times New Roman" w:cs="Times New Roman"/>
          <w:sz w:val="28"/>
          <w:szCs w:val="28"/>
        </w:rPr>
        <w:t>,</w:t>
      </w:r>
      <w:r w:rsidR="009A4CAD" w:rsidRPr="00D00256">
        <w:rPr>
          <w:rFonts w:ascii="Times New Roman" w:hAnsi="Times New Roman" w:cs="Times New Roman"/>
          <w:sz w:val="28"/>
          <w:szCs w:val="28"/>
        </w:rPr>
        <w:t xml:space="preserve"> опасно/безопасно</w:t>
      </w:r>
      <w:r w:rsidR="00BF30BE" w:rsidRPr="00D00256">
        <w:rPr>
          <w:rFonts w:ascii="Times New Roman" w:hAnsi="Times New Roman" w:cs="Times New Roman"/>
          <w:sz w:val="28"/>
          <w:szCs w:val="28"/>
        </w:rPr>
        <w:t xml:space="preserve"> </w:t>
      </w:r>
      <w:r w:rsidR="00BF30BE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[3</w:t>
      </w:r>
      <w:r w:rsidR="00701404" w:rsidRPr="00701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BF30BE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9A4CAD" w:rsidRPr="00D00256">
        <w:rPr>
          <w:rFonts w:ascii="Times New Roman" w:hAnsi="Times New Roman" w:cs="Times New Roman"/>
          <w:sz w:val="28"/>
          <w:szCs w:val="28"/>
        </w:rPr>
        <w:t>.</w:t>
      </w:r>
    </w:p>
    <w:p w:rsidR="00A61CD0" w:rsidRPr="00D00256" w:rsidRDefault="00A61CD0" w:rsidP="003878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Ресурсно</w:t>
      </w:r>
      <w:r w:rsidR="00AB5D93">
        <w:rPr>
          <w:rFonts w:ascii="Times New Roman" w:hAnsi="Times New Roman" w:cs="Times New Roman"/>
          <w:sz w:val="28"/>
          <w:szCs w:val="28"/>
        </w:rPr>
        <w:t>-</w:t>
      </w:r>
      <w:r w:rsidRPr="00D00256">
        <w:rPr>
          <w:rFonts w:ascii="Times New Roman" w:hAnsi="Times New Roman" w:cs="Times New Roman"/>
          <w:sz w:val="28"/>
          <w:szCs w:val="28"/>
        </w:rPr>
        <w:t>функциональный метод заключается в оценке экономической эффективности разрабатываемых мероприятий по защите от угроз. Оценки сравниваются с аналогичными оценками за предыдущие периоды</w:t>
      </w:r>
      <w:r w:rsidR="007739CC" w:rsidRPr="00D00256">
        <w:rPr>
          <w:rFonts w:ascii="Times New Roman" w:hAnsi="Times New Roman" w:cs="Times New Roman"/>
          <w:sz w:val="28"/>
          <w:szCs w:val="28"/>
        </w:rPr>
        <w:t>. Об улу</w:t>
      </w:r>
      <w:r w:rsidR="007739CC" w:rsidRPr="00D00256">
        <w:rPr>
          <w:rFonts w:ascii="Times New Roman" w:hAnsi="Times New Roman" w:cs="Times New Roman"/>
          <w:sz w:val="28"/>
          <w:szCs w:val="28"/>
        </w:rPr>
        <w:t>ч</w:t>
      </w:r>
      <w:r w:rsidR="007739CC" w:rsidRPr="00D00256">
        <w:rPr>
          <w:rFonts w:ascii="Times New Roman" w:hAnsi="Times New Roman" w:cs="Times New Roman"/>
          <w:sz w:val="28"/>
          <w:szCs w:val="28"/>
        </w:rPr>
        <w:t>шении ЭБП будет свидетельствовать рост сравниваемых значений. Оценки формируются на основе суммы функциональных критериев, которые опред</w:t>
      </w:r>
      <w:r w:rsidR="007739CC" w:rsidRPr="00D00256">
        <w:rPr>
          <w:rFonts w:ascii="Times New Roman" w:hAnsi="Times New Roman" w:cs="Times New Roman"/>
          <w:sz w:val="28"/>
          <w:szCs w:val="28"/>
        </w:rPr>
        <w:t>е</w:t>
      </w:r>
      <w:r w:rsidR="007739CC" w:rsidRPr="00D00256">
        <w:rPr>
          <w:rFonts w:ascii="Times New Roman" w:hAnsi="Times New Roman" w:cs="Times New Roman"/>
          <w:sz w:val="28"/>
          <w:szCs w:val="28"/>
        </w:rPr>
        <w:t>ляются возможным размером величины ущерба.</w:t>
      </w:r>
    </w:p>
    <w:p w:rsidR="007739CC" w:rsidRPr="00D00256" w:rsidRDefault="007739CC" w:rsidP="003878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При комплексном методе рассчитывается интегральный показатель экономической безопасности.</w:t>
      </w:r>
    </w:p>
    <w:p w:rsidR="00744D5A" w:rsidRPr="00D00256" w:rsidRDefault="008F52A1" w:rsidP="003878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 xml:space="preserve">Метод, основывающийся на теории экономических рисков, сравнивает рассчитанную величину ущерба с величиной прибыли и </w:t>
      </w:r>
      <w:r w:rsidR="00744D5A" w:rsidRPr="00D00256">
        <w:rPr>
          <w:rFonts w:ascii="Times New Roman" w:hAnsi="Times New Roman" w:cs="Times New Roman"/>
          <w:sz w:val="28"/>
          <w:szCs w:val="28"/>
        </w:rPr>
        <w:t>дохода</w:t>
      </w:r>
      <w:r w:rsidR="00BF30BE" w:rsidRPr="00D00256">
        <w:rPr>
          <w:rFonts w:ascii="Times New Roman" w:hAnsi="Times New Roman" w:cs="Times New Roman"/>
          <w:sz w:val="28"/>
          <w:szCs w:val="28"/>
        </w:rPr>
        <w:t xml:space="preserve"> </w:t>
      </w:r>
      <w:r w:rsidR="00BF30BE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[3</w:t>
      </w:r>
      <w:r w:rsidR="00701404" w:rsidRPr="00701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BF30BE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Pr="00D00256">
        <w:rPr>
          <w:rFonts w:ascii="Times New Roman" w:hAnsi="Times New Roman" w:cs="Times New Roman"/>
          <w:sz w:val="28"/>
          <w:szCs w:val="28"/>
        </w:rPr>
        <w:t>.</w:t>
      </w:r>
    </w:p>
    <w:p w:rsidR="007B3F5F" w:rsidRPr="00D00256" w:rsidRDefault="00744D5A" w:rsidP="003878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lastRenderedPageBreak/>
        <w:t xml:space="preserve">В.В. Шлыковым предложено использовать для оценки </w:t>
      </w:r>
      <w:r w:rsidR="008F52A1" w:rsidRPr="00D00256">
        <w:rPr>
          <w:rFonts w:ascii="Times New Roman" w:hAnsi="Times New Roman" w:cs="Times New Roman"/>
          <w:sz w:val="28"/>
          <w:szCs w:val="28"/>
        </w:rPr>
        <w:t>ЭБП</w:t>
      </w:r>
      <w:r w:rsidRPr="00D00256">
        <w:rPr>
          <w:rFonts w:ascii="Times New Roman" w:hAnsi="Times New Roman" w:cs="Times New Roman"/>
          <w:sz w:val="28"/>
          <w:szCs w:val="28"/>
        </w:rPr>
        <w:t xml:space="preserve"> подход, </w:t>
      </w:r>
      <w:r w:rsidR="008F52A1" w:rsidRPr="00D00256">
        <w:rPr>
          <w:rFonts w:ascii="Times New Roman" w:hAnsi="Times New Roman" w:cs="Times New Roman"/>
          <w:sz w:val="28"/>
          <w:szCs w:val="28"/>
        </w:rPr>
        <w:t>о</w:t>
      </w:r>
      <w:r w:rsidR="008F52A1" w:rsidRPr="00D00256">
        <w:rPr>
          <w:rFonts w:ascii="Times New Roman" w:hAnsi="Times New Roman" w:cs="Times New Roman"/>
          <w:sz w:val="28"/>
          <w:szCs w:val="28"/>
        </w:rPr>
        <w:t>с</w:t>
      </w:r>
      <w:r w:rsidR="008F52A1" w:rsidRPr="00D00256">
        <w:rPr>
          <w:rFonts w:ascii="Times New Roman" w:hAnsi="Times New Roman" w:cs="Times New Roman"/>
          <w:sz w:val="28"/>
          <w:szCs w:val="28"/>
        </w:rPr>
        <w:t>новывающийся на принципах</w:t>
      </w:r>
      <w:r w:rsidRPr="00D00256">
        <w:rPr>
          <w:rFonts w:ascii="Times New Roman" w:hAnsi="Times New Roman" w:cs="Times New Roman"/>
          <w:sz w:val="28"/>
          <w:szCs w:val="28"/>
        </w:rPr>
        <w:t xml:space="preserve"> программно</w:t>
      </w:r>
      <w:r w:rsidR="00AB5D93">
        <w:rPr>
          <w:rFonts w:ascii="Times New Roman" w:hAnsi="Times New Roman" w:cs="Times New Roman"/>
          <w:sz w:val="28"/>
          <w:szCs w:val="28"/>
        </w:rPr>
        <w:t>-</w:t>
      </w:r>
      <w:r w:rsidRPr="00D00256">
        <w:rPr>
          <w:rFonts w:ascii="Times New Roman" w:hAnsi="Times New Roman" w:cs="Times New Roman"/>
          <w:sz w:val="28"/>
          <w:szCs w:val="28"/>
        </w:rPr>
        <w:t xml:space="preserve">целевого управления и развития. </w:t>
      </w:r>
      <w:r w:rsidR="008F52A1" w:rsidRPr="00D00256">
        <w:rPr>
          <w:rFonts w:ascii="Times New Roman" w:hAnsi="Times New Roman" w:cs="Times New Roman"/>
          <w:sz w:val="28"/>
          <w:szCs w:val="28"/>
        </w:rPr>
        <w:t>Такая оценка основывается на объединении совокупности показателей ЭБП.</w:t>
      </w:r>
      <w:r w:rsidR="007B3F5F" w:rsidRPr="00D00256">
        <w:rPr>
          <w:rFonts w:ascii="Times New Roman" w:hAnsi="Times New Roman" w:cs="Times New Roman"/>
          <w:sz w:val="28"/>
          <w:szCs w:val="28"/>
        </w:rPr>
        <w:t xml:space="preserve"> Объединение осуществляется на нескольких уровнях с применением кл</w:t>
      </w:r>
      <w:r w:rsidR="007B3F5F" w:rsidRPr="00D00256">
        <w:rPr>
          <w:rFonts w:ascii="Times New Roman" w:hAnsi="Times New Roman" w:cs="Times New Roman"/>
          <w:sz w:val="28"/>
          <w:szCs w:val="28"/>
        </w:rPr>
        <w:t>а</w:t>
      </w:r>
      <w:r w:rsidR="007B3F5F" w:rsidRPr="00D00256">
        <w:rPr>
          <w:rFonts w:ascii="Times New Roman" w:hAnsi="Times New Roman" w:cs="Times New Roman"/>
          <w:sz w:val="28"/>
          <w:szCs w:val="28"/>
        </w:rPr>
        <w:t>стерного анализа. Сложность данного подхода обоснована использованием при анализе математических методов. Это</w:t>
      </w:r>
      <w:r w:rsidRPr="00D00256">
        <w:rPr>
          <w:rFonts w:ascii="Times New Roman" w:hAnsi="Times New Roman" w:cs="Times New Roman"/>
          <w:sz w:val="28"/>
          <w:szCs w:val="28"/>
        </w:rPr>
        <w:t xml:space="preserve"> отмечает В.В. Шлыков </w:t>
      </w:r>
      <w:r w:rsidR="00F04629">
        <w:rPr>
          <w:rFonts w:ascii="Times New Roman" w:hAnsi="Times New Roman" w:cs="Times New Roman"/>
          <w:sz w:val="28"/>
          <w:szCs w:val="28"/>
        </w:rPr>
        <w:t>–</w:t>
      </w:r>
      <w:r w:rsidR="001A142A">
        <w:rPr>
          <w:rFonts w:ascii="Times New Roman" w:hAnsi="Times New Roman" w:cs="Times New Roman"/>
          <w:sz w:val="28"/>
          <w:szCs w:val="28"/>
        </w:rPr>
        <w:t xml:space="preserve"> </w:t>
      </w:r>
      <w:r w:rsidRPr="00D00256">
        <w:rPr>
          <w:rFonts w:ascii="Times New Roman" w:hAnsi="Times New Roman" w:cs="Times New Roman"/>
          <w:sz w:val="28"/>
          <w:szCs w:val="28"/>
        </w:rPr>
        <w:t>очень сложной является оценка устойчивости совокупного интегрального показ</w:t>
      </w:r>
      <w:r w:rsidRPr="00D00256">
        <w:rPr>
          <w:rFonts w:ascii="Times New Roman" w:hAnsi="Times New Roman" w:cs="Times New Roman"/>
          <w:sz w:val="28"/>
          <w:szCs w:val="28"/>
        </w:rPr>
        <w:t>а</w:t>
      </w:r>
      <w:r w:rsidRPr="00D00256">
        <w:rPr>
          <w:rFonts w:ascii="Times New Roman" w:hAnsi="Times New Roman" w:cs="Times New Roman"/>
          <w:sz w:val="28"/>
          <w:szCs w:val="28"/>
        </w:rPr>
        <w:t xml:space="preserve">теля при заданной области его изменения. </w:t>
      </w:r>
      <w:r w:rsidR="007B3F5F" w:rsidRPr="00D00256">
        <w:rPr>
          <w:rFonts w:ascii="Times New Roman" w:hAnsi="Times New Roman" w:cs="Times New Roman"/>
          <w:sz w:val="28"/>
          <w:szCs w:val="28"/>
        </w:rPr>
        <w:t>Рассматриваемый подход позвол</w:t>
      </w:r>
      <w:r w:rsidR="007B3F5F" w:rsidRPr="00D00256">
        <w:rPr>
          <w:rFonts w:ascii="Times New Roman" w:hAnsi="Times New Roman" w:cs="Times New Roman"/>
          <w:sz w:val="28"/>
          <w:szCs w:val="28"/>
        </w:rPr>
        <w:t>я</w:t>
      </w:r>
      <w:r w:rsidR="007B3F5F" w:rsidRPr="00D00256">
        <w:rPr>
          <w:rFonts w:ascii="Times New Roman" w:hAnsi="Times New Roman" w:cs="Times New Roman"/>
          <w:sz w:val="28"/>
          <w:szCs w:val="28"/>
        </w:rPr>
        <w:t>ет оценить ЭПБ только с математической точки зрения, но также требуется оценка с позиции менеджера.</w:t>
      </w:r>
    </w:p>
    <w:p w:rsidR="00744D5A" w:rsidRPr="00D00256" w:rsidRDefault="00A217B2" w:rsidP="003878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Основным элементом ЭБП является механизм ее обеспечения, пре</w:t>
      </w:r>
      <w:r w:rsidRPr="00D00256">
        <w:rPr>
          <w:rFonts w:ascii="Times New Roman" w:hAnsi="Times New Roman" w:cs="Times New Roman"/>
          <w:sz w:val="28"/>
          <w:szCs w:val="28"/>
        </w:rPr>
        <w:t>д</w:t>
      </w:r>
      <w:r w:rsidRPr="00D00256">
        <w:rPr>
          <w:rFonts w:ascii="Times New Roman" w:hAnsi="Times New Roman" w:cs="Times New Roman"/>
          <w:sz w:val="28"/>
          <w:szCs w:val="28"/>
        </w:rPr>
        <w:t>ставляющий совокупность законодательных актов, правовых норм, методов и средств достижения целей.</w:t>
      </w:r>
    </w:p>
    <w:p w:rsidR="00242916" w:rsidRPr="00D00256" w:rsidRDefault="00A217B2" w:rsidP="003878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Применение системного подхода при обеспечении ЭБП учитывает все условия его деятельност</w:t>
      </w:r>
      <w:r w:rsidR="004A08B7" w:rsidRPr="00D00256">
        <w:rPr>
          <w:rFonts w:ascii="Times New Roman" w:hAnsi="Times New Roman" w:cs="Times New Roman"/>
          <w:sz w:val="28"/>
          <w:szCs w:val="28"/>
        </w:rPr>
        <w:t>и</w:t>
      </w:r>
      <w:r w:rsidRPr="00D00256">
        <w:rPr>
          <w:rFonts w:ascii="Times New Roman" w:hAnsi="Times New Roman" w:cs="Times New Roman"/>
          <w:sz w:val="28"/>
          <w:szCs w:val="28"/>
        </w:rPr>
        <w:t>, а сам механизм должен иметь четко очерченные элементы, схему их действия и взаимодействия. Для каждой отдельной орг</w:t>
      </w:r>
      <w:r w:rsidRPr="00D00256">
        <w:rPr>
          <w:rFonts w:ascii="Times New Roman" w:hAnsi="Times New Roman" w:cs="Times New Roman"/>
          <w:sz w:val="28"/>
          <w:szCs w:val="28"/>
        </w:rPr>
        <w:t>а</w:t>
      </w:r>
      <w:r w:rsidRPr="00D00256">
        <w:rPr>
          <w:rFonts w:ascii="Times New Roman" w:hAnsi="Times New Roman" w:cs="Times New Roman"/>
          <w:sz w:val="28"/>
          <w:szCs w:val="28"/>
        </w:rPr>
        <w:t>низации степень структурированности и формализации может отличаться.</w:t>
      </w:r>
      <w:r w:rsidR="00242916" w:rsidRPr="00D00256">
        <w:rPr>
          <w:rFonts w:ascii="Times New Roman" w:hAnsi="Times New Roman" w:cs="Times New Roman"/>
          <w:sz w:val="28"/>
          <w:szCs w:val="28"/>
        </w:rPr>
        <w:t xml:space="preserve"> Обеспечение механизмов ЭБП организационно влияет на </w:t>
      </w:r>
      <w:r w:rsidR="00744D5A" w:rsidRPr="00D00256">
        <w:rPr>
          <w:rFonts w:ascii="Times New Roman" w:hAnsi="Times New Roman" w:cs="Times New Roman"/>
          <w:sz w:val="28"/>
          <w:szCs w:val="28"/>
        </w:rPr>
        <w:t xml:space="preserve">взаимодействия предприятия с субъектами внешней среды. </w:t>
      </w:r>
    </w:p>
    <w:p w:rsidR="00242916" w:rsidRPr="00D00256" w:rsidRDefault="00242916" w:rsidP="003878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Механизм обеспечения экономической безопасности создает и реал</w:t>
      </w:r>
      <w:r w:rsidRPr="00D00256">
        <w:rPr>
          <w:rFonts w:ascii="Times New Roman" w:hAnsi="Times New Roman" w:cs="Times New Roman"/>
          <w:sz w:val="28"/>
          <w:szCs w:val="28"/>
        </w:rPr>
        <w:t>и</w:t>
      </w:r>
      <w:r w:rsidRPr="00D00256">
        <w:rPr>
          <w:rFonts w:ascii="Times New Roman" w:hAnsi="Times New Roman" w:cs="Times New Roman"/>
          <w:sz w:val="28"/>
          <w:szCs w:val="28"/>
        </w:rPr>
        <w:t>зует обеспечивающие ЭБП условия, определенные на основе критериев бе</w:t>
      </w:r>
      <w:r w:rsidRPr="00D00256">
        <w:rPr>
          <w:rFonts w:ascii="Times New Roman" w:hAnsi="Times New Roman" w:cs="Times New Roman"/>
          <w:sz w:val="28"/>
          <w:szCs w:val="28"/>
        </w:rPr>
        <w:t>з</w:t>
      </w:r>
      <w:r w:rsidRPr="00D00256">
        <w:rPr>
          <w:rFonts w:ascii="Times New Roman" w:hAnsi="Times New Roman" w:cs="Times New Roman"/>
          <w:sz w:val="28"/>
          <w:szCs w:val="28"/>
        </w:rPr>
        <w:t xml:space="preserve">опасности. Механизм должен обеспечивать деятельность </w:t>
      </w:r>
      <w:r w:rsidR="00EF5E0F" w:rsidRPr="00D00256">
        <w:rPr>
          <w:rFonts w:ascii="Times New Roman" w:hAnsi="Times New Roman" w:cs="Times New Roman"/>
          <w:sz w:val="28"/>
          <w:szCs w:val="28"/>
        </w:rPr>
        <w:t>предприятия</w:t>
      </w:r>
      <w:r w:rsidRPr="00D00256">
        <w:rPr>
          <w:rFonts w:ascii="Times New Roman" w:hAnsi="Times New Roman" w:cs="Times New Roman"/>
          <w:sz w:val="28"/>
          <w:szCs w:val="28"/>
        </w:rPr>
        <w:t xml:space="preserve"> </w:t>
      </w:r>
      <w:r w:rsidR="00927D75" w:rsidRPr="00D00256">
        <w:rPr>
          <w:rFonts w:ascii="Times New Roman" w:hAnsi="Times New Roman" w:cs="Times New Roman"/>
          <w:sz w:val="28"/>
          <w:szCs w:val="28"/>
        </w:rPr>
        <w:t xml:space="preserve">как </w:t>
      </w:r>
      <w:r w:rsidRPr="00D00256">
        <w:rPr>
          <w:rFonts w:ascii="Times New Roman" w:hAnsi="Times New Roman" w:cs="Times New Roman"/>
          <w:sz w:val="28"/>
          <w:szCs w:val="28"/>
        </w:rPr>
        <w:t>в на</w:t>
      </w:r>
      <w:r w:rsidR="00927D75" w:rsidRPr="00D00256">
        <w:rPr>
          <w:rFonts w:ascii="Times New Roman" w:hAnsi="Times New Roman" w:cs="Times New Roman"/>
          <w:sz w:val="28"/>
          <w:szCs w:val="28"/>
        </w:rPr>
        <w:t>стоящее время, так и в перспективе.</w:t>
      </w:r>
      <w:r w:rsidR="00EF5E0F" w:rsidRPr="00D00256">
        <w:rPr>
          <w:rFonts w:ascii="Times New Roman" w:hAnsi="Times New Roman" w:cs="Times New Roman"/>
          <w:sz w:val="28"/>
          <w:szCs w:val="28"/>
        </w:rPr>
        <w:t xml:space="preserve"> В качестве условий обеспечения ЭБП можно определить минимизацию затрат, </w:t>
      </w:r>
      <w:r w:rsidR="00BD2B82" w:rsidRPr="00D00256">
        <w:rPr>
          <w:rFonts w:ascii="Times New Roman" w:hAnsi="Times New Roman" w:cs="Times New Roman"/>
          <w:sz w:val="28"/>
          <w:szCs w:val="28"/>
        </w:rPr>
        <w:t>расширение списка услуг, освоение новых каналов сбыта</w:t>
      </w:r>
      <w:r w:rsidR="00BF30BE" w:rsidRPr="00D00256">
        <w:rPr>
          <w:rFonts w:ascii="Times New Roman" w:hAnsi="Times New Roman" w:cs="Times New Roman"/>
          <w:sz w:val="28"/>
          <w:szCs w:val="28"/>
        </w:rPr>
        <w:t xml:space="preserve"> </w:t>
      </w:r>
      <w:r w:rsidR="00BF30BE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[2</w:t>
      </w:r>
      <w:r w:rsidR="00701404" w:rsidRPr="00701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BF30BE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BD2B82" w:rsidRPr="00D00256">
        <w:rPr>
          <w:rFonts w:ascii="Times New Roman" w:hAnsi="Times New Roman" w:cs="Times New Roman"/>
          <w:sz w:val="28"/>
          <w:szCs w:val="28"/>
        </w:rPr>
        <w:t>.</w:t>
      </w:r>
    </w:p>
    <w:p w:rsidR="00744D5A" w:rsidRPr="00D00256" w:rsidRDefault="00BD2B82" w:rsidP="003878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Все условия обеспечения безопасности должны рассматриваться в с</w:t>
      </w:r>
      <w:r w:rsidRPr="00D00256">
        <w:rPr>
          <w:rFonts w:ascii="Times New Roman" w:hAnsi="Times New Roman" w:cs="Times New Roman"/>
          <w:sz w:val="28"/>
          <w:szCs w:val="28"/>
        </w:rPr>
        <w:t>о</w:t>
      </w:r>
      <w:r w:rsidRPr="00D00256">
        <w:rPr>
          <w:rFonts w:ascii="Times New Roman" w:hAnsi="Times New Roman" w:cs="Times New Roman"/>
          <w:sz w:val="28"/>
          <w:szCs w:val="28"/>
        </w:rPr>
        <w:t>вокупности, а не отдельно друг от друга.</w:t>
      </w:r>
      <w:r w:rsidR="00506587" w:rsidRPr="00D00256">
        <w:rPr>
          <w:rFonts w:ascii="Times New Roman" w:hAnsi="Times New Roman" w:cs="Times New Roman"/>
          <w:sz w:val="28"/>
          <w:szCs w:val="28"/>
        </w:rPr>
        <w:t xml:space="preserve"> Снижение</w:t>
      </w:r>
      <w:r w:rsidR="00744D5A" w:rsidRPr="00D00256">
        <w:rPr>
          <w:rFonts w:ascii="Times New Roman" w:hAnsi="Times New Roman" w:cs="Times New Roman"/>
          <w:sz w:val="28"/>
          <w:szCs w:val="28"/>
        </w:rPr>
        <w:t xml:space="preserve"> затрат </w:t>
      </w:r>
      <w:r w:rsidR="00506587" w:rsidRPr="00D00256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744D5A" w:rsidRPr="00D00256">
        <w:rPr>
          <w:rFonts w:ascii="Times New Roman" w:hAnsi="Times New Roman" w:cs="Times New Roman"/>
          <w:sz w:val="28"/>
          <w:szCs w:val="28"/>
        </w:rPr>
        <w:t>до определенного уровня можно обеспечить</w:t>
      </w:r>
      <w:r w:rsidR="00506587" w:rsidRPr="00D00256">
        <w:rPr>
          <w:rFonts w:ascii="Times New Roman" w:hAnsi="Times New Roman" w:cs="Times New Roman"/>
          <w:sz w:val="28"/>
          <w:szCs w:val="28"/>
        </w:rPr>
        <w:t>, основываясь на экономии ресу</w:t>
      </w:r>
      <w:r w:rsidR="00506587" w:rsidRPr="00D00256">
        <w:rPr>
          <w:rFonts w:ascii="Times New Roman" w:hAnsi="Times New Roman" w:cs="Times New Roman"/>
          <w:sz w:val="28"/>
          <w:szCs w:val="28"/>
        </w:rPr>
        <w:t>р</w:t>
      </w:r>
      <w:r w:rsidR="00506587" w:rsidRPr="00D00256">
        <w:rPr>
          <w:rFonts w:ascii="Times New Roman" w:hAnsi="Times New Roman" w:cs="Times New Roman"/>
          <w:sz w:val="28"/>
          <w:szCs w:val="28"/>
        </w:rPr>
        <w:t>сов, изменении бизнес</w:t>
      </w:r>
      <w:r w:rsidR="00F04629">
        <w:rPr>
          <w:rFonts w:ascii="Times New Roman" w:hAnsi="Times New Roman" w:cs="Times New Roman"/>
          <w:sz w:val="28"/>
          <w:szCs w:val="28"/>
        </w:rPr>
        <w:t xml:space="preserve">– </w:t>
      </w:r>
      <w:r w:rsidR="00506587" w:rsidRPr="00D00256">
        <w:rPr>
          <w:rFonts w:ascii="Times New Roman" w:hAnsi="Times New Roman" w:cs="Times New Roman"/>
          <w:sz w:val="28"/>
          <w:szCs w:val="28"/>
        </w:rPr>
        <w:t>процессов. Но также важно внедрять новые техники и технологии, которые помогут достичь необходимого уровня.</w:t>
      </w:r>
      <w:r w:rsidR="00744D5A" w:rsidRPr="00D002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D5A" w:rsidRPr="00D00256" w:rsidRDefault="006E33B6" w:rsidP="003878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lastRenderedPageBreak/>
        <w:t>При создании некапиталоемких условий обеспечения ЭБП использ</w:t>
      </w:r>
      <w:r w:rsidRPr="00D00256">
        <w:rPr>
          <w:rFonts w:ascii="Times New Roman" w:hAnsi="Times New Roman" w:cs="Times New Roman"/>
          <w:sz w:val="28"/>
          <w:szCs w:val="28"/>
        </w:rPr>
        <w:t>у</w:t>
      </w:r>
      <w:r w:rsidRPr="00D00256">
        <w:rPr>
          <w:rFonts w:ascii="Times New Roman" w:hAnsi="Times New Roman" w:cs="Times New Roman"/>
          <w:sz w:val="28"/>
          <w:szCs w:val="28"/>
        </w:rPr>
        <w:t>ются организационные меры, которые, не нуждаются в материальной по</w:t>
      </w:r>
      <w:r w:rsidRPr="00D00256">
        <w:rPr>
          <w:rFonts w:ascii="Times New Roman" w:hAnsi="Times New Roman" w:cs="Times New Roman"/>
          <w:sz w:val="28"/>
          <w:szCs w:val="28"/>
        </w:rPr>
        <w:t>д</w:t>
      </w:r>
      <w:r w:rsidRPr="00D00256">
        <w:rPr>
          <w:rFonts w:ascii="Times New Roman" w:hAnsi="Times New Roman" w:cs="Times New Roman"/>
          <w:sz w:val="28"/>
          <w:szCs w:val="28"/>
        </w:rPr>
        <w:t xml:space="preserve">держке (или она минимальна). Если требуется привлечение определенного объема инвестиций, то </w:t>
      </w:r>
      <w:r w:rsidR="00744D5A" w:rsidRPr="00D00256">
        <w:rPr>
          <w:rFonts w:ascii="Times New Roman" w:hAnsi="Times New Roman" w:cs="Times New Roman"/>
          <w:sz w:val="28"/>
          <w:szCs w:val="28"/>
        </w:rPr>
        <w:t xml:space="preserve">создание условий следует считать </w:t>
      </w:r>
      <w:r w:rsidR="0097417E">
        <w:rPr>
          <w:rFonts w:ascii="Times New Roman" w:hAnsi="Times New Roman" w:cs="Times New Roman"/>
          <w:sz w:val="28"/>
          <w:szCs w:val="28"/>
        </w:rPr>
        <w:br/>
      </w:r>
      <w:r w:rsidR="00744D5A" w:rsidRPr="00D00256">
        <w:rPr>
          <w:rFonts w:ascii="Times New Roman" w:hAnsi="Times New Roman" w:cs="Times New Roman"/>
          <w:sz w:val="28"/>
          <w:szCs w:val="28"/>
        </w:rPr>
        <w:t>капиталоемким</w:t>
      </w:r>
      <w:r w:rsidR="00BF30BE" w:rsidRPr="00D00256">
        <w:rPr>
          <w:rFonts w:ascii="Times New Roman" w:hAnsi="Times New Roman" w:cs="Times New Roman"/>
        </w:rPr>
        <w:t> </w:t>
      </w:r>
      <w:r w:rsidR="00BF30BE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701404" w:rsidRPr="00701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39</w:t>
      </w:r>
      <w:r w:rsidR="00BF30BE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744D5A" w:rsidRPr="00D00256">
        <w:rPr>
          <w:rFonts w:ascii="Times New Roman" w:hAnsi="Times New Roman" w:cs="Times New Roman"/>
          <w:sz w:val="28"/>
          <w:szCs w:val="28"/>
        </w:rPr>
        <w:t>.</w:t>
      </w:r>
    </w:p>
    <w:p w:rsidR="00744D5A" w:rsidRPr="00D00256" w:rsidRDefault="00CC0CA0" w:rsidP="003878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 xml:space="preserve">Если прибыль организации недостаточна, то сначала реализуются условия, реализация которых не требует инвестиционных вложений. </w:t>
      </w:r>
      <w:r w:rsidR="00744D5A" w:rsidRPr="00D00256">
        <w:rPr>
          <w:rFonts w:ascii="Times New Roman" w:hAnsi="Times New Roman" w:cs="Times New Roman"/>
          <w:sz w:val="28"/>
          <w:szCs w:val="28"/>
        </w:rPr>
        <w:t>И тол</w:t>
      </w:r>
      <w:r w:rsidR="00744D5A" w:rsidRPr="00D00256">
        <w:rPr>
          <w:rFonts w:ascii="Times New Roman" w:hAnsi="Times New Roman" w:cs="Times New Roman"/>
          <w:sz w:val="28"/>
          <w:szCs w:val="28"/>
        </w:rPr>
        <w:t>ь</w:t>
      </w:r>
      <w:r w:rsidR="00744D5A" w:rsidRPr="00D00256">
        <w:rPr>
          <w:rFonts w:ascii="Times New Roman" w:hAnsi="Times New Roman" w:cs="Times New Roman"/>
          <w:sz w:val="28"/>
          <w:szCs w:val="28"/>
        </w:rPr>
        <w:t>ко после завершения реализации некапиталоемких мероприятий по обесп</w:t>
      </w:r>
      <w:r w:rsidR="00744D5A" w:rsidRPr="00D00256">
        <w:rPr>
          <w:rFonts w:ascii="Times New Roman" w:hAnsi="Times New Roman" w:cs="Times New Roman"/>
          <w:sz w:val="28"/>
          <w:szCs w:val="28"/>
        </w:rPr>
        <w:t>е</w:t>
      </w:r>
      <w:r w:rsidR="00744D5A" w:rsidRPr="00D00256">
        <w:rPr>
          <w:rFonts w:ascii="Times New Roman" w:hAnsi="Times New Roman" w:cs="Times New Roman"/>
          <w:sz w:val="28"/>
          <w:szCs w:val="28"/>
        </w:rPr>
        <w:t xml:space="preserve">чению </w:t>
      </w:r>
      <w:r w:rsidRPr="00D00256">
        <w:rPr>
          <w:rFonts w:ascii="Times New Roman" w:hAnsi="Times New Roman" w:cs="Times New Roman"/>
          <w:sz w:val="28"/>
          <w:szCs w:val="28"/>
        </w:rPr>
        <w:t>ЭБП</w:t>
      </w:r>
      <w:r w:rsidR="00744D5A" w:rsidRPr="00D00256">
        <w:rPr>
          <w:rFonts w:ascii="Times New Roman" w:hAnsi="Times New Roman" w:cs="Times New Roman"/>
          <w:sz w:val="28"/>
          <w:szCs w:val="28"/>
        </w:rPr>
        <w:t xml:space="preserve"> </w:t>
      </w:r>
      <w:r w:rsidRPr="00D00256">
        <w:rPr>
          <w:rFonts w:ascii="Times New Roman" w:hAnsi="Times New Roman" w:cs="Times New Roman"/>
          <w:sz w:val="28"/>
          <w:szCs w:val="28"/>
        </w:rPr>
        <w:t>следует начинать реализацию условий, требующих материал</w:t>
      </w:r>
      <w:r w:rsidRPr="00D00256">
        <w:rPr>
          <w:rFonts w:ascii="Times New Roman" w:hAnsi="Times New Roman" w:cs="Times New Roman"/>
          <w:sz w:val="28"/>
          <w:szCs w:val="28"/>
        </w:rPr>
        <w:t>ь</w:t>
      </w:r>
      <w:r w:rsidRPr="00D00256">
        <w:rPr>
          <w:rFonts w:ascii="Times New Roman" w:hAnsi="Times New Roman" w:cs="Times New Roman"/>
          <w:sz w:val="28"/>
          <w:szCs w:val="28"/>
        </w:rPr>
        <w:t xml:space="preserve">ных вложений. </w:t>
      </w:r>
    </w:p>
    <w:p w:rsidR="00744D5A" w:rsidRPr="00D00256" w:rsidRDefault="00744D5A" w:rsidP="003878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Минимизация затрат предприятия рассматривается как комплексное понятие, включающее минимизацию постоянных и переменных издержек на реализацию продукции. Повышенное внимание к переменным издержкам обусловлено также их ролью в получении прибыли, реализующейся посре</w:t>
      </w:r>
      <w:r w:rsidRPr="00D00256">
        <w:rPr>
          <w:rFonts w:ascii="Times New Roman" w:hAnsi="Times New Roman" w:cs="Times New Roman"/>
          <w:sz w:val="28"/>
          <w:szCs w:val="28"/>
        </w:rPr>
        <w:t>д</w:t>
      </w:r>
      <w:r w:rsidRPr="00D00256">
        <w:rPr>
          <w:rFonts w:ascii="Times New Roman" w:hAnsi="Times New Roman" w:cs="Times New Roman"/>
          <w:sz w:val="28"/>
          <w:szCs w:val="28"/>
        </w:rPr>
        <w:t>ством эффекта производственного рычага. Минимизацию затрат предприятия предлагается обеспечить посредством повышения эффективности использ</w:t>
      </w:r>
      <w:r w:rsidRPr="00D00256">
        <w:rPr>
          <w:rFonts w:ascii="Times New Roman" w:hAnsi="Times New Roman" w:cs="Times New Roman"/>
          <w:sz w:val="28"/>
          <w:szCs w:val="28"/>
        </w:rPr>
        <w:t>о</w:t>
      </w:r>
      <w:r w:rsidRPr="00D00256">
        <w:rPr>
          <w:rFonts w:ascii="Times New Roman" w:hAnsi="Times New Roman" w:cs="Times New Roman"/>
          <w:sz w:val="28"/>
          <w:szCs w:val="28"/>
        </w:rPr>
        <w:t>вания ресурсов и устранения несоответствий в использовании ресурсов.</w:t>
      </w:r>
    </w:p>
    <w:p w:rsidR="00744D5A" w:rsidRPr="00D00256" w:rsidRDefault="00CC0CA0" w:rsidP="003878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При несоответствиях объемы ресурсов не соответствуют потребностям. Это характерно для материальных и информационных ресурсов, которые имеют периодический характер поступления. Несоответствие ресурсов объ</w:t>
      </w:r>
      <w:r w:rsidRPr="00D00256">
        <w:rPr>
          <w:rFonts w:ascii="Times New Roman" w:hAnsi="Times New Roman" w:cs="Times New Roman"/>
          <w:sz w:val="28"/>
          <w:szCs w:val="28"/>
        </w:rPr>
        <w:t>е</w:t>
      </w:r>
      <w:r w:rsidRPr="00D00256">
        <w:rPr>
          <w:rFonts w:ascii="Times New Roman" w:hAnsi="Times New Roman" w:cs="Times New Roman"/>
          <w:sz w:val="28"/>
          <w:szCs w:val="28"/>
        </w:rPr>
        <w:t xml:space="preserve">му продаж характерно для </w:t>
      </w:r>
      <w:r w:rsidR="00744D5A" w:rsidRPr="00D00256">
        <w:rPr>
          <w:rFonts w:ascii="Times New Roman" w:hAnsi="Times New Roman" w:cs="Times New Roman"/>
          <w:sz w:val="28"/>
          <w:szCs w:val="28"/>
        </w:rPr>
        <w:t>трудовы</w:t>
      </w:r>
      <w:r w:rsidRPr="00D00256">
        <w:rPr>
          <w:rFonts w:ascii="Times New Roman" w:hAnsi="Times New Roman" w:cs="Times New Roman"/>
          <w:sz w:val="28"/>
          <w:szCs w:val="28"/>
        </w:rPr>
        <w:t>х</w:t>
      </w:r>
      <w:r w:rsidR="00744D5A" w:rsidRPr="00D00256">
        <w:rPr>
          <w:rFonts w:ascii="Times New Roman" w:hAnsi="Times New Roman" w:cs="Times New Roman"/>
          <w:sz w:val="28"/>
          <w:szCs w:val="28"/>
        </w:rPr>
        <w:t xml:space="preserve"> ресурс</w:t>
      </w:r>
      <w:r w:rsidRPr="00D00256">
        <w:rPr>
          <w:rFonts w:ascii="Times New Roman" w:hAnsi="Times New Roman" w:cs="Times New Roman"/>
          <w:sz w:val="28"/>
          <w:szCs w:val="28"/>
        </w:rPr>
        <w:t>ов</w:t>
      </w:r>
      <w:r w:rsidR="00744D5A" w:rsidRPr="00D00256">
        <w:rPr>
          <w:rFonts w:ascii="Times New Roman" w:hAnsi="Times New Roman" w:cs="Times New Roman"/>
          <w:sz w:val="28"/>
          <w:szCs w:val="28"/>
        </w:rPr>
        <w:t xml:space="preserve"> и оборотны</w:t>
      </w:r>
      <w:r w:rsidRPr="00D00256">
        <w:rPr>
          <w:rFonts w:ascii="Times New Roman" w:hAnsi="Times New Roman" w:cs="Times New Roman"/>
          <w:sz w:val="28"/>
          <w:szCs w:val="28"/>
        </w:rPr>
        <w:t>х</w:t>
      </w:r>
      <w:r w:rsidR="00744D5A" w:rsidRPr="00D00256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D00256">
        <w:rPr>
          <w:rFonts w:ascii="Times New Roman" w:hAnsi="Times New Roman" w:cs="Times New Roman"/>
          <w:sz w:val="28"/>
          <w:szCs w:val="28"/>
        </w:rPr>
        <w:t>.</w:t>
      </w:r>
      <w:r w:rsidR="00744D5A" w:rsidRPr="00D00256">
        <w:rPr>
          <w:rFonts w:ascii="Times New Roman" w:hAnsi="Times New Roman" w:cs="Times New Roman"/>
          <w:sz w:val="28"/>
          <w:szCs w:val="28"/>
        </w:rPr>
        <w:t xml:space="preserve"> </w:t>
      </w:r>
      <w:r w:rsidRPr="00D00256">
        <w:rPr>
          <w:rFonts w:ascii="Times New Roman" w:hAnsi="Times New Roman" w:cs="Times New Roman"/>
          <w:sz w:val="28"/>
          <w:szCs w:val="28"/>
        </w:rPr>
        <w:t>Здесь</w:t>
      </w:r>
      <w:r w:rsidR="00744D5A" w:rsidRPr="00D00256">
        <w:rPr>
          <w:rFonts w:ascii="Times New Roman" w:hAnsi="Times New Roman" w:cs="Times New Roman"/>
          <w:sz w:val="28"/>
          <w:szCs w:val="28"/>
        </w:rPr>
        <w:t xml:space="preserve"> предприятие располагает</w:t>
      </w:r>
      <w:r w:rsidRPr="00D00256">
        <w:rPr>
          <w:rFonts w:ascii="Times New Roman" w:hAnsi="Times New Roman" w:cs="Times New Roman"/>
          <w:sz w:val="28"/>
          <w:szCs w:val="28"/>
        </w:rPr>
        <w:t xml:space="preserve"> ресурсами</w:t>
      </w:r>
      <w:r w:rsidR="00744D5A" w:rsidRPr="00D00256">
        <w:rPr>
          <w:rFonts w:ascii="Times New Roman" w:hAnsi="Times New Roman" w:cs="Times New Roman"/>
          <w:sz w:val="28"/>
          <w:szCs w:val="28"/>
        </w:rPr>
        <w:t xml:space="preserve"> в течение периода времени.</w:t>
      </w:r>
    </w:p>
    <w:p w:rsidR="00744D5A" w:rsidRPr="00D00256" w:rsidRDefault="00744D5A" w:rsidP="003878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Соблюдение интересов предприятия требует постоянного развития его производственного потенциала посредством реализации нововведений те</w:t>
      </w:r>
      <w:r w:rsidRPr="00D00256">
        <w:rPr>
          <w:rFonts w:ascii="Times New Roman" w:hAnsi="Times New Roman" w:cs="Times New Roman"/>
          <w:sz w:val="28"/>
          <w:szCs w:val="28"/>
        </w:rPr>
        <w:t>х</w:t>
      </w:r>
      <w:r w:rsidRPr="00D00256">
        <w:rPr>
          <w:rFonts w:ascii="Times New Roman" w:hAnsi="Times New Roman" w:cs="Times New Roman"/>
          <w:sz w:val="28"/>
          <w:szCs w:val="28"/>
        </w:rPr>
        <w:t>нического и организационного характера.</w:t>
      </w:r>
    </w:p>
    <w:p w:rsidR="00744D5A" w:rsidRPr="00D00256" w:rsidRDefault="00744D5A" w:rsidP="003878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Доминирующим критерием отбора нововведений является оценка н</w:t>
      </w:r>
      <w:r w:rsidRPr="00D00256">
        <w:rPr>
          <w:rFonts w:ascii="Times New Roman" w:hAnsi="Times New Roman" w:cs="Times New Roman"/>
          <w:sz w:val="28"/>
          <w:szCs w:val="28"/>
        </w:rPr>
        <w:t>о</w:t>
      </w:r>
      <w:r w:rsidRPr="00D00256">
        <w:rPr>
          <w:rFonts w:ascii="Times New Roman" w:hAnsi="Times New Roman" w:cs="Times New Roman"/>
          <w:sz w:val="28"/>
          <w:szCs w:val="28"/>
        </w:rPr>
        <w:t>вовведений с позиции востребованности реализуемой продукции предпри</w:t>
      </w:r>
      <w:r w:rsidRPr="00D00256">
        <w:rPr>
          <w:rFonts w:ascii="Times New Roman" w:hAnsi="Times New Roman" w:cs="Times New Roman"/>
          <w:sz w:val="28"/>
          <w:szCs w:val="28"/>
        </w:rPr>
        <w:t>я</w:t>
      </w:r>
      <w:r w:rsidRPr="00D00256">
        <w:rPr>
          <w:rFonts w:ascii="Times New Roman" w:hAnsi="Times New Roman" w:cs="Times New Roman"/>
          <w:sz w:val="28"/>
          <w:szCs w:val="28"/>
        </w:rPr>
        <w:t>тия потребителями, поскольку такая востребованность в значительной мере связана с интересами предприятия</w:t>
      </w:r>
      <w:r w:rsidR="00BF30BE" w:rsidRPr="00D00256">
        <w:rPr>
          <w:rFonts w:ascii="Times New Roman" w:hAnsi="Times New Roman" w:cs="Times New Roman"/>
          <w:sz w:val="28"/>
          <w:szCs w:val="28"/>
        </w:rPr>
        <w:t xml:space="preserve"> </w:t>
      </w:r>
      <w:r w:rsidR="00BF30BE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[4</w:t>
      </w:r>
      <w:r w:rsidR="00701404" w:rsidRPr="00701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BF30BE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Pr="00D00256">
        <w:rPr>
          <w:rFonts w:ascii="Times New Roman" w:hAnsi="Times New Roman" w:cs="Times New Roman"/>
          <w:sz w:val="28"/>
          <w:szCs w:val="28"/>
        </w:rPr>
        <w:t>.</w:t>
      </w:r>
    </w:p>
    <w:p w:rsidR="00744D5A" w:rsidRPr="00D00256" w:rsidRDefault="00744D5A" w:rsidP="003878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lastRenderedPageBreak/>
        <w:t>Одним из направлений, обеспечивающих экономическую безопасность предприятия, является расширение сферы использования услуг инфрастру</w:t>
      </w:r>
      <w:r w:rsidRPr="00D00256">
        <w:rPr>
          <w:rFonts w:ascii="Times New Roman" w:hAnsi="Times New Roman" w:cs="Times New Roman"/>
          <w:sz w:val="28"/>
          <w:szCs w:val="28"/>
        </w:rPr>
        <w:t>к</w:t>
      </w:r>
      <w:r w:rsidRPr="00D00256">
        <w:rPr>
          <w:rFonts w:ascii="Times New Roman" w:hAnsi="Times New Roman" w:cs="Times New Roman"/>
          <w:sz w:val="28"/>
          <w:szCs w:val="28"/>
        </w:rPr>
        <w:t>туры рынка. Такое утверждение базируется на том, что использование услуг инфраструктуры рынка позволяет:</w:t>
      </w:r>
    </w:p>
    <w:p w:rsidR="00744D5A" w:rsidRPr="00D00256" w:rsidRDefault="00744D5A" w:rsidP="00434BAB">
      <w:pPr>
        <w:pStyle w:val="a3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получать качественные услуги предприятий, специализирующихся на том или ином виде деятельности;</w:t>
      </w:r>
    </w:p>
    <w:p w:rsidR="00744D5A" w:rsidRPr="00D00256" w:rsidRDefault="00744D5A" w:rsidP="00434BAB">
      <w:pPr>
        <w:pStyle w:val="a3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сокращать численность персонала вследствие отказа от выполнения тех или иных видов деятельности и передачи их для выполнения сторонним организациям;</w:t>
      </w:r>
    </w:p>
    <w:p w:rsidR="00744D5A" w:rsidRPr="00D00256" w:rsidRDefault="00744D5A" w:rsidP="00434BAB">
      <w:pPr>
        <w:pStyle w:val="a3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 xml:space="preserve">повысить уровень специализации </w:t>
      </w:r>
      <w:r w:rsidR="009334ED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Pr="00D00256">
        <w:rPr>
          <w:rFonts w:ascii="Times New Roman" w:hAnsi="Times New Roman" w:cs="Times New Roman"/>
          <w:sz w:val="28"/>
          <w:szCs w:val="28"/>
        </w:rPr>
        <w:t>как в производстве</w:t>
      </w:r>
      <w:r w:rsidRPr="00D00256">
        <w:rPr>
          <w:rFonts w:ascii="Times New Roman" w:hAnsi="Times New Roman" w:cs="Times New Roman"/>
          <w:sz w:val="28"/>
          <w:szCs w:val="28"/>
        </w:rPr>
        <w:t>н</w:t>
      </w:r>
      <w:r w:rsidRPr="00D00256">
        <w:rPr>
          <w:rFonts w:ascii="Times New Roman" w:hAnsi="Times New Roman" w:cs="Times New Roman"/>
          <w:sz w:val="28"/>
          <w:szCs w:val="28"/>
        </w:rPr>
        <w:t>ной, так и в управленческой сфере, поскольку способствует сокращению числа видов деятельности предприятия.</w:t>
      </w:r>
    </w:p>
    <w:p w:rsidR="00744D5A" w:rsidRPr="00D00256" w:rsidRDefault="00744D5A" w:rsidP="003878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Действие механизма обеспечения экономической безопасности пре</w:t>
      </w:r>
      <w:r w:rsidRPr="00D00256">
        <w:rPr>
          <w:rFonts w:ascii="Times New Roman" w:hAnsi="Times New Roman" w:cs="Times New Roman"/>
          <w:sz w:val="28"/>
          <w:szCs w:val="28"/>
        </w:rPr>
        <w:t>д</w:t>
      </w:r>
      <w:r w:rsidRPr="00D00256">
        <w:rPr>
          <w:rFonts w:ascii="Times New Roman" w:hAnsi="Times New Roman" w:cs="Times New Roman"/>
          <w:sz w:val="28"/>
          <w:szCs w:val="28"/>
        </w:rPr>
        <w:t>приятия призвано не просто обеспечить экономическую безопасность, а бе</w:t>
      </w:r>
      <w:r w:rsidRPr="00D00256">
        <w:rPr>
          <w:rFonts w:ascii="Times New Roman" w:hAnsi="Times New Roman" w:cs="Times New Roman"/>
          <w:sz w:val="28"/>
          <w:szCs w:val="28"/>
        </w:rPr>
        <w:t>з</w:t>
      </w:r>
      <w:r w:rsidRPr="00D00256">
        <w:rPr>
          <w:rFonts w:ascii="Times New Roman" w:hAnsi="Times New Roman" w:cs="Times New Roman"/>
          <w:sz w:val="28"/>
          <w:szCs w:val="28"/>
        </w:rPr>
        <w:t>опасность определенного уровня, который зависит от особенностей деятел</w:t>
      </w:r>
      <w:r w:rsidRPr="00D00256">
        <w:rPr>
          <w:rFonts w:ascii="Times New Roman" w:hAnsi="Times New Roman" w:cs="Times New Roman"/>
          <w:sz w:val="28"/>
          <w:szCs w:val="28"/>
        </w:rPr>
        <w:t>ь</w:t>
      </w:r>
      <w:r w:rsidRPr="00D00256">
        <w:rPr>
          <w:rFonts w:ascii="Times New Roman" w:hAnsi="Times New Roman" w:cs="Times New Roman"/>
          <w:sz w:val="28"/>
          <w:szCs w:val="28"/>
        </w:rPr>
        <w:t>ности предприятия и взаимодействующих с ним субъектов внешней среды.</w:t>
      </w:r>
    </w:p>
    <w:p w:rsidR="00744D5A" w:rsidRPr="00D00256" w:rsidRDefault="00744D5A" w:rsidP="003878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="0009432B" w:rsidRPr="00D00256">
        <w:rPr>
          <w:rFonts w:ascii="Times New Roman" w:hAnsi="Times New Roman" w:cs="Times New Roman"/>
          <w:sz w:val="28"/>
          <w:szCs w:val="28"/>
        </w:rPr>
        <w:t>ЭБП</w:t>
      </w:r>
      <w:r w:rsidRPr="00D00256">
        <w:rPr>
          <w:rFonts w:ascii="Times New Roman" w:hAnsi="Times New Roman" w:cs="Times New Roman"/>
          <w:sz w:val="28"/>
          <w:szCs w:val="28"/>
        </w:rPr>
        <w:t xml:space="preserve"> и</w:t>
      </w:r>
      <w:r w:rsidR="0009432B" w:rsidRPr="00D00256">
        <w:rPr>
          <w:rFonts w:ascii="Times New Roman" w:hAnsi="Times New Roman" w:cs="Times New Roman"/>
          <w:sz w:val="28"/>
          <w:szCs w:val="28"/>
        </w:rPr>
        <w:t>м</w:t>
      </w:r>
      <w:r w:rsidRPr="00D00256">
        <w:rPr>
          <w:rFonts w:ascii="Times New Roman" w:hAnsi="Times New Roman" w:cs="Times New Roman"/>
          <w:sz w:val="28"/>
          <w:szCs w:val="28"/>
        </w:rPr>
        <w:t xml:space="preserve"> механизм </w:t>
      </w:r>
      <w:r w:rsidR="0009432B" w:rsidRPr="00D00256">
        <w:rPr>
          <w:rFonts w:ascii="Times New Roman" w:hAnsi="Times New Roman" w:cs="Times New Roman"/>
          <w:sz w:val="28"/>
          <w:szCs w:val="28"/>
        </w:rPr>
        <w:t>н</w:t>
      </w:r>
      <w:r w:rsidRPr="00D00256">
        <w:rPr>
          <w:rFonts w:ascii="Times New Roman" w:hAnsi="Times New Roman" w:cs="Times New Roman"/>
          <w:sz w:val="28"/>
          <w:szCs w:val="28"/>
        </w:rPr>
        <w:t xml:space="preserve">ее обеспечения предусматривают решение задач безопасности не только </w:t>
      </w:r>
      <w:r w:rsidR="0009432B" w:rsidRPr="00D00256">
        <w:rPr>
          <w:rFonts w:ascii="Times New Roman" w:hAnsi="Times New Roman" w:cs="Times New Roman"/>
          <w:sz w:val="28"/>
          <w:szCs w:val="28"/>
        </w:rPr>
        <w:t>ответственным подразделением</w:t>
      </w:r>
      <w:r w:rsidRPr="00D00256">
        <w:rPr>
          <w:rFonts w:ascii="Times New Roman" w:hAnsi="Times New Roman" w:cs="Times New Roman"/>
          <w:sz w:val="28"/>
          <w:szCs w:val="28"/>
        </w:rPr>
        <w:t>,</w:t>
      </w:r>
      <w:r w:rsidR="0009432B" w:rsidRPr="00D00256">
        <w:rPr>
          <w:rFonts w:ascii="Times New Roman" w:hAnsi="Times New Roman" w:cs="Times New Roman"/>
          <w:sz w:val="28"/>
          <w:szCs w:val="28"/>
        </w:rPr>
        <w:t xml:space="preserve"> но и</w:t>
      </w:r>
      <w:r w:rsidRPr="00D00256">
        <w:rPr>
          <w:rFonts w:ascii="Times New Roman" w:hAnsi="Times New Roman" w:cs="Times New Roman"/>
          <w:sz w:val="28"/>
          <w:szCs w:val="28"/>
        </w:rPr>
        <w:t xml:space="preserve"> </w:t>
      </w:r>
      <w:r w:rsidR="0009432B" w:rsidRPr="00D00256">
        <w:rPr>
          <w:rFonts w:ascii="Times New Roman" w:hAnsi="Times New Roman" w:cs="Times New Roman"/>
          <w:sz w:val="28"/>
          <w:szCs w:val="28"/>
        </w:rPr>
        <w:t>необх</w:t>
      </w:r>
      <w:r w:rsidR="0009432B" w:rsidRPr="00D00256">
        <w:rPr>
          <w:rFonts w:ascii="Times New Roman" w:hAnsi="Times New Roman" w:cs="Times New Roman"/>
          <w:sz w:val="28"/>
          <w:szCs w:val="28"/>
        </w:rPr>
        <w:t>о</w:t>
      </w:r>
      <w:r w:rsidR="0009432B" w:rsidRPr="00D00256">
        <w:rPr>
          <w:rFonts w:ascii="Times New Roman" w:hAnsi="Times New Roman" w:cs="Times New Roman"/>
          <w:sz w:val="28"/>
          <w:szCs w:val="28"/>
        </w:rPr>
        <w:t xml:space="preserve">димость активного участия всех структурных единиц </w:t>
      </w:r>
      <w:r w:rsidRPr="00D00256">
        <w:rPr>
          <w:rFonts w:ascii="Times New Roman" w:hAnsi="Times New Roman" w:cs="Times New Roman"/>
          <w:sz w:val="28"/>
          <w:szCs w:val="28"/>
        </w:rPr>
        <w:t>в</w:t>
      </w:r>
      <w:r w:rsidR="0009432B" w:rsidRPr="00D00256">
        <w:rPr>
          <w:rFonts w:ascii="Times New Roman" w:hAnsi="Times New Roman" w:cs="Times New Roman"/>
          <w:sz w:val="28"/>
          <w:szCs w:val="28"/>
        </w:rPr>
        <w:t>ы</w:t>
      </w:r>
      <w:r w:rsidRPr="00D00256">
        <w:rPr>
          <w:rFonts w:ascii="Times New Roman" w:hAnsi="Times New Roman" w:cs="Times New Roman"/>
          <w:sz w:val="28"/>
          <w:szCs w:val="28"/>
        </w:rPr>
        <w:t xml:space="preserve"> пределах возложе</w:t>
      </w:r>
      <w:r w:rsidRPr="00D00256">
        <w:rPr>
          <w:rFonts w:ascii="Times New Roman" w:hAnsi="Times New Roman" w:cs="Times New Roman"/>
          <w:sz w:val="28"/>
          <w:szCs w:val="28"/>
        </w:rPr>
        <w:t>н</w:t>
      </w:r>
      <w:r w:rsidRPr="00D00256">
        <w:rPr>
          <w:rFonts w:ascii="Times New Roman" w:hAnsi="Times New Roman" w:cs="Times New Roman"/>
          <w:sz w:val="28"/>
          <w:szCs w:val="28"/>
        </w:rPr>
        <w:t>ных на руководителей структурных подразделений обязанностей по пробл</w:t>
      </w:r>
      <w:r w:rsidRPr="00D00256">
        <w:rPr>
          <w:rFonts w:ascii="Times New Roman" w:hAnsi="Times New Roman" w:cs="Times New Roman"/>
          <w:sz w:val="28"/>
          <w:szCs w:val="28"/>
        </w:rPr>
        <w:t>е</w:t>
      </w:r>
      <w:r w:rsidRPr="00D00256">
        <w:rPr>
          <w:rFonts w:ascii="Times New Roman" w:hAnsi="Times New Roman" w:cs="Times New Roman"/>
          <w:sz w:val="28"/>
          <w:szCs w:val="28"/>
        </w:rPr>
        <w:t>мам безопасности.</w:t>
      </w:r>
    </w:p>
    <w:p w:rsidR="00506587" w:rsidRPr="00D00256" w:rsidRDefault="00CC0CA0" w:rsidP="003878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О</w:t>
      </w:r>
      <w:r w:rsidR="004A08B7" w:rsidRPr="00D00256">
        <w:rPr>
          <w:rFonts w:ascii="Times New Roman" w:hAnsi="Times New Roman" w:cs="Times New Roman"/>
          <w:sz w:val="28"/>
          <w:szCs w:val="28"/>
        </w:rPr>
        <w:t xml:space="preserve">снова обеспечения ЭБП </w:t>
      </w:r>
      <w:r w:rsidR="00F04629">
        <w:rPr>
          <w:rFonts w:ascii="Times New Roman" w:hAnsi="Times New Roman" w:cs="Times New Roman"/>
          <w:sz w:val="28"/>
          <w:szCs w:val="28"/>
        </w:rPr>
        <w:t>–</w:t>
      </w:r>
      <w:r w:rsidR="001A142A">
        <w:rPr>
          <w:rFonts w:ascii="Times New Roman" w:hAnsi="Times New Roman" w:cs="Times New Roman"/>
          <w:sz w:val="28"/>
          <w:szCs w:val="28"/>
        </w:rPr>
        <w:t xml:space="preserve"> </w:t>
      </w:r>
      <w:r w:rsidR="004A08B7" w:rsidRPr="00D00256">
        <w:rPr>
          <w:rFonts w:ascii="Times New Roman" w:hAnsi="Times New Roman" w:cs="Times New Roman"/>
          <w:sz w:val="28"/>
          <w:szCs w:val="28"/>
        </w:rPr>
        <w:t>персонал</w:t>
      </w:r>
      <w:r w:rsidR="00744D5A" w:rsidRPr="00D00256">
        <w:rPr>
          <w:rFonts w:ascii="Times New Roman" w:hAnsi="Times New Roman" w:cs="Times New Roman"/>
          <w:sz w:val="28"/>
          <w:szCs w:val="28"/>
        </w:rPr>
        <w:t xml:space="preserve">, кадровый потенциал или ресурс </w:t>
      </w:r>
      <w:r w:rsidR="00F04629">
        <w:rPr>
          <w:rFonts w:ascii="Times New Roman" w:hAnsi="Times New Roman" w:cs="Times New Roman"/>
          <w:sz w:val="28"/>
          <w:szCs w:val="28"/>
        </w:rPr>
        <w:t>–</w:t>
      </w:r>
      <w:r w:rsidR="001A142A">
        <w:rPr>
          <w:rFonts w:ascii="Times New Roman" w:hAnsi="Times New Roman" w:cs="Times New Roman"/>
          <w:sz w:val="28"/>
          <w:szCs w:val="28"/>
        </w:rPr>
        <w:t xml:space="preserve"> </w:t>
      </w:r>
      <w:r w:rsidR="00744D5A" w:rsidRPr="00D00256">
        <w:rPr>
          <w:rFonts w:ascii="Times New Roman" w:hAnsi="Times New Roman" w:cs="Times New Roman"/>
          <w:sz w:val="28"/>
          <w:szCs w:val="28"/>
        </w:rPr>
        <w:t>это основной ресурс предприятия.</w:t>
      </w:r>
      <w:r w:rsidR="004A08B7" w:rsidRPr="00D00256">
        <w:rPr>
          <w:rFonts w:ascii="Times New Roman" w:hAnsi="Times New Roman" w:cs="Times New Roman"/>
          <w:sz w:val="28"/>
          <w:szCs w:val="28"/>
        </w:rPr>
        <w:t xml:space="preserve"> За счет него увеличивается прибыль и вместе с этим связано большинство внутренних угроз. Поэтому лояльность и мотивация сотрудников – основополагающий элемент успешности деятел</w:t>
      </w:r>
      <w:r w:rsidR="004A08B7" w:rsidRPr="00D00256">
        <w:rPr>
          <w:rFonts w:ascii="Times New Roman" w:hAnsi="Times New Roman" w:cs="Times New Roman"/>
          <w:sz w:val="28"/>
          <w:szCs w:val="28"/>
        </w:rPr>
        <w:t>ь</w:t>
      </w:r>
      <w:r w:rsidR="004A08B7" w:rsidRPr="00D00256">
        <w:rPr>
          <w:rFonts w:ascii="Times New Roman" w:hAnsi="Times New Roman" w:cs="Times New Roman"/>
          <w:sz w:val="28"/>
          <w:szCs w:val="28"/>
        </w:rPr>
        <w:t>ности любой компании</w:t>
      </w:r>
      <w:r w:rsidR="00D94E1D" w:rsidRPr="00D00256">
        <w:rPr>
          <w:rFonts w:ascii="Times New Roman" w:hAnsi="Times New Roman" w:cs="Times New Roman"/>
          <w:sz w:val="28"/>
          <w:szCs w:val="28"/>
        </w:rPr>
        <w:t xml:space="preserve"> </w:t>
      </w:r>
      <w:r w:rsidR="00D94E1D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[4</w:t>
      </w:r>
      <w:r w:rsidR="006D3F92" w:rsidRPr="006D3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D94E1D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4A08B7" w:rsidRPr="00D00256">
        <w:rPr>
          <w:rFonts w:ascii="Times New Roman" w:hAnsi="Times New Roman" w:cs="Times New Roman"/>
          <w:sz w:val="28"/>
          <w:szCs w:val="28"/>
        </w:rPr>
        <w:t>.</w:t>
      </w:r>
      <w:r w:rsidR="00506587" w:rsidRPr="00D002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587" w:rsidRDefault="00506587" w:rsidP="003878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Таким образом, важно уделять внимание объективности оценки пок</w:t>
      </w:r>
      <w:r w:rsidRPr="00D00256">
        <w:rPr>
          <w:rFonts w:ascii="Times New Roman" w:hAnsi="Times New Roman" w:cs="Times New Roman"/>
          <w:sz w:val="28"/>
          <w:szCs w:val="28"/>
        </w:rPr>
        <w:t>а</w:t>
      </w:r>
      <w:r w:rsidRPr="00D00256">
        <w:rPr>
          <w:rFonts w:ascii="Times New Roman" w:hAnsi="Times New Roman" w:cs="Times New Roman"/>
          <w:sz w:val="28"/>
          <w:szCs w:val="28"/>
        </w:rPr>
        <w:t>зателей и учитывать не только качественные характеристики, но и колич</w:t>
      </w:r>
      <w:r w:rsidRPr="00D00256">
        <w:rPr>
          <w:rFonts w:ascii="Times New Roman" w:hAnsi="Times New Roman" w:cs="Times New Roman"/>
          <w:sz w:val="28"/>
          <w:szCs w:val="28"/>
        </w:rPr>
        <w:t>е</w:t>
      </w:r>
      <w:r w:rsidRPr="00D00256">
        <w:rPr>
          <w:rFonts w:ascii="Times New Roman" w:hAnsi="Times New Roman" w:cs="Times New Roman"/>
          <w:sz w:val="28"/>
          <w:szCs w:val="28"/>
        </w:rPr>
        <w:t>ственные оценки уровня ЭБП, оценивающие показатели устойчивости, ли</w:t>
      </w:r>
      <w:r w:rsidRPr="00D00256">
        <w:rPr>
          <w:rFonts w:ascii="Times New Roman" w:hAnsi="Times New Roman" w:cs="Times New Roman"/>
          <w:sz w:val="28"/>
          <w:szCs w:val="28"/>
        </w:rPr>
        <w:t>к</w:t>
      </w:r>
      <w:r w:rsidRPr="00D00256">
        <w:rPr>
          <w:rFonts w:ascii="Times New Roman" w:hAnsi="Times New Roman" w:cs="Times New Roman"/>
          <w:sz w:val="28"/>
          <w:szCs w:val="28"/>
        </w:rPr>
        <w:t>видности и безубыточности компании.</w:t>
      </w:r>
    </w:p>
    <w:p w:rsidR="00744D5A" w:rsidRPr="00D00256" w:rsidRDefault="003143A0" w:rsidP="0097417E">
      <w:pPr>
        <w:pStyle w:val="2"/>
        <w:spacing w:before="0" w:line="384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bookmarkStart w:id="10" w:name="_Toc12307858"/>
      <w:bookmarkStart w:id="11" w:name="_Toc57062153"/>
      <w:r w:rsidRPr="00D00256">
        <w:rPr>
          <w:rFonts w:ascii="Times New Roman" w:hAnsi="Times New Roman" w:cs="Times New Roman"/>
          <w:color w:val="auto"/>
          <w:sz w:val="28"/>
          <w:szCs w:val="28"/>
          <w:lang w:eastAsia="ru-RU"/>
        </w:rPr>
        <w:lastRenderedPageBreak/>
        <w:t>1.4</w:t>
      </w:r>
      <w:r w:rsidR="00744D5A" w:rsidRPr="00D0025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414C7D" w:rsidRPr="00D0025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Направления укрепления экономической безопасности </w:t>
      </w:r>
      <w:r w:rsidR="00970538" w:rsidRPr="00D00256">
        <w:rPr>
          <w:rFonts w:ascii="Times New Roman" w:hAnsi="Times New Roman" w:cs="Times New Roman"/>
          <w:color w:val="auto"/>
          <w:sz w:val="28"/>
          <w:szCs w:val="28"/>
          <w:lang w:eastAsia="ru-RU"/>
        </w:rPr>
        <w:br/>
      </w:r>
      <w:r w:rsidR="00414C7D" w:rsidRPr="00D0025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функционирования организации</w:t>
      </w:r>
      <w:bookmarkEnd w:id="10"/>
      <w:bookmarkEnd w:id="11"/>
      <w:r w:rsidR="00414C7D" w:rsidRPr="00D0025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 </w:t>
      </w:r>
    </w:p>
    <w:p w:rsidR="00970538" w:rsidRPr="00D00256" w:rsidRDefault="00970538" w:rsidP="0097417E">
      <w:pPr>
        <w:spacing w:after="0"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4D5A" w:rsidRPr="00D00256" w:rsidRDefault="00744D5A" w:rsidP="0097417E">
      <w:pPr>
        <w:spacing w:after="0"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В экономической науке основными видами угроз ЭБ</w:t>
      </w:r>
      <w:r w:rsidR="00414C7D" w:rsidRPr="00D00256">
        <w:rPr>
          <w:rFonts w:ascii="Times New Roman" w:hAnsi="Times New Roman" w:cs="Times New Roman"/>
          <w:sz w:val="28"/>
          <w:szCs w:val="28"/>
        </w:rPr>
        <w:t>П</w:t>
      </w:r>
      <w:r w:rsidRPr="00D00256">
        <w:rPr>
          <w:rFonts w:ascii="Times New Roman" w:hAnsi="Times New Roman" w:cs="Times New Roman"/>
          <w:sz w:val="28"/>
          <w:szCs w:val="28"/>
        </w:rPr>
        <w:t xml:space="preserve"> являются сл</w:t>
      </w:r>
      <w:r w:rsidRPr="00D00256">
        <w:rPr>
          <w:rFonts w:ascii="Times New Roman" w:hAnsi="Times New Roman" w:cs="Times New Roman"/>
          <w:sz w:val="28"/>
          <w:szCs w:val="28"/>
        </w:rPr>
        <w:t>е</w:t>
      </w:r>
      <w:r w:rsidRPr="00D00256">
        <w:rPr>
          <w:rFonts w:ascii="Times New Roman" w:hAnsi="Times New Roman" w:cs="Times New Roman"/>
          <w:sz w:val="28"/>
          <w:szCs w:val="28"/>
        </w:rPr>
        <w:t xml:space="preserve">дующие составляющие: </w:t>
      </w:r>
      <w:r w:rsidR="00414C7D" w:rsidRPr="00D00256">
        <w:rPr>
          <w:rFonts w:ascii="Times New Roman" w:hAnsi="Times New Roman" w:cs="Times New Roman"/>
          <w:sz w:val="28"/>
          <w:szCs w:val="28"/>
        </w:rPr>
        <w:t xml:space="preserve">кадровая, </w:t>
      </w:r>
      <w:r w:rsidRPr="00D00256">
        <w:rPr>
          <w:rFonts w:ascii="Times New Roman" w:hAnsi="Times New Roman" w:cs="Times New Roman"/>
          <w:sz w:val="28"/>
          <w:szCs w:val="28"/>
        </w:rPr>
        <w:t>технико</w:t>
      </w:r>
      <w:r w:rsidR="00AB5D93">
        <w:rPr>
          <w:rFonts w:ascii="Times New Roman" w:hAnsi="Times New Roman" w:cs="Times New Roman"/>
          <w:sz w:val="28"/>
          <w:szCs w:val="28"/>
        </w:rPr>
        <w:t>-</w:t>
      </w:r>
      <w:r w:rsidRPr="00D00256">
        <w:rPr>
          <w:rFonts w:ascii="Times New Roman" w:hAnsi="Times New Roman" w:cs="Times New Roman"/>
          <w:sz w:val="28"/>
          <w:szCs w:val="28"/>
        </w:rPr>
        <w:t>технологическ</w:t>
      </w:r>
      <w:r w:rsidR="00414C7D" w:rsidRPr="00D00256">
        <w:rPr>
          <w:rFonts w:ascii="Times New Roman" w:hAnsi="Times New Roman" w:cs="Times New Roman"/>
          <w:sz w:val="28"/>
          <w:szCs w:val="28"/>
        </w:rPr>
        <w:t>ая, финансовая, информационная</w:t>
      </w:r>
      <w:r w:rsidR="00D9790E" w:rsidRPr="00D00256">
        <w:rPr>
          <w:rFonts w:ascii="Times New Roman" w:hAnsi="Times New Roman" w:cs="Times New Roman"/>
          <w:sz w:val="28"/>
          <w:szCs w:val="28"/>
        </w:rPr>
        <w:t xml:space="preserve"> (рис. 1)</w:t>
      </w:r>
      <w:r w:rsidR="00414C7D" w:rsidRPr="00D00256">
        <w:rPr>
          <w:rFonts w:ascii="Times New Roman" w:hAnsi="Times New Roman" w:cs="Times New Roman"/>
          <w:sz w:val="28"/>
          <w:szCs w:val="28"/>
        </w:rPr>
        <w:t>.</w:t>
      </w:r>
      <w:r w:rsidRPr="00D00256">
        <w:rPr>
          <w:rFonts w:ascii="Times New Roman" w:hAnsi="Times New Roman" w:cs="Times New Roman"/>
          <w:sz w:val="28"/>
          <w:szCs w:val="28"/>
        </w:rPr>
        <w:t xml:space="preserve"> Для обеспечения </w:t>
      </w:r>
      <w:r w:rsidR="00B064D1" w:rsidRPr="00D00256">
        <w:rPr>
          <w:rFonts w:ascii="Times New Roman" w:hAnsi="Times New Roman" w:cs="Times New Roman"/>
          <w:sz w:val="28"/>
          <w:szCs w:val="28"/>
        </w:rPr>
        <w:t>экономической безопасности</w:t>
      </w:r>
      <w:r w:rsidRPr="00D00256">
        <w:rPr>
          <w:rFonts w:ascii="Times New Roman" w:hAnsi="Times New Roman" w:cs="Times New Roman"/>
          <w:sz w:val="28"/>
          <w:szCs w:val="28"/>
        </w:rPr>
        <w:t xml:space="preserve"> </w:t>
      </w:r>
      <w:r w:rsidR="00B064D1" w:rsidRPr="00D00256">
        <w:rPr>
          <w:rFonts w:ascii="Times New Roman" w:hAnsi="Times New Roman" w:cs="Times New Roman"/>
          <w:sz w:val="28"/>
          <w:szCs w:val="28"/>
        </w:rPr>
        <w:t>ау</w:t>
      </w:r>
      <w:r w:rsidR="00B064D1" w:rsidRPr="00D00256">
        <w:rPr>
          <w:rFonts w:ascii="Times New Roman" w:hAnsi="Times New Roman" w:cs="Times New Roman"/>
          <w:sz w:val="28"/>
          <w:szCs w:val="28"/>
        </w:rPr>
        <w:t>т</w:t>
      </w:r>
      <w:r w:rsidR="00B064D1" w:rsidRPr="00D00256">
        <w:rPr>
          <w:rFonts w:ascii="Times New Roman" w:hAnsi="Times New Roman" w:cs="Times New Roman"/>
          <w:sz w:val="28"/>
          <w:szCs w:val="28"/>
        </w:rPr>
        <w:t xml:space="preserve">сорсинговых предприятий </w:t>
      </w:r>
      <w:r w:rsidRPr="00D00256">
        <w:rPr>
          <w:rFonts w:ascii="Times New Roman" w:hAnsi="Times New Roman" w:cs="Times New Roman"/>
          <w:sz w:val="28"/>
          <w:szCs w:val="28"/>
        </w:rPr>
        <w:t>необходимо учитывать угрозы</w:t>
      </w:r>
      <w:r w:rsidR="00414C7D" w:rsidRPr="00D00256">
        <w:rPr>
          <w:rFonts w:ascii="Times New Roman" w:hAnsi="Times New Roman" w:cs="Times New Roman"/>
          <w:sz w:val="28"/>
          <w:szCs w:val="28"/>
        </w:rPr>
        <w:t xml:space="preserve"> при построении стратегии управления компанией</w:t>
      </w:r>
      <w:r w:rsidRPr="00D00256">
        <w:rPr>
          <w:rFonts w:ascii="Times New Roman" w:hAnsi="Times New Roman" w:cs="Times New Roman"/>
          <w:sz w:val="28"/>
          <w:szCs w:val="28"/>
        </w:rPr>
        <w:t>, так как в случае реализации любой из них дальнейшее функционирование предприятия будет крайне затруднено</w:t>
      </w:r>
      <w:r w:rsidR="00E31174" w:rsidRPr="00D00256">
        <w:rPr>
          <w:rFonts w:ascii="Times New Roman" w:hAnsi="Times New Roman" w:cs="Times New Roman"/>
          <w:sz w:val="28"/>
          <w:szCs w:val="28"/>
        </w:rPr>
        <w:t xml:space="preserve"> [1</w:t>
      </w:r>
      <w:r w:rsidR="00701404" w:rsidRPr="00701404">
        <w:rPr>
          <w:rFonts w:ascii="Times New Roman" w:hAnsi="Times New Roman" w:cs="Times New Roman"/>
          <w:sz w:val="28"/>
          <w:szCs w:val="28"/>
        </w:rPr>
        <w:t>3</w:t>
      </w:r>
      <w:r w:rsidR="00E31174" w:rsidRPr="00D00256">
        <w:rPr>
          <w:rFonts w:ascii="Times New Roman" w:hAnsi="Times New Roman" w:cs="Times New Roman"/>
          <w:sz w:val="28"/>
          <w:szCs w:val="28"/>
        </w:rPr>
        <w:t>]</w:t>
      </w:r>
      <w:r w:rsidRPr="00D00256">
        <w:rPr>
          <w:rFonts w:ascii="Times New Roman" w:hAnsi="Times New Roman" w:cs="Times New Roman"/>
          <w:sz w:val="28"/>
          <w:szCs w:val="28"/>
        </w:rPr>
        <w:t>.</w:t>
      </w:r>
      <w:r w:rsidR="00B064D1" w:rsidRPr="00D002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A0D" w:rsidRPr="00D00256" w:rsidRDefault="00073A0D" w:rsidP="0097417E">
      <w:pPr>
        <w:spacing w:after="0"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Для обеспечения финансовой составляющей необходимо стабильное осуществление финансово</w:t>
      </w:r>
      <w:r w:rsidR="00AB5D93">
        <w:rPr>
          <w:rFonts w:ascii="Times New Roman" w:hAnsi="Times New Roman" w:cs="Times New Roman"/>
          <w:sz w:val="28"/>
          <w:szCs w:val="28"/>
        </w:rPr>
        <w:t>-</w:t>
      </w:r>
      <w:r w:rsidRPr="00D00256">
        <w:rPr>
          <w:rFonts w:ascii="Times New Roman" w:hAnsi="Times New Roman" w:cs="Times New Roman"/>
          <w:sz w:val="28"/>
          <w:szCs w:val="28"/>
        </w:rPr>
        <w:t>хозяйственной деятельности предприятия и обе</w:t>
      </w:r>
      <w:r w:rsidRPr="00D00256">
        <w:rPr>
          <w:rFonts w:ascii="Times New Roman" w:hAnsi="Times New Roman" w:cs="Times New Roman"/>
          <w:sz w:val="28"/>
          <w:szCs w:val="28"/>
        </w:rPr>
        <w:t>с</w:t>
      </w:r>
      <w:r w:rsidRPr="00D00256">
        <w:rPr>
          <w:rFonts w:ascii="Times New Roman" w:hAnsi="Times New Roman" w:cs="Times New Roman"/>
          <w:sz w:val="28"/>
          <w:szCs w:val="28"/>
        </w:rPr>
        <w:t>печение достаточного уровня платежеспособности предприятия и ликвидн</w:t>
      </w:r>
      <w:r w:rsidRPr="00D00256">
        <w:rPr>
          <w:rFonts w:ascii="Times New Roman" w:hAnsi="Times New Roman" w:cs="Times New Roman"/>
          <w:sz w:val="28"/>
          <w:szCs w:val="28"/>
        </w:rPr>
        <w:t>о</w:t>
      </w:r>
      <w:r w:rsidRPr="00D00256">
        <w:rPr>
          <w:rFonts w:ascii="Times New Roman" w:hAnsi="Times New Roman" w:cs="Times New Roman"/>
          <w:sz w:val="28"/>
          <w:szCs w:val="28"/>
        </w:rPr>
        <w:t>сти оборотных средств.</w:t>
      </w:r>
    </w:p>
    <w:p w:rsidR="00B0114E" w:rsidRPr="00D00256" w:rsidRDefault="00B0114E" w:rsidP="009705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E1E" w:rsidRPr="00D00256" w:rsidRDefault="00497E1E" w:rsidP="00132B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B8AC12" wp14:editId="11AE0862">
            <wp:extent cx="5901070" cy="2634823"/>
            <wp:effectExtent l="0" t="0" r="444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3264" cy="2649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8D3" w:rsidRPr="00D00256" w:rsidRDefault="001B58D3" w:rsidP="00132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 xml:space="preserve">Рисунок 1 – </w:t>
      </w:r>
      <w:r w:rsidR="00D9790E" w:rsidRPr="00D00256">
        <w:rPr>
          <w:rFonts w:ascii="Times New Roman" w:hAnsi="Times New Roman" w:cs="Times New Roman"/>
          <w:sz w:val="28"/>
          <w:szCs w:val="28"/>
        </w:rPr>
        <w:t xml:space="preserve">Основные составляющие угроз аутсорсингового </w:t>
      </w:r>
      <w:r w:rsidR="00D9790E" w:rsidRPr="00D00256">
        <w:rPr>
          <w:rFonts w:ascii="Times New Roman" w:hAnsi="Times New Roman" w:cs="Times New Roman"/>
          <w:sz w:val="28"/>
          <w:szCs w:val="28"/>
        </w:rPr>
        <w:br/>
        <w:t>предприятия (составлено автором)</w:t>
      </w:r>
    </w:p>
    <w:p w:rsidR="00073A0D" w:rsidRPr="00D00256" w:rsidRDefault="00073A0D" w:rsidP="00DC7B21">
      <w:pPr>
        <w:spacing w:after="12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0A39" w:rsidRPr="00D00256" w:rsidRDefault="00EE54F9" w:rsidP="00B0114E">
      <w:pPr>
        <w:spacing w:after="0"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К негативным последствиям, несущим угрозу финансовой составля</w:t>
      </w:r>
      <w:r w:rsidRPr="00D00256">
        <w:rPr>
          <w:rFonts w:ascii="Times New Roman" w:hAnsi="Times New Roman" w:cs="Times New Roman"/>
          <w:sz w:val="28"/>
          <w:szCs w:val="28"/>
        </w:rPr>
        <w:t>ю</w:t>
      </w:r>
      <w:r w:rsidRPr="00D00256">
        <w:rPr>
          <w:rFonts w:ascii="Times New Roman" w:hAnsi="Times New Roman" w:cs="Times New Roman"/>
          <w:sz w:val="28"/>
          <w:szCs w:val="28"/>
        </w:rPr>
        <w:t>щей можно отнести целесообразные внутренние и внешние негативные во</w:t>
      </w:r>
      <w:r w:rsidRPr="00D00256">
        <w:rPr>
          <w:rFonts w:ascii="Times New Roman" w:hAnsi="Times New Roman" w:cs="Times New Roman"/>
          <w:sz w:val="28"/>
          <w:szCs w:val="28"/>
        </w:rPr>
        <w:t>з</w:t>
      </w:r>
      <w:r w:rsidRPr="00D00256">
        <w:rPr>
          <w:rFonts w:ascii="Times New Roman" w:hAnsi="Times New Roman" w:cs="Times New Roman"/>
          <w:sz w:val="28"/>
          <w:szCs w:val="28"/>
        </w:rPr>
        <w:t>действия, а также воздействия, причинённые в силу обстоятельств непреод</w:t>
      </w:r>
      <w:r w:rsidRPr="00D00256">
        <w:rPr>
          <w:rFonts w:ascii="Times New Roman" w:hAnsi="Times New Roman" w:cs="Times New Roman"/>
          <w:sz w:val="28"/>
          <w:szCs w:val="28"/>
        </w:rPr>
        <w:t>о</w:t>
      </w:r>
      <w:r w:rsidRPr="00D00256">
        <w:rPr>
          <w:rFonts w:ascii="Times New Roman" w:hAnsi="Times New Roman" w:cs="Times New Roman"/>
          <w:sz w:val="28"/>
          <w:szCs w:val="28"/>
        </w:rPr>
        <w:lastRenderedPageBreak/>
        <w:t>лимой силы. Для обеспечения безопасности необходимо осуществление ко</w:t>
      </w:r>
      <w:r w:rsidRPr="00D00256">
        <w:rPr>
          <w:rFonts w:ascii="Times New Roman" w:hAnsi="Times New Roman" w:cs="Times New Roman"/>
          <w:sz w:val="28"/>
          <w:szCs w:val="28"/>
        </w:rPr>
        <w:t>н</w:t>
      </w:r>
      <w:r w:rsidRPr="00D00256">
        <w:rPr>
          <w:rFonts w:ascii="Times New Roman" w:hAnsi="Times New Roman" w:cs="Times New Roman"/>
          <w:sz w:val="28"/>
          <w:szCs w:val="28"/>
        </w:rPr>
        <w:t>троля во всех сферах деятельности аутсорсинговой компании, нацеленного на повышение рентабельности и развитие компании</w:t>
      </w:r>
      <w:r w:rsidR="001B58D3" w:rsidRPr="00D00256">
        <w:rPr>
          <w:rFonts w:ascii="Times New Roman" w:hAnsi="Times New Roman" w:cs="Times New Roman"/>
          <w:sz w:val="28"/>
          <w:szCs w:val="28"/>
        </w:rPr>
        <w:t>.</w:t>
      </w:r>
      <w:r w:rsidRPr="00D00256">
        <w:rPr>
          <w:rFonts w:ascii="Times New Roman" w:hAnsi="Times New Roman" w:cs="Times New Roman"/>
          <w:sz w:val="28"/>
          <w:szCs w:val="28"/>
        </w:rPr>
        <w:t xml:space="preserve"> Недостаток контроля также может стать потенциальной угрозой </w:t>
      </w:r>
      <w:r w:rsidR="00275EA2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275EA2" w:rsidRPr="00D00256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701404" w:rsidRPr="00F04629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275EA2" w:rsidRPr="00D00256">
        <w:rPr>
          <w:rFonts w:ascii="Times New Roman" w:hAnsi="Times New Roman" w:cs="Times New Roman"/>
          <w:sz w:val="28"/>
          <w:szCs w:val="28"/>
          <w:shd w:val="clear" w:color="auto" w:fill="FFFFFF"/>
        </w:rPr>
        <w:t>, 5</w:t>
      </w:r>
      <w:r w:rsidR="00701404" w:rsidRPr="00F04629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275EA2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].</w:t>
      </w:r>
    </w:p>
    <w:p w:rsidR="005A377F" w:rsidRPr="00D00256" w:rsidRDefault="005A377F" w:rsidP="00B0114E">
      <w:pPr>
        <w:spacing w:after="0"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Для предприятий в сфере обслуживания банковских устройств обесп</w:t>
      </w:r>
      <w:r w:rsidRPr="00D00256">
        <w:rPr>
          <w:rFonts w:ascii="Times New Roman" w:hAnsi="Times New Roman" w:cs="Times New Roman"/>
          <w:sz w:val="28"/>
          <w:szCs w:val="28"/>
        </w:rPr>
        <w:t>е</w:t>
      </w:r>
      <w:r w:rsidRPr="00D00256">
        <w:rPr>
          <w:rFonts w:ascii="Times New Roman" w:hAnsi="Times New Roman" w:cs="Times New Roman"/>
          <w:sz w:val="28"/>
          <w:szCs w:val="28"/>
        </w:rPr>
        <w:t>чение технико</w:t>
      </w:r>
      <w:r w:rsidR="00AB5D93">
        <w:rPr>
          <w:rFonts w:ascii="Times New Roman" w:hAnsi="Times New Roman" w:cs="Times New Roman"/>
          <w:sz w:val="28"/>
          <w:szCs w:val="28"/>
        </w:rPr>
        <w:t>-</w:t>
      </w:r>
      <w:r w:rsidRPr="00D00256">
        <w:rPr>
          <w:rFonts w:ascii="Times New Roman" w:hAnsi="Times New Roman" w:cs="Times New Roman"/>
          <w:sz w:val="28"/>
          <w:szCs w:val="28"/>
        </w:rPr>
        <w:t>технологической составляющей заключается в технологичн</w:t>
      </w:r>
      <w:r w:rsidRPr="00D00256">
        <w:rPr>
          <w:rFonts w:ascii="Times New Roman" w:hAnsi="Times New Roman" w:cs="Times New Roman"/>
          <w:sz w:val="28"/>
          <w:szCs w:val="28"/>
        </w:rPr>
        <w:t>о</w:t>
      </w:r>
      <w:r w:rsidRPr="00D00256">
        <w:rPr>
          <w:rFonts w:ascii="Times New Roman" w:hAnsi="Times New Roman" w:cs="Times New Roman"/>
          <w:sz w:val="28"/>
          <w:szCs w:val="28"/>
        </w:rPr>
        <w:t xml:space="preserve">сти предприятия согласно мировым аналогам. Обслуживание банковских устройств является перспективной сферой развития с высоким потенциалом совершенствования технологий, поэтому важно обеспечивать регулярный мониторинг рынка технологий банковских </w:t>
      </w:r>
      <w:r w:rsidR="00242D84" w:rsidRPr="00D00256">
        <w:rPr>
          <w:rFonts w:ascii="Times New Roman" w:hAnsi="Times New Roman" w:cs="Times New Roman"/>
          <w:sz w:val="28"/>
          <w:szCs w:val="28"/>
        </w:rPr>
        <w:t>устройств</w:t>
      </w:r>
      <w:r w:rsidRPr="00D00256">
        <w:rPr>
          <w:rFonts w:ascii="Times New Roman" w:hAnsi="Times New Roman" w:cs="Times New Roman"/>
          <w:sz w:val="28"/>
          <w:szCs w:val="28"/>
        </w:rPr>
        <w:t>, улучшение и сове</w:t>
      </w:r>
      <w:r w:rsidRPr="00D00256">
        <w:rPr>
          <w:rFonts w:ascii="Times New Roman" w:hAnsi="Times New Roman" w:cs="Times New Roman"/>
          <w:sz w:val="28"/>
          <w:szCs w:val="28"/>
        </w:rPr>
        <w:t>р</w:t>
      </w:r>
      <w:r w:rsidRPr="00D00256">
        <w:rPr>
          <w:rFonts w:ascii="Times New Roman" w:hAnsi="Times New Roman" w:cs="Times New Roman"/>
          <w:sz w:val="28"/>
          <w:szCs w:val="28"/>
        </w:rPr>
        <w:t xml:space="preserve">шенствование внутренних процессов </w:t>
      </w:r>
      <w:r w:rsidR="00242D84" w:rsidRPr="00D00256">
        <w:rPr>
          <w:rFonts w:ascii="Times New Roman" w:hAnsi="Times New Roman" w:cs="Times New Roman"/>
          <w:sz w:val="28"/>
          <w:szCs w:val="28"/>
        </w:rPr>
        <w:t xml:space="preserve">и используемых технологий. </w:t>
      </w:r>
      <w:r w:rsidR="00041B76" w:rsidRPr="00D00256">
        <w:rPr>
          <w:rFonts w:ascii="Times New Roman" w:hAnsi="Times New Roman" w:cs="Times New Roman"/>
          <w:sz w:val="28"/>
          <w:szCs w:val="28"/>
        </w:rPr>
        <w:t>С</w:t>
      </w:r>
      <w:r w:rsidR="00242D84" w:rsidRPr="00D00256">
        <w:rPr>
          <w:rFonts w:ascii="Times New Roman" w:hAnsi="Times New Roman" w:cs="Times New Roman"/>
          <w:sz w:val="28"/>
          <w:szCs w:val="28"/>
        </w:rPr>
        <w:t xml:space="preserve">тратегия аутсорсингового предприятия должна включать определение перспективных устройств </w:t>
      </w:r>
      <w:r w:rsidR="00041B76" w:rsidRPr="00D00256">
        <w:rPr>
          <w:rFonts w:ascii="Times New Roman" w:hAnsi="Times New Roman" w:cs="Times New Roman"/>
          <w:sz w:val="28"/>
          <w:szCs w:val="28"/>
        </w:rPr>
        <w:t>самообслуживания</w:t>
      </w:r>
      <w:r w:rsidR="00242D84" w:rsidRPr="00D00256">
        <w:rPr>
          <w:rFonts w:ascii="Times New Roman" w:hAnsi="Times New Roman" w:cs="Times New Roman"/>
          <w:sz w:val="28"/>
          <w:szCs w:val="28"/>
        </w:rPr>
        <w:t xml:space="preserve">, разработку и совершенствование </w:t>
      </w:r>
      <w:r w:rsidR="00041B76" w:rsidRPr="00D00256">
        <w:rPr>
          <w:rFonts w:ascii="Times New Roman" w:hAnsi="Times New Roman" w:cs="Times New Roman"/>
          <w:sz w:val="28"/>
          <w:szCs w:val="28"/>
        </w:rPr>
        <w:t>методов</w:t>
      </w:r>
      <w:r w:rsidR="00242D84" w:rsidRPr="00D00256">
        <w:rPr>
          <w:rFonts w:ascii="Times New Roman" w:hAnsi="Times New Roman" w:cs="Times New Roman"/>
          <w:sz w:val="28"/>
          <w:szCs w:val="28"/>
        </w:rPr>
        <w:t xml:space="preserve"> их обслуживани</w:t>
      </w:r>
      <w:r w:rsidR="00041B76" w:rsidRPr="00D00256">
        <w:rPr>
          <w:rFonts w:ascii="Times New Roman" w:hAnsi="Times New Roman" w:cs="Times New Roman"/>
          <w:sz w:val="28"/>
          <w:szCs w:val="28"/>
        </w:rPr>
        <w:t>я</w:t>
      </w:r>
      <w:r w:rsidR="00242D84" w:rsidRPr="00D00256">
        <w:rPr>
          <w:rFonts w:ascii="Times New Roman" w:hAnsi="Times New Roman" w:cs="Times New Roman"/>
          <w:sz w:val="28"/>
          <w:szCs w:val="28"/>
        </w:rPr>
        <w:t xml:space="preserve">, планирование бюджета и </w:t>
      </w:r>
      <w:r w:rsidR="00041B76" w:rsidRPr="00D00256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242D84" w:rsidRPr="00D00256">
        <w:rPr>
          <w:rFonts w:ascii="Times New Roman" w:hAnsi="Times New Roman" w:cs="Times New Roman"/>
          <w:sz w:val="28"/>
          <w:szCs w:val="28"/>
        </w:rPr>
        <w:t>общего плана разв</w:t>
      </w:r>
      <w:r w:rsidR="00242D84" w:rsidRPr="00D00256">
        <w:rPr>
          <w:rFonts w:ascii="Times New Roman" w:hAnsi="Times New Roman" w:cs="Times New Roman"/>
          <w:sz w:val="28"/>
          <w:szCs w:val="28"/>
        </w:rPr>
        <w:t>и</w:t>
      </w:r>
      <w:r w:rsidR="00242D84" w:rsidRPr="00D00256">
        <w:rPr>
          <w:rFonts w:ascii="Times New Roman" w:hAnsi="Times New Roman" w:cs="Times New Roman"/>
          <w:sz w:val="28"/>
          <w:szCs w:val="28"/>
        </w:rPr>
        <w:t>тия.</w:t>
      </w:r>
      <w:r w:rsidR="00041B76" w:rsidRPr="00D00256">
        <w:rPr>
          <w:rFonts w:ascii="Times New Roman" w:hAnsi="Times New Roman" w:cs="Times New Roman"/>
          <w:sz w:val="28"/>
          <w:szCs w:val="28"/>
        </w:rPr>
        <w:t xml:space="preserve"> Так как отрасль динамично развивается, то необходимо оперативно ре</w:t>
      </w:r>
      <w:r w:rsidR="00041B76" w:rsidRPr="00D00256">
        <w:rPr>
          <w:rFonts w:ascii="Times New Roman" w:hAnsi="Times New Roman" w:cs="Times New Roman"/>
          <w:sz w:val="28"/>
          <w:szCs w:val="28"/>
        </w:rPr>
        <w:t>а</w:t>
      </w:r>
      <w:r w:rsidR="00041B76" w:rsidRPr="00D00256">
        <w:rPr>
          <w:rFonts w:ascii="Times New Roman" w:hAnsi="Times New Roman" w:cs="Times New Roman"/>
          <w:sz w:val="28"/>
          <w:szCs w:val="28"/>
        </w:rPr>
        <w:t>гировать на изменения и реализовывать поставленные планы технического развития и проводить регулярный анализ текущих результатов от примен</w:t>
      </w:r>
      <w:r w:rsidR="00041B76" w:rsidRPr="00D00256">
        <w:rPr>
          <w:rFonts w:ascii="Times New Roman" w:hAnsi="Times New Roman" w:cs="Times New Roman"/>
          <w:sz w:val="28"/>
          <w:szCs w:val="28"/>
        </w:rPr>
        <w:t>е</w:t>
      </w:r>
      <w:r w:rsidR="00041B76" w:rsidRPr="00D00256">
        <w:rPr>
          <w:rFonts w:ascii="Times New Roman" w:hAnsi="Times New Roman" w:cs="Times New Roman"/>
          <w:sz w:val="28"/>
          <w:szCs w:val="28"/>
        </w:rPr>
        <w:t>ния мер</w:t>
      </w:r>
      <w:r w:rsidR="00286854" w:rsidRPr="00D00256">
        <w:rPr>
          <w:rFonts w:ascii="Times New Roman" w:hAnsi="Times New Roman" w:cs="Times New Roman"/>
          <w:sz w:val="28"/>
          <w:szCs w:val="28"/>
        </w:rPr>
        <w:t xml:space="preserve"> </w:t>
      </w:r>
      <w:r w:rsidR="00286854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701404" w:rsidRPr="00701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59</w:t>
      </w:r>
      <w:r w:rsidR="00286854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041B76" w:rsidRPr="00D00256">
        <w:rPr>
          <w:rFonts w:ascii="Times New Roman" w:hAnsi="Times New Roman" w:cs="Times New Roman"/>
          <w:sz w:val="28"/>
          <w:szCs w:val="28"/>
        </w:rPr>
        <w:t>.</w:t>
      </w:r>
    </w:p>
    <w:p w:rsidR="00744D5A" w:rsidRPr="00D00256" w:rsidRDefault="00041B76" w:rsidP="00B0114E">
      <w:pPr>
        <w:spacing w:after="0"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О</w:t>
      </w:r>
      <w:r w:rsidR="00744D5A" w:rsidRPr="00D00256">
        <w:rPr>
          <w:rFonts w:ascii="Times New Roman" w:hAnsi="Times New Roman" w:cs="Times New Roman"/>
          <w:sz w:val="28"/>
          <w:szCs w:val="28"/>
        </w:rPr>
        <w:t>беспечени</w:t>
      </w:r>
      <w:r w:rsidRPr="00D00256">
        <w:rPr>
          <w:rFonts w:ascii="Times New Roman" w:hAnsi="Times New Roman" w:cs="Times New Roman"/>
          <w:sz w:val="28"/>
          <w:szCs w:val="28"/>
        </w:rPr>
        <w:t>е</w:t>
      </w:r>
      <w:r w:rsidR="00744D5A" w:rsidRPr="00D00256">
        <w:rPr>
          <w:rFonts w:ascii="Times New Roman" w:hAnsi="Times New Roman" w:cs="Times New Roman"/>
          <w:sz w:val="28"/>
          <w:szCs w:val="28"/>
        </w:rPr>
        <w:t xml:space="preserve"> технико</w:t>
      </w:r>
      <w:r w:rsidR="00AB5D93">
        <w:rPr>
          <w:rFonts w:ascii="Times New Roman" w:hAnsi="Times New Roman" w:cs="Times New Roman"/>
          <w:sz w:val="28"/>
          <w:szCs w:val="28"/>
        </w:rPr>
        <w:t>-</w:t>
      </w:r>
      <w:r w:rsidRPr="00D00256">
        <w:rPr>
          <w:rFonts w:ascii="Times New Roman" w:hAnsi="Times New Roman" w:cs="Times New Roman"/>
          <w:sz w:val="28"/>
          <w:szCs w:val="28"/>
        </w:rPr>
        <w:t xml:space="preserve">технологической составляющей ЭБП </w:t>
      </w:r>
      <w:r w:rsidR="00744D5A" w:rsidRPr="00D00256">
        <w:rPr>
          <w:rFonts w:ascii="Times New Roman" w:hAnsi="Times New Roman" w:cs="Times New Roman"/>
          <w:sz w:val="28"/>
          <w:szCs w:val="28"/>
        </w:rPr>
        <w:t>нематер</w:t>
      </w:r>
      <w:r w:rsidR="00744D5A" w:rsidRPr="00D00256">
        <w:rPr>
          <w:rFonts w:ascii="Times New Roman" w:hAnsi="Times New Roman" w:cs="Times New Roman"/>
          <w:sz w:val="28"/>
          <w:szCs w:val="28"/>
        </w:rPr>
        <w:t>и</w:t>
      </w:r>
      <w:r w:rsidR="00744D5A" w:rsidRPr="00D00256">
        <w:rPr>
          <w:rFonts w:ascii="Times New Roman" w:hAnsi="Times New Roman" w:cs="Times New Roman"/>
          <w:sz w:val="28"/>
          <w:szCs w:val="28"/>
        </w:rPr>
        <w:t>альной сферы тесно связан</w:t>
      </w:r>
      <w:r w:rsidRPr="00D00256">
        <w:rPr>
          <w:rFonts w:ascii="Times New Roman" w:hAnsi="Times New Roman" w:cs="Times New Roman"/>
          <w:sz w:val="28"/>
          <w:szCs w:val="28"/>
        </w:rPr>
        <w:t>о</w:t>
      </w:r>
      <w:r w:rsidR="00744D5A" w:rsidRPr="00D00256">
        <w:rPr>
          <w:rFonts w:ascii="Times New Roman" w:hAnsi="Times New Roman" w:cs="Times New Roman"/>
          <w:sz w:val="28"/>
          <w:szCs w:val="28"/>
        </w:rPr>
        <w:t xml:space="preserve"> с обеспечением кадровой и информационной с</w:t>
      </w:r>
      <w:r w:rsidR="00744D5A" w:rsidRPr="00D00256">
        <w:rPr>
          <w:rFonts w:ascii="Times New Roman" w:hAnsi="Times New Roman" w:cs="Times New Roman"/>
          <w:sz w:val="28"/>
          <w:szCs w:val="28"/>
        </w:rPr>
        <w:t>о</w:t>
      </w:r>
      <w:r w:rsidR="00744D5A" w:rsidRPr="00D00256">
        <w:rPr>
          <w:rFonts w:ascii="Times New Roman" w:hAnsi="Times New Roman" w:cs="Times New Roman"/>
          <w:sz w:val="28"/>
          <w:szCs w:val="28"/>
        </w:rPr>
        <w:t>ставляющих</w:t>
      </w:r>
      <w:r w:rsidRPr="00D00256">
        <w:rPr>
          <w:rFonts w:ascii="Times New Roman" w:hAnsi="Times New Roman" w:cs="Times New Roman"/>
          <w:sz w:val="28"/>
          <w:szCs w:val="28"/>
        </w:rPr>
        <w:t xml:space="preserve">. Так как сбор и анализ информации по проблемам и повышение квалификации сотрудников тесно касаются мер </w:t>
      </w:r>
      <w:r w:rsidR="00744D5A" w:rsidRPr="00D00256">
        <w:rPr>
          <w:rFonts w:ascii="Times New Roman" w:hAnsi="Times New Roman" w:cs="Times New Roman"/>
          <w:sz w:val="28"/>
          <w:szCs w:val="28"/>
        </w:rPr>
        <w:t>технико</w:t>
      </w:r>
      <w:r w:rsidR="00AB5D93">
        <w:rPr>
          <w:rFonts w:ascii="Times New Roman" w:hAnsi="Times New Roman" w:cs="Times New Roman"/>
          <w:sz w:val="28"/>
          <w:szCs w:val="28"/>
        </w:rPr>
        <w:t>-</w:t>
      </w:r>
      <w:r w:rsidR="00744D5A" w:rsidRPr="00D00256">
        <w:rPr>
          <w:rFonts w:ascii="Times New Roman" w:hAnsi="Times New Roman" w:cs="Times New Roman"/>
          <w:sz w:val="28"/>
          <w:szCs w:val="28"/>
        </w:rPr>
        <w:t>технологической с</w:t>
      </w:r>
      <w:r w:rsidR="00744D5A" w:rsidRPr="00D00256">
        <w:rPr>
          <w:rFonts w:ascii="Times New Roman" w:hAnsi="Times New Roman" w:cs="Times New Roman"/>
          <w:sz w:val="28"/>
          <w:szCs w:val="28"/>
        </w:rPr>
        <w:t>о</w:t>
      </w:r>
      <w:r w:rsidR="00744D5A" w:rsidRPr="00D00256">
        <w:rPr>
          <w:rFonts w:ascii="Times New Roman" w:hAnsi="Times New Roman" w:cs="Times New Roman"/>
          <w:sz w:val="28"/>
          <w:szCs w:val="28"/>
        </w:rPr>
        <w:t>ставляющей</w:t>
      </w:r>
      <w:r w:rsidR="00E31174" w:rsidRPr="00D00256">
        <w:rPr>
          <w:rFonts w:ascii="Times New Roman" w:hAnsi="Times New Roman" w:cs="Times New Roman"/>
          <w:sz w:val="28"/>
          <w:szCs w:val="28"/>
        </w:rPr>
        <w:t xml:space="preserve"> </w:t>
      </w:r>
      <w:r w:rsidR="00E31174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[1</w:t>
      </w:r>
      <w:r w:rsidR="00701404" w:rsidRPr="00701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E31174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Pr="00D00256">
        <w:rPr>
          <w:rFonts w:ascii="Times New Roman" w:hAnsi="Times New Roman" w:cs="Times New Roman"/>
          <w:sz w:val="28"/>
          <w:szCs w:val="28"/>
        </w:rPr>
        <w:t>.</w:t>
      </w:r>
      <w:r w:rsidR="00744D5A" w:rsidRPr="00D002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C9B" w:rsidRPr="00D00256" w:rsidRDefault="008D5EF6" w:rsidP="00B0114E">
      <w:pPr>
        <w:spacing w:after="0"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Для достижения необходимого уровня информационной составляющей ЭБП, необходимо выполнять сбор и анализ информации, которая относится к деятельности предприятия</w:t>
      </w:r>
      <w:r w:rsidR="00663C9B" w:rsidRPr="00D00256">
        <w:rPr>
          <w:rFonts w:ascii="Times New Roman" w:hAnsi="Times New Roman" w:cs="Times New Roman"/>
          <w:sz w:val="28"/>
          <w:szCs w:val="28"/>
        </w:rPr>
        <w:t>, осуществлять прогноз тенденций развития техн</w:t>
      </w:r>
      <w:r w:rsidR="00663C9B" w:rsidRPr="00D00256">
        <w:rPr>
          <w:rFonts w:ascii="Times New Roman" w:hAnsi="Times New Roman" w:cs="Times New Roman"/>
          <w:sz w:val="28"/>
          <w:szCs w:val="28"/>
        </w:rPr>
        <w:t>о</w:t>
      </w:r>
      <w:r w:rsidR="00663C9B" w:rsidRPr="00D00256">
        <w:rPr>
          <w:rFonts w:ascii="Times New Roman" w:hAnsi="Times New Roman" w:cs="Times New Roman"/>
          <w:sz w:val="28"/>
          <w:szCs w:val="28"/>
        </w:rPr>
        <w:t>логического процесса</w:t>
      </w:r>
      <w:r w:rsidR="00D94E1D" w:rsidRPr="00D00256">
        <w:rPr>
          <w:rFonts w:ascii="Times New Roman" w:hAnsi="Times New Roman" w:cs="Times New Roman"/>
          <w:sz w:val="28"/>
          <w:szCs w:val="28"/>
        </w:rPr>
        <w:t xml:space="preserve"> </w:t>
      </w:r>
      <w:r w:rsidR="00D94E1D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[3</w:t>
      </w:r>
      <w:r w:rsidR="00701404" w:rsidRPr="00701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D94E1D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663C9B" w:rsidRPr="00D00256">
        <w:rPr>
          <w:rFonts w:ascii="Times New Roman" w:hAnsi="Times New Roman" w:cs="Times New Roman"/>
          <w:sz w:val="28"/>
          <w:szCs w:val="28"/>
        </w:rPr>
        <w:t>.</w:t>
      </w:r>
    </w:p>
    <w:p w:rsidR="00744D5A" w:rsidRPr="00D00256" w:rsidRDefault="00663C9B" w:rsidP="00B0114E">
      <w:pPr>
        <w:spacing w:after="0"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lastRenderedPageBreak/>
        <w:t>В качестве негативных воздействий ЭБП можно определить действия людей или организаций, целью которых является умышленный вред состо</w:t>
      </w:r>
      <w:r w:rsidRPr="00D00256">
        <w:rPr>
          <w:rFonts w:ascii="Times New Roman" w:hAnsi="Times New Roman" w:cs="Times New Roman"/>
          <w:sz w:val="28"/>
          <w:szCs w:val="28"/>
        </w:rPr>
        <w:t>я</w:t>
      </w:r>
      <w:r w:rsidRPr="00D00256">
        <w:rPr>
          <w:rFonts w:ascii="Times New Roman" w:hAnsi="Times New Roman" w:cs="Times New Roman"/>
          <w:sz w:val="28"/>
          <w:szCs w:val="28"/>
        </w:rPr>
        <w:t>нию информационного обеспечения деятельности.</w:t>
      </w:r>
      <w:r w:rsidR="009F74D4" w:rsidRPr="00D00256">
        <w:rPr>
          <w:rFonts w:ascii="Times New Roman" w:hAnsi="Times New Roman" w:cs="Times New Roman"/>
          <w:sz w:val="28"/>
          <w:szCs w:val="28"/>
        </w:rPr>
        <w:t xml:space="preserve"> </w:t>
      </w:r>
      <w:r w:rsidRPr="00D00256">
        <w:rPr>
          <w:rFonts w:ascii="Times New Roman" w:hAnsi="Times New Roman" w:cs="Times New Roman"/>
          <w:sz w:val="28"/>
          <w:szCs w:val="28"/>
        </w:rPr>
        <w:t>Также возможен неумы</w:t>
      </w:r>
      <w:r w:rsidRPr="00D00256">
        <w:rPr>
          <w:rFonts w:ascii="Times New Roman" w:hAnsi="Times New Roman" w:cs="Times New Roman"/>
          <w:sz w:val="28"/>
          <w:szCs w:val="28"/>
        </w:rPr>
        <w:t>ш</w:t>
      </w:r>
      <w:r w:rsidRPr="00D00256">
        <w:rPr>
          <w:rFonts w:ascii="Times New Roman" w:hAnsi="Times New Roman" w:cs="Times New Roman"/>
          <w:sz w:val="28"/>
          <w:szCs w:val="28"/>
        </w:rPr>
        <w:t>ленный вред</w:t>
      </w:r>
      <w:r w:rsidR="009F74D4" w:rsidRPr="00D00256">
        <w:rPr>
          <w:rFonts w:ascii="Times New Roman" w:hAnsi="Times New Roman" w:cs="Times New Roman"/>
          <w:sz w:val="28"/>
          <w:szCs w:val="28"/>
        </w:rPr>
        <w:t xml:space="preserve"> из</w:t>
      </w:r>
      <w:r w:rsidR="00AB5D93">
        <w:rPr>
          <w:rFonts w:ascii="Times New Roman" w:hAnsi="Times New Roman" w:cs="Times New Roman"/>
          <w:sz w:val="28"/>
          <w:szCs w:val="28"/>
        </w:rPr>
        <w:t>-</w:t>
      </w:r>
      <w:r w:rsidR="009F74D4" w:rsidRPr="00D00256">
        <w:rPr>
          <w:rFonts w:ascii="Times New Roman" w:hAnsi="Times New Roman" w:cs="Times New Roman"/>
          <w:sz w:val="28"/>
          <w:szCs w:val="28"/>
        </w:rPr>
        <w:t>за ошибок, допущенных аналитическим отделом.</w:t>
      </w:r>
    </w:p>
    <w:p w:rsidR="00843354" w:rsidRPr="00D00256" w:rsidRDefault="00843354" w:rsidP="00B0114E">
      <w:pPr>
        <w:spacing w:after="0"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Так обеспечение информационной составляющей включает аналитич</w:t>
      </w:r>
      <w:r w:rsidRPr="00D00256">
        <w:rPr>
          <w:rFonts w:ascii="Times New Roman" w:hAnsi="Times New Roman" w:cs="Times New Roman"/>
          <w:sz w:val="28"/>
          <w:szCs w:val="28"/>
        </w:rPr>
        <w:t>е</w:t>
      </w:r>
      <w:r w:rsidRPr="00D00256">
        <w:rPr>
          <w:rFonts w:ascii="Times New Roman" w:hAnsi="Times New Roman" w:cs="Times New Roman"/>
          <w:sz w:val="28"/>
          <w:szCs w:val="28"/>
        </w:rPr>
        <w:t>ские методы обеспечения деятельности предприятия, путем оценки вероя</w:t>
      </w:r>
      <w:r w:rsidRPr="00D00256">
        <w:rPr>
          <w:rFonts w:ascii="Times New Roman" w:hAnsi="Times New Roman" w:cs="Times New Roman"/>
          <w:sz w:val="28"/>
          <w:szCs w:val="28"/>
        </w:rPr>
        <w:t>т</w:t>
      </w:r>
      <w:r w:rsidRPr="00D00256">
        <w:rPr>
          <w:rFonts w:ascii="Times New Roman" w:hAnsi="Times New Roman" w:cs="Times New Roman"/>
          <w:sz w:val="28"/>
          <w:szCs w:val="28"/>
        </w:rPr>
        <w:t>ностей возникновения угроз и принятию мер, обеспечивающих информац</w:t>
      </w:r>
      <w:r w:rsidRPr="00D00256">
        <w:rPr>
          <w:rFonts w:ascii="Times New Roman" w:hAnsi="Times New Roman" w:cs="Times New Roman"/>
          <w:sz w:val="28"/>
          <w:szCs w:val="28"/>
        </w:rPr>
        <w:t>и</w:t>
      </w:r>
      <w:r w:rsidRPr="00D00256">
        <w:rPr>
          <w:rFonts w:ascii="Times New Roman" w:hAnsi="Times New Roman" w:cs="Times New Roman"/>
          <w:sz w:val="28"/>
          <w:szCs w:val="28"/>
        </w:rPr>
        <w:t>онную безопасность</w:t>
      </w:r>
      <w:r w:rsidR="00C15A8E" w:rsidRPr="00D00256">
        <w:rPr>
          <w:rFonts w:ascii="Times New Roman" w:hAnsi="Times New Roman" w:cs="Times New Roman"/>
          <w:sz w:val="28"/>
          <w:szCs w:val="28"/>
        </w:rPr>
        <w:t xml:space="preserve"> </w:t>
      </w:r>
      <w:r w:rsidR="00C15A8E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C15A8E" w:rsidRPr="00D00256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701404" w:rsidRPr="00701404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E9383F" w:rsidRPr="00D002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701404" w:rsidRPr="00701404">
        <w:rPr>
          <w:rFonts w:ascii="Times New Roman" w:hAnsi="Times New Roman" w:cs="Times New Roman"/>
          <w:sz w:val="28"/>
          <w:szCs w:val="28"/>
          <w:shd w:val="clear" w:color="auto" w:fill="FFFFFF"/>
        </w:rPr>
        <w:t>47</w:t>
      </w:r>
      <w:r w:rsidR="00C15A8E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Pr="00D002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3354" w:rsidRPr="00D00256" w:rsidRDefault="00365B6D" w:rsidP="00B0114E">
      <w:pPr>
        <w:spacing w:after="0"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 xml:space="preserve">Обеспечение кадровой безопасности предприятия </w:t>
      </w:r>
      <w:r w:rsidR="00843354" w:rsidRPr="00D00256">
        <w:rPr>
          <w:rFonts w:ascii="Times New Roman" w:hAnsi="Times New Roman" w:cs="Times New Roman"/>
          <w:sz w:val="28"/>
          <w:szCs w:val="28"/>
        </w:rPr>
        <w:t xml:space="preserve">основывается на двух основных направлениях </w:t>
      </w:r>
      <w:r w:rsidR="00F04629">
        <w:rPr>
          <w:rFonts w:ascii="Times New Roman" w:hAnsi="Times New Roman" w:cs="Times New Roman"/>
          <w:sz w:val="28"/>
          <w:szCs w:val="28"/>
        </w:rPr>
        <w:t>–</w:t>
      </w:r>
      <w:r w:rsidR="001A142A">
        <w:rPr>
          <w:rFonts w:ascii="Times New Roman" w:hAnsi="Times New Roman" w:cs="Times New Roman"/>
          <w:sz w:val="28"/>
          <w:szCs w:val="28"/>
        </w:rPr>
        <w:t xml:space="preserve"> </w:t>
      </w:r>
      <w:r w:rsidR="00843354" w:rsidRPr="00D00256">
        <w:rPr>
          <w:rFonts w:ascii="Times New Roman" w:hAnsi="Times New Roman" w:cs="Times New Roman"/>
          <w:sz w:val="28"/>
          <w:szCs w:val="28"/>
        </w:rPr>
        <w:t>работа с персоналом и развитие интеллект</w:t>
      </w:r>
      <w:r w:rsidR="00843354" w:rsidRPr="00D00256">
        <w:rPr>
          <w:rFonts w:ascii="Times New Roman" w:hAnsi="Times New Roman" w:cs="Times New Roman"/>
          <w:sz w:val="28"/>
          <w:szCs w:val="28"/>
        </w:rPr>
        <w:t>у</w:t>
      </w:r>
      <w:r w:rsidR="00843354" w:rsidRPr="00D00256">
        <w:rPr>
          <w:rFonts w:ascii="Times New Roman" w:hAnsi="Times New Roman" w:cs="Times New Roman"/>
          <w:sz w:val="28"/>
          <w:szCs w:val="28"/>
        </w:rPr>
        <w:t xml:space="preserve">ального потенциала. Работа с персоналом нацелена на </w:t>
      </w:r>
      <w:r w:rsidRPr="00D00256">
        <w:rPr>
          <w:rFonts w:ascii="Times New Roman" w:hAnsi="Times New Roman" w:cs="Times New Roman"/>
          <w:sz w:val="28"/>
          <w:szCs w:val="28"/>
        </w:rPr>
        <w:t>повышение э</w:t>
      </w:r>
      <w:r w:rsidR="00843354" w:rsidRPr="00D00256">
        <w:rPr>
          <w:rFonts w:ascii="Times New Roman" w:hAnsi="Times New Roman" w:cs="Times New Roman"/>
          <w:sz w:val="28"/>
          <w:szCs w:val="28"/>
        </w:rPr>
        <w:t>ффекти</w:t>
      </w:r>
      <w:r w:rsidR="00843354" w:rsidRPr="00D00256">
        <w:rPr>
          <w:rFonts w:ascii="Times New Roman" w:hAnsi="Times New Roman" w:cs="Times New Roman"/>
          <w:sz w:val="28"/>
          <w:szCs w:val="28"/>
        </w:rPr>
        <w:t>в</w:t>
      </w:r>
      <w:r w:rsidR="00843354" w:rsidRPr="00D00256">
        <w:rPr>
          <w:rFonts w:ascii="Times New Roman" w:hAnsi="Times New Roman" w:cs="Times New Roman"/>
          <w:sz w:val="28"/>
          <w:szCs w:val="28"/>
        </w:rPr>
        <w:t xml:space="preserve">ности работы сотрудников. Безопасность в кадровой сфере достигается путем </w:t>
      </w:r>
      <w:r w:rsidR="00DB5BA1" w:rsidRPr="00D00256">
        <w:rPr>
          <w:rFonts w:ascii="Times New Roman" w:hAnsi="Times New Roman" w:cs="Times New Roman"/>
          <w:sz w:val="28"/>
          <w:szCs w:val="28"/>
        </w:rPr>
        <w:t>предотвращения</w:t>
      </w:r>
      <w:r w:rsidR="00843354" w:rsidRPr="00D00256">
        <w:rPr>
          <w:rFonts w:ascii="Times New Roman" w:hAnsi="Times New Roman" w:cs="Times New Roman"/>
          <w:sz w:val="28"/>
          <w:szCs w:val="28"/>
        </w:rPr>
        <w:t xml:space="preserve"> влияния низкой квалификации персонала, </w:t>
      </w:r>
      <w:r w:rsidR="00DB5BA1" w:rsidRPr="00D00256">
        <w:rPr>
          <w:rFonts w:ascii="Times New Roman" w:hAnsi="Times New Roman" w:cs="Times New Roman"/>
          <w:sz w:val="28"/>
          <w:szCs w:val="28"/>
        </w:rPr>
        <w:t>недостаточной организации процессов управления на безопасность организации.</w:t>
      </w:r>
    </w:p>
    <w:p w:rsidR="00365B6D" w:rsidRPr="00D00256" w:rsidRDefault="00DB5BA1" w:rsidP="00B0114E">
      <w:pPr>
        <w:spacing w:after="0"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Для</w:t>
      </w:r>
      <w:r w:rsidR="00365B6D" w:rsidRPr="00D00256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Pr="00D00256">
        <w:rPr>
          <w:rFonts w:ascii="Times New Roman" w:hAnsi="Times New Roman" w:cs="Times New Roman"/>
          <w:sz w:val="28"/>
          <w:szCs w:val="28"/>
        </w:rPr>
        <w:t>я</w:t>
      </w:r>
      <w:r w:rsidR="00365B6D" w:rsidRPr="00D00256">
        <w:rPr>
          <w:rFonts w:ascii="Times New Roman" w:hAnsi="Times New Roman" w:cs="Times New Roman"/>
          <w:sz w:val="28"/>
          <w:szCs w:val="28"/>
        </w:rPr>
        <w:t xml:space="preserve"> интеллектуального потенциала предприятия</w:t>
      </w:r>
      <w:r w:rsidRPr="00D00256">
        <w:rPr>
          <w:rFonts w:ascii="Times New Roman" w:hAnsi="Times New Roman" w:cs="Times New Roman"/>
          <w:sz w:val="28"/>
          <w:szCs w:val="28"/>
        </w:rPr>
        <w:t xml:space="preserve"> необходима организация процессов подбора, ввода в должность, оценки, обучения и ра</w:t>
      </w:r>
      <w:r w:rsidRPr="00D00256">
        <w:rPr>
          <w:rFonts w:ascii="Times New Roman" w:hAnsi="Times New Roman" w:cs="Times New Roman"/>
          <w:sz w:val="28"/>
          <w:szCs w:val="28"/>
        </w:rPr>
        <w:t>з</w:t>
      </w:r>
      <w:r w:rsidRPr="00D00256">
        <w:rPr>
          <w:rFonts w:ascii="Times New Roman" w:hAnsi="Times New Roman" w:cs="Times New Roman"/>
          <w:sz w:val="28"/>
          <w:szCs w:val="28"/>
        </w:rPr>
        <w:t>вития, системы мотивации. В качестве основных интеллектуальных активов аутсорсинговой организации выступают технические инновации в сфере р</w:t>
      </w:r>
      <w:r w:rsidRPr="00D00256">
        <w:rPr>
          <w:rFonts w:ascii="Times New Roman" w:hAnsi="Times New Roman" w:cs="Times New Roman"/>
          <w:sz w:val="28"/>
          <w:szCs w:val="28"/>
        </w:rPr>
        <w:t>е</w:t>
      </w:r>
      <w:r w:rsidRPr="00D00256">
        <w:rPr>
          <w:rFonts w:ascii="Times New Roman" w:hAnsi="Times New Roman" w:cs="Times New Roman"/>
          <w:sz w:val="28"/>
          <w:szCs w:val="28"/>
        </w:rPr>
        <w:t>монта оборудования, ноу</w:t>
      </w:r>
      <w:r w:rsidR="00AB5D93">
        <w:rPr>
          <w:rFonts w:ascii="Times New Roman" w:hAnsi="Times New Roman" w:cs="Times New Roman"/>
          <w:sz w:val="28"/>
          <w:szCs w:val="28"/>
        </w:rPr>
        <w:t>-</w:t>
      </w:r>
      <w:r w:rsidRPr="00D00256">
        <w:rPr>
          <w:rFonts w:ascii="Times New Roman" w:hAnsi="Times New Roman" w:cs="Times New Roman"/>
          <w:sz w:val="28"/>
          <w:szCs w:val="28"/>
        </w:rPr>
        <w:t xml:space="preserve">хау, программное обеспечение. Поэтому </w:t>
      </w:r>
      <w:r w:rsidR="006B7259" w:rsidRPr="00D00256">
        <w:rPr>
          <w:rFonts w:ascii="Times New Roman" w:hAnsi="Times New Roman" w:cs="Times New Roman"/>
          <w:sz w:val="28"/>
          <w:szCs w:val="28"/>
        </w:rPr>
        <w:t>при ка</w:t>
      </w:r>
      <w:r w:rsidR="006B7259" w:rsidRPr="00D00256">
        <w:rPr>
          <w:rFonts w:ascii="Times New Roman" w:hAnsi="Times New Roman" w:cs="Times New Roman"/>
          <w:sz w:val="28"/>
          <w:szCs w:val="28"/>
        </w:rPr>
        <w:t>д</w:t>
      </w:r>
      <w:r w:rsidR="006B7259" w:rsidRPr="00D00256">
        <w:rPr>
          <w:rFonts w:ascii="Times New Roman" w:hAnsi="Times New Roman" w:cs="Times New Roman"/>
          <w:sz w:val="28"/>
          <w:szCs w:val="28"/>
        </w:rPr>
        <w:t xml:space="preserve">ровом планировании </w:t>
      </w:r>
      <w:r w:rsidRPr="00D00256">
        <w:rPr>
          <w:rFonts w:ascii="Times New Roman" w:hAnsi="Times New Roman" w:cs="Times New Roman"/>
          <w:sz w:val="28"/>
          <w:szCs w:val="28"/>
        </w:rPr>
        <w:t>для компании необходимо обеспечить достаточную квалификацию инженерного и управленческого персонала</w:t>
      </w:r>
      <w:r w:rsidR="006B7259" w:rsidRPr="00D00256">
        <w:rPr>
          <w:rFonts w:ascii="Times New Roman" w:hAnsi="Times New Roman" w:cs="Times New Roman"/>
          <w:sz w:val="28"/>
          <w:szCs w:val="28"/>
        </w:rPr>
        <w:t>, путем поиска н</w:t>
      </w:r>
      <w:r w:rsidR="006B7259" w:rsidRPr="00D00256">
        <w:rPr>
          <w:rFonts w:ascii="Times New Roman" w:hAnsi="Times New Roman" w:cs="Times New Roman"/>
          <w:sz w:val="28"/>
          <w:szCs w:val="28"/>
        </w:rPr>
        <w:t>о</w:t>
      </w:r>
      <w:r w:rsidR="006B7259" w:rsidRPr="00D00256">
        <w:rPr>
          <w:rFonts w:ascii="Times New Roman" w:hAnsi="Times New Roman" w:cs="Times New Roman"/>
          <w:sz w:val="28"/>
          <w:szCs w:val="28"/>
        </w:rPr>
        <w:t xml:space="preserve">вых сотрудников и обучения нынешних специалистов. Так как знания и навыки </w:t>
      </w:r>
      <w:r w:rsidR="00AC53D3" w:rsidRPr="00D00256">
        <w:rPr>
          <w:rFonts w:ascii="Times New Roman" w:hAnsi="Times New Roman" w:cs="Times New Roman"/>
          <w:sz w:val="28"/>
          <w:szCs w:val="28"/>
        </w:rPr>
        <w:t>персонала должны быть достаточны</w:t>
      </w:r>
      <w:r w:rsidR="006B7259" w:rsidRPr="00D00256">
        <w:rPr>
          <w:rFonts w:ascii="Times New Roman" w:hAnsi="Times New Roman" w:cs="Times New Roman"/>
          <w:sz w:val="28"/>
          <w:szCs w:val="28"/>
        </w:rPr>
        <w:t xml:space="preserve"> для выполнения должностных обязанностей</w:t>
      </w:r>
      <w:r w:rsidR="002E0C00" w:rsidRPr="00D00256">
        <w:rPr>
          <w:rFonts w:ascii="Times New Roman" w:hAnsi="Times New Roman" w:cs="Times New Roman"/>
          <w:sz w:val="28"/>
          <w:szCs w:val="28"/>
        </w:rPr>
        <w:t xml:space="preserve"> </w:t>
      </w:r>
      <w:r w:rsidR="002E0C00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[4</w:t>
      </w:r>
      <w:r w:rsidR="000419D0" w:rsidRPr="000419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2E0C00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6B7259" w:rsidRPr="00D002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6343" w:rsidRPr="00D00256" w:rsidRDefault="006B7259" w:rsidP="00B0114E">
      <w:pPr>
        <w:spacing w:after="0"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Таким образом, для укрепления экономической безопасности аутсо</w:t>
      </w:r>
      <w:r w:rsidRPr="00D00256">
        <w:rPr>
          <w:rFonts w:ascii="Times New Roman" w:hAnsi="Times New Roman" w:cs="Times New Roman"/>
          <w:sz w:val="28"/>
          <w:szCs w:val="28"/>
        </w:rPr>
        <w:t>р</w:t>
      </w:r>
      <w:r w:rsidRPr="00D00256">
        <w:rPr>
          <w:rFonts w:ascii="Times New Roman" w:hAnsi="Times New Roman" w:cs="Times New Roman"/>
          <w:sz w:val="28"/>
          <w:szCs w:val="28"/>
        </w:rPr>
        <w:t>синговых компаний в сфере технологий банковского самообслуживания необходимо уделять внимание ее основным компонентам, совокупность к</w:t>
      </w:r>
      <w:r w:rsidRPr="00D00256">
        <w:rPr>
          <w:rFonts w:ascii="Times New Roman" w:hAnsi="Times New Roman" w:cs="Times New Roman"/>
          <w:sz w:val="28"/>
          <w:szCs w:val="28"/>
        </w:rPr>
        <w:t>о</w:t>
      </w:r>
      <w:r w:rsidRPr="00D00256">
        <w:rPr>
          <w:rFonts w:ascii="Times New Roman" w:hAnsi="Times New Roman" w:cs="Times New Roman"/>
          <w:sz w:val="28"/>
          <w:szCs w:val="28"/>
        </w:rPr>
        <w:t>торых оказывает комплексное влияние на развитие деятельности предпри</w:t>
      </w:r>
      <w:r w:rsidRPr="00D00256">
        <w:rPr>
          <w:rFonts w:ascii="Times New Roman" w:hAnsi="Times New Roman" w:cs="Times New Roman"/>
          <w:sz w:val="28"/>
          <w:szCs w:val="28"/>
        </w:rPr>
        <w:t>я</w:t>
      </w:r>
      <w:r w:rsidRPr="00D00256">
        <w:rPr>
          <w:rFonts w:ascii="Times New Roman" w:hAnsi="Times New Roman" w:cs="Times New Roman"/>
          <w:sz w:val="28"/>
          <w:szCs w:val="28"/>
        </w:rPr>
        <w:lastRenderedPageBreak/>
        <w:t>тия</w:t>
      </w:r>
      <w:r w:rsidR="00AC53D3" w:rsidRPr="00D00256">
        <w:rPr>
          <w:rFonts w:ascii="Times New Roman" w:hAnsi="Times New Roman" w:cs="Times New Roman"/>
          <w:sz w:val="28"/>
          <w:szCs w:val="28"/>
        </w:rPr>
        <w:t>. Та</w:t>
      </w:r>
      <w:r w:rsidRPr="00D00256">
        <w:rPr>
          <w:rFonts w:ascii="Times New Roman" w:hAnsi="Times New Roman" w:cs="Times New Roman"/>
          <w:sz w:val="28"/>
          <w:szCs w:val="28"/>
        </w:rPr>
        <w:t>кже следует учитывать специфику деятельности и динамичное разв</w:t>
      </w:r>
      <w:r w:rsidRPr="00D00256">
        <w:rPr>
          <w:rFonts w:ascii="Times New Roman" w:hAnsi="Times New Roman" w:cs="Times New Roman"/>
          <w:sz w:val="28"/>
          <w:szCs w:val="28"/>
        </w:rPr>
        <w:t>и</w:t>
      </w:r>
      <w:r w:rsidRPr="00D00256">
        <w:rPr>
          <w:rFonts w:ascii="Times New Roman" w:hAnsi="Times New Roman" w:cs="Times New Roman"/>
          <w:sz w:val="28"/>
          <w:szCs w:val="28"/>
        </w:rPr>
        <w:t>тие технологий и процессов.</w:t>
      </w:r>
      <w:r w:rsidR="00AC53D3" w:rsidRPr="00D00256">
        <w:rPr>
          <w:rFonts w:ascii="Times New Roman" w:hAnsi="Times New Roman" w:cs="Times New Roman"/>
          <w:sz w:val="28"/>
          <w:szCs w:val="28"/>
        </w:rPr>
        <w:t xml:space="preserve"> Обеспечение ЭБП возможно при грамотном планировании процессов предприятия с учетом основных направлений обе</w:t>
      </w:r>
      <w:r w:rsidR="00AC53D3" w:rsidRPr="00D00256">
        <w:rPr>
          <w:rFonts w:ascii="Times New Roman" w:hAnsi="Times New Roman" w:cs="Times New Roman"/>
          <w:sz w:val="28"/>
          <w:szCs w:val="28"/>
        </w:rPr>
        <w:t>с</w:t>
      </w:r>
      <w:r w:rsidR="00AC53D3" w:rsidRPr="00D00256">
        <w:rPr>
          <w:rFonts w:ascii="Times New Roman" w:hAnsi="Times New Roman" w:cs="Times New Roman"/>
          <w:sz w:val="28"/>
          <w:szCs w:val="28"/>
        </w:rPr>
        <w:t>печения безопасности компании.</w:t>
      </w:r>
      <w:r w:rsidR="009C6343" w:rsidRPr="00D00256">
        <w:rPr>
          <w:rFonts w:ascii="Times New Roman" w:hAnsi="Times New Roman" w:cs="Times New Roman"/>
          <w:sz w:val="28"/>
          <w:szCs w:val="28"/>
        </w:rPr>
        <w:br w:type="page"/>
      </w:r>
    </w:p>
    <w:p w:rsidR="00674F4D" w:rsidRPr="00D00256" w:rsidRDefault="00674F4D" w:rsidP="00F179A4">
      <w:pPr>
        <w:pStyle w:val="1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2" w:name="_Toc57062154"/>
      <w:bookmarkStart w:id="13" w:name="_Toc30764159"/>
      <w:r w:rsidRPr="00D0025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</w:t>
      </w:r>
      <w:r w:rsidR="00E94344" w:rsidRPr="00D00256">
        <w:rPr>
          <w:rFonts w:ascii="Times New Roman" w:hAnsi="Times New Roman" w:cs="Times New Roman"/>
          <w:b/>
          <w:sz w:val="28"/>
          <w:szCs w:val="28"/>
        </w:rPr>
        <w:t xml:space="preserve">Особенности управления аутсорсинговой компанией при </w:t>
      </w:r>
      <w:r w:rsidR="00E94344" w:rsidRPr="00D00256">
        <w:rPr>
          <w:rFonts w:ascii="Times New Roman" w:hAnsi="Times New Roman" w:cs="Times New Roman"/>
          <w:b/>
          <w:sz w:val="28"/>
          <w:szCs w:val="28"/>
        </w:rPr>
        <w:br/>
        <w:t>обеспечении экономической безопасности</w:t>
      </w:r>
      <w:bookmarkEnd w:id="12"/>
    </w:p>
    <w:p w:rsidR="00F179A4" w:rsidRPr="00D00256" w:rsidRDefault="00F179A4" w:rsidP="00F179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4F4D" w:rsidRPr="00D00256" w:rsidRDefault="00674F4D" w:rsidP="00F179A4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bookmarkStart w:id="14" w:name="_Toc57062155"/>
      <w:r w:rsidRPr="00D0025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2.1 Характеристика структуры аутсорсинговых компаний в сфере технологий банковского самообслуживания</w:t>
      </w:r>
      <w:bookmarkEnd w:id="14"/>
      <w:r w:rsidR="00F612E3" w:rsidRPr="00D0025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F179A4" w:rsidRPr="00D00256" w:rsidRDefault="00F179A4" w:rsidP="00F179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F4D" w:rsidRPr="00D00256" w:rsidRDefault="008826F6" w:rsidP="00F179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Большинство аутсорсинговых компаний, осуществляющих сервисное и техническое обслуживание банковского оборудования, имеют типовую орг</w:t>
      </w:r>
      <w:r w:rsidRPr="00D00256">
        <w:rPr>
          <w:rFonts w:ascii="Times New Roman" w:hAnsi="Times New Roman" w:cs="Times New Roman"/>
          <w:sz w:val="28"/>
          <w:szCs w:val="28"/>
        </w:rPr>
        <w:t>а</w:t>
      </w:r>
      <w:r w:rsidRPr="00D00256">
        <w:rPr>
          <w:rFonts w:ascii="Times New Roman" w:hAnsi="Times New Roman" w:cs="Times New Roman"/>
          <w:sz w:val="28"/>
          <w:szCs w:val="28"/>
        </w:rPr>
        <w:t>низационную структуру. В качестве примера взята</w:t>
      </w:r>
      <w:r w:rsidR="00132BB2">
        <w:rPr>
          <w:rFonts w:ascii="Times New Roman" w:hAnsi="Times New Roman" w:cs="Times New Roman"/>
          <w:sz w:val="28"/>
          <w:szCs w:val="28"/>
        </w:rPr>
        <w:t xml:space="preserve"> «</w:t>
      </w:r>
      <w:r w:rsidR="00674F4D" w:rsidRPr="00D00256">
        <w:rPr>
          <w:rFonts w:ascii="Times New Roman" w:hAnsi="Times New Roman" w:cs="Times New Roman"/>
          <w:sz w:val="28"/>
          <w:szCs w:val="28"/>
        </w:rPr>
        <w:t>Сервисная сетевая ко</w:t>
      </w:r>
      <w:r w:rsidR="00674F4D" w:rsidRPr="00D00256">
        <w:rPr>
          <w:rFonts w:ascii="Times New Roman" w:hAnsi="Times New Roman" w:cs="Times New Roman"/>
          <w:sz w:val="28"/>
          <w:szCs w:val="28"/>
        </w:rPr>
        <w:t>м</w:t>
      </w:r>
      <w:r w:rsidR="00674F4D" w:rsidRPr="00D00256">
        <w:rPr>
          <w:rFonts w:ascii="Times New Roman" w:hAnsi="Times New Roman" w:cs="Times New Roman"/>
          <w:sz w:val="28"/>
          <w:szCs w:val="28"/>
        </w:rPr>
        <w:t>пания</w:t>
      </w:r>
      <w:r w:rsidR="00132BB2">
        <w:rPr>
          <w:rFonts w:ascii="Times New Roman" w:hAnsi="Times New Roman" w:cs="Times New Roman"/>
          <w:sz w:val="28"/>
          <w:szCs w:val="28"/>
        </w:rPr>
        <w:t xml:space="preserve">» </w:t>
      </w:r>
      <w:r w:rsidR="00674F4D" w:rsidRPr="00D00256">
        <w:rPr>
          <w:rFonts w:ascii="Times New Roman" w:hAnsi="Times New Roman" w:cs="Times New Roman"/>
          <w:sz w:val="28"/>
          <w:szCs w:val="28"/>
        </w:rPr>
        <w:t>(</w:t>
      </w:r>
      <w:r w:rsidR="00132BB2">
        <w:rPr>
          <w:rFonts w:ascii="Times New Roman" w:hAnsi="Times New Roman" w:cs="Times New Roman"/>
          <w:sz w:val="28"/>
          <w:szCs w:val="28"/>
        </w:rPr>
        <w:t>«</w:t>
      </w:r>
      <w:r w:rsidR="00674F4D" w:rsidRPr="00D00256">
        <w:rPr>
          <w:rFonts w:ascii="Times New Roman" w:hAnsi="Times New Roman" w:cs="Times New Roman"/>
          <w:sz w:val="28"/>
          <w:szCs w:val="28"/>
        </w:rPr>
        <w:t xml:space="preserve">ССК»). Компания </w:t>
      </w:r>
      <w:r w:rsidR="00F04629">
        <w:rPr>
          <w:rFonts w:ascii="Times New Roman" w:hAnsi="Times New Roman" w:cs="Times New Roman"/>
          <w:sz w:val="28"/>
          <w:szCs w:val="28"/>
        </w:rPr>
        <w:t>–</w:t>
      </w:r>
      <w:r w:rsidR="001A142A">
        <w:rPr>
          <w:rFonts w:ascii="Times New Roman" w:hAnsi="Times New Roman" w:cs="Times New Roman"/>
          <w:sz w:val="28"/>
          <w:szCs w:val="28"/>
        </w:rPr>
        <w:t xml:space="preserve"> </w:t>
      </w:r>
      <w:r w:rsidR="00674F4D" w:rsidRPr="00D00256">
        <w:rPr>
          <w:rFonts w:ascii="Times New Roman" w:hAnsi="Times New Roman" w:cs="Times New Roman"/>
          <w:sz w:val="28"/>
          <w:szCs w:val="28"/>
        </w:rPr>
        <w:t>лидер Юга России на рынке комплексного те</w:t>
      </w:r>
      <w:r w:rsidR="00674F4D" w:rsidRPr="00D00256">
        <w:rPr>
          <w:rFonts w:ascii="Times New Roman" w:hAnsi="Times New Roman" w:cs="Times New Roman"/>
          <w:sz w:val="28"/>
          <w:szCs w:val="28"/>
        </w:rPr>
        <w:t>х</w:t>
      </w:r>
      <w:r w:rsidR="00674F4D" w:rsidRPr="00D00256">
        <w:rPr>
          <w:rFonts w:ascii="Times New Roman" w:hAnsi="Times New Roman" w:cs="Times New Roman"/>
          <w:sz w:val="28"/>
          <w:szCs w:val="28"/>
        </w:rPr>
        <w:t>нического обслуживания банковских устройств, интегрированных систем безопасности, систем автоматизации торговли. Компания предоставляет услуги сервиса в 68 городах страны. На обслуживании</w:t>
      </w:r>
      <w:r w:rsidR="00132BB2">
        <w:rPr>
          <w:rFonts w:ascii="Times New Roman" w:hAnsi="Times New Roman" w:cs="Times New Roman"/>
          <w:sz w:val="28"/>
          <w:szCs w:val="28"/>
        </w:rPr>
        <w:t xml:space="preserve"> «</w:t>
      </w:r>
      <w:r w:rsidR="00674F4D" w:rsidRPr="00D00256">
        <w:rPr>
          <w:rFonts w:ascii="Times New Roman" w:hAnsi="Times New Roman" w:cs="Times New Roman"/>
          <w:sz w:val="28"/>
          <w:szCs w:val="28"/>
        </w:rPr>
        <w:t>ССК</w:t>
      </w:r>
      <w:r w:rsidR="00132BB2">
        <w:rPr>
          <w:rFonts w:ascii="Times New Roman" w:hAnsi="Times New Roman" w:cs="Times New Roman"/>
          <w:sz w:val="28"/>
          <w:szCs w:val="28"/>
        </w:rPr>
        <w:t xml:space="preserve">» </w:t>
      </w:r>
      <w:r w:rsidR="00674F4D" w:rsidRPr="00D00256">
        <w:rPr>
          <w:rFonts w:ascii="Times New Roman" w:hAnsi="Times New Roman" w:cs="Times New Roman"/>
          <w:sz w:val="28"/>
          <w:szCs w:val="28"/>
        </w:rPr>
        <w:t>находится б</w:t>
      </w:r>
      <w:r w:rsidR="00674F4D" w:rsidRPr="00D00256">
        <w:rPr>
          <w:rFonts w:ascii="Times New Roman" w:hAnsi="Times New Roman" w:cs="Times New Roman"/>
          <w:sz w:val="28"/>
          <w:szCs w:val="28"/>
        </w:rPr>
        <w:t>о</w:t>
      </w:r>
      <w:r w:rsidR="00674F4D" w:rsidRPr="00D00256">
        <w:rPr>
          <w:rFonts w:ascii="Times New Roman" w:hAnsi="Times New Roman" w:cs="Times New Roman"/>
          <w:sz w:val="28"/>
          <w:szCs w:val="28"/>
        </w:rPr>
        <w:t>лее 3500 банковских устройств самообслуживания и около 13000 единиц POS–терминального оборудования.</w:t>
      </w:r>
    </w:p>
    <w:p w:rsidR="008826F6" w:rsidRPr="00D00256" w:rsidRDefault="008826F6" w:rsidP="00F179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Основная деятельность ССК заключается в обслуживании банковских устройств, установке систем видеонаблюдения для банкоматов и терминалов, обслуживании систем видеонаблюдения, составлении актов экспертизы</w:t>
      </w:r>
      <w:r w:rsidR="00BA4C1C" w:rsidRPr="00D00256">
        <w:rPr>
          <w:rFonts w:ascii="Times New Roman" w:hAnsi="Times New Roman" w:cs="Times New Roman"/>
          <w:sz w:val="28"/>
          <w:szCs w:val="28"/>
        </w:rPr>
        <w:t xml:space="preserve"> и технической документации.</w:t>
      </w:r>
    </w:p>
    <w:p w:rsidR="004265E2" w:rsidRPr="00D00256" w:rsidRDefault="004265E2" w:rsidP="00F179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Клиентами компании являются российские банки, в числе которых: Юго</w:t>
      </w:r>
      <w:r w:rsidR="009334ED">
        <w:rPr>
          <w:rFonts w:ascii="Times New Roman" w:hAnsi="Times New Roman" w:cs="Times New Roman"/>
          <w:sz w:val="28"/>
          <w:szCs w:val="28"/>
        </w:rPr>
        <w:t>-</w:t>
      </w:r>
      <w:r w:rsidRPr="00D00256">
        <w:rPr>
          <w:rFonts w:ascii="Times New Roman" w:hAnsi="Times New Roman" w:cs="Times New Roman"/>
          <w:sz w:val="28"/>
          <w:szCs w:val="28"/>
        </w:rPr>
        <w:t>Западное отделение Сбербанка России, ВТБ 24, Хоум Кредит энд Ф</w:t>
      </w:r>
      <w:r w:rsidRPr="00D00256">
        <w:rPr>
          <w:rFonts w:ascii="Times New Roman" w:hAnsi="Times New Roman" w:cs="Times New Roman"/>
          <w:sz w:val="28"/>
          <w:szCs w:val="28"/>
        </w:rPr>
        <w:t>и</w:t>
      </w:r>
      <w:r w:rsidRPr="00D00256">
        <w:rPr>
          <w:rFonts w:ascii="Times New Roman" w:hAnsi="Times New Roman" w:cs="Times New Roman"/>
          <w:sz w:val="28"/>
          <w:szCs w:val="28"/>
        </w:rPr>
        <w:t>нанс, Росбанк, Инвесттрансбанк, Русфинансбанк, Национальный банк Траст, СМПбанк и др</w:t>
      </w:r>
      <w:r w:rsidR="00286854" w:rsidRPr="00D00256">
        <w:rPr>
          <w:rFonts w:ascii="Times New Roman" w:hAnsi="Times New Roman" w:cs="Times New Roman"/>
          <w:sz w:val="28"/>
          <w:szCs w:val="28"/>
        </w:rPr>
        <w:t xml:space="preserve"> </w:t>
      </w:r>
      <w:r w:rsidR="00286854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701404" w:rsidRPr="00701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286854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Pr="00D00256">
        <w:rPr>
          <w:rFonts w:ascii="Times New Roman" w:hAnsi="Times New Roman" w:cs="Times New Roman"/>
          <w:sz w:val="28"/>
          <w:szCs w:val="28"/>
        </w:rPr>
        <w:t>.</w:t>
      </w:r>
    </w:p>
    <w:p w:rsidR="00073A0D" w:rsidRPr="00D00256" w:rsidRDefault="00073A0D" w:rsidP="00F179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Компания в своей структуре имеет несколько отделов, отвечающих за различные направления деятельности, которые представлены на рисунке 2</w:t>
      </w:r>
    </w:p>
    <w:p w:rsidR="004265E2" w:rsidRPr="00D00256" w:rsidRDefault="00073A0D" w:rsidP="00F179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Сервисный департамент берет на себя функции обслуживания POS</w:t>
      </w:r>
      <w:r w:rsidR="009334ED">
        <w:rPr>
          <w:rFonts w:ascii="Times New Roman" w:hAnsi="Times New Roman" w:cs="Times New Roman"/>
          <w:sz w:val="28"/>
          <w:szCs w:val="28"/>
        </w:rPr>
        <w:t>-</w:t>
      </w:r>
      <w:r w:rsidR="00F04629">
        <w:rPr>
          <w:rFonts w:ascii="Times New Roman" w:hAnsi="Times New Roman" w:cs="Times New Roman"/>
          <w:sz w:val="28"/>
          <w:szCs w:val="28"/>
        </w:rPr>
        <w:t xml:space="preserve"> </w:t>
      </w:r>
      <w:r w:rsidRPr="00D00256">
        <w:rPr>
          <w:rFonts w:ascii="Times New Roman" w:hAnsi="Times New Roman" w:cs="Times New Roman"/>
          <w:sz w:val="28"/>
          <w:szCs w:val="28"/>
        </w:rPr>
        <w:t xml:space="preserve">терминального оборудования, банковских устройств, систем управления электронной очередью. Коммерческий департамент занимается монтажом и обслуживанием систем контроля и управления доступом, структурированных </w:t>
      </w:r>
      <w:r w:rsidRPr="00D00256">
        <w:rPr>
          <w:rFonts w:ascii="Times New Roman" w:hAnsi="Times New Roman" w:cs="Times New Roman"/>
          <w:sz w:val="28"/>
          <w:szCs w:val="28"/>
        </w:rPr>
        <w:lastRenderedPageBreak/>
        <w:t>кабельных систем, а также мониторингом систем безопасности и видеон</w:t>
      </w:r>
      <w:r w:rsidRPr="00D00256">
        <w:rPr>
          <w:rFonts w:ascii="Times New Roman" w:hAnsi="Times New Roman" w:cs="Times New Roman"/>
          <w:sz w:val="28"/>
          <w:szCs w:val="28"/>
        </w:rPr>
        <w:t>а</w:t>
      </w:r>
      <w:r w:rsidRPr="00D00256">
        <w:rPr>
          <w:rFonts w:ascii="Times New Roman" w:hAnsi="Times New Roman" w:cs="Times New Roman"/>
          <w:sz w:val="28"/>
          <w:szCs w:val="28"/>
        </w:rPr>
        <w:t>блюдения.</w:t>
      </w:r>
    </w:p>
    <w:p w:rsidR="000F34E6" w:rsidRPr="00D00256" w:rsidRDefault="000F34E6" w:rsidP="00F179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F4D" w:rsidRPr="00D00256" w:rsidRDefault="00073A0D" w:rsidP="00073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5C8442E9" wp14:editId="5907BE08">
            <wp:simplePos x="0" y="0"/>
            <wp:positionH relativeFrom="column">
              <wp:posOffset>127635</wp:posOffset>
            </wp:positionH>
            <wp:positionV relativeFrom="paragraph">
              <wp:posOffset>272415</wp:posOffset>
            </wp:positionV>
            <wp:extent cx="5797550" cy="6096000"/>
            <wp:effectExtent l="0" t="0" r="0" b="57150"/>
            <wp:wrapSquare wrapText="bothSides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025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9122D7F" wp14:editId="69682CE3">
                <wp:simplePos x="0" y="0"/>
                <wp:positionH relativeFrom="column">
                  <wp:posOffset>113030</wp:posOffset>
                </wp:positionH>
                <wp:positionV relativeFrom="paragraph">
                  <wp:posOffset>46355</wp:posOffset>
                </wp:positionV>
                <wp:extent cx="6000115" cy="6859905"/>
                <wp:effectExtent l="0" t="0" r="0" b="0"/>
                <wp:wrapNone/>
                <wp:docPr id="22" name="Группа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115" cy="6859905"/>
                          <a:chOff x="0" y="9214"/>
                          <a:chExt cx="6000177" cy="6635513"/>
                        </a:xfrm>
                      </wpg:grpSpPr>
                      <wpg:grpSp>
                        <wpg:cNvPr id="8" name="Группа 8"/>
                        <wpg:cNvGrpSpPr/>
                        <wpg:grpSpPr>
                          <a:xfrm>
                            <a:off x="0" y="44971"/>
                            <a:ext cx="3562985" cy="6599756"/>
                            <a:chOff x="0" y="44971"/>
                            <a:chExt cx="3562985" cy="6599756"/>
                          </a:xfrm>
                        </wpg:grpSpPr>
                        <wps:wsp>
                          <wps:cNvPr id="12" name="Скругленный прямоугольник 12"/>
                          <wps:cNvSpPr/>
                          <wps:spPr>
                            <a:xfrm>
                              <a:off x="0" y="44971"/>
                              <a:ext cx="3562985" cy="6568440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961" y="6235653"/>
                              <a:ext cx="3417592" cy="40907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95251" w:rsidRDefault="00A95251" w:rsidP="00674F4D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</w:rPr>
                                  <w:t>Элементы организационной структуры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9" name="Группа 9"/>
                        <wpg:cNvGrpSpPr/>
                        <wpg:grpSpPr>
                          <a:xfrm>
                            <a:off x="3616372" y="9214"/>
                            <a:ext cx="2383805" cy="6590341"/>
                            <a:chOff x="3616365" y="9214"/>
                            <a:chExt cx="2383973" cy="6590537"/>
                          </a:xfrm>
                        </wpg:grpSpPr>
                        <wps:wsp>
                          <wps:cNvPr id="10" name="Скругленный прямоугольник 10"/>
                          <wps:cNvSpPr/>
                          <wps:spPr>
                            <a:xfrm>
                              <a:off x="3673533" y="9214"/>
                              <a:ext cx="1841612" cy="6568440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16365" y="6190665"/>
                              <a:ext cx="2383973" cy="40908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95251" w:rsidRDefault="00A95251" w:rsidP="00674F4D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</w:rPr>
                                  <w:t>Направления работы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2" o:spid="_x0000_s1026" style="position:absolute;left:0;text-align:left;margin-left:8.9pt;margin-top:3.65pt;width:472.45pt;height:540.15pt;z-index:251666432" coordorigin=",92" coordsize="60001,66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">
                <v:group id="Группа 8" o:spid="_x0000_s1027" style="position:absolute;top:449;width:35629;height:65998" coordorigin=",449" coordsize="35629,659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roundrect id="Скругленный прямоугольник 12" o:spid="_x0000_s1028" style="position:absolute;top:449;width:35629;height:6568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XPucIA&#10;AADbAAAADwAAAGRycy9kb3ducmV2LnhtbERPTWuDQBC9B/oflin0lqz1EBrrKkUQe6tNA6G3iTtR&#10;iTsr7saYf98tFHqbx/ucNF/MIGaaXG9ZwfMmAkHcWN1zq+DwVa5fQDiPrHGwTAru5CDPHlYpJtre&#10;+JPmvW9FCGGXoILO+zGR0jUdGXQbOxIH7mwngz7AqZV6wlsIN4OMo2grDfYcGjocqeioueyvRsGp&#10;OF539ccprnf3qtLNXG7r70Gpp8fl7RWEp8X/i//c7zrMj+H3l3C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1c+5wgAAANsAAAAPAAAAAAAAAAAAAAAAAJgCAABkcnMvZG93&#10;bnJldi54bWxQSwUGAAAAAAQABAD1AAAAhwMAAAAA&#10;" fillcolor="#b8cce4 [1300]" strokecolor="#b8cce4 [1300]" strokeweight="2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left:599;top:62356;width:34176;height:40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  <v:textbox style="mso-fit-shape-to-text:t">
                      <w:txbxContent>
                        <w:p w:rsidR="00A95251" w:rsidRDefault="00A95251" w:rsidP="00674F4D">
                          <w:pPr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  <w:t>Элементы организационной структуры</w:t>
                          </w:r>
                        </w:p>
                      </w:txbxContent>
                    </v:textbox>
                  </v:shape>
                </v:group>
                <v:group id="Группа 9" o:spid="_x0000_s1030" style="position:absolute;left:36163;top:92;width:23838;height:65903" coordorigin="36163,92" coordsize="23839,659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roundrect id="Скругленный прямоугольник 10" o:spid="_x0000_s1031" style="position:absolute;left:36735;top:92;width:18416;height:6568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v0VcMA&#10;AADbAAAADwAAAGRycy9kb3ducmV2LnhtbESPQYvCQAyF7wv+hyHC3tapHmStjiKC6G2rK4i32Ilt&#10;sZMpnbHWf28OC3tLeC/vfVmselerjtpQeTYwHiWgiHNvKy4MnH63X9+gQkS2WHsmAy8KsFoOPhaY&#10;Wv/kA3XHWCgJ4ZCigTLGJtU65CU5DCPfEIt2863DKGtbaNviU8JdrSdJMtUOK5aGEhvalJTfjw9n&#10;4Lo5P2bZz3WSzV67nc277TS71MZ8Dvv1HFSkPv6b/673VvCFXn6RAfTy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v0VcMAAADbAAAADwAAAAAAAAAAAAAAAACYAgAAZHJzL2Rv&#10;d25yZXYueG1sUEsFBgAAAAAEAAQA9QAAAIgDAAAAAA==&#10;" fillcolor="#b8cce4 [1300]" strokecolor="#b8cce4 [1300]" strokeweight="2pt"/>
                  <v:shape id="_x0000_s1032" type="#_x0000_t202" style="position:absolute;left:36163;top:61906;width:23840;height:40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  <v:textbox style="mso-fit-shape-to-text:t">
                      <w:txbxContent>
                        <w:p w:rsidR="00A95251" w:rsidRDefault="00A95251" w:rsidP="00674F4D">
                          <w:pPr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  <w:t>Направления работы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674F4D" w:rsidRPr="00D00256" w:rsidRDefault="00674F4D" w:rsidP="00674F4D">
      <w:pPr>
        <w:spacing w:after="0" w:line="33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4F4D" w:rsidRPr="00D00256" w:rsidRDefault="00674F4D" w:rsidP="000F34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073A0D" w:rsidRPr="00D00256">
        <w:rPr>
          <w:rFonts w:ascii="Times New Roman" w:hAnsi="Times New Roman" w:cs="Times New Roman"/>
          <w:sz w:val="28"/>
          <w:szCs w:val="28"/>
        </w:rPr>
        <w:t>2</w:t>
      </w:r>
      <w:r w:rsidRPr="00D00256">
        <w:rPr>
          <w:rFonts w:ascii="Times New Roman" w:hAnsi="Times New Roman" w:cs="Times New Roman"/>
          <w:sz w:val="28"/>
          <w:szCs w:val="28"/>
        </w:rPr>
        <w:t xml:space="preserve"> – Организационная структура компании и функции </w:t>
      </w:r>
      <w:r w:rsidRPr="00D00256">
        <w:rPr>
          <w:rFonts w:ascii="Times New Roman" w:hAnsi="Times New Roman" w:cs="Times New Roman"/>
          <w:sz w:val="28"/>
          <w:szCs w:val="28"/>
        </w:rPr>
        <w:br/>
        <w:t>подразделений ООО</w:t>
      </w:r>
      <w:r w:rsidR="00132BB2">
        <w:rPr>
          <w:rFonts w:ascii="Times New Roman" w:hAnsi="Times New Roman" w:cs="Times New Roman"/>
          <w:sz w:val="28"/>
          <w:szCs w:val="28"/>
        </w:rPr>
        <w:t xml:space="preserve"> «</w:t>
      </w:r>
      <w:r w:rsidRPr="00D00256">
        <w:rPr>
          <w:rFonts w:ascii="Times New Roman" w:hAnsi="Times New Roman" w:cs="Times New Roman"/>
          <w:sz w:val="28"/>
          <w:szCs w:val="28"/>
        </w:rPr>
        <w:t>ССК</w:t>
      </w:r>
      <w:r w:rsidR="00132BB2">
        <w:rPr>
          <w:rFonts w:ascii="Times New Roman" w:hAnsi="Times New Roman" w:cs="Times New Roman"/>
          <w:sz w:val="28"/>
          <w:szCs w:val="28"/>
        </w:rPr>
        <w:t xml:space="preserve">» </w:t>
      </w:r>
      <w:r w:rsidR="00073A0D" w:rsidRPr="00D00256">
        <w:rPr>
          <w:rFonts w:ascii="Times New Roman" w:hAnsi="Times New Roman" w:cs="Times New Roman"/>
          <w:sz w:val="28"/>
          <w:szCs w:val="28"/>
        </w:rPr>
        <w:t>(составлено автором)</w:t>
      </w:r>
      <w:r w:rsidRPr="00D00256">
        <w:rPr>
          <w:rFonts w:ascii="Times New Roman" w:hAnsi="Times New Roman" w:cs="Times New Roman"/>
          <w:sz w:val="28"/>
          <w:szCs w:val="28"/>
        </w:rPr>
        <w:br w:type="page"/>
      </w:r>
    </w:p>
    <w:p w:rsidR="00674F4D" w:rsidRPr="00D00256" w:rsidRDefault="00674F4D" w:rsidP="00E9434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lastRenderedPageBreak/>
        <w:t>Отдел сложного ремонта производит восстановление аппаратов, кот</w:t>
      </w:r>
      <w:r w:rsidRPr="00D00256">
        <w:rPr>
          <w:rFonts w:ascii="Times New Roman" w:hAnsi="Times New Roman" w:cs="Times New Roman"/>
          <w:sz w:val="28"/>
          <w:szCs w:val="28"/>
        </w:rPr>
        <w:t>о</w:t>
      </w:r>
      <w:r w:rsidRPr="00D00256">
        <w:rPr>
          <w:rFonts w:ascii="Times New Roman" w:hAnsi="Times New Roman" w:cs="Times New Roman"/>
          <w:sz w:val="28"/>
          <w:szCs w:val="28"/>
        </w:rPr>
        <w:t>рые нельзя отремонтировать на месте. В бухгалтерии осуществляется начи</w:t>
      </w:r>
      <w:r w:rsidRPr="00D00256">
        <w:rPr>
          <w:rFonts w:ascii="Times New Roman" w:hAnsi="Times New Roman" w:cs="Times New Roman"/>
          <w:sz w:val="28"/>
          <w:szCs w:val="28"/>
        </w:rPr>
        <w:t>с</w:t>
      </w:r>
      <w:r w:rsidRPr="00D00256">
        <w:rPr>
          <w:rFonts w:ascii="Times New Roman" w:hAnsi="Times New Roman" w:cs="Times New Roman"/>
          <w:sz w:val="28"/>
          <w:szCs w:val="28"/>
        </w:rPr>
        <w:t>ление заработной платы сотрудникам, управление финансами, бухгалтерской отчетност</w:t>
      </w:r>
      <w:r w:rsidR="00BA4C1C" w:rsidRPr="00D00256">
        <w:rPr>
          <w:rFonts w:ascii="Times New Roman" w:hAnsi="Times New Roman" w:cs="Times New Roman"/>
          <w:sz w:val="28"/>
          <w:szCs w:val="28"/>
        </w:rPr>
        <w:t>ью</w:t>
      </w:r>
      <w:r w:rsidRPr="00D00256">
        <w:rPr>
          <w:rFonts w:ascii="Times New Roman" w:hAnsi="Times New Roman" w:cs="Times New Roman"/>
          <w:sz w:val="28"/>
          <w:szCs w:val="28"/>
        </w:rPr>
        <w:t>. Хранение всех запасных деталей для ремонта аппаратов зака</w:t>
      </w:r>
      <w:r w:rsidRPr="00D00256">
        <w:rPr>
          <w:rFonts w:ascii="Times New Roman" w:hAnsi="Times New Roman" w:cs="Times New Roman"/>
          <w:sz w:val="28"/>
          <w:szCs w:val="28"/>
        </w:rPr>
        <w:t>з</w:t>
      </w:r>
      <w:r w:rsidRPr="00D00256">
        <w:rPr>
          <w:rFonts w:ascii="Times New Roman" w:hAnsi="Times New Roman" w:cs="Times New Roman"/>
          <w:sz w:val="28"/>
          <w:szCs w:val="28"/>
        </w:rPr>
        <w:t xml:space="preserve">чика, расходных </w:t>
      </w:r>
      <w:r w:rsidR="00BA4C1C" w:rsidRPr="00D00256">
        <w:rPr>
          <w:rFonts w:ascii="Times New Roman" w:hAnsi="Times New Roman" w:cs="Times New Roman"/>
          <w:sz w:val="28"/>
          <w:szCs w:val="28"/>
        </w:rPr>
        <w:t>материалов</w:t>
      </w:r>
      <w:r w:rsidRPr="00D00256">
        <w:rPr>
          <w:rFonts w:ascii="Times New Roman" w:hAnsi="Times New Roman" w:cs="Times New Roman"/>
          <w:sz w:val="28"/>
          <w:szCs w:val="28"/>
        </w:rPr>
        <w:t xml:space="preserve"> и комплектующих осуществляется на складе о</w:t>
      </w:r>
      <w:r w:rsidRPr="00D00256">
        <w:rPr>
          <w:rFonts w:ascii="Times New Roman" w:hAnsi="Times New Roman" w:cs="Times New Roman"/>
          <w:sz w:val="28"/>
          <w:szCs w:val="28"/>
        </w:rPr>
        <w:t>т</w:t>
      </w:r>
      <w:r w:rsidRPr="00D00256">
        <w:rPr>
          <w:rFonts w:ascii="Times New Roman" w:hAnsi="Times New Roman" w:cs="Times New Roman"/>
          <w:sz w:val="28"/>
          <w:szCs w:val="28"/>
        </w:rPr>
        <w:t>ветственного хранения.</w:t>
      </w:r>
    </w:p>
    <w:p w:rsidR="00833FA5" w:rsidRPr="00D00256" w:rsidRDefault="002C1BD5" w:rsidP="00E9434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Таким образом, организационную структуру аутсорсинговой комп</w:t>
      </w:r>
      <w:r w:rsidRPr="00D00256">
        <w:rPr>
          <w:rFonts w:ascii="Times New Roman" w:hAnsi="Times New Roman" w:cs="Times New Roman"/>
          <w:sz w:val="28"/>
          <w:szCs w:val="28"/>
        </w:rPr>
        <w:t>а</w:t>
      </w:r>
      <w:r w:rsidRPr="00D00256">
        <w:rPr>
          <w:rFonts w:ascii="Times New Roman" w:hAnsi="Times New Roman" w:cs="Times New Roman"/>
          <w:sz w:val="28"/>
          <w:szCs w:val="28"/>
        </w:rPr>
        <w:t>нии можно отнести к линейно</w:t>
      </w:r>
      <w:r w:rsidR="00AB5D93">
        <w:rPr>
          <w:rFonts w:ascii="Times New Roman" w:hAnsi="Times New Roman" w:cs="Times New Roman"/>
          <w:sz w:val="28"/>
          <w:szCs w:val="28"/>
        </w:rPr>
        <w:t>-</w:t>
      </w:r>
      <w:r w:rsidR="00833FA5" w:rsidRPr="00D00256">
        <w:rPr>
          <w:rFonts w:ascii="Times New Roman" w:hAnsi="Times New Roman" w:cs="Times New Roman"/>
          <w:sz w:val="28"/>
          <w:szCs w:val="28"/>
        </w:rPr>
        <w:t>функциональному виду.</w:t>
      </w:r>
      <w:r w:rsidRPr="00D00256">
        <w:rPr>
          <w:rFonts w:ascii="Times New Roman" w:hAnsi="Times New Roman" w:cs="Times New Roman"/>
          <w:sz w:val="28"/>
          <w:szCs w:val="28"/>
        </w:rPr>
        <w:t xml:space="preserve"> Такой вид структуры подходит для узкоспециализированных предприятий, обслуживающих ба</w:t>
      </w:r>
      <w:r w:rsidRPr="00D00256">
        <w:rPr>
          <w:rFonts w:ascii="Times New Roman" w:hAnsi="Times New Roman" w:cs="Times New Roman"/>
          <w:sz w:val="28"/>
          <w:szCs w:val="28"/>
        </w:rPr>
        <w:t>н</w:t>
      </w:r>
      <w:r w:rsidRPr="00D00256">
        <w:rPr>
          <w:rFonts w:ascii="Times New Roman" w:hAnsi="Times New Roman" w:cs="Times New Roman"/>
          <w:sz w:val="28"/>
          <w:szCs w:val="28"/>
        </w:rPr>
        <w:t>ковское оборудование.</w:t>
      </w:r>
      <w:r w:rsidR="004B1E83" w:rsidRPr="00D00256">
        <w:rPr>
          <w:rFonts w:ascii="Times New Roman" w:hAnsi="Times New Roman" w:cs="Times New Roman"/>
          <w:sz w:val="28"/>
          <w:szCs w:val="28"/>
        </w:rPr>
        <w:t xml:space="preserve"> З</w:t>
      </w:r>
      <w:r w:rsidRPr="00D00256">
        <w:rPr>
          <w:rFonts w:ascii="Times New Roman" w:hAnsi="Times New Roman" w:cs="Times New Roman"/>
          <w:sz w:val="28"/>
          <w:szCs w:val="28"/>
        </w:rPr>
        <w:t>а каждой функцией (отделом) закреплен один рук</w:t>
      </w:r>
      <w:r w:rsidRPr="00D00256">
        <w:rPr>
          <w:rFonts w:ascii="Times New Roman" w:hAnsi="Times New Roman" w:cs="Times New Roman"/>
          <w:sz w:val="28"/>
          <w:szCs w:val="28"/>
        </w:rPr>
        <w:t>о</w:t>
      </w:r>
      <w:r w:rsidRPr="00D00256">
        <w:rPr>
          <w:rFonts w:ascii="Times New Roman" w:hAnsi="Times New Roman" w:cs="Times New Roman"/>
          <w:sz w:val="28"/>
          <w:szCs w:val="28"/>
        </w:rPr>
        <w:t>водитель</w:t>
      </w:r>
      <w:r w:rsidR="004B1E83" w:rsidRPr="00D00256">
        <w:rPr>
          <w:rFonts w:ascii="Times New Roman" w:hAnsi="Times New Roman" w:cs="Times New Roman"/>
          <w:sz w:val="28"/>
          <w:szCs w:val="28"/>
        </w:rPr>
        <w:t xml:space="preserve">, что позволяет оперативно принимать решения. </w:t>
      </w:r>
      <w:r w:rsidR="00833FA5" w:rsidRPr="00D00256">
        <w:rPr>
          <w:rFonts w:ascii="Times New Roman" w:hAnsi="Times New Roman" w:cs="Times New Roman"/>
          <w:sz w:val="28"/>
          <w:szCs w:val="28"/>
        </w:rPr>
        <w:t>При этом обознач</w:t>
      </w:r>
      <w:r w:rsidR="00833FA5" w:rsidRPr="00D00256">
        <w:rPr>
          <w:rFonts w:ascii="Times New Roman" w:hAnsi="Times New Roman" w:cs="Times New Roman"/>
          <w:sz w:val="28"/>
          <w:szCs w:val="28"/>
        </w:rPr>
        <w:t>е</w:t>
      </w:r>
      <w:r w:rsidR="00833FA5" w:rsidRPr="00D00256">
        <w:rPr>
          <w:rFonts w:ascii="Times New Roman" w:hAnsi="Times New Roman" w:cs="Times New Roman"/>
          <w:sz w:val="28"/>
          <w:szCs w:val="28"/>
        </w:rPr>
        <w:t xml:space="preserve">ны функциональные блоки, которые четко </w:t>
      </w:r>
      <w:r w:rsidR="00920CB4" w:rsidRPr="00D00256">
        <w:rPr>
          <w:rFonts w:ascii="Times New Roman" w:hAnsi="Times New Roman" w:cs="Times New Roman"/>
          <w:sz w:val="28"/>
          <w:szCs w:val="28"/>
        </w:rPr>
        <w:t>разделяют</w:t>
      </w:r>
      <w:r w:rsidR="00833FA5" w:rsidRPr="00D00256">
        <w:rPr>
          <w:rFonts w:ascii="Times New Roman" w:hAnsi="Times New Roman" w:cs="Times New Roman"/>
          <w:sz w:val="28"/>
          <w:szCs w:val="28"/>
        </w:rPr>
        <w:t xml:space="preserve"> границы деятельности специалистов</w:t>
      </w:r>
      <w:r w:rsidR="00286854" w:rsidRPr="00D00256">
        <w:rPr>
          <w:rFonts w:ascii="Times New Roman" w:hAnsi="Times New Roman" w:cs="Times New Roman"/>
          <w:sz w:val="28"/>
          <w:szCs w:val="28"/>
        </w:rPr>
        <w:t xml:space="preserve"> </w:t>
      </w:r>
      <w:r w:rsidR="00286854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701404" w:rsidRPr="00701404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286854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833FA5" w:rsidRPr="00D00256">
        <w:rPr>
          <w:rFonts w:ascii="Times New Roman" w:hAnsi="Times New Roman" w:cs="Times New Roman"/>
          <w:sz w:val="28"/>
          <w:szCs w:val="28"/>
        </w:rPr>
        <w:t>. Для инженеров компании работа связана с</w:t>
      </w:r>
      <w:r w:rsidR="00920CB4" w:rsidRPr="00D00256">
        <w:rPr>
          <w:rFonts w:ascii="Times New Roman" w:hAnsi="Times New Roman" w:cs="Times New Roman"/>
          <w:sz w:val="28"/>
          <w:szCs w:val="28"/>
        </w:rPr>
        <w:t xml:space="preserve"> </w:t>
      </w:r>
      <w:r w:rsidR="00833FA5" w:rsidRPr="00D00256">
        <w:rPr>
          <w:rFonts w:ascii="Times New Roman" w:hAnsi="Times New Roman" w:cs="Times New Roman"/>
          <w:sz w:val="28"/>
          <w:szCs w:val="28"/>
        </w:rPr>
        <w:t>частыми кома</w:t>
      </w:r>
      <w:r w:rsidR="00833FA5" w:rsidRPr="00D00256">
        <w:rPr>
          <w:rFonts w:ascii="Times New Roman" w:hAnsi="Times New Roman" w:cs="Times New Roman"/>
          <w:sz w:val="28"/>
          <w:szCs w:val="28"/>
        </w:rPr>
        <w:t>н</w:t>
      </w:r>
      <w:r w:rsidR="00833FA5" w:rsidRPr="00D00256">
        <w:rPr>
          <w:rFonts w:ascii="Times New Roman" w:hAnsi="Times New Roman" w:cs="Times New Roman"/>
          <w:sz w:val="28"/>
          <w:szCs w:val="28"/>
        </w:rPr>
        <w:t xml:space="preserve">дировками и разъездами, так как </w:t>
      </w:r>
      <w:r w:rsidR="00920CB4" w:rsidRPr="00D00256">
        <w:rPr>
          <w:rFonts w:ascii="Times New Roman" w:hAnsi="Times New Roman" w:cs="Times New Roman"/>
          <w:sz w:val="28"/>
          <w:szCs w:val="28"/>
        </w:rPr>
        <w:t>обслуживаемое оборудование</w:t>
      </w:r>
      <w:r w:rsidR="00833FA5" w:rsidRPr="00D00256">
        <w:rPr>
          <w:rFonts w:ascii="Times New Roman" w:hAnsi="Times New Roman" w:cs="Times New Roman"/>
          <w:sz w:val="28"/>
          <w:szCs w:val="28"/>
        </w:rPr>
        <w:t xml:space="preserve"> расположен</w:t>
      </w:r>
      <w:r w:rsidR="00920CB4" w:rsidRPr="00D00256">
        <w:rPr>
          <w:rFonts w:ascii="Times New Roman" w:hAnsi="Times New Roman" w:cs="Times New Roman"/>
          <w:sz w:val="28"/>
          <w:szCs w:val="28"/>
        </w:rPr>
        <w:t>о</w:t>
      </w:r>
      <w:r w:rsidR="00833FA5" w:rsidRPr="00D00256">
        <w:rPr>
          <w:rFonts w:ascii="Times New Roman" w:hAnsi="Times New Roman" w:cs="Times New Roman"/>
          <w:sz w:val="28"/>
          <w:szCs w:val="28"/>
        </w:rPr>
        <w:t xml:space="preserve"> на удалении друг от друга и требу</w:t>
      </w:r>
      <w:r w:rsidR="00920CB4" w:rsidRPr="00D00256">
        <w:rPr>
          <w:rFonts w:ascii="Times New Roman" w:hAnsi="Times New Roman" w:cs="Times New Roman"/>
          <w:sz w:val="28"/>
          <w:szCs w:val="28"/>
        </w:rPr>
        <w:t>е</w:t>
      </w:r>
      <w:r w:rsidR="00833FA5" w:rsidRPr="00D00256">
        <w:rPr>
          <w:rFonts w:ascii="Times New Roman" w:hAnsi="Times New Roman" w:cs="Times New Roman"/>
          <w:sz w:val="28"/>
          <w:szCs w:val="28"/>
        </w:rPr>
        <w:t xml:space="preserve">т непосредственного выезда </w:t>
      </w:r>
      <w:r w:rsidR="00920CB4" w:rsidRPr="00D00256">
        <w:rPr>
          <w:rFonts w:ascii="Times New Roman" w:hAnsi="Times New Roman" w:cs="Times New Roman"/>
          <w:sz w:val="28"/>
          <w:szCs w:val="28"/>
        </w:rPr>
        <w:t>специалиста</w:t>
      </w:r>
      <w:r w:rsidR="00833FA5" w:rsidRPr="00D00256">
        <w:rPr>
          <w:rFonts w:ascii="Times New Roman" w:hAnsi="Times New Roman" w:cs="Times New Roman"/>
          <w:sz w:val="28"/>
          <w:szCs w:val="28"/>
        </w:rPr>
        <w:t xml:space="preserve"> к месту расположения устройства для проведения ремонтных работ. </w:t>
      </w:r>
      <w:r w:rsidR="00920CB4" w:rsidRPr="00D00256">
        <w:rPr>
          <w:rFonts w:ascii="Times New Roman" w:hAnsi="Times New Roman" w:cs="Times New Roman"/>
          <w:sz w:val="28"/>
          <w:szCs w:val="28"/>
        </w:rPr>
        <w:t>При такой структуре непосредственному руководителю легко отслеживать действия своих подчиненных. Повышается общий уровень информированности мен</w:t>
      </w:r>
      <w:r w:rsidR="00920CB4" w:rsidRPr="00D00256">
        <w:rPr>
          <w:rFonts w:ascii="Times New Roman" w:hAnsi="Times New Roman" w:cs="Times New Roman"/>
          <w:sz w:val="28"/>
          <w:szCs w:val="28"/>
        </w:rPr>
        <w:t>е</w:t>
      </w:r>
      <w:r w:rsidR="00920CB4" w:rsidRPr="00D00256">
        <w:rPr>
          <w:rFonts w:ascii="Times New Roman" w:hAnsi="Times New Roman" w:cs="Times New Roman"/>
          <w:sz w:val="28"/>
          <w:szCs w:val="28"/>
        </w:rPr>
        <w:t>джерского состава компании, и прием взвешенных управленческих решений осуществляется чаще</w:t>
      </w:r>
      <w:r w:rsidR="00286854" w:rsidRPr="00D00256">
        <w:rPr>
          <w:rFonts w:ascii="Times New Roman" w:hAnsi="Times New Roman" w:cs="Times New Roman"/>
          <w:sz w:val="28"/>
          <w:szCs w:val="28"/>
        </w:rPr>
        <w:t xml:space="preserve"> </w:t>
      </w:r>
      <w:r w:rsidR="00286854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701404" w:rsidRPr="00701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286854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920CB4" w:rsidRPr="00D002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79A4" w:rsidRPr="00D00256" w:rsidRDefault="00F179A4" w:rsidP="00E9434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04B2F" w:rsidRPr="00D00256" w:rsidRDefault="00404B2F" w:rsidP="00F67358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bookmarkStart w:id="15" w:name="_Toc30764163"/>
      <w:bookmarkStart w:id="16" w:name="_Toc57062156"/>
      <w:r w:rsidRPr="00D0025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2.2 </w:t>
      </w:r>
      <w:r w:rsidR="0017745C" w:rsidRPr="00D0025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Развитие интеллектуального потенциала </w:t>
      </w:r>
      <w:bookmarkEnd w:id="15"/>
      <w:r w:rsidR="0017745C" w:rsidRPr="00D0025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предприятия</w:t>
      </w:r>
      <w:bookmarkEnd w:id="16"/>
    </w:p>
    <w:p w:rsidR="00F179A4" w:rsidRPr="00D00256" w:rsidRDefault="00F179A4" w:rsidP="00E943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4B2F" w:rsidRPr="00D00256" w:rsidRDefault="00404B2F" w:rsidP="00E943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 xml:space="preserve">Основным источником для формирования </w:t>
      </w:r>
      <w:r w:rsidR="00481498" w:rsidRPr="00D00256">
        <w:rPr>
          <w:rFonts w:ascii="Times New Roman" w:hAnsi="Times New Roman" w:cs="Times New Roman"/>
          <w:sz w:val="28"/>
          <w:szCs w:val="28"/>
        </w:rPr>
        <w:t>интеллектуальных активов (</w:t>
      </w:r>
      <w:r w:rsidRPr="00D00256">
        <w:rPr>
          <w:rFonts w:ascii="Times New Roman" w:hAnsi="Times New Roman" w:cs="Times New Roman"/>
          <w:sz w:val="28"/>
          <w:szCs w:val="28"/>
        </w:rPr>
        <w:t>ИА</w:t>
      </w:r>
      <w:r w:rsidR="00481498" w:rsidRPr="00D00256">
        <w:rPr>
          <w:rFonts w:ascii="Times New Roman" w:hAnsi="Times New Roman" w:cs="Times New Roman"/>
          <w:sz w:val="28"/>
          <w:szCs w:val="28"/>
        </w:rPr>
        <w:t>)</w:t>
      </w:r>
      <w:r w:rsidRPr="00D00256">
        <w:rPr>
          <w:rFonts w:ascii="Times New Roman" w:hAnsi="Times New Roman" w:cs="Times New Roman"/>
          <w:sz w:val="28"/>
          <w:szCs w:val="28"/>
        </w:rPr>
        <w:t xml:space="preserve"> предприятия является внутренняя и внешняя информация. Накопление такой информации происходит внутри предприятия, в то время как источник ее создания, а также место сбора находятся во внутренней и внешней среде фирмы</w:t>
      </w:r>
      <w:r w:rsidR="00977AB7" w:rsidRPr="00D00256">
        <w:rPr>
          <w:rFonts w:ascii="Times New Roman" w:hAnsi="Times New Roman" w:cs="Times New Roman"/>
          <w:sz w:val="28"/>
          <w:szCs w:val="28"/>
        </w:rPr>
        <w:t xml:space="preserve"> </w:t>
      </w:r>
      <w:r w:rsidR="00977AB7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[4</w:t>
      </w:r>
      <w:r w:rsidR="00701404" w:rsidRPr="00701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977AB7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Pr="00D00256">
        <w:rPr>
          <w:rFonts w:ascii="Times New Roman" w:hAnsi="Times New Roman" w:cs="Times New Roman"/>
          <w:sz w:val="28"/>
          <w:szCs w:val="28"/>
        </w:rPr>
        <w:t>.</w:t>
      </w:r>
    </w:p>
    <w:p w:rsidR="00404B2F" w:rsidRPr="00D00256" w:rsidRDefault="00404B2F" w:rsidP="00E943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Внутренняя среда предприятия формируется в зависимости от ее ми</w:t>
      </w:r>
      <w:r w:rsidRPr="00D00256">
        <w:rPr>
          <w:rFonts w:ascii="Times New Roman" w:hAnsi="Times New Roman" w:cs="Times New Roman"/>
          <w:sz w:val="28"/>
          <w:szCs w:val="28"/>
        </w:rPr>
        <w:t>с</w:t>
      </w:r>
      <w:r w:rsidRPr="00D00256">
        <w:rPr>
          <w:rFonts w:ascii="Times New Roman" w:hAnsi="Times New Roman" w:cs="Times New Roman"/>
          <w:sz w:val="28"/>
          <w:szCs w:val="28"/>
        </w:rPr>
        <w:t xml:space="preserve">сии и целей, которые во многом определяются внешней средой. Внутреннюю </w:t>
      </w:r>
      <w:r w:rsidRPr="00D00256">
        <w:rPr>
          <w:rFonts w:ascii="Times New Roman" w:hAnsi="Times New Roman" w:cs="Times New Roman"/>
          <w:sz w:val="28"/>
          <w:szCs w:val="28"/>
        </w:rPr>
        <w:lastRenderedPageBreak/>
        <w:t>среду предприятия создают люди, в неё входят имеющаяся техника, технол</w:t>
      </w:r>
      <w:r w:rsidRPr="00D00256">
        <w:rPr>
          <w:rFonts w:ascii="Times New Roman" w:hAnsi="Times New Roman" w:cs="Times New Roman"/>
          <w:sz w:val="28"/>
          <w:szCs w:val="28"/>
        </w:rPr>
        <w:t>о</w:t>
      </w:r>
      <w:r w:rsidRPr="00D00256">
        <w:rPr>
          <w:rFonts w:ascii="Times New Roman" w:hAnsi="Times New Roman" w:cs="Times New Roman"/>
          <w:sz w:val="28"/>
          <w:szCs w:val="28"/>
        </w:rPr>
        <w:t>гия, информация, организация производства и управления и т.д.</w:t>
      </w:r>
    </w:p>
    <w:p w:rsidR="00404B2F" w:rsidRPr="00D00256" w:rsidRDefault="00404B2F" w:rsidP="00E943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Внешняя среда предприятия – это все те условия и факторы, которые оказывают прямое или косвенное воздействие на предприятие, несмотря на то, что они возникают независимо от деятельности предприятия. Внешняя информация определяет условия и возможности функционирования пре</w:t>
      </w:r>
      <w:r w:rsidRPr="00D00256">
        <w:rPr>
          <w:rFonts w:ascii="Times New Roman" w:hAnsi="Times New Roman" w:cs="Times New Roman"/>
          <w:sz w:val="28"/>
          <w:szCs w:val="28"/>
        </w:rPr>
        <w:t>д</w:t>
      </w:r>
      <w:r w:rsidRPr="00D00256">
        <w:rPr>
          <w:rFonts w:ascii="Times New Roman" w:hAnsi="Times New Roman" w:cs="Times New Roman"/>
          <w:sz w:val="28"/>
          <w:szCs w:val="28"/>
        </w:rPr>
        <w:t>приятия в регионе, отрасли и экономике в целом</w:t>
      </w:r>
      <w:r w:rsidR="00286854" w:rsidRPr="00D00256">
        <w:rPr>
          <w:rFonts w:ascii="Times New Roman" w:hAnsi="Times New Roman" w:cs="Times New Roman"/>
          <w:sz w:val="28"/>
          <w:szCs w:val="28"/>
        </w:rPr>
        <w:t xml:space="preserve"> </w:t>
      </w:r>
      <w:r w:rsidR="00286854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701404" w:rsidRPr="00701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60</w:t>
      </w:r>
      <w:r w:rsidR="00286854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Pr="00D00256">
        <w:rPr>
          <w:rFonts w:ascii="Times New Roman" w:hAnsi="Times New Roman" w:cs="Times New Roman"/>
          <w:sz w:val="28"/>
          <w:szCs w:val="28"/>
        </w:rPr>
        <w:t>.</w:t>
      </w:r>
    </w:p>
    <w:p w:rsidR="00404B2F" w:rsidRPr="00D00256" w:rsidRDefault="00404B2F" w:rsidP="00E943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Определим основные источники и каналы преобразования информации в ИА ООО</w:t>
      </w:r>
      <w:r w:rsidR="00132BB2">
        <w:rPr>
          <w:rFonts w:ascii="Times New Roman" w:hAnsi="Times New Roman" w:cs="Times New Roman"/>
          <w:sz w:val="28"/>
          <w:szCs w:val="28"/>
        </w:rPr>
        <w:t xml:space="preserve"> «</w:t>
      </w:r>
      <w:r w:rsidRPr="00D00256">
        <w:rPr>
          <w:rFonts w:ascii="Times New Roman" w:hAnsi="Times New Roman" w:cs="Times New Roman"/>
          <w:sz w:val="28"/>
          <w:szCs w:val="28"/>
        </w:rPr>
        <w:t>ССК». Источники интеллектуальных активов представлены в</w:t>
      </w:r>
      <w:r w:rsidR="000F34E6" w:rsidRPr="00D00256">
        <w:rPr>
          <w:rFonts w:ascii="Times New Roman" w:hAnsi="Times New Roman" w:cs="Times New Roman"/>
          <w:sz w:val="28"/>
          <w:szCs w:val="28"/>
        </w:rPr>
        <w:t xml:space="preserve"> таблице 4</w:t>
      </w:r>
      <w:r w:rsidR="00A76240" w:rsidRPr="00D00256">
        <w:rPr>
          <w:rFonts w:ascii="Times New Roman" w:hAnsi="Times New Roman" w:cs="Times New Roman"/>
          <w:sz w:val="28"/>
          <w:szCs w:val="28"/>
        </w:rPr>
        <w:t>.</w:t>
      </w:r>
      <w:r w:rsidRPr="00D002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4E6" w:rsidRPr="00D00256" w:rsidRDefault="000F34E6" w:rsidP="00E943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4B2F" w:rsidRPr="00D00256" w:rsidRDefault="000F34E6" w:rsidP="000F3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Т</w:t>
      </w:r>
      <w:r w:rsidR="00404B2F" w:rsidRPr="00D00256">
        <w:rPr>
          <w:rFonts w:ascii="Times New Roman" w:hAnsi="Times New Roman" w:cs="Times New Roman"/>
          <w:sz w:val="28"/>
          <w:szCs w:val="28"/>
        </w:rPr>
        <w:t xml:space="preserve">аблица </w:t>
      </w:r>
      <w:r w:rsidRPr="00D00256">
        <w:rPr>
          <w:rFonts w:ascii="Times New Roman" w:hAnsi="Times New Roman" w:cs="Times New Roman"/>
          <w:sz w:val="28"/>
          <w:szCs w:val="28"/>
        </w:rPr>
        <w:t>4</w:t>
      </w:r>
      <w:r w:rsidR="00404B2F" w:rsidRPr="00D00256">
        <w:rPr>
          <w:rFonts w:ascii="Times New Roman" w:hAnsi="Times New Roman" w:cs="Times New Roman"/>
          <w:sz w:val="28"/>
          <w:szCs w:val="28"/>
        </w:rPr>
        <w:t xml:space="preserve"> – Исследование ИА предприятия ООО</w:t>
      </w:r>
      <w:r w:rsidR="00132BB2">
        <w:rPr>
          <w:rFonts w:ascii="Times New Roman" w:hAnsi="Times New Roman" w:cs="Times New Roman"/>
          <w:sz w:val="28"/>
          <w:szCs w:val="28"/>
        </w:rPr>
        <w:t xml:space="preserve"> «</w:t>
      </w:r>
      <w:r w:rsidR="00404B2F" w:rsidRPr="00D00256">
        <w:rPr>
          <w:rFonts w:ascii="Times New Roman" w:hAnsi="Times New Roman" w:cs="Times New Roman"/>
          <w:sz w:val="28"/>
          <w:szCs w:val="28"/>
        </w:rPr>
        <w:t>ССК</w:t>
      </w:r>
      <w:r w:rsidR="00132BB2">
        <w:rPr>
          <w:rFonts w:ascii="Times New Roman" w:hAnsi="Times New Roman" w:cs="Times New Roman"/>
          <w:sz w:val="28"/>
          <w:szCs w:val="28"/>
        </w:rPr>
        <w:t xml:space="preserve">» </w:t>
      </w:r>
      <w:r w:rsidR="00132BB2">
        <w:rPr>
          <w:rFonts w:ascii="Times New Roman" w:hAnsi="Times New Roman" w:cs="Times New Roman"/>
          <w:sz w:val="28"/>
          <w:szCs w:val="28"/>
        </w:rPr>
        <w:br/>
      </w:r>
      <w:r w:rsidRPr="00D00256">
        <w:rPr>
          <w:rFonts w:ascii="Times New Roman" w:hAnsi="Times New Roman" w:cs="Times New Roman"/>
          <w:sz w:val="28"/>
          <w:szCs w:val="28"/>
        </w:rPr>
        <w:t>(составлено автором)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5210"/>
      </w:tblGrid>
      <w:tr w:rsidR="00404B2F" w:rsidRPr="000E4ABE" w:rsidTr="003B0313">
        <w:tc>
          <w:tcPr>
            <w:tcW w:w="1951" w:type="dxa"/>
            <w:vAlign w:val="center"/>
          </w:tcPr>
          <w:p w:rsidR="00404B2F" w:rsidRPr="000E4ABE" w:rsidRDefault="00404B2F" w:rsidP="000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Источник </w:t>
            </w:r>
            <w:r w:rsidR="000E4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E4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формирования информацио</w:t>
            </w:r>
            <w:r w:rsidRPr="000E4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4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ных ресурсов</w:t>
            </w:r>
          </w:p>
        </w:tc>
        <w:tc>
          <w:tcPr>
            <w:tcW w:w="2410" w:type="dxa"/>
            <w:vAlign w:val="center"/>
          </w:tcPr>
          <w:p w:rsidR="00404B2F" w:rsidRPr="000E4ABE" w:rsidRDefault="00404B2F" w:rsidP="000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Интеллектуальные активы компании</w:t>
            </w:r>
          </w:p>
        </w:tc>
        <w:tc>
          <w:tcPr>
            <w:tcW w:w="5210" w:type="dxa"/>
            <w:vAlign w:val="center"/>
          </w:tcPr>
          <w:p w:rsidR="00404B2F" w:rsidRPr="000E4ABE" w:rsidRDefault="00404B2F" w:rsidP="000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Каналы интеллектуального </w:t>
            </w:r>
            <w:r w:rsidR="000F34E6" w:rsidRPr="000E4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E4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преобразования</w:t>
            </w:r>
          </w:p>
          <w:p w:rsidR="00404B2F" w:rsidRPr="000E4ABE" w:rsidRDefault="00404B2F" w:rsidP="000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информационных ресурсов</w:t>
            </w:r>
          </w:p>
        </w:tc>
      </w:tr>
      <w:tr w:rsidR="00404B2F" w:rsidRPr="000E4ABE" w:rsidTr="000E4ABE">
        <w:tc>
          <w:tcPr>
            <w:tcW w:w="1951" w:type="dxa"/>
            <w:vMerge w:val="restart"/>
            <w:vAlign w:val="center"/>
          </w:tcPr>
          <w:p w:rsidR="00404B2F" w:rsidRPr="000E4ABE" w:rsidRDefault="00404B2F" w:rsidP="000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Внутренняя </w:t>
            </w:r>
            <w:r w:rsidR="000E4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E4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410" w:type="dxa"/>
            <w:vAlign w:val="center"/>
          </w:tcPr>
          <w:p w:rsidR="00404B2F" w:rsidRPr="000E4ABE" w:rsidRDefault="00404B2F" w:rsidP="000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Миссия</w:t>
            </w:r>
          </w:p>
        </w:tc>
        <w:tc>
          <w:tcPr>
            <w:tcW w:w="5210" w:type="dxa"/>
            <w:vAlign w:val="center"/>
          </w:tcPr>
          <w:p w:rsidR="00404B2F" w:rsidRPr="000E4ABE" w:rsidRDefault="00404B2F" w:rsidP="000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Формируется на основании целевой идеи фун</w:t>
            </w:r>
            <w:r w:rsidRPr="000E4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E4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ционирования компании</w:t>
            </w:r>
          </w:p>
        </w:tc>
      </w:tr>
      <w:tr w:rsidR="00404B2F" w:rsidRPr="000E4ABE" w:rsidTr="000E4ABE">
        <w:tc>
          <w:tcPr>
            <w:tcW w:w="1951" w:type="dxa"/>
            <w:vMerge/>
            <w:vAlign w:val="center"/>
          </w:tcPr>
          <w:p w:rsidR="00404B2F" w:rsidRPr="000E4ABE" w:rsidRDefault="00404B2F" w:rsidP="000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04B2F" w:rsidRPr="000E4ABE" w:rsidRDefault="00404B2F" w:rsidP="000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работы</w:t>
            </w:r>
          </w:p>
        </w:tc>
        <w:tc>
          <w:tcPr>
            <w:tcW w:w="5210" w:type="dxa"/>
            <w:vAlign w:val="center"/>
          </w:tcPr>
          <w:p w:rsidR="00404B2F" w:rsidRPr="000E4ABE" w:rsidRDefault="00404B2F" w:rsidP="000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Формируется на основании практики</w:t>
            </w:r>
          </w:p>
        </w:tc>
      </w:tr>
      <w:tr w:rsidR="00404B2F" w:rsidRPr="000E4ABE" w:rsidTr="000E4ABE">
        <w:tc>
          <w:tcPr>
            <w:tcW w:w="1951" w:type="dxa"/>
            <w:vMerge/>
            <w:vAlign w:val="center"/>
          </w:tcPr>
          <w:p w:rsidR="00404B2F" w:rsidRPr="000E4ABE" w:rsidRDefault="00404B2F" w:rsidP="000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04B2F" w:rsidRPr="000E4ABE" w:rsidRDefault="00404B2F" w:rsidP="000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Регламент, инстру</w:t>
            </w:r>
            <w:r w:rsidRPr="000E4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E4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5210" w:type="dxa"/>
            <w:vAlign w:val="center"/>
          </w:tcPr>
          <w:p w:rsidR="00404B2F" w:rsidRPr="000E4ABE" w:rsidRDefault="00404B2F" w:rsidP="000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Формируются в результате создания внутре</w:t>
            </w:r>
            <w:r w:rsidRPr="000E4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4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них норм и правил</w:t>
            </w:r>
          </w:p>
        </w:tc>
      </w:tr>
      <w:tr w:rsidR="00404B2F" w:rsidRPr="000E4ABE" w:rsidTr="000E4ABE">
        <w:tc>
          <w:tcPr>
            <w:tcW w:w="1951" w:type="dxa"/>
            <w:vMerge/>
            <w:vAlign w:val="center"/>
          </w:tcPr>
          <w:p w:rsidR="00404B2F" w:rsidRPr="000E4ABE" w:rsidRDefault="00404B2F" w:rsidP="000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04B2F" w:rsidRPr="000E4ABE" w:rsidRDefault="00404B2F" w:rsidP="000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Профессиональные навыки</w:t>
            </w:r>
          </w:p>
        </w:tc>
        <w:tc>
          <w:tcPr>
            <w:tcW w:w="5210" w:type="dxa"/>
            <w:vAlign w:val="center"/>
          </w:tcPr>
          <w:p w:rsidR="00404B2F" w:rsidRPr="000E4ABE" w:rsidRDefault="00404B2F" w:rsidP="000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Приобретаются </w:t>
            </w:r>
            <w:r w:rsidR="000F34E6" w:rsidRPr="000E4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r w:rsidRPr="000E4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прохождени</w:t>
            </w:r>
            <w:r w:rsidR="000F34E6" w:rsidRPr="000E4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4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и повышения квалификации</w:t>
            </w:r>
          </w:p>
        </w:tc>
      </w:tr>
      <w:tr w:rsidR="00404B2F" w:rsidRPr="000E4ABE" w:rsidTr="000E4ABE">
        <w:tc>
          <w:tcPr>
            <w:tcW w:w="1951" w:type="dxa"/>
            <w:vMerge/>
            <w:vAlign w:val="center"/>
          </w:tcPr>
          <w:p w:rsidR="00404B2F" w:rsidRPr="000E4ABE" w:rsidRDefault="00404B2F" w:rsidP="000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04B2F" w:rsidRPr="000E4ABE" w:rsidRDefault="00404B2F" w:rsidP="000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Корпоративный сайт</w:t>
            </w:r>
          </w:p>
        </w:tc>
        <w:tc>
          <w:tcPr>
            <w:tcW w:w="5210" w:type="dxa"/>
            <w:vAlign w:val="center"/>
          </w:tcPr>
          <w:p w:rsidR="00404B2F" w:rsidRPr="000E4ABE" w:rsidRDefault="00404B2F" w:rsidP="000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Создаётся на основе официальных сведений о деятельности предприятия</w:t>
            </w:r>
          </w:p>
        </w:tc>
      </w:tr>
      <w:tr w:rsidR="00404B2F" w:rsidRPr="000E4ABE" w:rsidTr="000E4ABE">
        <w:tc>
          <w:tcPr>
            <w:tcW w:w="1951" w:type="dxa"/>
            <w:vMerge/>
            <w:vAlign w:val="center"/>
          </w:tcPr>
          <w:p w:rsidR="00404B2F" w:rsidRPr="000E4ABE" w:rsidRDefault="00404B2F" w:rsidP="000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04B2F" w:rsidRPr="000E4ABE" w:rsidRDefault="00404B2F" w:rsidP="000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Корпоративная культура</w:t>
            </w:r>
          </w:p>
        </w:tc>
        <w:tc>
          <w:tcPr>
            <w:tcW w:w="5210" w:type="dxa"/>
            <w:vAlign w:val="center"/>
          </w:tcPr>
          <w:p w:rsidR="00404B2F" w:rsidRPr="000E4ABE" w:rsidRDefault="00404B2F" w:rsidP="000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Формируется как результат взаимодействия учредителей, руководителей и сотрудников о</w:t>
            </w:r>
            <w:r w:rsidRPr="000E4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E4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ганизации.</w:t>
            </w:r>
          </w:p>
        </w:tc>
      </w:tr>
      <w:tr w:rsidR="00404B2F" w:rsidRPr="000E4ABE" w:rsidTr="000E4ABE">
        <w:tc>
          <w:tcPr>
            <w:tcW w:w="1951" w:type="dxa"/>
            <w:vMerge w:val="restart"/>
            <w:vAlign w:val="center"/>
          </w:tcPr>
          <w:p w:rsidR="00404B2F" w:rsidRPr="000E4ABE" w:rsidRDefault="00404B2F" w:rsidP="000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Внешняя </w:t>
            </w:r>
            <w:r w:rsidR="000E4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E4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410" w:type="dxa"/>
            <w:vAlign w:val="center"/>
          </w:tcPr>
          <w:p w:rsidR="00404B2F" w:rsidRPr="000E4ABE" w:rsidRDefault="00404B2F" w:rsidP="000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Фирменное наим</w:t>
            </w:r>
            <w:r w:rsidRPr="000E4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4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нование</w:t>
            </w:r>
          </w:p>
        </w:tc>
        <w:tc>
          <w:tcPr>
            <w:tcW w:w="5210" w:type="dxa"/>
            <w:vAlign w:val="center"/>
          </w:tcPr>
          <w:p w:rsidR="00404B2F" w:rsidRPr="000E4ABE" w:rsidRDefault="00404B2F" w:rsidP="000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Формируется в результате регистрации комп</w:t>
            </w:r>
            <w:r w:rsidRPr="000E4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4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нии в качестве</w:t>
            </w:r>
            <w:r w:rsidR="00F34D6D" w:rsidRPr="000E4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4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юридического лица</w:t>
            </w:r>
          </w:p>
        </w:tc>
      </w:tr>
      <w:tr w:rsidR="00404B2F" w:rsidRPr="000E4ABE" w:rsidTr="003B0313">
        <w:tc>
          <w:tcPr>
            <w:tcW w:w="1951" w:type="dxa"/>
            <w:vMerge/>
            <w:vAlign w:val="center"/>
          </w:tcPr>
          <w:p w:rsidR="00404B2F" w:rsidRPr="000E4ABE" w:rsidRDefault="00404B2F" w:rsidP="000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04B2F" w:rsidRPr="000E4ABE" w:rsidRDefault="00404B2F" w:rsidP="000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Имидж</w:t>
            </w:r>
          </w:p>
        </w:tc>
        <w:tc>
          <w:tcPr>
            <w:tcW w:w="5210" w:type="dxa"/>
            <w:vAlign w:val="center"/>
          </w:tcPr>
          <w:p w:rsidR="00404B2F" w:rsidRPr="000E4ABE" w:rsidRDefault="00404B2F" w:rsidP="000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Формируется на основании представлений о компании у ее конкурентов, партнеров и клие</w:t>
            </w:r>
            <w:r w:rsidRPr="000E4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4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тов</w:t>
            </w:r>
          </w:p>
        </w:tc>
      </w:tr>
      <w:tr w:rsidR="00404B2F" w:rsidRPr="000E4ABE" w:rsidTr="003B0313">
        <w:tc>
          <w:tcPr>
            <w:tcW w:w="1951" w:type="dxa"/>
            <w:vMerge/>
            <w:vAlign w:val="center"/>
          </w:tcPr>
          <w:p w:rsidR="00404B2F" w:rsidRPr="000E4ABE" w:rsidRDefault="00404B2F" w:rsidP="000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04B2F" w:rsidRPr="000E4ABE" w:rsidRDefault="00404B2F" w:rsidP="000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Сертификаты и л</w:t>
            </w:r>
            <w:r w:rsidRPr="000E4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4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цензии</w:t>
            </w:r>
          </w:p>
        </w:tc>
        <w:tc>
          <w:tcPr>
            <w:tcW w:w="5210" w:type="dxa"/>
            <w:vAlign w:val="center"/>
          </w:tcPr>
          <w:p w:rsidR="00404B2F" w:rsidRPr="000E4ABE" w:rsidRDefault="00404B2F" w:rsidP="000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ABE">
              <w:rPr>
                <w:rFonts w:ascii="Times New Roman" w:hAnsi="Times New Roman" w:cs="Times New Roman"/>
                <w:sz w:val="24"/>
                <w:szCs w:val="24"/>
              </w:rPr>
              <w:t>Проверка и официальное решение госуда</w:t>
            </w:r>
            <w:r w:rsidRPr="000E4A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E4ABE">
              <w:rPr>
                <w:rFonts w:ascii="Times New Roman" w:hAnsi="Times New Roman" w:cs="Times New Roman"/>
                <w:sz w:val="24"/>
                <w:szCs w:val="24"/>
              </w:rPr>
              <w:t>ственных органов власти</w:t>
            </w:r>
          </w:p>
        </w:tc>
      </w:tr>
      <w:tr w:rsidR="00404B2F" w:rsidRPr="000E4ABE" w:rsidTr="003B0313">
        <w:tc>
          <w:tcPr>
            <w:tcW w:w="1951" w:type="dxa"/>
            <w:vMerge/>
            <w:vAlign w:val="center"/>
          </w:tcPr>
          <w:p w:rsidR="00404B2F" w:rsidRPr="000E4ABE" w:rsidRDefault="00404B2F" w:rsidP="000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04B2F" w:rsidRPr="000E4ABE" w:rsidRDefault="00404B2F" w:rsidP="000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</w:t>
            </w:r>
          </w:p>
        </w:tc>
        <w:tc>
          <w:tcPr>
            <w:tcW w:w="5210" w:type="dxa"/>
            <w:vAlign w:val="center"/>
          </w:tcPr>
          <w:p w:rsidR="00404B2F" w:rsidRPr="000E4ABE" w:rsidRDefault="00404B2F" w:rsidP="000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Создаются в результате НИОКР и изобрет</w:t>
            </w:r>
            <w:r w:rsidRPr="000E4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4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тельской деятельности специалистов</w:t>
            </w:r>
          </w:p>
        </w:tc>
      </w:tr>
    </w:tbl>
    <w:p w:rsidR="00132BB2" w:rsidRDefault="00132BB2" w:rsidP="00E943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4B2F" w:rsidRPr="00D00256" w:rsidRDefault="00404B2F" w:rsidP="00E943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Компания регулярно способствует совершенствов</w:t>
      </w:r>
      <w:r w:rsidR="003B0313" w:rsidRPr="00D00256">
        <w:rPr>
          <w:rFonts w:ascii="Times New Roman" w:hAnsi="Times New Roman" w:cs="Times New Roman"/>
          <w:sz w:val="28"/>
          <w:szCs w:val="28"/>
        </w:rPr>
        <w:t>анию знаний своих специалистов,</w:t>
      </w:r>
      <w:r w:rsidRPr="00D00256">
        <w:rPr>
          <w:rFonts w:ascii="Times New Roman" w:hAnsi="Times New Roman" w:cs="Times New Roman"/>
          <w:sz w:val="28"/>
          <w:szCs w:val="28"/>
        </w:rPr>
        <w:t xml:space="preserve"> участвуя в различных выставках и повышениях квалификации. </w:t>
      </w:r>
      <w:r w:rsidRPr="00D00256">
        <w:rPr>
          <w:rFonts w:ascii="Times New Roman" w:hAnsi="Times New Roman" w:cs="Times New Roman"/>
          <w:sz w:val="28"/>
          <w:szCs w:val="28"/>
        </w:rPr>
        <w:lastRenderedPageBreak/>
        <w:t>О чем свидетельствует большое количество сертификатов от производи</w:t>
      </w:r>
      <w:r w:rsidR="00316ABC" w:rsidRPr="00D00256">
        <w:rPr>
          <w:rFonts w:ascii="Times New Roman" w:hAnsi="Times New Roman" w:cs="Times New Roman"/>
          <w:sz w:val="28"/>
          <w:szCs w:val="28"/>
        </w:rPr>
        <w:t>телей банковских решений.</w:t>
      </w:r>
    </w:p>
    <w:p w:rsidR="00404B2F" w:rsidRPr="00D00256" w:rsidRDefault="00404B2F" w:rsidP="00E9434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00256">
        <w:rPr>
          <w:sz w:val="28"/>
          <w:szCs w:val="28"/>
        </w:rPr>
        <w:t>Классификация интеллектуальных активов может быть осуществлена по различным признакам, охватывающим</w:t>
      </w:r>
      <w:r w:rsidR="00F34D6D">
        <w:rPr>
          <w:sz w:val="28"/>
          <w:szCs w:val="28"/>
        </w:rPr>
        <w:t xml:space="preserve"> </w:t>
      </w:r>
      <w:r w:rsidRPr="00D00256">
        <w:rPr>
          <w:sz w:val="28"/>
          <w:szCs w:val="28"/>
        </w:rPr>
        <w:t>различные аспекты управления и</w:t>
      </w:r>
      <w:r w:rsidRPr="00D00256">
        <w:rPr>
          <w:sz w:val="28"/>
          <w:szCs w:val="28"/>
        </w:rPr>
        <w:t>н</w:t>
      </w:r>
      <w:r w:rsidRPr="00D00256">
        <w:rPr>
          <w:sz w:val="28"/>
          <w:szCs w:val="28"/>
        </w:rPr>
        <w:t>теллектуальными активами.</w:t>
      </w:r>
    </w:p>
    <w:p w:rsidR="00404B2F" w:rsidRPr="00D00256" w:rsidRDefault="00404B2F" w:rsidP="00E943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точки зрения рациональности управления этой системой наиболее целесообразным признаком группировки является сфера создания, накопл</w:t>
      </w: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и использования ИА. По данному признаку в структуре интеллектуал</w:t>
      </w: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ных активов выделяются следующие совокупности элементов: </w:t>
      </w:r>
    </w:p>
    <w:p w:rsidR="00404B2F" w:rsidRPr="00D00256" w:rsidRDefault="00404B2F" w:rsidP="00434BAB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A76240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роизводственно</w:t>
      </w:r>
      <w:r w:rsidR="00AB5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A76240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технологические;</w:t>
      </w:r>
    </w:p>
    <w:p w:rsidR="00404B2F" w:rsidRPr="00D00256" w:rsidRDefault="00A76240" w:rsidP="00434BAB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информационно</w:t>
      </w:r>
      <w:r w:rsidR="00AB5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технологические;</w:t>
      </w:r>
    </w:p>
    <w:p w:rsidR="00404B2F" w:rsidRPr="00D00256" w:rsidRDefault="00A76240" w:rsidP="00434BAB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рыночные;</w:t>
      </w:r>
    </w:p>
    <w:p w:rsidR="00404B2F" w:rsidRPr="00D00256" w:rsidRDefault="00A76240" w:rsidP="00434BAB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организационно</w:t>
      </w:r>
      <w:r w:rsidR="00AB5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управленческие;</w:t>
      </w:r>
      <w:r w:rsidR="00404B2F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04B2F" w:rsidRPr="00D00256" w:rsidRDefault="00404B2F" w:rsidP="00434BAB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профессионально</w:t>
      </w:r>
      <w:r w:rsidR="00AB5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квалификационные.</w:t>
      </w:r>
    </w:p>
    <w:p w:rsidR="00404B2F" w:rsidRPr="00D00256" w:rsidRDefault="00404B2F" w:rsidP="00E9434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00256">
        <w:rPr>
          <w:rFonts w:ascii="Times New Roman" w:hAnsi="Times New Roman" w:cs="Times New Roman"/>
          <w:sz w:val="28"/>
          <w:szCs w:val="28"/>
        </w:rPr>
        <w:t>Структура интеллектуальных</w:t>
      </w:r>
      <w:r w:rsidR="00316ABC" w:rsidRPr="00D00256">
        <w:rPr>
          <w:rFonts w:ascii="Times New Roman" w:hAnsi="Times New Roman" w:cs="Times New Roman"/>
          <w:sz w:val="28"/>
          <w:szCs w:val="28"/>
        </w:rPr>
        <w:t xml:space="preserve"> активов ООО</w:t>
      </w:r>
      <w:r w:rsidR="00132BB2">
        <w:rPr>
          <w:rFonts w:ascii="Times New Roman" w:hAnsi="Times New Roman" w:cs="Times New Roman"/>
          <w:sz w:val="28"/>
          <w:szCs w:val="28"/>
        </w:rPr>
        <w:t xml:space="preserve"> «</w:t>
      </w:r>
      <w:r w:rsidR="00316ABC" w:rsidRPr="00D00256">
        <w:rPr>
          <w:rFonts w:ascii="Times New Roman" w:hAnsi="Times New Roman" w:cs="Times New Roman"/>
          <w:sz w:val="28"/>
          <w:szCs w:val="28"/>
        </w:rPr>
        <w:t>ССК», представлен</w:t>
      </w:r>
      <w:r w:rsidR="000F34E6" w:rsidRPr="00D00256">
        <w:rPr>
          <w:rFonts w:ascii="Times New Roman" w:hAnsi="Times New Roman" w:cs="Times New Roman"/>
          <w:sz w:val="28"/>
          <w:szCs w:val="28"/>
        </w:rPr>
        <w:t>а на рисунке 3</w:t>
      </w:r>
      <w:r w:rsidRPr="00D00256">
        <w:rPr>
          <w:rFonts w:ascii="Times New Roman" w:hAnsi="Times New Roman" w:cs="Times New Roman"/>
          <w:sz w:val="28"/>
          <w:szCs w:val="28"/>
        </w:rPr>
        <w:t>.</w:t>
      </w:r>
      <w:r w:rsidRPr="00D0025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404B2F" w:rsidRPr="00D00256" w:rsidRDefault="00404B2F" w:rsidP="00E943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На примере ООО</w:t>
      </w:r>
      <w:r w:rsidR="00132BB2">
        <w:rPr>
          <w:rFonts w:ascii="Times New Roman" w:hAnsi="Times New Roman" w:cs="Times New Roman"/>
          <w:sz w:val="28"/>
          <w:szCs w:val="28"/>
        </w:rPr>
        <w:t xml:space="preserve"> «</w:t>
      </w:r>
      <w:r w:rsidRPr="00D00256">
        <w:rPr>
          <w:rFonts w:ascii="Times New Roman" w:hAnsi="Times New Roman" w:cs="Times New Roman"/>
          <w:sz w:val="28"/>
          <w:szCs w:val="28"/>
        </w:rPr>
        <w:t>ССК</w:t>
      </w:r>
      <w:r w:rsidR="00132BB2">
        <w:rPr>
          <w:rFonts w:ascii="Times New Roman" w:hAnsi="Times New Roman" w:cs="Times New Roman"/>
          <w:sz w:val="28"/>
          <w:szCs w:val="28"/>
        </w:rPr>
        <w:t xml:space="preserve">» </w:t>
      </w:r>
      <w:r w:rsidRPr="00D00256">
        <w:rPr>
          <w:rFonts w:ascii="Times New Roman" w:hAnsi="Times New Roman" w:cs="Times New Roman"/>
          <w:sz w:val="28"/>
          <w:szCs w:val="28"/>
        </w:rPr>
        <w:t>рассмотрим влияние основных ИА на увел</w:t>
      </w:r>
      <w:r w:rsidRPr="00D00256">
        <w:rPr>
          <w:rFonts w:ascii="Times New Roman" w:hAnsi="Times New Roman" w:cs="Times New Roman"/>
          <w:sz w:val="28"/>
          <w:szCs w:val="28"/>
        </w:rPr>
        <w:t>и</w:t>
      </w:r>
      <w:r w:rsidRPr="00D00256">
        <w:rPr>
          <w:rFonts w:ascii="Times New Roman" w:hAnsi="Times New Roman" w:cs="Times New Roman"/>
          <w:sz w:val="28"/>
          <w:szCs w:val="28"/>
        </w:rPr>
        <w:t>чение конкурентных преимуществ аутсорсинговых компаний в сфере техн</w:t>
      </w:r>
      <w:r w:rsidRPr="00D00256">
        <w:rPr>
          <w:rFonts w:ascii="Times New Roman" w:hAnsi="Times New Roman" w:cs="Times New Roman"/>
          <w:sz w:val="28"/>
          <w:szCs w:val="28"/>
        </w:rPr>
        <w:t>о</w:t>
      </w:r>
      <w:r w:rsidRPr="00D00256">
        <w:rPr>
          <w:rFonts w:ascii="Times New Roman" w:hAnsi="Times New Roman" w:cs="Times New Roman"/>
          <w:sz w:val="28"/>
          <w:szCs w:val="28"/>
        </w:rPr>
        <w:t>логий банковского самообслуживания.</w:t>
      </w:r>
    </w:p>
    <w:p w:rsidR="000E4ABE" w:rsidRDefault="000E4ABE" w:rsidP="000E4A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Производственно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00256">
        <w:rPr>
          <w:rFonts w:ascii="Times New Roman" w:hAnsi="Times New Roman" w:cs="Times New Roman"/>
          <w:sz w:val="28"/>
          <w:szCs w:val="28"/>
        </w:rPr>
        <w:t>технологические ИА являются основой деятельности предприятия. Качественным показателем их высокого уровня для потенц</w:t>
      </w:r>
      <w:r w:rsidRPr="00D00256">
        <w:rPr>
          <w:rFonts w:ascii="Times New Roman" w:hAnsi="Times New Roman" w:cs="Times New Roman"/>
          <w:sz w:val="28"/>
          <w:szCs w:val="28"/>
        </w:rPr>
        <w:t>и</w:t>
      </w:r>
      <w:r w:rsidRPr="00D00256">
        <w:rPr>
          <w:rFonts w:ascii="Times New Roman" w:hAnsi="Times New Roman" w:cs="Times New Roman"/>
          <w:sz w:val="28"/>
          <w:szCs w:val="28"/>
        </w:rPr>
        <w:t xml:space="preserve">альных клиентов будет являться </w:t>
      </w:r>
      <w:r w:rsidRPr="00D00256">
        <w:rPr>
          <w:rFonts w:ascii="Times New Roman" w:hAnsi="Times New Roman" w:cs="Times New Roman"/>
          <w:sz w:val="28"/>
          <w:szCs w:val="28"/>
          <w:lang w:val="en-US"/>
        </w:rPr>
        <w:t>SLA</w:t>
      </w:r>
      <w:r w:rsidR="00272E85" w:rsidRPr="00D00256">
        <w:rPr>
          <w:rFonts w:ascii="Times New Roman" w:hAnsi="Times New Roman" w:cs="Times New Roman"/>
          <w:sz w:val="28"/>
          <w:szCs w:val="28"/>
        </w:rPr>
        <w:t>(</w:t>
      </w:r>
      <w:hyperlink r:id="rId15" w:tooltip="Английский язык" w:history="1">
        <w:r w:rsidR="00272E85" w:rsidRPr="00D00256">
          <w:rPr>
            <w:rFonts w:ascii="Times New Roman" w:hAnsi="Times New Roman" w:cs="Times New Roman"/>
            <w:sz w:val="28"/>
            <w:szCs w:val="28"/>
          </w:rPr>
          <w:t>англ.</w:t>
        </w:r>
      </w:hyperlink>
      <w:r w:rsidR="00272E85" w:rsidRPr="00D00256">
        <w:rPr>
          <w:rFonts w:ascii="Times New Roman" w:hAnsi="Times New Roman" w:cs="Times New Roman"/>
          <w:sz w:val="28"/>
          <w:szCs w:val="28"/>
        </w:rPr>
        <w:t xml:space="preserve"> Service Level Agreement (SLA)) </w:t>
      </w:r>
      <w:r w:rsidRPr="00D00256">
        <w:rPr>
          <w:rFonts w:ascii="Times New Roman" w:hAnsi="Times New Roman" w:cs="Times New Roman"/>
          <w:sz w:val="28"/>
          <w:szCs w:val="28"/>
        </w:rPr>
        <w:t xml:space="preserve"> компании</w:t>
      </w:r>
      <w:r w:rsidR="00272E85">
        <w:rPr>
          <w:rFonts w:ascii="Times New Roman" w:hAnsi="Times New Roman" w:cs="Times New Roman"/>
          <w:sz w:val="28"/>
          <w:szCs w:val="28"/>
        </w:rPr>
        <w:t xml:space="preserve"> </w:t>
      </w:r>
      <w:r w:rsidRPr="00D00256">
        <w:rPr>
          <w:rFonts w:ascii="Times New Roman" w:hAnsi="Times New Roman" w:cs="Times New Roman"/>
          <w:sz w:val="28"/>
          <w:szCs w:val="28"/>
        </w:rPr>
        <w:t>, а также процент повторных заявок, которые тесно связаны с пр</w:t>
      </w:r>
      <w:r w:rsidRPr="00D00256">
        <w:rPr>
          <w:rFonts w:ascii="Times New Roman" w:hAnsi="Times New Roman" w:cs="Times New Roman"/>
          <w:sz w:val="28"/>
          <w:szCs w:val="28"/>
        </w:rPr>
        <w:t>о</w:t>
      </w:r>
      <w:r w:rsidRPr="00D00256">
        <w:rPr>
          <w:rFonts w:ascii="Times New Roman" w:hAnsi="Times New Roman" w:cs="Times New Roman"/>
          <w:sz w:val="28"/>
          <w:szCs w:val="28"/>
        </w:rPr>
        <w:t>изводственными технологиями и ноу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00256">
        <w:rPr>
          <w:rFonts w:ascii="Times New Roman" w:hAnsi="Times New Roman" w:cs="Times New Roman"/>
          <w:sz w:val="28"/>
          <w:szCs w:val="28"/>
        </w:rPr>
        <w:t>хау. Реализация качественного обсл</w:t>
      </w:r>
      <w:r w:rsidRPr="00D00256">
        <w:rPr>
          <w:rFonts w:ascii="Times New Roman" w:hAnsi="Times New Roman" w:cs="Times New Roman"/>
          <w:sz w:val="28"/>
          <w:szCs w:val="28"/>
        </w:rPr>
        <w:t>у</w:t>
      </w:r>
      <w:r w:rsidRPr="00D00256">
        <w:rPr>
          <w:rFonts w:ascii="Times New Roman" w:hAnsi="Times New Roman" w:cs="Times New Roman"/>
          <w:sz w:val="28"/>
          <w:szCs w:val="28"/>
        </w:rPr>
        <w:t>живания напрямую зависит от квалификации и опыта работников. Важно уделять большое внимание обучению сотрудников, так как технологии ба</w:t>
      </w:r>
      <w:r w:rsidRPr="00D00256">
        <w:rPr>
          <w:rFonts w:ascii="Times New Roman" w:hAnsi="Times New Roman" w:cs="Times New Roman"/>
          <w:sz w:val="28"/>
          <w:szCs w:val="28"/>
        </w:rPr>
        <w:t>н</w:t>
      </w:r>
      <w:r w:rsidRPr="00D00256">
        <w:rPr>
          <w:rFonts w:ascii="Times New Roman" w:hAnsi="Times New Roman" w:cs="Times New Roman"/>
          <w:sz w:val="28"/>
          <w:szCs w:val="28"/>
        </w:rPr>
        <w:t>ковского обслуживания стремительно развиваются и важно предоставлять клиенту актуальные предложения.</w:t>
      </w:r>
      <w:r w:rsidR="00272E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E85" w:rsidRPr="00D00256" w:rsidRDefault="00272E85" w:rsidP="000E4A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  <w:lang w:eastAsia="ru-RU"/>
        </w:rPr>
        <w:t>SLA</w:t>
      </w:r>
      <w:r w:rsidRPr="00D00256">
        <w:rPr>
          <w:rFonts w:ascii="Times New Roman" w:hAnsi="Times New Roman" w:cs="Times New Roman"/>
          <w:sz w:val="28"/>
          <w:szCs w:val="28"/>
        </w:rPr>
        <w:t xml:space="preserve"> (</w:t>
      </w:r>
      <w:hyperlink r:id="rId16" w:tooltip="Английский язык" w:history="1">
        <w:r w:rsidRPr="00D00256">
          <w:rPr>
            <w:rFonts w:ascii="Times New Roman" w:hAnsi="Times New Roman" w:cs="Times New Roman"/>
            <w:sz w:val="28"/>
            <w:szCs w:val="28"/>
          </w:rPr>
          <w:t>англ.</w:t>
        </w:r>
      </w:hyperlink>
      <w:r w:rsidRPr="00D00256">
        <w:rPr>
          <w:rFonts w:ascii="Times New Roman" w:hAnsi="Times New Roman" w:cs="Times New Roman"/>
          <w:sz w:val="28"/>
          <w:szCs w:val="28"/>
        </w:rPr>
        <w:t xml:space="preserve"> Service Level Agreement (SLA))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00256">
        <w:rPr>
          <w:rFonts w:ascii="Times New Roman" w:hAnsi="Times New Roman" w:cs="Times New Roman"/>
          <w:sz w:val="28"/>
          <w:szCs w:val="28"/>
        </w:rPr>
        <w:t>это Соглашение об уровне предоставления услуги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00256">
        <w:rPr>
          <w:rFonts w:ascii="Times New Roman" w:hAnsi="Times New Roman" w:cs="Times New Roman"/>
          <w:sz w:val="28"/>
          <w:szCs w:val="28"/>
        </w:rPr>
        <w:t xml:space="preserve"> термин методологии </w:t>
      </w:r>
      <w:hyperlink r:id="rId17" w:tooltip="ITIL" w:history="1">
        <w:r w:rsidRPr="00D00256">
          <w:rPr>
            <w:rFonts w:ascii="Times New Roman" w:hAnsi="Times New Roman" w:cs="Times New Roman"/>
            <w:sz w:val="28"/>
            <w:szCs w:val="28"/>
          </w:rPr>
          <w:t>ITIL</w:t>
        </w:r>
      </w:hyperlink>
      <w:r w:rsidRPr="00D00256">
        <w:rPr>
          <w:rFonts w:ascii="Times New Roman" w:hAnsi="Times New Roman" w:cs="Times New Roman"/>
          <w:sz w:val="28"/>
          <w:szCs w:val="28"/>
        </w:rPr>
        <w:t>, обозначающий формал</w:t>
      </w:r>
      <w:r w:rsidRPr="00D00256">
        <w:rPr>
          <w:rFonts w:ascii="Times New Roman" w:hAnsi="Times New Roman" w:cs="Times New Roman"/>
          <w:sz w:val="28"/>
          <w:szCs w:val="28"/>
        </w:rPr>
        <w:t>ь</w:t>
      </w:r>
      <w:r w:rsidRPr="00D00256">
        <w:rPr>
          <w:rFonts w:ascii="Times New Roman" w:hAnsi="Times New Roman" w:cs="Times New Roman"/>
          <w:sz w:val="28"/>
          <w:szCs w:val="28"/>
        </w:rPr>
        <w:lastRenderedPageBreak/>
        <w:t xml:space="preserve">ный </w:t>
      </w:r>
      <w:hyperlink r:id="rId18" w:tooltip="Договор" w:history="1">
        <w:r w:rsidRPr="00D00256">
          <w:rPr>
            <w:rFonts w:ascii="Times New Roman" w:hAnsi="Times New Roman" w:cs="Times New Roman"/>
            <w:sz w:val="28"/>
            <w:szCs w:val="28"/>
          </w:rPr>
          <w:t>договор</w:t>
        </w:r>
      </w:hyperlink>
      <w:r w:rsidRPr="00D00256">
        <w:rPr>
          <w:rFonts w:ascii="Times New Roman" w:hAnsi="Times New Roman" w:cs="Times New Roman"/>
          <w:sz w:val="28"/>
          <w:szCs w:val="28"/>
        </w:rPr>
        <w:t xml:space="preserve"> между заказчиком (в рекомендациях </w:t>
      </w:r>
      <w:hyperlink r:id="rId19" w:tooltip="ITIL" w:history="1">
        <w:r w:rsidRPr="00D00256">
          <w:rPr>
            <w:rFonts w:ascii="Times New Roman" w:hAnsi="Times New Roman" w:cs="Times New Roman"/>
            <w:sz w:val="28"/>
            <w:szCs w:val="28"/>
          </w:rPr>
          <w:t>ITIL</w:t>
        </w:r>
      </w:hyperlink>
      <w:r w:rsidRPr="00D00256">
        <w:rPr>
          <w:rFonts w:ascii="Times New Roman" w:hAnsi="Times New Roman" w:cs="Times New Roman"/>
          <w:sz w:val="28"/>
          <w:szCs w:val="28"/>
        </w:rPr>
        <w:t xml:space="preserve"> заказчик и </w:t>
      </w:r>
      <w:hyperlink r:id="rId20" w:tooltip="Потребитель" w:history="1">
        <w:r w:rsidRPr="00D00256">
          <w:rPr>
            <w:rFonts w:ascii="Times New Roman" w:hAnsi="Times New Roman" w:cs="Times New Roman"/>
            <w:sz w:val="28"/>
            <w:szCs w:val="28"/>
          </w:rPr>
          <w:t>потреб</w:t>
        </w:r>
        <w:r w:rsidRPr="00D00256">
          <w:rPr>
            <w:rFonts w:ascii="Times New Roman" w:hAnsi="Times New Roman" w:cs="Times New Roman"/>
            <w:sz w:val="28"/>
            <w:szCs w:val="28"/>
          </w:rPr>
          <w:t>и</w:t>
        </w:r>
        <w:r w:rsidRPr="00D00256">
          <w:rPr>
            <w:rFonts w:ascii="Times New Roman" w:hAnsi="Times New Roman" w:cs="Times New Roman"/>
            <w:sz w:val="28"/>
            <w:szCs w:val="28"/>
          </w:rPr>
          <w:t>тель</w:t>
        </w:r>
      </w:hyperlink>
      <w:r w:rsidRPr="00D002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00256">
        <w:rPr>
          <w:rFonts w:ascii="Times New Roman" w:hAnsi="Times New Roman" w:cs="Times New Roman"/>
          <w:sz w:val="28"/>
          <w:szCs w:val="28"/>
        </w:rPr>
        <w:t xml:space="preserve"> разные понятия) </w:t>
      </w:r>
      <w:hyperlink r:id="rId21" w:tooltip="Услуга" w:history="1">
        <w:r w:rsidRPr="00D00256">
          <w:rPr>
            <w:rFonts w:ascii="Times New Roman" w:hAnsi="Times New Roman" w:cs="Times New Roman"/>
            <w:sz w:val="28"/>
            <w:szCs w:val="28"/>
          </w:rPr>
          <w:t>услуги</w:t>
        </w:r>
      </w:hyperlink>
      <w:r w:rsidRPr="00D00256">
        <w:rPr>
          <w:rFonts w:ascii="Times New Roman" w:hAnsi="Times New Roman" w:cs="Times New Roman"/>
          <w:sz w:val="28"/>
          <w:szCs w:val="28"/>
        </w:rPr>
        <w:t xml:space="preserve"> и её </w:t>
      </w:r>
      <w:hyperlink r:id="rId22" w:tooltip="Поставщик" w:history="1">
        <w:r w:rsidRPr="00D00256">
          <w:rPr>
            <w:rFonts w:ascii="Times New Roman" w:hAnsi="Times New Roman" w:cs="Times New Roman"/>
            <w:sz w:val="28"/>
            <w:szCs w:val="28"/>
          </w:rPr>
          <w:t>поставщиком</w:t>
        </w:r>
      </w:hyperlink>
      <w:r w:rsidRPr="00D00256">
        <w:rPr>
          <w:rFonts w:ascii="Times New Roman" w:hAnsi="Times New Roman" w:cs="Times New Roman"/>
          <w:sz w:val="28"/>
          <w:szCs w:val="28"/>
        </w:rPr>
        <w:t>, содержащий описание услуги, права и обязанности сторон и, самое главное, согласованный уровень качест</w:t>
      </w:r>
      <w:r>
        <w:rPr>
          <w:rFonts w:ascii="Times New Roman" w:hAnsi="Times New Roman" w:cs="Times New Roman"/>
          <w:sz w:val="28"/>
          <w:szCs w:val="28"/>
        </w:rPr>
        <w:t>ва предоставления данной услуги)</w:t>
      </w:r>
    </w:p>
    <w:p w:rsidR="000F34E6" w:rsidRPr="00D00256" w:rsidRDefault="000F34E6" w:rsidP="00E943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4B2F" w:rsidRPr="00D00256" w:rsidRDefault="00404B2F" w:rsidP="00404B2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8EF2CE" wp14:editId="7305A9B7">
            <wp:extent cx="6018028" cy="5582093"/>
            <wp:effectExtent l="0" t="0" r="20955" b="1905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:rsidR="00404B2F" w:rsidRPr="00D00256" w:rsidRDefault="00404B2F" w:rsidP="000F34E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0F34E6" w:rsidRPr="00D00256">
        <w:rPr>
          <w:rFonts w:ascii="Times New Roman" w:hAnsi="Times New Roman" w:cs="Times New Roman"/>
          <w:sz w:val="28"/>
          <w:szCs w:val="28"/>
        </w:rPr>
        <w:t>3</w:t>
      </w:r>
      <w:r w:rsidRPr="00D00256">
        <w:rPr>
          <w:rFonts w:ascii="Times New Roman" w:hAnsi="Times New Roman" w:cs="Times New Roman"/>
          <w:sz w:val="28"/>
          <w:szCs w:val="28"/>
        </w:rPr>
        <w:t xml:space="preserve"> –Интеллектуальные активы ООО</w:t>
      </w:r>
      <w:r w:rsidR="00132BB2">
        <w:rPr>
          <w:rFonts w:ascii="Times New Roman" w:hAnsi="Times New Roman" w:cs="Times New Roman"/>
          <w:sz w:val="28"/>
          <w:szCs w:val="28"/>
        </w:rPr>
        <w:t xml:space="preserve"> «</w:t>
      </w:r>
      <w:r w:rsidRPr="00D00256">
        <w:rPr>
          <w:rFonts w:ascii="Times New Roman" w:hAnsi="Times New Roman" w:cs="Times New Roman"/>
          <w:sz w:val="28"/>
          <w:szCs w:val="28"/>
        </w:rPr>
        <w:t>ССК</w:t>
      </w:r>
      <w:r w:rsidR="00132BB2">
        <w:rPr>
          <w:rFonts w:ascii="Times New Roman" w:hAnsi="Times New Roman" w:cs="Times New Roman"/>
          <w:sz w:val="28"/>
          <w:szCs w:val="28"/>
        </w:rPr>
        <w:t xml:space="preserve">» </w:t>
      </w:r>
      <w:r w:rsidR="000F34E6" w:rsidRPr="00D00256">
        <w:rPr>
          <w:rFonts w:ascii="Times New Roman" w:hAnsi="Times New Roman" w:cs="Times New Roman"/>
          <w:sz w:val="28"/>
          <w:szCs w:val="28"/>
        </w:rPr>
        <w:br/>
        <w:t>(составлено автором)</w:t>
      </w:r>
    </w:p>
    <w:p w:rsidR="000F34E6" w:rsidRPr="00D00256" w:rsidRDefault="000F34E6" w:rsidP="000F34E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76240" w:rsidRPr="00D00256" w:rsidRDefault="00A76240" w:rsidP="00E943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Развитие организационно</w:t>
      </w:r>
      <w:r w:rsidR="00AB5D93">
        <w:rPr>
          <w:rFonts w:ascii="Times New Roman" w:hAnsi="Times New Roman" w:cs="Times New Roman"/>
          <w:sz w:val="28"/>
          <w:szCs w:val="28"/>
        </w:rPr>
        <w:t>-</w:t>
      </w:r>
      <w:r w:rsidRPr="00D00256">
        <w:rPr>
          <w:rFonts w:ascii="Times New Roman" w:hAnsi="Times New Roman" w:cs="Times New Roman"/>
          <w:sz w:val="28"/>
          <w:szCs w:val="28"/>
        </w:rPr>
        <w:t>управленческих ресурсов также является приоритетной задачей. Грамотная система мотивации и стимулирования по</w:t>
      </w:r>
      <w:r w:rsidRPr="00D00256">
        <w:rPr>
          <w:rFonts w:ascii="Times New Roman" w:hAnsi="Times New Roman" w:cs="Times New Roman"/>
          <w:sz w:val="28"/>
          <w:szCs w:val="28"/>
        </w:rPr>
        <w:t>з</w:t>
      </w:r>
      <w:r w:rsidRPr="00D00256">
        <w:rPr>
          <w:rFonts w:ascii="Times New Roman" w:hAnsi="Times New Roman" w:cs="Times New Roman"/>
          <w:sz w:val="28"/>
          <w:szCs w:val="28"/>
        </w:rPr>
        <w:t xml:space="preserve">волит привлекать и удерживать компетентных специалистов. Стоит уделить внимание миссии и философии фирмы, в том числе явно транслировать их </w:t>
      </w:r>
      <w:r w:rsidRPr="00D00256">
        <w:rPr>
          <w:rFonts w:ascii="Times New Roman" w:hAnsi="Times New Roman" w:cs="Times New Roman"/>
          <w:sz w:val="28"/>
          <w:szCs w:val="28"/>
        </w:rPr>
        <w:lastRenderedPageBreak/>
        <w:t>как заказчикам, так и сотрудникам компании. Это позволит каждому из ее членов почувствовать себя частью единой организации, стремящейся к ед</w:t>
      </w:r>
      <w:r w:rsidRPr="00D00256">
        <w:rPr>
          <w:rFonts w:ascii="Times New Roman" w:hAnsi="Times New Roman" w:cs="Times New Roman"/>
          <w:sz w:val="28"/>
          <w:szCs w:val="28"/>
        </w:rPr>
        <w:t>и</w:t>
      </w:r>
      <w:r w:rsidRPr="00D00256">
        <w:rPr>
          <w:rFonts w:ascii="Times New Roman" w:hAnsi="Times New Roman" w:cs="Times New Roman"/>
          <w:sz w:val="28"/>
          <w:szCs w:val="28"/>
        </w:rPr>
        <w:t>ной, глобальной цели. Сайты подобных компаний должны позволять не только ознакомиться с существующими клиентами и наработками, но и д</w:t>
      </w:r>
      <w:r w:rsidRPr="00D00256">
        <w:rPr>
          <w:rFonts w:ascii="Times New Roman" w:hAnsi="Times New Roman" w:cs="Times New Roman"/>
          <w:sz w:val="28"/>
          <w:szCs w:val="28"/>
        </w:rPr>
        <w:t>и</w:t>
      </w:r>
      <w:r w:rsidRPr="00D00256">
        <w:rPr>
          <w:rFonts w:ascii="Times New Roman" w:hAnsi="Times New Roman" w:cs="Times New Roman"/>
          <w:sz w:val="28"/>
          <w:szCs w:val="28"/>
        </w:rPr>
        <w:t>станционно получить информацию по всем интересующим вопросам. Пр</w:t>
      </w:r>
      <w:r w:rsidRPr="00D00256">
        <w:rPr>
          <w:rFonts w:ascii="Times New Roman" w:hAnsi="Times New Roman" w:cs="Times New Roman"/>
          <w:sz w:val="28"/>
          <w:szCs w:val="28"/>
        </w:rPr>
        <w:t>е</w:t>
      </w:r>
      <w:r w:rsidRPr="00D00256">
        <w:rPr>
          <w:rFonts w:ascii="Times New Roman" w:hAnsi="Times New Roman" w:cs="Times New Roman"/>
          <w:sz w:val="28"/>
          <w:szCs w:val="28"/>
        </w:rPr>
        <w:t>данность же потребителей в случае обозреваемой организации можно пов</w:t>
      </w:r>
      <w:r w:rsidRPr="00D00256">
        <w:rPr>
          <w:rFonts w:ascii="Times New Roman" w:hAnsi="Times New Roman" w:cs="Times New Roman"/>
          <w:sz w:val="28"/>
          <w:szCs w:val="28"/>
        </w:rPr>
        <w:t>ы</w:t>
      </w:r>
      <w:r w:rsidRPr="00D00256">
        <w:rPr>
          <w:rFonts w:ascii="Times New Roman" w:hAnsi="Times New Roman" w:cs="Times New Roman"/>
          <w:sz w:val="28"/>
          <w:szCs w:val="28"/>
        </w:rPr>
        <w:t>сить лишь качеством и количеством продуктов.</w:t>
      </w:r>
    </w:p>
    <w:p w:rsidR="00404B2F" w:rsidRPr="00D00256" w:rsidRDefault="00404B2F" w:rsidP="00E943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Информационно</w:t>
      </w:r>
      <w:r w:rsidR="00AB5D93">
        <w:rPr>
          <w:rFonts w:ascii="Times New Roman" w:hAnsi="Times New Roman" w:cs="Times New Roman"/>
          <w:sz w:val="28"/>
          <w:szCs w:val="28"/>
        </w:rPr>
        <w:t>-</w:t>
      </w:r>
      <w:r w:rsidRPr="00D00256">
        <w:rPr>
          <w:rFonts w:ascii="Times New Roman" w:hAnsi="Times New Roman" w:cs="Times New Roman"/>
          <w:sz w:val="28"/>
          <w:szCs w:val="28"/>
        </w:rPr>
        <w:t>технологические ИА представлены в основном ноу</w:t>
      </w:r>
      <w:r w:rsidR="00AB5D93">
        <w:rPr>
          <w:rFonts w:ascii="Times New Roman" w:hAnsi="Times New Roman" w:cs="Times New Roman"/>
          <w:sz w:val="28"/>
          <w:szCs w:val="28"/>
        </w:rPr>
        <w:t>-</w:t>
      </w:r>
      <w:r w:rsidRPr="00D00256">
        <w:rPr>
          <w:rFonts w:ascii="Times New Roman" w:hAnsi="Times New Roman" w:cs="Times New Roman"/>
          <w:sz w:val="28"/>
          <w:szCs w:val="28"/>
        </w:rPr>
        <w:t>хау в данной области, что вполне логично с учетом деятельности организ</w:t>
      </w:r>
      <w:r w:rsidRPr="00D00256">
        <w:rPr>
          <w:rFonts w:ascii="Times New Roman" w:hAnsi="Times New Roman" w:cs="Times New Roman"/>
          <w:sz w:val="28"/>
          <w:szCs w:val="28"/>
        </w:rPr>
        <w:t>а</w:t>
      </w:r>
      <w:r w:rsidRPr="00D00256">
        <w:rPr>
          <w:rFonts w:ascii="Times New Roman" w:hAnsi="Times New Roman" w:cs="Times New Roman"/>
          <w:sz w:val="28"/>
          <w:szCs w:val="28"/>
        </w:rPr>
        <w:t>ций. Так как комплексное обслуживание является приоритетным для поте</w:t>
      </w:r>
      <w:r w:rsidRPr="00D00256">
        <w:rPr>
          <w:rFonts w:ascii="Times New Roman" w:hAnsi="Times New Roman" w:cs="Times New Roman"/>
          <w:sz w:val="28"/>
          <w:szCs w:val="28"/>
        </w:rPr>
        <w:t>н</w:t>
      </w:r>
      <w:r w:rsidRPr="00D00256">
        <w:rPr>
          <w:rFonts w:ascii="Times New Roman" w:hAnsi="Times New Roman" w:cs="Times New Roman"/>
          <w:sz w:val="28"/>
          <w:szCs w:val="28"/>
        </w:rPr>
        <w:t>циальных заказчиков. Внешние коммуникации требуют контроля в силу во</w:t>
      </w:r>
      <w:r w:rsidRPr="00D00256">
        <w:rPr>
          <w:rFonts w:ascii="Times New Roman" w:hAnsi="Times New Roman" w:cs="Times New Roman"/>
          <w:sz w:val="28"/>
          <w:szCs w:val="28"/>
        </w:rPr>
        <w:t>з</w:t>
      </w:r>
      <w:r w:rsidRPr="00D00256">
        <w:rPr>
          <w:rFonts w:ascii="Times New Roman" w:hAnsi="Times New Roman" w:cs="Times New Roman"/>
          <w:sz w:val="28"/>
          <w:szCs w:val="28"/>
        </w:rPr>
        <w:t>можного увеличения количест</w:t>
      </w:r>
      <w:r w:rsidR="003D1750" w:rsidRPr="00D00256">
        <w:rPr>
          <w:rFonts w:ascii="Times New Roman" w:hAnsi="Times New Roman" w:cs="Times New Roman"/>
          <w:sz w:val="28"/>
          <w:szCs w:val="28"/>
        </w:rPr>
        <w:t>ва новых проектов и заказчиков.</w:t>
      </w:r>
    </w:p>
    <w:p w:rsidR="00404B2F" w:rsidRPr="00D00256" w:rsidRDefault="00404B2F" w:rsidP="00E943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0256">
        <w:rPr>
          <w:rFonts w:ascii="Times New Roman" w:hAnsi="Times New Roman" w:cs="Times New Roman"/>
          <w:sz w:val="28"/>
          <w:szCs w:val="28"/>
          <w:shd w:val="clear" w:color="auto" w:fill="FFFFFF"/>
        </w:rPr>
        <w:t>Для оценки интеллектуального капитала на сегодняшний день разраб</w:t>
      </w:r>
      <w:r w:rsidRPr="00D0025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D00256">
        <w:rPr>
          <w:rFonts w:ascii="Times New Roman" w:hAnsi="Times New Roman" w:cs="Times New Roman"/>
          <w:sz w:val="28"/>
          <w:szCs w:val="28"/>
          <w:shd w:val="clear" w:color="auto" w:fill="FFFFFF"/>
        </w:rPr>
        <w:t>тано большое количество различных методов, которые различаются как по набору расчетных показателей, так и по качественным характеристикам. Н</w:t>
      </w:r>
      <w:r w:rsidRPr="00D0025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D00256">
        <w:rPr>
          <w:rFonts w:ascii="Times New Roman" w:hAnsi="Times New Roman" w:cs="Times New Roman"/>
          <w:sz w:val="28"/>
          <w:szCs w:val="28"/>
          <w:shd w:val="clear" w:color="auto" w:fill="FFFFFF"/>
        </w:rPr>
        <w:t>смотря на это, все методы оценки можно разделить на 2 основные группы: монетарные и немонетарные методы</w:t>
      </w:r>
      <w:r w:rsidR="00E9383F" w:rsidRPr="00D002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9383F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[2</w:t>
      </w:r>
      <w:r w:rsidR="00701404" w:rsidRPr="00701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E9383F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Pr="00D0025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04B2F" w:rsidRPr="00D00256" w:rsidRDefault="00404B2F" w:rsidP="00E9434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0256">
        <w:rPr>
          <w:rFonts w:ascii="Times New Roman" w:hAnsi="Times New Roman" w:cs="Times New Roman"/>
          <w:sz w:val="28"/>
          <w:szCs w:val="28"/>
          <w:shd w:val="clear" w:color="auto" w:fill="FFFFFF"/>
        </w:rPr>
        <w:t>Наиболее известными среди методов монетарной оценки являются м</w:t>
      </w:r>
      <w:r w:rsidRPr="00D0025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D002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тоды К.Э. Свейби. </w:t>
      </w:r>
      <w:r w:rsidRPr="00D0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выделяет 25 методов измерения ИК, сгруппированных в 4 категории: </w:t>
      </w:r>
      <w:r w:rsidRPr="00D0025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 w:themeFill="background1"/>
          <w:lang w:eastAsia="ru-RU"/>
        </w:rPr>
        <w:t>методы прямого измерения интеллектуального капитала</w:t>
      </w:r>
      <w:r w:rsidRPr="00D0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002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DIC</w:t>
      </w:r>
      <w:r w:rsidRPr="00D0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  <w:r w:rsidRPr="00D002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методы рыночной капитализации</w:t>
      </w:r>
      <w:r w:rsidR="00F34D6D" w:rsidRPr="00F34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025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002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MCM</w:t>
      </w:r>
      <w:r w:rsidRPr="00D00256">
        <w:rPr>
          <w:rFonts w:ascii="Times New Roman" w:eastAsia="Times New Roman" w:hAnsi="Times New Roman" w:cs="Times New Roman"/>
          <w:sz w:val="28"/>
          <w:szCs w:val="28"/>
          <w:lang w:eastAsia="ru-RU"/>
        </w:rPr>
        <w:t>); методы отдачи на активы (</w:t>
      </w:r>
      <w:r w:rsidRPr="00D002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ROA</w:t>
      </w:r>
      <w:r w:rsidRPr="00D00256">
        <w:rPr>
          <w:rFonts w:ascii="Times New Roman" w:eastAsia="Times New Roman" w:hAnsi="Times New Roman" w:cs="Times New Roman"/>
          <w:sz w:val="28"/>
          <w:szCs w:val="28"/>
          <w:lang w:eastAsia="ru-RU"/>
        </w:rPr>
        <w:t>); методы подсчета очков (</w:t>
      </w:r>
      <w:r w:rsidRPr="00D002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</w:t>
      </w:r>
      <w:r w:rsidRPr="00D0025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04B2F" w:rsidRPr="00D00256" w:rsidRDefault="00404B2F" w:rsidP="00E9434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ООО</w:t>
      </w:r>
      <w:r w:rsidR="00132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00256">
        <w:rPr>
          <w:rFonts w:ascii="Times New Roman" w:eastAsia="Times New Roman" w:hAnsi="Times New Roman" w:cs="Times New Roman"/>
          <w:sz w:val="28"/>
          <w:szCs w:val="28"/>
          <w:lang w:eastAsia="ru-RU"/>
        </w:rPr>
        <w:t>ССК</w:t>
      </w:r>
      <w:r w:rsidR="00132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D0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 для любой аутсорсинговой компании одной их важнейших составляющих является человеческий капитал, поскольку именно профессиональные знания и опыт сотрудников компании являются основой качества предоставляемых услуг. Поэтому важно осуществлять мониторинг </w:t>
      </w:r>
      <w:r w:rsidRPr="00D00256">
        <w:rPr>
          <w:rFonts w:ascii="Times New Roman" w:hAnsi="Times New Roman" w:cs="Times New Roman"/>
          <w:sz w:val="28"/>
          <w:szCs w:val="28"/>
        </w:rPr>
        <w:t>организационной культуры предприятия.</w:t>
      </w:r>
      <w:r w:rsidRPr="00D0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4B2F" w:rsidRPr="00D00256" w:rsidRDefault="00404B2F" w:rsidP="00E94344">
      <w:pPr>
        <w:pStyle w:val="af0"/>
        <w:spacing w:line="360" w:lineRule="auto"/>
        <w:ind w:firstLine="709"/>
        <w:jc w:val="both"/>
        <w:rPr>
          <w:b w:val="0"/>
          <w:sz w:val="28"/>
          <w:szCs w:val="28"/>
          <w:u w:val="none"/>
        </w:rPr>
      </w:pPr>
      <w:r w:rsidRPr="00D00256">
        <w:rPr>
          <w:b w:val="0"/>
          <w:sz w:val="28"/>
          <w:szCs w:val="28"/>
          <w:u w:val="none"/>
        </w:rPr>
        <w:t>Индикатор оценки внутреннего имиджа оценивает тот образ компании, который складывается в ее внутренней среде. Внутренний имидж формир</w:t>
      </w:r>
      <w:r w:rsidRPr="00D00256">
        <w:rPr>
          <w:b w:val="0"/>
          <w:sz w:val="28"/>
          <w:szCs w:val="28"/>
          <w:u w:val="none"/>
        </w:rPr>
        <w:t>у</w:t>
      </w:r>
      <w:r w:rsidRPr="00D00256">
        <w:rPr>
          <w:b w:val="0"/>
          <w:sz w:val="28"/>
          <w:szCs w:val="28"/>
          <w:u w:val="none"/>
        </w:rPr>
        <w:t>ется в сознании сотрудников. Поэтому для его оценки необходимо осущест</w:t>
      </w:r>
      <w:r w:rsidRPr="00D00256">
        <w:rPr>
          <w:b w:val="0"/>
          <w:sz w:val="28"/>
          <w:szCs w:val="28"/>
          <w:u w:val="none"/>
        </w:rPr>
        <w:t>в</w:t>
      </w:r>
      <w:r w:rsidRPr="00D00256">
        <w:rPr>
          <w:b w:val="0"/>
          <w:sz w:val="28"/>
          <w:szCs w:val="28"/>
          <w:u w:val="none"/>
        </w:rPr>
        <w:lastRenderedPageBreak/>
        <w:t>лять опрос всех работников компании</w:t>
      </w:r>
      <w:r w:rsidR="00A76240" w:rsidRPr="00D00256">
        <w:rPr>
          <w:b w:val="0"/>
          <w:sz w:val="28"/>
          <w:szCs w:val="28"/>
          <w:u w:val="none"/>
        </w:rPr>
        <w:t>. В</w:t>
      </w:r>
      <w:r w:rsidRPr="00D00256">
        <w:rPr>
          <w:b w:val="0"/>
          <w:sz w:val="28"/>
          <w:szCs w:val="28"/>
          <w:u w:val="none"/>
        </w:rPr>
        <w:t>нутренний имидж предлагается оц</w:t>
      </w:r>
      <w:r w:rsidRPr="00D00256">
        <w:rPr>
          <w:b w:val="0"/>
          <w:sz w:val="28"/>
          <w:szCs w:val="28"/>
          <w:u w:val="none"/>
        </w:rPr>
        <w:t>е</w:t>
      </w:r>
      <w:r w:rsidRPr="00D00256">
        <w:rPr>
          <w:b w:val="0"/>
          <w:sz w:val="28"/>
          <w:szCs w:val="28"/>
          <w:u w:val="none"/>
        </w:rPr>
        <w:t>нивать по 5</w:t>
      </w:r>
      <w:r w:rsidR="00F04629">
        <w:rPr>
          <w:b w:val="0"/>
          <w:sz w:val="28"/>
          <w:szCs w:val="28"/>
          <w:u w:val="none"/>
        </w:rPr>
        <w:t xml:space="preserve">– </w:t>
      </w:r>
      <w:r w:rsidRPr="00D00256">
        <w:rPr>
          <w:b w:val="0"/>
          <w:sz w:val="28"/>
          <w:szCs w:val="28"/>
          <w:u w:val="none"/>
        </w:rPr>
        <w:t xml:space="preserve">бальной шкале, где: 5 </w:t>
      </w:r>
      <w:r w:rsidR="00F04629">
        <w:rPr>
          <w:b w:val="0"/>
          <w:sz w:val="28"/>
          <w:szCs w:val="28"/>
          <w:u w:val="none"/>
        </w:rPr>
        <w:t>–</w:t>
      </w:r>
      <w:r w:rsidR="001A142A">
        <w:rPr>
          <w:b w:val="0"/>
          <w:sz w:val="28"/>
          <w:szCs w:val="28"/>
          <w:u w:val="none"/>
        </w:rPr>
        <w:t xml:space="preserve"> </w:t>
      </w:r>
      <w:r w:rsidRPr="00D00256">
        <w:rPr>
          <w:b w:val="0"/>
          <w:sz w:val="28"/>
          <w:szCs w:val="28"/>
          <w:u w:val="none"/>
        </w:rPr>
        <w:t>очень благоприятный образ своей фи</w:t>
      </w:r>
      <w:r w:rsidRPr="00D00256">
        <w:rPr>
          <w:b w:val="0"/>
          <w:sz w:val="28"/>
          <w:szCs w:val="28"/>
          <w:u w:val="none"/>
        </w:rPr>
        <w:t>р</w:t>
      </w:r>
      <w:r w:rsidRPr="00D00256">
        <w:rPr>
          <w:b w:val="0"/>
          <w:sz w:val="28"/>
          <w:szCs w:val="28"/>
          <w:u w:val="none"/>
        </w:rPr>
        <w:t xml:space="preserve">мы; 4 </w:t>
      </w:r>
      <w:r w:rsidR="00F04629">
        <w:rPr>
          <w:b w:val="0"/>
          <w:sz w:val="28"/>
          <w:szCs w:val="28"/>
          <w:u w:val="none"/>
        </w:rPr>
        <w:t>–</w:t>
      </w:r>
      <w:r w:rsidR="001A142A">
        <w:rPr>
          <w:b w:val="0"/>
          <w:sz w:val="28"/>
          <w:szCs w:val="28"/>
          <w:u w:val="none"/>
        </w:rPr>
        <w:t xml:space="preserve"> </w:t>
      </w:r>
      <w:r w:rsidRPr="00D00256">
        <w:rPr>
          <w:b w:val="0"/>
          <w:sz w:val="28"/>
          <w:szCs w:val="28"/>
          <w:u w:val="none"/>
        </w:rPr>
        <w:t xml:space="preserve">в основном благоприятный образ; 3 </w:t>
      </w:r>
      <w:r w:rsidR="00F04629">
        <w:rPr>
          <w:b w:val="0"/>
          <w:sz w:val="28"/>
          <w:szCs w:val="28"/>
          <w:u w:val="none"/>
        </w:rPr>
        <w:t>–</w:t>
      </w:r>
      <w:r w:rsidR="001A142A">
        <w:rPr>
          <w:b w:val="0"/>
          <w:sz w:val="28"/>
          <w:szCs w:val="28"/>
          <w:u w:val="none"/>
        </w:rPr>
        <w:t xml:space="preserve"> </w:t>
      </w:r>
      <w:r w:rsidRPr="00D00256">
        <w:rPr>
          <w:b w:val="0"/>
          <w:sz w:val="28"/>
          <w:szCs w:val="28"/>
          <w:u w:val="none"/>
        </w:rPr>
        <w:t>частично благоприятный, ч</w:t>
      </w:r>
      <w:r w:rsidRPr="00D00256">
        <w:rPr>
          <w:b w:val="0"/>
          <w:sz w:val="28"/>
          <w:szCs w:val="28"/>
          <w:u w:val="none"/>
        </w:rPr>
        <w:t>а</w:t>
      </w:r>
      <w:r w:rsidRPr="00D00256">
        <w:rPr>
          <w:b w:val="0"/>
          <w:sz w:val="28"/>
          <w:szCs w:val="28"/>
          <w:u w:val="none"/>
        </w:rPr>
        <w:t xml:space="preserve">стично нет; 2 </w:t>
      </w:r>
      <w:r w:rsidR="00F04629">
        <w:rPr>
          <w:b w:val="0"/>
          <w:sz w:val="28"/>
          <w:szCs w:val="28"/>
          <w:u w:val="none"/>
        </w:rPr>
        <w:t>–</w:t>
      </w:r>
      <w:r w:rsidR="001A142A">
        <w:rPr>
          <w:b w:val="0"/>
          <w:sz w:val="28"/>
          <w:szCs w:val="28"/>
          <w:u w:val="none"/>
        </w:rPr>
        <w:t xml:space="preserve"> </w:t>
      </w:r>
      <w:r w:rsidRPr="00D00256">
        <w:rPr>
          <w:b w:val="0"/>
          <w:sz w:val="28"/>
          <w:szCs w:val="28"/>
          <w:u w:val="none"/>
        </w:rPr>
        <w:t xml:space="preserve">в основном неблагоприятный; 1 </w:t>
      </w:r>
      <w:r w:rsidR="00F04629">
        <w:rPr>
          <w:b w:val="0"/>
          <w:sz w:val="28"/>
          <w:szCs w:val="28"/>
          <w:u w:val="none"/>
        </w:rPr>
        <w:t>–</w:t>
      </w:r>
      <w:r w:rsidR="001A142A">
        <w:rPr>
          <w:b w:val="0"/>
          <w:sz w:val="28"/>
          <w:szCs w:val="28"/>
          <w:u w:val="none"/>
        </w:rPr>
        <w:t xml:space="preserve"> </w:t>
      </w:r>
      <w:r w:rsidRPr="00D00256">
        <w:rPr>
          <w:b w:val="0"/>
          <w:sz w:val="28"/>
          <w:szCs w:val="28"/>
          <w:u w:val="none"/>
        </w:rPr>
        <w:t>очень неблагоприятный.</w:t>
      </w:r>
      <w:r w:rsidR="001A142A">
        <w:rPr>
          <w:b w:val="0"/>
          <w:sz w:val="28"/>
          <w:szCs w:val="28"/>
          <w:u w:val="none"/>
        </w:rPr>
        <w:t xml:space="preserve"> </w:t>
      </w:r>
    </w:p>
    <w:p w:rsidR="00A172EC" w:rsidRDefault="00404B2F" w:rsidP="00E94344">
      <w:pPr>
        <w:pStyle w:val="af0"/>
        <w:spacing w:line="360" w:lineRule="auto"/>
        <w:ind w:firstLine="709"/>
        <w:jc w:val="both"/>
        <w:rPr>
          <w:b w:val="0"/>
          <w:sz w:val="28"/>
          <w:szCs w:val="28"/>
          <w:u w:val="none"/>
        </w:rPr>
      </w:pPr>
      <w:r w:rsidRPr="00D00256">
        <w:rPr>
          <w:b w:val="0"/>
          <w:sz w:val="28"/>
          <w:szCs w:val="28"/>
          <w:u w:val="none"/>
        </w:rPr>
        <w:t>По результатам индивидуального оценивания можно определить зн</w:t>
      </w:r>
      <w:r w:rsidRPr="00D00256">
        <w:rPr>
          <w:b w:val="0"/>
          <w:sz w:val="28"/>
          <w:szCs w:val="28"/>
          <w:u w:val="none"/>
        </w:rPr>
        <w:t>а</w:t>
      </w:r>
      <w:r w:rsidRPr="00D00256">
        <w:rPr>
          <w:b w:val="0"/>
          <w:sz w:val="28"/>
          <w:szCs w:val="28"/>
          <w:u w:val="none"/>
        </w:rPr>
        <w:t>чение рассматриваемого показателя</w:t>
      </w:r>
      <w:r w:rsidR="00A172EC">
        <w:rPr>
          <w:b w:val="0"/>
          <w:sz w:val="28"/>
          <w:szCs w:val="28"/>
          <w:u w:val="none"/>
        </w:rPr>
        <w:t xml:space="preserve"> по формуле (1).</w:t>
      </w:r>
    </w:p>
    <w:p w:rsidR="00404B2F" w:rsidRPr="00D00256" w:rsidRDefault="00404B2F" w:rsidP="00E94344">
      <w:pPr>
        <w:pStyle w:val="af0"/>
        <w:spacing w:line="360" w:lineRule="auto"/>
        <w:ind w:firstLine="709"/>
        <w:jc w:val="both"/>
        <w:rPr>
          <w:b w:val="0"/>
          <w:sz w:val="28"/>
          <w:szCs w:val="28"/>
          <w:u w:val="none"/>
        </w:rPr>
      </w:pPr>
      <w:r w:rsidRPr="00D00256">
        <w:rPr>
          <w:b w:val="0"/>
          <w:sz w:val="28"/>
          <w:szCs w:val="28"/>
          <w:u w:val="none"/>
        </w:rPr>
        <w:t xml:space="preserve"> </w:t>
      </w:r>
    </w:p>
    <w:p w:rsidR="00404B2F" w:rsidRDefault="00404B2F" w:rsidP="00A172EC">
      <w:pPr>
        <w:pStyle w:val="af0"/>
        <w:tabs>
          <w:tab w:val="left" w:pos="-4962"/>
          <w:tab w:val="left" w:pos="8931"/>
        </w:tabs>
        <w:spacing w:line="360" w:lineRule="auto"/>
        <w:ind w:firstLine="3969"/>
        <w:rPr>
          <w:b w:val="0"/>
          <w:sz w:val="28"/>
          <w:szCs w:val="28"/>
          <w:u w:val="none"/>
        </w:rPr>
      </w:pPr>
      <w:r w:rsidRPr="00D00256">
        <w:rPr>
          <w:b w:val="0"/>
          <w:position w:val="-24"/>
          <w:sz w:val="28"/>
          <w:szCs w:val="28"/>
          <w:u w:val="none"/>
        </w:rPr>
        <w:object w:dxaOrig="138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65pt;height:32.65pt" o:ole="">
            <v:imagedata r:id="rId28" o:title=""/>
          </v:shape>
          <o:OLEObject Type="Embed" ProgID="Equation.3" ShapeID="_x0000_i1025" DrawAspect="Content" ObjectID="_1667726414" r:id="rId29"/>
        </w:object>
      </w:r>
      <w:r w:rsidR="00F67358">
        <w:rPr>
          <w:b w:val="0"/>
          <w:sz w:val="28"/>
          <w:szCs w:val="28"/>
          <w:u w:val="none"/>
        </w:rPr>
        <w:t>,</w:t>
      </w:r>
      <w:r w:rsidR="00272E85">
        <w:rPr>
          <w:b w:val="0"/>
          <w:sz w:val="28"/>
          <w:szCs w:val="28"/>
          <w:u w:val="none"/>
        </w:rPr>
        <w:tab/>
        <w:t>(1)</w:t>
      </w:r>
    </w:p>
    <w:p w:rsidR="00A172EC" w:rsidRPr="00D00256" w:rsidRDefault="00A172EC" w:rsidP="00A172EC">
      <w:pPr>
        <w:pStyle w:val="af0"/>
        <w:tabs>
          <w:tab w:val="left" w:pos="-4962"/>
          <w:tab w:val="left" w:pos="8789"/>
        </w:tabs>
        <w:spacing w:line="360" w:lineRule="auto"/>
        <w:ind w:firstLine="3969"/>
        <w:rPr>
          <w:b w:val="0"/>
          <w:sz w:val="28"/>
          <w:szCs w:val="28"/>
          <w:u w:val="none"/>
        </w:rPr>
      </w:pPr>
    </w:p>
    <w:p w:rsidR="00A172EC" w:rsidRDefault="00404B2F" w:rsidP="00E94344">
      <w:pPr>
        <w:pStyle w:val="af0"/>
        <w:spacing w:line="360" w:lineRule="auto"/>
        <w:ind w:firstLine="709"/>
        <w:jc w:val="both"/>
        <w:rPr>
          <w:b w:val="0"/>
          <w:sz w:val="28"/>
          <w:szCs w:val="28"/>
          <w:u w:val="none"/>
        </w:rPr>
      </w:pPr>
      <w:r w:rsidRPr="00D00256">
        <w:rPr>
          <w:b w:val="0"/>
          <w:sz w:val="28"/>
          <w:szCs w:val="28"/>
          <w:u w:val="none"/>
        </w:rPr>
        <w:t xml:space="preserve">где </w:t>
      </w:r>
    </w:p>
    <w:p w:rsidR="00404B2F" w:rsidRPr="00D00256" w:rsidRDefault="00404B2F" w:rsidP="00A172EC">
      <w:pPr>
        <w:pStyle w:val="af0"/>
        <w:spacing w:line="360" w:lineRule="auto"/>
        <w:jc w:val="both"/>
        <w:rPr>
          <w:b w:val="0"/>
          <w:sz w:val="28"/>
          <w:szCs w:val="28"/>
          <w:u w:val="none"/>
        </w:rPr>
      </w:pPr>
      <w:r w:rsidRPr="00D00256">
        <w:rPr>
          <w:b w:val="0"/>
          <w:position w:val="-6"/>
          <w:sz w:val="28"/>
          <w:szCs w:val="28"/>
          <w:u w:val="none"/>
        </w:rPr>
        <w:object w:dxaOrig="580" w:dyaOrig="320">
          <v:shape id="_x0000_i1026" type="#_x0000_t75" style="width:29.3pt;height:15.9pt" o:ole="">
            <v:imagedata r:id="rId30" o:title=""/>
          </v:shape>
          <o:OLEObject Type="Embed" ProgID="Equation.3" ShapeID="_x0000_i1026" DrawAspect="Content" ObjectID="_1667726415" r:id="rId31"/>
        </w:object>
      </w:r>
      <w:r w:rsidR="00F04629">
        <w:rPr>
          <w:b w:val="0"/>
          <w:sz w:val="28"/>
          <w:szCs w:val="28"/>
          <w:u w:val="none"/>
        </w:rPr>
        <w:t>–</w:t>
      </w:r>
      <w:r w:rsidR="001A142A">
        <w:rPr>
          <w:b w:val="0"/>
          <w:sz w:val="28"/>
          <w:szCs w:val="28"/>
          <w:u w:val="none"/>
        </w:rPr>
        <w:t xml:space="preserve"> </w:t>
      </w:r>
      <w:r w:rsidRPr="00D00256">
        <w:rPr>
          <w:b w:val="0"/>
          <w:sz w:val="28"/>
          <w:szCs w:val="28"/>
          <w:u w:val="none"/>
        </w:rPr>
        <w:t>оценка внутреннего имиджа организации;</w:t>
      </w:r>
    </w:p>
    <w:p w:rsidR="00404B2F" w:rsidRPr="00D00256" w:rsidRDefault="00404B2F" w:rsidP="00A172EC">
      <w:pPr>
        <w:pStyle w:val="af0"/>
        <w:tabs>
          <w:tab w:val="num" w:pos="720"/>
        </w:tabs>
        <w:spacing w:line="360" w:lineRule="auto"/>
        <w:jc w:val="both"/>
        <w:rPr>
          <w:b w:val="0"/>
          <w:sz w:val="28"/>
          <w:szCs w:val="28"/>
          <w:u w:val="none"/>
        </w:rPr>
      </w:pPr>
      <w:r w:rsidRPr="00D00256">
        <w:rPr>
          <w:b w:val="0"/>
          <w:position w:val="-10"/>
          <w:sz w:val="28"/>
          <w:szCs w:val="28"/>
          <w:u w:val="none"/>
        </w:rPr>
        <w:object w:dxaOrig="520" w:dyaOrig="340">
          <v:shape id="_x0000_i1027" type="#_x0000_t75" style="width:25.95pt;height:17.6pt" o:ole="" o:bullet="t">
            <v:imagedata r:id="rId32" o:title=""/>
          </v:shape>
          <o:OLEObject Type="Embed" ProgID="Equation.3" ShapeID="_x0000_i1027" DrawAspect="Content" ObjectID="_1667726416" r:id="rId33"/>
        </w:object>
      </w:r>
      <w:r w:rsidR="00F04629">
        <w:rPr>
          <w:b w:val="0"/>
          <w:sz w:val="28"/>
          <w:szCs w:val="28"/>
          <w:u w:val="none"/>
        </w:rPr>
        <w:t>–</w:t>
      </w:r>
      <w:r w:rsidR="001A142A">
        <w:rPr>
          <w:b w:val="0"/>
          <w:sz w:val="28"/>
          <w:szCs w:val="28"/>
          <w:u w:val="none"/>
        </w:rPr>
        <w:t xml:space="preserve"> </w:t>
      </w:r>
      <w:r w:rsidRPr="00D00256">
        <w:rPr>
          <w:b w:val="0"/>
          <w:sz w:val="28"/>
          <w:szCs w:val="28"/>
          <w:u w:val="none"/>
        </w:rPr>
        <w:t>общая сумма набранных оценочных баллов в результате опроса всего персонала предприятия;</w:t>
      </w:r>
    </w:p>
    <w:p w:rsidR="00404B2F" w:rsidRPr="00D00256" w:rsidRDefault="00404B2F" w:rsidP="00A172EC">
      <w:pPr>
        <w:pStyle w:val="af0"/>
        <w:spacing w:line="360" w:lineRule="auto"/>
        <w:jc w:val="both"/>
        <w:rPr>
          <w:b w:val="0"/>
          <w:sz w:val="28"/>
          <w:szCs w:val="28"/>
          <w:u w:val="none"/>
        </w:rPr>
      </w:pPr>
      <w:r w:rsidRPr="00D00256">
        <w:rPr>
          <w:b w:val="0"/>
          <w:i/>
          <w:iCs/>
          <w:sz w:val="28"/>
          <w:szCs w:val="28"/>
          <w:u w:val="none"/>
        </w:rPr>
        <w:t>П</w:t>
      </w:r>
      <w:r w:rsidRPr="00D00256">
        <w:rPr>
          <w:b w:val="0"/>
          <w:sz w:val="28"/>
          <w:szCs w:val="28"/>
          <w:u w:val="none"/>
        </w:rPr>
        <w:t xml:space="preserve"> – общая численность персонала предприятия. </w:t>
      </w:r>
    </w:p>
    <w:p w:rsidR="00404B2F" w:rsidRPr="00D00256" w:rsidRDefault="00404B2F" w:rsidP="00E94344">
      <w:pPr>
        <w:pStyle w:val="af0"/>
        <w:spacing w:line="360" w:lineRule="auto"/>
        <w:ind w:firstLine="709"/>
        <w:jc w:val="both"/>
        <w:rPr>
          <w:b w:val="0"/>
          <w:sz w:val="28"/>
          <w:szCs w:val="28"/>
          <w:u w:val="none"/>
        </w:rPr>
      </w:pPr>
      <w:r w:rsidRPr="00D00256">
        <w:rPr>
          <w:b w:val="0"/>
          <w:sz w:val="28"/>
          <w:szCs w:val="28"/>
          <w:u w:val="none"/>
        </w:rPr>
        <w:t>Оценка организационной культуры предприятия рассчитывается на о</w:t>
      </w:r>
      <w:r w:rsidRPr="00D00256">
        <w:rPr>
          <w:b w:val="0"/>
          <w:sz w:val="28"/>
          <w:szCs w:val="28"/>
          <w:u w:val="none"/>
        </w:rPr>
        <w:t>с</w:t>
      </w:r>
      <w:r w:rsidRPr="00D00256">
        <w:rPr>
          <w:b w:val="0"/>
          <w:sz w:val="28"/>
          <w:szCs w:val="28"/>
          <w:u w:val="none"/>
        </w:rPr>
        <w:t>нове информации, собранной также посредством анкетирования всех его с</w:t>
      </w:r>
      <w:r w:rsidRPr="00D00256">
        <w:rPr>
          <w:b w:val="0"/>
          <w:sz w:val="28"/>
          <w:szCs w:val="28"/>
          <w:u w:val="none"/>
        </w:rPr>
        <w:t>о</w:t>
      </w:r>
      <w:r w:rsidRPr="00D00256">
        <w:rPr>
          <w:b w:val="0"/>
          <w:sz w:val="28"/>
          <w:szCs w:val="28"/>
          <w:u w:val="none"/>
        </w:rPr>
        <w:t>трудников. В общем виде этот показатель является показателем развития внутренней структуры организации. Структура организационной культуры фирмы сложна, и поэтому определить ее оценку возможно, только оценив все ее составляющие. В соответствии с данной методикой предлагается оцен</w:t>
      </w:r>
      <w:r w:rsidRPr="00D00256">
        <w:rPr>
          <w:b w:val="0"/>
          <w:sz w:val="28"/>
          <w:szCs w:val="28"/>
          <w:u w:val="none"/>
        </w:rPr>
        <w:t>и</w:t>
      </w:r>
      <w:r w:rsidRPr="00D00256">
        <w:rPr>
          <w:b w:val="0"/>
          <w:sz w:val="28"/>
          <w:szCs w:val="28"/>
          <w:u w:val="none"/>
        </w:rPr>
        <w:t>вать элементы организ</w:t>
      </w:r>
      <w:r w:rsidR="005E3EE1" w:rsidRPr="00D00256">
        <w:rPr>
          <w:b w:val="0"/>
          <w:sz w:val="28"/>
          <w:szCs w:val="28"/>
          <w:u w:val="none"/>
        </w:rPr>
        <w:t>ационной культуры фирмы (табл. 5</w:t>
      </w:r>
      <w:r w:rsidRPr="00D00256">
        <w:rPr>
          <w:b w:val="0"/>
          <w:sz w:val="28"/>
          <w:szCs w:val="28"/>
          <w:u w:val="none"/>
        </w:rPr>
        <w:t>).</w:t>
      </w:r>
    </w:p>
    <w:p w:rsidR="005E3EE1" w:rsidRPr="00D00256" w:rsidRDefault="005E3EE1" w:rsidP="00E94344">
      <w:pPr>
        <w:pStyle w:val="af0"/>
        <w:tabs>
          <w:tab w:val="num" w:pos="720"/>
        </w:tabs>
        <w:spacing w:line="360" w:lineRule="auto"/>
        <w:ind w:firstLine="709"/>
        <w:jc w:val="both"/>
        <w:rPr>
          <w:b w:val="0"/>
          <w:sz w:val="28"/>
          <w:szCs w:val="28"/>
          <w:u w:val="none"/>
        </w:rPr>
      </w:pPr>
    </w:p>
    <w:p w:rsidR="005E3EE1" w:rsidRPr="00D00256" w:rsidRDefault="005E3EE1" w:rsidP="005E3EE1">
      <w:pPr>
        <w:pStyle w:val="af0"/>
        <w:jc w:val="left"/>
        <w:rPr>
          <w:b w:val="0"/>
          <w:sz w:val="28"/>
          <w:u w:val="none"/>
        </w:rPr>
      </w:pPr>
      <w:r w:rsidRPr="00D00256">
        <w:rPr>
          <w:b w:val="0"/>
          <w:sz w:val="28"/>
          <w:szCs w:val="28"/>
          <w:u w:val="none"/>
        </w:rPr>
        <w:t xml:space="preserve">Таблица 5 </w:t>
      </w:r>
      <w:r w:rsidR="00132BB2">
        <w:rPr>
          <w:b w:val="0"/>
          <w:sz w:val="28"/>
          <w:szCs w:val="28"/>
          <w:u w:val="none"/>
        </w:rPr>
        <w:t xml:space="preserve">– </w:t>
      </w:r>
      <w:r w:rsidRPr="00D00256">
        <w:rPr>
          <w:b w:val="0"/>
          <w:sz w:val="28"/>
          <w:u w:val="none"/>
        </w:rPr>
        <w:t xml:space="preserve">Анкета оценки организационной культуры предприятия </w:t>
      </w:r>
      <w:r w:rsidR="00132BB2">
        <w:rPr>
          <w:b w:val="0"/>
          <w:sz w:val="28"/>
          <w:u w:val="none"/>
        </w:rPr>
        <w:br/>
      </w:r>
      <w:r w:rsidRPr="00D00256">
        <w:rPr>
          <w:b w:val="0"/>
          <w:sz w:val="28"/>
          <w:u w:val="none"/>
        </w:rPr>
        <w:t>(составлено автором)</w:t>
      </w:r>
      <w:r w:rsidRPr="00D00256">
        <w:rPr>
          <w:b w:val="0"/>
          <w:sz w:val="28"/>
          <w:u w:val="none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8"/>
        <w:gridCol w:w="6648"/>
      </w:tblGrid>
      <w:tr w:rsidR="005E3EE1" w:rsidRPr="00D00256" w:rsidTr="00132BB2">
        <w:tc>
          <w:tcPr>
            <w:tcW w:w="2708" w:type="dxa"/>
          </w:tcPr>
          <w:p w:rsidR="005E3EE1" w:rsidRPr="008A2377" w:rsidRDefault="005E3EE1" w:rsidP="008A2377">
            <w:pPr>
              <w:pStyle w:val="af0"/>
              <w:rPr>
                <w:b w:val="0"/>
                <w:szCs w:val="28"/>
                <w:u w:val="none"/>
              </w:rPr>
            </w:pPr>
            <w:r w:rsidRPr="008A2377">
              <w:rPr>
                <w:b w:val="0"/>
                <w:szCs w:val="28"/>
                <w:u w:val="none"/>
              </w:rPr>
              <w:t>Элементы организац</w:t>
            </w:r>
            <w:r w:rsidRPr="008A2377">
              <w:rPr>
                <w:b w:val="0"/>
                <w:szCs w:val="28"/>
                <w:u w:val="none"/>
              </w:rPr>
              <w:t>и</w:t>
            </w:r>
            <w:r w:rsidRPr="008A2377">
              <w:rPr>
                <w:b w:val="0"/>
                <w:szCs w:val="28"/>
                <w:u w:val="none"/>
              </w:rPr>
              <w:t>онной культуры комп</w:t>
            </w:r>
            <w:r w:rsidRPr="008A2377">
              <w:rPr>
                <w:b w:val="0"/>
                <w:szCs w:val="28"/>
                <w:u w:val="none"/>
              </w:rPr>
              <w:t>а</w:t>
            </w:r>
            <w:r w:rsidRPr="008A2377">
              <w:rPr>
                <w:b w:val="0"/>
                <w:szCs w:val="28"/>
                <w:u w:val="none"/>
              </w:rPr>
              <w:t>нии</w:t>
            </w:r>
          </w:p>
        </w:tc>
        <w:tc>
          <w:tcPr>
            <w:tcW w:w="6648" w:type="dxa"/>
          </w:tcPr>
          <w:p w:rsidR="005E3EE1" w:rsidRPr="008A2377" w:rsidRDefault="005E3EE1" w:rsidP="008A2377">
            <w:pPr>
              <w:pStyle w:val="af0"/>
              <w:ind w:firstLine="567"/>
              <w:rPr>
                <w:b w:val="0"/>
                <w:szCs w:val="28"/>
                <w:u w:val="none"/>
              </w:rPr>
            </w:pPr>
            <w:r w:rsidRPr="008A2377">
              <w:rPr>
                <w:b w:val="0"/>
                <w:szCs w:val="28"/>
                <w:u w:val="none"/>
              </w:rPr>
              <w:t>Оценка</w:t>
            </w:r>
          </w:p>
        </w:tc>
      </w:tr>
      <w:tr w:rsidR="005E3EE1" w:rsidRPr="00D00256" w:rsidTr="00132BB2">
        <w:tc>
          <w:tcPr>
            <w:tcW w:w="2708" w:type="dxa"/>
          </w:tcPr>
          <w:p w:rsidR="005E3EE1" w:rsidRPr="008A2377" w:rsidRDefault="005E3EE1" w:rsidP="008A2377">
            <w:pPr>
              <w:pStyle w:val="af0"/>
              <w:jc w:val="both"/>
              <w:rPr>
                <w:b w:val="0"/>
                <w:szCs w:val="28"/>
                <w:u w:val="none"/>
              </w:rPr>
            </w:pPr>
            <w:r w:rsidRPr="008A2377">
              <w:rPr>
                <w:b w:val="0"/>
                <w:szCs w:val="28"/>
                <w:u w:val="none"/>
              </w:rPr>
              <w:t>Уважение к индивид</w:t>
            </w:r>
            <w:r w:rsidRPr="008A2377">
              <w:rPr>
                <w:b w:val="0"/>
                <w:szCs w:val="28"/>
                <w:u w:val="none"/>
              </w:rPr>
              <w:t>у</w:t>
            </w:r>
            <w:r w:rsidRPr="008A2377">
              <w:rPr>
                <w:b w:val="0"/>
                <w:szCs w:val="28"/>
                <w:u w:val="none"/>
              </w:rPr>
              <w:t>альным правам людей</w:t>
            </w:r>
          </w:p>
        </w:tc>
        <w:tc>
          <w:tcPr>
            <w:tcW w:w="6648" w:type="dxa"/>
          </w:tcPr>
          <w:p w:rsidR="005E3EE1" w:rsidRPr="008A2377" w:rsidRDefault="005E3EE1" w:rsidP="008A2377">
            <w:pPr>
              <w:pStyle w:val="af0"/>
              <w:jc w:val="both"/>
              <w:rPr>
                <w:b w:val="0"/>
                <w:szCs w:val="28"/>
                <w:u w:val="none"/>
              </w:rPr>
            </w:pPr>
            <w:r w:rsidRPr="008A2377">
              <w:rPr>
                <w:b w:val="0"/>
                <w:szCs w:val="28"/>
                <w:u w:val="none"/>
              </w:rPr>
              <w:t>3 – фирма относится очень уважительно к индивидуальным правам людей;</w:t>
            </w:r>
          </w:p>
          <w:p w:rsidR="005E3EE1" w:rsidRPr="008A2377" w:rsidRDefault="005E3EE1" w:rsidP="008A2377">
            <w:pPr>
              <w:pStyle w:val="af0"/>
              <w:jc w:val="both"/>
              <w:rPr>
                <w:b w:val="0"/>
                <w:szCs w:val="28"/>
                <w:u w:val="none"/>
              </w:rPr>
            </w:pPr>
            <w:r w:rsidRPr="008A2377">
              <w:rPr>
                <w:b w:val="0"/>
                <w:szCs w:val="28"/>
                <w:u w:val="none"/>
              </w:rPr>
              <w:t>2 – фирма не всегда относится уважительно к индивидуал</w:t>
            </w:r>
            <w:r w:rsidRPr="008A2377">
              <w:rPr>
                <w:b w:val="0"/>
                <w:szCs w:val="28"/>
                <w:u w:val="none"/>
              </w:rPr>
              <w:t>ь</w:t>
            </w:r>
            <w:r w:rsidRPr="008A2377">
              <w:rPr>
                <w:b w:val="0"/>
                <w:szCs w:val="28"/>
                <w:u w:val="none"/>
              </w:rPr>
              <w:t>ным правам людей;</w:t>
            </w:r>
          </w:p>
          <w:p w:rsidR="005E3EE1" w:rsidRPr="008A2377" w:rsidRDefault="005E3EE1" w:rsidP="008A2377">
            <w:pPr>
              <w:pStyle w:val="af0"/>
              <w:jc w:val="both"/>
              <w:rPr>
                <w:b w:val="0"/>
                <w:szCs w:val="28"/>
                <w:u w:val="none"/>
              </w:rPr>
            </w:pPr>
            <w:r w:rsidRPr="008A2377">
              <w:rPr>
                <w:b w:val="0"/>
                <w:szCs w:val="28"/>
                <w:u w:val="none"/>
              </w:rPr>
              <w:t>1 – индивидуальные права на предприятии не уважаются.</w:t>
            </w:r>
          </w:p>
        </w:tc>
      </w:tr>
    </w:tbl>
    <w:p w:rsidR="00A172EC" w:rsidRDefault="00A172EC" w:rsidP="00A172EC">
      <w:pPr>
        <w:pStyle w:val="af0"/>
        <w:jc w:val="left"/>
        <w:rPr>
          <w:b w:val="0"/>
          <w:sz w:val="28"/>
          <w:u w:val="none"/>
        </w:rPr>
      </w:pPr>
    </w:p>
    <w:p w:rsidR="00A172EC" w:rsidRPr="00D00256" w:rsidRDefault="00A172EC" w:rsidP="00A172EC">
      <w:pPr>
        <w:pStyle w:val="af0"/>
        <w:jc w:val="left"/>
        <w:rPr>
          <w:b w:val="0"/>
          <w:sz w:val="28"/>
          <w:u w:val="none"/>
        </w:rPr>
      </w:pPr>
      <w:r w:rsidRPr="00D00256">
        <w:rPr>
          <w:b w:val="0"/>
          <w:sz w:val="28"/>
          <w:u w:val="none"/>
        </w:rPr>
        <w:lastRenderedPageBreak/>
        <w:t>Продолжение таблицы 5</w:t>
      </w:r>
      <w:r>
        <w:rPr>
          <w:b w:val="0"/>
          <w:sz w:val="28"/>
          <w:u w:val="none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8"/>
        <w:gridCol w:w="6648"/>
      </w:tblGrid>
      <w:tr w:rsidR="00A172EC" w:rsidRPr="00D00256" w:rsidTr="000419D0">
        <w:tc>
          <w:tcPr>
            <w:tcW w:w="2708" w:type="dxa"/>
          </w:tcPr>
          <w:p w:rsidR="00A172EC" w:rsidRPr="008A2377" w:rsidRDefault="00A172EC" w:rsidP="000419D0">
            <w:pPr>
              <w:pStyle w:val="af0"/>
              <w:rPr>
                <w:b w:val="0"/>
                <w:szCs w:val="28"/>
                <w:u w:val="none"/>
              </w:rPr>
            </w:pPr>
            <w:r w:rsidRPr="008A2377">
              <w:rPr>
                <w:b w:val="0"/>
                <w:szCs w:val="28"/>
                <w:u w:val="none"/>
              </w:rPr>
              <w:t>Элементы организац</w:t>
            </w:r>
            <w:r w:rsidRPr="008A2377">
              <w:rPr>
                <w:b w:val="0"/>
                <w:szCs w:val="28"/>
                <w:u w:val="none"/>
              </w:rPr>
              <w:t>и</w:t>
            </w:r>
            <w:r w:rsidRPr="008A2377">
              <w:rPr>
                <w:b w:val="0"/>
                <w:szCs w:val="28"/>
                <w:u w:val="none"/>
              </w:rPr>
              <w:t>онной культуры комп</w:t>
            </w:r>
            <w:r w:rsidRPr="008A2377">
              <w:rPr>
                <w:b w:val="0"/>
                <w:szCs w:val="28"/>
                <w:u w:val="none"/>
              </w:rPr>
              <w:t>а</w:t>
            </w:r>
            <w:r w:rsidRPr="008A2377">
              <w:rPr>
                <w:b w:val="0"/>
                <w:szCs w:val="28"/>
                <w:u w:val="none"/>
              </w:rPr>
              <w:t>нии</w:t>
            </w:r>
          </w:p>
        </w:tc>
        <w:tc>
          <w:tcPr>
            <w:tcW w:w="6648" w:type="dxa"/>
          </w:tcPr>
          <w:p w:rsidR="00A172EC" w:rsidRPr="008A2377" w:rsidRDefault="00A172EC" w:rsidP="000419D0">
            <w:pPr>
              <w:pStyle w:val="af0"/>
              <w:ind w:firstLine="567"/>
              <w:rPr>
                <w:b w:val="0"/>
                <w:szCs w:val="28"/>
                <w:u w:val="none"/>
              </w:rPr>
            </w:pPr>
            <w:r w:rsidRPr="008A2377">
              <w:rPr>
                <w:b w:val="0"/>
                <w:szCs w:val="28"/>
                <w:u w:val="none"/>
              </w:rPr>
              <w:t>Оценка</w:t>
            </w:r>
          </w:p>
        </w:tc>
      </w:tr>
      <w:tr w:rsidR="005E3EE1" w:rsidRPr="00D00256" w:rsidTr="00132BB2">
        <w:tc>
          <w:tcPr>
            <w:tcW w:w="2708" w:type="dxa"/>
          </w:tcPr>
          <w:p w:rsidR="005E3EE1" w:rsidRPr="008A2377" w:rsidRDefault="005E3EE1" w:rsidP="008A2377">
            <w:pPr>
              <w:pStyle w:val="af0"/>
              <w:jc w:val="both"/>
              <w:rPr>
                <w:b w:val="0"/>
                <w:szCs w:val="28"/>
                <w:u w:val="none"/>
              </w:rPr>
            </w:pPr>
            <w:r w:rsidRPr="008A2377">
              <w:rPr>
                <w:b w:val="0"/>
                <w:szCs w:val="28"/>
                <w:u w:val="none"/>
              </w:rPr>
              <w:t>Обучение и возможн</w:t>
            </w:r>
            <w:r w:rsidRPr="008A2377">
              <w:rPr>
                <w:b w:val="0"/>
                <w:szCs w:val="28"/>
                <w:u w:val="none"/>
              </w:rPr>
              <w:t>о</w:t>
            </w:r>
            <w:r w:rsidRPr="008A2377">
              <w:rPr>
                <w:b w:val="0"/>
                <w:szCs w:val="28"/>
                <w:u w:val="none"/>
              </w:rPr>
              <w:t>сти повышения квал</w:t>
            </w:r>
            <w:r w:rsidRPr="008A2377">
              <w:rPr>
                <w:b w:val="0"/>
                <w:szCs w:val="28"/>
                <w:u w:val="none"/>
              </w:rPr>
              <w:t>и</w:t>
            </w:r>
            <w:r w:rsidRPr="008A2377">
              <w:rPr>
                <w:b w:val="0"/>
                <w:szCs w:val="28"/>
                <w:u w:val="none"/>
              </w:rPr>
              <w:t>фикации</w:t>
            </w:r>
          </w:p>
        </w:tc>
        <w:tc>
          <w:tcPr>
            <w:tcW w:w="6648" w:type="dxa"/>
          </w:tcPr>
          <w:p w:rsidR="005E3EE1" w:rsidRPr="008A2377" w:rsidRDefault="005E3EE1" w:rsidP="008A2377">
            <w:pPr>
              <w:pStyle w:val="af0"/>
              <w:jc w:val="both"/>
              <w:rPr>
                <w:b w:val="0"/>
                <w:szCs w:val="28"/>
                <w:u w:val="none"/>
              </w:rPr>
            </w:pPr>
            <w:r w:rsidRPr="008A2377">
              <w:rPr>
                <w:b w:val="0"/>
                <w:szCs w:val="28"/>
                <w:u w:val="none"/>
              </w:rPr>
              <w:t>3 – большие возможности;</w:t>
            </w:r>
          </w:p>
          <w:p w:rsidR="005E3EE1" w:rsidRPr="008A2377" w:rsidRDefault="005E3EE1" w:rsidP="008A2377">
            <w:pPr>
              <w:pStyle w:val="af0"/>
              <w:jc w:val="both"/>
              <w:rPr>
                <w:b w:val="0"/>
                <w:szCs w:val="28"/>
                <w:u w:val="none"/>
              </w:rPr>
            </w:pPr>
            <w:r w:rsidRPr="008A2377">
              <w:rPr>
                <w:b w:val="0"/>
                <w:szCs w:val="28"/>
                <w:u w:val="none"/>
              </w:rPr>
              <w:t>2 – возможно, но не всегда и не для всех;</w:t>
            </w:r>
          </w:p>
          <w:p w:rsidR="005E3EE1" w:rsidRPr="008A2377" w:rsidRDefault="005E3EE1" w:rsidP="008A2377">
            <w:pPr>
              <w:pStyle w:val="af0"/>
              <w:jc w:val="both"/>
              <w:rPr>
                <w:b w:val="0"/>
                <w:szCs w:val="28"/>
                <w:u w:val="none"/>
              </w:rPr>
            </w:pPr>
            <w:r w:rsidRPr="008A2377">
              <w:rPr>
                <w:b w:val="0"/>
                <w:szCs w:val="28"/>
                <w:u w:val="none"/>
              </w:rPr>
              <w:t>1 – фирма не заинтересована в обучении и повышении квал</w:t>
            </w:r>
            <w:r w:rsidRPr="008A2377">
              <w:rPr>
                <w:b w:val="0"/>
                <w:szCs w:val="28"/>
                <w:u w:val="none"/>
              </w:rPr>
              <w:t>и</w:t>
            </w:r>
            <w:r w:rsidRPr="008A2377">
              <w:rPr>
                <w:b w:val="0"/>
                <w:szCs w:val="28"/>
                <w:u w:val="none"/>
              </w:rPr>
              <w:t>фикации сотрудников.</w:t>
            </w:r>
          </w:p>
        </w:tc>
      </w:tr>
      <w:tr w:rsidR="005E3EE1" w:rsidRPr="00D00256" w:rsidTr="00132BB2">
        <w:tc>
          <w:tcPr>
            <w:tcW w:w="2708" w:type="dxa"/>
          </w:tcPr>
          <w:p w:rsidR="005E3EE1" w:rsidRPr="008A2377" w:rsidRDefault="005E3EE1" w:rsidP="008A2377">
            <w:pPr>
              <w:pStyle w:val="af0"/>
              <w:jc w:val="both"/>
              <w:rPr>
                <w:b w:val="0"/>
                <w:szCs w:val="28"/>
                <w:u w:val="none"/>
              </w:rPr>
            </w:pPr>
            <w:r w:rsidRPr="008A2377">
              <w:rPr>
                <w:b w:val="0"/>
                <w:szCs w:val="28"/>
                <w:u w:val="none"/>
              </w:rPr>
              <w:t>Справедливость при оплате труда</w:t>
            </w:r>
          </w:p>
        </w:tc>
        <w:tc>
          <w:tcPr>
            <w:tcW w:w="6648" w:type="dxa"/>
          </w:tcPr>
          <w:p w:rsidR="005E3EE1" w:rsidRPr="008A2377" w:rsidRDefault="005E3EE1" w:rsidP="008A2377">
            <w:pPr>
              <w:pStyle w:val="af0"/>
              <w:jc w:val="both"/>
              <w:rPr>
                <w:b w:val="0"/>
                <w:szCs w:val="28"/>
                <w:u w:val="none"/>
              </w:rPr>
            </w:pPr>
            <w:r w:rsidRPr="008A2377">
              <w:rPr>
                <w:b w:val="0"/>
                <w:szCs w:val="28"/>
                <w:u w:val="none"/>
              </w:rPr>
              <w:t>3 – всегда и во всех случаях;</w:t>
            </w:r>
          </w:p>
          <w:p w:rsidR="005E3EE1" w:rsidRPr="008A2377" w:rsidRDefault="005E3EE1" w:rsidP="008A2377">
            <w:pPr>
              <w:pStyle w:val="af0"/>
              <w:jc w:val="both"/>
              <w:rPr>
                <w:b w:val="0"/>
                <w:szCs w:val="28"/>
                <w:u w:val="none"/>
              </w:rPr>
            </w:pPr>
            <w:r w:rsidRPr="008A2377">
              <w:rPr>
                <w:b w:val="0"/>
                <w:szCs w:val="28"/>
                <w:u w:val="none"/>
              </w:rPr>
              <w:t>2 – не всегда и не во всех случаях;</w:t>
            </w:r>
          </w:p>
          <w:p w:rsidR="005E3EE1" w:rsidRPr="008A2377" w:rsidRDefault="005E3EE1" w:rsidP="008A2377">
            <w:pPr>
              <w:pStyle w:val="af0"/>
              <w:jc w:val="both"/>
              <w:rPr>
                <w:b w:val="0"/>
                <w:szCs w:val="28"/>
                <w:u w:val="none"/>
              </w:rPr>
            </w:pPr>
            <w:r w:rsidRPr="008A2377">
              <w:rPr>
                <w:b w:val="0"/>
                <w:szCs w:val="28"/>
                <w:u w:val="none"/>
              </w:rPr>
              <w:t>1 – никогда.</w:t>
            </w:r>
          </w:p>
        </w:tc>
      </w:tr>
      <w:tr w:rsidR="005E3EE1" w:rsidRPr="00D00256" w:rsidTr="00132BB2">
        <w:tc>
          <w:tcPr>
            <w:tcW w:w="2708" w:type="dxa"/>
          </w:tcPr>
          <w:p w:rsidR="005E3EE1" w:rsidRPr="008A2377" w:rsidRDefault="005E3EE1" w:rsidP="008A2377">
            <w:pPr>
              <w:pStyle w:val="af0"/>
              <w:jc w:val="both"/>
              <w:rPr>
                <w:b w:val="0"/>
                <w:szCs w:val="28"/>
                <w:u w:val="none"/>
              </w:rPr>
            </w:pPr>
            <w:r w:rsidRPr="008A2377">
              <w:rPr>
                <w:b w:val="0"/>
                <w:szCs w:val="28"/>
                <w:u w:val="none"/>
              </w:rPr>
              <w:t>Мотивация персонала</w:t>
            </w:r>
          </w:p>
        </w:tc>
        <w:tc>
          <w:tcPr>
            <w:tcW w:w="6648" w:type="dxa"/>
          </w:tcPr>
          <w:p w:rsidR="005E3EE1" w:rsidRPr="008A2377" w:rsidRDefault="005E3EE1" w:rsidP="008A2377">
            <w:pPr>
              <w:pStyle w:val="af0"/>
              <w:jc w:val="both"/>
              <w:rPr>
                <w:b w:val="0"/>
                <w:szCs w:val="28"/>
                <w:u w:val="none"/>
              </w:rPr>
            </w:pPr>
            <w:r w:rsidRPr="008A2377">
              <w:rPr>
                <w:b w:val="0"/>
                <w:szCs w:val="28"/>
                <w:u w:val="none"/>
              </w:rPr>
              <w:t>3 – высокая;</w:t>
            </w:r>
          </w:p>
          <w:p w:rsidR="005E3EE1" w:rsidRPr="008A2377" w:rsidRDefault="005E3EE1" w:rsidP="008A2377">
            <w:pPr>
              <w:pStyle w:val="af0"/>
              <w:jc w:val="both"/>
              <w:rPr>
                <w:b w:val="0"/>
                <w:szCs w:val="28"/>
                <w:u w:val="none"/>
              </w:rPr>
            </w:pPr>
            <w:r w:rsidRPr="008A2377">
              <w:rPr>
                <w:b w:val="0"/>
                <w:szCs w:val="28"/>
                <w:u w:val="none"/>
              </w:rPr>
              <w:t>2 – средняя;</w:t>
            </w:r>
          </w:p>
          <w:p w:rsidR="005E3EE1" w:rsidRPr="008A2377" w:rsidRDefault="005E3EE1" w:rsidP="008A2377">
            <w:pPr>
              <w:pStyle w:val="af0"/>
              <w:jc w:val="both"/>
              <w:rPr>
                <w:b w:val="0"/>
                <w:szCs w:val="28"/>
                <w:u w:val="none"/>
              </w:rPr>
            </w:pPr>
            <w:r w:rsidRPr="008A2377">
              <w:rPr>
                <w:b w:val="0"/>
                <w:szCs w:val="28"/>
                <w:u w:val="none"/>
              </w:rPr>
              <w:t>1 – низкая.</w:t>
            </w:r>
          </w:p>
        </w:tc>
      </w:tr>
      <w:tr w:rsidR="005E3EE1" w:rsidRPr="00D00256" w:rsidTr="00132BB2">
        <w:tc>
          <w:tcPr>
            <w:tcW w:w="2708" w:type="dxa"/>
          </w:tcPr>
          <w:p w:rsidR="005E3EE1" w:rsidRPr="008A2377" w:rsidRDefault="005E3EE1" w:rsidP="008A2377">
            <w:pPr>
              <w:pStyle w:val="af0"/>
              <w:jc w:val="both"/>
              <w:rPr>
                <w:b w:val="0"/>
                <w:szCs w:val="28"/>
                <w:u w:val="none"/>
              </w:rPr>
            </w:pPr>
            <w:r w:rsidRPr="008A2377">
              <w:rPr>
                <w:b w:val="0"/>
                <w:szCs w:val="28"/>
                <w:u w:val="none"/>
              </w:rPr>
              <w:t xml:space="preserve">Трудовая дисциплина </w:t>
            </w:r>
          </w:p>
          <w:p w:rsidR="005E3EE1" w:rsidRPr="008A2377" w:rsidRDefault="005E3EE1" w:rsidP="008A2377">
            <w:pPr>
              <w:pStyle w:val="af0"/>
              <w:ind w:firstLine="567"/>
              <w:jc w:val="both"/>
              <w:rPr>
                <w:b w:val="0"/>
                <w:szCs w:val="28"/>
                <w:u w:val="none"/>
              </w:rPr>
            </w:pPr>
          </w:p>
        </w:tc>
        <w:tc>
          <w:tcPr>
            <w:tcW w:w="6648" w:type="dxa"/>
          </w:tcPr>
          <w:p w:rsidR="005E3EE1" w:rsidRPr="008A2377" w:rsidRDefault="005E3EE1" w:rsidP="008A2377">
            <w:pPr>
              <w:pStyle w:val="af0"/>
              <w:jc w:val="both"/>
              <w:rPr>
                <w:b w:val="0"/>
                <w:szCs w:val="28"/>
                <w:u w:val="none"/>
              </w:rPr>
            </w:pPr>
            <w:r w:rsidRPr="008A2377">
              <w:rPr>
                <w:b w:val="0"/>
                <w:szCs w:val="28"/>
                <w:u w:val="none"/>
              </w:rPr>
              <w:t>3</w:t>
            </w:r>
            <w:r w:rsidR="00F04629" w:rsidRPr="008A2377">
              <w:rPr>
                <w:b w:val="0"/>
                <w:szCs w:val="28"/>
                <w:u w:val="none"/>
              </w:rPr>
              <w:t>–</w:t>
            </w:r>
            <w:r w:rsidR="001A142A" w:rsidRPr="008A2377">
              <w:rPr>
                <w:b w:val="0"/>
                <w:szCs w:val="28"/>
                <w:u w:val="none"/>
              </w:rPr>
              <w:t xml:space="preserve"> </w:t>
            </w:r>
            <w:r w:rsidRPr="008A2377">
              <w:rPr>
                <w:b w:val="0"/>
                <w:szCs w:val="28"/>
                <w:u w:val="none"/>
              </w:rPr>
              <w:t>хорошая;</w:t>
            </w:r>
          </w:p>
          <w:p w:rsidR="005E3EE1" w:rsidRPr="008A2377" w:rsidRDefault="005E3EE1" w:rsidP="008A2377">
            <w:pPr>
              <w:pStyle w:val="af0"/>
              <w:jc w:val="both"/>
              <w:rPr>
                <w:b w:val="0"/>
                <w:szCs w:val="28"/>
                <w:u w:val="none"/>
              </w:rPr>
            </w:pPr>
            <w:r w:rsidRPr="008A2377">
              <w:rPr>
                <w:b w:val="0"/>
                <w:szCs w:val="28"/>
                <w:u w:val="none"/>
              </w:rPr>
              <w:t>2– в основном удовлетворительная;</w:t>
            </w:r>
          </w:p>
          <w:p w:rsidR="005E3EE1" w:rsidRPr="008A2377" w:rsidRDefault="005E3EE1" w:rsidP="008A2377">
            <w:pPr>
              <w:pStyle w:val="af0"/>
              <w:jc w:val="both"/>
              <w:rPr>
                <w:b w:val="0"/>
                <w:szCs w:val="28"/>
                <w:u w:val="none"/>
              </w:rPr>
            </w:pPr>
            <w:r w:rsidRPr="008A2377">
              <w:rPr>
                <w:b w:val="0"/>
                <w:szCs w:val="28"/>
                <w:u w:val="none"/>
              </w:rPr>
              <w:t>1</w:t>
            </w:r>
            <w:r w:rsidR="00F04629" w:rsidRPr="008A2377">
              <w:rPr>
                <w:b w:val="0"/>
                <w:szCs w:val="28"/>
                <w:u w:val="none"/>
              </w:rPr>
              <w:t>–</w:t>
            </w:r>
            <w:r w:rsidR="001A142A" w:rsidRPr="008A2377">
              <w:rPr>
                <w:b w:val="0"/>
                <w:szCs w:val="28"/>
                <w:u w:val="none"/>
              </w:rPr>
              <w:t xml:space="preserve"> </w:t>
            </w:r>
            <w:r w:rsidRPr="008A2377">
              <w:rPr>
                <w:b w:val="0"/>
                <w:szCs w:val="28"/>
                <w:u w:val="none"/>
              </w:rPr>
              <w:t>плохая</w:t>
            </w:r>
          </w:p>
        </w:tc>
      </w:tr>
      <w:tr w:rsidR="005E3EE1" w:rsidRPr="00D00256" w:rsidTr="008A2377">
        <w:tc>
          <w:tcPr>
            <w:tcW w:w="2708" w:type="dxa"/>
          </w:tcPr>
          <w:p w:rsidR="005E3EE1" w:rsidRPr="008A2377" w:rsidRDefault="005E3EE1" w:rsidP="008A2377">
            <w:pPr>
              <w:pStyle w:val="af0"/>
              <w:jc w:val="both"/>
              <w:rPr>
                <w:b w:val="0"/>
                <w:szCs w:val="28"/>
                <w:u w:val="none"/>
              </w:rPr>
            </w:pPr>
            <w:r w:rsidRPr="008A2377">
              <w:rPr>
                <w:b w:val="0"/>
                <w:szCs w:val="28"/>
                <w:u w:val="none"/>
              </w:rPr>
              <w:t>Удовлетворенность с</w:t>
            </w:r>
            <w:r w:rsidRPr="008A2377">
              <w:rPr>
                <w:b w:val="0"/>
                <w:szCs w:val="28"/>
                <w:u w:val="none"/>
              </w:rPr>
              <w:t>о</w:t>
            </w:r>
            <w:r w:rsidRPr="008A2377">
              <w:rPr>
                <w:b w:val="0"/>
                <w:szCs w:val="28"/>
                <w:u w:val="none"/>
              </w:rPr>
              <w:t>трудников стилем р</w:t>
            </w:r>
            <w:r w:rsidRPr="008A2377">
              <w:rPr>
                <w:b w:val="0"/>
                <w:szCs w:val="28"/>
                <w:u w:val="none"/>
              </w:rPr>
              <w:t>у</w:t>
            </w:r>
            <w:r w:rsidRPr="008A2377">
              <w:rPr>
                <w:b w:val="0"/>
                <w:szCs w:val="28"/>
                <w:u w:val="none"/>
              </w:rPr>
              <w:t>ководства и управления</w:t>
            </w:r>
          </w:p>
        </w:tc>
        <w:tc>
          <w:tcPr>
            <w:tcW w:w="6648" w:type="dxa"/>
          </w:tcPr>
          <w:p w:rsidR="005E3EE1" w:rsidRPr="008A2377" w:rsidRDefault="005E3EE1" w:rsidP="008A2377">
            <w:pPr>
              <w:pStyle w:val="af0"/>
              <w:jc w:val="both"/>
              <w:rPr>
                <w:b w:val="0"/>
                <w:szCs w:val="28"/>
                <w:u w:val="none"/>
              </w:rPr>
            </w:pPr>
            <w:r w:rsidRPr="008A2377">
              <w:rPr>
                <w:b w:val="0"/>
                <w:szCs w:val="28"/>
                <w:u w:val="none"/>
              </w:rPr>
              <w:t>3 – полная удовлетворенность;</w:t>
            </w:r>
          </w:p>
          <w:p w:rsidR="005E3EE1" w:rsidRPr="008A2377" w:rsidRDefault="005E3EE1" w:rsidP="008A2377">
            <w:pPr>
              <w:pStyle w:val="af0"/>
              <w:jc w:val="both"/>
              <w:rPr>
                <w:b w:val="0"/>
                <w:szCs w:val="28"/>
                <w:u w:val="none"/>
              </w:rPr>
            </w:pPr>
            <w:r w:rsidRPr="008A2377">
              <w:rPr>
                <w:b w:val="0"/>
                <w:szCs w:val="28"/>
                <w:u w:val="none"/>
              </w:rPr>
              <w:t>2 – есть некоторые претензии;</w:t>
            </w:r>
          </w:p>
          <w:p w:rsidR="005E3EE1" w:rsidRPr="008A2377" w:rsidRDefault="005E3EE1" w:rsidP="008A2377">
            <w:pPr>
              <w:pStyle w:val="af0"/>
              <w:jc w:val="both"/>
              <w:rPr>
                <w:b w:val="0"/>
                <w:szCs w:val="28"/>
                <w:u w:val="none"/>
              </w:rPr>
            </w:pPr>
            <w:r w:rsidRPr="008A2377">
              <w:rPr>
                <w:b w:val="0"/>
                <w:szCs w:val="28"/>
                <w:u w:val="none"/>
              </w:rPr>
              <w:t>1 – полная неудовлетворенность.</w:t>
            </w:r>
          </w:p>
        </w:tc>
      </w:tr>
      <w:tr w:rsidR="005E3EE1" w:rsidRPr="00D00256" w:rsidTr="008A2377">
        <w:tc>
          <w:tcPr>
            <w:tcW w:w="2708" w:type="dxa"/>
            <w:shd w:val="clear" w:color="auto" w:fill="auto"/>
          </w:tcPr>
          <w:p w:rsidR="005E3EE1" w:rsidRPr="008A2377" w:rsidRDefault="005E3EE1" w:rsidP="008A2377">
            <w:pPr>
              <w:pStyle w:val="af0"/>
              <w:jc w:val="both"/>
              <w:rPr>
                <w:b w:val="0"/>
                <w:szCs w:val="28"/>
                <w:u w:val="none"/>
              </w:rPr>
            </w:pPr>
            <w:r w:rsidRPr="008A2377">
              <w:rPr>
                <w:b w:val="0"/>
                <w:szCs w:val="28"/>
                <w:u w:val="none"/>
              </w:rPr>
              <w:t>Соответствие выполн</w:t>
            </w:r>
            <w:r w:rsidRPr="008A2377">
              <w:rPr>
                <w:b w:val="0"/>
                <w:szCs w:val="28"/>
                <w:u w:val="none"/>
              </w:rPr>
              <w:t>я</w:t>
            </w:r>
            <w:r w:rsidRPr="008A2377">
              <w:rPr>
                <w:b w:val="0"/>
                <w:szCs w:val="28"/>
                <w:u w:val="none"/>
              </w:rPr>
              <w:t>емых функций сотру</w:t>
            </w:r>
            <w:r w:rsidRPr="008A2377">
              <w:rPr>
                <w:b w:val="0"/>
                <w:szCs w:val="28"/>
                <w:u w:val="none"/>
              </w:rPr>
              <w:t>д</w:t>
            </w:r>
            <w:r w:rsidRPr="008A2377">
              <w:rPr>
                <w:b w:val="0"/>
                <w:szCs w:val="28"/>
                <w:u w:val="none"/>
              </w:rPr>
              <w:t>ников их должностным обязанностям</w:t>
            </w:r>
          </w:p>
        </w:tc>
        <w:tc>
          <w:tcPr>
            <w:tcW w:w="6648" w:type="dxa"/>
          </w:tcPr>
          <w:p w:rsidR="005E3EE1" w:rsidRPr="008A2377" w:rsidRDefault="005E3EE1" w:rsidP="008A2377">
            <w:pPr>
              <w:pStyle w:val="af0"/>
              <w:jc w:val="both"/>
              <w:rPr>
                <w:b w:val="0"/>
                <w:szCs w:val="28"/>
                <w:u w:val="none"/>
              </w:rPr>
            </w:pPr>
            <w:r w:rsidRPr="008A2377">
              <w:rPr>
                <w:b w:val="0"/>
                <w:szCs w:val="28"/>
                <w:u w:val="none"/>
              </w:rPr>
              <w:t>3 – полностью соответствуют;</w:t>
            </w:r>
          </w:p>
          <w:p w:rsidR="005E3EE1" w:rsidRPr="008A2377" w:rsidRDefault="005E3EE1" w:rsidP="008A2377">
            <w:pPr>
              <w:pStyle w:val="af0"/>
              <w:jc w:val="both"/>
              <w:rPr>
                <w:b w:val="0"/>
                <w:szCs w:val="28"/>
                <w:u w:val="none"/>
              </w:rPr>
            </w:pPr>
            <w:r w:rsidRPr="008A2377">
              <w:rPr>
                <w:b w:val="0"/>
                <w:szCs w:val="28"/>
                <w:u w:val="none"/>
              </w:rPr>
              <w:t>2 – частично</w:t>
            </w:r>
            <w:r w:rsidR="00F34D6D" w:rsidRPr="008A2377">
              <w:rPr>
                <w:b w:val="0"/>
                <w:szCs w:val="28"/>
                <w:u w:val="none"/>
              </w:rPr>
              <w:t xml:space="preserve"> </w:t>
            </w:r>
            <w:r w:rsidRPr="008A2377">
              <w:rPr>
                <w:b w:val="0"/>
                <w:szCs w:val="28"/>
                <w:u w:val="none"/>
              </w:rPr>
              <w:t>соответствуют, а частично нет;</w:t>
            </w:r>
          </w:p>
          <w:p w:rsidR="005E3EE1" w:rsidRPr="008A2377" w:rsidRDefault="005E3EE1" w:rsidP="008A2377">
            <w:pPr>
              <w:pStyle w:val="af0"/>
              <w:jc w:val="both"/>
              <w:rPr>
                <w:b w:val="0"/>
                <w:szCs w:val="28"/>
                <w:u w:val="none"/>
              </w:rPr>
            </w:pPr>
            <w:r w:rsidRPr="008A2377">
              <w:rPr>
                <w:b w:val="0"/>
                <w:szCs w:val="28"/>
                <w:u w:val="none"/>
              </w:rPr>
              <w:t>1 – не соответствуют.</w:t>
            </w:r>
          </w:p>
        </w:tc>
      </w:tr>
      <w:tr w:rsidR="005E3EE1" w:rsidRPr="00D00256" w:rsidTr="008A2377">
        <w:tc>
          <w:tcPr>
            <w:tcW w:w="2708" w:type="dxa"/>
          </w:tcPr>
          <w:p w:rsidR="005E3EE1" w:rsidRPr="008A2377" w:rsidRDefault="005E3EE1" w:rsidP="008A2377">
            <w:pPr>
              <w:pStyle w:val="af0"/>
              <w:jc w:val="both"/>
              <w:rPr>
                <w:b w:val="0"/>
                <w:szCs w:val="28"/>
                <w:u w:val="none"/>
              </w:rPr>
            </w:pPr>
            <w:r w:rsidRPr="008A2377">
              <w:rPr>
                <w:b w:val="0"/>
                <w:szCs w:val="28"/>
                <w:u w:val="none"/>
              </w:rPr>
              <w:t>Соответствие выполн</w:t>
            </w:r>
            <w:r w:rsidRPr="008A2377">
              <w:rPr>
                <w:b w:val="0"/>
                <w:szCs w:val="28"/>
                <w:u w:val="none"/>
              </w:rPr>
              <w:t>я</w:t>
            </w:r>
            <w:r w:rsidRPr="008A2377">
              <w:rPr>
                <w:b w:val="0"/>
                <w:szCs w:val="28"/>
                <w:u w:val="none"/>
              </w:rPr>
              <w:t xml:space="preserve">емых функций отделов их полномочиям </w:t>
            </w:r>
          </w:p>
        </w:tc>
        <w:tc>
          <w:tcPr>
            <w:tcW w:w="6648" w:type="dxa"/>
          </w:tcPr>
          <w:p w:rsidR="005E3EE1" w:rsidRPr="008A2377" w:rsidRDefault="005E3EE1" w:rsidP="008A2377">
            <w:pPr>
              <w:pStyle w:val="af0"/>
              <w:jc w:val="both"/>
              <w:rPr>
                <w:b w:val="0"/>
                <w:szCs w:val="28"/>
                <w:u w:val="none"/>
              </w:rPr>
            </w:pPr>
            <w:r w:rsidRPr="008A2377">
              <w:rPr>
                <w:b w:val="0"/>
                <w:szCs w:val="28"/>
                <w:u w:val="none"/>
              </w:rPr>
              <w:t>3 – полностью соответствуют;</w:t>
            </w:r>
          </w:p>
          <w:p w:rsidR="005E3EE1" w:rsidRPr="008A2377" w:rsidRDefault="005E3EE1" w:rsidP="008A2377">
            <w:pPr>
              <w:pStyle w:val="af0"/>
              <w:jc w:val="both"/>
              <w:rPr>
                <w:b w:val="0"/>
                <w:szCs w:val="28"/>
                <w:u w:val="none"/>
              </w:rPr>
            </w:pPr>
            <w:r w:rsidRPr="008A2377">
              <w:rPr>
                <w:b w:val="0"/>
                <w:szCs w:val="28"/>
                <w:u w:val="none"/>
              </w:rPr>
              <w:t>2 – частично</w:t>
            </w:r>
            <w:r w:rsidR="00F34D6D" w:rsidRPr="008A2377">
              <w:rPr>
                <w:b w:val="0"/>
                <w:szCs w:val="28"/>
                <w:u w:val="none"/>
              </w:rPr>
              <w:t xml:space="preserve"> </w:t>
            </w:r>
            <w:r w:rsidRPr="008A2377">
              <w:rPr>
                <w:b w:val="0"/>
                <w:szCs w:val="28"/>
                <w:u w:val="none"/>
              </w:rPr>
              <w:t>соответствуют, а частично нет;</w:t>
            </w:r>
          </w:p>
          <w:p w:rsidR="005E3EE1" w:rsidRPr="008A2377" w:rsidRDefault="005E3EE1" w:rsidP="008A2377">
            <w:pPr>
              <w:pStyle w:val="af0"/>
              <w:jc w:val="both"/>
              <w:rPr>
                <w:b w:val="0"/>
                <w:szCs w:val="28"/>
                <w:u w:val="none"/>
              </w:rPr>
            </w:pPr>
            <w:r w:rsidRPr="008A2377">
              <w:rPr>
                <w:b w:val="0"/>
                <w:szCs w:val="28"/>
                <w:u w:val="none"/>
              </w:rPr>
              <w:t>1 – не соответствуют.</w:t>
            </w:r>
          </w:p>
        </w:tc>
      </w:tr>
      <w:tr w:rsidR="005E3EE1" w:rsidRPr="00D00256" w:rsidTr="008A2377">
        <w:tc>
          <w:tcPr>
            <w:tcW w:w="2708" w:type="dxa"/>
          </w:tcPr>
          <w:p w:rsidR="005E3EE1" w:rsidRPr="008A2377" w:rsidRDefault="005E3EE1" w:rsidP="008A2377">
            <w:pPr>
              <w:pStyle w:val="af0"/>
              <w:jc w:val="both"/>
              <w:rPr>
                <w:b w:val="0"/>
                <w:szCs w:val="28"/>
                <w:u w:val="none"/>
              </w:rPr>
            </w:pPr>
            <w:r w:rsidRPr="008A2377">
              <w:rPr>
                <w:b w:val="0"/>
                <w:szCs w:val="28"/>
                <w:u w:val="none"/>
              </w:rPr>
              <w:t>Демократичность управления</w:t>
            </w:r>
          </w:p>
        </w:tc>
        <w:tc>
          <w:tcPr>
            <w:tcW w:w="6648" w:type="dxa"/>
          </w:tcPr>
          <w:p w:rsidR="005E3EE1" w:rsidRPr="008A2377" w:rsidRDefault="005E3EE1" w:rsidP="008A2377">
            <w:pPr>
              <w:pStyle w:val="af0"/>
              <w:jc w:val="both"/>
              <w:rPr>
                <w:b w:val="0"/>
                <w:szCs w:val="28"/>
                <w:u w:val="none"/>
              </w:rPr>
            </w:pPr>
            <w:r w:rsidRPr="008A2377">
              <w:rPr>
                <w:b w:val="0"/>
                <w:szCs w:val="28"/>
                <w:u w:val="none"/>
              </w:rPr>
              <w:t>3</w:t>
            </w:r>
            <w:r w:rsidR="00F04629" w:rsidRPr="008A2377">
              <w:rPr>
                <w:b w:val="0"/>
                <w:szCs w:val="28"/>
                <w:u w:val="none"/>
              </w:rPr>
              <w:t>–</w:t>
            </w:r>
            <w:r w:rsidR="001A142A" w:rsidRPr="008A2377">
              <w:rPr>
                <w:b w:val="0"/>
                <w:szCs w:val="28"/>
                <w:u w:val="none"/>
              </w:rPr>
              <w:t xml:space="preserve"> </w:t>
            </w:r>
            <w:r w:rsidRPr="008A2377">
              <w:rPr>
                <w:b w:val="0"/>
                <w:szCs w:val="28"/>
                <w:u w:val="none"/>
              </w:rPr>
              <w:t>высокий уровень;</w:t>
            </w:r>
          </w:p>
          <w:p w:rsidR="005E3EE1" w:rsidRPr="008A2377" w:rsidRDefault="005E3EE1" w:rsidP="008A2377">
            <w:pPr>
              <w:pStyle w:val="af0"/>
              <w:jc w:val="both"/>
              <w:rPr>
                <w:b w:val="0"/>
                <w:szCs w:val="28"/>
                <w:u w:val="none"/>
              </w:rPr>
            </w:pPr>
            <w:r w:rsidRPr="008A2377">
              <w:rPr>
                <w:b w:val="0"/>
                <w:szCs w:val="28"/>
                <w:u w:val="none"/>
              </w:rPr>
              <w:t>2 – средний;</w:t>
            </w:r>
          </w:p>
          <w:p w:rsidR="005E3EE1" w:rsidRPr="008A2377" w:rsidRDefault="005E3EE1" w:rsidP="008A2377">
            <w:pPr>
              <w:pStyle w:val="af0"/>
              <w:jc w:val="both"/>
              <w:rPr>
                <w:b w:val="0"/>
                <w:szCs w:val="28"/>
                <w:u w:val="none"/>
              </w:rPr>
            </w:pPr>
            <w:r w:rsidRPr="008A2377">
              <w:rPr>
                <w:b w:val="0"/>
                <w:szCs w:val="28"/>
                <w:u w:val="none"/>
              </w:rPr>
              <w:t>1 – низкий</w:t>
            </w:r>
          </w:p>
        </w:tc>
      </w:tr>
      <w:tr w:rsidR="005E3EE1" w:rsidRPr="00D00256" w:rsidTr="008A2377">
        <w:tc>
          <w:tcPr>
            <w:tcW w:w="2708" w:type="dxa"/>
          </w:tcPr>
          <w:p w:rsidR="005E3EE1" w:rsidRPr="008A2377" w:rsidRDefault="005E3EE1" w:rsidP="008A2377">
            <w:pPr>
              <w:pStyle w:val="af0"/>
              <w:jc w:val="both"/>
              <w:rPr>
                <w:b w:val="0"/>
                <w:szCs w:val="28"/>
                <w:u w:val="none"/>
              </w:rPr>
            </w:pPr>
            <w:r w:rsidRPr="008A2377">
              <w:rPr>
                <w:b w:val="0"/>
                <w:szCs w:val="28"/>
                <w:u w:val="none"/>
              </w:rPr>
              <w:t>Новаторство</w:t>
            </w:r>
          </w:p>
        </w:tc>
        <w:tc>
          <w:tcPr>
            <w:tcW w:w="6648" w:type="dxa"/>
          </w:tcPr>
          <w:p w:rsidR="005E3EE1" w:rsidRPr="008A2377" w:rsidRDefault="005E3EE1" w:rsidP="008A2377">
            <w:pPr>
              <w:pStyle w:val="af0"/>
              <w:jc w:val="both"/>
              <w:rPr>
                <w:b w:val="0"/>
                <w:szCs w:val="28"/>
                <w:u w:val="none"/>
              </w:rPr>
            </w:pPr>
            <w:r w:rsidRPr="008A2377">
              <w:rPr>
                <w:b w:val="0"/>
                <w:szCs w:val="28"/>
                <w:u w:val="none"/>
              </w:rPr>
              <w:t xml:space="preserve">3 </w:t>
            </w:r>
            <w:r w:rsidR="00F04629" w:rsidRPr="008A2377">
              <w:rPr>
                <w:b w:val="0"/>
                <w:szCs w:val="28"/>
                <w:u w:val="none"/>
              </w:rPr>
              <w:t>–</w:t>
            </w:r>
            <w:r w:rsidR="001A142A" w:rsidRPr="008A2377">
              <w:rPr>
                <w:b w:val="0"/>
                <w:szCs w:val="28"/>
                <w:u w:val="none"/>
              </w:rPr>
              <w:t xml:space="preserve"> </w:t>
            </w:r>
            <w:r w:rsidRPr="008A2377">
              <w:rPr>
                <w:b w:val="0"/>
                <w:szCs w:val="28"/>
                <w:u w:val="none"/>
              </w:rPr>
              <w:t>высокий уровень;</w:t>
            </w:r>
          </w:p>
          <w:p w:rsidR="005E3EE1" w:rsidRPr="008A2377" w:rsidRDefault="005E3EE1" w:rsidP="008A2377">
            <w:pPr>
              <w:pStyle w:val="af0"/>
              <w:jc w:val="both"/>
              <w:rPr>
                <w:b w:val="0"/>
                <w:szCs w:val="28"/>
                <w:u w:val="none"/>
              </w:rPr>
            </w:pPr>
            <w:r w:rsidRPr="008A2377">
              <w:rPr>
                <w:b w:val="0"/>
                <w:szCs w:val="28"/>
                <w:u w:val="none"/>
              </w:rPr>
              <w:t>2 – средний;</w:t>
            </w:r>
          </w:p>
          <w:p w:rsidR="005E3EE1" w:rsidRPr="008A2377" w:rsidRDefault="005E3EE1" w:rsidP="008A2377">
            <w:pPr>
              <w:pStyle w:val="af0"/>
              <w:jc w:val="both"/>
              <w:rPr>
                <w:b w:val="0"/>
                <w:szCs w:val="28"/>
                <w:u w:val="none"/>
              </w:rPr>
            </w:pPr>
            <w:r w:rsidRPr="008A2377">
              <w:rPr>
                <w:b w:val="0"/>
                <w:szCs w:val="28"/>
                <w:u w:val="none"/>
              </w:rPr>
              <w:t>1 – низкий</w:t>
            </w:r>
          </w:p>
        </w:tc>
      </w:tr>
      <w:tr w:rsidR="005E3EE1" w:rsidRPr="00D00256" w:rsidTr="008A2377">
        <w:tc>
          <w:tcPr>
            <w:tcW w:w="2708" w:type="dxa"/>
          </w:tcPr>
          <w:p w:rsidR="005E3EE1" w:rsidRPr="008A2377" w:rsidRDefault="005E3EE1" w:rsidP="008A2377">
            <w:pPr>
              <w:pStyle w:val="af0"/>
              <w:jc w:val="both"/>
              <w:rPr>
                <w:b w:val="0"/>
                <w:szCs w:val="28"/>
                <w:u w:val="none"/>
              </w:rPr>
            </w:pPr>
            <w:r w:rsidRPr="008A2377">
              <w:rPr>
                <w:b w:val="0"/>
                <w:szCs w:val="28"/>
                <w:u w:val="none"/>
              </w:rPr>
              <w:t>Информированность сотрудников относ</w:t>
            </w:r>
            <w:r w:rsidRPr="008A2377">
              <w:rPr>
                <w:b w:val="0"/>
                <w:szCs w:val="28"/>
                <w:u w:val="none"/>
              </w:rPr>
              <w:t>и</w:t>
            </w:r>
            <w:r w:rsidRPr="008A2377">
              <w:rPr>
                <w:b w:val="0"/>
                <w:szCs w:val="28"/>
                <w:u w:val="none"/>
              </w:rPr>
              <w:t>тельно общефирменных мероприятий</w:t>
            </w:r>
          </w:p>
        </w:tc>
        <w:tc>
          <w:tcPr>
            <w:tcW w:w="6648" w:type="dxa"/>
          </w:tcPr>
          <w:p w:rsidR="005E3EE1" w:rsidRPr="008A2377" w:rsidRDefault="005E3EE1" w:rsidP="008A2377">
            <w:pPr>
              <w:pStyle w:val="af0"/>
              <w:jc w:val="both"/>
              <w:rPr>
                <w:b w:val="0"/>
                <w:szCs w:val="28"/>
                <w:u w:val="none"/>
              </w:rPr>
            </w:pPr>
            <w:r w:rsidRPr="008A2377">
              <w:rPr>
                <w:b w:val="0"/>
                <w:szCs w:val="28"/>
                <w:u w:val="none"/>
              </w:rPr>
              <w:t>3 – высокая;</w:t>
            </w:r>
          </w:p>
          <w:p w:rsidR="005E3EE1" w:rsidRPr="008A2377" w:rsidRDefault="005E3EE1" w:rsidP="008A2377">
            <w:pPr>
              <w:pStyle w:val="af0"/>
              <w:jc w:val="both"/>
              <w:rPr>
                <w:b w:val="0"/>
                <w:szCs w:val="28"/>
                <w:u w:val="none"/>
              </w:rPr>
            </w:pPr>
            <w:r w:rsidRPr="008A2377">
              <w:rPr>
                <w:b w:val="0"/>
                <w:szCs w:val="28"/>
                <w:u w:val="none"/>
              </w:rPr>
              <w:t>2 – средняя;</w:t>
            </w:r>
          </w:p>
          <w:p w:rsidR="005E3EE1" w:rsidRPr="008A2377" w:rsidRDefault="005E3EE1" w:rsidP="008A2377">
            <w:pPr>
              <w:pStyle w:val="af0"/>
              <w:jc w:val="both"/>
              <w:rPr>
                <w:b w:val="0"/>
                <w:szCs w:val="28"/>
                <w:u w:val="none"/>
              </w:rPr>
            </w:pPr>
            <w:r w:rsidRPr="008A2377">
              <w:rPr>
                <w:b w:val="0"/>
                <w:szCs w:val="28"/>
                <w:u w:val="none"/>
              </w:rPr>
              <w:t xml:space="preserve">1 – низкая. </w:t>
            </w:r>
          </w:p>
        </w:tc>
      </w:tr>
      <w:tr w:rsidR="005E3EE1" w:rsidRPr="00D00256" w:rsidTr="008A2377">
        <w:tc>
          <w:tcPr>
            <w:tcW w:w="2708" w:type="dxa"/>
          </w:tcPr>
          <w:p w:rsidR="005E3EE1" w:rsidRPr="008A2377" w:rsidRDefault="005E3EE1" w:rsidP="008A2377">
            <w:pPr>
              <w:pStyle w:val="af0"/>
              <w:jc w:val="both"/>
              <w:rPr>
                <w:b w:val="0"/>
                <w:szCs w:val="28"/>
                <w:u w:val="none"/>
              </w:rPr>
            </w:pPr>
            <w:r w:rsidRPr="008A2377">
              <w:rPr>
                <w:b w:val="0"/>
                <w:szCs w:val="28"/>
                <w:u w:val="none"/>
              </w:rPr>
              <w:t>Возможность контактов рядовых сотрудников с высшим руководством</w:t>
            </w:r>
          </w:p>
        </w:tc>
        <w:tc>
          <w:tcPr>
            <w:tcW w:w="6648" w:type="dxa"/>
          </w:tcPr>
          <w:p w:rsidR="005E3EE1" w:rsidRPr="008A2377" w:rsidRDefault="005E3EE1" w:rsidP="008A2377">
            <w:pPr>
              <w:pStyle w:val="af0"/>
              <w:jc w:val="both"/>
              <w:rPr>
                <w:b w:val="0"/>
                <w:szCs w:val="28"/>
                <w:u w:val="none"/>
              </w:rPr>
            </w:pPr>
            <w:r w:rsidRPr="008A2377">
              <w:rPr>
                <w:b w:val="0"/>
                <w:szCs w:val="28"/>
                <w:u w:val="none"/>
              </w:rPr>
              <w:t>3 – нет преград для контактов;</w:t>
            </w:r>
          </w:p>
          <w:p w:rsidR="005E3EE1" w:rsidRPr="008A2377" w:rsidRDefault="005E3EE1" w:rsidP="008A2377">
            <w:pPr>
              <w:pStyle w:val="af0"/>
              <w:jc w:val="both"/>
              <w:rPr>
                <w:b w:val="0"/>
                <w:szCs w:val="28"/>
                <w:u w:val="none"/>
              </w:rPr>
            </w:pPr>
            <w:r w:rsidRPr="008A2377">
              <w:rPr>
                <w:b w:val="0"/>
                <w:szCs w:val="28"/>
                <w:u w:val="none"/>
              </w:rPr>
              <w:t>2 – контакты возможны, но не всегда и не во всех случаях;</w:t>
            </w:r>
          </w:p>
          <w:p w:rsidR="005E3EE1" w:rsidRPr="008A2377" w:rsidRDefault="005E3EE1" w:rsidP="008A2377">
            <w:pPr>
              <w:pStyle w:val="af0"/>
              <w:jc w:val="both"/>
              <w:rPr>
                <w:b w:val="0"/>
                <w:szCs w:val="28"/>
                <w:u w:val="none"/>
              </w:rPr>
            </w:pPr>
            <w:r w:rsidRPr="008A2377">
              <w:rPr>
                <w:b w:val="0"/>
                <w:szCs w:val="28"/>
                <w:u w:val="none"/>
              </w:rPr>
              <w:t>1 – полная изоляция сотрудников от руководства.</w:t>
            </w:r>
          </w:p>
        </w:tc>
      </w:tr>
      <w:tr w:rsidR="005E3EE1" w:rsidRPr="00D00256" w:rsidTr="008A2377">
        <w:tc>
          <w:tcPr>
            <w:tcW w:w="2708" w:type="dxa"/>
          </w:tcPr>
          <w:p w:rsidR="005E3EE1" w:rsidRPr="008A2377" w:rsidRDefault="005E3EE1" w:rsidP="008A2377">
            <w:pPr>
              <w:pStyle w:val="af0"/>
              <w:jc w:val="both"/>
              <w:rPr>
                <w:b w:val="0"/>
                <w:szCs w:val="28"/>
                <w:u w:val="none"/>
              </w:rPr>
            </w:pPr>
            <w:r w:rsidRPr="008A2377">
              <w:rPr>
                <w:b w:val="0"/>
                <w:szCs w:val="28"/>
                <w:u w:val="none"/>
              </w:rPr>
              <w:t>Удовлетворенность своим рабочим местом</w:t>
            </w:r>
          </w:p>
        </w:tc>
        <w:tc>
          <w:tcPr>
            <w:tcW w:w="6648" w:type="dxa"/>
          </w:tcPr>
          <w:p w:rsidR="005E3EE1" w:rsidRPr="008A2377" w:rsidRDefault="005E3EE1" w:rsidP="008A2377">
            <w:pPr>
              <w:pStyle w:val="af0"/>
              <w:jc w:val="both"/>
              <w:rPr>
                <w:b w:val="0"/>
                <w:szCs w:val="28"/>
                <w:u w:val="none"/>
              </w:rPr>
            </w:pPr>
            <w:r w:rsidRPr="008A2377">
              <w:rPr>
                <w:b w:val="0"/>
                <w:szCs w:val="28"/>
                <w:u w:val="none"/>
              </w:rPr>
              <w:t>3 – полная удовлетворенность;</w:t>
            </w:r>
          </w:p>
          <w:p w:rsidR="005E3EE1" w:rsidRPr="008A2377" w:rsidRDefault="005E3EE1" w:rsidP="008A2377">
            <w:pPr>
              <w:pStyle w:val="af0"/>
              <w:jc w:val="both"/>
              <w:rPr>
                <w:b w:val="0"/>
                <w:szCs w:val="28"/>
                <w:u w:val="none"/>
              </w:rPr>
            </w:pPr>
            <w:r w:rsidRPr="008A2377">
              <w:rPr>
                <w:b w:val="0"/>
                <w:szCs w:val="28"/>
                <w:u w:val="none"/>
              </w:rPr>
              <w:t>2 – есть некоторые неудобства;</w:t>
            </w:r>
          </w:p>
          <w:p w:rsidR="005E3EE1" w:rsidRPr="008A2377" w:rsidRDefault="005E3EE1" w:rsidP="008A2377">
            <w:pPr>
              <w:pStyle w:val="af0"/>
              <w:jc w:val="both"/>
              <w:rPr>
                <w:b w:val="0"/>
                <w:szCs w:val="28"/>
                <w:u w:val="none"/>
              </w:rPr>
            </w:pPr>
            <w:r w:rsidRPr="008A2377">
              <w:rPr>
                <w:b w:val="0"/>
                <w:szCs w:val="28"/>
                <w:u w:val="none"/>
              </w:rPr>
              <w:t>1 – полная неудовлетворенность.</w:t>
            </w:r>
          </w:p>
        </w:tc>
      </w:tr>
      <w:tr w:rsidR="005E3EE1" w:rsidRPr="00D00256" w:rsidTr="008A2377">
        <w:tc>
          <w:tcPr>
            <w:tcW w:w="2708" w:type="dxa"/>
          </w:tcPr>
          <w:p w:rsidR="005E3EE1" w:rsidRPr="008A2377" w:rsidRDefault="005E3EE1" w:rsidP="008A2377">
            <w:pPr>
              <w:pStyle w:val="af0"/>
              <w:jc w:val="both"/>
              <w:rPr>
                <w:b w:val="0"/>
                <w:szCs w:val="28"/>
                <w:u w:val="none"/>
              </w:rPr>
            </w:pPr>
            <w:r w:rsidRPr="008A2377">
              <w:rPr>
                <w:b w:val="0"/>
                <w:szCs w:val="28"/>
                <w:u w:val="none"/>
              </w:rPr>
              <w:t>Удовольствие от раб</w:t>
            </w:r>
            <w:r w:rsidRPr="008A2377">
              <w:rPr>
                <w:b w:val="0"/>
                <w:szCs w:val="28"/>
                <w:u w:val="none"/>
              </w:rPr>
              <w:t>о</w:t>
            </w:r>
            <w:r w:rsidRPr="008A2377">
              <w:rPr>
                <w:b w:val="0"/>
                <w:szCs w:val="28"/>
                <w:u w:val="none"/>
              </w:rPr>
              <w:t>ты в организации</w:t>
            </w:r>
          </w:p>
        </w:tc>
        <w:tc>
          <w:tcPr>
            <w:tcW w:w="6648" w:type="dxa"/>
          </w:tcPr>
          <w:p w:rsidR="005E3EE1" w:rsidRPr="008A2377" w:rsidRDefault="005E3EE1" w:rsidP="008A2377">
            <w:pPr>
              <w:pStyle w:val="af0"/>
              <w:jc w:val="both"/>
              <w:rPr>
                <w:b w:val="0"/>
                <w:szCs w:val="28"/>
                <w:u w:val="none"/>
              </w:rPr>
            </w:pPr>
            <w:r w:rsidRPr="008A2377">
              <w:rPr>
                <w:b w:val="0"/>
                <w:szCs w:val="28"/>
                <w:u w:val="none"/>
              </w:rPr>
              <w:t>3– большое;</w:t>
            </w:r>
          </w:p>
          <w:p w:rsidR="005E3EE1" w:rsidRPr="008A2377" w:rsidRDefault="005E3EE1" w:rsidP="008A2377">
            <w:pPr>
              <w:pStyle w:val="af0"/>
              <w:jc w:val="both"/>
              <w:rPr>
                <w:b w:val="0"/>
                <w:szCs w:val="28"/>
                <w:u w:val="none"/>
              </w:rPr>
            </w:pPr>
            <w:r w:rsidRPr="008A2377">
              <w:rPr>
                <w:b w:val="0"/>
                <w:szCs w:val="28"/>
                <w:u w:val="none"/>
              </w:rPr>
              <w:t>2 – есть, но скорее от оплаты, чем от самой работы;</w:t>
            </w:r>
          </w:p>
          <w:p w:rsidR="005E3EE1" w:rsidRPr="008A2377" w:rsidRDefault="005E3EE1" w:rsidP="008A2377">
            <w:pPr>
              <w:pStyle w:val="af0"/>
              <w:jc w:val="both"/>
              <w:rPr>
                <w:b w:val="0"/>
                <w:szCs w:val="28"/>
                <w:u w:val="none"/>
              </w:rPr>
            </w:pPr>
            <w:r w:rsidRPr="008A2377">
              <w:rPr>
                <w:b w:val="0"/>
                <w:szCs w:val="28"/>
                <w:u w:val="none"/>
              </w:rPr>
              <w:t>1 – удовольствия нет.</w:t>
            </w:r>
          </w:p>
        </w:tc>
      </w:tr>
      <w:tr w:rsidR="005E3EE1" w:rsidRPr="00D00256" w:rsidTr="008A2377">
        <w:tc>
          <w:tcPr>
            <w:tcW w:w="2708" w:type="dxa"/>
          </w:tcPr>
          <w:p w:rsidR="005E3EE1" w:rsidRPr="008A2377" w:rsidRDefault="005E3EE1" w:rsidP="008A2377">
            <w:pPr>
              <w:pStyle w:val="af0"/>
              <w:jc w:val="both"/>
              <w:rPr>
                <w:b w:val="0"/>
                <w:szCs w:val="28"/>
                <w:u w:val="none"/>
              </w:rPr>
            </w:pPr>
            <w:r w:rsidRPr="008A2377">
              <w:rPr>
                <w:b w:val="0"/>
                <w:szCs w:val="28"/>
                <w:u w:val="none"/>
              </w:rPr>
              <w:t>Трудовая адаптация в компании новых с</w:t>
            </w:r>
            <w:r w:rsidRPr="008A2377">
              <w:rPr>
                <w:b w:val="0"/>
                <w:szCs w:val="28"/>
                <w:u w:val="none"/>
              </w:rPr>
              <w:t>о</w:t>
            </w:r>
            <w:r w:rsidRPr="008A2377">
              <w:rPr>
                <w:b w:val="0"/>
                <w:szCs w:val="28"/>
                <w:u w:val="none"/>
              </w:rPr>
              <w:t>трудников</w:t>
            </w:r>
          </w:p>
        </w:tc>
        <w:tc>
          <w:tcPr>
            <w:tcW w:w="6648" w:type="dxa"/>
          </w:tcPr>
          <w:p w:rsidR="005E3EE1" w:rsidRPr="008A2377" w:rsidRDefault="005E3EE1" w:rsidP="008A2377">
            <w:pPr>
              <w:pStyle w:val="af0"/>
              <w:jc w:val="both"/>
              <w:rPr>
                <w:b w:val="0"/>
                <w:szCs w:val="28"/>
                <w:u w:val="none"/>
              </w:rPr>
            </w:pPr>
            <w:r w:rsidRPr="008A2377">
              <w:rPr>
                <w:b w:val="0"/>
                <w:szCs w:val="28"/>
                <w:u w:val="none"/>
              </w:rPr>
              <w:t>3 – Присутствует в значительной степени;</w:t>
            </w:r>
          </w:p>
          <w:p w:rsidR="005E3EE1" w:rsidRPr="008A2377" w:rsidRDefault="005E3EE1" w:rsidP="008A2377">
            <w:pPr>
              <w:pStyle w:val="af0"/>
              <w:jc w:val="both"/>
              <w:rPr>
                <w:b w:val="0"/>
                <w:szCs w:val="28"/>
                <w:u w:val="none"/>
              </w:rPr>
            </w:pPr>
            <w:r w:rsidRPr="008A2377">
              <w:rPr>
                <w:b w:val="0"/>
                <w:szCs w:val="28"/>
                <w:u w:val="none"/>
              </w:rPr>
              <w:t>2 – Присутствует в незначительной степени;</w:t>
            </w:r>
          </w:p>
          <w:p w:rsidR="005E3EE1" w:rsidRPr="008A2377" w:rsidRDefault="005E3EE1" w:rsidP="008A2377">
            <w:pPr>
              <w:pStyle w:val="af0"/>
              <w:jc w:val="both"/>
              <w:rPr>
                <w:b w:val="0"/>
                <w:szCs w:val="28"/>
                <w:u w:val="none"/>
              </w:rPr>
            </w:pPr>
            <w:r w:rsidRPr="008A2377">
              <w:rPr>
                <w:b w:val="0"/>
                <w:szCs w:val="28"/>
                <w:u w:val="none"/>
              </w:rPr>
              <w:t>1 – Отсутствует.</w:t>
            </w:r>
          </w:p>
        </w:tc>
      </w:tr>
    </w:tbl>
    <w:p w:rsidR="00A172EC" w:rsidRDefault="00A172EC" w:rsidP="00A172EC">
      <w:pPr>
        <w:pStyle w:val="af0"/>
        <w:jc w:val="left"/>
        <w:rPr>
          <w:b w:val="0"/>
          <w:sz w:val="28"/>
          <w:u w:val="none"/>
        </w:rPr>
      </w:pPr>
    </w:p>
    <w:p w:rsidR="00A172EC" w:rsidRDefault="00A172EC" w:rsidP="00A172EC">
      <w:pPr>
        <w:pStyle w:val="af0"/>
        <w:jc w:val="left"/>
        <w:rPr>
          <w:b w:val="0"/>
          <w:sz w:val="28"/>
          <w:u w:val="none"/>
        </w:rPr>
      </w:pPr>
    </w:p>
    <w:p w:rsidR="00A172EC" w:rsidRPr="00D00256" w:rsidRDefault="00A172EC" w:rsidP="00A172EC">
      <w:pPr>
        <w:pStyle w:val="af0"/>
        <w:jc w:val="left"/>
        <w:rPr>
          <w:b w:val="0"/>
          <w:sz w:val="28"/>
          <w:u w:val="none"/>
        </w:rPr>
      </w:pPr>
      <w:r w:rsidRPr="00D00256">
        <w:rPr>
          <w:b w:val="0"/>
          <w:sz w:val="28"/>
          <w:u w:val="none"/>
        </w:rPr>
        <w:lastRenderedPageBreak/>
        <w:t>Продолжение таблицы 5</w:t>
      </w:r>
      <w:r>
        <w:rPr>
          <w:b w:val="0"/>
          <w:sz w:val="28"/>
          <w:u w:val="none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8"/>
        <w:gridCol w:w="6648"/>
      </w:tblGrid>
      <w:tr w:rsidR="00A172EC" w:rsidRPr="00D00256" w:rsidTr="000419D0">
        <w:tc>
          <w:tcPr>
            <w:tcW w:w="2708" w:type="dxa"/>
          </w:tcPr>
          <w:p w:rsidR="00A172EC" w:rsidRPr="008A2377" w:rsidRDefault="00A172EC" w:rsidP="000419D0">
            <w:pPr>
              <w:pStyle w:val="af0"/>
              <w:rPr>
                <w:b w:val="0"/>
                <w:szCs w:val="28"/>
                <w:u w:val="none"/>
              </w:rPr>
            </w:pPr>
            <w:r w:rsidRPr="008A2377">
              <w:rPr>
                <w:b w:val="0"/>
                <w:szCs w:val="28"/>
                <w:u w:val="none"/>
              </w:rPr>
              <w:t>Элементы организац</w:t>
            </w:r>
            <w:r w:rsidRPr="008A2377">
              <w:rPr>
                <w:b w:val="0"/>
                <w:szCs w:val="28"/>
                <w:u w:val="none"/>
              </w:rPr>
              <w:t>и</w:t>
            </w:r>
            <w:r w:rsidRPr="008A2377">
              <w:rPr>
                <w:b w:val="0"/>
                <w:szCs w:val="28"/>
                <w:u w:val="none"/>
              </w:rPr>
              <w:t>онной культуры комп</w:t>
            </w:r>
            <w:r w:rsidRPr="008A2377">
              <w:rPr>
                <w:b w:val="0"/>
                <w:szCs w:val="28"/>
                <w:u w:val="none"/>
              </w:rPr>
              <w:t>а</w:t>
            </w:r>
            <w:r w:rsidRPr="008A2377">
              <w:rPr>
                <w:b w:val="0"/>
                <w:szCs w:val="28"/>
                <w:u w:val="none"/>
              </w:rPr>
              <w:t>нии</w:t>
            </w:r>
          </w:p>
        </w:tc>
        <w:tc>
          <w:tcPr>
            <w:tcW w:w="6648" w:type="dxa"/>
          </w:tcPr>
          <w:p w:rsidR="00A172EC" w:rsidRPr="008A2377" w:rsidRDefault="00A172EC" w:rsidP="000419D0">
            <w:pPr>
              <w:pStyle w:val="af0"/>
              <w:ind w:firstLine="567"/>
              <w:rPr>
                <w:b w:val="0"/>
                <w:szCs w:val="28"/>
                <w:u w:val="none"/>
              </w:rPr>
            </w:pPr>
            <w:r w:rsidRPr="008A2377">
              <w:rPr>
                <w:b w:val="0"/>
                <w:szCs w:val="28"/>
                <w:u w:val="none"/>
              </w:rPr>
              <w:t>Оценка</w:t>
            </w:r>
          </w:p>
        </w:tc>
      </w:tr>
      <w:tr w:rsidR="005E3EE1" w:rsidRPr="00D00256" w:rsidTr="008A2377">
        <w:tc>
          <w:tcPr>
            <w:tcW w:w="2708" w:type="dxa"/>
          </w:tcPr>
          <w:p w:rsidR="005E3EE1" w:rsidRPr="008A2377" w:rsidRDefault="005E3EE1" w:rsidP="008A2377">
            <w:pPr>
              <w:pStyle w:val="af0"/>
              <w:jc w:val="both"/>
              <w:rPr>
                <w:b w:val="0"/>
                <w:szCs w:val="28"/>
                <w:u w:val="none"/>
              </w:rPr>
            </w:pPr>
            <w:r w:rsidRPr="008A2377">
              <w:rPr>
                <w:b w:val="0"/>
                <w:szCs w:val="28"/>
                <w:u w:val="none"/>
              </w:rPr>
              <w:t>Организация отдыха сотрудников во время перерывов</w:t>
            </w:r>
          </w:p>
        </w:tc>
        <w:tc>
          <w:tcPr>
            <w:tcW w:w="6648" w:type="dxa"/>
          </w:tcPr>
          <w:p w:rsidR="005E3EE1" w:rsidRPr="008A2377" w:rsidRDefault="005E3EE1" w:rsidP="008A2377">
            <w:pPr>
              <w:pStyle w:val="af0"/>
              <w:jc w:val="both"/>
              <w:rPr>
                <w:b w:val="0"/>
                <w:szCs w:val="28"/>
                <w:u w:val="none"/>
              </w:rPr>
            </w:pPr>
            <w:r w:rsidRPr="008A2377">
              <w:rPr>
                <w:b w:val="0"/>
                <w:szCs w:val="28"/>
                <w:u w:val="none"/>
              </w:rPr>
              <w:t>3 – Хорошая: имеются оборудованные комнаты отдыха, места для курения, столовая и т.д.;</w:t>
            </w:r>
          </w:p>
          <w:p w:rsidR="005E3EE1" w:rsidRPr="008A2377" w:rsidRDefault="005E3EE1" w:rsidP="008A2377">
            <w:pPr>
              <w:pStyle w:val="af0"/>
              <w:jc w:val="both"/>
              <w:rPr>
                <w:b w:val="0"/>
                <w:szCs w:val="28"/>
                <w:u w:val="none"/>
              </w:rPr>
            </w:pPr>
            <w:r w:rsidRPr="008A2377">
              <w:rPr>
                <w:b w:val="0"/>
                <w:szCs w:val="28"/>
                <w:u w:val="none"/>
              </w:rPr>
              <w:t>2 – Удовлетворительная;</w:t>
            </w:r>
          </w:p>
          <w:p w:rsidR="005E3EE1" w:rsidRPr="008A2377" w:rsidRDefault="005E3EE1" w:rsidP="008A2377">
            <w:pPr>
              <w:pStyle w:val="af0"/>
              <w:jc w:val="both"/>
              <w:rPr>
                <w:b w:val="0"/>
                <w:szCs w:val="28"/>
                <w:u w:val="none"/>
              </w:rPr>
            </w:pPr>
            <w:r w:rsidRPr="008A2377">
              <w:rPr>
                <w:b w:val="0"/>
                <w:szCs w:val="28"/>
                <w:u w:val="none"/>
              </w:rPr>
              <w:t>1 – Плохая.</w:t>
            </w:r>
          </w:p>
        </w:tc>
      </w:tr>
      <w:tr w:rsidR="005E3EE1" w:rsidRPr="00D00256" w:rsidTr="008A2377">
        <w:tc>
          <w:tcPr>
            <w:tcW w:w="2708" w:type="dxa"/>
          </w:tcPr>
          <w:p w:rsidR="005E3EE1" w:rsidRPr="008A2377" w:rsidRDefault="005E3EE1" w:rsidP="008A2377">
            <w:pPr>
              <w:pStyle w:val="af0"/>
              <w:jc w:val="both"/>
              <w:rPr>
                <w:b w:val="0"/>
                <w:szCs w:val="28"/>
                <w:u w:val="none"/>
              </w:rPr>
            </w:pPr>
            <w:r w:rsidRPr="008A2377">
              <w:rPr>
                <w:b w:val="0"/>
                <w:szCs w:val="28"/>
                <w:u w:val="none"/>
              </w:rPr>
              <w:t>Отношение к выпуск</w:t>
            </w:r>
            <w:r w:rsidRPr="008A2377">
              <w:rPr>
                <w:b w:val="0"/>
                <w:szCs w:val="28"/>
                <w:u w:val="none"/>
              </w:rPr>
              <w:t>а</w:t>
            </w:r>
            <w:r w:rsidRPr="008A2377">
              <w:rPr>
                <w:b w:val="0"/>
                <w:szCs w:val="28"/>
                <w:u w:val="none"/>
              </w:rPr>
              <w:t>емым компанией тов</w:t>
            </w:r>
            <w:r w:rsidRPr="008A2377">
              <w:rPr>
                <w:b w:val="0"/>
                <w:szCs w:val="28"/>
                <w:u w:val="none"/>
              </w:rPr>
              <w:t>а</w:t>
            </w:r>
            <w:r w:rsidRPr="008A2377">
              <w:rPr>
                <w:b w:val="0"/>
                <w:szCs w:val="28"/>
                <w:u w:val="none"/>
              </w:rPr>
              <w:t>рам/услугам</w:t>
            </w:r>
          </w:p>
        </w:tc>
        <w:tc>
          <w:tcPr>
            <w:tcW w:w="6648" w:type="dxa"/>
          </w:tcPr>
          <w:p w:rsidR="005E3EE1" w:rsidRPr="008A2377" w:rsidRDefault="005E3EE1" w:rsidP="008A2377">
            <w:pPr>
              <w:pStyle w:val="af0"/>
              <w:jc w:val="both"/>
              <w:rPr>
                <w:b w:val="0"/>
                <w:szCs w:val="28"/>
                <w:u w:val="none"/>
              </w:rPr>
            </w:pPr>
            <w:r w:rsidRPr="008A2377">
              <w:rPr>
                <w:b w:val="0"/>
                <w:szCs w:val="28"/>
                <w:u w:val="none"/>
              </w:rPr>
              <w:t>3 – Положительное;</w:t>
            </w:r>
          </w:p>
          <w:p w:rsidR="005E3EE1" w:rsidRPr="008A2377" w:rsidRDefault="005E3EE1" w:rsidP="008A2377">
            <w:pPr>
              <w:pStyle w:val="af0"/>
              <w:jc w:val="both"/>
              <w:rPr>
                <w:b w:val="0"/>
                <w:szCs w:val="28"/>
                <w:u w:val="none"/>
              </w:rPr>
            </w:pPr>
            <w:r w:rsidRPr="008A2377">
              <w:rPr>
                <w:b w:val="0"/>
                <w:szCs w:val="28"/>
                <w:u w:val="none"/>
              </w:rPr>
              <w:t>2 – Нейтральное;</w:t>
            </w:r>
          </w:p>
          <w:p w:rsidR="005E3EE1" w:rsidRPr="008A2377" w:rsidRDefault="005E3EE1" w:rsidP="008A2377">
            <w:pPr>
              <w:pStyle w:val="af0"/>
              <w:jc w:val="both"/>
              <w:rPr>
                <w:b w:val="0"/>
                <w:szCs w:val="28"/>
                <w:u w:val="none"/>
              </w:rPr>
            </w:pPr>
            <w:r w:rsidRPr="008A2377">
              <w:rPr>
                <w:b w:val="0"/>
                <w:szCs w:val="28"/>
                <w:u w:val="none"/>
              </w:rPr>
              <w:t>1 – Отрицательное.</w:t>
            </w:r>
          </w:p>
        </w:tc>
      </w:tr>
    </w:tbl>
    <w:p w:rsidR="00D43BC5" w:rsidRPr="00D00256" w:rsidRDefault="00D43BC5" w:rsidP="00D43BC5">
      <w:pPr>
        <w:pStyle w:val="af0"/>
        <w:spacing w:line="360" w:lineRule="auto"/>
        <w:ind w:firstLine="709"/>
        <w:jc w:val="both"/>
        <w:rPr>
          <w:b w:val="0"/>
          <w:sz w:val="28"/>
          <w:szCs w:val="28"/>
          <w:u w:val="none"/>
        </w:rPr>
      </w:pPr>
    </w:p>
    <w:p w:rsidR="00A172EC" w:rsidRDefault="00A172EC" w:rsidP="00A172EC">
      <w:pPr>
        <w:pStyle w:val="af0"/>
        <w:spacing w:line="360" w:lineRule="auto"/>
        <w:ind w:firstLine="709"/>
        <w:jc w:val="both"/>
        <w:rPr>
          <w:b w:val="0"/>
          <w:sz w:val="28"/>
          <w:szCs w:val="28"/>
          <w:u w:val="none"/>
        </w:rPr>
      </w:pPr>
      <w:r w:rsidRPr="00D00256">
        <w:rPr>
          <w:b w:val="0"/>
          <w:sz w:val="28"/>
          <w:szCs w:val="28"/>
          <w:u w:val="none"/>
        </w:rPr>
        <w:t>По итогам проведенного анкетирования вычисляется индикатор, оц</w:t>
      </w:r>
      <w:r w:rsidRPr="00D00256">
        <w:rPr>
          <w:b w:val="0"/>
          <w:sz w:val="28"/>
          <w:szCs w:val="28"/>
          <w:u w:val="none"/>
        </w:rPr>
        <w:t>е</w:t>
      </w:r>
      <w:r w:rsidRPr="00D00256">
        <w:rPr>
          <w:b w:val="0"/>
          <w:sz w:val="28"/>
          <w:szCs w:val="28"/>
          <w:u w:val="none"/>
        </w:rPr>
        <w:t>нивающий организационную культуру предприятия</w:t>
      </w:r>
      <w:r>
        <w:rPr>
          <w:b w:val="0"/>
          <w:sz w:val="28"/>
          <w:szCs w:val="28"/>
          <w:u w:val="none"/>
        </w:rPr>
        <w:t xml:space="preserve"> по формуле 2.</w:t>
      </w:r>
    </w:p>
    <w:p w:rsidR="00A172EC" w:rsidRPr="00D00256" w:rsidRDefault="00A172EC" w:rsidP="00A172EC">
      <w:pPr>
        <w:pStyle w:val="af0"/>
        <w:spacing w:line="360" w:lineRule="auto"/>
        <w:ind w:firstLine="709"/>
        <w:jc w:val="both"/>
        <w:rPr>
          <w:b w:val="0"/>
          <w:sz w:val="28"/>
          <w:szCs w:val="28"/>
          <w:u w:val="none"/>
        </w:rPr>
      </w:pPr>
    </w:p>
    <w:p w:rsidR="00A172EC" w:rsidRDefault="00A172EC" w:rsidP="00A172EC">
      <w:pPr>
        <w:pStyle w:val="af0"/>
        <w:tabs>
          <w:tab w:val="left" w:pos="8931"/>
        </w:tabs>
        <w:spacing w:line="360" w:lineRule="auto"/>
        <w:ind w:firstLine="2835"/>
        <w:rPr>
          <w:b w:val="0"/>
          <w:iCs/>
          <w:sz w:val="28"/>
          <w:szCs w:val="28"/>
          <w:u w:val="none"/>
        </w:rPr>
      </w:pPr>
      <w:r w:rsidRPr="00D00256">
        <w:rPr>
          <w:b w:val="0"/>
          <w:position w:val="-24"/>
          <w:sz w:val="28"/>
          <w:szCs w:val="28"/>
          <w:u w:val="none"/>
        </w:rPr>
        <w:object w:dxaOrig="1460" w:dyaOrig="980">
          <v:shape id="_x0000_i1028" type="#_x0000_t75" style="width:72.85pt;height:48.55pt" o:ole="">
            <v:imagedata r:id="rId34" o:title=""/>
          </v:shape>
          <o:OLEObject Type="Embed" ProgID="Equation.3" ShapeID="_x0000_i1028" DrawAspect="Content" ObjectID="_1667726417" r:id="rId35"/>
        </w:object>
      </w:r>
      <w:r w:rsidRPr="00D00256">
        <w:rPr>
          <w:b w:val="0"/>
          <w:sz w:val="28"/>
          <w:szCs w:val="28"/>
          <w:u w:val="none"/>
        </w:rPr>
        <w:t>,</w:t>
      </w:r>
      <w:r>
        <w:rPr>
          <w:b w:val="0"/>
          <w:sz w:val="28"/>
          <w:szCs w:val="28"/>
          <w:u w:val="none"/>
        </w:rPr>
        <w:t xml:space="preserve"> </w:t>
      </w:r>
      <w:r w:rsidRPr="00D00256">
        <w:rPr>
          <w:b w:val="0"/>
          <w:sz w:val="28"/>
          <w:szCs w:val="28"/>
          <w:u w:val="none"/>
        </w:rPr>
        <w:t xml:space="preserve">при </w:t>
      </w:r>
      <w:r w:rsidRPr="00D00256">
        <w:rPr>
          <w:b w:val="0"/>
          <w:i/>
          <w:iCs/>
          <w:sz w:val="28"/>
          <w:szCs w:val="28"/>
          <w:u w:val="none"/>
        </w:rPr>
        <w:t>А=П</w:t>
      </w:r>
      <w:r>
        <w:rPr>
          <w:b w:val="0"/>
          <w:i/>
          <w:iCs/>
          <w:sz w:val="28"/>
          <w:szCs w:val="28"/>
          <w:u w:val="none"/>
        </w:rPr>
        <w:t xml:space="preserve"> </w:t>
      </w:r>
      <w:r w:rsidRPr="00D00256">
        <w:rPr>
          <w:b w:val="0"/>
          <w:sz w:val="28"/>
          <w:szCs w:val="28"/>
          <w:u w:val="none"/>
        </w:rPr>
        <w:t>и</w:t>
      </w:r>
      <w:r>
        <w:rPr>
          <w:b w:val="0"/>
          <w:sz w:val="28"/>
          <w:szCs w:val="28"/>
          <w:u w:val="none"/>
        </w:rPr>
        <w:t xml:space="preserve"> </w:t>
      </w:r>
      <w:r w:rsidR="00F67358" w:rsidRPr="00D00256">
        <w:rPr>
          <w:b w:val="0"/>
          <w:i/>
          <w:iCs/>
          <w:position w:val="-24"/>
          <w:sz w:val="28"/>
          <w:szCs w:val="28"/>
          <w:u w:val="none"/>
        </w:rPr>
        <w:object w:dxaOrig="960" w:dyaOrig="620">
          <v:shape id="_x0000_i1029" type="#_x0000_t75" style="width:47.55pt;height:31.7pt" o:ole="">
            <v:imagedata r:id="rId36" o:title=""/>
          </v:shape>
          <o:OLEObject Type="Embed" ProgID="Equation.3" ShapeID="_x0000_i1029" DrawAspect="Content" ObjectID="_1667726418" r:id="rId37"/>
        </w:object>
      </w:r>
      <w:r w:rsidR="00F67358" w:rsidRPr="00F67358">
        <w:rPr>
          <w:b w:val="0"/>
          <w:iCs/>
          <w:sz w:val="28"/>
          <w:szCs w:val="28"/>
          <w:u w:val="none"/>
        </w:rPr>
        <w:t>,</w:t>
      </w:r>
      <w:r>
        <w:rPr>
          <w:b w:val="0"/>
          <w:i/>
          <w:iCs/>
          <w:sz w:val="28"/>
          <w:szCs w:val="28"/>
          <w:u w:val="none"/>
        </w:rPr>
        <w:tab/>
        <w:t xml:space="preserve"> </w:t>
      </w:r>
      <w:r w:rsidRPr="00A172EC">
        <w:rPr>
          <w:b w:val="0"/>
          <w:iCs/>
          <w:sz w:val="28"/>
          <w:szCs w:val="28"/>
          <w:u w:val="none"/>
        </w:rPr>
        <w:t>(2)</w:t>
      </w:r>
    </w:p>
    <w:p w:rsidR="00A172EC" w:rsidRPr="00D00256" w:rsidRDefault="00A172EC" w:rsidP="00A172EC">
      <w:pPr>
        <w:pStyle w:val="af0"/>
        <w:tabs>
          <w:tab w:val="left" w:pos="8931"/>
        </w:tabs>
        <w:spacing w:line="360" w:lineRule="auto"/>
        <w:ind w:firstLine="2835"/>
        <w:rPr>
          <w:b w:val="0"/>
          <w:i/>
          <w:iCs/>
          <w:sz w:val="28"/>
          <w:szCs w:val="28"/>
          <w:u w:val="none"/>
        </w:rPr>
      </w:pPr>
    </w:p>
    <w:p w:rsidR="00A172EC" w:rsidRDefault="00A172EC" w:rsidP="00A172EC">
      <w:pPr>
        <w:pStyle w:val="af0"/>
        <w:spacing w:line="360" w:lineRule="auto"/>
        <w:ind w:firstLine="709"/>
        <w:jc w:val="both"/>
        <w:rPr>
          <w:b w:val="0"/>
          <w:sz w:val="28"/>
          <w:szCs w:val="28"/>
          <w:u w:val="none"/>
        </w:rPr>
      </w:pPr>
      <w:r w:rsidRPr="00D00256">
        <w:rPr>
          <w:b w:val="0"/>
          <w:sz w:val="28"/>
          <w:szCs w:val="28"/>
          <w:u w:val="none"/>
        </w:rPr>
        <w:t xml:space="preserve">где </w:t>
      </w:r>
    </w:p>
    <w:p w:rsidR="00A172EC" w:rsidRPr="00D00256" w:rsidRDefault="00A172EC" w:rsidP="00A172EC">
      <w:pPr>
        <w:pStyle w:val="af0"/>
        <w:spacing w:line="360" w:lineRule="auto"/>
        <w:jc w:val="both"/>
        <w:rPr>
          <w:b w:val="0"/>
          <w:sz w:val="28"/>
          <w:szCs w:val="28"/>
          <w:u w:val="none"/>
        </w:rPr>
      </w:pPr>
      <w:r w:rsidRPr="00D00256">
        <w:rPr>
          <w:b w:val="0"/>
          <w:position w:val="-6"/>
          <w:sz w:val="28"/>
          <w:szCs w:val="28"/>
          <w:u w:val="none"/>
        </w:rPr>
        <w:object w:dxaOrig="600" w:dyaOrig="320">
          <v:shape id="_x0000_i1030" type="#_x0000_t75" style="width:30.15pt;height:15.9pt" o:ole="">
            <v:imagedata r:id="rId38" o:title=""/>
          </v:shape>
          <o:OLEObject Type="Embed" ProgID="Equation.3" ShapeID="_x0000_i1030" DrawAspect="Content" ObjectID="_1667726419" r:id="rId39"/>
        </w:object>
      </w:r>
      <w:r>
        <w:rPr>
          <w:b w:val="0"/>
          <w:sz w:val="28"/>
          <w:szCs w:val="28"/>
          <w:u w:val="none"/>
        </w:rPr>
        <w:t xml:space="preserve">– </w:t>
      </w:r>
      <w:r w:rsidRPr="00D00256">
        <w:rPr>
          <w:b w:val="0"/>
          <w:sz w:val="28"/>
          <w:szCs w:val="28"/>
          <w:u w:val="none"/>
        </w:rPr>
        <w:t>оценка организационной культуры предприятия;</w:t>
      </w:r>
    </w:p>
    <w:p w:rsidR="00A172EC" w:rsidRPr="00D00256" w:rsidRDefault="00A172EC" w:rsidP="00A172EC">
      <w:pPr>
        <w:pStyle w:val="af0"/>
        <w:spacing w:line="360" w:lineRule="auto"/>
        <w:jc w:val="both"/>
        <w:rPr>
          <w:b w:val="0"/>
          <w:sz w:val="28"/>
          <w:szCs w:val="28"/>
          <w:u w:val="none"/>
        </w:rPr>
      </w:pPr>
      <w:r w:rsidRPr="00D00256">
        <w:rPr>
          <w:b w:val="0"/>
          <w:i/>
          <w:iCs/>
          <w:sz w:val="28"/>
          <w:szCs w:val="28"/>
          <w:u w:val="none"/>
        </w:rPr>
        <w:t>А</w:t>
      </w:r>
      <w:r w:rsidRPr="00D00256">
        <w:rPr>
          <w:b w:val="0"/>
          <w:sz w:val="28"/>
          <w:szCs w:val="28"/>
          <w:u w:val="none"/>
        </w:rPr>
        <w:t xml:space="preserve"> </w:t>
      </w:r>
      <w:r>
        <w:rPr>
          <w:b w:val="0"/>
          <w:sz w:val="28"/>
          <w:szCs w:val="28"/>
          <w:u w:val="none"/>
        </w:rPr>
        <w:t xml:space="preserve">– </w:t>
      </w:r>
      <w:r w:rsidRPr="00D00256">
        <w:rPr>
          <w:b w:val="0"/>
          <w:sz w:val="28"/>
          <w:szCs w:val="28"/>
          <w:u w:val="none"/>
        </w:rPr>
        <w:t>количество анкетируемых;</w:t>
      </w:r>
    </w:p>
    <w:p w:rsidR="00A172EC" w:rsidRPr="00D00256" w:rsidRDefault="00A172EC" w:rsidP="00A172EC">
      <w:pPr>
        <w:pStyle w:val="af0"/>
        <w:tabs>
          <w:tab w:val="num" w:pos="720"/>
          <w:tab w:val="num" w:pos="1080"/>
        </w:tabs>
        <w:spacing w:line="360" w:lineRule="auto"/>
        <w:jc w:val="both"/>
        <w:rPr>
          <w:b w:val="0"/>
          <w:sz w:val="28"/>
          <w:szCs w:val="28"/>
          <w:u w:val="none"/>
        </w:rPr>
      </w:pPr>
      <w:r w:rsidRPr="00D00256">
        <w:rPr>
          <w:b w:val="0"/>
          <w:position w:val="-6"/>
          <w:sz w:val="28"/>
          <w:szCs w:val="28"/>
          <w:u w:val="none"/>
        </w:rPr>
        <w:object w:dxaOrig="300" w:dyaOrig="340">
          <v:shape id="_x0000_i1031" type="#_x0000_t75" style="width:18.4pt;height:20.95pt" o:ole="">
            <v:imagedata r:id="rId40" o:title=""/>
          </v:shape>
          <o:OLEObject Type="Embed" ProgID="Equation.3" ShapeID="_x0000_i1031" DrawAspect="Content" ObjectID="_1667726420" r:id="rId41"/>
        </w:object>
      </w:r>
      <w:r w:rsidRPr="00D00256">
        <w:rPr>
          <w:b w:val="0"/>
          <w:sz w:val="28"/>
          <w:szCs w:val="28"/>
          <w:u w:val="none"/>
        </w:rPr>
        <w:t xml:space="preserve"> – средний оценочный балл по каждой анкете;</w:t>
      </w:r>
    </w:p>
    <w:p w:rsidR="00A172EC" w:rsidRPr="00D00256" w:rsidRDefault="00A172EC" w:rsidP="00A172EC">
      <w:pPr>
        <w:pStyle w:val="af0"/>
        <w:tabs>
          <w:tab w:val="num" w:pos="720"/>
        </w:tabs>
        <w:spacing w:line="360" w:lineRule="auto"/>
        <w:jc w:val="both"/>
        <w:rPr>
          <w:b w:val="0"/>
          <w:sz w:val="28"/>
          <w:szCs w:val="28"/>
          <w:u w:val="none"/>
        </w:rPr>
      </w:pPr>
      <w:r w:rsidRPr="00D00256">
        <w:rPr>
          <w:b w:val="0"/>
          <w:position w:val="-12"/>
          <w:sz w:val="28"/>
          <w:szCs w:val="28"/>
          <w:u w:val="none"/>
        </w:rPr>
        <w:object w:dxaOrig="440" w:dyaOrig="360">
          <v:shape id="_x0000_i1032" type="#_x0000_t75" style="width:21.75pt;height:18.4pt" o:ole="">
            <v:imagedata r:id="rId42" o:title=""/>
          </v:shape>
          <o:OLEObject Type="Embed" ProgID="Equation.3" ShapeID="_x0000_i1032" DrawAspect="Content" ObjectID="_1667726421" r:id="rId43"/>
        </w:object>
      </w:r>
      <w:r>
        <w:rPr>
          <w:b w:val="0"/>
          <w:sz w:val="28"/>
          <w:szCs w:val="28"/>
          <w:u w:val="none"/>
        </w:rPr>
        <w:t xml:space="preserve">– </w:t>
      </w:r>
      <w:r w:rsidRPr="00D00256">
        <w:rPr>
          <w:b w:val="0"/>
          <w:sz w:val="28"/>
          <w:szCs w:val="28"/>
          <w:u w:val="none"/>
        </w:rPr>
        <w:t>суммарная оценка всех элементов организационной культуры по да</w:t>
      </w:r>
      <w:r w:rsidRPr="00D00256">
        <w:rPr>
          <w:b w:val="0"/>
          <w:sz w:val="28"/>
          <w:szCs w:val="28"/>
          <w:u w:val="none"/>
        </w:rPr>
        <w:t>н</w:t>
      </w:r>
      <w:r w:rsidRPr="00D00256">
        <w:rPr>
          <w:b w:val="0"/>
          <w:sz w:val="28"/>
          <w:szCs w:val="28"/>
          <w:u w:val="none"/>
        </w:rPr>
        <w:t xml:space="preserve">ным </w:t>
      </w:r>
      <w:r w:rsidRPr="00D00256">
        <w:rPr>
          <w:b w:val="0"/>
          <w:i/>
          <w:iCs/>
          <w:sz w:val="28"/>
          <w:szCs w:val="28"/>
          <w:u w:val="none"/>
          <w:lang w:val="en-US"/>
        </w:rPr>
        <w:t>i</w:t>
      </w:r>
      <w:r>
        <w:rPr>
          <w:b w:val="0"/>
          <w:i/>
          <w:iCs/>
          <w:sz w:val="28"/>
          <w:szCs w:val="28"/>
          <w:u w:val="none"/>
        </w:rPr>
        <w:t xml:space="preserve">– </w:t>
      </w:r>
      <w:r w:rsidRPr="00D00256">
        <w:rPr>
          <w:b w:val="0"/>
          <w:sz w:val="28"/>
          <w:szCs w:val="28"/>
          <w:u w:val="none"/>
        </w:rPr>
        <w:t xml:space="preserve">ой анкеты; </w:t>
      </w:r>
    </w:p>
    <w:p w:rsidR="00A172EC" w:rsidRPr="00D00256" w:rsidRDefault="00A172EC" w:rsidP="00A172EC">
      <w:pPr>
        <w:pStyle w:val="af0"/>
        <w:tabs>
          <w:tab w:val="num" w:pos="720"/>
        </w:tabs>
        <w:spacing w:line="360" w:lineRule="auto"/>
        <w:jc w:val="both"/>
        <w:rPr>
          <w:b w:val="0"/>
          <w:sz w:val="28"/>
          <w:szCs w:val="28"/>
          <w:u w:val="none"/>
        </w:rPr>
      </w:pPr>
      <w:r w:rsidRPr="00D00256">
        <w:rPr>
          <w:b w:val="0"/>
          <w:i/>
          <w:iCs/>
          <w:sz w:val="28"/>
          <w:szCs w:val="28"/>
          <w:u w:val="none"/>
          <w:lang w:val="en-US"/>
        </w:rPr>
        <w:t>k</w:t>
      </w:r>
      <w:r w:rsidRPr="00D00256">
        <w:rPr>
          <w:b w:val="0"/>
          <w:i/>
          <w:iCs/>
          <w:sz w:val="28"/>
          <w:szCs w:val="28"/>
          <w:u w:val="none"/>
        </w:rPr>
        <w:t xml:space="preserve"> – </w:t>
      </w:r>
      <w:r w:rsidRPr="00D00256">
        <w:rPr>
          <w:b w:val="0"/>
          <w:sz w:val="28"/>
          <w:szCs w:val="28"/>
          <w:u w:val="none"/>
        </w:rPr>
        <w:t>количество оцениваемых в анкете элементов организационной культуры.</w:t>
      </w:r>
    </w:p>
    <w:p w:rsidR="00D43BC5" w:rsidRPr="00D00256" w:rsidRDefault="00D43BC5" w:rsidP="00D43BC5">
      <w:pPr>
        <w:pStyle w:val="af0"/>
        <w:spacing w:line="360" w:lineRule="auto"/>
        <w:ind w:firstLine="709"/>
        <w:jc w:val="both"/>
        <w:rPr>
          <w:b w:val="0"/>
          <w:sz w:val="28"/>
          <w:szCs w:val="28"/>
          <w:u w:val="none"/>
        </w:rPr>
      </w:pPr>
      <w:r w:rsidRPr="00D00256">
        <w:rPr>
          <w:b w:val="0"/>
          <w:sz w:val="28"/>
          <w:szCs w:val="28"/>
          <w:u w:val="none"/>
        </w:rPr>
        <w:t>Так как важной составляющей для компании является человеческий капитал необходимо грамотно вести работу не только с работающими с</w:t>
      </w:r>
      <w:r w:rsidRPr="00D00256">
        <w:rPr>
          <w:b w:val="0"/>
          <w:sz w:val="28"/>
          <w:szCs w:val="28"/>
          <w:u w:val="none"/>
        </w:rPr>
        <w:t>о</w:t>
      </w:r>
      <w:r w:rsidRPr="00D00256">
        <w:rPr>
          <w:b w:val="0"/>
          <w:sz w:val="28"/>
          <w:szCs w:val="28"/>
          <w:u w:val="none"/>
        </w:rPr>
        <w:t>трудниками, но и с увольняющимися. Из</w:t>
      </w:r>
      <w:r w:rsidR="00AB5D93">
        <w:rPr>
          <w:b w:val="0"/>
          <w:sz w:val="28"/>
          <w:szCs w:val="28"/>
          <w:u w:val="none"/>
        </w:rPr>
        <w:t>-</w:t>
      </w:r>
      <w:r w:rsidRPr="00D00256">
        <w:rPr>
          <w:b w:val="0"/>
          <w:sz w:val="28"/>
          <w:szCs w:val="28"/>
          <w:u w:val="none"/>
        </w:rPr>
        <w:t>за высокой ценности кадров комп</w:t>
      </w:r>
      <w:r w:rsidRPr="00D00256">
        <w:rPr>
          <w:b w:val="0"/>
          <w:sz w:val="28"/>
          <w:szCs w:val="28"/>
          <w:u w:val="none"/>
        </w:rPr>
        <w:t>а</w:t>
      </w:r>
      <w:r w:rsidRPr="00D00256">
        <w:rPr>
          <w:b w:val="0"/>
          <w:sz w:val="28"/>
          <w:szCs w:val="28"/>
          <w:u w:val="none"/>
        </w:rPr>
        <w:t xml:space="preserve">нии предлагается ввести </w:t>
      </w:r>
      <w:r w:rsidRPr="00D00256">
        <w:rPr>
          <w:b w:val="0"/>
          <w:sz w:val="28"/>
          <w:szCs w:val="28"/>
          <w:u w:val="none"/>
          <w:lang w:val="en-US"/>
        </w:rPr>
        <w:t>exit</w:t>
      </w:r>
      <w:r w:rsidR="00AB5D93">
        <w:rPr>
          <w:b w:val="0"/>
          <w:sz w:val="28"/>
          <w:szCs w:val="28"/>
          <w:u w:val="none"/>
        </w:rPr>
        <w:t>-</w:t>
      </w:r>
      <w:r w:rsidRPr="00D00256">
        <w:rPr>
          <w:b w:val="0"/>
          <w:sz w:val="28"/>
          <w:szCs w:val="28"/>
          <w:u w:val="none"/>
        </w:rPr>
        <w:t xml:space="preserve">интервью с целью удержания сотрудников (табл. 6). Одна из целей интервью </w:t>
      </w:r>
      <w:r w:rsidR="00F34D6D">
        <w:rPr>
          <w:b w:val="0"/>
          <w:sz w:val="28"/>
          <w:szCs w:val="28"/>
          <w:u w:val="none"/>
        </w:rPr>
        <w:t>–</w:t>
      </w:r>
      <w:r w:rsidRPr="00D00256">
        <w:rPr>
          <w:b w:val="0"/>
          <w:sz w:val="28"/>
          <w:szCs w:val="28"/>
          <w:u w:val="none"/>
        </w:rPr>
        <w:t xml:space="preserve"> показать ценному экс</w:t>
      </w:r>
      <w:r w:rsidR="00AB5D93">
        <w:rPr>
          <w:b w:val="0"/>
          <w:sz w:val="28"/>
          <w:szCs w:val="28"/>
          <w:u w:val="none"/>
        </w:rPr>
        <w:t>-</w:t>
      </w:r>
      <w:r w:rsidRPr="00D00256">
        <w:rPr>
          <w:b w:val="0"/>
          <w:sz w:val="28"/>
          <w:szCs w:val="28"/>
          <w:u w:val="none"/>
        </w:rPr>
        <w:t xml:space="preserve">сотруднику, что компания будет рада вновь принять его на работу, если он захочет вернуться. На основании полученных ответов руководство компании может принять меры и удержать сотрудника. Также увольняющиеся сотрудники, которые </w:t>
      </w:r>
      <w:r w:rsidRPr="00D00256">
        <w:rPr>
          <w:b w:val="0"/>
          <w:sz w:val="28"/>
          <w:szCs w:val="28"/>
          <w:u w:val="none"/>
        </w:rPr>
        <w:lastRenderedPageBreak/>
        <w:t>готовы вернуться через время, формируют потенциальный кадровый резерв организации.</w:t>
      </w:r>
    </w:p>
    <w:p w:rsidR="00D43BC5" w:rsidRPr="00D00256" w:rsidRDefault="00D43BC5" w:rsidP="00D43BC5">
      <w:pPr>
        <w:pStyle w:val="af0"/>
        <w:spacing w:line="360" w:lineRule="auto"/>
        <w:ind w:firstLine="709"/>
        <w:jc w:val="both"/>
        <w:rPr>
          <w:b w:val="0"/>
          <w:sz w:val="28"/>
          <w:szCs w:val="28"/>
          <w:u w:val="none"/>
        </w:rPr>
      </w:pPr>
    </w:p>
    <w:p w:rsidR="00D43BC5" w:rsidRPr="00D00256" w:rsidRDefault="00D43BC5" w:rsidP="00D43BC5">
      <w:pPr>
        <w:pStyle w:val="af0"/>
        <w:jc w:val="left"/>
        <w:rPr>
          <w:b w:val="0"/>
          <w:sz w:val="28"/>
          <w:u w:val="none"/>
        </w:rPr>
      </w:pPr>
      <w:r w:rsidRPr="00D00256">
        <w:rPr>
          <w:b w:val="0"/>
          <w:sz w:val="28"/>
          <w:szCs w:val="28"/>
          <w:u w:val="none"/>
        </w:rPr>
        <w:t xml:space="preserve">Таблица 6 </w:t>
      </w:r>
      <w:r w:rsidR="00BC5E24">
        <w:rPr>
          <w:b w:val="0"/>
          <w:sz w:val="28"/>
          <w:szCs w:val="28"/>
          <w:u w:val="none"/>
        </w:rPr>
        <w:t xml:space="preserve">– </w:t>
      </w:r>
      <w:r w:rsidRPr="00D00256">
        <w:rPr>
          <w:b w:val="0"/>
          <w:sz w:val="28"/>
          <w:u w:val="none"/>
        </w:rPr>
        <w:t xml:space="preserve">Анкета для проведения </w:t>
      </w:r>
      <w:r w:rsidRPr="00D00256">
        <w:rPr>
          <w:b w:val="0"/>
          <w:sz w:val="28"/>
          <w:szCs w:val="28"/>
          <w:u w:val="none"/>
          <w:lang w:val="en-US"/>
        </w:rPr>
        <w:t>exit</w:t>
      </w:r>
      <w:r w:rsidR="00F04629">
        <w:rPr>
          <w:b w:val="0"/>
          <w:sz w:val="28"/>
          <w:szCs w:val="28"/>
          <w:u w:val="none"/>
        </w:rPr>
        <w:t xml:space="preserve">– </w:t>
      </w:r>
      <w:r w:rsidRPr="00D00256">
        <w:rPr>
          <w:b w:val="0"/>
          <w:sz w:val="28"/>
          <w:szCs w:val="28"/>
          <w:u w:val="none"/>
        </w:rPr>
        <w:t>интервью (</w:t>
      </w:r>
      <w:r w:rsidRPr="00D00256">
        <w:rPr>
          <w:b w:val="0"/>
          <w:sz w:val="28"/>
          <w:u w:val="none"/>
        </w:rPr>
        <w:t>составлено автором)</w:t>
      </w:r>
      <w:r w:rsidRPr="00D00256">
        <w:rPr>
          <w:b w:val="0"/>
          <w:sz w:val="28"/>
          <w:u w:val="none"/>
        </w:rPr>
        <w:tab/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237"/>
      </w:tblGrid>
      <w:tr w:rsidR="00D43BC5" w:rsidRPr="008A2377" w:rsidTr="00BC5E24">
        <w:tc>
          <w:tcPr>
            <w:tcW w:w="3119" w:type="dxa"/>
            <w:vAlign w:val="center"/>
          </w:tcPr>
          <w:p w:rsidR="00D43BC5" w:rsidRPr="008A2377" w:rsidRDefault="00D43BC5" w:rsidP="008A2377">
            <w:pPr>
              <w:pStyle w:val="af0"/>
              <w:rPr>
                <w:b w:val="0"/>
                <w:szCs w:val="24"/>
                <w:u w:val="none"/>
              </w:rPr>
            </w:pPr>
            <w:r w:rsidRPr="008A2377">
              <w:rPr>
                <w:b w:val="0"/>
                <w:szCs w:val="24"/>
                <w:u w:val="none"/>
              </w:rPr>
              <w:t>Вопрос</w:t>
            </w:r>
          </w:p>
        </w:tc>
        <w:tc>
          <w:tcPr>
            <w:tcW w:w="6237" w:type="dxa"/>
            <w:vAlign w:val="center"/>
          </w:tcPr>
          <w:p w:rsidR="00D43BC5" w:rsidRPr="008A2377" w:rsidRDefault="00D43BC5" w:rsidP="008A2377">
            <w:pPr>
              <w:pStyle w:val="af0"/>
              <w:rPr>
                <w:b w:val="0"/>
                <w:szCs w:val="24"/>
                <w:u w:val="none"/>
              </w:rPr>
            </w:pPr>
            <w:r w:rsidRPr="008A2377">
              <w:rPr>
                <w:b w:val="0"/>
                <w:szCs w:val="24"/>
                <w:u w:val="none"/>
              </w:rPr>
              <w:t>Возможные Варианты ответа</w:t>
            </w:r>
          </w:p>
        </w:tc>
      </w:tr>
      <w:tr w:rsidR="00D43BC5" w:rsidRPr="008A2377" w:rsidTr="00BC5E24">
        <w:tc>
          <w:tcPr>
            <w:tcW w:w="3119" w:type="dxa"/>
          </w:tcPr>
          <w:p w:rsidR="00D43BC5" w:rsidRPr="008A2377" w:rsidRDefault="00BC5E24" w:rsidP="008A2377">
            <w:pPr>
              <w:pStyle w:val="af0"/>
              <w:jc w:val="both"/>
              <w:rPr>
                <w:b w:val="0"/>
                <w:szCs w:val="24"/>
                <w:u w:val="none"/>
              </w:rPr>
            </w:pPr>
            <w:r w:rsidRPr="008A2377">
              <w:rPr>
                <w:b w:val="0"/>
                <w:szCs w:val="24"/>
                <w:u w:val="none"/>
              </w:rPr>
              <w:t>О</w:t>
            </w:r>
            <w:r w:rsidR="00D43BC5" w:rsidRPr="008A2377">
              <w:rPr>
                <w:b w:val="0"/>
                <w:szCs w:val="24"/>
                <w:u w:val="none"/>
              </w:rPr>
              <w:t>бщался ли с вами ваш р</w:t>
            </w:r>
            <w:r w:rsidR="00D43BC5" w:rsidRPr="008A2377">
              <w:rPr>
                <w:b w:val="0"/>
                <w:szCs w:val="24"/>
                <w:u w:val="none"/>
              </w:rPr>
              <w:t>у</w:t>
            </w:r>
            <w:r w:rsidR="00D43BC5" w:rsidRPr="008A2377">
              <w:rPr>
                <w:b w:val="0"/>
                <w:szCs w:val="24"/>
                <w:u w:val="none"/>
              </w:rPr>
              <w:t xml:space="preserve">ководитель, когда вы </w:t>
            </w:r>
            <w:r w:rsidRPr="008A2377">
              <w:rPr>
                <w:b w:val="0"/>
                <w:szCs w:val="24"/>
                <w:u w:val="none"/>
              </w:rPr>
              <w:t>ув</w:t>
            </w:r>
            <w:r w:rsidRPr="008A2377">
              <w:rPr>
                <w:b w:val="0"/>
                <w:szCs w:val="24"/>
                <w:u w:val="none"/>
              </w:rPr>
              <w:t>е</w:t>
            </w:r>
            <w:r w:rsidRPr="008A2377">
              <w:rPr>
                <w:b w:val="0"/>
                <w:szCs w:val="24"/>
                <w:u w:val="none"/>
              </w:rPr>
              <w:t>домили его об</w:t>
            </w:r>
            <w:r w:rsidR="00D43BC5" w:rsidRPr="008A2377">
              <w:rPr>
                <w:b w:val="0"/>
                <w:szCs w:val="24"/>
                <w:u w:val="none"/>
              </w:rPr>
              <w:t xml:space="preserve"> увольнение?</w:t>
            </w:r>
          </w:p>
        </w:tc>
        <w:tc>
          <w:tcPr>
            <w:tcW w:w="6237" w:type="dxa"/>
          </w:tcPr>
          <w:p w:rsidR="00D43BC5" w:rsidRPr="008A2377" w:rsidRDefault="00D43BC5" w:rsidP="008A2377">
            <w:pPr>
              <w:pStyle w:val="af0"/>
              <w:ind w:left="34"/>
              <w:jc w:val="both"/>
              <w:rPr>
                <w:b w:val="0"/>
                <w:szCs w:val="24"/>
                <w:u w:val="none"/>
              </w:rPr>
            </w:pPr>
            <w:r w:rsidRPr="008A2377">
              <w:rPr>
                <w:b w:val="0"/>
                <w:szCs w:val="24"/>
                <w:u w:val="none"/>
              </w:rPr>
              <w:t>Да/Нет</w:t>
            </w:r>
          </w:p>
        </w:tc>
      </w:tr>
      <w:tr w:rsidR="00D43BC5" w:rsidRPr="008A2377" w:rsidTr="00BC5E24">
        <w:tc>
          <w:tcPr>
            <w:tcW w:w="3119" w:type="dxa"/>
          </w:tcPr>
          <w:p w:rsidR="00D43BC5" w:rsidRPr="008A2377" w:rsidRDefault="00D43BC5" w:rsidP="008A2377">
            <w:pPr>
              <w:pStyle w:val="af0"/>
              <w:jc w:val="both"/>
              <w:rPr>
                <w:b w:val="0"/>
                <w:szCs w:val="24"/>
                <w:u w:val="none"/>
              </w:rPr>
            </w:pPr>
            <w:r w:rsidRPr="008A2377">
              <w:rPr>
                <w:b w:val="0"/>
                <w:szCs w:val="24"/>
                <w:u w:val="none"/>
              </w:rPr>
              <w:t>Основной причиной увол</w:t>
            </w:r>
            <w:r w:rsidRPr="008A2377">
              <w:rPr>
                <w:b w:val="0"/>
                <w:szCs w:val="24"/>
                <w:u w:val="none"/>
              </w:rPr>
              <w:t>ь</w:t>
            </w:r>
            <w:r w:rsidRPr="008A2377">
              <w:rPr>
                <w:b w:val="0"/>
                <w:szCs w:val="24"/>
                <w:u w:val="none"/>
              </w:rPr>
              <w:t>нения стало:</w:t>
            </w:r>
          </w:p>
        </w:tc>
        <w:tc>
          <w:tcPr>
            <w:tcW w:w="6237" w:type="dxa"/>
          </w:tcPr>
          <w:p w:rsidR="00D43BC5" w:rsidRPr="008A2377" w:rsidRDefault="00D43BC5" w:rsidP="00434BAB">
            <w:pPr>
              <w:pStyle w:val="af0"/>
              <w:numPr>
                <w:ilvl w:val="0"/>
                <w:numId w:val="8"/>
              </w:numPr>
              <w:tabs>
                <w:tab w:val="left" w:pos="175"/>
              </w:tabs>
              <w:ind w:left="0" w:firstLine="0"/>
              <w:jc w:val="both"/>
              <w:rPr>
                <w:b w:val="0"/>
                <w:szCs w:val="24"/>
                <w:u w:val="none"/>
              </w:rPr>
            </w:pPr>
            <w:r w:rsidRPr="008A2377">
              <w:rPr>
                <w:b w:val="0"/>
                <w:szCs w:val="24"/>
                <w:u w:val="none"/>
              </w:rPr>
              <w:t>Отсутствие карьерного роста;</w:t>
            </w:r>
          </w:p>
          <w:p w:rsidR="00D43BC5" w:rsidRPr="008A2377" w:rsidRDefault="00D43BC5" w:rsidP="00434BAB">
            <w:pPr>
              <w:pStyle w:val="af0"/>
              <w:numPr>
                <w:ilvl w:val="0"/>
                <w:numId w:val="8"/>
              </w:numPr>
              <w:tabs>
                <w:tab w:val="left" w:pos="175"/>
              </w:tabs>
              <w:ind w:left="0" w:firstLine="0"/>
              <w:jc w:val="both"/>
              <w:rPr>
                <w:b w:val="0"/>
                <w:szCs w:val="24"/>
                <w:u w:val="none"/>
              </w:rPr>
            </w:pPr>
            <w:r w:rsidRPr="008A2377">
              <w:rPr>
                <w:b w:val="0"/>
                <w:szCs w:val="24"/>
                <w:u w:val="none"/>
              </w:rPr>
              <w:t>Желание развиваться в другой сфере/профессии, открыл собственный бизнес;</w:t>
            </w:r>
          </w:p>
          <w:p w:rsidR="00D43BC5" w:rsidRPr="008A2377" w:rsidRDefault="00D43BC5" w:rsidP="00434BAB">
            <w:pPr>
              <w:pStyle w:val="af0"/>
              <w:numPr>
                <w:ilvl w:val="0"/>
                <w:numId w:val="8"/>
              </w:numPr>
              <w:tabs>
                <w:tab w:val="left" w:pos="175"/>
              </w:tabs>
              <w:ind w:left="0" w:firstLine="0"/>
              <w:jc w:val="both"/>
              <w:rPr>
                <w:b w:val="0"/>
                <w:szCs w:val="24"/>
                <w:u w:val="none"/>
              </w:rPr>
            </w:pPr>
            <w:r w:rsidRPr="008A2377">
              <w:rPr>
                <w:b w:val="0"/>
                <w:szCs w:val="24"/>
                <w:u w:val="none"/>
              </w:rPr>
              <w:t>Недостаточный размер заработной платы;</w:t>
            </w:r>
          </w:p>
          <w:p w:rsidR="00D43BC5" w:rsidRPr="008A2377" w:rsidRDefault="00D43BC5" w:rsidP="00434BAB">
            <w:pPr>
              <w:pStyle w:val="af0"/>
              <w:numPr>
                <w:ilvl w:val="0"/>
                <w:numId w:val="8"/>
              </w:numPr>
              <w:tabs>
                <w:tab w:val="left" w:pos="175"/>
              </w:tabs>
              <w:ind w:left="0" w:firstLine="0"/>
              <w:jc w:val="both"/>
              <w:rPr>
                <w:b w:val="0"/>
                <w:szCs w:val="24"/>
                <w:u w:val="none"/>
              </w:rPr>
            </w:pPr>
            <w:r w:rsidRPr="008A2377">
              <w:rPr>
                <w:b w:val="0"/>
                <w:szCs w:val="24"/>
                <w:u w:val="none"/>
              </w:rPr>
              <w:t>По</w:t>
            </w:r>
            <w:r w:rsidR="008A2377">
              <w:rPr>
                <w:b w:val="0"/>
                <w:szCs w:val="24"/>
                <w:u w:val="none"/>
              </w:rPr>
              <w:t>-</w:t>
            </w:r>
            <w:r w:rsidRPr="008A2377">
              <w:rPr>
                <w:b w:val="0"/>
                <w:szCs w:val="24"/>
                <w:u w:val="none"/>
              </w:rPr>
              <w:t>другому представлял свои обязанности;</w:t>
            </w:r>
          </w:p>
          <w:p w:rsidR="00D43BC5" w:rsidRPr="008A2377" w:rsidRDefault="00D43BC5" w:rsidP="00434BAB">
            <w:pPr>
              <w:pStyle w:val="af0"/>
              <w:numPr>
                <w:ilvl w:val="0"/>
                <w:numId w:val="8"/>
              </w:numPr>
              <w:tabs>
                <w:tab w:val="left" w:pos="175"/>
              </w:tabs>
              <w:ind w:left="0" w:firstLine="0"/>
              <w:jc w:val="both"/>
              <w:rPr>
                <w:b w:val="0"/>
                <w:szCs w:val="24"/>
                <w:u w:val="none"/>
              </w:rPr>
            </w:pPr>
            <w:r w:rsidRPr="008A2377">
              <w:rPr>
                <w:b w:val="0"/>
                <w:szCs w:val="24"/>
                <w:u w:val="none"/>
              </w:rPr>
              <w:t>Высокая интенсивность работы;</w:t>
            </w:r>
          </w:p>
          <w:p w:rsidR="00D43BC5" w:rsidRPr="008A2377" w:rsidRDefault="00D43BC5" w:rsidP="00434BAB">
            <w:pPr>
              <w:pStyle w:val="af0"/>
              <w:numPr>
                <w:ilvl w:val="0"/>
                <w:numId w:val="8"/>
              </w:numPr>
              <w:tabs>
                <w:tab w:val="left" w:pos="175"/>
              </w:tabs>
              <w:ind w:left="0" w:firstLine="0"/>
              <w:jc w:val="both"/>
              <w:rPr>
                <w:b w:val="0"/>
                <w:szCs w:val="24"/>
                <w:u w:val="none"/>
              </w:rPr>
            </w:pPr>
            <w:r w:rsidRPr="008A2377">
              <w:rPr>
                <w:b w:val="0"/>
                <w:szCs w:val="24"/>
                <w:u w:val="none"/>
              </w:rPr>
              <w:t>Ненормированный рабочий день;</w:t>
            </w:r>
          </w:p>
          <w:p w:rsidR="00D43BC5" w:rsidRPr="008A2377" w:rsidRDefault="00D43BC5" w:rsidP="00434BAB">
            <w:pPr>
              <w:pStyle w:val="af0"/>
              <w:numPr>
                <w:ilvl w:val="0"/>
                <w:numId w:val="8"/>
              </w:numPr>
              <w:tabs>
                <w:tab w:val="left" w:pos="175"/>
              </w:tabs>
              <w:ind w:left="0" w:firstLine="0"/>
              <w:jc w:val="both"/>
              <w:rPr>
                <w:b w:val="0"/>
                <w:szCs w:val="24"/>
                <w:u w:val="none"/>
              </w:rPr>
            </w:pPr>
            <w:r w:rsidRPr="008A2377">
              <w:rPr>
                <w:b w:val="0"/>
                <w:szCs w:val="24"/>
                <w:u w:val="none"/>
              </w:rPr>
              <w:t>Неудобный график работы;</w:t>
            </w:r>
          </w:p>
          <w:p w:rsidR="00D43BC5" w:rsidRPr="008A2377" w:rsidRDefault="00D43BC5" w:rsidP="00434BAB">
            <w:pPr>
              <w:pStyle w:val="af0"/>
              <w:numPr>
                <w:ilvl w:val="0"/>
                <w:numId w:val="8"/>
              </w:numPr>
              <w:tabs>
                <w:tab w:val="left" w:pos="175"/>
              </w:tabs>
              <w:ind w:left="0" w:firstLine="0"/>
              <w:jc w:val="both"/>
              <w:rPr>
                <w:b w:val="0"/>
                <w:szCs w:val="24"/>
                <w:u w:val="none"/>
              </w:rPr>
            </w:pPr>
            <w:r w:rsidRPr="008A2377">
              <w:rPr>
                <w:b w:val="0"/>
                <w:szCs w:val="24"/>
                <w:u w:val="none"/>
              </w:rPr>
              <w:t>Не удается совмещать работу с учебой;</w:t>
            </w:r>
          </w:p>
          <w:p w:rsidR="00D43BC5" w:rsidRPr="008A2377" w:rsidRDefault="00D43BC5" w:rsidP="00434BAB">
            <w:pPr>
              <w:pStyle w:val="af0"/>
              <w:numPr>
                <w:ilvl w:val="0"/>
                <w:numId w:val="8"/>
              </w:numPr>
              <w:tabs>
                <w:tab w:val="left" w:pos="175"/>
              </w:tabs>
              <w:ind w:left="0" w:firstLine="0"/>
              <w:jc w:val="both"/>
              <w:rPr>
                <w:b w:val="0"/>
                <w:szCs w:val="24"/>
                <w:u w:val="none"/>
              </w:rPr>
            </w:pPr>
            <w:r w:rsidRPr="008A2377">
              <w:rPr>
                <w:b w:val="0"/>
                <w:szCs w:val="24"/>
                <w:u w:val="none"/>
              </w:rPr>
              <w:t>Смена места жительства;</w:t>
            </w:r>
          </w:p>
          <w:p w:rsidR="00D43BC5" w:rsidRPr="008A2377" w:rsidRDefault="008A2377" w:rsidP="00434BAB">
            <w:pPr>
              <w:pStyle w:val="af0"/>
              <w:numPr>
                <w:ilvl w:val="0"/>
                <w:numId w:val="8"/>
              </w:numPr>
              <w:tabs>
                <w:tab w:val="left" w:pos="175"/>
              </w:tabs>
              <w:ind w:left="0" w:firstLine="0"/>
              <w:jc w:val="both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Проблемы со здоровьем</w:t>
            </w:r>
          </w:p>
        </w:tc>
      </w:tr>
      <w:tr w:rsidR="00D43BC5" w:rsidRPr="008A2377" w:rsidTr="00BC5E24">
        <w:tc>
          <w:tcPr>
            <w:tcW w:w="3119" w:type="dxa"/>
          </w:tcPr>
          <w:p w:rsidR="00D43BC5" w:rsidRPr="008A2377" w:rsidRDefault="00D43BC5" w:rsidP="008A2377">
            <w:pPr>
              <w:pStyle w:val="af0"/>
              <w:jc w:val="both"/>
              <w:rPr>
                <w:b w:val="0"/>
                <w:szCs w:val="24"/>
                <w:u w:val="none"/>
              </w:rPr>
            </w:pPr>
            <w:r w:rsidRPr="008A2377">
              <w:rPr>
                <w:b w:val="0"/>
                <w:szCs w:val="24"/>
                <w:u w:val="none"/>
              </w:rPr>
              <w:t>Если бы не это обстоятел</w:t>
            </w:r>
            <w:r w:rsidRPr="008A2377">
              <w:rPr>
                <w:b w:val="0"/>
                <w:szCs w:val="24"/>
                <w:u w:val="none"/>
              </w:rPr>
              <w:t>ь</w:t>
            </w:r>
            <w:r w:rsidRPr="008A2377">
              <w:rPr>
                <w:b w:val="0"/>
                <w:szCs w:val="24"/>
                <w:u w:val="none"/>
              </w:rPr>
              <w:t>ство, продолжили бы раб</w:t>
            </w:r>
            <w:r w:rsidRPr="008A2377">
              <w:rPr>
                <w:b w:val="0"/>
                <w:szCs w:val="24"/>
                <w:u w:val="none"/>
              </w:rPr>
              <w:t>о</w:t>
            </w:r>
            <w:r w:rsidRPr="008A2377">
              <w:rPr>
                <w:b w:val="0"/>
                <w:szCs w:val="24"/>
                <w:u w:val="none"/>
              </w:rPr>
              <w:t>ту в компании?</w:t>
            </w:r>
          </w:p>
        </w:tc>
        <w:tc>
          <w:tcPr>
            <w:tcW w:w="6237" w:type="dxa"/>
          </w:tcPr>
          <w:p w:rsidR="00D43BC5" w:rsidRPr="008A2377" w:rsidRDefault="00D43BC5" w:rsidP="008A2377">
            <w:pPr>
              <w:pStyle w:val="af0"/>
              <w:jc w:val="both"/>
              <w:rPr>
                <w:b w:val="0"/>
                <w:szCs w:val="24"/>
                <w:u w:val="none"/>
              </w:rPr>
            </w:pPr>
            <w:r w:rsidRPr="008A2377">
              <w:rPr>
                <w:b w:val="0"/>
                <w:szCs w:val="24"/>
                <w:u w:val="none"/>
              </w:rPr>
              <w:t>Да/Нет</w:t>
            </w:r>
          </w:p>
        </w:tc>
      </w:tr>
      <w:tr w:rsidR="00D43BC5" w:rsidRPr="008A2377" w:rsidTr="00BC5E24">
        <w:tc>
          <w:tcPr>
            <w:tcW w:w="3119" w:type="dxa"/>
          </w:tcPr>
          <w:p w:rsidR="00D43BC5" w:rsidRPr="008A2377" w:rsidRDefault="00D43BC5" w:rsidP="008A2377">
            <w:pPr>
              <w:pStyle w:val="af0"/>
              <w:jc w:val="both"/>
              <w:rPr>
                <w:b w:val="0"/>
                <w:szCs w:val="24"/>
                <w:u w:val="none"/>
              </w:rPr>
            </w:pPr>
            <w:r w:rsidRPr="008A2377">
              <w:rPr>
                <w:b w:val="0"/>
                <w:szCs w:val="24"/>
                <w:u w:val="none"/>
              </w:rPr>
              <w:t>Хотели бы вернуться в компанию в дальнейшем?</w:t>
            </w:r>
          </w:p>
        </w:tc>
        <w:tc>
          <w:tcPr>
            <w:tcW w:w="6237" w:type="dxa"/>
          </w:tcPr>
          <w:p w:rsidR="00D43BC5" w:rsidRPr="008A2377" w:rsidRDefault="00D43BC5" w:rsidP="008A2377">
            <w:pPr>
              <w:pStyle w:val="af0"/>
              <w:jc w:val="both"/>
              <w:rPr>
                <w:b w:val="0"/>
                <w:szCs w:val="24"/>
                <w:u w:val="none"/>
              </w:rPr>
            </w:pPr>
            <w:r w:rsidRPr="008A2377">
              <w:rPr>
                <w:b w:val="0"/>
                <w:szCs w:val="24"/>
                <w:u w:val="none"/>
              </w:rPr>
              <w:t>Да/Нет</w:t>
            </w:r>
          </w:p>
        </w:tc>
      </w:tr>
      <w:tr w:rsidR="00D43BC5" w:rsidRPr="008A2377" w:rsidTr="00BC5E24">
        <w:tc>
          <w:tcPr>
            <w:tcW w:w="3119" w:type="dxa"/>
          </w:tcPr>
          <w:p w:rsidR="00D43BC5" w:rsidRPr="008A2377" w:rsidRDefault="00D43BC5" w:rsidP="008A2377">
            <w:pPr>
              <w:pStyle w:val="af0"/>
              <w:jc w:val="both"/>
              <w:rPr>
                <w:b w:val="0"/>
                <w:szCs w:val="24"/>
                <w:u w:val="none"/>
              </w:rPr>
            </w:pPr>
            <w:r w:rsidRPr="008A2377">
              <w:rPr>
                <w:b w:val="0"/>
                <w:szCs w:val="24"/>
                <w:u w:val="none"/>
              </w:rPr>
              <w:t>Через сколько с Вами мо</w:t>
            </w:r>
            <w:r w:rsidRPr="008A2377">
              <w:rPr>
                <w:b w:val="0"/>
                <w:szCs w:val="24"/>
                <w:u w:val="none"/>
              </w:rPr>
              <w:t>ж</w:t>
            </w:r>
            <w:r w:rsidRPr="008A2377">
              <w:rPr>
                <w:b w:val="0"/>
                <w:szCs w:val="24"/>
                <w:u w:val="none"/>
              </w:rPr>
              <w:t>но связаться по вопросу п</w:t>
            </w:r>
            <w:r w:rsidRPr="008A2377">
              <w:rPr>
                <w:b w:val="0"/>
                <w:szCs w:val="24"/>
                <w:u w:val="none"/>
              </w:rPr>
              <w:t>о</w:t>
            </w:r>
            <w:r w:rsidRPr="008A2377">
              <w:rPr>
                <w:b w:val="0"/>
                <w:szCs w:val="24"/>
                <w:u w:val="none"/>
              </w:rPr>
              <w:t>вторного трудоустройства</w:t>
            </w:r>
          </w:p>
        </w:tc>
        <w:tc>
          <w:tcPr>
            <w:tcW w:w="6237" w:type="dxa"/>
          </w:tcPr>
          <w:p w:rsidR="00D43BC5" w:rsidRPr="008A2377" w:rsidRDefault="008A2377" w:rsidP="00434BAB">
            <w:pPr>
              <w:pStyle w:val="af0"/>
              <w:numPr>
                <w:ilvl w:val="0"/>
                <w:numId w:val="19"/>
              </w:numPr>
              <w:tabs>
                <w:tab w:val="left" w:pos="175"/>
              </w:tabs>
              <w:ind w:left="0" w:firstLine="0"/>
              <w:jc w:val="both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Один</w:t>
            </w:r>
            <w:r w:rsidR="00D43BC5" w:rsidRPr="008A2377">
              <w:rPr>
                <w:b w:val="0"/>
                <w:szCs w:val="24"/>
                <w:u w:val="none"/>
              </w:rPr>
              <w:t xml:space="preserve"> месяц;</w:t>
            </w:r>
          </w:p>
          <w:p w:rsidR="00D43BC5" w:rsidRPr="008A2377" w:rsidRDefault="008A2377" w:rsidP="00434BAB">
            <w:pPr>
              <w:pStyle w:val="af0"/>
              <w:numPr>
                <w:ilvl w:val="0"/>
                <w:numId w:val="19"/>
              </w:numPr>
              <w:tabs>
                <w:tab w:val="left" w:pos="175"/>
              </w:tabs>
              <w:ind w:left="0" w:firstLine="0"/>
              <w:jc w:val="both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Три</w:t>
            </w:r>
            <w:r w:rsidR="00D43BC5" w:rsidRPr="008A2377">
              <w:rPr>
                <w:b w:val="0"/>
                <w:szCs w:val="24"/>
                <w:u w:val="none"/>
              </w:rPr>
              <w:t xml:space="preserve"> месяца;</w:t>
            </w:r>
          </w:p>
          <w:p w:rsidR="00D43BC5" w:rsidRPr="008A2377" w:rsidRDefault="008A2377" w:rsidP="00434BAB">
            <w:pPr>
              <w:pStyle w:val="af0"/>
              <w:numPr>
                <w:ilvl w:val="0"/>
                <w:numId w:val="19"/>
              </w:numPr>
              <w:tabs>
                <w:tab w:val="left" w:pos="175"/>
              </w:tabs>
              <w:ind w:left="0" w:firstLine="0"/>
              <w:jc w:val="both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Шесть</w:t>
            </w:r>
            <w:r w:rsidR="00D43BC5" w:rsidRPr="008A2377">
              <w:rPr>
                <w:b w:val="0"/>
                <w:szCs w:val="24"/>
                <w:u w:val="none"/>
              </w:rPr>
              <w:t xml:space="preserve"> месяцев;</w:t>
            </w:r>
          </w:p>
          <w:p w:rsidR="00D43BC5" w:rsidRPr="008A2377" w:rsidRDefault="008A2377" w:rsidP="00434BAB">
            <w:pPr>
              <w:pStyle w:val="af0"/>
              <w:numPr>
                <w:ilvl w:val="0"/>
                <w:numId w:val="19"/>
              </w:numPr>
              <w:tabs>
                <w:tab w:val="left" w:pos="175"/>
              </w:tabs>
              <w:ind w:left="0" w:firstLine="0"/>
              <w:jc w:val="both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Один год</w:t>
            </w:r>
          </w:p>
        </w:tc>
      </w:tr>
      <w:tr w:rsidR="00D43BC5" w:rsidRPr="008A2377" w:rsidTr="00BC5E24">
        <w:tc>
          <w:tcPr>
            <w:tcW w:w="3119" w:type="dxa"/>
          </w:tcPr>
          <w:p w:rsidR="00D43BC5" w:rsidRPr="008A2377" w:rsidRDefault="00D43BC5" w:rsidP="008A2377">
            <w:pPr>
              <w:pStyle w:val="af0"/>
              <w:jc w:val="both"/>
              <w:rPr>
                <w:b w:val="0"/>
                <w:szCs w:val="24"/>
                <w:u w:val="none"/>
              </w:rPr>
            </w:pPr>
            <w:r w:rsidRPr="008A2377">
              <w:rPr>
                <w:b w:val="0"/>
                <w:szCs w:val="24"/>
                <w:u w:val="none"/>
              </w:rPr>
              <w:t>Какое наиболее важное и</w:t>
            </w:r>
            <w:r w:rsidRPr="008A2377">
              <w:rPr>
                <w:b w:val="0"/>
                <w:szCs w:val="24"/>
                <w:u w:val="none"/>
              </w:rPr>
              <w:t>з</w:t>
            </w:r>
            <w:r w:rsidRPr="008A2377">
              <w:rPr>
                <w:b w:val="0"/>
                <w:szCs w:val="24"/>
                <w:u w:val="none"/>
              </w:rPr>
              <w:t>менение в компании Вы бы предложили?</w:t>
            </w:r>
          </w:p>
        </w:tc>
        <w:tc>
          <w:tcPr>
            <w:tcW w:w="6237" w:type="dxa"/>
          </w:tcPr>
          <w:p w:rsidR="00D43BC5" w:rsidRPr="008A2377" w:rsidRDefault="00D43BC5" w:rsidP="008A2377">
            <w:pPr>
              <w:pStyle w:val="af0"/>
              <w:ind w:left="34"/>
              <w:jc w:val="both"/>
              <w:rPr>
                <w:b w:val="0"/>
                <w:szCs w:val="24"/>
                <w:u w:val="none"/>
              </w:rPr>
            </w:pPr>
            <w:r w:rsidRPr="008A2377">
              <w:rPr>
                <w:b w:val="0"/>
                <w:szCs w:val="24"/>
                <w:u w:val="none"/>
              </w:rPr>
              <w:t>(открытый вопрос)</w:t>
            </w:r>
          </w:p>
        </w:tc>
      </w:tr>
    </w:tbl>
    <w:p w:rsidR="00D43BC5" w:rsidRPr="00D00256" w:rsidRDefault="00D43BC5" w:rsidP="00D43BC5">
      <w:pPr>
        <w:pStyle w:val="af0"/>
        <w:spacing w:line="360" w:lineRule="auto"/>
        <w:ind w:firstLine="709"/>
        <w:jc w:val="both"/>
        <w:rPr>
          <w:b w:val="0"/>
          <w:sz w:val="28"/>
          <w:szCs w:val="28"/>
          <w:u w:val="none"/>
        </w:rPr>
      </w:pPr>
    </w:p>
    <w:p w:rsidR="005E3EE1" w:rsidRPr="00D00256" w:rsidRDefault="005E3EE1" w:rsidP="005E3EE1">
      <w:pPr>
        <w:pStyle w:val="af0"/>
        <w:spacing w:line="360" w:lineRule="auto"/>
        <w:ind w:firstLine="709"/>
        <w:jc w:val="both"/>
        <w:rPr>
          <w:b w:val="0"/>
          <w:sz w:val="28"/>
          <w:szCs w:val="28"/>
          <w:u w:val="none"/>
        </w:rPr>
      </w:pPr>
      <w:r w:rsidRPr="00D00256">
        <w:rPr>
          <w:b w:val="0"/>
          <w:sz w:val="28"/>
          <w:szCs w:val="28"/>
          <w:u w:val="none"/>
        </w:rPr>
        <w:t>Для оценки интеллектуальных активов аутсорсинговых компаний в сфере технологий банковского самообслуживания необходимо регулярно проводить анонимные анкетирования с помощью подобных опросников. Анализ результатов позволит вносить эффективные корректировки в страт</w:t>
      </w:r>
      <w:r w:rsidRPr="00D00256">
        <w:rPr>
          <w:b w:val="0"/>
          <w:sz w:val="28"/>
          <w:szCs w:val="28"/>
          <w:u w:val="none"/>
        </w:rPr>
        <w:t>е</w:t>
      </w:r>
      <w:r w:rsidRPr="00D00256">
        <w:rPr>
          <w:b w:val="0"/>
          <w:sz w:val="28"/>
          <w:szCs w:val="28"/>
          <w:u w:val="none"/>
        </w:rPr>
        <w:t>гию управления персоналом и создавать положительный климат в коллект</w:t>
      </w:r>
      <w:r w:rsidRPr="00D00256">
        <w:rPr>
          <w:b w:val="0"/>
          <w:sz w:val="28"/>
          <w:szCs w:val="28"/>
          <w:u w:val="none"/>
        </w:rPr>
        <w:t>и</w:t>
      </w:r>
      <w:r w:rsidRPr="00D00256">
        <w:rPr>
          <w:b w:val="0"/>
          <w:sz w:val="28"/>
          <w:szCs w:val="28"/>
          <w:u w:val="none"/>
        </w:rPr>
        <w:t>ве. Сбор обратной связи может быть осуществлен с помощью размещения анкет в опросных системах. Или с помощью менее формальных методов, например, в группах по интересам в социальных сетях, где общаются с</w:t>
      </w:r>
      <w:r w:rsidRPr="00D00256">
        <w:rPr>
          <w:b w:val="0"/>
          <w:sz w:val="28"/>
          <w:szCs w:val="28"/>
          <w:u w:val="none"/>
        </w:rPr>
        <w:t>о</w:t>
      </w:r>
      <w:r w:rsidRPr="00D00256">
        <w:rPr>
          <w:b w:val="0"/>
          <w:sz w:val="28"/>
          <w:szCs w:val="28"/>
          <w:u w:val="none"/>
        </w:rPr>
        <w:t xml:space="preserve">трудники. </w:t>
      </w:r>
    </w:p>
    <w:p w:rsidR="00404B2F" w:rsidRPr="00D00256" w:rsidRDefault="00404B2F" w:rsidP="00E94344">
      <w:pPr>
        <w:pStyle w:val="af0"/>
        <w:spacing w:line="360" w:lineRule="auto"/>
        <w:ind w:firstLine="709"/>
        <w:jc w:val="both"/>
        <w:rPr>
          <w:b w:val="0"/>
          <w:sz w:val="28"/>
          <w:szCs w:val="28"/>
          <w:u w:val="none"/>
        </w:rPr>
      </w:pPr>
      <w:r w:rsidRPr="00D00256">
        <w:rPr>
          <w:b w:val="0"/>
          <w:sz w:val="28"/>
          <w:szCs w:val="28"/>
          <w:u w:val="none"/>
        </w:rPr>
        <w:lastRenderedPageBreak/>
        <w:t>Чем выше ценят внутреннюю культуру своей организации сотрудники, тем больше фирма может рассчитывать на их поддержку в достижении усп</w:t>
      </w:r>
      <w:r w:rsidRPr="00D00256">
        <w:rPr>
          <w:b w:val="0"/>
          <w:sz w:val="28"/>
          <w:szCs w:val="28"/>
          <w:u w:val="none"/>
        </w:rPr>
        <w:t>е</w:t>
      </w:r>
      <w:r w:rsidRPr="00D00256">
        <w:rPr>
          <w:b w:val="0"/>
          <w:sz w:val="28"/>
          <w:szCs w:val="28"/>
          <w:u w:val="none"/>
        </w:rPr>
        <w:t xml:space="preserve">ха. </w:t>
      </w:r>
    </w:p>
    <w:p w:rsidR="00F179A4" w:rsidRPr="00D00256" w:rsidRDefault="00F179A4" w:rsidP="00E94344">
      <w:pPr>
        <w:pStyle w:val="af0"/>
        <w:spacing w:line="360" w:lineRule="auto"/>
        <w:ind w:firstLine="709"/>
        <w:jc w:val="both"/>
        <w:rPr>
          <w:b w:val="0"/>
          <w:sz w:val="28"/>
          <w:szCs w:val="28"/>
          <w:u w:val="none"/>
        </w:rPr>
      </w:pPr>
    </w:p>
    <w:p w:rsidR="00C47C61" w:rsidRPr="00D00256" w:rsidRDefault="00C47C61" w:rsidP="00F67358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lang w:eastAsia="ru-RU"/>
        </w:rPr>
      </w:pPr>
      <w:bookmarkStart w:id="17" w:name="_Toc57062157"/>
      <w:r w:rsidRPr="00D00256">
        <w:rPr>
          <w:rFonts w:ascii="Times New Roman" w:hAnsi="Times New Roman" w:cs="Times New Roman"/>
          <w:color w:val="auto"/>
          <w:sz w:val="28"/>
          <w:lang w:eastAsia="ru-RU"/>
        </w:rPr>
        <w:t xml:space="preserve">2.3 </w:t>
      </w:r>
      <w:r w:rsidR="00406CC0" w:rsidRPr="00D00256">
        <w:rPr>
          <w:rFonts w:ascii="Times New Roman" w:hAnsi="Times New Roman" w:cs="Times New Roman"/>
          <w:color w:val="auto"/>
          <w:sz w:val="28"/>
          <w:lang w:eastAsia="ru-RU"/>
        </w:rPr>
        <w:t>Поддерж</w:t>
      </w:r>
      <w:r w:rsidR="00D212B9" w:rsidRPr="00D00256">
        <w:rPr>
          <w:rFonts w:ascii="Times New Roman" w:hAnsi="Times New Roman" w:cs="Times New Roman"/>
          <w:color w:val="auto"/>
          <w:sz w:val="28"/>
          <w:lang w:eastAsia="ru-RU"/>
        </w:rPr>
        <w:t>ка</w:t>
      </w:r>
      <w:r w:rsidR="00406CC0" w:rsidRPr="00D00256">
        <w:rPr>
          <w:rFonts w:ascii="Times New Roman" w:hAnsi="Times New Roman" w:cs="Times New Roman"/>
          <w:color w:val="auto"/>
          <w:sz w:val="28"/>
          <w:lang w:eastAsia="ru-RU"/>
        </w:rPr>
        <w:t xml:space="preserve"> </w:t>
      </w:r>
      <w:r w:rsidR="00BC3A95" w:rsidRPr="00D00256">
        <w:rPr>
          <w:rFonts w:ascii="Times New Roman" w:hAnsi="Times New Roman" w:cs="Times New Roman"/>
          <w:color w:val="auto"/>
          <w:sz w:val="28"/>
          <w:lang w:eastAsia="ru-RU"/>
        </w:rPr>
        <w:t xml:space="preserve">деловой </w:t>
      </w:r>
      <w:r w:rsidR="00406CC0" w:rsidRPr="00D00256">
        <w:rPr>
          <w:rFonts w:ascii="Times New Roman" w:hAnsi="Times New Roman" w:cs="Times New Roman"/>
          <w:color w:val="auto"/>
          <w:sz w:val="28"/>
          <w:lang w:eastAsia="ru-RU"/>
        </w:rPr>
        <w:t>р</w:t>
      </w:r>
      <w:r w:rsidRPr="00D00256">
        <w:rPr>
          <w:rFonts w:ascii="Times New Roman" w:hAnsi="Times New Roman" w:cs="Times New Roman"/>
          <w:color w:val="auto"/>
          <w:sz w:val="28"/>
          <w:lang w:eastAsia="ru-RU"/>
        </w:rPr>
        <w:t>епутаци</w:t>
      </w:r>
      <w:r w:rsidR="00406CC0" w:rsidRPr="00D00256">
        <w:rPr>
          <w:rFonts w:ascii="Times New Roman" w:hAnsi="Times New Roman" w:cs="Times New Roman"/>
          <w:color w:val="auto"/>
          <w:sz w:val="28"/>
          <w:lang w:eastAsia="ru-RU"/>
        </w:rPr>
        <w:t>и предприятия</w:t>
      </w:r>
      <w:r w:rsidR="00BC3A95" w:rsidRPr="00D00256">
        <w:rPr>
          <w:rFonts w:ascii="Times New Roman" w:hAnsi="Times New Roman" w:cs="Times New Roman"/>
          <w:color w:val="auto"/>
          <w:sz w:val="28"/>
          <w:lang w:eastAsia="ru-RU"/>
        </w:rPr>
        <w:t xml:space="preserve"> как элемента эк</w:t>
      </w:r>
      <w:r w:rsidR="00BC3A95" w:rsidRPr="00D00256">
        <w:rPr>
          <w:rFonts w:ascii="Times New Roman" w:hAnsi="Times New Roman" w:cs="Times New Roman"/>
          <w:color w:val="auto"/>
          <w:sz w:val="28"/>
          <w:lang w:eastAsia="ru-RU"/>
        </w:rPr>
        <w:t>о</w:t>
      </w:r>
      <w:r w:rsidR="00BC3A95" w:rsidRPr="00D00256">
        <w:rPr>
          <w:rFonts w:ascii="Times New Roman" w:hAnsi="Times New Roman" w:cs="Times New Roman"/>
          <w:color w:val="auto"/>
          <w:sz w:val="28"/>
          <w:lang w:eastAsia="ru-RU"/>
        </w:rPr>
        <w:t>номической безопасности</w:t>
      </w:r>
      <w:bookmarkEnd w:id="17"/>
    </w:p>
    <w:p w:rsidR="00F179A4" w:rsidRPr="00D00256" w:rsidRDefault="00F179A4" w:rsidP="000826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69F" w:rsidRPr="00D00256" w:rsidRDefault="009E50D2" w:rsidP="000826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Одним из основных</w:t>
      </w:r>
      <w:r w:rsidR="0008269F" w:rsidRPr="00D00256">
        <w:rPr>
          <w:rFonts w:ascii="Times New Roman" w:hAnsi="Times New Roman" w:cs="Times New Roman"/>
          <w:sz w:val="28"/>
          <w:szCs w:val="28"/>
        </w:rPr>
        <w:t xml:space="preserve"> критери</w:t>
      </w:r>
      <w:r w:rsidRPr="00D00256">
        <w:rPr>
          <w:rFonts w:ascii="Times New Roman" w:hAnsi="Times New Roman" w:cs="Times New Roman"/>
          <w:sz w:val="28"/>
          <w:szCs w:val="28"/>
        </w:rPr>
        <w:t>ев</w:t>
      </w:r>
      <w:r w:rsidR="0008269F" w:rsidRPr="00D00256">
        <w:rPr>
          <w:rFonts w:ascii="Times New Roman" w:hAnsi="Times New Roman" w:cs="Times New Roman"/>
          <w:sz w:val="28"/>
          <w:szCs w:val="28"/>
        </w:rPr>
        <w:t xml:space="preserve"> эффективности деятельности организ</w:t>
      </w:r>
      <w:r w:rsidR="0008269F" w:rsidRPr="00D00256">
        <w:rPr>
          <w:rFonts w:ascii="Times New Roman" w:hAnsi="Times New Roman" w:cs="Times New Roman"/>
          <w:sz w:val="28"/>
          <w:szCs w:val="28"/>
        </w:rPr>
        <w:t>а</w:t>
      </w:r>
      <w:r w:rsidR="0008269F" w:rsidRPr="00D00256">
        <w:rPr>
          <w:rFonts w:ascii="Times New Roman" w:hAnsi="Times New Roman" w:cs="Times New Roman"/>
          <w:sz w:val="28"/>
          <w:szCs w:val="28"/>
        </w:rPr>
        <w:t xml:space="preserve">ции можно </w:t>
      </w:r>
      <w:r w:rsidRPr="00D00256">
        <w:rPr>
          <w:rFonts w:ascii="Times New Roman" w:hAnsi="Times New Roman" w:cs="Times New Roman"/>
          <w:sz w:val="28"/>
          <w:szCs w:val="28"/>
        </w:rPr>
        <w:t>считать</w:t>
      </w:r>
      <w:r w:rsidR="0008269F" w:rsidRPr="00D00256">
        <w:rPr>
          <w:rFonts w:ascii="Times New Roman" w:hAnsi="Times New Roman" w:cs="Times New Roman"/>
          <w:sz w:val="28"/>
          <w:szCs w:val="28"/>
        </w:rPr>
        <w:t xml:space="preserve"> показатель</w:t>
      </w:r>
      <w:r w:rsidRPr="00D00256">
        <w:rPr>
          <w:rFonts w:ascii="Times New Roman" w:hAnsi="Times New Roman" w:cs="Times New Roman"/>
          <w:sz w:val="28"/>
          <w:szCs w:val="28"/>
        </w:rPr>
        <w:t xml:space="preserve"> стоимост</w:t>
      </w:r>
      <w:r w:rsidR="00324469" w:rsidRPr="00D00256">
        <w:rPr>
          <w:rFonts w:ascii="Times New Roman" w:hAnsi="Times New Roman" w:cs="Times New Roman"/>
          <w:sz w:val="28"/>
          <w:szCs w:val="28"/>
        </w:rPr>
        <w:t>и</w:t>
      </w:r>
      <w:r w:rsidR="0008269F" w:rsidRPr="00D00256">
        <w:rPr>
          <w:rFonts w:ascii="Times New Roman" w:hAnsi="Times New Roman" w:cs="Times New Roman"/>
          <w:sz w:val="28"/>
          <w:szCs w:val="28"/>
        </w:rPr>
        <w:t xml:space="preserve"> бизнеса. Этот показатель определ</w:t>
      </w:r>
      <w:r w:rsidR="0008269F" w:rsidRPr="00D00256">
        <w:rPr>
          <w:rFonts w:ascii="Times New Roman" w:hAnsi="Times New Roman" w:cs="Times New Roman"/>
          <w:sz w:val="28"/>
          <w:szCs w:val="28"/>
        </w:rPr>
        <w:t>я</w:t>
      </w:r>
      <w:r w:rsidR="0008269F" w:rsidRPr="00D00256">
        <w:rPr>
          <w:rFonts w:ascii="Times New Roman" w:hAnsi="Times New Roman" w:cs="Times New Roman"/>
          <w:sz w:val="28"/>
          <w:szCs w:val="28"/>
        </w:rPr>
        <w:t xml:space="preserve">ется как разность между стоимостью капитала, внесённого акционером при создании предприятия, и стоимостью этой же доли внесённого капитала при её возможной продаже. Важным фактором увеличения стоимости компании и повышения ее конкурентоспособности является деловая репутация. </w:t>
      </w:r>
      <w:r w:rsidR="00324469" w:rsidRPr="00D00256">
        <w:rPr>
          <w:rFonts w:ascii="Times New Roman" w:hAnsi="Times New Roman" w:cs="Times New Roman"/>
          <w:sz w:val="28"/>
          <w:szCs w:val="28"/>
        </w:rPr>
        <w:t>Поэт</w:t>
      </w:r>
      <w:r w:rsidR="00324469" w:rsidRPr="00D00256">
        <w:rPr>
          <w:rFonts w:ascii="Times New Roman" w:hAnsi="Times New Roman" w:cs="Times New Roman"/>
          <w:sz w:val="28"/>
          <w:szCs w:val="28"/>
        </w:rPr>
        <w:t>о</w:t>
      </w:r>
      <w:r w:rsidR="00324469" w:rsidRPr="00D00256">
        <w:rPr>
          <w:rFonts w:ascii="Times New Roman" w:hAnsi="Times New Roman" w:cs="Times New Roman"/>
          <w:sz w:val="28"/>
          <w:szCs w:val="28"/>
        </w:rPr>
        <w:t>му рассмотрим репутацию организации как один из факторов, влияющих на экономическую безопасность предприятия.</w:t>
      </w:r>
    </w:p>
    <w:p w:rsidR="009E50D2" w:rsidRPr="00D00256" w:rsidRDefault="009E50D2" w:rsidP="00BD3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Деловая репутация компании определяе</w:t>
      </w:r>
      <w:r w:rsidR="0008269F" w:rsidRPr="00D00256">
        <w:rPr>
          <w:rFonts w:ascii="Times New Roman" w:hAnsi="Times New Roman" w:cs="Times New Roman"/>
          <w:sz w:val="28"/>
          <w:szCs w:val="28"/>
        </w:rPr>
        <w:t>тся её отраслевой принадле</w:t>
      </w:r>
      <w:r w:rsidR="0008269F" w:rsidRPr="00D00256">
        <w:rPr>
          <w:rFonts w:ascii="Times New Roman" w:hAnsi="Times New Roman" w:cs="Times New Roman"/>
          <w:sz w:val="28"/>
          <w:szCs w:val="28"/>
        </w:rPr>
        <w:t>ж</w:t>
      </w:r>
      <w:r w:rsidR="0008269F" w:rsidRPr="00D00256">
        <w:rPr>
          <w:rFonts w:ascii="Times New Roman" w:hAnsi="Times New Roman" w:cs="Times New Roman"/>
          <w:sz w:val="28"/>
          <w:szCs w:val="28"/>
        </w:rPr>
        <w:t>ностью, организационно</w:t>
      </w:r>
      <w:r w:rsidR="00AB5D93">
        <w:rPr>
          <w:rFonts w:ascii="Times New Roman" w:hAnsi="Times New Roman" w:cs="Times New Roman"/>
          <w:sz w:val="28"/>
          <w:szCs w:val="28"/>
        </w:rPr>
        <w:t>-</w:t>
      </w:r>
      <w:r w:rsidR="0008269F" w:rsidRPr="00D00256">
        <w:rPr>
          <w:rFonts w:ascii="Times New Roman" w:hAnsi="Times New Roman" w:cs="Times New Roman"/>
          <w:sz w:val="28"/>
          <w:szCs w:val="28"/>
        </w:rPr>
        <w:t>правовой формой, размерами, возрастом, историей развития, видами и масштабами бизнеса</w:t>
      </w:r>
      <w:r w:rsidR="00E9383F" w:rsidRPr="00D00256">
        <w:rPr>
          <w:rFonts w:ascii="Times New Roman" w:hAnsi="Times New Roman" w:cs="Times New Roman"/>
          <w:sz w:val="28"/>
          <w:szCs w:val="28"/>
        </w:rPr>
        <w:t xml:space="preserve"> </w:t>
      </w:r>
      <w:r w:rsidR="00E9383F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[2</w:t>
      </w:r>
      <w:r w:rsidR="00701404" w:rsidRPr="00701404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E9383F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08269F" w:rsidRPr="00D002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269F" w:rsidRPr="00D00256" w:rsidRDefault="0008269F" w:rsidP="00BD3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 xml:space="preserve">Деловая репутация </w:t>
      </w:r>
      <w:r w:rsidR="00F04629">
        <w:rPr>
          <w:rFonts w:ascii="Times New Roman" w:hAnsi="Times New Roman" w:cs="Times New Roman"/>
          <w:sz w:val="28"/>
          <w:szCs w:val="28"/>
        </w:rPr>
        <w:t>–</w:t>
      </w:r>
      <w:r w:rsidR="001A142A">
        <w:rPr>
          <w:rFonts w:ascii="Times New Roman" w:hAnsi="Times New Roman" w:cs="Times New Roman"/>
          <w:sz w:val="28"/>
          <w:szCs w:val="28"/>
        </w:rPr>
        <w:t xml:space="preserve"> </w:t>
      </w:r>
      <w:r w:rsidRPr="00D00256">
        <w:rPr>
          <w:rFonts w:ascii="Times New Roman" w:hAnsi="Times New Roman" w:cs="Times New Roman"/>
          <w:sz w:val="28"/>
          <w:szCs w:val="28"/>
        </w:rPr>
        <w:t>од</w:t>
      </w:r>
      <w:r w:rsidR="009E50D2" w:rsidRPr="00D00256">
        <w:rPr>
          <w:rFonts w:ascii="Times New Roman" w:hAnsi="Times New Roman" w:cs="Times New Roman"/>
          <w:sz w:val="28"/>
          <w:szCs w:val="28"/>
        </w:rPr>
        <w:t>ин</w:t>
      </w:r>
      <w:r w:rsidRPr="00D00256">
        <w:rPr>
          <w:rFonts w:ascii="Times New Roman" w:hAnsi="Times New Roman" w:cs="Times New Roman"/>
          <w:sz w:val="28"/>
          <w:szCs w:val="28"/>
        </w:rPr>
        <w:t xml:space="preserve"> и</w:t>
      </w:r>
      <w:r w:rsidR="009E50D2" w:rsidRPr="00D00256">
        <w:rPr>
          <w:rFonts w:ascii="Times New Roman" w:hAnsi="Times New Roman" w:cs="Times New Roman"/>
          <w:sz w:val="28"/>
          <w:szCs w:val="28"/>
        </w:rPr>
        <w:t xml:space="preserve">з видов нематериального актива. </w:t>
      </w:r>
      <w:r w:rsidR="00BC3A95" w:rsidRPr="00D00256">
        <w:rPr>
          <w:rFonts w:ascii="Times New Roman" w:hAnsi="Times New Roman" w:cs="Times New Roman"/>
          <w:sz w:val="28"/>
          <w:szCs w:val="28"/>
        </w:rPr>
        <w:t xml:space="preserve">Факторы, влияющие на репутацию, в </w:t>
      </w:r>
      <w:r w:rsidRPr="00D00256">
        <w:rPr>
          <w:rFonts w:ascii="Times New Roman" w:hAnsi="Times New Roman" w:cs="Times New Roman"/>
          <w:sz w:val="28"/>
          <w:szCs w:val="28"/>
        </w:rPr>
        <w:t xml:space="preserve">обобщённом виде их можно разделить на две группы: внутренние и внешние факторы. </w:t>
      </w:r>
    </w:p>
    <w:p w:rsidR="00BC3A95" w:rsidRPr="00D00256" w:rsidRDefault="00BC3A95" w:rsidP="00BD3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Перспективная стратегия, миссия и цели являются основополагающ</w:t>
      </w:r>
      <w:r w:rsidRPr="00D00256">
        <w:rPr>
          <w:rFonts w:ascii="Times New Roman" w:hAnsi="Times New Roman" w:cs="Times New Roman"/>
          <w:sz w:val="28"/>
          <w:szCs w:val="28"/>
        </w:rPr>
        <w:t>и</w:t>
      </w:r>
      <w:r w:rsidRPr="00D00256">
        <w:rPr>
          <w:rFonts w:ascii="Times New Roman" w:hAnsi="Times New Roman" w:cs="Times New Roman"/>
          <w:sz w:val="28"/>
          <w:szCs w:val="28"/>
        </w:rPr>
        <w:t>ми внутренними факторами, влияющими на репутацию компании. Они в я</w:t>
      </w:r>
      <w:r w:rsidRPr="00D00256">
        <w:rPr>
          <w:rFonts w:ascii="Times New Roman" w:hAnsi="Times New Roman" w:cs="Times New Roman"/>
          <w:sz w:val="28"/>
          <w:szCs w:val="28"/>
        </w:rPr>
        <w:t>в</w:t>
      </w:r>
      <w:r w:rsidRPr="00D00256">
        <w:rPr>
          <w:rFonts w:ascii="Times New Roman" w:hAnsi="Times New Roman" w:cs="Times New Roman"/>
          <w:sz w:val="28"/>
          <w:szCs w:val="28"/>
        </w:rPr>
        <w:t>ном виде обозначают стремление организации к динамичному развитию.</w:t>
      </w:r>
    </w:p>
    <w:p w:rsidR="000766DC" w:rsidRPr="00D00256" w:rsidRDefault="00BC3A95" w:rsidP="00BD3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В ООО</w:t>
      </w:r>
      <w:r w:rsidR="00132BB2">
        <w:rPr>
          <w:rFonts w:ascii="Times New Roman" w:hAnsi="Times New Roman" w:cs="Times New Roman"/>
          <w:sz w:val="28"/>
          <w:szCs w:val="28"/>
        </w:rPr>
        <w:t xml:space="preserve"> «</w:t>
      </w:r>
      <w:r w:rsidRPr="00D00256">
        <w:rPr>
          <w:rFonts w:ascii="Times New Roman" w:hAnsi="Times New Roman" w:cs="Times New Roman"/>
          <w:sz w:val="28"/>
          <w:szCs w:val="28"/>
        </w:rPr>
        <w:t>ССК</w:t>
      </w:r>
      <w:r w:rsidR="00132BB2">
        <w:rPr>
          <w:rFonts w:ascii="Times New Roman" w:hAnsi="Times New Roman" w:cs="Times New Roman"/>
          <w:sz w:val="28"/>
          <w:szCs w:val="28"/>
        </w:rPr>
        <w:t xml:space="preserve">» </w:t>
      </w:r>
      <w:r w:rsidR="00E14693" w:rsidRPr="00D00256">
        <w:rPr>
          <w:rFonts w:ascii="Times New Roman" w:hAnsi="Times New Roman" w:cs="Times New Roman"/>
          <w:sz w:val="28"/>
          <w:szCs w:val="28"/>
        </w:rPr>
        <w:t>п</w:t>
      </w:r>
      <w:r w:rsidR="000766DC" w:rsidRPr="00D00256">
        <w:rPr>
          <w:rFonts w:ascii="Times New Roman" w:hAnsi="Times New Roman" w:cs="Times New Roman"/>
          <w:sz w:val="28"/>
          <w:szCs w:val="28"/>
        </w:rPr>
        <w:t>олитика в области менеджмента качества направлена на постоянное обеспечение высокой конкурентоспособности компании на внутреннем и внешнем рынке через гарантированное качество услуг, пред</w:t>
      </w:r>
      <w:r w:rsidR="000766DC" w:rsidRPr="00D00256">
        <w:rPr>
          <w:rFonts w:ascii="Times New Roman" w:hAnsi="Times New Roman" w:cs="Times New Roman"/>
          <w:sz w:val="28"/>
          <w:szCs w:val="28"/>
        </w:rPr>
        <w:t>о</w:t>
      </w:r>
      <w:r w:rsidR="000766DC" w:rsidRPr="00D00256">
        <w:rPr>
          <w:rFonts w:ascii="Times New Roman" w:hAnsi="Times New Roman" w:cs="Times New Roman"/>
          <w:sz w:val="28"/>
          <w:szCs w:val="28"/>
        </w:rPr>
        <w:t>ставляемых потребителям и заказчикам.</w:t>
      </w:r>
      <w:r w:rsidR="00A74170" w:rsidRPr="00D002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6DC" w:rsidRPr="00D00256" w:rsidRDefault="00E14693" w:rsidP="00BD3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Компания ставит перед собой следующие цели в области качества:</w:t>
      </w:r>
    </w:p>
    <w:p w:rsidR="000766DC" w:rsidRPr="00D00256" w:rsidRDefault="000766DC" w:rsidP="00434BAB">
      <w:pPr>
        <w:pStyle w:val="a3"/>
        <w:numPr>
          <w:ilvl w:val="0"/>
          <w:numId w:val="17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lastRenderedPageBreak/>
        <w:t xml:space="preserve">поддержание надлежащего (SLA </w:t>
      </w:r>
      <w:r w:rsidR="00A172EC">
        <w:rPr>
          <w:rFonts w:ascii="Times New Roman" w:hAnsi="Times New Roman" w:cs="Times New Roman"/>
          <w:sz w:val="28"/>
          <w:szCs w:val="28"/>
        </w:rPr>
        <w:t>больше</w:t>
      </w:r>
      <w:r w:rsidRPr="00D00256">
        <w:rPr>
          <w:rFonts w:ascii="Times New Roman" w:hAnsi="Times New Roman" w:cs="Times New Roman"/>
          <w:sz w:val="28"/>
          <w:szCs w:val="28"/>
        </w:rPr>
        <w:t xml:space="preserve"> 97%) уровня качества обслуживания клиентов в области предоставлении сервисных услуг;</w:t>
      </w:r>
    </w:p>
    <w:p w:rsidR="000766DC" w:rsidRPr="00D00256" w:rsidRDefault="000766DC" w:rsidP="00434BAB">
      <w:pPr>
        <w:pStyle w:val="a3"/>
        <w:numPr>
          <w:ilvl w:val="0"/>
          <w:numId w:val="17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минимизация времени обслуживания клиентов за счет оптимиз</w:t>
      </w:r>
      <w:r w:rsidRPr="00D00256">
        <w:rPr>
          <w:rFonts w:ascii="Times New Roman" w:hAnsi="Times New Roman" w:cs="Times New Roman"/>
          <w:sz w:val="28"/>
          <w:szCs w:val="28"/>
        </w:rPr>
        <w:t>а</w:t>
      </w:r>
      <w:r w:rsidRPr="00D00256">
        <w:rPr>
          <w:rFonts w:ascii="Times New Roman" w:hAnsi="Times New Roman" w:cs="Times New Roman"/>
          <w:sz w:val="28"/>
          <w:szCs w:val="28"/>
        </w:rPr>
        <w:t>ции скоординированного комплекса работ по сервисному обслуживанию;</w:t>
      </w:r>
    </w:p>
    <w:p w:rsidR="000766DC" w:rsidRPr="00D00256" w:rsidRDefault="000766DC" w:rsidP="00434BAB">
      <w:pPr>
        <w:pStyle w:val="a3"/>
        <w:numPr>
          <w:ilvl w:val="0"/>
          <w:numId w:val="17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снижение количества повторно возникающих неисправностей на обслуживаемых устройствах;</w:t>
      </w:r>
    </w:p>
    <w:p w:rsidR="000766DC" w:rsidRPr="00D00256" w:rsidRDefault="000766DC" w:rsidP="00434BAB">
      <w:pPr>
        <w:pStyle w:val="a3"/>
        <w:numPr>
          <w:ilvl w:val="0"/>
          <w:numId w:val="17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снижение количества простоев по выполнению заявок на серви</w:t>
      </w:r>
      <w:r w:rsidRPr="00D00256">
        <w:rPr>
          <w:rFonts w:ascii="Times New Roman" w:hAnsi="Times New Roman" w:cs="Times New Roman"/>
          <w:sz w:val="28"/>
          <w:szCs w:val="28"/>
        </w:rPr>
        <w:t>с</w:t>
      </w:r>
      <w:r w:rsidRPr="00D00256">
        <w:rPr>
          <w:rFonts w:ascii="Times New Roman" w:hAnsi="Times New Roman" w:cs="Times New Roman"/>
          <w:sz w:val="28"/>
          <w:szCs w:val="28"/>
        </w:rPr>
        <w:t>ное обслуживание;</w:t>
      </w:r>
    </w:p>
    <w:p w:rsidR="000766DC" w:rsidRDefault="000766DC" w:rsidP="00434BAB">
      <w:pPr>
        <w:pStyle w:val="a3"/>
        <w:numPr>
          <w:ilvl w:val="0"/>
          <w:numId w:val="17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постоянное повышение степени удовлетворённости потребителя и эффективности работы компании путём совершенствования его систем и процессов.</w:t>
      </w:r>
    </w:p>
    <w:p w:rsidR="00DD615A" w:rsidRPr="00DD615A" w:rsidRDefault="00DD615A" w:rsidP="00DD61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15A">
        <w:rPr>
          <w:rFonts w:ascii="Times New Roman" w:hAnsi="Times New Roman" w:cs="Times New Roman"/>
          <w:sz w:val="28"/>
          <w:szCs w:val="28"/>
        </w:rPr>
        <w:t>Стратегические цели компании в области качества на период до 2020 года:</w:t>
      </w:r>
    </w:p>
    <w:p w:rsidR="00DD615A" w:rsidRPr="00DD615A" w:rsidRDefault="00DD615A" w:rsidP="00434BAB">
      <w:pPr>
        <w:pStyle w:val="a3"/>
        <w:numPr>
          <w:ilvl w:val="0"/>
          <w:numId w:val="16"/>
        </w:numPr>
        <w:tabs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15A">
        <w:rPr>
          <w:rFonts w:ascii="Times New Roman" w:hAnsi="Times New Roman" w:cs="Times New Roman"/>
          <w:sz w:val="28"/>
          <w:szCs w:val="28"/>
        </w:rPr>
        <w:t>развитие и расширение на 30 % собственного технического потенц</w:t>
      </w:r>
      <w:r w:rsidRPr="00DD615A">
        <w:rPr>
          <w:rFonts w:ascii="Times New Roman" w:hAnsi="Times New Roman" w:cs="Times New Roman"/>
          <w:sz w:val="28"/>
          <w:szCs w:val="28"/>
        </w:rPr>
        <w:t>и</w:t>
      </w:r>
      <w:r w:rsidRPr="00DD615A">
        <w:rPr>
          <w:rFonts w:ascii="Times New Roman" w:hAnsi="Times New Roman" w:cs="Times New Roman"/>
          <w:sz w:val="28"/>
          <w:szCs w:val="28"/>
        </w:rPr>
        <w:t>ала в области оказания сервисных услуг;</w:t>
      </w:r>
    </w:p>
    <w:p w:rsidR="00DD615A" w:rsidRPr="00DD615A" w:rsidRDefault="00DD615A" w:rsidP="00434BAB">
      <w:pPr>
        <w:pStyle w:val="a3"/>
        <w:numPr>
          <w:ilvl w:val="0"/>
          <w:numId w:val="16"/>
        </w:numPr>
        <w:tabs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15A">
        <w:rPr>
          <w:rFonts w:ascii="Times New Roman" w:hAnsi="Times New Roman" w:cs="Times New Roman"/>
          <w:sz w:val="28"/>
          <w:szCs w:val="28"/>
        </w:rPr>
        <w:t>удержание 15 % доли рынка, сохранение географии (68 городов) присутствия продаж, развитие новых территорий (25 населенных пунктов);</w:t>
      </w:r>
    </w:p>
    <w:p w:rsidR="00DD615A" w:rsidRPr="00DD615A" w:rsidRDefault="00DD615A" w:rsidP="00434BAB">
      <w:pPr>
        <w:pStyle w:val="a3"/>
        <w:numPr>
          <w:ilvl w:val="0"/>
          <w:numId w:val="16"/>
        </w:numPr>
        <w:tabs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15A">
        <w:rPr>
          <w:rFonts w:ascii="Times New Roman" w:hAnsi="Times New Roman" w:cs="Times New Roman"/>
          <w:sz w:val="28"/>
          <w:szCs w:val="28"/>
        </w:rPr>
        <w:t>снижение собственных затрат на 10 % на выполнение проектов;</w:t>
      </w:r>
    </w:p>
    <w:p w:rsidR="00DD615A" w:rsidRPr="00DD615A" w:rsidRDefault="00DD615A" w:rsidP="00434BAB">
      <w:pPr>
        <w:pStyle w:val="a3"/>
        <w:numPr>
          <w:ilvl w:val="0"/>
          <w:numId w:val="16"/>
        </w:numPr>
        <w:tabs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15A">
        <w:rPr>
          <w:rFonts w:ascii="Times New Roman" w:hAnsi="Times New Roman" w:cs="Times New Roman"/>
          <w:sz w:val="28"/>
          <w:szCs w:val="28"/>
        </w:rPr>
        <w:t>повышение степени лояльности в 1,5 раза 16 существующих зака</w:t>
      </w:r>
      <w:r w:rsidRPr="00DD615A">
        <w:rPr>
          <w:rFonts w:ascii="Times New Roman" w:hAnsi="Times New Roman" w:cs="Times New Roman"/>
          <w:sz w:val="28"/>
          <w:szCs w:val="28"/>
        </w:rPr>
        <w:t>з</w:t>
      </w:r>
      <w:r w:rsidRPr="00DD615A">
        <w:rPr>
          <w:rFonts w:ascii="Times New Roman" w:hAnsi="Times New Roman" w:cs="Times New Roman"/>
          <w:sz w:val="28"/>
          <w:szCs w:val="28"/>
        </w:rPr>
        <w:t>чиков и привлечение до семи новых;</w:t>
      </w:r>
    </w:p>
    <w:p w:rsidR="00DD615A" w:rsidRPr="00DD615A" w:rsidRDefault="00DD615A" w:rsidP="00434BAB">
      <w:pPr>
        <w:pStyle w:val="a3"/>
        <w:numPr>
          <w:ilvl w:val="0"/>
          <w:numId w:val="16"/>
        </w:numPr>
        <w:tabs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15A">
        <w:rPr>
          <w:rFonts w:ascii="Times New Roman" w:hAnsi="Times New Roman" w:cs="Times New Roman"/>
          <w:sz w:val="28"/>
          <w:szCs w:val="28"/>
        </w:rPr>
        <w:t>повышение доли проектов на 25 %, выполненных в соответствии с плановыми показателями.</w:t>
      </w:r>
    </w:p>
    <w:p w:rsidR="00DD615A" w:rsidRPr="00DD615A" w:rsidRDefault="00DD615A" w:rsidP="00DD61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15A">
        <w:rPr>
          <w:rFonts w:ascii="Times New Roman" w:hAnsi="Times New Roman" w:cs="Times New Roman"/>
          <w:sz w:val="28"/>
          <w:szCs w:val="28"/>
        </w:rPr>
        <w:t>Для достижения поставленных целей компания строит свою деятел</w:t>
      </w:r>
      <w:r w:rsidRPr="00DD615A">
        <w:rPr>
          <w:rFonts w:ascii="Times New Roman" w:hAnsi="Times New Roman" w:cs="Times New Roman"/>
          <w:sz w:val="28"/>
          <w:szCs w:val="28"/>
        </w:rPr>
        <w:t>ь</w:t>
      </w:r>
      <w:r w:rsidRPr="00DD615A">
        <w:rPr>
          <w:rFonts w:ascii="Times New Roman" w:hAnsi="Times New Roman" w:cs="Times New Roman"/>
          <w:sz w:val="28"/>
          <w:szCs w:val="28"/>
        </w:rPr>
        <w:t>ность на основе следующих принципов:</w:t>
      </w:r>
    </w:p>
    <w:p w:rsidR="00DD615A" w:rsidRPr="00DD615A" w:rsidRDefault="00DD615A" w:rsidP="00434BAB">
      <w:pPr>
        <w:pStyle w:val="a3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15A">
        <w:rPr>
          <w:rFonts w:ascii="Times New Roman" w:hAnsi="Times New Roman" w:cs="Times New Roman"/>
          <w:sz w:val="28"/>
          <w:szCs w:val="28"/>
        </w:rPr>
        <w:t>непрерывное совершенствование процессов обслуживания;</w:t>
      </w:r>
    </w:p>
    <w:p w:rsidR="00DD615A" w:rsidRPr="00DD615A" w:rsidRDefault="00DD615A" w:rsidP="00434BAB">
      <w:pPr>
        <w:pStyle w:val="a3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15A">
        <w:rPr>
          <w:rFonts w:ascii="Times New Roman" w:hAnsi="Times New Roman" w:cs="Times New Roman"/>
          <w:sz w:val="28"/>
          <w:szCs w:val="28"/>
        </w:rPr>
        <w:t>понимание потребностей конечных покупателей, выявление и э</w:t>
      </w:r>
      <w:r w:rsidRPr="00DD615A">
        <w:rPr>
          <w:rFonts w:ascii="Times New Roman" w:hAnsi="Times New Roman" w:cs="Times New Roman"/>
          <w:sz w:val="28"/>
          <w:szCs w:val="28"/>
        </w:rPr>
        <w:t>ф</w:t>
      </w:r>
      <w:r w:rsidRPr="00DD615A">
        <w:rPr>
          <w:rFonts w:ascii="Times New Roman" w:hAnsi="Times New Roman" w:cs="Times New Roman"/>
          <w:sz w:val="28"/>
          <w:szCs w:val="28"/>
        </w:rPr>
        <w:t>фективное удовлетворение их явных и скрытых требований;</w:t>
      </w:r>
    </w:p>
    <w:p w:rsidR="00DD615A" w:rsidRPr="00DD615A" w:rsidRDefault="00DD615A" w:rsidP="00434BAB">
      <w:pPr>
        <w:pStyle w:val="a3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15A">
        <w:rPr>
          <w:rFonts w:ascii="Times New Roman" w:hAnsi="Times New Roman" w:cs="Times New Roman"/>
          <w:sz w:val="28"/>
          <w:szCs w:val="28"/>
        </w:rPr>
        <w:t>планирование и реализация скоординированного комплекса работ по постоянному повышению качества сервисного обслуживания;</w:t>
      </w:r>
    </w:p>
    <w:p w:rsidR="00DD615A" w:rsidRPr="00DD615A" w:rsidRDefault="00DD615A" w:rsidP="00434BAB">
      <w:pPr>
        <w:pStyle w:val="a3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15A">
        <w:rPr>
          <w:rFonts w:ascii="Times New Roman" w:hAnsi="Times New Roman" w:cs="Times New Roman"/>
          <w:sz w:val="28"/>
          <w:szCs w:val="28"/>
        </w:rPr>
        <w:lastRenderedPageBreak/>
        <w:t>устойчивое развитие на основе повышения конкурентоспособности и качества выпускаемой продукции, выполняемых работ и услуг;</w:t>
      </w:r>
    </w:p>
    <w:p w:rsidR="00DD615A" w:rsidRPr="00DD615A" w:rsidRDefault="00DD615A" w:rsidP="00434BAB">
      <w:pPr>
        <w:pStyle w:val="a3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15A">
        <w:rPr>
          <w:rFonts w:ascii="Times New Roman" w:hAnsi="Times New Roman" w:cs="Times New Roman"/>
          <w:sz w:val="28"/>
          <w:szCs w:val="28"/>
        </w:rPr>
        <w:t>развитие компетенций по выбранным направлениям;</w:t>
      </w:r>
    </w:p>
    <w:p w:rsidR="00DD615A" w:rsidRPr="00DD615A" w:rsidRDefault="00DD615A" w:rsidP="00434BAB">
      <w:pPr>
        <w:pStyle w:val="a3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15A">
        <w:rPr>
          <w:rFonts w:ascii="Times New Roman" w:hAnsi="Times New Roman" w:cs="Times New Roman"/>
          <w:sz w:val="28"/>
          <w:szCs w:val="28"/>
        </w:rPr>
        <w:t>задачи набора, обучения и повышения компетенции персонала ко</w:t>
      </w:r>
      <w:r w:rsidRPr="00DD615A">
        <w:rPr>
          <w:rFonts w:ascii="Times New Roman" w:hAnsi="Times New Roman" w:cs="Times New Roman"/>
          <w:sz w:val="28"/>
          <w:szCs w:val="28"/>
        </w:rPr>
        <w:t>м</w:t>
      </w:r>
      <w:r w:rsidRPr="00DD615A">
        <w:rPr>
          <w:rFonts w:ascii="Times New Roman" w:hAnsi="Times New Roman" w:cs="Times New Roman"/>
          <w:sz w:val="28"/>
          <w:szCs w:val="28"/>
        </w:rPr>
        <w:t>пании должны решаться как единый комплекс мер по развитию персонала.</w:t>
      </w:r>
    </w:p>
    <w:p w:rsidR="00DD615A" w:rsidRPr="00DD615A" w:rsidRDefault="00DD615A" w:rsidP="00DD61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15A">
        <w:rPr>
          <w:rFonts w:ascii="Times New Roman" w:hAnsi="Times New Roman" w:cs="Times New Roman"/>
          <w:sz w:val="28"/>
          <w:szCs w:val="28"/>
        </w:rPr>
        <w:t>Основой обеспечения высокого качества предоставляемых услуг и продуктов является:</w:t>
      </w:r>
    </w:p>
    <w:p w:rsidR="00DD615A" w:rsidRPr="00DD615A" w:rsidRDefault="00DD615A" w:rsidP="00434BAB">
      <w:pPr>
        <w:pStyle w:val="a3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15A">
        <w:rPr>
          <w:rFonts w:ascii="Times New Roman" w:hAnsi="Times New Roman" w:cs="Times New Roman"/>
          <w:sz w:val="28"/>
          <w:szCs w:val="28"/>
        </w:rPr>
        <w:t>ООО «ССК» постоянно изучает, анализирует и прогнозирует треб</w:t>
      </w:r>
      <w:r w:rsidRPr="00DD615A">
        <w:rPr>
          <w:rFonts w:ascii="Times New Roman" w:hAnsi="Times New Roman" w:cs="Times New Roman"/>
          <w:sz w:val="28"/>
          <w:szCs w:val="28"/>
        </w:rPr>
        <w:t>о</w:t>
      </w:r>
      <w:r w:rsidRPr="00DD615A">
        <w:rPr>
          <w:rFonts w:ascii="Times New Roman" w:hAnsi="Times New Roman" w:cs="Times New Roman"/>
          <w:sz w:val="28"/>
          <w:szCs w:val="28"/>
        </w:rPr>
        <w:t>вания всех заинтересованных в качестве продукции и услуг сторон (заказч</w:t>
      </w:r>
      <w:r w:rsidRPr="00DD615A">
        <w:rPr>
          <w:rFonts w:ascii="Times New Roman" w:hAnsi="Times New Roman" w:cs="Times New Roman"/>
          <w:sz w:val="28"/>
          <w:szCs w:val="28"/>
        </w:rPr>
        <w:t>и</w:t>
      </w:r>
      <w:r w:rsidRPr="00DD615A">
        <w:rPr>
          <w:rFonts w:ascii="Times New Roman" w:hAnsi="Times New Roman" w:cs="Times New Roman"/>
          <w:sz w:val="28"/>
          <w:szCs w:val="28"/>
        </w:rPr>
        <w:t>ки, потребители, сотрудники компании, общество в целом);</w:t>
      </w:r>
    </w:p>
    <w:p w:rsidR="00DD615A" w:rsidRPr="00DD615A" w:rsidRDefault="00DD615A" w:rsidP="00434BAB">
      <w:pPr>
        <w:pStyle w:val="a3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15A">
        <w:rPr>
          <w:rFonts w:ascii="Times New Roman" w:hAnsi="Times New Roman" w:cs="Times New Roman"/>
          <w:sz w:val="28"/>
          <w:szCs w:val="28"/>
        </w:rPr>
        <w:t>руководство компании, принимающее решения, обеспечивает еди</w:t>
      </w:r>
      <w:r w:rsidRPr="00DD615A">
        <w:rPr>
          <w:rFonts w:ascii="Times New Roman" w:hAnsi="Times New Roman" w:cs="Times New Roman"/>
          <w:sz w:val="28"/>
          <w:szCs w:val="28"/>
        </w:rPr>
        <w:t>н</w:t>
      </w:r>
      <w:r w:rsidRPr="00DD615A">
        <w:rPr>
          <w:rFonts w:ascii="Times New Roman" w:hAnsi="Times New Roman" w:cs="Times New Roman"/>
          <w:sz w:val="28"/>
          <w:szCs w:val="28"/>
        </w:rPr>
        <w:t>ство цели и направление деятельности компании за счет персональной отве</w:t>
      </w:r>
      <w:r w:rsidRPr="00DD615A">
        <w:rPr>
          <w:rFonts w:ascii="Times New Roman" w:hAnsi="Times New Roman" w:cs="Times New Roman"/>
          <w:sz w:val="28"/>
          <w:szCs w:val="28"/>
        </w:rPr>
        <w:t>т</w:t>
      </w:r>
      <w:r w:rsidRPr="00DD615A">
        <w:rPr>
          <w:rFonts w:ascii="Times New Roman" w:hAnsi="Times New Roman" w:cs="Times New Roman"/>
          <w:sz w:val="28"/>
          <w:szCs w:val="28"/>
        </w:rPr>
        <w:t>ственности и лидерства руководящего состава;</w:t>
      </w:r>
    </w:p>
    <w:p w:rsidR="00DD615A" w:rsidRPr="00DD615A" w:rsidRDefault="00DD615A" w:rsidP="00434BAB">
      <w:pPr>
        <w:pStyle w:val="a3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15A">
        <w:rPr>
          <w:rFonts w:ascii="Times New Roman" w:hAnsi="Times New Roman" w:cs="Times New Roman"/>
          <w:sz w:val="28"/>
          <w:szCs w:val="28"/>
        </w:rPr>
        <w:t>сотрудники являются основой компании, в связи с этим их полное вовлечение дает возможность использования их способностей с наибольшей для компании выгодой;</w:t>
      </w:r>
    </w:p>
    <w:p w:rsidR="00DD615A" w:rsidRPr="00DD615A" w:rsidRDefault="00DD615A" w:rsidP="00434BAB">
      <w:pPr>
        <w:pStyle w:val="a3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15A">
        <w:rPr>
          <w:rFonts w:ascii="Times New Roman" w:hAnsi="Times New Roman" w:cs="Times New Roman"/>
          <w:sz w:val="28"/>
          <w:szCs w:val="28"/>
        </w:rPr>
        <w:t>управление компанией основывается на системе взаимосвязанных процессов, результативность и эффективность которых позволяет достигать поставленные цели;</w:t>
      </w:r>
    </w:p>
    <w:p w:rsidR="00DD615A" w:rsidRDefault="00DD615A" w:rsidP="00434BAB">
      <w:pPr>
        <w:pStyle w:val="a3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15A">
        <w:rPr>
          <w:rFonts w:ascii="Times New Roman" w:hAnsi="Times New Roman" w:cs="Times New Roman"/>
          <w:sz w:val="28"/>
          <w:szCs w:val="28"/>
        </w:rPr>
        <w:t>руководство компании берет на себя обязательство обеспечения п</w:t>
      </w:r>
      <w:r w:rsidRPr="00DD615A">
        <w:rPr>
          <w:rFonts w:ascii="Times New Roman" w:hAnsi="Times New Roman" w:cs="Times New Roman"/>
          <w:sz w:val="28"/>
          <w:szCs w:val="28"/>
        </w:rPr>
        <w:t>о</w:t>
      </w:r>
      <w:r w:rsidRPr="00DD615A">
        <w:rPr>
          <w:rFonts w:ascii="Times New Roman" w:hAnsi="Times New Roman" w:cs="Times New Roman"/>
          <w:sz w:val="28"/>
          <w:szCs w:val="28"/>
        </w:rPr>
        <w:t>вышения качества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615A" w:rsidRPr="00DD615A" w:rsidRDefault="00DD615A" w:rsidP="00DD61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15A">
        <w:rPr>
          <w:rFonts w:ascii="Times New Roman" w:hAnsi="Times New Roman" w:cs="Times New Roman"/>
          <w:sz w:val="28"/>
          <w:szCs w:val="28"/>
        </w:rPr>
        <w:t xml:space="preserve"> Реализация политики в области качества достигает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Pr="00DD615A">
        <w:rPr>
          <w:rFonts w:ascii="Times New Roman" w:hAnsi="Times New Roman" w:cs="Times New Roman"/>
          <w:sz w:val="28"/>
          <w:szCs w:val="28"/>
        </w:rPr>
        <w:t>поддержанием действующей интегрированной системы менеджмента качества</w:t>
      </w:r>
      <w:r>
        <w:rPr>
          <w:rFonts w:ascii="Times New Roman" w:hAnsi="Times New Roman" w:cs="Times New Roman"/>
          <w:sz w:val="28"/>
          <w:szCs w:val="28"/>
        </w:rPr>
        <w:t xml:space="preserve"> (СМК)</w:t>
      </w:r>
      <w:r w:rsidRPr="00DD615A">
        <w:rPr>
          <w:rFonts w:ascii="Times New Roman" w:hAnsi="Times New Roman" w:cs="Times New Roman"/>
          <w:sz w:val="28"/>
          <w:szCs w:val="28"/>
        </w:rPr>
        <w:t xml:space="preserve"> в с</w:t>
      </w:r>
      <w:r w:rsidRPr="00DD615A">
        <w:rPr>
          <w:rFonts w:ascii="Times New Roman" w:hAnsi="Times New Roman" w:cs="Times New Roman"/>
          <w:sz w:val="28"/>
          <w:szCs w:val="28"/>
        </w:rPr>
        <w:t>о</w:t>
      </w:r>
      <w:r w:rsidRPr="00DD615A">
        <w:rPr>
          <w:rFonts w:ascii="Times New Roman" w:hAnsi="Times New Roman" w:cs="Times New Roman"/>
          <w:sz w:val="28"/>
          <w:szCs w:val="28"/>
        </w:rPr>
        <w:t>ответствии с требованиями ГОСТ Р ИСО 9001-2015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D615A">
        <w:rPr>
          <w:rFonts w:ascii="Times New Roman" w:hAnsi="Times New Roman" w:cs="Times New Roman"/>
          <w:sz w:val="28"/>
          <w:szCs w:val="28"/>
        </w:rPr>
        <w:t>системным подходом к управлению СМК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615A">
        <w:rPr>
          <w:rFonts w:ascii="Times New Roman" w:hAnsi="Times New Roman" w:cs="Times New Roman"/>
          <w:sz w:val="28"/>
          <w:szCs w:val="28"/>
        </w:rPr>
        <w:t xml:space="preserve"> анализом удовлетворенности потребителей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615A" w:rsidRPr="00DD615A" w:rsidRDefault="00DD615A" w:rsidP="00DD61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15A">
        <w:rPr>
          <w:rFonts w:ascii="Times New Roman" w:hAnsi="Times New Roman" w:cs="Times New Roman"/>
          <w:sz w:val="28"/>
          <w:szCs w:val="28"/>
        </w:rPr>
        <w:t xml:space="preserve">Каждый сотрудник </w:t>
      </w:r>
      <w:r>
        <w:rPr>
          <w:rFonts w:ascii="Times New Roman" w:hAnsi="Times New Roman" w:cs="Times New Roman"/>
          <w:sz w:val="28"/>
          <w:szCs w:val="28"/>
        </w:rPr>
        <w:t>принимает участие</w:t>
      </w:r>
      <w:r w:rsidRPr="00DD615A">
        <w:rPr>
          <w:rFonts w:ascii="Times New Roman" w:hAnsi="Times New Roman" w:cs="Times New Roman"/>
          <w:sz w:val="28"/>
          <w:szCs w:val="28"/>
        </w:rPr>
        <w:t xml:space="preserve"> в достижении поставленных п</w:t>
      </w:r>
      <w:r w:rsidRPr="00DD615A">
        <w:rPr>
          <w:rFonts w:ascii="Times New Roman" w:hAnsi="Times New Roman" w:cs="Times New Roman"/>
          <w:sz w:val="28"/>
          <w:szCs w:val="28"/>
        </w:rPr>
        <w:t>е</w:t>
      </w:r>
      <w:r w:rsidRPr="00DD615A">
        <w:rPr>
          <w:rFonts w:ascii="Times New Roman" w:hAnsi="Times New Roman" w:cs="Times New Roman"/>
          <w:sz w:val="28"/>
          <w:szCs w:val="28"/>
        </w:rPr>
        <w:t>ред компанией целей: от труда каждого зависит качество решений и </w:t>
      </w:r>
      <w:r>
        <w:rPr>
          <w:rFonts w:ascii="Times New Roman" w:hAnsi="Times New Roman" w:cs="Times New Roman"/>
          <w:sz w:val="28"/>
          <w:szCs w:val="28"/>
        </w:rPr>
        <w:t xml:space="preserve">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ставляемых </w:t>
      </w:r>
      <w:r w:rsidRPr="00DD615A">
        <w:rPr>
          <w:rFonts w:ascii="Times New Roman" w:hAnsi="Times New Roman" w:cs="Times New Roman"/>
          <w:sz w:val="28"/>
          <w:szCs w:val="28"/>
        </w:rPr>
        <w:t>услуг, а также имидж компании среди клиентов и партнеров, их доверие к </w:t>
      </w:r>
      <w:r>
        <w:rPr>
          <w:rFonts w:ascii="Times New Roman" w:hAnsi="Times New Roman" w:cs="Times New Roman"/>
          <w:sz w:val="28"/>
          <w:szCs w:val="28"/>
        </w:rPr>
        <w:t>компании</w:t>
      </w:r>
      <w:r w:rsidRPr="00DD615A">
        <w:rPr>
          <w:rFonts w:ascii="Times New Roman" w:hAnsi="Times New Roman" w:cs="Times New Roman"/>
          <w:sz w:val="28"/>
          <w:szCs w:val="28"/>
        </w:rPr>
        <w:t>.</w:t>
      </w:r>
    </w:p>
    <w:p w:rsidR="005B4C0C" w:rsidRPr="00D00256" w:rsidRDefault="0008269F" w:rsidP="005B4C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lastRenderedPageBreak/>
        <w:t>Не менее важными факторами, оказывающими влияние на деловую р</w:t>
      </w:r>
      <w:r w:rsidRPr="00D00256">
        <w:rPr>
          <w:rFonts w:ascii="Times New Roman" w:hAnsi="Times New Roman" w:cs="Times New Roman"/>
          <w:sz w:val="28"/>
          <w:szCs w:val="28"/>
        </w:rPr>
        <w:t>е</w:t>
      </w:r>
      <w:r w:rsidRPr="00D00256">
        <w:rPr>
          <w:rFonts w:ascii="Times New Roman" w:hAnsi="Times New Roman" w:cs="Times New Roman"/>
          <w:sz w:val="28"/>
          <w:szCs w:val="28"/>
        </w:rPr>
        <w:t>путацию, являются платёжеспособность и финансовая устойчивость комп</w:t>
      </w:r>
      <w:r w:rsidRPr="00D00256">
        <w:rPr>
          <w:rFonts w:ascii="Times New Roman" w:hAnsi="Times New Roman" w:cs="Times New Roman"/>
          <w:sz w:val="28"/>
          <w:szCs w:val="28"/>
        </w:rPr>
        <w:t>а</w:t>
      </w:r>
      <w:r w:rsidRPr="00D00256">
        <w:rPr>
          <w:rFonts w:ascii="Times New Roman" w:hAnsi="Times New Roman" w:cs="Times New Roman"/>
          <w:sz w:val="28"/>
          <w:szCs w:val="28"/>
        </w:rPr>
        <w:t>нии, то есть её способность прибыльно работать в течение длительного вр</w:t>
      </w:r>
      <w:r w:rsidRPr="00D00256">
        <w:rPr>
          <w:rFonts w:ascii="Times New Roman" w:hAnsi="Times New Roman" w:cs="Times New Roman"/>
          <w:sz w:val="28"/>
          <w:szCs w:val="28"/>
        </w:rPr>
        <w:t>е</w:t>
      </w:r>
      <w:r w:rsidRPr="00D00256">
        <w:rPr>
          <w:rFonts w:ascii="Times New Roman" w:hAnsi="Times New Roman" w:cs="Times New Roman"/>
          <w:sz w:val="28"/>
          <w:szCs w:val="28"/>
        </w:rPr>
        <w:t>мени. Это в свою очередь определяется объемами и качеством реализуемых товаров (работ, услуг), уровнем организации производства и труда, технико</w:t>
      </w:r>
      <w:r w:rsidR="008A2377">
        <w:rPr>
          <w:rFonts w:ascii="Times New Roman" w:hAnsi="Times New Roman" w:cs="Times New Roman"/>
          <w:sz w:val="28"/>
          <w:szCs w:val="28"/>
        </w:rPr>
        <w:t>-</w:t>
      </w:r>
      <w:r w:rsidRPr="00D00256">
        <w:rPr>
          <w:rFonts w:ascii="Times New Roman" w:hAnsi="Times New Roman" w:cs="Times New Roman"/>
          <w:sz w:val="28"/>
          <w:szCs w:val="28"/>
        </w:rPr>
        <w:t>технологическими и другими факторами</w:t>
      </w:r>
      <w:r w:rsidR="00275EA2" w:rsidRPr="00D00256">
        <w:rPr>
          <w:rFonts w:ascii="Times New Roman" w:hAnsi="Times New Roman" w:cs="Times New Roman"/>
          <w:sz w:val="28"/>
          <w:szCs w:val="28"/>
        </w:rPr>
        <w:t xml:space="preserve"> </w:t>
      </w:r>
      <w:r w:rsidR="00275EA2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275EA2" w:rsidRPr="00D00256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701404" w:rsidRPr="00701404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275EA2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Pr="00D00256">
        <w:rPr>
          <w:rFonts w:ascii="Times New Roman" w:hAnsi="Times New Roman" w:cs="Times New Roman"/>
          <w:sz w:val="28"/>
          <w:szCs w:val="28"/>
        </w:rPr>
        <w:t xml:space="preserve">. </w:t>
      </w:r>
      <w:r w:rsidR="005B4C0C" w:rsidRPr="00D00256">
        <w:rPr>
          <w:rFonts w:ascii="Times New Roman" w:hAnsi="Times New Roman" w:cs="Times New Roman"/>
          <w:sz w:val="28"/>
          <w:szCs w:val="28"/>
        </w:rPr>
        <w:t>Основные финансовые резул</w:t>
      </w:r>
      <w:r w:rsidR="005B4C0C" w:rsidRPr="00D00256">
        <w:rPr>
          <w:rFonts w:ascii="Times New Roman" w:hAnsi="Times New Roman" w:cs="Times New Roman"/>
          <w:sz w:val="28"/>
          <w:szCs w:val="28"/>
        </w:rPr>
        <w:t>ь</w:t>
      </w:r>
      <w:r w:rsidR="005B4C0C" w:rsidRPr="00D00256">
        <w:rPr>
          <w:rFonts w:ascii="Times New Roman" w:hAnsi="Times New Roman" w:cs="Times New Roman"/>
          <w:sz w:val="28"/>
          <w:szCs w:val="28"/>
        </w:rPr>
        <w:t>таты деятельности ООО</w:t>
      </w:r>
      <w:r w:rsidR="00132BB2">
        <w:rPr>
          <w:rFonts w:ascii="Times New Roman" w:hAnsi="Times New Roman" w:cs="Times New Roman"/>
          <w:sz w:val="28"/>
          <w:szCs w:val="28"/>
        </w:rPr>
        <w:t xml:space="preserve"> «</w:t>
      </w:r>
      <w:r w:rsidR="005B4C0C" w:rsidRPr="00D00256">
        <w:rPr>
          <w:rFonts w:ascii="Times New Roman" w:hAnsi="Times New Roman" w:cs="Times New Roman"/>
          <w:sz w:val="28"/>
          <w:szCs w:val="28"/>
        </w:rPr>
        <w:t>ССК</w:t>
      </w:r>
      <w:r w:rsidR="00132BB2">
        <w:rPr>
          <w:rFonts w:ascii="Times New Roman" w:hAnsi="Times New Roman" w:cs="Times New Roman"/>
          <w:sz w:val="28"/>
          <w:szCs w:val="28"/>
        </w:rPr>
        <w:t xml:space="preserve">» </w:t>
      </w:r>
      <w:r w:rsidR="00962728" w:rsidRPr="00D00256">
        <w:rPr>
          <w:rFonts w:ascii="Times New Roman" w:hAnsi="Times New Roman" w:cs="Times New Roman"/>
          <w:sz w:val="28"/>
          <w:szCs w:val="28"/>
        </w:rPr>
        <w:t xml:space="preserve">приведены в таблице </w:t>
      </w:r>
      <w:r w:rsidR="00D43BC5" w:rsidRPr="00D00256">
        <w:rPr>
          <w:rFonts w:ascii="Times New Roman" w:hAnsi="Times New Roman" w:cs="Times New Roman"/>
          <w:sz w:val="28"/>
          <w:szCs w:val="28"/>
        </w:rPr>
        <w:t>7</w:t>
      </w:r>
      <w:r w:rsidR="005B4C0C" w:rsidRPr="00D00256">
        <w:rPr>
          <w:rFonts w:ascii="Times New Roman" w:hAnsi="Times New Roman" w:cs="Times New Roman"/>
          <w:sz w:val="28"/>
          <w:szCs w:val="28"/>
        </w:rPr>
        <w:t>.</w:t>
      </w:r>
    </w:p>
    <w:p w:rsidR="005B4C0C" w:rsidRPr="00D00256" w:rsidRDefault="005B4C0C" w:rsidP="005B4C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Годовая выручка за 2019 год составила 11 192 тыс. руб</w:t>
      </w:r>
      <w:r w:rsidR="00E14693" w:rsidRPr="00D00256">
        <w:rPr>
          <w:rFonts w:ascii="Times New Roman" w:hAnsi="Times New Roman" w:cs="Times New Roman"/>
          <w:sz w:val="28"/>
          <w:szCs w:val="28"/>
        </w:rPr>
        <w:t xml:space="preserve">. </w:t>
      </w:r>
      <w:r w:rsidRPr="00D00256">
        <w:rPr>
          <w:rFonts w:ascii="Times New Roman" w:hAnsi="Times New Roman" w:cs="Times New Roman"/>
          <w:sz w:val="28"/>
          <w:szCs w:val="28"/>
        </w:rPr>
        <w:t>В течение ан</w:t>
      </w:r>
      <w:r w:rsidRPr="00D00256">
        <w:rPr>
          <w:rFonts w:ascii="Times New Roman" w:hAnsi="Times New Roman" w:cs="Times New Roman"/>
          <w:sz w:val="28"/>
          <w:szCs w:val="28"/>
        </w:rPr>
        <w:t>а</w:t>
      </w:r>
      <w:r w:rsidRPr="00D00256">
        <w:rPr>
          <w:rFonts w:ascii="Times New Roman" w:hAnsi="Times New Roman" w:cs="Times New Roman"/>
          <w:sz w:val="28"/>
          <w:szCs w:val="28"/>
        </w:rPr>
        <w:t>лизируемого периода наблюдался как рост, так и снижение выручки.</w:t>
      </w:r>
      <w:r w:rsidR="00E14693" w:rsidRPr="00D00256">
        <w:rPr>
          <w:rFonts w:ascii="Times New Roman" w:hAnsi="Times New Roman" w:cs="Times New Roman"/>
          <w:sz w:val="28"/>
          <w:szCs w:val="28"/>
        </w:rPr>
        <w:t xml:space="preserve"> </w:t>
      </w:r>
      <w:r w:rsidRPr="00D00256">
        <w:rPr>
          <w:rFonts w:ascii="Times New Roman" w:hAnsi="Times New Roman" w:cs="Times New Roman"/>
          <w:sz w:val="28"/>
          <w:szCs w:val="28"/>
        </w:rPr>
        <w:t>Знач</w:t>
      </w:r>
      <w:r w:rsidRPr="00D00256">
        <w:rPr>
          <w:rFonts w:ascii="Times New Roman" w:hAnsi="Times New Roman" w:cs="Times New Roman"/>
          <w:sz w:val="28"/>
          <w:szCs w:val="28"/>
        </w:rPr>
        <w:t>е</w:t>
      </w:r>
      <w:r w:rsidRPr="00D00256">
        <w:rPr>
          <w:rFonts w:ascii="Times New Roman" w:hAnsi="Times New Roman" w:cs="Times New Roman"/>
          <w:sz w:val="28"/>
          <w:szCs w:val="28"/>
        </w:rPr>
        <w:t>ние прибыли от продаж за 2019 год составило 755 тыс. руб.</w:t>
      </w:r>
      <w:r w:rsidR="006C3404" w:rsidRPr="00D00256">
        <w:rPr>
          <w:rFonts w:ascii="Times New Roman" w:hAnsi="Times New Roman" w:cs="Times New Roman"/>
          <w:sz w:val="28"/>
          <w:szCs w:val="28"/>
        </w:rPr>
        <w:t>,</w:t>
      </w:r>
      <w:r w:rsidRPr="00D00256">
        <w:rPr>
          <w:rFonts w:ascii="Times New Roman" w:hAnsi="Times New Roman" w:cs="Times New Roman"/>
          <w:sz w:val="28"/>
          <w:szCs w:val="28"/>
        </w:rPr>
        <w:t xml:space="preserve"> </w:t>
      </w:r>
      <w:r w:rsidR="006C3404" w:rsidRPr="00D00256">
        <w:rPr>
          <w:rFonts w:ascii="Times New Roman" w:hAnsi="Times New Roman" w:cs="Times New Roman"/>
          <w:sz w:val="28"/>
          <w:szCs w:val="28"/>
        </w:rPr>
        <w:t>но наблюдалась ее отрицательная динамика по сравнению с предшествующим годом (</w:t>
      </w:r>
      <w:r w:rsidR="00F44918">
        <w:rPr>
          <w:rFonts w:ascii="Times New Roman" w:hAnsi="Times New Roman" w:cs="Times New Roman"/>
          <w:sz w:val="28"/>
          <w:szCs w:val="28"/>
        </w:rPr>
        <w:t>минус</w:t>
      </w:r>
      <w:r w:rsidR="00F04629">
        <w:rPr>
          <w:rFonts w:ascii="Times New Roman" w:hAnsi="Times New Roman" w:cs="Times New Roman"/>
          <w:sz w:val="28"/>
          <w:szCs w:val="28"/>
        </w:rPr>
        <w:t xml:space="preserve"> </w:t>
      </w:r>
      <w:r w:rsidR="006C3404" w:rsidRPr="00D00256">
        <w:rPr>
          <w:rFonts w:ascii="Times New Roman" w:hAnsi="Times New Roman" w:cs="Times New Roman"/>
          <w:sz w:val="28"/>
          <w:szCs w:val="28"/>
        </w:rPr>
        <w:t>8 484 тыс. руб.). Рекомендуется выяснить причину снижения показателей и провести дополнительный анализ бухгалтерской отчетности контрагента.</w:t>
      </w:r>
    </w:p>
    <w:p w:rsidR="000F34E6" w:rsidRPr="00D00256" w:rsidRDefault="000F34E6" w:rsidP="005B4C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C0C" w:rsidRPr="00D00256" w:rsidRDefault="00962728" w:rsidP="000F34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00256">
        <w:rPr>
          <w:rFonts w:ascii="Times New Roman" w:hAnsi="Times New Roman" w:cs="Times New Roman"/>
          <w:bCs/>
          <w:sz w:val="28"/>
          <w:szCs w:val="28"/>
        </w:rPr>
        <w:t xml:space="preserve">Таблица </w:t>
      </w:r>
      <w:r w:rsidR="00D43BC5" w:rsidRPr="00D00256">
        <w:rPr>
          <w:rFonts w:ascii="Times New Roman" w:hAnsi="Times New Roman" w:cs="Times New Roman"/>
          <w:bCs/>
          <w:sz w:val="28"/>
          <w:szCs w:val="28"/>
        </w:rPr>
        <w:t>7</w:t>
      </w:r>
      <w:r w:rsidR="005B4C0C" w:rsidRPr="00D002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4629">
        <w:rPr>
          <w:rFonts w:ascii="Times New Roman" w:hAnsi="Times New Roman" w:cs="Times New Roman"/>
          <w:bCs/>
          <w:sz w:val="28"/>
          <w:szCs w:val="28"/>
        </w:rPr>
        <w:t>–</w:t>
      </w:r>
      <w:r w:rsidR="001A14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4C0C" w:rsidRPr="00D00256">
        <w:rPr>
          <w:rFonts w:ascii="Times New Roman" w:hAnsi="Times New Roman" w:cs="Times New Roman"/>
          <w:bCs/>
          <w:sz w:val="28"/>
          <w:szCs w:val="28"/>
        </w:rPr>
        <w:t>Основные финансовые результаты деятельности ООО</w:t>
      </w:r>
      <w:r w:rsidR="00132BB2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F3501F" w:rsidRPr="00D00256">
        <w:rPr>
          <w:rFonts w:ascii="Times New Roman" w:hAnsi="Times New Roman" w:cs="Times New Roman"/>
          <w:bCs/>
          <w:sz w:val="28"/>
          <w:szCs w:val="28"/>
        </w:rPr>
        <w:t>ССК</w:t>
      </w:r>
      <w:r w:rsidR="00132BB2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0F34E6" w:rsidRPr="00D00256">
        <w:rPr>
          <w:rFonts w:ascii="Times New Roman" w:hAnsi="Times New Roman" w:cs="Times New Roman"/>
          <w:bCs/>
          <w:sz w:val="28"/>
          <w:szCs w:val="28"/>
        </w:rPr>
        <w:t>(составлено автором)</w:t>
      </w:r>
    </w:p>
    <w:tbl>
      <w:tblPr>
        <w:tblW w:w="4939" w:type="pct"/>
        <w:jc w:val="center"/>
        <w:tblInd w:w="-322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56"/>
        <w:gridCol w:w="1134"/>
        <w:gridCol w:w="1134"/>
        <w:gridCol w:w="1134"/>
        <w:gridCol w:w="964"/>
        <w:gridCol w:w="1078"/>
      </w:tblGrid>
      <w:tr w:rsidR="000F34E6" w:rsidRPr="00D00256" w:rsidTr="00BC5E24">
        <w:trPr>
          <w:jc w:val="center"/>
        </w:trPr>
        <w:tc>
          <w:tcPr>
            <w:tcW w:w="385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34E6" w:rsidRPr="00F44918" w:rsidRDefault="000F34E6" w:rsidP="00F44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544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34E6" w:rsidRPr="00F44918" w:rsidRDefault="000F34E6" w:rsidP="00F44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показателя, </w:t>
            </w:r>
            <w:r w:rsidRPr="00F44918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2236" w:rsidRPr="00D00256" w:rsidTr="00BC5E24">
        <w:trPr>
          <w:jc w:val="center"/>
        </w:trPr>
        <w:tc>
          <w:tcPr>
            <w:tcW w:w="385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2236" w:rsidRPr="00F44918" w:rsidRDefault="00562236" w:rsidP="00F44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2236" w:rsidRPr="00F44918" w:rsidRDefault="00562236" w:rsidP="00F44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>2015 г.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2236" w:rsidRPr="00F44918" w:rsidRDefault="00562236" w:rsidP="00F44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>2016 г.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62236" w:rsidRPr="00F44918" w:rsidRDefault="00562236" w:rsidP="00F44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2236" w:rsidRPr="00F44918" w:rsidRDefault="00562236" w:rsidP="00F44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>2018 г.</w:t>
            </w:r>
          </w:p>
        </w:tc>
        <w:tc>
          <w:tcPr>
            <w:tcW w:w="1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62236" w:rsidRPr="00F44918" w:rsidRDefault="00562236" w:rsidP="00F44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562236" w:rsidRPr="00D00256" w:rsidTr="00BC5E24">
        <w:trPr>
          <w:jc w:val="center"/>
        </w:trPr>
        <w:tc>
          <w:tcPr>
            <w:tcW w:w="38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2236" w:rsidRPr="00F44918" w:rsidRDefault="00562236" w:rsidP="00F44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2236" w:rsidRPr="00F44918" w:rsidRDefault="00562236" w:rsidP="00F44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2236" w:rsidRPr="00F44918" w:rsidRDefault="00562236" w:rsidP="00F44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2236" w:rsidRPr="00F44918" w:rsidRDefault="00562236" w:rsidP="00F44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2236" w:rsidRPr="00F44918" w:rsidRDefault="00562236" w:rsidP="00F44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2236" w:rsidRPr="00F44918" w:rsidRDefault="00562236" w:rsidP="00F44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62236" w:rsidRPr="00D00256" w:rsidTr="00BC5E24">
        <w:trPr>
          <w:jc w:val="center"/>
        </w:trPr>
        <w:tc>
          <w:tcPr>
            <w:tcW w:w="38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2236" w:rsidRPr="00F44918" w:rsidRDefault="00562236" w:rsidP="00F44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>1. Выручка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62236" w:rsidRPr="00F44918" w:rsidRDefault="00562236" w:rsidP="00F44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>15562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62236" w:rsidRPr="00F44918" w:rsidRDefault="00562236" w:rsidP="00F44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>17884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62236" w:rsidRPr="00F44918" w:rsidRDefault="00562236" w:rsidP="00F44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>14596</w:t>
            </w:r>
          </w:p>
        </w:tc>
        <w:tc>
          <w:tcPr>
            <w:tcW w:w="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62236" w:rsidRPr="00F44918" w:rsidRDefault="00562236" w:rsidP="00F44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>17879</w:t>
            </w:r>
          </w:p>
        </w:tc>
        <w:tc>
          <w:tcPr>
            <w:tcW w:w="1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62236" w:rsidRPr="00F44918" w:rsidRDefault="00562236" w:rsidP="00F44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>11192</w:t>
            </w:r>
          </w:p>
        </w:tc>
      </w:tr>
      <w:tr w:rsidR="00562236" w:rsidRPr="00D00256" w:rsidTr="00BC5E24">
        <w:trPr>
          <w:jc w:val="center"/>
        </w:trPr>
        <w:tc>
          <w:tcPr>
            <w:tcW w:w="38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2236" w:rsidRPr="00F44918" w:rsidRDefault="00562236" w:rsidP="00F44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>2. Расходы по обычным видам де</w:t>
            </w: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62236" w:rsidRPr="00F44918" w:rsidRDefault="00562236" w:rsidP="00F44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>14157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noWrap/>
            <w:vAlign w:val="center"/>
            <w:hideMark/>
          </w:tcPr>
          <w:p w:rsidR="00562236" w:rsidRPr="00F44918" w:rsidRDefault="00562236" w:rsidP="00F44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>13596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62236" w:rsidRPr="00F44918" w:rsidRDefault="00562236" w:rsidP="00F44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>6399</w:t>
            </w:r>
          </w:p>
        </w:tc>
        <w:tc>
          <w:tcPr>
            <w:tcW w:w="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62236" w:rsidRPr="00F44918" w:rsidRDefault="00562236" w:rsidP="00F44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>8640</w:t>
            </w:r>
          </w:p>
        </w:tc>
        <w:tc>
          <w:tcPr>
            <w:tcW w:w="1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62236" w:rsidRPr="00F44918" w:rsidRDefault="00562236" w:rsidP="00F44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>10437</w:t>
            </w:r>
          </w:p>
        </w:tc>
      </w:tr>
      <w:tr w:rsidR="00562236" w:rsidRPr="00D00256" w:rsidTr="00BC5E24">
        <w:trPr>
          <w:jc w:val="center"/>
        </w:trPr>
        <w:tc>
          <w:tcPr>
            <w:tcW w:w="38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2236" w:rsidRPr="00F44918" w:rsidRDefault="00562236" w:rsidP="00F44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449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Прибыль (убыток) от продаж</w:t>
            </w:r>
            <w:r w:rsidR="00F34D6D" w:rsidRPr="00F449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F04629" w:rsidRPr="00F4491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62236" w:rsidRPr="00F44918" w:rsidRDefault="00562236" w:rsidP="00F44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>1405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62236" w:rsidRPr="00F44918" w:rsidRDefault="00562236" w:rsidP="00F44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>4288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62236" w:rsidRPr="00F44918" w:rsidRDefault="00562236" w:rsidP="00F44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>8197</w:t>
            </w:r>
          </w:p>
        </w:tc>
        <w:tc>
          <w:tcPr>
            <w:tcW w:w="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62236" w:rsidRPr="00F44918" w:rsidRDefault="00562236" w:rsidP="00F44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>9239</w:t>
            </w:r>
          </w:p>
        </w:tc>
        <w:tc>
          <w:tcPr>
            <w:tcW w:w="1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62236" w:rsidRPr="00F44918" w:rsidRDefault="00562236" w:rsidP="00F44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</w:tr>
      <w:tr w:rsidR="00562236" w:rsidRPr="00D00256" w:rsidTr="00BC5E24">
        <w:trPr>
          <w:jc w:val="center"/>
        </w:trPr>
        <w:tc>
          <w:tcPr>
            <w:tcW w:w="38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2236" w:rsidRPr="00F44918" w:rsidRDefault="00562236" w:rsidP="00F44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>4. Прочие доходы и расходы, кроме процентов к уплате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62236" w:rsidRPr="00F44918" w:rsidRDefault="00F04629" w:rsidP="00F44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62236" w:rsidRPr="00F4491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62236" w:rsidRPr="00F44918" w:rsidRDefault="00562236" w:rsidP="00F44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62236" w:rsidRPr="00F44918" w:rsidRDefault="00562236" w:rsidP="00F44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62236" w:rsidRPr="00F44918" w:rsidRDefault="00F04629" w:rsidP="00F44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62236" w:rsidRPr="00F4491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62236" w:rsidRPr="00F44918" w:rsidRDefault="00F04629" w:rsidP="00F44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62236" w:rsidRPr="00F4491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62728" w:rsidRPr="00D00256" w:rsidTr="00BC5E24">
        <w:trPr>
          <w:jc w:val="center"/>
        </w:trPr>
        <w:tc>
          <w:tcPr>
            <w:tcW w:w="38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2728" w:rsidRPr="00F44918" w:rsidRDefault="00962728" w:rsidP="00F44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F44918">
              <w:rPr>
                <w:rStyle w:val="afa"/>
                <w:rFonts w:ascii="Times New Roman" w:hAnsi="Times New Roman" w:cs="Times New Roman"/>
                <w:i w:val="0"/>
                <w:sz w:val="24"/>
                <w:szCs w:val="24"/>
              </w:rPr>
              <w:t>EBIT (прибыль до уплаты пр</w:t>
            </w:r>
            <w:r w:rsidRPr="00F44918">
              <w:rPr>
                <w:rStyle w:val="afa"/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F44918">
              <w:rPr>
                <w:rStyle w:val="afa"/>
                <w:rFonts w:ascii="Times New Roman" w:hAnsi="Times New Roman" w:cs="Times New Roman"/>
                <w:i w:val="0"/>
                <w:sz w:val="24"/>
                <w:szCs w:val="24"/>
              </w:rPr>
              <w:t>центов и налогов)</w:t>
            </w:r>
            <w:r w:rsidRPr="00F449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(3+4)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62728" w:rsidRPr="00F44918" w:rsidRDefault="00962728" w:rsidP="00F44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>1311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62728" w:rsidRPr="00F44918" w:rsidRDefault="00962728" w:rsidP="00F44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>4343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2728" w:rsidRPr="00F44918" w:rsidRDefault="00962728" w:rsidP="00F44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>8256</w:t>
            </w:r>
          </w:p>
        </w:tc>
        <w:tc>
          <w:tcPr>
            <w:tcW w:w="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62728" w:rsidRPr="00F44918" w:rsidRDefault="00962728" w:rsidP="00F44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>9149</w:t>
            </w:r>
          </w:p>
        </w:tc>
        <w:tc>
          <w:tcPr>
            <w:tcW w:w="1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2728" w:rsidRPr="00F44918" w:rsidRDefault="00962728" w:rsidP="00F44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>721</w:t>
            </w:r>
          </w:p>
        </w:tc>
      </w:tr>
      <w:tr w:rsidR="00962728" w:rsidRPr="00D00256" w:rsidTr="00BC5E24">
        <w:trPr>
          <w:jc w:val="center"/>
        </w:trPr>
        <w:tc>
          <w:tcPr>
            <w:tcW w:w="38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2728" w:rsidRPr="00F44918" w:rsidRDefault="00962728" w:rsidP="00F44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>6. Налог на прибыль, изменение налоговых активов и прочее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962728" w:rsidRPr="00F44918" w:rsidRDefault="00962728" w:rsidP="00F44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962728" w:rsidRPr="00F44918" w:rsidRDefault="00962728" w:rsidP="00F44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2728" w:rsidRPr="00F44918" w:rsidRDefault="00962728" w:rsidP="00F44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>1 181</w:t>
            </w:r>
          </w:p>
        </w:tc>
        <w:tc>
          <w:tcPr>
            <w:tcW w:w="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62728" w:rsidRPr="00F44918" w:rsidRDefault="00962728" w:rsidP="00F44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2728" w:rsidRPr="00F44918" w:rsidRDefault="00962728" w:rsidP="00F44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</w:tr>
      <w:tr w:rsidR="00962728" w:rsidRPr="00D00256" w:rsidTr="00BC5E24">
        <w:trPr>
          <w:jc w:val="center"/>
        </w:trPr>
        <w:tc>
          <w:tcPr>
            <w:tcW w:w="38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2728" w:rsidRPr="00F44918" w:rsidRDefault="00962728" w:rsidP="00F44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918">
              <w:rPr>
                <w:rFonts w:ascii="Times New Roman" w:hAnsi="Times New Roman" w:cs="Times New Roman"/>
                <w:bCs/>
                <w:sz w:val="24"/>
                <w:szCs w:val="24"/>
              </w:rPr>
              <w:t>7. Чистая прибыль (убыток)</w:t>
            </w:r>
            <w:r w:rsidR="00F34D6D" w:rsidRPr="00F449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="00F04629" w:rsidRPr="00F4491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62728" w:rsidRPr="00F44918" w:rsidRDefault="00962728" w:rsidP="00F44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62728" w:rsidRPr="00F44918" w:rsidRDefault="00962728" w:rsidP="00F44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>3843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2728" w:rsidRPr="00F44918" w:rsidRDefault="00962728" w:rsidP="00F44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>7075</w:t>
            </w:r>
          </w:p>
        </w:tc>
        <w:tc>
          <w:tcPr>
            <w:tcW w:w="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62728" w:rsidRPr="00F44918" w:rsidRDefault="00962728" w:rsidP="00F44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>8811</w:t>
            </w:r>
          </w:p>
        </w:tc>
        <w:tc>
          <w:tcPr>
            <w:tcW w:w="1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2728" w:rsidRPr="00F44918" w:rsidRDefault="00962728" w:rsidP="00F44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</w:tr>
    </w:tbl>
    <w:p w:rsidR="000F34E6" w:rsidRPr="00D00256" w:rsidRDefault="000F34E6" w:rsidP="005B4C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7CD8" w:rsidRPr="00D00256" w:rsidRDefault="006C3404" w:rsidP="009741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З</w:t>
      </w:r>
      <w:r w:rsidR="00B37CD8" w:rsidRPr="00D00256">
        <w:rPr>
          <w:rFonts w:ascii="Times New Roman" w:hAnsi="Times New Roman" w:cs="Times New Roman"/>
          <w:sz w:val="28"/>
          <w:szCs w:val="28"/>
        </w:rPr>
        <w:t>а последний год организация получила прибыль как от продаж, так и в целом от финансово</w:t>
      </w:r>
      <w:r w:rsidR="00AB5D93">
        <w:rPr>
          <w:rFonts w:ascii="Times New Roman" w:hAnsi="Times New Roman" w:cs="Times New Roman"/>
          <w:sz w:val="28"/>
          <w:szCs w:val="28"/>
        </w:rPr>
        <w:t>-</w:t>
      </w:r>
      <w:r w:rsidR="00B37CD8" w:rsidRPr="00D00256">
        <w:rPr>
          <w:rFonts w:ascii="Times New Roman" w:hAnsi="Times New Roman" w:cs="Times New Roman"/>
          <w:sz w:val="28"/>
          <w:szCs w:val="28"/>
        </w:rPr>
        <w:t>хозяйственной деятельности, что и обусловило полож</w:t>
      </w:r>
      <w:r w:rsidR="00B37CD8" w:rsidRPr="00D00256">
        <w:rPr>
          <w:rFonts w:ascii="Times New Roman" w:hAnsi="Times New Roman" w:cs="Times New Roman"/>
          <w:sz w:val="28"/>
          <w:szCs w:val="28"/>
        </w:rPr>
        <w:t>и</w:t>
      </w:r>
      <w:r w:rsidR="00B37CD8" w:rsidRPr="00D00256">
        <w:rPr>
          <w:rFonts w:ascii="Times New Roman" w:hAnsi="Times New Roman" w:cs="Times New Roman"/>
          <w:sz w:val="28"/>
          <w:szCs w:val="28"/>
        </w:rPr>
        <w:lastRenderedPageBreak/>
        <w:t>тельные значения всех трех представленных в таблице показателей рент</w:t>
      </w:r>
      <w:r w:rsidR="00B37CD8" w:rsidRPr="00D00256">
        <w:rPr>
          <w:rFonts w:ascii="Times New Roman" w:hAnsi="Times New Roman" w:cs="Times New Roman"/>
          <w:sz w:val="28"/>
          <w:szCs w:val="28"/>
        </w:rPr>
        <w:t>а</w:t>
      </w:r>
      <w:r w:rsidR="00B37CD8" w:rsidRPr="00D00256">
        <w:rPr>
          <w:rFonts w:ascii="Times New Roman" w:hAnsi="Times New Roman" w:cs="Times New Roman"/>
          <w:sz w:val="28"/>
          <w:szCs w:val="28"/>
        </w:rPr>
        <w:t>бельности</w:t>
      </w:r>
      <w:r w:rsidR="00286854" w:rsidRPr="00D00256">
        <w:rPr>
          <w:rFonts w:ascii="Times New Roman" w:hAnsi="Times New Roman" w:cs="Times New Roman"/>
          <w:sz w:val="28"/>
          <w:szCs w:val="28"/>
        </w:rPr>
        <w:t xml:space="preserve"> </w:t>
      </w:r>
      <w:r w:rsidR="00701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701404" w:rsidRPr="00701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286854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].</w:t>
      </w:r>
    </w:p>
    <w:p w:rsidR="00B37CD8" w:rsidRPr="00BC5E24" w:rsidRDefault="00B37CD8" w:rsidP="009741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E24">
        <w:rPr>
          <w:rFonts w:ascii="Times New Roman" w:hAnsi="Times New Roman" w:cs="Times New Roman"/>
          <w:sz w:val="28"/>
          <w:szCs w:val="28"/>
        </w:rPr>
        <w:t>С хорошей ст</w:t>
      </w:r>
      <w:r w:rsidR="00132BB2" w:rsidRPr="00BC5E24">
        <w:rPr>
          <w:rFonts w:ascii="Times New Roman" w:hAnsi="Times New Roman" w:cs="Times New Roman"/>
          <w:sz w:val="28"/>
          <w:szCs w:val="28"/>
        </w:rPr>
        <w:t xml:space="preserve">ороны финансовое положение ООО «Сервисная Сетевая Компания» </w:t>
      </w:r>
      <w:r w:rsidRPr="00BC5E24">
        <w:rPr>
          <w:rFonts w:ascii="Times New Roman" w:hAnsi="Times New Roman" w:cs="Times New Roman"/>
          <w:sz w:val="28"/>
          <w:szCs w:val="28"/>
        </w:rPr>
        <w:t>характеризуют следующие показатели:</w:t>
      </w:r>
    </w:p>
    <w:p w:rsidR="000529A3" w:rsidRPr="00BC5E24" w:rsidRDefault="000529A3" w:rsidP="00434BAB">
      <w:pPr>
        <w:pStyle w:val="a3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E24">
        <w:rPr>
          <w:rFonts w:ascii="Times New Roman" w:hAnsi="Times New Roman" w:cs="Times New Roman"/>
          <w:sz w:val="28"/>
          <w:szCs w:val="28"/>
        </w:rPr>
        <w:t xml:space="preserve">коэффициент финансовой автономии (79,17%) </w:t>
      </w:r>
      <w:r w:rsidR="00F04629">
        <w:rPr>
          <w:rFonts w:ascii="Times New Roman" w:hAnsi="Times New Roman" w:cs="Times New Roman"/>
          <w:sz w:val="28"/>
          <w:szCs w:val="28"/>
        </w:rPr>
        <w:t>–</w:t>
      </w:r>
      <w:r w:rsidR="001A142A">
        <w:rPr>
          <w:rFonts w:ascii="Times New Roman" w:hAnsi="Times New Roman" w:cs="Times New Roman"/>
          <w:sz w:val="28"/>
          <w:szCs w:val="28"/>
        </w:rPr>
        <w:t xml:space="preserve"> </w:t>
      </w:r>
      <w:r w:rsidRPr="00BC5E24">
        <w:rPr>
          <w:rFonts w:ascii="Times New Roman" w:hAnsi="Times New Roman" w:cs="Times New Roman"/>
          <w:sz w:val="28"/>
          <w:szCs w:val="28"/>
        </w:rPr>
        <w:t>доля оборотных средств, обеспеченных собственными средствами организации. Характериз</w:t>
      </w:r>
      <w:r w:rsidRPr="00BC5E24">
        <w:rPr>
          <w:rFonts w:ascii="Times New Roman" w:hAnsi="Times New Roman" w:cs="Times New Roman"/>
          <w:sz w:val="28"/>
          <w:szCs w:val="28"/>
        </w:rPr>
        <w:t>у</w:t>
      </w:r>
      <w:r w:rsidRPr="00BC5E24">
        <w:rPr>
          <w:rFonts w:ascii="Times New Roman" w:hAnsi="Times New Roman" w:cs="Times New Roman"/>
          <w:sz w:val="28"/>
          <w:szCs w:val="28"/>
        </w:rPr>
        <w:t>ет финансовую устойчивость организации (финансирование текущих опер</w:t>
      </w:r>
      <w:r w:rsidRPr="00BC5E24">
        <w:rPr>
          <w:rFonts w:ascii="Times New Roman" w:hAnsi="Times New Roman" w:cs="Times New Roman"/>
          <w:sz w:val="28"/>
          <w:szCs w:val="28"/>
        </w:rPr>
        <w:t>а</w:t>
      </w:r>
      <w:r w:rsidRPr="00BC5E24">
        <w:rPr>
          <w:rFonts w:ascii="Times New Roman" w:hAnsi="Times New Roman" w:cs="Times New Roman"/>
          <w:sz w:val="28"/>
          <w:szCs w:val="28"/>
        </w:rPr>
        <w:t>ций за счет собственных средств), нормальным считается значение более 10%, пограничным – от 5</w:t>
      </w:r>
      <w:r w:rsidR="00D7337B" w:rsidRPr="00BC5E24">
        <w:rPr>
          <w:rFonts w:ascii="Times New Roman" w:hAnsi="Times New Roman" w:cs="Times New Roman"/>
          <w:sz w:val="28"/>
          <w:szCs w:val="28"/>
        </w:rPr>
        <w:t xml:space="preserve"> до 10%, критическим – менее 5%;</w:t>
      </w:r>
    </w:p>
    <w:p w:rsidR="000529A3" w:rsidRPr="00BC5E24" w:rsidRDefault="00D7337B" w:rsidP="00434BAB">
      <w:pPr>
        <w:pStyle w:val="a3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E24">
        <w:rPr>
          <w:rFonts w:ascii="Times New Roman" w:hAnsi="Times New Roman" w:cs="Times New Roman"/>
          <w:sz w:val="28"/>
          <w:szCs w:val="28"/>
        </w:rPr>
        <w:t>п</w:t>
      </w:r>
      <w:r w:rsidR="000529A3" w:rsidRPr="00BC5E24">
        <w:rPr>
          <w:rFonts w:ascii="Times New Roman" w:hAnsi="Times New Roman" w:cs="Times New Roman"/>
          <w:sz w:val="28"/>
          <w:szCs w:val="28"/>
        </w:rPr>
        <w:t>оложительная фондовооруженность (16 666,67 руб./чел.) (остато</w:t>
      </w:r>
      <w:r w:rsidR="000529A3" w:rsidRPr="00BC5E24">
        <w:rPr>
          <w:rFonts w:ascii="Times New Roman" w:hAnsi="Times New Roman" w:cs="Times New Roman"/>
          <w:sz w:val="28"/>
          <w:szCs w:val="28"/>
        </w:rPr>
        <w:t>ч</w:t>
      </w:r>
      <w:r w:rsidR="000529A3" w:rsidRPr="00BC5E24">
        <w:rPr>
          <w:rFonts w:ascii="Times New Roman" w:hAnsi="Times New Roman" w:cs="Times New Roman"/>
          <w:sz w:val="28"/>
          <w:szCs w:val="28"/>
        </w:rPr>
        <w:t>ная стоимость собственных основных средств) по итогам последнего досту</w:t>
      </w:r>
      <w:r w:rsidR="000529A3" w:rsidRPr="00BC5E24">
        <w:rPr>
          <w:rFonts w:ascii="Times New Roman" w:hAnsi="Times New Roman" w:cs="Times New Roman"/>
          <w:sz w:val="28"/>
          <w:szCs w:val="28"/>
        </w:rPr>
        <w:t>п</w:t>
      </w:r>
      <w:r w:rsidR="000529A3" w:rsidRPr="00BC5E24">
        <w:rPr>
          <w:rFonts w:ascii="Times New Roman" w:hAnsi="Times New Roman" w:cs="Times New Roman"/>
          <w:sz w:val="28"/>
          <w:szCs w:val="28"/>
        </w:rPr>
        <w:t>ного периода снижае</w:t>
      </w:r>
      <w:r w:rsidRPr="00BC5E24">
        <w:rPr>
          <w:rFonts w:ascii="Times New Roman" w:hAnsi="Times New Roman" w:cs="Times New Roman"/>
          <w:sz w:val="28"/>
          <w:szCs w:val="28"/>
        </w:rPr>
        <w:t>т риски в работе с организацией;</w:t>
      </w:r>
    </w:p>
    <w:p w:rsidR="000529A3" w:rsidRPr="00BC5E24" w:rsidRDefault="000529A3" w:rsidP="00434BAB">
      <w:pPr>
        <w:pStyle w:val="a3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E24">
        <w:rPr>
          <w:rFonts w:ascii="Times New Roman" w:hAnsi="Times New Roman" w:cs="Times New Roman"/>
          <w:sz w:val="28"/>
          <w:szCs w:val="28"/>
        </w:rPr>
        <w:t>чистая прибыль за 2019 год составила 362 тыс. руб.</w:t>
      </w:r>
      <w:r w:rsidR="00D7337B" w:rsidRPr="00BC5E24">
        <w:rPr>
          <w:rFonts w:ascii="Times New Roman" w:hAnsi="Times New Roman" w:cs="Times New Roman"/>
          <w:sz w:val="28"/>
          <w:szCs w:val="28"/>
        </w:rPr>
        <w:t>;</w:t>
      </w:r>
    </w:p>
    <w:p w:rsidR="000529A3" w:rsidRPr="00BC5E24" w:rsidRDefault="000529A3" w:rsidP="00434BAB">
      <w:pPr>
        <w:pStyle w:val="a3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E24">
        <w:rPr>
          <w:rFonts w:ascii="Times New Roman" w:hAnsi="Times New Roman" w:cs="Times New Roman"/>
          <w:sz w:val="28"/>
          <w:szCs w:val="28"/>
        </w:rPr>
        <w:t>чистые активы превышают уставный капитал, к тому же они увел</w:t>
      </w:r>
      <w:r w:rsidRPr="00BC5E24">
        <w:rPr>
          <w:rFonts w:ascii="Times New Roman" w:hAnsi="Times New Roman" w:cs="Times New Roman"/>
          <w:sz w:val="28"/>
          <w:szCs w:val="28"/>
        </w:rPr>
        <w:t>и</w:t>
      </w:r>
      <w:r w:rsidRPr="00BC5E24">
        <w:rPr>
          <w:rFonts w:ascii="Times New Roman" w:hAnsi="Times New Roman" w:cs="Times New Roman"/>
          <w:sz w:val="28"/>
          <w:szCs w:val="28"/>
        </w:rPr>
        <w:t>чились за анализируемый период;</w:t>
      </w:r>
    </w:p>
    <w:p w:rsidR="000529A3" w:rsidRPr="00BC5E24" w:rsidRDefault="000529A3" w:rsidP="00434BAB">
      <w:pPr>
        <w:pStyle w:val="a3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E24">
        <w:rPr>
          <w:rFonts w:ascii="Times New Roman" w:hAnsi="Times New Roman" w:cs="Times New Roman"/>
          <w:sz w:val="28"/>
          <w:szCs w:val="28"/>
        </w:rPr>
        <w:t>выручка существенно превышает краткосрочную задолженность. Отношение задолженности к годовой выручке по данным доступной бухга</w:t>
      </w:r>
      <w:r w:rsidRPr="00BC5E24">
        <w:rPr>
          <w:rFonts w:ascii="Times New Roman" w:hAnsi="Times New Roman" w:cs="Times New Roman"/>
          <w:sz w:val="28"/>
          <w:szCs w:val="28"/>
        </w:rPr>
        <w:t>л</w:t>
      </w:r>
      <w:r w:rsidRPr="00BC5E24">
        <w:rPr>
          <w:rFonts w:ascii="Times New Roman" w:hAnsi="Times New Roman" w:cs="Times New Roman"/>
          <w:sz w:val="28"/>
          <w:szCs w:val="28"/>
        </w:rPr>
        <w:t>терской отчетности составляет менее 50%. Это свидетельствует об отсу</w:t>
      </w:r>
      <w:r w:rsidRPr="00BC5E24">
        <w:rPr>
          <w:rFonts w:ascii="Times New Roman" w:hAnsi="Times New Roman" w:cs="Times New Roman"/>
          <w:sz w:val="28"/>
          <w:szCs w:val="28"/>
        </w:rPr>
        <w:t>т</w:t>
      </w:r>
      <w:r w:rsidRPr="00BC5E24">
        <w:rPr>
          <w:rFonts w:ascii="Times New Roman" w:hAnsi="Times New Roman" w:cs="Times New Roman"/>
          <w:sz w:val="28"/>
          <w:szCs w:val="28"/>
        </w:rPr>
        <w:t>ствии существенной зависимости от кредиторов;</w:t>
      </w:r>
    </w:p>
    <w:p w:rsidR="000529A3" w:rsidRPr="00BC5E24" w:rsidRDefault="000529A3" w:rsidP="00434BAB">
      <w:pPr>
        <w:pStyle w:val="a3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E24">
        <w:rPr>
          <w:rFonts w:ascii="Times New Roman" w:hAnsi="Times New Roman" w:cs="Times New Roman"/>
          <w:sz w:val="28"/>
          <w:szCs w:val="28"/>
        </w:rPr>
        <w:t xml:space="preserve">положительная рентабельность активов (0,02) </w:t>
      </w:r>
      <w:r w:rsidR="00F04629">
        <w:rPr>
          <w:rFonts w:ascii="Times New Roman" w:hAnsi="Times New Roman" w:cs="Times New Roman"/>
          <w:sz w:val="28"/>
          <w:szCs w:val="28"/>
        </w:rPr>
        <w:t>–</w:t>
      </w:r>
      <w:r w:rsidR="001A142A">
        <w:rPr>
          <w:rFonts w:ascii="Times New Roman" w:hAnsi="Times New Roman" w:cs="Times New Roman"/>
          <w:sz w:val="28"/>
          <w:szCs w:val="28"/>
        </w:rPr>
        <w:t xml:space="preserve"> </w:t>
      </w:r>
      <w:r w:rsidRPr="00BC5E24">
        <w:rPr>
          <w:rFonts w:ascii="Times New Roman" w:hAnsi="Times New Roman" w:cs="Times New Roman"/>
          <w:sz w:val="28"/>
          <w:szCs w:val="28"/>
        </w:rPr>
        <w:t>отношение чистой прибыли (убытка) к совокупным активам, нормальным считается любое п</w:t>
      </w:r>
      <w:r w:rsidRPr="00BC5E24">
        <w:rPr>
          <w:rFonts w:ascii="Times New Roman" w:hAnsi="Times New Roman" w:cs="Times New Roman"/>
          <w:sz w:val="28"/>
          <w:szCs w:val="28"/>
        </w:rPr>
        <w:t>о</w:t>
      </w:r>
      <w:r w:rsidRPr="00BC5E24">
        <w:rPr>
          <w:rFonts w:ascii="Times New Roman" w:hAnsi="Times New Roman" w:cs="Times New Roman"/>
          <w:sz w:val="28"/>
          <w:szCs w:val="28"/>
        </w:rPr>
        <w:t>ложительное значение;</w:t>
      </w:r>
    </w:p>
    <w:p w:rsidR="000529A3" w:rsidRPr="00BC5E24" w:rsidRDefault="000529A3" w:rsidP="00434BAB">
      <w:pPr>
        <w:pStyle w:val="a3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E24">
        <w:rPr>
          <w:rFonts w:ascii="Times New Roman" w:hAnsi="Times New Roman" w:cs="Times New Roman"/>
          <w:sz w:val="28"/>
          <w:szCs w:val="28"/>
        </w:rPr>
        <w:t>положительная рентабельность продаж (0,03) – отношение чистой прибыли (убытка) к себестоимости продаж. Нормальным считается любое положительное значение.</w:t>
      </w:r>
    </w:p>
    <w:p w:rsidR="007866B9" w:rsidRPr="00BC5E24" w:rsidRDefault="000529A3" w:rsidP="009741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E24">
        <w:rPr>
          <w:rFonts w:ascii="Times New Roman" w:hAnsi="Times New Roman" w:cs="Times New Roman"/>
          <w:sz w:val="28"/>
          <w:szCs w:val="28"/>
        </w:rPr>
        <w:t>Низкий показатель р</w:t>
      </w:r>
      <w:r w:rsidR="007866B9" w:rsidRPr="00BC5E24">
        <w:rPr>
          <w:rFonts w:ascii="Times New Roman" w:hAnsi="Times New Roman" w:cs="Times New Roman"/>
          <w:sz w:val="28"/>
          <w:szCs w:val="28"/>
        </w:rPr>
        <w:t>ентабельность собственного капитала (ROE)</w:t>
      </w:r>
      <w:r w:rsidRPr="00BC5E24">
        <w:rPr>
          <w:rFonts w:ascii="Times New Roman" w:hAnsi="Times New Roman" w:cs="Times New Roman"/>
          <w:sz w:val="28"/>
          <w:szCs w:val="28"/>
        </w:rPr>
        <w:t xml:space="preserve"> (</w:t>
      </w:r>
      <w:r w:rsidR="007866B9" w:rsidRPr="00BC5E24">
        <w:rPr>
          <w:rFonts w:ascii="Times New Roman" w:hAnsi="Times New Roman" w:cs="Times New Roman"/>
          <w:sz w:val="28"/>
          <w:szCs w:val="28"/>
        </w:rPr>
        <w:t>1,95%</w:t>
      </w:r>
      <w:r w:rsidRPr="00BC5E24">
        <w:rPr>
          <w:rFonts w:ascii="Times New Roman" w:hAnsi="Times New Roman" w:cs="Times New Roman"/>
          <w:sz w:val="28"/>
          <w:szCs w:val="28"/>
        </w:rPr>
        <w:t>) – показатель используется для</w:t>
      </w:r>
      <w:r w:rsidR="007866B9" w:rsidRPr="00BC5E24">
        <w:rPr>
          <w:rFonts w:ascii="Times New Roman" w:hAnsi="Times New Roman" w:cs="Times New Roman"/>
          <w:sz w:val="28"/>
          <w:szCs w:val="28"/>
        </w:rPr>
        <w:t xml:space="preserve"> оценки эффективности инвестиций</w:t>
      </w:r>
      <w:r w:rsidRPr="00BC5E24">
        <w:rPr>
          <w:rFonts w:ascii="Times New Roman" w:hAnsi="Times New Roman" w:cs="Times New Roman"/>
          <w:sz w:val="28"/>
          <w:szCs w:val="28"/>
        </w:rPr>
        <w:t>.</w:t>
      </w:r>
      <w:r w:rsidR="007866B9" w:rsidRPr="00BC5E24">
        <w:rPr>
          <w:rFonts w:ascii="Times New Roman" w:hAnsi="Times New Roman" w:cs="Times New Roman"/>
          <w:sz w:val="28"/>
          <w:szCs w:val="28"/>
        </w:rPr>
        <w:t xml:space="preserve"> </w:t>
      </w:r>
      <w:r w:rsidRPr="00BC5E24">
        <w:rPr>
          <w:rFonts w:ascii="Times New Roman" w:hAnsi="Times New Roman" w:cs="Times New Roman"/>
          <w:sz w:val="28"/>
          <w:szCs w:val="28"/>
        </w:rPr>
        <w:t>Текущее значение показателя</w:t>
      </w:r>
      <w:r w:rsidR="007866B9" w:rsidRPr="00BC5E24">
        <w:rPr>
          <w:rFonts w:ascii="Times New Roman" w:hAnsi="Times New Roman" w:cs="Times New Roman"/>
          <w:sz w:val="28"/>
          <w:szCs w:val="28"/>
        </w:rPr>
        <w:t xml:space="preserve"> сигнал и стимул для того, чтобы нарастить д</w:t>
      </w:r>
      <w:r w:rsidR="007866B9" w:rsidRPr="00BC5E24">
        <w:rPr>
          <w:rFonts w:ascii="Times New Roman" w:hAnsi="Times New Roman" w:cs="Times New Roman"/>
          <w:sz w:val="28"/>
          <w:szCs w:val="28"/>
        </w:rPr>
        <w:t>о</w:t>
      </w:r>
      <w:r w:rsidR="007866B9" w:rsidRPr="00BC5E24">
        <w:rPr>
          <w:rFonts w:ascii="Times New Roman" w:hAnsi="Times New Roman" w:cs="Times New Roman"/>
          <w:sz w:val="28"/>
          <w:szCs w:val="28"/>
        </w:rPr>
        <w:t>ходность собственного капитала.</w:t>
      </w:r>
    </w:p>
    <w:p w:rsidR="007866B9" w:rsidRPr="00BC5E24" w:rsidRDefault="007866B9" w:rsidP="009741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E24">
        <w:rPr>
          <w:rFonts w:ascii="Times New Roman" w:hAnsi="Times New Roman" w:cs="Times New Roman"/>
          <w:sz w:val="28"/>
          <w:szCs w:val="28"/>
        </w:rPr>
        <w:lastRenderedPageBreak/>
        <w:t>Коэффициент соотношения заемного и собственного капитала</w:t>
      </w:r>
      <w:r w:rsidR="000529A3" w:rsidRPr="00BC5E24">
        <w:rPr>
          <w:rFonts w:ascii="Times New Roman" w:hAnsi="Times New Roman" w:cs="Times New Roman"/>
          <w:sz w:val="28"/>
          <w:szCs w:val="28"/>
        </w:rPr>
        <w:t xml:space="preserve"> (</w:t>
      </w:r>
      <w:r w:rsidRPr="00BC5E24">
        <w:rPr>
          <w:rFonts w:ascii="Times New Roman" w:hAnsi="Times New Roman" w:cs="Times New Roman"/>
          <w:sz w:val="28"/>
          <w:szCs w:val="28"/>
        </w:rPr>
        <w:t>0,11</w:t>
      </w:r>
      <w:r w:rsidR="000529A3" w:rsidRPr="00BC5E24">
        <w:rPr>
          <w:rFonts w:ascii="Times New Roman" w:hAnsi="Times New Roman" w:cs="Times New Roman"/>
          <w:sz w:val="28"/>
          <w:szCs w:val="28"/>
        </w:rPr>
        <w:t xml:space="preserve">) </w:t>
      </w:r>
      <w:r w:rsidR="00F04629">
        <w:rPr>
          <w:rFonts w:ascii="Times New Roman" w:hAnsi="Times New Roman" w:cs="Times New Roman"/>
          <w:sz w:val="28"/>
          <w:szCs w:val="28"/>
        </w:rPr>
        <w:t>–</w:t>
      </w:r>
      <w:r w:rsidR="001A142A">
        <w:rPr>
          <w:rFonts w:ascii="Times New Roman" w:hAnsi="Times New Roman" w:cs="Times New Roman"/>
          <w:sz w:val="28"/>
          <w:szCs w:val="28"/>
        </w:rPr>
        <w:t xml:space="preserve"> </w:t>
      </w:r>
      <w:r w:rsidR="000529A3" w:rsidRPr="00BC5E24">
        <w:rPr>
          <w:rFonts w:ascii="Times New Roman" w:hAnsi="Times New Roman" w:cs="Times New Roman"/>
          <w:sz w:val="28"/>
          <w:szCs w:val="28"/>
        </w:rPr>
        <w:t>з</w:t>
      </w:r>
      <w:r w:rsidRPr="00BC5E24">
        <w:rPr>
          <w:rFonts w:ascii="Times New Roman" w:hAnsi="Times New Roman" w:cs="Times New Roman"/>
          <w:sz w:val="28"/>
          <w:szCs w:val="28"/>
        </w:rPr>
        <w:t>начение коэффициента менее 0,5, будучи показателем устойчивого фина</w:t>
      </w:r>
      <w:r w:rsidRPr="00BC5E24">
        <w:rPr>
          <w:rFonts w:ascii="Times New Roman" w:hAnsi="Times New Roman" w:cs="Times New Roman"/>
          <w:sz w:val="28"/>
          <w:szCs w:val="28"/>
        </w:rPr>
        <w:t>н</w:t>
      </w:r>
      <w:r w:rsidRPr="00BC5E24">
        <w:rPr>
          <w:rFonts w:ascii="Times New Roman" w:hAnsi="Times New Roman" w:cs="Times New Roman"/>
          <w:sz w:val="28"/>
          <w:szCs w:val="28"/>
        </w:rPr>
        <w:t>сового положения, одновременно указывает на неэффективность работы о</w:t>
      </w:r>
      <w:r w:rsidRPr="00BC5E24">
        <w:rPr>
          <w:rFonts w:ascii="Times New Roman" w:hAnsi="Times New Roman" w:cs="Times New Roman"/>
          <w:sz w:val="28"/>
          <w:szCs w:val="28"/>
        </w:rPr>
        <w:t>р</w:t>
      </w:r>
      <w:r w:rsidRPr="00BC5E24">
        <w:rPr>
          <w:rFonts w:ascii="Times New Roman" w:hAnsi="Times New Roman" w:cs="Times New Roman"/>
          <w:sz w:val="28"/>
          <w:szCs w:val="28"/>
        </w:rPr>
        <w:t>ганизации.</w:t>
      </w:r>
    </w:p>
    <w:p w:rsidR="005B4C0C" w:rsidRPr="00BC5E24" w:rsidRDefault="005B4C0C" w:rsidP="009741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E24">
        <w:rPr>
          <w:rFonts w:ascii="Times New Roman" w:hAnsi="Times New Roman" w:cs="Times New Roman"/>
          <w:sz w:val="28"/>
          <w:szCs w:val="28"/>
        </w:rPr>
        <w:t xml:space="preserve">По результатам деятельности за </w:t>
      </w:r>
      <w:r w:rsidR="00B37CD8" w:rsidRPr="00BC5E24">
        <w:rPr>
          <w:rFonts w:ascii="Times New Roman" w:hAnsi="Times New Roman" w:cs="Times New Roman"/>
          <w:sz w:val="28"/>
          <w:szCs w:val="28"/>
        </w:rPr>
        <w:t>последние пять лет</w:t>
      </w:r>
      <w:r w:rsidRPr="00BC5E24">
        <w:rPr>
          <w:rFonts w:ascii="Times New Roman" w:hAnsi="Times New Roman" w:cs="Times New Roman"/>
          <w:sz w:val="28"/>
          <w:szCs w:val="28"/>
        </w:rPr>
        <w:t xml:space="preserve"> (шаг анализа год) финансовому состоянию ООО</w:t>
      </w:r>
      <w:r w:rsidR="00132BB2" w:rsidRPr="00BC5E24">
        <w:rPr>
          <w:rFonts w:ascii="Times New Roman" w:hAnsi="Times New Roman" w:cs="Times New Roman"/>
          <w:sz w:val="28"/>
          <w:szCs w:val="28"/>
        </w:rPr>
        <w:t xml:space="preserve"> «</w:t>
      </w:r>
      <w:r w:rsidR="00B37CD8" w:rsidRPr="00BC5E24">
        <w:rPr>
          <w:rFonts w:ascii="Times New Roman" w:hAnsi="Times New Roman" w:cs="Times New Roman"/>
          <w:sz w:val="28"/>
          <w:szCs w:val="28"/>
        </w:rPr>
        <w:t>ССК</w:t>
      </w:r>
      <w:r w:rsidR="00132BB2" w:rsidRPr="00BC5E24">
        <w:rPr>
          <w:rFonts w:ascii="Times New Roman" w:hAnsi="Times New Roman" w:cs="Times New Roman"/>
          <w:sz w:val="28"/>
          <w:szCs w:val="28"/>
        </w:rPr>
        <w:t xml:space="preserve">» </w:t>
      </w:r>
      <w:r w:rsidRPr="00BC5E24">
        <w:rPr>
          <w:rFonts w:ascii="Times New Roman" w:hAnsi="Times New Roman" w:cs="Times New Roman"/>
          <w:sz w:val="28"/>
          <w:szCs w:val="28"/>
        </w:rPr>
        <w:t xml:space="preserve">соответствует оценка </w:t>
      </w:r>
      <w:r w:rsidR="00B37CD8" w:rsidRPr="00BC5E24">
        <w:rPr>
          <w:rFonts w:ascii="Times New Roman" w:hAnsi="Times New Roman" w:cs="Times New Roman"/>
          <w:sz w:val="28"/>
          <w:szCs w:val="28"/>
          <w:lang w:val="en-US"/>
        </w:rPr>
        <w:t>BBB</w:t>
      </w:r>
      <w:r w:rsidRPr="00BC5E24">
        <w:rPr>
          <w:rFonts w:ascii="Times New Roman" w:hAnsi="Times New Roman" w:cs="Times New Roman"/>
          <w:sz w:val="28"/>
          <w:szCs w:val="28"/>
        </w:rPr>
        <w:t xml:space="preserve"> – хорошее. </w:t>
      </w:r>
      <w:r w:rsidR="00F3501F" w:rsidRPr="00BC5E24">
        <w:rPr>
          <w:rFonts w:ascii="Times New Roman" w:hAnsi="Times New Roman" w:cs="Times New Roman"/>
          <w:sz w:val="28"/>
          <w:szCs w:val="28"/>
        </w:rPr>
        <w:t>Рейтинг свидетельствует о положительном финансовом состоянии организ</w:t>
      </w:r>
      <w:r w:rsidR="00F3501F" w:rsidRPr="00BC5E24">
        <w:rPr>
          <w:rFonts w:ascii="Times New Roman" w:hAnsi="Times New Roman" w:cs="Times New Roman"/>
          <w:sz w:val="28"/>
          <w:szCs w:val="28"/>
        </w:rPr>
        <w:t>а</w:t>
      </w:r>
      <w:r w:rsidR="00F3501F" w:rsidRPr="00BC5E24">
        <w:rPr>
          <w:rFonts w:ascii="Times New Roman" w:hAnsi="Times New Roman" w:cs="Times New Roman"/>
          <w:sz w:val="28"/>
          <w:szCs w:val="28"/>
        </w:rPr>
        <w:t>ции, ее способности отвечать по своим обязательствам в краткосрочной пе</w:t>
      </w:r>
      <w:r w:rsidR="00F3501F" w:rsidRPr="00BC5E24">
        <w:rPr>
          <w:rFonts w:ascii="Times New Roman" w:hAnsi="Times New Roman" w:cs="Times New Roman"/>
          <w:sz w:val="28"/>
          <w:szCs w:val="28"/>
        </w:rPr>
        <w:t>р</w:t>
      </w:r>
      <w:r w:rsidR="00F3501F" w:rsidRPr="00BC5E24">
        <w:rPr>
          <w:rFonts w:ascii="Times New Roman" w:hAnsi="Times New Roman" w:cs="Times New Roman"/>
          <w:sz w:val="28"/>
          <w:szCs w:val="28"/>
        </w:rPr>
        <w:t xml:space="preserve">спективе. </w:t>
      </w:r>
      <w:r w:rsidR="006C3404" w:rsidRPr="00BC5E24">
        <w:rPr>
          <w:rFonts w:ascii="Times New Roman" w:hAnsi="Times New Roman" w:cs="Times New Roman"/>
          <w:sz w:val="28"/>
          <w:szCs w:val="28"/>
        </w:rPr>
        <w:t>Компани</w:t>
      </w:r>
      <w:r w:rsidR="003F2E11" w:rsidRPr="00BC5E24">
        <w:rPr>
          <w:rFonts w:ascii="Times New Roman" w:hAnsi="Times New Roman" w:cs="Times New Roman"/>
          <w:sz w:val="28"/>
          <w:szCs w:val="28"/>
        </w:rPr>
        <w:t>ю можно отнести</w:t>
      </w:r>
      <w:r w:rsidR="00F3501F" w:rsidRPr="00BC5E24">
        <w:rPr>
          <w:rFonts w:ascii="Times New Roman" w:hAnsi="Times New Roman" w:cs="Times New Roman"/>
          <w:sz w:val="28"/>
          <w:szCs w:val="28"/>
        </w:rPr>
        <w:t xml:space="preserve"> к категории заемщиков, для которых в</w:t>
      </w:r>
      <w:r w:rsidR="00F3501F" w:rsidRPr="00BC5E24">
        <w:rPr>
          <w:rFonts w:ascii="Times New Roman" w:hAnsi="Times New Roman" w:cs="Times New Roman"/>
          <w:sz w:val="28"/>
          <w:szCs w:val="28"/>
        </w:rPr>
        <w:t>е</w:t>
      </w:r>
      <w:r w:rsidR="00F3501F" w:rsidRPr="00BC5E24">
        <w:rPr>
          <w:rFonts w:ascii="Times New Roman" w:hAnsi="Times New Roman" w:cs="Times New Roman"/>
          <w:sz w:val="28"/>
          <w:szCs w:val="28"/>
        </w:rPr>
        <w:t>роятность получения кредитных ресурсов высока (хорошая кредитоспосо</w:t>
      </w:r>
      <w:r w:rsidR="00F3501F" w:rsidRPr="00BC5E24">
        <w:rPr>
          <w:rFonts w:ascii="Times New Roman" w:hAnsi="Times New Roman" w:cs="Times New Roman"/>
          <w:sz w:val="28"/>
          <w:szCs w:val="28"/>
        </w:rPr>
        <w:t>б</w:t>
      </w:r>
      <w:r w:rsidR="00F3501F" w:rsidRPr="00BC5E24">
        <w:rPr>
          <w:rFonts w:ascii="Times New Roman" w:hAnsi="Times New Roman" w:cs="Times New Roman"/>
          <w:sz w:val="28"/>
          <w:szCs w:val="28"/>
        </w:rPr>
        <w:t>ность)</w:t>
      </w:r>
      <w:r w:rsidR="00275EA2" w:rsidRPr="00BC5E24">
        <w:rPr>
          <w:rFonts w:ascii="Times New Roman" w:hAnsi="Times New Roman" w:cs="Times New Roman"/>
          <w:sz w:val="28"/>
          <w:szCs w:val="28"/>
        </w:rPr>
        <w:t xml:space="preserve"> </w:t>
      </w:r>
      <w:r w:rsidR="00275EA2" w:rsidRPr="00BC5E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275EA2" w:rsidRPr="00BC5E24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701404" w:rsidRPr="00701404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275EA2" w:rsidRPr="00BC5E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F3501F" w:rsidRPr="00BC5E24">
        <w:rPr>
          <w:rFonts w:ascii="Times New Roman" w:hAnsi="Times New Roman" w:cs="Times New Roman"/>
          <w:sz w:val="28"/>
          <w:szCs w:val="28"/>
        </w:rPr>
        <w:t>.</w:t>
      </w:r>
    </w:p>
    <w:p w:rsidR="0008269F" w:rsidRPr="00BC5E24" w:rsidRDefault="003F2E11" w:rsidP="009741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E24">
        <w:rPr>
          <w:rFonts w:ascii="Times New Roman" w:hAnsi="Times New Roman" w:cs="Times New Roman"/>
          <w:sz w:val="28"/>
          <w:szCs w:val="28"/>
        </w:rPr>
        <w:t>Информационные технологии – еще один из элементов, составляющих</w:t>
      </w:r>
      <w:r w:rsidR="00F34D6D">
        <w:rPr>
          <w:rFonts w:ascii="Times New Roman" w:hAnsi="Times New Roman" w:cs="Times New Roman"/>
          <w:sz w:val="28"/>
          <w:szCs w:val="28"/>
        </w:rPr>
        <w:t xml:space="preserve"> </w:t>
      </w:r>
      <w:r w:rsidRPr="00BC5E24">
        <w:rPr>
          <w:rFonts w:ascii="Times New Roman" w:hAnsi="Times New Roman" w:cs="Times New Roman"/>
          <w:sz w:val="28"/>
          <w:szCs w:val="28"/>
        </w:rPr>
        <w:t>репутацию.</w:t>
      </w:r>
      <w:r w:rsidR="0008269F" w:rsidRPr="00BC5E24">
        <w:rPr>
          <w:rFonts w:ascii="Times New Roman" w:hAnsi="Times New Roman" w:cs="Times New Roman"/>
          <w:sz w:val="28"/>
          <w:szCs w:val="28"/>
        </w:rPr>
        <w:t xml:space="preserve"> Они позволяют повысить прозрачность, информационную</w:t>
      </w:r>
      <w:r w:rsidR="00001CF6" w:rsidRPr="00BC5E24">
        <w:rPr>
          <w:rFonts w:ascii="Times New Roman" w:hAnsi="Times New Roman" w:cs="Times New Roman"/>
          <w:sz w:val="28"/>
          <w:szCs w:val="28"/>
        </w:rPr>
        <w:t xml:space="preserve"> о</w:t>
      </w:r>
      <w:r w:rsidR="00001CF6" w:rsidRPr="00BC5E24">
        <w:rPr>
          <w:rFonts w:ascii="Times New Roman" w:hAnsi="Times New Roman" w:cs="Times New Roman"/>
          <w:sz w:val="28"/>
          <w:szCs w:val="28"/>
        </w:rPr>
        <w:t>т</w:t>
      </w:r>
      <w:r w:rsidR="00001CF6" w:rsidRPr="00BC5E24">
        <w:rPr>
          <w:rFonts w:ascii="Times New Roman" w:hAnsi="Times New Roman" w:cs="Times New Roman"/>
          <w:sz w:val="28"/>
          <w:szCs w:val="28"/>
        </w:rPr>
        <w:t>крытость организации. Для партнеров и клиентов это быстрый способ пол</w:t>
      </w:r>
      <w:r w:rsidR="00001CF6" w:rsidRPr="00BC5E24">
        <w:rPr>
          <w:rFonts w:ascii="Times New Roman" w:hAnsi="Times New Roman" w:cs="Times New Roman"/>
          <w:sz w:val="28"/>
          <w:szCs w:val="28"/>
        </w:rPr>
        <w:t>у</w:t>
      </w:r>
      <w:r w:rsidR="00001CF6" w:rsidRPr="00BC5E24">
        <w:rPr>
          <w:rFonts w:ascii="Times New Roman" w:hAnsi="Times New Roman" w:cs="Times New Roman"/>
          <w:sz w:val="28"/>
          <w:szCs w:val="28"/>
        </w:rPr>
        <w:t>чить информацию об организации.</w:t>
      </w:r>
      <w:r w:rsidR="0008269F" w:rsidRPr="00BC5E24">
        <w:rPr>
          <w:rFonts w:ascii="Times New Roman" w:hAnsi="Times New Roman" w:cs="Times New Roman"/>
          <w:sz w:val="28"/>
          <w:szCs w:val="28"/>
        </w:rPr>
        <w:t xml:space="preserve"> </w:t>
      </w:r>
      <w:r w:rsidR="00001CF6" w:rsidRPr="00BC5E24">
        <w:rPr>
          <w:rFonts w:ascii="Times New Roman" w:hAnsi="Times New Roman" w:cs="Times New Roman"/>
          <w:sz w:val="28"/>
          <w:szCs w:val="28"/>
        </w:rPr>
        <w:t>Для руководства аутсорсинговой комп</w:t>
      </w:r>
      <w:r w:rsidR="00001CF6" w:rsidRPr="00BC5E24">
        <w:rPr>
          <w:rFonts w:ascii="Times New Roman" w:hAnsi="Times New Roman" w:cs="Times New Roman"/>
          <w:sz w:val="28"/>
          <w:szCs w:val="28"/>
        </w:rPr>
        <w:t>а</w:t>
      </w:r>
      <w:r w:rsidR="00001CF6" w:rsidRPr="00BC5E24">
        <w:rPr>
          <w:rFonts w:ascii="Times New Roman" w:hAnsi="Times New Roman" w:cs="Times New Roman"/>
          <w:sz w:val="28"/>
          <w:szCs w:val="28"/>
        </w:rPr>
        <w:t>нии важно контролировать распространение достоверной информации, оп</w:t>
      </w:r>
      <w:r w:rsidR="00001CF6" w:rsidRPr="00BC5E24">
        <w:rPr>
          <w:rFonts w:ascii="Times New Roman" w:hAnsi="Times New Roman" w:cs="Times New Roman"/>
          <w:sz w:val="28"/>
          <w:szCs w:val="28"/>
        </w:rPr>
        <w:t>е</w:t>
      </w:r>
      <w:r w:rsidR="00001CF6" w:rsidRPr="00BC5E24">
        <w:rPr>
          <w:rFonts w:ascii="Times New Roman" w:hAnsi="Times New Roman" w:cs="Times New Roman"/>
          <w:sz w:val="28"/>
          <w:szCs w:val="28"/>
        </w:rPr>
        <w:t>ративно реагировать на негативные отзывы, повышая лояльность клиентов. Так как любая негативная информация может отрицательно сказаться на р</w:t>
      </w:r>
      <w:r w:rsidR="00001CF6" w:rsidRPr="00BC5E24">
        <w:rPr>
          <w:rFonts w:ascii="Times New Roman" w:hAnsi="Times New Roman" w:cs="Times New Roman"/>
          <w:sz w:val="28"/>
          <w:szCs w:val="28"/>
        </w:rPr>
        <w:t>е</w:t>
      </w:r>
      <w:r w:rsidR="00001CF6" w:rsidRPr="00BC5E24">
        <w:rPr>
          <w:rFonts w:ascii="Times New Roman" w:hAnsi="Times New Roman" w:cs="Times New Roman"/>
          <w:sz w:val="28"/>
          <w:szCs w:val="28"/>
        </w:rPr>
        <w:t>путации фирмы. Также важно уделять внимание защите и целостности ко</w:t>
      </w:r>
      <w:r w:rsidR="00001CF6" w:rsidRPr="00BC5E24">
        <w:rPr>
          <w:rFonts w:ascii="Times New Roman" w:hAnsi="Times New Roman" w:cs="Times New Roman"/>
          <w:sz w:val="28"/>
          <w:szCs w:val="28"/>
        </w:rPr>
        <w:t>н</w:t>
      </w:r>
      <w:r w:rsidR="00001CF6" w:rsidRPr="00BC5E24">
        <w:rPr>
          <w:rFonts w:ascii="Times New Roman" w:hAnsi="Times New Roman" w:cs="Times New Roman"/>
          <w:sz w:val="28"/>
          <w:szCs w:val="28"/>
        </w:rPr>
        <w:t>фиденциальной информации компании (персональные данные сотрудников, интеллектуальная собственность) так как при ненадлежащих процессах ее хранения и использования информация может попасть к конкурентам и п</w:t>
      </w:r>
      <w:r w:rsidR="00001CF6" w:rsidRPr="00BC5E24">
        <w:rPr>
          <w:rFonts w:ascii="Times New Roman" w:hAnsi="Times New Roman" w:cs="Times New Roman"/>
          <w:sz w:val="28"/>
          <w:szCs w:val="28"/>
        </w:rPr>
        <w:t>о</w:t>
      </w:r>
      <w:r w:rsidR="00001CF6" w:rsidRPr="00BC5E24">
        <w:rPr>
          <w:rFonts w:ascii="Times New Roman" w:hAnsi="Times New Roman" w:cs="Times New Roman"/>
          <w:sz w:val="28"/>
          <w:szCs w:val="28"/>
        </w:rPr>
        <w:t>влечь за собой необратимые последствия.</w:t>
      </w:r>
    </w:p>
    <w:p w:rsidR="0008269F" w:rsidRPr="00BC5E24" w:rsidRDefault="00667F41" w:rsidP="009741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E24">
        <w:rPr>
          <w:rFonts w:ascii="Times New Roman" w:hAnsi="Times New Roman" w:cs="Times New Roman"/>
          <w:sz w:val="28"/>
          <w:szCs w:val="28"/>
        </w:rPr>
        <w:t>Еще один из факторов, влияющих на деловую репутацию, – кадровый потенциал.</w:t>
      </w:r>
      <w:r w:rsidR="0008269F" w:rsidRPr="00BC5E24">
        <w:rPr>
          <w:rFonts w:ascii="Times New Roman" w:hAnsi="Times New Roman" w:cs="Times New Roman"/>
          <w:sz w:val="28"/>
          <w:szCs w:val="28"/>
        </w:rPr>
        <w:t xml:space="preserve"> </w:t>
      </w:r>
      <w:r w:rsidR="002B3760" w:rsidRPr="00BC5E24">
        <w:rPr>
          <w:rFonts w:ascii="Times New Roman" w:hAnsi="Times New Roman" w:cs="Times New Roman"/>
          <w:sz w:val="28"/>
          <w:szCs w:val="28"/>
        </w:rPr>
        <w:t>Руководство компании должно</w:t>
      </w:r>
      <w:r w:rsidR="0008269F" w:rsidRPr="00BC5E24">
        <w:rPr>
          <w:rFonts w:ascii="Times New Roman" w:hAnsi="Times New Roman" w:cs="Times New Roman"/>
          <w:sz w:val="28"/>
          <w:szCs w:val="28"/>
        </w:rPr>
        <w:t xml:space="preserve"> обладать такими качествами, как профессионализм и компетентность, </w:t>
      </w:r>
      <w:r w:rsidRPr="00BC5E24">
        <w:rPr>
          <w:rFonts w:ascii="Times New Roman" w:hAnsi="Times New Roman" w:cs="Times New Roman"/>
          <w:sz w:val="28"/>
          <w:szCs w:val="28"/>
        </w:rPr>
        <w:t>уметь</w:t>
      </w:r>
      <w:r w:rsidR="0008269F" w:rsidRPr="00BC5E24">
        <w:rPr>
          <w:rFonts w:ascii="Times New Roman" w:hAnsi="Times New Roman" w:cs="Times New Roman"/>
          <w:sz w:val="28"/>
          <w:szCs w:val="28"/>
        </w:rPr>
        <w:t xml:space="preserve"> управлять людьми, делегировать полномочия и брать на себя ответственность. </w:t>
      </w:r>
      <w:r w:rsidRPr="00BC5E24">
        <w:rPr>
          <w:rFonts w:ascii="Times New Roman" w:hAnsi="Times New Roman" w:cs="Times New Roman"/>
          <w:sz w:val="28"/>
          <w:szCs w:val="28"/>
        </w:rPr>
        <w:t>Нормы поведения, професси</w:t>
      </w:r>
      <w:r w:rsidRPr="00BC5E24">
        <w:rPr>
          <w:rFonts w:ascii="Times New Roman" w:hAnsi="Times New Roman" w:cs="Times New Roman"/>
          <w:sz w:val="28"/>
          <w:szCs w:val="28"/>
        </w:rPr>
        <w:t>о</w:t>
      </w:r>
      <w:r w:rsidRPr="00BC5E24">
        <w:rPr>
          <w:rFonts w:ascii="Times New Roman" w:hAnsi="Times New Roman" w:cs="Times New Roman"/>
          <w:sz w:val="28"/>
          <w:szCs w:val="28"/>
        </w:rPr>
        <w:t>нализм, мотивация рядовых сотрудников также влияют на деловую репут</w:t>
      </w:r>
      <w:r w:rsidRPr="00BC5E24">
        <w:rPr>
          <w:rFonts w:ascii="Times New Roman" w:hAnsi="Times New Roman" w:cs="Times New Roman"/>
          <w:sz w:val="28"/>
          <w:szCs w:val="28"/>
        </w:rPr>
        <w:t>а</w:t>
      </w:r>
      <w:r w:rsidRPr="00BC5E24">
        <w:rPr>
          <w:rFonts w:ascii="Times New Roman" w:hAnsi="Times New Roman" w:cs="Times New Roman"/>
          <w:sz w:val="28"/>
          <w:szCs w:val="28"/>
        </w:rPr>
        <w:t>цию организации</w:t>
      </w:r>
      <w:r w:rsidR="0008269F" w:rsidRPr="00BC5E24">
        <w:rPr>
          <w:rFonts w:ascii="Times New Roman" w:hAnsi="Times New Roman" w:cs="Times New Roman"/>
          <w:sz w:val="28"/>
          <w:szCs w:val="28"/>
        </w:rPr>
        <w:t xml:space="preserve">. </w:t>
      </w:r>
      <w:r w:rsidR="006A0325" w:rsidRPr="00BC5E24">
        <w:rPr>
          <w:rFonts w:ascii="Times New Roman" w:hAnsi="Times New Roman" w:cs="Times New Roman"/>
          <w:sz w:val="28"/>
          <w:szCs w:val="28"/>
        </w:rPr>
        <w:t>В ООО</w:t>
      </w:r>
      <w:r w:rsidR="00132BB2" w:rsidRPr="00BC5E24">
        <w:rPr>
          <w:rFonts w:ascii="Times New Roman" w:hAnsi="Times New Roman" w:cs="Times New Roman"/>
          <w:sz w:val="28"/>
          <w:szCs w:val="28"/>
        </w:rPr>
        <w:t xml:space="preserve"> «</w:t>
      </w:r>
      <w:r w:rsidR="006A0325" w:rsidRPr="00BC5E24">
        <w:rPr>
          <w:rFonts w:ascii="Times New Roman" w:hAnsi="Times New Roman" w:cs="Times New Roman"/>
          <w:sz w:val="28"/>
          <w:szCs w:val="28"/>
        </w:rPr>
        <w:t>ССК</w:t>
      </w:r>
      <w:r w:rsidR="00132BB2" w:rsidRPr="00BC5E24">
        <w:rPr>
          <w:rFonts w:ascii="Times New Roman" w:hAnsi="Times New Roman" w:cs="Times New Roman"/>
          <w:sz w:val="28"/>
          <w:szCs w:val="28"/>
        </w:rPr>
        <w:t xml:space="preserve">» </w:t>
      </w:r>
      <w:r w:rsidR="006A0325" w:rsidRPr="00BC5E24">
        <w:rPr>
          <w:rFonts w:ascii="Times New Roman" w:hAnsi="Times New Roman" w:cs="Times New Roman"/>
          <w:sz w:val="28"/>
          <w:szCs w:val="28"/>
        </w:rPr>
        <w:t>каждый инженер сервисного департамента обладает уникальным набором навыков и компетенций для ремонта разли</w:t>
      </w:r>
      <w:r w:rsidR="006A0325" w:rsidRPr="00BC5E24">
        <w:rPr>
          <w:rFonts w:ascii="Times New Roman" w:hAnsi="Times New Roman" w:cs="Times New Roman"/>
          <w:sz w:val="28"/>
          <w:szCs w:val="28"/>
        </w:rPr>
        <w:t>ч</w:t>
      </w:r>
      <w:r w:rsidR="006A0325" w:rsidRPr="00BC5E24">
        <w:rPr>
          <w:rFonts w:ascii="Times New Roman" w:hAnsi="Times New Roman" w:cs="Times New Roman"/>
          <w:sz w:val="28"/>
          <w:szCs w:val="28"/>
        </w:rPr>
        <w:lastRenderedPageBreak/>
        <w:t>ных видов банковского оборудования, таких как банкоматы, транзакционно</w:t>
      </w:r>
      <w:r w:rsidR="00F04629">
        <w:rPr>
          <w:rFonts w:ascii="Times New Roman" w:hAnsi="Times New Roman" w:cs="Times New Roman"/>
          <w:sz w:val="28"/>
          <w:szCs w:val="28"/>
        </w:rPr>
        <w:t xml:space="preserve">– </w:t>
      </w:r>
      <w:r w:rsidR="006A0325" w:rsidRPr="00BC5E24">
        <w:rPr>
          <w:rFonts w:ascii="Times New Roman" w:hAnsi="Times New Roman" w:cs="Times New Roman"/>
          <w:sz w:val="28"/>
          <w:szCs w:val="28"/>
        </w:rPr>
        <w:t>информационные и платежные терминалы, системы управления электронной очередью, кассовые решения. Инженеры</w:t>
      </w:r>
      <w:r w:rsidR="00132BB2" w:rsidRPr="00BC5E24">
        <w:rPr>
          <w:rFonts w:ascii="Times New Roman" w:hAnsi="Times New Roman" w:cs="Times New Roman"/>
          <w:sz w:val="28"/>
          <w:szCs w:val="28"/>
        </w:rPr>
        <w:t xml:space="preserve"> «</w:t>
      </w:r>
      <w:r w:rsidR="006A0325" w:rsidRPr="00BC5E24">
        <w:rPr>
          <w:rFonts w:ascii="Times New Roman" w:hAnsi="Times New Roman" w:cs="Times New Roman"/>
          <w:sz w:val="28"/>
          <w:szCs w:val="28"/>
        </w:rPr>
        <w:t>Сервисной сетевой компании</w:t>
      </w:r>
      <w:r w:rsidR="00132BB2" w:rsidRPr="00BC5E24">
        <w:rPr>
          <w:rFonts w:ascii="Times New Roman" w:hAnsi="Times New Roman" w:cs="Times New Roman"/>
          <w:sz w:val="28"/>
          <w:szCs w:val="28"/>
        </w:rPr>
        <w:t xml:space="preserve">» </w:t>
      </w:r>
      <w:r w:rsidR="006A0325" w:rsidRPr="00BC5E24">
        <w:rPr>
          <w:rFonts w:ascii="Times New Roman" w:hAnsi="Times New Roman" w:cs="Times New Roman"/>
          <w:sz w:val="28"/>
          <w:szCs w:val="28"/>
        </w:rPr>
        <w:t>ежегодно проходят обучение в учебных центрах партнеров и имеют соотве</w:t>
      </w:r>
      <w:r w:rsidR="006A0325" w:rsidRPr="00BC5E24">
        <w:rPr>
          <w:rFonts w:ascii="Times New Roman" w:hAnsi="Times New Roman" w:cs="Times New Roman"/>
          <w:sz w:val="28"/>
          <w:szCs w:val="28"/>
        </w:rPr>
        <w:t>т</w:t>
      </w:r>
      <w:r w:rsidR="006A0325" w:rsidRPr="00BC5E24">
        <w:rPr>
          <w:rFonts w:ascii="Times New Roman" w:hAnsi="Times New Roman" w:cs="Times New Roman"/>
          <w:sz w:val="28"/>
          <w:szCs w:val="28"/>
        </w:rPr>
        <w:t>ствующие квалификационные сертификаты. Высокая квалификация инж</w:t>
      </w:r>
      <w:r w:rsidR="006A0325" w:rsidRPr="00BC5E24">
        <w:rPr>
          <w:rFonts w:ascii="Times New Roman" w:hAnsi="Times New Roman" w:cs="Times New Roman"/>
          <w:sz w:val="28"/>
          <w:szCs w:val="28"/>
        </w:rPr>
        <w:t>е</w:t>
      </w:r>
      <w:r w:rsidR="006A0325" w:rsidRPr="00BC5E24">
        <w:rPr>
          <w:rFonts w:ascii="Times New Roman" w:hAnsi="Times New Roman" w:cs="Times New Roman"/>
          <w:sz w:val="28"/>
          <w:szCs w:val="28"/>
        </w:rPr>
        <w:t>нерного состава является основным конкурентным преимуществом компании на рынке комплексного технического обслуживания банковских устройств самообслуживания [</w:t>
      </w:r>
      <w:r w:rsidR="00701404" w:rsidRPr="00701404">
        <w:rPr>
          <w:rFonts w:ascii="Times New Roman" w:hAnsi="Times New Roman" w:cs="Times New Roman"/>
          <w:sz w:val="28"/>
          <w:szCs w:val="28"/>
        </w:rPr>
        <w:t>59</w:t>
      </w:r>
      <w:r w:rsidR="006A0325" w:rsidRPr="00BC5E24">
        <w:rPr>
          <w:rFonts w:ascii="Times New Roman" w:hAnsi="Times New Roman" w:cs="Times New Roman"/>
          <w:sz w:val="28"/>
          <w:szCs w:val="28"/>
        </w:rPr>
        <w:t>].</w:t>
      </w:r>
      <w:r w:rsidRPr="00BC5E24">
        <w:rPr>
          <w:rFonts w:ascii="Times New Roman" w:hAnsi="Times New Roman" w:cs="Times New Roman"/>
          <w:sz w:val="28"/>
          <w:szCs w:val="28"/>
        </w:rPr>
        <w:t xml:space="preserve"> Хотя менеджерский состав является основой комп</w:t>
      </w:r>
      <w:r w:rsidRPr="00BC5E24">
        <w:rPr>
          <w:rFonts w:ascii="Times New Roman" w:hAnsi="Times New Roman" w:cs="Times New Roman"/>
          <w:sz w:val="28"/>
          <w:szCs w:val="28"/>
        </w:rPr>
        <w:t>а</w:t>
      </w:r>
      <w:r w:rsidRPr="00BC5E24">
        <w:rPr>
          <w:rFonts w:ascii="Times New Roman" w:hAnsi="Times New Roman" w:cs="Times New Roman"/>
          <w:sz w:val="28"/>
          <w:szCs w:val="28"/>
        </w:rPr>
        <w:t>нии, ему необходимо поддерживать идеи и плодотворную деятельность по</w:t>
      </w:r>
      <w:r w:rsidRPr="00BC5E24">
        <w:rPr>
          <w:rFonts w:ascii="Times New Roman" w:hAnsi="Times New Roman" w:cs="Times New Roman"/>
          <w:sz w:val="28"/>
          <w:szCs w:val="28"/>
        </w:rPr>
        <w:t>д</w:t>
      </w:r>
      <w:r w:rsidRPr="00BC5E24">
        <w:rPr>
          <w:rFonts w:ascii="Times New Roman" w:hAnsi="Times New Roman" w:cs="Times New Roman"/>
          <w:sz w:val="28"/>
          <w:szCs w:val="28"/>
        </w:rPr>
        <w:t>чиненных. Так как именно от сотрудников зависит воплощение миссии и ц</w:t>
      </w:r>
      <w:r w:rsidRPr="00BC5E24">
        <w:rPr>
          <w:rFonts w:ascii="Times New Roman" w:hAnsi="Times New Roman" w:cs="Times New Roman"/>
          <w:sz w:val="28"/>
          <w:szCs w:val="28"/>
        </w:rPr>
        <w:t>е</w:t>
      </w:r>
      <w:r w:rsidRPr="00BC5E24">
        <w:rPr>
          <w:rFonts w:ascii="Times New Roman" w:hAnsi="Times New Roman" w:cs="Times New Roman"/>
          <w:sz w:val="28"/>
          <w:szCs w:val="28"/>
        </w:rPr>
        <w:t xml:space="preserve">лей организации. </w:t>
      </w:r>
    </w:p>
    <w:p w:rsidR="000F1CF4" w:rsidRPr="00BC5E24" w:rsidRDefault="003D1750" w:rsidP="00BC5E24">
      <w:pPr>
        <w:spacing w:after="0"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E24">
        <w:rPr>
          <w:rFonts w:ascii="Times New Roman" w:hAnsi="Times New Roman" w:cs="Times New Roman"/>
          <w:sz w:val="28"/>
          <w:szCs w:val="28"/>
        </w:rPr>
        <w:t>К</w:t>
      </w:r>
      <w:r w:rsidR="0008269F" w:rsidRPr="00BC5E24">
        <w:rPr>
          <w:rFonts w:ascii="Times New Roman" w:hAnsi="Times New Roman" w:cs="Times New Roman"/>
          <w:sz w:val="28"/>
          <w:szCs w:val="28"/>
        </w:rPr>
        <w:t>орпоративные коммуникации</w:t>
      </w:r>
      <w:r w:rsidRPr="00BC5E24">
        <w:rPr>
          <w:rFonts w:ascii="Times New Roman" w:hAnsi="Times New Roman" w:cs="Times New Roman"/>
          <w:sz w:val="28"/>
          <w:szCs w:val="28"/>
        </w:rPr>
        <w:t xml:space="preserve"> двойственно влияют на деловую реп</w:t>
      </w:r>
      <w:r w:rsidRPr="00BC5E24">
        <w:rPr>
          <w:rFonts w:ascii="Times New Roman" w:hAnsi="Times New Roman" w:cs="Times New Roman"/>
          <w:sz w:val="28"/>
          <w:szCs w:val="28"/>
        </w:rPr>
        <w:t>у</w:t>
      </w:r>
      <w:r w:rsidRPr="00BC5E24">
        <w:rPr>
          <w:rFonts w:ascii="Times New Roman" w:hAnsi="Times New Roman" w:cs="Times New Roman"/>
          <w:sz w:val="28"/>
          <w:szCs w:val="28"/>
        </w:rPr>
        <w:t>тацию</w:t>
      </w:r>
      <w:r w:rsidR="0008269F" w:rsidRPr="00BC5E24">
        <w:rPr>
          <w:rFonts w:ascii="Times New Roman" w:hAnsi="Times New Roman" w:cs="Times New Roman"/>
          <w:sz w:val="28"/>
          <w:szCs w:val="28"/>
        </w:rPr>
        <w:t xml:space="preserve">. Они играют важную роль как внутри самой организации, так и во внешнем ее окружении. </w:t>
      </w:r>
      <w:r w:rsidRPr="00BC5E24">
        <w:rPr>
          <w:rFonts w:ascii="Times New Roman" w:hAnsi="Times New Roman" w:cs="Times New Roman"/>
          <w:sz w:val="28"/>
          <w:szCs w:val="28"/>
        </w:rPr>
        <w:t>Внутренние коммуникации устанавливают и по</w:t>
      </w:r>
      <w:r w:rsidRPr="00BC5E24">
        <w:rPr>
          <w:rFonts w:ascii="Times New Roman" w:hAnsi="Times New Roman" w:cs="Times New Roman"/>
          <w:sz w:val="28"/>
          <w:szCs w:val="28"/>
        </w:rPr>
        <w:t>д</w:t>
      </w:r>
      <w:r w:rsidRPr="00BC5E24">
        <w:rPr>
          <w:rFonts w:ascii="Times New Roman" w:hAnsi="Times New Roman" w:cs="Times New Roman"/>
          <w:sz w:val="28"/>
          <w:szCs w:val="28"/>
        </w:rPr>
        <w:t>держивают</w:t>
      </w:r>
      <w:r w:rsidR="0008269F" w:rsidRPr="00BC5E24">
        <w:rPr>
          <w:rFonts w:ascii="Times New Roman" w:hAnsi="Times New Roman" w:cs="Times New Roman"/>
          <w:sz w:val="28"/>
          <w:szCs w:val="28"/>
        </w:rPr>
        <w:t xml:space="preserve"> взаимодействия между людьми и</w:t>
      </w:r>
      <w:r w:rsidRPr="00BC5E24">
        <w:rPr>
          <w:rFonts w:ascii="Times New Roman" w:hAnsi="Times New Roman" w:cs="Times New Roman"/>
          <w:sz w:val="28"/>
          <w:szCs w:val="28"/>
        </w:rPr>
        <w:t xml:space="preserve"> структурными подразделени</w:t>
      </w:r>
      <w:r w:rsidRPr="00BC5E24">
        <w:rPr>
          <w:rFonts w:ascii="Times New Roman" w:hAnsi="Times New Roman" w:cs="Times New Roman"/>
          <w:sz w:val="28"/>
          <w:szCs w:val="28"/>
        </w:rPr>
        <w:t>я</w:t>
      </w:r>
      <w:r w:rsidRPr="00BC5E24">
        <w:rPr>
          <w:rFonts w:ascii="Times New Roman" w:hAnsi="Times New Roman" w:cs="Times New Roman"/>
          <w:sz w:val="28"/>
          <w:szCs w:val="28"/>
        </w:rPr>
        <w:t>ми компании.</w:t>
      </w:r>
      <w:r w:rsidR="0008269F" w:rsidRPr="00BC5E24">
        <w:rPr>
          <w:rFonts w:ascii="Times New Roman" w:hAnsi="Times New Roman" w:cs="Times New Roman"/>
          <w:sz w:val="28"/>
          <w:szCs w:val="28"/>
        </w:rPr>
        <w:t xml:space="preserve"> </w:t>
      </w:r>
      <w:r w:rsidRPr="00BC5E24">
        <w:rPr>
          <w:rFonts w:ascii="Times New Roman" w:hAnsi="Times New Roman" w:cs="Times New Roman"/>
          <w:sz w:val="28"/>
          <w:szCs w:val="28"/>
        </w:rPr>
        <w:t>В</w:t>
      </w:r>
      <w:r w:rsidR="0008269F" w:rsidRPr="00BC5E24">
        <w:rPr>
          <w:rFonts w:ascii="Times New Roman" w:hAnsi="Times New Roman" w:cs="Times New Roman"/>
          <w:sz w:val="28"/>
          <w:szCs w:val="28"/>
        </w:rPr>
        <w:t>нешние направлены на организацию взаимодействия с суб</w:t>
      </w:r>
      <w:r w:rsidR="0008269F" w:rsidRPr="00BC5E24">
        <w:rPr>
          <w:rFonts w:ascii="Times New Roman" w:hAnsi="Times New Roman" w:cs="Times New Roman"/>
          <w:sz w:val="28"/>
          <w:szCs w:val="28"/>
        </w:rPr>
        <w:t>ъ</w:t>
      </w:r>
      <w:r w:rsidR="0008269F" w:rsidRPr="00BC5E24">
        <w:rPr>
          <w:rFonts w:ascii="Times New Roman" w:hAnsi="Times New Roman" w:cs="Times New Roman"/>
          <w:sz w:val="28"/>
          <w:szCs w:val="28"/>
        </w:rPr>
        <w:t>ектами её внешнего окружения (потребители, поставщики, инвесторы, кр</w:t>
      </w:r>
      <w:r w:rsidR="0008269F" w:rsidRPr="00BC5E24">
        <w:rPr>
          <w:rFonts w:ascii="Times New Roman" w:hAnsi="Times New Roman" w:cs="Times New Roman"/>
          <w:sz w:val="28"/>
          <w:szCs w:val="28"/>
        </w:rPr>
        <w:t>е</w:t>
      </w:r>
      <w:r w:rsidR="0008269F" w:rsidRPr="00BC5E24">
        <w:rPr>
          <w:rFonts w:ascii="Times New Roman" w:hAnsi="Times New Roman" w:cs="Times New Roman"/>
          <w:sz w:val="28"/>
          <w:szCs w:val="28"/>
        </w:rPr>
        <w:t>диторы, органы власти и др.). Во внешней среде они также служат средством позиционирования положительного имиджа организации, формируют пре</w:t>
      </w:r>
      <w:r w:rsidR="0008269F" w:rsidRPr="00BC5E24">
        <w:rPr>
          <w:rFonts w:ascii="Times New Roman" w:hAnsi="Times New Roman" w:cs="Times New Roman"/>
          <w:sz w:val="28"/>
          <w:szCs w:val="28"/>
        </w:rPr>
        <w:t>д</w:t>
      </w:r>
      <w:r w:rsidR="0008269F" w:rsidRPr="00BC5E24">
        <w:rPr>
          <w:rFonts w:ascii="Times New Roman" w:hAnsi="Times New Roman" w:cs="Times New Roman"/>
          <w:sz w:val="28"/>
          <w:szCs w:val="28"/>
        </w:rPr>
        <w:t>ставления о её потенциале, успехах, предназначении, социальной отве</w:t>
      </w:r>
      <w:r w:rsidR="0008269F" w:rsidRPr="00BC5E24">
        <w:rPr>
          <w:rFonts w:ascii="Times New Roman" w:hAnsi="Times New Roman" w:cs="Times New Roman"/>
          <w:sz w:val="28"/>
          <w:szCs w:val="28"/>
        </w:rPr>
        <w:t>т</w:t>
      </w:r>
      <w:r w:rsidR="0008269F" w:rsidRPr="00BC5E24">
        <w:rPr>
          <w:rFonts w:ascii="Times New Roman" w:hAnsi="Times New Roman" w:cs="Times New Roman"/>
          <w:sz w:val="28"/>
          <w:szCs w:val="28"/>
        </w:rPr>
        <w:t>ственности. Особое значение при этом имеет освещение деятельности ко</w:t>
      </w:r>
      <w:r w:rsidR="0008269F" w:rsidRPr="00BC5E24">
        <w:rPr>
          <w:rFonts w:ascii="Times New Roman" w:hAnsi="Times New Roman" w:cs="Times New Roman"/>
          <w:sz w:val="28"/>
          <w:szCs w:val="28"/>
        </w:rPr>
        <w:t>м</w:t>
      </w:r>
      <w:r w:rsidR="0008269F" w:rsidRPr="00BC5E24">
        <w:rPr>
          <w:rFonts w:ascii="Times New Roman" w:hAnsi="Times New Roman" w:cs="Times New Roman"/>
          <w:sz w:val="28"/>
          <w:szCs w:val="28"/>
        </w:rPr>
        <w:t>пании в средствах массовой информации. Комплекс позитивной информации о ней в СМИ играет важную роль в</w:t>
      </w:r>
      <w:r w:rsidR="00132BB2" w:rsidRPr="00BC5E24">
        <w:rPr>
          <w:rFonts w:ascii="Times New Roman" w:hAnsi="Times New Roman" w:cs="Times New Roman"/>
          <w:sz w:val="28"/>
          <w:szCs w:val="28"/>
        </w:rPr>
        <w:t xml:space="preserve"> «</w:t>
      </w:r>
      <w:r w:rsidR="0008269F" w:rsidRPr="00BC5E24">
        <w:rPr>
          <w:rFonts w:ascii="Times New Roman" w:hAnsi="Times New Roman" w:cs="Times New Roman"/>
          <w:sz w:val="28"/>
          <w:szCs w:val="28"/>
        </w:rPr>
        <w:t>раскручивании</w:t>
      </w:r>
      <w:r w:rsidR="00132BB2" w:rsidRPr="00BC5E24">
        <w:rPr>
          <w:rFonts w:ascii="Times New Roman" w:hAnsi="Times New Roman" w:cs="Times New Roman"/>
          <w:sz w:val="28"/>
          <w:szCs w:val="28"/>
        </w:rPr>
        <w:t xml:space="preserve">» </w:t>
      </w:r>
      <w:r w:rsidR="0008269F" w:rsidRPr="00BC5E24">
        <w:rPr>
          <w:rFonts w:ascii="Times New Roman" w:hAnsi="Times New Roman" w:cs="Times New Roman"/>
          <w:sz w:val="28"/>
          <w:szCs w:val="28"/>
        </w:rPr>
        <w:t>компании и её позити</w:t>
      </w:r>
      <w:r w:rsidR="0008269F" w:rsidRPr="00BC5E24">
        <w:rPr>
          <w:rFonts w:ascii="Times New Roman" w:hAnsi="Times New Roman" w:cs="Times New Roman"/>
          <w:sz w:val="28"/>
          <w:szCs w:val="28"/>
        </w:rPr>
        <w:t>в</w:t>
      </w:r>
      <w:r w:rsidR="0008269F" w:rsidRPr="00BC5E24">
        <w:rPr>
          <w:rFonts w:ascii="Times New Roman" w:hAnsi="Times New Roman" w:cs="Times New Roman"/>
          <w:sz w:val="28"/>
          <w:szCs w:val="28"/>
        </w:rPr>
        <w:t xml:space="preserve">ного образа. </w:t>
      </w:r>
      <w:r w:rsidR="000C174D" w:rsidRPr="00BC5E24">
        <w:rPr>
          <w:rFonts w:ascii="Times New Roman" w:hAnsi="Times New Roman" w:cs="Times New Roman"/>
          <w:sz w:val="28"/>
          <w:szCs w:val="28"/>
        </w:rPr>
        <w:t xml:space="preserve">Например, упоминания о судебных делах в прессе с участием компании, будет оказывать скорее отрицательное влияние. </w:t>
      </w:r>
      <w:r w:rsidR="000F1CF4" w:rsidRPr="00BC5E24">
        <w:rPr>
          <w:rFonts w:ascii="Times New Roman" w:hAnsi="Times New Roman" w:cs="Times New Roman"/>
          <w:sz w:val="28"/>
          <w:szCs w:val="28"/>
        </w:rPr>
        <w:t>ООО</w:t>
      </w:r>
      <w:r w:rsidR="00132BB2" w:rsidRPr="00BC5E24">
        <w:rPr>
          <w:rFonts w:ascii="Times New Roman" w:hAnsi="Times New Roman" w:cs="Times New Roman"/>
          <w:sz w:val="28"/>
          <w:szCs w:val="28"/>
        </w:rPr>
        <w:t xml:space="preserve"> «</w:t>
      </w:r>
      <w:r w:rsidR="000F1CF4" w:rsidRPr="00BC5E24">
        <w:rPr>
          <w:rFonts w:ascii="Times New Roman" w:hAnsi="Times New Roman" w:cs="Times New Roman"/>
          <w:sz w:val="28"/>
          <w:szCs w:val="28"/>
        </w:rPr>
        <w:t>ССК</w:t>
      </w:r>
      <w:r w:rsidR="00132BB2" w:rsidRPr="00BC5E24">
        <w:rPr>
          <w:rFonts w:ascii="Times New Roman" w:hAnsi="Times New Roman" w:cs="Times New Roman"/>
          <w:sz w:val="28"/>
          <w:szCs w:val="28"/>
        </w:rPr>
        <w:t xml:space="preserve">» </w:t>
      </w:r>
      <w:r w:rsidR="000F1CF4" w:rsidRPr="00BC5E24">
        <w:rPr>
          <w:rFonts w:ascii="Times New Roman" w:hAnsi="Times New Roman" w:cs="Times New Roman"/>
          <w:sz w:val="28"/>
          <w:szCs w:val="28"/>
        </w:rPr>
        <w:t>пр</w:t>
      </w:r>
      <w:r w:rsidR="000F1CF4" w:rsidRPr="00BC5E24">
        <w:rPr>
          <w:rFonts w:ascii="Times New Roman" w:hAnsi="Times New Roman" w:cs="Times New Roman"/>
          <w:sz w:val="28"/>
          <w:szCs w:val="28"/>
        </w:rPr>
        <w:t>и</w:t>
      </w:r>
      <w:r w:rsidR="000F1CF4" w:rsidRPr="00BC5E24">
        <w:rPr>
          <w:rFonts w:ascii="Times New Roman" w:hAnsi="Times New Roman" w:cs="Times New Roman"/>
          <w:sz w:val="28"/>
          <w:szCs w:val="28"/>
        </w:rPr>
        <w:t>нимало участие в одном судебном разбирательстве в 1015 году по эконом</w:t>
      </w:r>
      <w:r w:rsidR="000F1CF4" w:rsidRPr="00BC5E24">
        <w:rPr>
          <w:rFonts w:ascii="Times New Roman" w:hAnsi="Times New Roman" w:cs="Times New Roman"/>
          <w:sz w:val="28"/>
          <w:szCs w:val="28"/>
        </w:rPr>
        <w:t>и</w:t>
      </w:r>
      <w:r w:rsidR="000F1CF4" w:rsidRPr="00BC5E24">
        <w:rPr>
          <w:rFonts w:ascii="Times New Roman" w:hAnsi="Times New Roman" w:cs="Times New Roman"/>
          <w:sz w:val="28"/>
          <w:szCs w:val="28"/>
        </w:rPr>
        <w:t xml:space="preserve">ческим спорам по административным правоотношениям в качестве третьей стороны. </w:t>
      </w:r>
      <w:r w:rsidR="000C174D" w:rsidRPr="00BC5E24">
        <w:rPr>
          <w:rFonts w:ascii="Times New Roman" w:hAnsi="Times New Roman" w:cs="Times New Roman"/>
          <w:sz w:val="28"/>
          <w:szCs w:val="28"/>
        </w:rPr>
        <w:t xml:space="preserve">Подобный факт привлечет внимание клиента и </w:t>
      </w:r>
      <w:r w:rsidR="003124EF" w:rsidRPr="00BC5E24">
        <w:rPr>
          <w:rFonts w:ascii="Times New Roman" w:hAnsi="Times New Roman" w:cs="Times New Roman"/>
          <w:sz w:val="28"/>
          <w:szCs w:val="28"/>
        </w:rPr>
        <w:t>будет им подробно изучен перед заключением договора на обслуживание. У</w:t>
      </w:r>
      <w:r w:rsidR="000F1CF4" w:rsidRPr="00BC5E24">
        <w:rPr>
          <w:rFonts w:ascii="Times New Roman" w:hAnsi="Times New Roman" w:cs="Times New Roman"/>
          <w:sz w:val="28"/>
          <w:szCs w:val="28"/>
        </w:rPr>
        <w:t>частие фирмы в го</w:t>
      </w:r>
      <w:r w:rsidR="00F44918">
        <w:rPr>
          <w:rFonts w:ascii="Times New Roman" w:hAnsi="Times New Roman" w:cs="Times New Roman"/>
          <w:sz w:val="28"/>
          <w:szCs w:val="28"/>
        </w:rPr>
        <w:t>с-</w:t>
      </w:r>
      <w:r w:rsidR="000F1CF4" w:rsidRPr="00BC5E24">
        <w:rPr>
          <w:rFonts w:ascii="Times New Roman" w:hAnsi="Times New Roman" w:cs="Times New Roman"/>
          <w:sz w:val="28"/>
          <w:szCs w:val="28"/>
        </w:rPr>
        <w:lastRenderedPageBreak/>
        <w:t>закупках</w:t>
      </w:r>
      <w:r w:rsidR="003124EF" w:rsidRPr="00BC5E24">
        <w:rPr>
          <w:rFonts w:ascii="Times New Roman" w:hAnsi="Times New Roman" w:cs="Times New Roman"/>
          <w:sz w:val="28"/>
          <w:szCs w:val="28"/>
        </w:rPr>
        <w:t>, окажет положительное влияние на принятие решения заказчиком и на положительную репутацию в целом</w:t>
      </w:r>
      <w:r w:rsidR="00977AB7" w:rsidRPr="00BC5E24">
        <w:rPr>
          <w:rFonts w:ascii="Times New Roman" w:hAnsi="Times New Roman" w:cs="Times New Roman"/>
          <w:sz w:val="28"/>
          <w:szCs w:val="28"/>
        </w:rPr>
        <w:t xml:space="preserve"> </w:t>
      </w:r>
      <w:r w:rsidR="00977AB7" w:rsidRPr="00BC5E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977AB7" w:rsidRPr="00BC5E24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701404" w:rsidRPr="00701404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977AB7" w:rsidRPr="00BC5E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0F1CF4" w:rsidRPr="00BC5E24">
        <w:rPr>
          <w:rFonts w:ascii="Times New Roman" w:hAnsi="Times New Roman" w:cs="Times New Roman"/>
          <w:sz w:val="28"/>
          <w:szCs w:val="28"/>
        </w:rPr>
        <w:t>. Организация ООО</w:t>
      </w:r>
      <w:r w:rsidR="00132BB2" w:rsidRPr="00BC5E24">
        <w:rPr>
          <w:rFonts w:ascii="Times New Roman" w:hAnsi="Times New Roman" w:cs="Times New Roman"/>
          <w:sz w:val="28"/>
          <w:szCs w:val="28"/>
        </w:rPr>
        <w:t xml:space="preserve"> «</w:t>
      </w:r>
      <w:r w:rsidR="000F1CF4" w:rsidRPr="00BC5E24">
        <w:rPr>
          <w:rFonts w:ascii="Times New Roman" w:hAnsi="Times New Roman" w:cs="Times New Roman"/>
          <w:sz w:val="28"/>
          <w:szCs w:val="28"/>
        </w:rPr>
        <w:t>ССК</w:t>
      </w:r>
      <w:r w:rsidR="00132BB2" w:rsidRPr="00BC5E24">
        <w:rPr>
          <w:rFonts w:ascii="Times New Roman" w:hAnsi="Times New Roman" w:cs="Times New Roman"/>
          <w:sz w:val="28"/>
          <w:szCs w:val="28"/>
        </w:rPr>
        <w:t xml:space="preserve">» </w:t>
      </w:r>
      <w:r w:rsidR="000F1CF4" w:rsidRPr="00BC5E24">
        <w:rPr>
          <w:rFonts w:ascii="Times New Roman" w:hAnsi="Times New Roman" w:cs="Times New Roman"/>
          <w:sz w:val="28"/>
          <w:szCs w:val="28"/>
        </w:rPr>
        <w:t>явл</w:t>
      </w:r>
      <w:r w:rsidR="000F1CF4" w:rsidRPr="00BC5E24">
        <w:rPr>
          <w:rFonts w:ascii="Times New Roman" w:hAnsi="Times New Roman" w:cs="Times New Roman"/>
          <w:sz w:val="28"/>
          <w:szCs w:val="28"/>
        </w:rPr>
        <w:t>я</w:t>
      </w:r>
      <w:r w:rsidR="000F1CF4" w:rsidRPr="00BC5E24">
        <w:rPr>
          <w:rFonts w:ascii="Times New Roman" w:hAnsi="Times New Roman" w:cs="Times New Roman"/>
          <w:sz w:val="28"/>
          <w:szCs w:val="28"/>
        </w:rPr>
        <w:t>лась поставщиком в четырех государственных контрактах на сумму 2 239 762 руб.</w:t>
      </w:r>
    </w:p>
    <w:p w:rsidR="00D212B9" w:rsidRPr="00BC5E24" w:rsidRDefault="0008269F" w:rsidP="00BC5E24">
      <w:pPr>
        <w:spacing w:after="0"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E24">
        <w:rPr>
          <w:rFonts w:ascii="Times New Roman" w:hAnsi="Times New Roman" w:cs="Times New Roman"/>
          <w:sz w:val="28"/>
          <w:szCs w:val="28"/>
        </w:rPr>
        <w:t xml:space="preserve">Репутация организации также зависит от имиджа отрасли, в которой она осуществляет свою </w:t>
      </w:r>
      <w:r w:rsidR="00467505" w:rsidRPr="00BC5E24">
        <w:rPr>
          <w:rFonts w:ascii="Times New Roman" w:hAnsi="Times New Roman" w:cs="Times New Roman"/>
          <w:sz w:val="28"/>
          <w:szCs w:val="28"/>
        </w:rPr>
        <w:t xml:space="preserve">деятельность и наличия конкурентов и их репутации. </w:t>
      </w:r>
      <w:r w:rsidR="00D212B9" w:rsidRPr="00BC5E24">
        <w:rPr>
          <w:rFonts w:ascii="Times New Roman" w:hAnsi="Times New Roman" w:cs="Times New Roman"/>
          <w:sz w:val="28"/>
          <w:szCs w:val="28"/>
        </w:rPr>
        <w:t>Согласно исследованию консалтинговой компании</w:t>
      </w:r>
      <w:r w:rsidR="00132BB2" w:rsidRPr="00BC5E24">
        <w:rPr>
          <w:rFonts w:ascii="Times New Roman" w:hAnsi="Times New Roman" w:cs="Times New Roman"/>
          <w:sz w:val="28"/>
          <w:szCs w:val="28"/>
        </w:rPr>
        <w:t xml:space="preserve"> «</w:t>
      </w:r>
      <w:r w:rsidR="00D212B9" w:rsidRPr="00BC5E24">
        <w:rPr>
          <w:rFonts w:ascii="Times New Roman" w:hAnsi="Times New Roman" w:cs="Times New Roman"/>
          <w:sz w:val="28"/>
          <w:szCs w:val="28"/>
        </w:rPr>
        <w:t>Technavio</w:t>
      </w:r>
      <w:r w:rsidR="00132BB2" w:rsidRPr="00BC5E24">
        <w:rPr>
          <w:rFonts w:ascii="Times New Roman" w:hAnsi="Times New Roman" w:cs="Times New Roman"/>
          <w:sz w:val="28"/>
          <w:szCs w:val="28"/>
        </w:rPr>
        <w:t xml:space="preserve">» </w:t>
      </w:r>
      <w:r w:rsidR="00D212B9" w:rsidRPr="00BC5E24">
        <w:rPr>
          <w:rFonts w:ascii="Times New Roman" w:hAnsi="Times New Roman" w:cs="Times New Roman"/>
          <w:sz w:val="28"/>
          <w:szCs w:val="28"/>
        </w:rPr>
        <w:t>мировой р</w:t>
      </w:r>
      <w:r w:rsidR="00D212B9" w:rsidRPr="00BC5E24">
        <w:rPr>
          <w:rFonts w:ascii="Times New Roman" w:hAnsi="Times New Roman" w:cs="Times New Roman"/>
          <w:sz w:val="28"/>
          <w:szCs w:val="28"/>
        </w:rPr>
        <w:t>ы</w:t>
      </w:r>
      <w:r w:rsidR="00D212B9" w:rsidRPr="00BC5E24">
        <w:rPr>
          <w:rFonts w:ascii="Times New Roman" w:hAnsi="Times New Roman" w:cs="Times New Roman"/>
          <w:sz w:val="28"/>
          <w:szCs w:val="28"/>
        </w:rPr>
        <w:t>нок устройств самообслуживания будет демонстрировать ошеломляющий рост со среднегодовыми показателями более 13% в период с 2017 по 2021 год.</w:t>
      </w:r>
      <w:r w:rsidR="00DC3E95" w:rsidRPr="00BC5E24">
        <w:rPr>
          <w:rFonts w:ascii="Times New Roman" w:hAnsi="Times New Roman" w:cs="Times New Roman"/>
          <w:sz w:val="28"/>
          <w:szCs w:val="28"/>
        </w:rPr>
        <w:t xml:space="preserve"> Поэтому сферу обслуживания и ремонта УС можно назвать сегодня д</w:t>
      </w:r>
      <w:r w:rsidR="00DC3E95" w:rsidRPr="00BC5E24">
        <w:rPr>
          <w:rFonts w:ascii="Times New Roman" w:hAnsi="Times New Roman" w:cs="Times New Roman"/>
          <w:sz w:val="28"/>
          <w:szCs w:val="28"/>
        </w:rPr>
        <w:t>и</w:t>
      </w:r>
      <w:r w:rsidR="00DC3E95" w:rsidRPr="00BC5E24">
        <w:rPr>
          <w:rFonts w:ascii="Times New Roman" w:hAnsi="Times New Roman" w:cs="Times New Roman"/>
          <w:sz w:val="28"/>
          <w:szCs w:val="28"/>
        </w:rPr>
        <w:t>намично развивающейся.</w:t>
      </w:r>
    </w:p>
    <w:p w:rsidR="00467505" w:rsidRPr="00BC5E24" w:rsidRDefault="00467505" w:rsidP="00701404">
      <w:pPr>
        <w:spacing w:after="60" w:line="38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E24">
        <w:rPr>
          <w:rFonts w:ascii="Times New Roman" w:hAnsi="Times New Roman" w:cs="Times New Roman"/>
          <w:sz w:val="28"/>
          <w:szCs w:val="28"/>
        </w:rPr>
        <w:t xml:space="preserve">На сегодняшний день крупнейшими компаниями, осуществляющими сервисное обслуживание УС являются компании </w:t>
      </w:r>
      <w:r w:rsidRPr="00BC5E24">
        <w:rPr>
          <w:rFonts w:ascii="Times New Roman" w:hAnsi="Times New Roman" w:cs="Times New Roman"/>
          <w:sz w:val="28"/>
          <w:szCs w:val="28"/>
          <w:lang w:val="en-US"/>
        </w:rPr>
        <w:t>NCR</w:t>
      </w:r>
      <w:r w:rsidRPr="00BC5E24">
        <w:rPr>
          <w:rFonts w:ascii="Times New Roman" w:hAnsi="Times New Roman" w:cs="Times New Roman"/>
          <w:sz w:val="28"/>
          <w:szCs w:val="28"/>
        </w:rPr>
        <w:t xml:space="preserve"> (35% доли рынка о</w:t>
      </w:r>
      <w:r w:rsidRPr="00BC5E24">
        <w:rPr>
          <w:rFonts w:ascii="Times New Roman" w:hAnsi="Times New Roman" w:cs="Times New Roman"/>
          <w:sz w:val="28"/>
          <w:szCs w:val="28"/>
        </w:rPr>
        <w:t>б</w:t>
      </w:r>
      <w:r w:rsidRPr="00BC5E24">
        <w:rPr>
          <w:rFonts w:ascii="Times New Roman" w:hAnsi="Times New Roman" w:cs="Times New Roman"/>
          <w:sz w:val="28"/>
          <w:szCs w:val="28"/>
        </w:rPr>
        <w:t>служивания УС), БТЕ</w:t>
      </w:r>
      <w:r w:rsidR="00AB5D93">
        <w:rPr>
          <w:rFonts w:ascii="Times New Roman" w:hAnsi="Times New Roman" w:cs="Times New Roman"/>
          <w:sz w:val="28"/>
          <w:szCs w:val="28"/>
        </w:rPr>
        <w:t>-</w:t>
      </w:r>
      <w:r w:rsidRPr="00BC5E24">
        <w:rPr>
          <w:rFonts w:ascii="Times New Roman" w:hAnsi="Times New Roman" w:cs="Times New Roman"/>
          <w:sz w:val="28"/>
          <w:szCs w:val="28"/>
        </w:rPr>
        <w:t xml:space="preserve">Сервис (17% доли рынка обслуживания УС), </w:t>
      </w:r>
      <w:r w:rsidRPr="00BC5E24">
        <w:rPr>
          <w:rFonts w:ascii="Times New Roman" w:hAnsi="Times New Roman" w:cs="Times New Roman"/>
          <w:sz w:val="28"/>
          <w:szCs w:val="28"/>
          <w:lang w:val="en-US"/>
        </w:rPr>
        <w:t>Wincor</w:t>
      </w:r>
      <w:r w:rsidRPr="00BC5E24">
        <w:rPr>
          <w:rFonts w:ascii="Times New Roman" w:hAnsi="Times New Roman" w:cs="Times New Roman"/>
          <w:sz w:val="28"/>
          <w:szCs w:val="28"/>
        </w:rPr>
        <w:t xml:space="preserve"> </w:t>
      </w:r>
      <w:r w:rsidRPr="00BC5E24">
        <w:rPr>
          <w:rFonts w:ascii="Times New Roman" w:hAnsi="Times New Roman" w:cs="Times New Roman"/>
          <w:sz w:val="28"/>
          <w:szCs w:val="28"/>
          <w:lang w:val="en-US"/>
        </w:rPr>
        <w:t>Nixdorf</w:t>
      </w:r>
      <w:r w:rsidRPr="00BC5E24">
        <w:rPr>
          <w:rFonts w:ascii="Times New Roman" w:hAnsi="Times New Roman" w:cs="Times New Roman"/>
          <w:sz w:val="28"/>
          <w:szCs w:val="28"/>
        </w:rPr>
        <w:t xml:space="preserve"> (8% доли рынка обслуживания УС), Сбербанк</w:t>
      </w:r>
      <w:r w:rsidR="00AB5D93">
        <w:rPr>
          <w:rFonts w:ascii="Times New Roman" w:hAnsi="Times New Roman" w:cs="Times New Roman"/>
          <w:sz w:val="28"/>
          <w:szCs w:val="28"/>
        </w:rPr>
        <w:t>-</w:t>
      </w:r>
      <w:r w:rsidRPr="00BC5E24">
        <w:rPr>
          <w:rFonts w:ascii="Times New Roman" w:hAnsi="Times New Roman" w:cs="Times New Roman"/>
          <w:sz w:val="28"/>
          <w:szCs w:val="28"/>
        </w:rPr>
        <w:t>Сервис (5% доли ры</w:t>
      </w:r>
      <w:r w:rsidRPr="00BC5E24">
        <w:rPr>
          <w:rFonts w:ascii="Times New Roman" w:hAnsi="Times New Roman" w:cs="Times New Roman"/>
          <w:sz w:val="28"/>
          <w:szCs w:val="28"/>
        </w:rPr>
        <w:t>н</w:t>
      </w:r>
      <w:r w:rsidRPr="00BC5E24">
        <w:rPr>
          <w:rFonts w:ascii="Times New Roman" w:hAnsi="Times New Roman" w:cs="Times New Roman"/>
          <w:sz w:val="28"/>
          <w:szCs w:val="28"/>
        </w:rPr>
        <w:t>ка обслуживания УС)</w:t>
      </w:r>
      <w:r w:rsidRPr="00BC5E24">
        <w:rPr>
          <w:rStyle w:val="af4"/>
          <w:rFonts w:ascii="Times New Roman" w:hAnsi="Times New Roman" w:cs="Times New Roman"/>
          <w:sz w:val="28"/>
          <w:szCs w:val="28"/>
        </w:rPr>
        <w:footnoteReference w:id="1"/>
      </w:r>
      <w:r w:rsidRPr="00BC5E24">
        <w:rPr>
          <w:rFonts w:ascii="Times New Roman" w:hAnsi="Times New Roman" w:cs="Times New Roman"/>
          <w:sz w:val="28"/>
          <w:szCs w:val="28"/>
        </w:rPr>
        <w:t xml:space="preserve">. Ростовская область не входит в зоны обслуживания компаний </w:t>
      </w:r>
      <w:r w:rsidRPr="00BC5E24">
        <w:rPr>
          <w:rFonts w:ascii="Times New Roman" w:hAnsi="Times New Roman" w:cs="Times New Roman"/>
          <w:sz w:val="28"/>
          <w:szCs w:val="28"/>
          <w:lang w:val="en-US"/>
        </w:rPr>
        <w:t>NCR</w:t>
      </w:r>
      <w:r w:rsidRPr="00BC5E24">
        <w:rPr>
          <w:rFonts w:ascii="Times New Roman" w:hAnsi="Times New Roman" w:cs="Times New Roman"/>
          <w:sz w:val="28"/>
          <w:szCs w:val="28"/>
        </w:rPr>
        <w:t>, БТЕ</w:t>
      </w:r>
      <w:r w:rsidR="00AB5D93">
        <w:rPr>
          <w:rFonts w:ascii="Times New Roman" w:hAnsi="Times New Roman" w:cs="Times New Roman"/>
          <w:sz w:val="28"/>
          <w:szCs w:val="28"/>
        </w:rPr>
        <w:t>-</w:t>
      </w:r>
      <w:r w:rsidRPr="00BC5E24">
        <w:rPr>
          <w:rFonts w:ascii="Times New Roman" w:hAnsi="Times New Roman" w:cs="Times New Roman"/>
          <w:sz w:val="28"/>
          <w:szCs w:val="28"/>
        </w:rPr>
        <w:t xml:space="preserve">Сервис и </w:t>
      </w:r>
      <w:r w:rsidRPr="00BC5E24">
        <w:rPr>
          <w:rFonts w:ascii="Times New Roman" w:hAnsi="Times New Roman" w:cs="Times New Roman"/>
          <w:sz w:val="28"/>
          <w:szCs w:val="28"/>
          <w:lang w:val="en-US"/>
        </w:rPr>
        <w:t>Wincor</w:t>
      </w:r>
      <w:r w:rsidRPr="00BC5E24">
        <w:rPr>
          <w:rFonts w:ascii="Times New Roman" w:hAnsi="Times New Roman" w:cs="Times New Roman"/>
          <w:sz w:val="28"/>
          <w:szCs w:val="28"/>
        </w:rPr>
        <w:t xml:space="preserve"> </w:t>
      </w:r>
      <w:r w:rsidRPr="00BC5E24">
        <w:rPr>
          <w:rFonts w:ascii="Times New Roman" w:hAnsi="Times New Roman" w:cs="Times New Roman"/>
          <w:sz w:val="28"/>
          <w:szCs w:val="28"/>
          <w:lang w:val="en-US"/>
        </w:rPr>
        <w:t>Nixdorf</w:t>
      </w:r>
      <w:r w:rsidRPr="00BC5E24">
        <w:rPr>
          <w:rFonts w:ascii="Times New Roman" w:hAnsi="Times New Roman" w:cs="Times New Roman"/>
          <w:sz w:val="28"/>
          <w:szCs w:val="28"/>
        </w:rPr>
        <w:t>, в связи с чем они не являются прямыми конкурентами ООО</w:t>
      </w:r>
      <w:r w:rsidR="00132BB2" w:rsidRPr="00BC5E24">
        <w:rPr>
          <w:rFonts w:ascii="Times New Roman" w:hAnsi="Times New Roman" w:cs="Times New Roman"/>
          <w:sz w:val="28"/>
          <w:szCs w:val="28"/>
        </w:rPr>
        <w:t xml:space="preserve"> «</w:t>
      </w:r>
      <w:r w:rsidRPr="00BC5E24">
        <w:rPr>
          <w:rFonts w:ascii="Times New Roman" w:hAnsi="Times New Roman" w:cs="Times New Roman"/>
          <w:sz w:val="28"/>
          <w:szCs w:val="28"/>
        </w:rPr>
        <w:t>ССК». Компания Сбербанк</w:t>
      </w:r>
      <w:r w:rsidR="00AB5D93">
        <w:rPr>
          <w:rFonts w:ascii="Times New Roman" w:hAnsi="Times New Roman" w:cs="Times New Roman"/>
          <w:sz w:val="28"/>
          <w:szCs w:val="28"/>
        </w:rPr>
        <w:t>-</w:t>
      </w:r>
      <w:r w:rsidRPr="00BC5E24">
        <w:rPr>
          <w:rFonts w:ascii="Times New Roman" w:hAnsi="Times New Roman" w:cs="Times New Roman"/>
          <w:sz w:val="28"/>
          <w:szCs w:val="28"/>
        </w:rPr>
        <w:t>Сервис осущест</w:t>
      </w:r>
      <w:r w:rsidRPr="00BC5E24">
        <w:rPr>
          <w:rFonts w:ascii="Times New Roman" w:hAnsi="Times New Roman" w:cs="Times New Roman"/>
          <w:sz w:val="28"/>
          <w:szCs w:val="28"/>
        </w:rPr>
        <w:t>в</w:t>
      </w:r>
      <w:r w:rsidRPr="00BC5E24">
        <w:rPr>
          <w:rFonts w:ascii="Times New Roman" w:hAnsi="Times New Roman" w:cs="Times New Roman"/>
          <w:sz w:val="28"/>
          <w:szCs w:val="28"/>
        </w:rPr>
        <w:t>ляет сервисное обслуживание банковских устройств, однако имеет узкую направленность на обслуживание устройств Сбербанка России. Таким обр</w:t>
      </w:r>
      <w:r w:rsidRPr="00BC5E24">
        <w:rPr>
          <w:rFonts w:ascii="Times New Roman" w:hAnsi="Times New Roman" w:cs="Times New Roman"/>
          <w:sz w:val="28"/>
          <w:szCs w:val="28"/>
        </w:rPr>
        <w:t>а</w:t>
      </w:r>
      <w:r w:rsidRPr="00BC5E24">
        <w:rPr>
          <w:rFonts w:ascii="Times New Roman" w:hAnsi="Times New Roman" w:cs="Times New Roman"/>
          <w:sz w:val="28"/>
          <w:szCs w:val="28"/>
        </w:rPr>
        <w:t>зом, ООО</w:t>
      </w:r>
      <w:r w:rsidR="00132BB2" w:rsidRPr="00BC5E24">
        <w:rPr>
          <w:rFonts w:ascii="Times New Roman" w:hAnsi="Times New Roman" w:cs="Times New Roman"/>
          <w:sz w:val="28"/>
          <w:szCs w:val="28"/>
        </w:rPr>
        <w:t xml:space="preserve"> «</w:t>
      </w:r>
      <w:r w:rsidRPr="00BC5E24">
        <w:rPr>
          <w:rFonts w:ascii="Times New Roman" w:hAnsi="Times New Roman" w:cs="Times New Roman"/>
          <w:sz w:val="28"/>
          <w:szCs w:val="28"/>
        </w:rPr>
        <w:t>ССК</w:t>
      </w:r>
      <w:r w:rsidR="00132BB2" w:rsidRPr="00BC5E24">
        <w:rPr>
          <w:rFonts w:ascii="Times New Roman" w:hAnsi="Times New Roman" w:cs="Times New Roman"/>
          <w:sz w:val="28"/>
          <w:szCs w:val="28"/>
        </w:rPr>
        <w:t xml:space="preserve">» </w:t>
      </w:r>
      <w:r w:rsidRPr="00BC5E24">
        <w:rPr>
          <w:rFonts w:ascii="Times New Roman" w:hAnsi="Times New Roman" w:cs="Times New Roman"/>
          <w:sz w:val="28"/>
          <w:szCs w:val="28"/>
        </w:rPr>
        <w:t>является крупнейшей и наиболее перспективной компанией на юге России в сфере обслуживания банковских УС.</w:t>
      </w:r>
    </w:p>
    <w:p w:rsidR="00467505" w:rsidRPr="00BC5E24" w:rsidRDefault="00467505" w:rsidP="00701404">
      <w:pPr>
        <w:widowControl w:val="0"/>
        <w:spacing w:after="60" w:line="38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E24">
        <w:rPr>
          <w:rFonts w:ascii="Times New Roman" w:hAnsi="Times New Roman" w:cs="Times New Roman"/>
          <w:sz w:val="28"/>
          <w:szCs w:val="28"/>
        </w:rPr>
        <w:t>Если обратиться к статистике Центробанка об устройствах, распол</w:t>
      </w:r>
      <w:r w:rsidRPr="00BC5E24">
        <w:rPr>
          <w:rFonts w:ascii="Times New Roman" w:hAnsi="Times New Roman" w:cs="Times New Roman"/>
          <w:sz w:val="28"/>
          <w:szCs w:val="28"/>
        </w:rPr>
        <w:t>о</w:t>
      </w:r>
      <w:r w:rsidRPr="00BC5E24">
        <w:rPr>
          <w:rFonts w:ascii="Times New Roman" w:hAnsi="Times New Roman" w:cs="Times New Roman"/>
          <w:sz w:val="28"/>
          <w:szCs w:val="28"/>
        </w:rPr>
        <w:t>женных на территории Российской Федерации и предназначенных для ос</w:t>
      </w:r>
      <w:r w:rsidRPr="00BC5E24">
        <w:rPr>
          <w:rFonts w:ascii="Times New Roman" w:hAnsi="Times New Roman" w:cs="Times New Roman"/>
          <w:sz w:val="28"/>
          <w:szCs w:val="28"/>
        </w:rPr>
        <w:t>у</w:t>
      </w:r>
      <w:r w:rsidRPr="00BC5E24">
        <w:rPr>
          <w:rFonts w:ascii="Times New Roman" w:hAnsi="Times New Roman" w:cs="Times New Roman"/>
          <w:sz w:val="28"/>
          <w:szCs w:val="28"/>
        </w:rPr>
        <w:t>ществления операций с использованием и без использования платежных карт, то видно, что количество банкоматов и платежных терминалов всех россий</w:t>
      </w:r>
      <w:r w:rsidR="00115334" w:rsidRPr="00BC5E24">
        <w:rPr>
          <w:rFonts w:ascii="Times New Roman" w:hAnsi="Times New Roman" w:cs="Times New Roman"/>
          <w:sz w:val="28"/>
          <w:szCs w:val="28"/>
        </w:rPr>
        <w:t>ских банков в 2019 году составляет 2</w:t>
      </w:r>
      <w:r w:rsidRPr="00BC5E24">
        <w:rPr>
          <w:rFonts w:ascii="Times New Roman" w:hAnsi="Times New Roman" w:cs="Times New Roman"/>
          <w:sz w:val="28"/>
          <w:szCs w:val="28"/>
        </w:rPr>
        <w:t>07 694 штук, из которых 1</w:t>
      </w:r>
      <w:r w:rsidR="00115334" w:rsidRPr="00BC5E24">
        <w:rPr>
          <w:rFonts w:ascii="Times New Roman" w:hAnsi="Times New Roman" w:cs="Times New Roman"/>
          <w:sz w:val="28"/>
          <w:szCs w:val="28"/>
        </w:rPr>
        <w:t>2</w:t>
      </w:r>
      <w:r w:rsidRPr="00BC5E24">
        <w:rPr>
          <w:rFonts w:ascii="Times New Roman" w:hAnsi="Times New Roman" w:cs="Times New Roman"/>
          <w:sz w:val="28"/>
          <w:szCs w:val="28"/>
        </w:rPr>
        <w:t>6 711 банкоматов с функцией выдачи наличных денег, и 130 372 штук банкоматов и платежных терминалов с функцией приема наличных денег</w:t>
      </w:r>
      <w:r w:rsidR="00286854" w:rsidRPr="00BC5E24">
        <w:rPr>
          <w:rFonts w:ascii="Times New Roman" w:hAnsi="Times New Roman" w:cs="Times New Roman"/>
          <w:sz w:val="28"/>
          <w:szCs w:val="28"/>
        </w:rPr>
        <w:t xml:space="preserve"> </w:t>
      </w:r>
      <w:r w:rsidR="00286854" w:rsidRPr="00BC5E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346867" w:rsidRPr="003468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45</w:t>
      </w:r>
      <w:r w:rsidR="00286854" w:rsidRPr="00BC5E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Pr="00BC5E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7505" w:rsidRPr="00BC5E24" w:rsidRDefault="00467505" w:rsidP="00701404">
      <w:pPr>
        <w:widowControl w:val="0"/>
        <w:spacing w:after="60" w:line="38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E24">
        <w:rPr>
          <w:rFonts w:ascii="Times New Roman" w:hAnsi="Times New Roman" w:cs="Times New Roman"/>
          <w:sz w:val="28"/>
          <w:szCs w:val="28"/>
        </w:rPr>
        <w:t>По прогнозу аналитиков DISCOVERY Research Group объем рынка банкоматов в России в 201</w:t>
      </w:r>
      <w:r w:rsidR="00115334" w:rsidRPr="00BC5E24">
        <w:rPr>
          <w:rFonts w:ascii="Times New Roman" w:hAnsi="Times New Roman" w:cs="Times New Roman"/>
          <w:sz w:val="28"/>
          <w:szCs w:val="28"/>
        </w:rPr>
        <w:t>9</w:t>
      </w:r>
      <w:r w:rsidR="00F44918">
        <w:rPr>
          <w:rFonts w:ascii="Times New Roman" w:hAnsi="Times New Roman" w:cs="Times New Roman"/>
          <w:sz w:val="28"/>
          <w:szCs w:val="28"/>
        </w:rPr>
        <w:t xml:space="preserve"> </w:t>
      </w:r>
      <w:r w:rsidR="00F04629">
        <w:rPr>
          <w:rFonts w:ascii="Times New Roman" w:hAnsi="Times New Roman" w:cs="Times New Roman"/>
          <w:sz w:val="28"/>
          <w:szCs w:val="28"/>
        </w:rPr>
        <w:t xml:space="preserve">– </w:t>
      </w:r>
      <w:r w:rsidRPr="00BC5E24">
        <w:rPr>
          <w:rFonts w:ascii="Times New Roman" w:hAnsi="Times New Roman" w:cs="Times New Roman"/>
          <w:sz w:val="28"/>
          <w:szCs w:val="28"/>
        </w:rPr>
        <w:t>202</w:t>
      </w:r>
      <w:r w:rsidR="00115334" w:rsidRPr="00BC5E24">
        <w:rPr>
          <w:rFonts w:ascii="Times New Roman" w:hAnsi="Times New Roman" w:cs="Times New Roman"/>
          <w:sz w:val="28"/>
          <w:szCs w:val="28"/>
        </w:rPr>
        <w:t>1</w:t>
      </w:r>
      <w:r w:rsidRPr="00BC5E24">
        <w:rPr>
          <w:rFonts w:ascii="Times New Roman" w:hAnsi="Times New Roman" w:cs="Times New Roman"/>
          <w:sz w:val="28"/>
          <w:szCs w:val="28"/>
        </w:rPr>
        <w:t xml:space="preserve"> гг. составит 235 075 устройств, что на 13% больше, чем количество устройств в 2018 году.</w:t>
      </w:r>
    </w:p>
    <w:p w:rsidR="00467505" w:rsidRPr="00D00256" w:rsidRDefault="00467505" w:rsidP="00701404">
      <w:pPr>
        <w:widowControl w:val="0"/>
        <w:spacing w:after="6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Представленные данные свидетельствуют о возрастании спроса на предоставление услуг по сервисному обслуживанию банковских устройств.</w:t>
      </w:r>
    </w:p>
    <w:p w:rsidR="00467505" w:rsidRPr="00D00256" w:rsidRDefault="00467505" w:rsidP="00467505">
      <w:pPr>
        <w:widowControl w:val="0"/>
        <w:spacing w:after="6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В рыночном сегменте сервисного обслуживания УС целевым потреб</w:t>
      </w:r>
      <w:r w:rsidRPr="00D00256">
        <w:rPr>
          <w:rFonts w:ascii="Times New Roman" w:hAnsi="Times New Roman" w:cs="Times New Roman"/>
          <w:sz w:val="28"/>
          <w:szCs w:val="28"/>
        </w:rPr>
        <w:t>и</w:t>
      </w:r>
      <w:r w:rsidRPr="00D00256">
        <w:rPr>
          <w:rFonts w:ascii="Times New Roman" w:hAnsi="Times New Roman" w:cs="Times New Roman"/>
          <w:sz w:val="28"/>
          <w:szCs w:val="28"/>
        </w:rPr>
        <w:t>телем является банк, который устанавливает и организует работу УС на то</w:t>
      </w:r>
      <w:r w:rsidRPr="00D00256">
        <w:rPr>
          <w:rFonts w:ascii="Times New Roman" w:hAnsi="Times New Roman" w:cs="Times New Roman"/>
          <w:sz w:val="28"/>
          <w:szCs w:val="28"/>
        </w:rPr>
        <w:t>р</w:t>
      </w:r>
      <w:r w:rsidRPr="00D00256">
        <w:rPr>
          <w:rFonts w:ascii="Times New Roman" w:hAnsi="Times New Roman" w:cs="Times New Roman"/>
          <w:sz w:val="28"/>
          <w:szCs w:val="28"/>
        </w:rPr>
        <w:t>гово</w:t>
      </w:r>
      <w:r w:rsidR="00F44918">
        <w:rPr>
          <w:rFonts w:ascii="Times New Roman" w:hAnsi="Times New Roman" w:cs="Times New Roman"/>
          <w:sz w:val="28"/>
          <w:szCs w:val="28"/>
        </w:rPr>
        <w:t>-</w:t>
      </w:r>
      <w:r w:rsidRPr="00D00256">
        <w:rPr>
          <w:rFonts w:ascii="Times New Roman" w:hAnsi="Times New Roman" w:cs="Times New Roman"/>
          <w:sz w:val="28"/>
          <w:szCs w:val="28"/>
        </w:rPr>
        <w:t>сервисной точке. В связи с этим спрос на услуги сервисного обслужив</w:t>
      </w:r>
      <w:r w:rsidRPr="00D00256">
        <w:rPr>
          <w:rFonts w:ascii="Times New Roman" w:hAnsi="Times New Roman" w:cs="Times New Roman"/>
          <w:sz w:val="28"/>
          <w:szCs w:val="28"/>
        </w:rPr>
        <w:t>а</w:t>
      </w:r>
      <w:r w:rsidRPr="00D00256">
        <w:rPr>
          <w:rFonts w:ascii="Times New Roman" w:hAnsi="Times New Roman" w:cs="Times New Roman"/>
          <w:sz w:val="28"/>
          <w:szCs w:val="28"/>
        </w:rPr>
        <w:t>ния банковских устройств определяет количество У</w:t>
      </w:r>
      <w:r w:rsidR="00115334" w:rsidRPr="00D00256">
        <w:rPr>
          <w:rFonts w:ascii="Times New Roman" w:hAnsi="Times New Roman" w:cs="Times New Roman"/>
          <w:sz w:val="28"/>
          <w:szCs w:val="28"/>
        </w:rPr>
        <w:t xml:space="preserve">С для каждого банка. В таблице </w:t>
      </w:r>
      <w:r w:rsidR="00BC5E24">
        <w:rPr>
          <w:rFonts w:ascii="Times New Roman" w:hAnsi="Times New Roman" w:cs="Times New Roman"/>
          <w:sz w:val="28"/>
          <w:szCs w:val="28"/>
        </w:rPr>
        <w:t>8</w:t>
      </w:r>
      <w:r w:rsidRPr="00D00256">
        <w:rPr>
          <w:rFonts w:ascii="Times New Roman" w:hAnsi="Times New Roman" w:cs="Times New Roman"/>
          <w:sz w:val="28"/>
          <w:szCs w:val="28"/>
        </w:rPr>
        <w:t xml:space="preserve"> представлены ранжированные данные о количестве банкоматов.</w:t>
      </w:r>
    </w:p>
    <w:p w:rsidR="00A172EC" w:rsidRPr="00D00256" w:rsidRDefault="00A172EC" w:rsidP="00467505">
      <w:pPr>
        <w:widowControl w:val="0"/>
        <w:spacing w:after="6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7505" w:rsidRPr="00D00256" w:rsidRDefault="00467505" w:rsidP="00115334">
      <w:pPr>
        <w:widowControl w:val="0"/>
        <w:spacing w:after="6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D6EC9" w:rsidRPr="00D00256">
        <w:rPr>
          <w:rFonts w:ascii="Times New Roman" w:hAnsi="Times New Roman" w:cs="Times New Roman"/>
          <w:sz w:val="28"/>
          <w:szCs w:val="28"/>
        </w:rPr>
        <w:t>8</w:t>
      </w:r>
      <w:r w:rsidRPr="00D00256">
        <w:rPr>
          <w:rFonts w:ascii="Times New Roman" w:hAnsi="Times New Roman" w:cs="Times New Roman"/>
          <w:sz w:val="28"/>
          <w:szCs w:val="28"/>
        </w:rPr>
        <w:t xml:space="preserve"> </w:t>
      </w:r>
      <w:r w:rsidR="00F04629">
        <w:rPr>
          <w:rFonts w:ascii="Times New Roman" w:hAnsi="Times New Roman" w:cs="Times New Roman"/>
          <w:sz w:val="28"/>
          <w:szCs w:val="28"/>
        </w:rPr>
        <w:t>–</w:t>
      </w:r>
      <w:r w:rsidR="001A142A">
        <w:rPr>
          <w:rFonts w:ascii="Times New Roman" w:hAnsi="Times New Roman" w:cs="Times New Roman"/>
          <w:sz w:val="28"/>
          <w:szCs w:val="28"/>
        </w:rPr>
        <w:t xml:space="preserve"> </w:t>
      </w:r>
      <w:r w:rsidRPr="00D00256">
        <w:rPr>
          <w:rFonts w:ascii="Times New Roman" w:hAnsi="Times New Roman" w:cs="Times New Roman"/>
          <w:sz w:val="28"/>
          <w:szCs w:val="28"/>
        </w:rPr>
        <w:t>Рейтинг банков по количеству банкоматов в 201</w:t>
      </w:r>
      <w:r w:rsidR="00115334" w:rsidRPr="00D00256">
        <w:rPr>
          <w:rFonts w:ascii="Times New Roman" w:hAnsi="Times New Roman" w:cs="Times New Roman"/>
          <w:sz w:val="28"/>
          <w:szCs w:val="28"/>
        </w:rPr>
        <w:t>9</w:t>
      </w:r>
      <w:r w:rsidRPr="00D00256">
        <w:rPr>
          <w:rFonts w:ascii="Times New Roman" w:hAnsi="Times New Roman" w:cs="Times New Roman"/>
          <w:sz w:val="28"/>
          <w:szCs w:val="28"/>
        </w:rPr>
        <w:t xml:space="preserve"> году</w:t>
      </w:r>
      <w:r w:rsidR="00115334" w:rsidRPr="00D00256">
        <w:rPr>
          <w:rFonts w:ascii="Times New Roman" w:hAnsi="Times New Roman" w:cs="Times New Roman"/>
          <w:sz w:val="28"/>
          <w:szCs w:val="28"/>
        </w:rPr>
        <w:t xml:space="preserve"> </w:t>
      </w:r>
      <w:r w:rsidR="00701404" w:rsidRPr="00701404">
        <w:rPr>
          <w:rFonts w:ascii="Times New Roman" w:hAnsi="Times New Roman" w:cs="Times New Roman"/>
          <w:sz w:val="28"/>
          <w:szCs w:val="28"/>
        </w:rPr>
        <w:br/>
      </w:r>
      <w:r w:rsidR="00115334" w:rsidRPr="00D00256">
        <w:rPr>
          <w:rFonts w:ascii="Times New Roman" w:hAnsi="Times New Roman" w:cs="Times New Roman"/>
          <w:sz w:val="28"/>
          <w:szCs w:val="28"/>
        </w:rPr>
        <w:t>(составлено автором</w:t>
      </w:r>
      <w:r w:rsidR="00115334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tbl>
      <w:tblPr>
        <w:tblW w:w="9356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89"/>
        <w:gridCol w:w="4767"/>
      </w:tblGrid>
      <w:tr w:rsidR="00F44918" w:rsidRPr="00D00256" w:rsidTr="00F44918">
        <w:tc>
          <w:tcPr>
            <w:tcW w:w="458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4918" w:rsidRPr="00F44918" w:rsidRDefault="00F44918" w:rsidP="00F44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8"/>
                <w:lang w:eastAsia="ru-RU"/>
              </w:rPr>
            </w:pPr>
            <w:r w:rsidRPr="00F449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8"/>
                <w:lang w:eastAsia="ru-RU"/>
              </w:rPr>
              <w:t>Банк</w:t>
            </w:r>
          </w:p>
        </w:tc>
        <w:tc>
          <w:tcPr>
            <w:tcW w:w="4767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4918" w:rsidRPr="00F44918" w:rsidRDefault="00F44918" w:rsidP="00F44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8"/>
                <w:lang w:eastAsia="ru-RU"/>
              </w:rPr>
            </w:pPr>
            <w:r w:rsidRPr="00F449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8"/>
                <w:lang w:eastAsia="ru-RU"/>
              </w:rPr>
              <w:t>Кол-во банкоматов, шт.</w:t>
            </w:r>
          </w:p>
        </w:tc>
      </w:tr>
      <w:tr w:rsidR="00F44918" w:rsidRPr="00D00256" w:rsidTr="00F44918">
        <w:tc>
          <w:tcPr>
            <w:tcW w:w="458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4918" w:rsidRPr="00F44918" w:rsidRDefault="00F44918" w:rsidP="00F44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 w:rsidRPr="00F44918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Сбербанк России</w:t>
            </w:r>
          </w:p>
        </w:tc>
        <w:tc>
          <w:tcPr>
            <w:tcW w:w="4767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4918" w:rsidRPr="00F44918" w:rsidRDefault="00F44918" w:rsidP="00F44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 w:rsidRPr="00F44918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86 000</w:t>
            </w:r>
          </w:p>
        </w:tc>
      </w:tr>
      <w:tr w:rsidR="00F44918" w:rsidRPr="00D00256" w:rsidTr="00F44918">
        <w:tc>
          <w:tcPr>
            <w:tcW w:w="458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4918" w:rsidRPr="00F44918" w:rsidRDefault="00F44918" w:rsidP="00F44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 w:rsidRPr="00F44918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Банк ВТБ 24</w:t>
            </w:r>
          </w:p>
        </w:tc>
        <w:tc>
          <w:tcPr>
            <w:tcW w:w="4767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4918" w:rsidRPr="00F44918" w:rsidRDefault="00F44918" w:rsidP="00F44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 w:rsidRPr="00F44918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8 200</w:t>
            </w:r>
          </w:p>
        </w:tc>
      </w:tr>
      <w:tr w:rsidR="00F44918" w:rsidRPr="00D00256" w:rsidTr="00F44918">
        <w:tc>
          <w:tcPr>
            <w:tcW w:w="458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4918" w:rsidRPr="00F44918" w:rsidRDefault="00F44918" w:rsidP="00F44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 w:rsidRPr="00F44918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Россельхозбанк</w:t>
            </w:r>
          </w:p>
        </w:tc>
        <w:tc>
          <w:tcPr>
            <w:tcW w:w="4767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4918" w:rsidRPr="00F44918" w:rsidRDefault="00F44918" w:rsidP="00F44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 w:rsidRPr="00F44918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4 500</w:t>
            </w:r>
          </w:p>
        </w:tc>
      </w:tr>
      <w:tr w:rsidR="00F44918" w:rsidRPr="00D00256" w:rsidTr="00F44918">
        <w:tc>
          <w:tcPr>
            <w:tcW w:w="458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4918" w:rsidRPr="00F44918" w:rsidRDefault="00F44918" w:rsidP="00F44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 w:rsidRPr="00F44918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Росбанк</w:t>
            </w:r>
          </w:p>
        </w:tc>
        <w:tc>
          <w:tcPr>
            <w:tcW w:w="4767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4918" w:rsidRPr="00F44918" w:rsidRDefault="00F44918" w:rsidP="00F44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 w:rsidRPr="00F44918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4 000</w:t>
            </w:r>
          </w:p>
        </w:tc>
      </w:tr>
      <w:tr w:rsidR="00F44918" w:rsidRPr="00D00256" w:rsidTr="00F44918">
        <w:tc>
          <w:tcPr>
            <w:tcW w:w="458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4918" w:rsidRPr="00F44918" w:rsidRDefault="00F44918" w:rsidP="00F44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 w:rsidRPr="00F44918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Газпромбанк</w:t>
            </w:r>
          </w:p>
        </w:tc>
        <w:tc>
          <w:tcPr>
            <w:tcW w:w="4767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4918" w:rsidRPr="00F44918" w:rsidRDefault="00F44918" w:rsidP="00F44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 w:rsidRPr="00F44918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3 500</w:t>
            </w:r>
          </w:p>
        </w:tc>
      </w:tr>
      <w:tr w:rsidR="00F44918" w:rsidRPr="00D00256" w:rsidTr="00F44918">
        <w:tc>
          <w:tcPr>
            <w:tcW w:w="458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4918" w:rsidRPr="00F44918" w:rsidRDefault="00F44918" w:rsidP="00F44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 w:rsidRPr="00F44918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Альфа-Банк</w:t>
            </w:r>
          </w:p>
        </w:tc>
        <w:tc>
          <w:tcPr>
            <w:tcW w:w="4767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4918" w:rsidRPr="00F44918" w:rsidRDefault="00F44918" w:rsidP="00F44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 w:rsidRPr="00F44918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3 000</w:t>
            </w:r>
          </w:p>
        </w:tc>
      </w:tr>
      <w:tr w:rsidR="00F44918" w:rsidRPr="00D00256" w:rsidTr="00F44918">
        <w:tc>
          <w:tcPr>
            <w:tcW w:w="458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4918" w:rsidRPr="00F44918" w:rsidRDefault="00F44918" w:rsidP="00F44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 w:rsidRPr="00F44918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Райффайзенбанк</w:t>
            </w:r>
          </w:p>
        </w:tc>
        <w:tc>
          <w:tcPr>
            <w:tcW w:w="4767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4918" w:rsidRPr="00F44918" w:rsidRDefault="00F44918" w:rsidP="00F44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 w:rsidRPr="00F44918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3 000</w:t>
            </w:r>
          </w:p>
        </w:tc>
      </w:tr>
      <w:tr w:rsidR="00F44918" w:rsidRPr="00D00256" w:rsidTr="00F44918">
        <w:tc>
          <w:tcPr>
            <w:tcW w:w="458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4918" w:rsidRPr="00F44918" w:rsidRDefault="00F44918" w:rsidP="00F44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 w:rsidRPr="00F44918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Московский Индустриальный Банк</w:t>
            </w:r>
          </w:p>
        </w:tc>
        <w:tc>
          <w:tcPr>
            <w:tcW w:w="4767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4918" w:rsidRPr="00F44918" w:rsidRDefault="00F44918" w:rsidP="00F44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 w:rsidRPr="00F44918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2 000</w:t>
            </w:r>
          </w:p>
        </w:tc>
      </w:tr>
      <w:tr w:rsidR="00F44918" w:rsidRPr="00D00256" w:rsidTr="00F44918">
        <w:tc>
          <w:tcPr>
            <w:tcW w:w="458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4918" w:rsidRPr="00F44918" w:rsidRDefault="00F44918" w:rsidP="00F44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 w:rsidRPr="00F44918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Банк Уралсиб</w:t>
            </w:r>
          </w:p>
        </w:tc>
        <w:tc>
          <w:tcPr>
            <w:tcW w:w="4767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4918" w:rsidRPr="00F44918" w:rsidRDefault="00F44918" w:rsidP="00F44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 w:rsidRPr="00F44918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1 500</w:t>
            </w:r>
          </w:p>
        </w:tc>
      </w:tr>
      <w:tr w:rsidR="00F44918" w:rsidRPr="00D00256" w:rsidTr="00F44918">
        <w:tc>
          <w:tcPr>
            <w:tcW w:w="458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4918" w:rsidRPr="00F44918" w:rsidRDefault="00F44918" w:rsidP="00F44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 w:rsidRPr="00F44918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Банк ФК Открытие</w:t>
            </w:r>
          </w:p>
        </w:tc>
        <w:tc>
          <w:tcPr>
            <w:tcW w:w="4767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4918" w:rsidRPr="00F44918" w:rsidRDefault="00F44918" w:rsidP="00F44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 w:rsidRPr="00F44918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1 500</w:t>
            </w:r>
          </w:p>
        </w:tc>
      </w:tr>
    </w:tbl>
    <w:p w:rsidR="00115334" w:rsidRPr="00D00256" w:rsidRDefault="00115334" w:rsidP="00467505">
      <w:pPr>
        <w:widowControl w:val="0"/>
        <w:spacing w:after="60" w:line="36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7505" w:rsidRPr="00D00256" w:rsidRDefault="00467505" w:rsidP="00467505">
      <w:pPr>
        <w:widowControl w:val="0"/>
        <w:spacing w:after="60" w:line="36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За период 2012</w:t>
      </w:r>
      <w:r w:rsidR="00F44918">
        <w:rPr>
          <w:rFonts w:ascii="Times New Roman" w:hAnsi="Times New Roman" w:cs="Times New Roman"/>
          <w:sz w:val="28"/>
          <w:szCs w:val="28"/>
        </w:rPr>
        <w:t xml:space="preserve">  </w:t>
      </w:r>
      <w:r w:rsidR="00F04629">
        <w:rPr>
          <w:rFonts w:ascii="Times New Roman" w:hAnsi="Times New Roman" w:cs="Times New Roman"/>
          <w:sz w:val="28"/>
          <w:szCs w:val="28"/>
        </w:rPr>
        <w:t xml:space="preserve">– </w:t>
      </w:r>
      <w:r w:rsidRPr="00D00256">
        <w:rPr>
          <w:rFonts w:ascii="Times New Roman" w:hAnsi="Times New Roman" w:cs="Times New Roman"/>
          <w:sz w:val="28"/>
          <w:szCs w:val="28"/>
        </w:rPr>
        <w:t>201</w:t>
      </w:r>
      <w:r w:rsidR="00115334" w:rsidRPr="00D00256">
        <w:rPr>
          <w:rFonts w:ascii="Times New Roman" w:hAnsi="Times New Roman" w:cs="Times New Roman"/>
          <w:sz w:val="28"/>
          <w:szCs w:val="28"/>
        </w:rPr>
        <w:t>9</w:t>
      </w:r>
      <w:r w:rsidRPr="00D00256">
        <w:rPr>
          <w:rFonts w:ascii="Times New Roman" w:hAnsi="Times New Roman" w:cs="Times New Roman"/>
          <w:sz w:val="28"/>
          <w:szCs w:val="28"/>
        </w:rPr>
        <w:t xml:space="preserve"> гг. наибольшую долю рынка банкоматов зан</w:t>
      </w:r>
      <w:r w:rsidRPr="00D00256">
        <w:rPr>
          <w:rFonts w:ascii="Times New Roman" w:hAnsi="Times New Roman" w:cs="Times New Roman"/>
          <w:sz w:val="28"/>
          <w:szCs w:val="28"/>
        </w:rPr>
        <w:t>и</w:t>
      </w:r>
      <w:r w:rsidRPr="00D00256">
        <w:rPr>
          <w:rFonts w:ascii="Times New Roman" w:hAnsi="Times New Roman" w:cs="Times New Roman"/>
          <w:sz w:val="28"/>
          <w:szCs w:val="28"/>
        </w:rPr>
        <w:t xml:space="preserve">мала компания </w:t>
      </w:r>
      <w:r w:rsidRPr="00D00256">
        <w:rPr>
          <w:rFonts w:ascii="Times New Roman" w:hAnsi="Times New Roman" w:cs="Times New Roman"/>
          <w:sz w:val="28"/>
          <w:szCs w:val="28"/>
          <w:lang w:val="en-US"/>
        </w:rPr>
        <w:t>NCR</w:t>
      </w:r>
      <w:r w:rsidRPr="00D00256">
        <w:rPr>
          <w:rFonts w:ascii="Times New Roman" w:hAnsi="Times New Roman" w:cs="Times New Roman"/>
          <w:sz w:val="28"/>
          <w:szCs w:val="28"/>
        </w:rPr>
        <w:t xml:space="preserve">. </w:t>
      </w:r>
      <w:r w:rsidR="00115334" w:rsidRPr="00D00256">
        <w:rPr>
          <w:rFonts w:ascii="Times New Roman" w:hAnsi="Times New Roman" w:cs="Times New Roman"/>
          <w:sz w:val="28"/>
          <w:szCs w:val="28"/>
        </w:rPr>
        <w:t>В 2019</w:t>
      </w:r>
      <w:r w:rsidRPr="00D00256">
        <w:rPr>
          <w:rFonts w:ascii="Times New Roman" w:hAnsi="Times New Roman" w:cs="Times New Roman"/>
          <w:sz w:val="28"/>
          <w:szCs w:val="28"/>
        </w:rPr>
        <w:t xml:space="preserve"> г. ее рыночная доля в России составила 35%. Также одними из крупных участников рынка являются компании БТЕ</w:t>
      </w:r>
      <w:r w:rsidR="00AB5D93">
        <w:rPr>
          <w:rFonts w:ascii="Times New Roman" w:hAnsi="Times New Roman" w:cs="Times New Roman"/>
          <w:sz w:val="28"/>
          <w:szCs w:val="28"/>
        </w:rPr>
        <w:t>-</w:t>
      </w:r>
      <w:r w:rsidRPr="00D00256">
        <w:rPr>
          <w:rFonts w:ascii="Times New Roman" w:hAnsi="Times New Roman" w:cs="Times New Roman"/>
          <w:sz w:val="28"/>
          <w:szCs w:val="28"/>
        </w:rPr>
        <w:t xml:space="preserve">Сервис, </w:t>
      </w:r>
      <w:r w:rsidRPr="00D00256">
        <w:rPr>
          <w:rFonts w:ascii="Times New Roman" w:hAnsi="Times New Roman" w:cs="Times New Roman"/>
          <w:sz w:val="28"/>
          <w:szCs w:val="28"/>
          <w:lang w:val="en-US"/>
        </w:rPr>
        <w:t>Wincor</w:t>
      </w:r>
      <w:r w:rsidRPr="00D00256">
        <w:rPr>
          <w:rFonts w:ascii="Times New Roman" w:hAnsi="Times New Roman" w:cs="Times New Roman"/>
          <w:sz w:val="28"/>
          <w:szCs w:val="28"/>
        </w:rPr>
        <w:t xml:space="preserve"> </w:t>
      </w:r>
      <w:r w:rsidRPr="00D00256">
        <w:rPr>
          <w:rFonts w:ascii="Times New Roman" w:hAnsi="Times New Roman" w:cs="Times New Roman"/>
          <w:sz w:val="28"/>
          <w:szCs w:val="28"/>
          <w:lang w:val="en-US"/>
        </w:rPr>
        <w:t>Nixdorf</w:t>
      </w:r>
      <w:r w:rsidRPr="00D00256">
        <w:rPr>
          <w:rFonts w:ascii="Times New Roman" w:hAnsi="Times New Roman" w:cs="Times New Roman"/>
          <w:sz w:val="28"/>
          <w:szCs w:val="28"/>
        </w:rPr>
        <w:t xml:space="preserve"> и Сбербанк</w:t>
      </w:r>
      <w:r w:rsidR="00AB5D93">
        <w:rPr>
          <w:rFonts w:ascii="Times New Roman" w:hAnsi="Times New Roman" w:cs="Times New Roman"/>
          <w:sz w:val="28"/>
          <w:szCs w:val="28"/>
        </w:rPr>
        <w:t>-</w:t>
      </w:r>
      <w:r w:rsidRPr="00D00256">
        <w:rPr>
          <w:rFonts w:ascii="Times New Roman" w:hAnsi="Times New Roman" w:cs="Times New Roman"/>
          <w:sz w:val="28"/>
          <w:szCs w:val="28"/>
        </w:rPr>
        <w:t>Сервис. Рыночная доля этих компаний в стоимос</w:t>
      </w:r>
      <w:r w:rsidRPr="00D00256">
        <w:rPr>
          <w:rFonts w:ascii="Times New Roman" w:hAnsi="Times New Roman" w:cs="Times New Roman"/>
          <w:sz w:val="28"/>
          <w:szCs w:val="28"/>
        </w:rPr>
        <w:t>т</w:t>
      </w:r>
      <w:r w:rsidRPr="00D00256">
        <w:rPr>
          <w:rFonts w:ascii="Times New Roman" w:hAnsi="Times New Roman" w:cs="Times New Roman"/>
          <w:sz w:val="28"/>
          <w:szCs w:val="28"/>
        </w:rPr>
        <w:t>ном выражении в 201</w:t>
      </w:r>
      <w:r w:rsidR="00115334" w:rsidRPr="00D00256">
        <w:rPr>
          <w:rFonts w:ascii="Times New Roman" w:hAnsi="Times New Roman" w:cs="Times New Roman"/>
          <w:sz w:val="28"/>
          <w:szCs w:val="28"/>
        </w:rPr>
        <w:t>9</w:t>
      </w:r>
      <w:r w:rsidRPr="00D00256">
        <w:rPr>
          <w:rFonts w:ascii="Times New Roman" w:hAnsi="Times New Roman" w:cs="Times New Roman"/>
          <w:sz w:val="28"/>
          <w:szCs w:val="28"/>
        </w:rPr>
        <w:t xml:space="preserve"> г. составила порядка 17%, 8% и 3% соответственно.</w:t>
      </w:r>
    </w:p>
    <w:p w:rsidR="00467505" w:rsidRPr="00D00256" w:rsidRDefault="00467505" w:rsidP="00467505">
      <w:pPr>
        <w:widowControl w:val="0"/>
        <w:spacing w:after="60" w:line="36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Основные показатели и их значения для сравнения компаний по ос</w:t>
      </w:r>
      <w:r w:rsidRPr="00D00256">
        <w:rPr>
          <w:rFonts w:ascii="Times New Roman" w:hAnsi="Times New Roman" w:cs="Times New Roman"/>
          <w:sz w:val="28"/>
          <w:szCs w:val="28"/>
        </w:rPr>
        <w:t>у</w:t>
      </w:r>
      <w:r w:rsidRPr="00D00256">
        <w:rPr>
          <w:rFonts w:ascii="Times New Roman" w:hAnsi="Times New Roman" w:cs="Times New Roman"/>
          <w:sz w:val="28"/>
          <w:szCs w:val="28"/>
        </w:rPr>
        <w:t>ществлению сервисного обслуживани</w:t>
      </w:r>
      <w:r w:rsidR="00115334" w:rsidRPr="00D00256">
        <w:rPr>
          <w:rFonts w:ascii="Times New Roman" w:hAnsi="Times New Roman" w:cs="Times New Roman"/>
          <w:sz w:val="28"/>
          <w:szCs w:val="28"/>
        </w:rPr>
        <w:t xml:space="preserve">я в ЮФО представлены в таблице </w:t>
      </w:r>
      <w:r w:rsidR="00BC5E24">
        <w:rPr>
          <w:rFonts w:ascii="Times New Roman" w:hAnsi="Times New Roman" w:cs="Times New Roman"/>
          <w:sz w:val="28"/>
          <w:szCs w:val="28"/>
        </w:rPr>
        <w:t>9</w:t>
      </w:r>
      <w:r w:rsidRPr="00D00256">
        <w:rPr>
          <w:rFonts w:ascii="Times New Roman" w:hAnsi="Times New Roman" w:cs="Times New Roman"/>
          <w:sz w:val="28"/>
          <w:szCs w:val="28"/>
        </w:rPr>
        <w:t>.</w:t>
      </w:r>
    </w:p>
    <w:p w:rsidR="00115334" w:rsidRPr="00D00256" w:rsidRDefault="00115334" w:rsidP="00467505">
      <w:pPr>
        <w:widowControl w:val="0"/>
        <w:spacing w:after="60" w:line="36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7505" w:rsidRPr="00D00256" w:rsidRDefault="00467505" w:rsidP="00115334">
      <w:pPr>
        <w:widowControl w:val="0"/>
        <w:spacing w:after="6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D6EC9" w:rsidRPr="00D00256">
        <w:rPr>
          <w:rFonts w:ascii="Times New Roman" w:hAnsi="Times New Roman" w:cs="Times New Roman"/>
          <w:sz w:val="28"/>
          <w:szCs w:val="28"/>
        </w:rPr>
        <w:t>9</w:t>
      </w:r>
      <w:r w:rsidRPr="00D00256">
        <w:rPr>
          <w:rFonts w:ascii="Times New Roman" w:hAnsi="Times New Roman" w:cs="Times New Roman"/>
          <w:sz w:val="28"/>
          <w:szCs w:val="28"/>
        </w:rPr>
        <w:t xml:space="preserve"> – Основные показатели ООО</w:t>
      </w:r>
      <w:r w:rsidR="00132BB2">
        <w:rPr>
          <w:rFonts w:ascii="Times New Roman" w:hAnsi="Times New Roman" w:cs="Times New Roman"/>
          <w:sz w:val="28"/>
          <w:szCs w:val="28"/>
        </w:rPr>
        <w:t xml:space="preserve"> «</w:t>
      </w:r>
      <w:r w:rsidRPr="00D00256">
        <w:rPr>
          <w:rFonts w:ascii="Times New Roman" w:hAnsi="Times New Roman" w:cs="Times New Roman"/>
          <w:sz w:val="28"/>
          <w:szCs w:val="28"/>
        </w:rPr>
        <w:t>ССК</w:t>
      </w:r>
      <w:r w:rsidR="00132BB2">
        <w:rPr>
          <w:rFonts w:ascii="Times New Roman" w:hAnsi="Times New Roman" w:cs="Times New Roman"/>
          <w:sz w:val="28"/>
          <w:szCs w:val="28"/>
        </w:rPr>
        <w:t xml:space="preserve">» </w:t>
      </w:r>
      <w:r w:rsidRPr="00D00256">
        <w:rPr>
          <w:rFonts w:ascii="Times New Roman" w:hAnsi="Times New Roman" w:cs="Times New Roman"/>
          <w:sz w:val="28"/>
          <w:szCs w:val="28"/>
        </w:rPr>
        <w:t>и ее конкурентов</w:t>
      </w:r>
      <w:r w:rsidR="00115334" w:rsidRPr="00D00256">
        <w:rPr>
          <w:rFonts w:ascii="Times New Roman" w:hAnsi="Times New Roman" w:cs="Times New Roman"/>
          <w:sz w:val="28"/>
          <w:szCs w:val="28"/>
        </w:rPr>
        <w:t xml:space="preserve"> (составлено автором)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2154"/>
        <w:gridCol w:w="2336"/>
        <w:gridCol w:w="2598"/>
      </w:tblGrid>
      <w:tr w:rsidR="00467505" w:rsidRPr="00D00256" w:rsidTr="00F44918">
        <w:tc>
          <w:tcPr>
            <w:tcW w:w="2268" w:type="dxa"/>
          </w:tcPr>
          <w:p w:rsidR="00467505" w:rsidRPr="00F44918" w:rsidRDefault="00467505" w:rsidP="00F44918">
            <w:pPr>
              <w:widowControl w:val="0"/>
              <w:spacing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4918">
              <w:rPr>
                <w:rFonts w:ascii="Times New Roman" w:hAnsi="Times New Roman" w:cs="Times New Roman"/>
                <w:sz w:val="24"/>
                <w:szCs w:val="28"/>
              </w:rPr>
              <w:t>Наименование компании</w:t>
            </w:r>
          </w:p>
        </w:tc>
        <w:tc>
          <w:tcPr>
            <w:tcW w:w="2154" w:type="dxa"/>
          </w:tcPr>
          <w:p w:rsidR="00467505" w:rsidRPr="00F44918" w:rsidRDefault="00467505" w:rsidP="00F44918">
            <w:pPr>
              <w:widowControl w:val="0"/>
              <w:spacing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4918">
              <w:rPr>
                <w:rFonts w:ascii="Times New Roman" w:hAnsi="Times New Roman" w:cs="Times New Roman"/>
                <w:sz w:val="24"/>
                <w:szCs w:val="28"/>
              </w:rPr>
              <w:t>Количество устройств, нах</w:t>
            </w:r>
            <w:r w:rsidRPr="00F44918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F44918">
              <w:rPr>
                <w:rFonts w:ascii="Times New Roman" w:hAnsi="Times New Roman" w:cs="Times New Roman"/>
                <w:sz w:val="24"/>
                <w:szCs w:val="28"/>
              </w:rPr>
              <w:t>дящихся на о</w:t>
            </w:r>
            <w:r w:rsidRPr="00F44918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F44918">
              <w:rPr>
                <w:rFonts w:ascii="Times New Roman" w:hAnsi="Times New Roman" w:cs="Times New Roman"/>
                <w:sz w:val="24"/>
                <w:szCs w:val="28"/>
              </w:rPr>
              <w:t>служивании, шт.</w:t>
            </w:r>
          </w:p>
        </w:tc>
        <w:tc>
          <w:tcPr>
            <w:tcW w:w="2336" w:type="dxa"/>
          </w:tcPr>
          <w:p w:rsidR="00467505" w:rsidRPr="00F44918" w:rsidRDefault="00467505" w:rsidP="00F44918">
            <w:pPr>
              <w:widowControl w:val="0"/>
              <w:spacing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4918">
              <w:rPr>
                <w:rFonts w:ascii="Times New Roman" w:hAnsi="Times New Roman" w:cs="Times New Roman"/>
                <w:sz w:val="24"/>
                <w:szCs w:val="28"/>
              </w:rPr>
              <w:t>Присутствие в ЮФО</w:t>
            </w:r>
          </w:p>
        </w:tc>
        <w:tc>
          <w:tcPr>
            <w:tcW w:w="2598" w:type="dxa"/>
          </w:tcPr>
          <w:p w:rsidR="00467505" w:rsidRPr="00F44918" w:rsidRDefault="00467505" w:rsidP="00F44918">
            <w:pPr>
              <w:widowControl w:val="0"/>
              <w:spacing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4918">
              <w:rPr>
                <w:rFonts w:ascii="Times New Roman" w:hAnsi="Times New Roman" w:cs="Times New Roman"/>
                <w:sz w:val="24"/>
                <w:szCs w:val="28"/>
              </w:rPr>
              <w:t>Количество инженеров в ЮФО, чел.</w:t>
            </w:r>
          </w:p>
        </w:tc>
      </w:tr>
      <w:tr w:rsidR="00467505" w:rsidRPr="00D00256" w:rsidTr="00F44918">
        <w:tc>
          <w:tcPr>
            <w:tcW w:w="2268" w:type="dxa"/>
          </w:tcPr>
          <w:p w:rsidR="00467505" w:rsidRPr="00F44918" w:rsidRDefault="00467505" w:rsidP="00F44918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4491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NCR</w:t>
            </w:r>
          </w:p>
        </w:tc>
        <w:tc>
          <w:tcPr>
            <w:tcW w:w="2154" w:type="dxa"/>
            <w:vAlign w:val="center"/>
          </w:tcPr>
          <w:p w:rsidR="00467505" w:rsidRPr="00F44918" w:rsidRDefault="00467505" w:rsidP="00F44918">
            <w:pPr>
              <w:widowControl w:val="0"/>
              <w:spacing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4918">
              <w:rPr>
                <w:rFonts w:ascii="Times New Roman" w:hAnsi="Times New Roman" w:cs="Times New Roman"/>
                <w:sz w:val="24"/>
                <w:szCs w:val="28"/>
              </w:rPr>
              <w:t>72 960</w:t>
            </w:r>
          </w:p>
        </w:tc>
        <w:tc>
          <w:tcPr>
            <w:tcW w:w="2336" w:type="dxa"/>
            <w:vAlign w:val="center"/>
          </w:tcPr>
          <w:p w:rsidR="00467505" w:rsidRPr="00F44918" w:rsidRDefault="00467505" w:rsidP="00F44918">
            <w:pPr>
              <w:widowControl w:val="0"/>
              <w:spacing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4918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2598" w:type="dxa"/>
            <w:vAlign w:val="center"/>
          </w:tcPr>
          <w:p w:rsidR="00467505" w:rsidRPr="00F44918" w:rsidRDefault="00467505" w:rsidP="00F44918">
            <w:pPr>
              <w:widowControl w:val="0"/>
              <w:spacing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491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467505" w:rsidRPr="00D00256" w:rsidTr="00F44918">
        <w:tc>
          <w:tcPr>
            <w:tcW w:w="2268" w:type="dxa"/>
          </w:tcPr>
          <w:p w:rsidR="00467505" w:rsidRPr="00F44918" w:rsidRDefault="00467505" w:rsidP="00F44918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44918">
              <w:rPr>
                <w:rFonts w:ascii="Times New Roman" w:hAnsi="Times New Roman" w:cs="Times New Roman"/>
                <w:sz w:val="24"/>
                <w:szCs w:val="28"/>
              </w:rPr>
              <w:t>БТЕ</w:t>
            </w:r>
            <w:r w:rsidR="00AB5D93" w:rsidRPr="00F4491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F44918">
              <w:rPr>
                <w:rFonts w:ascii="Times New Roman" w:hAnsi="Times New Roman" w:cs="Times New Roman"/>
                <w:sz w:val="24"/>
                <w:szCs w:val="28"/>
              </w:rPr>
              <w:t>Сервис</w:t>
            </w:r>
          </w:p>
        </w:tc>
        <w:tc>
          <w:tcPr>
            <w:tcW w:w="2154" w:type="dxa"/>
            <w:vAlign w:val="center"/>
          </w:tcPr>
          <w:p w:rsidR="00467505" w:rsidRPr="00F44918" w:rsidRDefault="00467505" w:rsidP="00F44918">
            <w:pPr>
              <w:widowControl w:val="0"/>
              <w:spacing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4918">
              <w:rPr>
                <w:rFonts w:ascii="Times New Roman" w:hAnsi="Times New Roman" w:cs="Times New Roman"/>
                <w:sz w:val="24"/>
                <w:szCs w:val="28"/>
              </w:rPr>
              <w:t>35 307</w:t>
            </w:r>
          </w:p>
        </w:tc>
        <w:tc>
          <w:tcPr>
            <w:tcW w:w="2336" w:type="dxa"/>
            <w:vAlign w:val="center"/>
          </w:tcPr>
          <w:p w:rsidR="00467505" w:rsidRPr="00F44918" w:rsidRDefault="00467505" w:rsidP="00F44918">
            <w:pPr>
              <w:widowControl w:val="0"/>
              <w:spacing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4918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2598" w:type="dxa"/>
            <w:vAlign w:val="center"/>
          </w:tcPr>
          <w:p w:rsidR="00467505" w:rsidRPr="00F44918" w:rsidRDefault="00467505" w:rsidP="00F44918">
            <w:pPr>
              <w:widowControl w:val="0"/>
              <w:spacing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491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467505" w:rsidRPr="00D00256" w:rsidTr="00F44918">
        <w:tc>
          <w:tcPr>
            <w:tcW w:w="2268" w:type="dxa"/>
          </w:tcPr>
          <w:p w:rsidR="00467505" w:rsidRPr="00F44918" w:rsidRDefault="00467505" w:rsidP="00F44918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4491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Wincor Nixdorf</w:t>
            </w:r>
          </w:p>
        </w:tc>
        <w:tc>
          <w:tcPr>
            <w:tcW w:w="2154" w:type="dxa"/>
            <w:vAlign w:val="center"/>
          </w:tcPr>
          <w:p w:rsidR="00467505" w:rsidRPr="00F44918" w:rsidRDefault="00467505" w:rsidP="00F44918">
            <w:pPr>
              <w:widowControl w:val="0"/>
              <w:spacing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4918">
              <w:rPr>
                <w:rFonts w:ascii="Times New Roman" w:hAnsi="Times New Roman" w:cs="Times New Roman"/>
                <w:sz w:val="24"/>
                <w:szCs w:val="28"/>
              </w:rPr>
              <w:t>16 615</w:t>
            </w:r>
          </w:p>
        </w:tc>
        <w:tc>
          <w:tcPr>
            <w:tcW w:w="2336" w:type="dxa"/>
            <w:vAlign w:val="center"/>
          </w:tcPr>
          <w:p w:rsidR="00467505" w:rsidRPr="00F44918" w:rsidRDefault="00467505" w:rsidP="00F44918">
            <w:pPr>
              <w:widowControl w:val="0"/>
              <w:spacing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4918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2598" w:type="dxa"/>
            <w:vAlign w:val="center"/>
          </w:tcPr>
          <w:p w:rsidR="00467505" w:rsidRPr="00F44918" w:rsidRDefault="00467505" w:rsidP="00F44918">
            <w:pPr>
              <w:widowControl w:val="0"/>
              <w:spacing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491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467505" w:rsidRPr="00D00256" w:rsidTr="00F44918">
        <w:tc>
          <w:tcPr>
            <w:tcW w:w="2268" w:type="dxa"/>
          </w:tcPr>
          <w:p w:rsidR="00467505" w:rsidRPr="00F44918" w:rsidRDefault="00467505" w:rsidP="00F44918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44918">
              <w:rPr>
                <w:rFonts w:ascii="Times New Roman" w:hAnsi="Times New Roman" w:cs="Times New Roman"/>
                <w:sz w:val="24"/>
                <w:szCs w:val="28"/>
              </w:rPr>
              <w:t>Сбербанк</w:t>
            </w:r>
            <w:r w:rsidR="00AB5D93" w:rsidRPr="00F4491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F44918">
              <w:rPr>
                <w:rFonts w:ascii="Times New Roman" w:hAnsi="Times New Roman" w:cs="Times New Roman"/>
                <w:sz w:val="24"/>
                <w:szCs w:val="28"/>
              </w:rPr>
              <w:t>Сервис</w:t>
            </w:r>
          </w:p>
        </w:tc>
        <w:tc>
          <w:tcPr>
            <w:tcW w:w="2154" w:type="dxa"/>
            <w:vAlign w:val="center"/>
          </w:tcPr>
          <w:p w:rsidR="00467505" w:rsidRPr="00F44918" w:rsidRDefault="00467505" w:rsidP="00F44918">
            <w:pPr>
              <w:widowControl w:val="0"/>
              <w:spacing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4918">
              <w:rPr>
                <w:rFonts w:ascii="Times New Roman" w:hAnsi="Times New Roman" w:cs="Times New Roman"/>
                <w:sz w:val="24"/>
                <w:szCs w:val="28"/>
              </w:rPr>
              <w:t>6 229</w:t>
            </w:r>
          </w:p>
        </w:tc>
        <w:tc>
          <w:tcPr>
            <w:tcW w:w="2336" w:type="dxa"/>
            <w:vAlign w:val="center"/>
          </w:tcPr>
          <w:p w:rsidR="00467505" w:rsidRPr="00F44918" w:rsidRDefault="00467505" w:rsidP="00F44918">
            <w:pPr>
              <w:widowControl w:val="0"/>
              <w:spacing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4918">
              <w:rPr>
                <w:rFonts w:ascii="Times New Roman" w:hAnsi="Times New Roman" w:cs="Times New Roman"/>
                <w:sz w:val="24"/>
                <w:szCs w:val="28"/>
              </w:rPr>
              <w:t>Да</w:t>
            </w:r>
          </w:p>
        </w:tc>
        <w:tc>
          <w:tcPr>
            <w:tcW w:w="2598" w:type="dxa"/>
            <w:vAlign w:val="center"/>
          </w:tcPr>
          <w:p w:rsidR="00467505" w:rsidRPr="00F44918" w:rsidRDefault="00467505" w:rsidP="00F44918">
            <w:pPr>
              <w:widowControl w:val="0"/>
              <w:spacing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4918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</w:tr>
      <w:tr w:rsidR="00467505" w:rsidRPr="00D00256" w:rsidTr="00F44918">
        <w:tc>
          <w:tcPr>
            <w:tcW w:w="2268" w:type="dxa"/>
          </w:tcPr>
          <w:p w:rsidR="00467505" w:rsidRPr="00F44918" w:rsidRDefault="00467505" w:rsidP="00F44918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44918">
              <w:rPr>
                <w:rFonts w:ascii="Times New Roman" w:hAnsi="Times New Roman" w:cs="Times New Roman"/>
                <w:sz w:val="24"/>
                <w:szCs w:val="28"/>
              </w:rPr>
              <w:t>КМБ</w:t>
            </w:r>
          </w:p>
        </w:tc>
        <w:tc>
          <w:tcPr>
            <w:tcW w:w="2154" w:type="dxa"/>
            <w:vAlign w:val="center"/>
          </w:tcPr>
          <w:p w:rsidR="00467505" w:rsidRPr="00F44918" w:rsidRDefault="00467505" w:rsidP="00F44918">
            <w:pPr>
              <w:widowControl w:val="0"/>
              <w:spacing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4918">
              <w:rPr>
                <w:rFonts w:ascii="Times New Roman" w:hAnsi="Times New Roman" w:cs="Times New Roman"/>
                <w:sz w:val="24"/>
                <w:szCs w:val="28"/>
              </w:rPr>
              <w:t>4 758</w:t>
            </w:r>
          </w:p>
        </w:tc>
        <w:tc>
          <w:tcPr>
            <w:tcW w:w="2336" w:type="dxa"/>
            <w:vAlign w:val="center"/>
          </w:tcPr>
          <w:p w:rsidR="00467505" w:rsidRPr="00F44918" w:rsidRDefault="00467505" w:rsidP="00F44918">
            <w:pPr>
              <w:widowControl w:val="0"/>
              <w:spacing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4918">
              <w:rPr>
                <w:rFonts w:ascii="Times New Roman" w:hAnsi="Times New Roman" w:cs="Times New Roman"/>
                <w:sz w:val="24"/>
                <w:szCs w:val="28"/>
              </w:rPr>
              <w:t>Да</w:t>
            </w:r>
          </w:p>
        </w:tc>
        <w:tc>
          <w:tcPr>
            <w:tcW w:w="2598" w:type="dxa"/>
            <w:vAlign w:val="center"/>
          </w:tcPr>
          <w:p w:rsidR="00467505" w:rsidRPr="00F44918" w:rsidRDefault="00467505" w:rsidP="00F44918">
            <w:pPr>
              <w:widowControl w:val="0"/>
              <w:spacing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4918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</w:tr>
      <w:tr w:rsidR="00467505" w:rsidRPr="00D00256" w:rsidTr="00F44918">
        <w:tc>
          <w:tcPr>
            <w:tcW w:w="2268" w:type="dxa"/>
          </w:tcPr>
          <w:p w:rsidR="00467505" w:rsidRPr="00F44918" w:rsidRDefault="00467505" w:rsidP="00F44918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44918">
              <w:rPr>
                <w:rFonts w:ascii="Times New Roman" w:hAnsi="Times New Roman" w:cs="Times New Roman"/>
                <w:sz w:val="24"/>
                <w:szCs w:val="28"/>
              </w:rPr>
              <w:t>Стандарт</w:t>
            </w:r>
          </w:p>
        </w:tc>
        <w:tc>
          <w:tcPr>
            <w:tcW w:w="2154" w:type="dxa"/>
            <w:vAlign w:val="center"/>
          </w:tcPr>
          <w:p w:rsidR="00467505" w:rsidRPr="00F44918" w:rsidRDefault="00467505" w:rsidP="00F44918">
            <w:pPr>
              <w:widowControl w:val="0"/>
              <w:spacing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4918">
              <w:rPr>
                <w:rFonts w:ascii="Times New Roman" w:hAnsi="Times New Roman" w:cs="Times New Roman"/>
                <w:sz w:val="24"/>
                <w:szCs w:val="28"/>
              </w:rPr>
              <w:t>3 612</w:t>
            </w:r>
          </w:p>
        </w:tc>
        <w:tc>
          <w:tcPr>
            <w:tcW w:w="2336" w:type="dxa"/>
            <w:vAlign w:val="center"/>
          </w:tcPr>
          <w:p w:rsidR="00467505" w:rsidRPr="00F44918" w:rsidRDefault="00467505" w:rsidP="00F44918">
            <w:pPr>
              <w:widowControl w:val="0"/>
              <w:spacing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4918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2598" w:type="dxa"/>
            <w:vAlign w:val="center"/>
          </w:tcPr>
          <w:p w:rsidR="00467505" w:rsidRPr="00F44918" w:rsidRDefault="00467505" w:rsidP="00F44918">
            <w:pPr>
              <w:widowControl w:val="0"/>
              <w:spacing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4918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467505" w:rsidRPr="00D00256" w:rsidTr="00F44918">
        <w:tc>
          <w:tcPr>
            <w:tcW w:w="2268" w:type="dxa"/>
          </w:tcPr>
          <w:p w:rsidR="00467505" w:rsidRPr="00F44918" w:rsidRDefault="00467505" w:rsidP="00F44918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44918">
              <w:rPr>
                <w:rFonts w:ascii="Times New Roman" w:hAnsi="Times New Roman" w:cs="Times New Roman"/>
                <w:sz w:val="24"/>
                <w:szCs w:val="28"/>
              </w:rPr>
              <w:t>ССК</w:t>
            </w:r>
          </w:p>
        </w:tc>
        <w:tc>
          <w:tcPr>
            <w:tcW w:w="2154" w:type="dxa"/>
            <w:vAlign w:val="center"/>
          </w:tcPr>
          <w:p w:rsidR="00467505" w:rsidRPr="00F44918" w:rsidRDefault="00467505" w:rsidP="00F44918">
            <w:pPr>
              <w:widowControl w:val="0"/>
              <w:spacing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4918">
              <w:rPr>
                <w:rFonts w:ascii="Times New Roman" w:hAnsi="Times New Roman" w:cs="Times New Roman"/>
                <w:sz w:val="24"/>
                <w:szCs w:val="28"/>
              </w:rPr>
              <w:t>3 347</w:t>
            </w:r>
          </w:p>
        </w:tc>
        <w:tc>
          <w:tcPr>
            <w:tcW w:w="2336" w:type="dxa"/>
            <w:vAlign w:val="center"/>
          </w:tcPr>
          <w:p w:rsidR="00467505" w:rsidRPr="00F44918" w:rsidRDefault="00467505" w:rsidP="00F44918">
            <w:pPr>
              <w:widowControl w:val="0"/>
              <w:spacing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4918">
              <w:rPr>
                <w:rFonts w:ascii="Times New Roman" w:hAnsi="Times New Roman" w:cs="Times New Roman"/>
                <w:sz w:val="24"/>
                <w:szCs w:val="28"/>
              </w:rPr>
              <w:t>Да</w:t>
            </w:r>
          </w:p>
        </w:tc>
        <w:tc>
          <w:tcPr>
            <w:tcW w:w="2598" w:type="dxa"/>
            <w:vAlign w:val="center"/>
          </w:tcPr>
          <w:p w:rsidR="00467505" w:rsidRPr="00F44918" w:rsidRDefault="00467505" w:rsidP="00F44918">
            <w:pPr>
              <w:widowControl w:val="0"/>
              <w:spacing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4918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467505" w:rsidRPr="00D00256" w:rsidTr="00F44918">
        <w:tc>
          <w:tcPr>
            <w:tcW w:w="2268" w:type="dxa"/>
          </w:tcPr>
          <w:p w:rsidR="00467505" w:rsidRPr="00F44918" w:rsidRDefault="00467505" w:rsidP="00F44918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44918">
              <w:rPr>
                <w:rFonts w:ascii="Times New Roman" w:hAnsi="Times New Roman" w:cs="Times New Roman"/>
                <w:sz w:val="24"/>
                <w:szCs w:val="28"/>
              </w:rPr>
              <w:t>Оптим</w:t>
            </w:r>
            <w:r w:rsidR="00AB5D93" w:rsidRPr="00F4491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F44918">
              <w:rPr>
                <w:rFonts w:ascii="Times New Roman" w:hAnsi="Times New Roman" w:cs="Times New Roman"/>
                <w:sz w:val="24"/>
                <w:szCs w:val="28"/>
              </w:rPr>
              <w:t>Сервис</w:t>
            </w:r>
          </w:p>
        </w:tc>
        <w:tc>
          <w:tcPr>
            <w:tcW w:w="2154" w:type="dxa"/>
            <w:vAlign w:val="center"/>
          </w:tcPr>
          <w:p w:rsidR="00467505" w:rsidRPr="00F44918" w:rsidRDefault="00467505" w:rsidP="00F44918">
            <w:pPr>
              <w:widowControl w:val="0"/>
              <w:spacing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4918">
              <w:rPr>
                <w:rFonts w:ascii="Times New Roman" w:hAnsi="Times New Roman" w:cs="Times New Roman"/>
                <w:sz w:val="24"/>
                <w:szCs w:val="28"/>
              </w:rPr>
              <w:t>2 564</w:t>
            </w:r>
          </w:p>
        </w:tc>
        <w:tc>
          <w:tcPr>
            <w:tcW w:w="2336" w:type="dxa"/>
            <w:vAlign w:val="center"/>
          </w:tcPr>
          <w:p w:rsidR="00467505" w:rsidRPr="00F44918" w:rsidRDefault="00467505" w:rsidP="00F44918">
            <w:pPr>
              <w:widowControl w:val="0"/>
              <w:spacing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4918">
              <w:rPr>
                <w:rFonts w:ascii="Times New Roman" w:hAnsi="Times New Roman" w:cs="Times New Roman"/>
                <w:sz w:val="24"/>
                <w:szCs w:val="28"/>
              </w:rPr>
              <w:t>Да</w:t>
            </w:r>
          </w:p>
        </w:tc>
        <w:tc>
          <w:tcPr>
            <w:tcW w:w="2598" w:type="dxa"/>
            <w:vAlign w:val="center"/>
          </w:tcPr>
          <w:p w:rsidR="00467505" w:rsidRPr="00F44918" w:rsidRDefault="00467505" w:rsidP="00F44918">
            <w:pPr>
              <w:widowControl w:val="0"/>
              <w:spacing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4918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467505" w:rsidRPr="00D00256" w:rsidTr="00F44918">
        <w:tc>
          <w:tcPr>
            <w:tcW w:w="2268" w:type="dxa"/>
          </w:tcPr>
          <w:p w:rsidR="00467505" w:rsidRPr="00F44918" w:rsidRDefault="00467505" w:rsidP="00F44918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44918">
              <w:rPr>
                <w:rFonts w:ascii="Times New Roman" w:hAnsi="Times New Roman" w:cs="Times New Roman"/>
                <w:sz w:val="24"/>
                <w:szCs w:val="28"/>
              </w:rPr>
              <w:t>Умные Технологии</w:t>
            </w:r>
          </w:p>
        </w:tc>
        <w:tc>
          <w:tcPr>
            <w:tcW w:w="2154" w:type="dxa"/>
            <w:vAlign w:val="center"/>
          </w:tcPr>
          <w:p w:rsidR="00467505" w:rsidRPr="00F44918" w:rsidRDefault="00467505" w:rsidP="00F44918">
            <w:pPr>
              <w:widowControl w:val="0"/>
              <w:spacing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4918">
              <w:rPr>
                <w:rFonts w:ascii="Times New Roman" w:hAnsi="Times New Roman" w:cs="Times New Roman"/>
                <w:sz w:val="24"/>
                <w:szCs w:val="28"/>
              </w:rPr>
              <w:t>2 511</w:t>
            </w:r>
          </w:p>
        </w:tc>
        <w:tc>
          <w:tcPr>
            <w:tcW w:w="2336" w:type="dxa"/>
            <w:vAlign w:val="center"/>
          </w:tcPr>
          <w:p w:rsidR="00467505" w:rsidRPr="00F44918" w:rsidRDefault="00467505" w:rsidP="00F44918">
            <w:pPr>
              <w:widowControl w:val="0"/>
              <w:spacing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4918">
              <w:rPr>
                <w:rFonts w:ascii="Times New Roman" w:hAnsi="Times New Roman" w:cs="Times New Roman"/>
                <w:sz w:val="24"/>
                <w:szCs w:val="28"/>
              </w:rPr>
              <w:t>Да</w:t>
            </w:r>
          </w:p>
        </w:tc>
        <w:tc>
          <w:tcPr>
            <w:tcW w:w="2598" w:type="dxa"/>
            <w:vAlign w:val="center"/>
          </w:tcPr>
          <w:p w:rsidR="00467505" w:rsidRPr="00F44918" w:rsidRDefault="00467505" w:rsidP="00F44918">
            <w:pPr>
              <w:widowControl w:val="0"/>
              <w:spacing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4918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</w:tbl>
    <w:p w:rsidR="00115334" w:rsidRPr="00D00256" w:rsidRDefault="00115334" w:rsidP="00467505">
      <w:pPr>
        <w:widowControl w:val="0"/>
        <w:spacing w:before="240" w:after="60" w:line="36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7505" w:rsidRPr="00D00256" w:rsidRDefault="00467505" w:rsidP="00D0025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Таким образом, основными конкурентами по осуществлению серви</w:t>
      </w:r>
      <w:r w:rsidRPr="00D00256">
        <w:rPr>
          <w:rFonts w:ascii="Times New Roman" w:hAnsi="Times New Roman" w:cs="Times New Roman"/>
          <w:sz w:val="28"/>
          <w:szCs w:val="28"/>
        </w:rPr>
        <w:t>с</w:t>
      </w:r>
      <w:r w:rsidRPr="00D00256">
        <w:rPr>
          <w:rFonts w:ascii="Times New Roman" w:hAnsi="Times New Roman" w:cs="Times New Roman"/>
          <w:sz w:val="28"/>
          <w:szCs w:val="28"/>
        </w:rPr>
        <w:t>ного обслуживани</w:t>
      </w:r>
      <w:r w:rsidR="00F44918">
        <w:rPr>
          <w:rFonts w:ascii="Times New Roman" w:hAnsi="Times New Roman" w:cs="Times New Roman"/>
          <w:sz w:val="28"/>
          <w:szCs w:val="28"/>
        </w:rPr>
        <w:t>я</w:t>
      </w:r>
      <w:r w:rsidRPr="00D00256">
        <w:rPr>
          <w:rFonts w:ascii="Times New Roman" w:hAnsi="Times New Roman" w:cs="Times New Roman"/>
          <w:sz w:val="28"/>
          <w:szCs w:val="28"/>
        </w:rPr>
        <w:t xml:space="preserve"> УС на территории ЮФО являются копании КМБ, Оптим</w:t>
      </w:r>
      <w:r w:rsidR="00AB5D93">
        <w:rPr>
          <w:rFonts w:ascii="Times New Roman" w:hAnsi="Times New Roman" w:cs="Times New Roman"/>
          <w:sz w:val="28"/>
          <w:szCs w:val="28"/>
        </w:rPr>
        <w:t>-</w:t>
      </w:r>
      <w:r w:rsidRPr="00D00256">
        <w:rPr>
          <w:rFonts w:ascii="Times New Roman" w:hAnsi="Times New Roman" w:cs="Times New Roman"/>
          <w:sz w:val="28"/>
          <w:szCs w:val="28"/>
        </w:rPr>
        <w:t>Сервис и Умные Технологии. Компания Сбербанк</w:t>
      </w:r>
      <w:r w:rsidR="00AB5D93">
        <w:rPr>
          <w:rFonts w:ascii="Times New Roman" w:hAnsi="Times New Roman" w:cs="Times New Roman"/>
          <w:sz w:val="28"/>
          <w:szCs w:val="28"/>
        </w:rPr>
        <w:t>-</w:t>
      </w:r>
      <w:r w:rsidRPr="00D00256">
        <w:rPr>
          <w:rFonts w:ascii="Times New Roman" w:hAnsi="Times New Roman" w:cs="Times New Roman"/>
          <w:sz w:val="28"/>
          <w:szCs w:val="28"/>
        </w:rPr>
        <w:t>Сервис является косве</w:t>
      </w:r>
      <w:r w:rsidRPr="00D00256">
        <w:rPr>
          <w:rFonts w:ascii="Times New Roman" w:hAnsi="Times New Roman" w:cs="Times New Roman"/>
          <w:sz w:val="28"/>
          <w:szCs w:val="28"/>
        </w:rPr>
        <w:t>н</w:t>
      </w:r>
      <w:r w:rsidRPr="00D00256">
        <w:rPr>
          <w:rFonts w:ascii="Times New Roman" w:hAnsi="Times New Roman" w:cs="Times New Roman"/>
          <w:sz w:val="28"/>
          <w:szCs w:val="28"/>
        </w:rPr>
        <w:t>ным конкурентом компании ССК, так как имеет компетенции только для о</w:t>
      </w:r>
      <w:r w:rsidRPr="00D00256">
        <w:rPr>
          <w:rFonts w:ascii="Times New Roman" w:hAnsi="Times New Roman" w:cs="Times New Roman"/>
          <w:sz w:val="28"/>
          <w:szCs w:val="28"/>
        </w:rPr>
        <w:t>б</w:t>
      </w:r>
      <w:r w:rsidRPr="00D00256">
        <w:rPr>
          <w:rFonts w:ascii="Times New Roman" w:hAnsi="Times New Roman" w:cs="Times New Roman"/>
          <w:sz w:val="28"/>
          <w:szCs w:val="28"/>
        </w:rPr>
        <w:t>служивания устройств самообслуживания Сбербанка России. Имея незнач</w:t>
      </w:r>
      <w:r w:rsidRPr="00D00256">
        <w:rPr>
          <w:rFonts w:ascii="Times New Roman" w:hAnsi="Times New Roman" w:cs="Times New Roman"/>
          <w:sz w:val="28"/>
          <w:szCs w:val="28"/>
        </w:rPr>
        <w:t>и</w:t>
      </w:r>
      <w:r w:rsidRPr="00D00256">
        <w:rPr>
          <w:rFonts w:ascii="Times New Roman" w:hAnsi="Times New Roman" w:cs="Times New Roman"/>
          <w:sz w:val="28"/>
          <w:szCs w:val="28"/>
        </w:rPr>
        <w:t>тельно число конкурентов в отношении количества обслуживаемых устройств, компания имеет положительную репутацию среди заказчиков.</w:t>
      </w:r>
    </w:p>
    <w:p w:rsidR="00A74170" w:rsidRPr="00D00256" w:rsidRDefault="00866D3B" w:rsidP="00D0025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Для компании необходимо поддерживать</w:t>
      </w:r>
      <w:r w:rsidR="0008269F" w:rsidRPr="00D00256">
        <w:rPr>
          <w:rFonts w:ascii="Times New Roman" w:hAnsi="Times New Roman" w:cs="Times New Roman"/>
          <w:sz w:val="28"/>
          <w:szCs w:val="28"/>
        </w:rPr>
        <w:t xml:space="preserve"> п</w:t>
      </w:r>
      <w:r w:rsidRPr="00D00256">
        <w:rPr>
          <w:rFonts w:ascii="Times New Roman" w:hAnsi="Times New Roman" w:cs="Times New Roman"/>
          <w:sz w:val="28"/>
          <w:szCs w:val="28"/>
        </w:rPr>
        <w:t>оложительный имидж предоставляемым</w:t>
      </w:r>
      <w:r w:rsidR="003D1750" w:rsidRPr="00D00256">
        <w:rPr>
          <w:rFonts w:ascii="Times New Roman" w:hAnsi="Times New Roman" w:cs="Times New Roman"/>
          <w:sz w:val="28"/>
          <w:szCs w:val="28"/>
        </w:rPr>
        <w:t>и</w:t>
      </w:r>
      <w:r w:rsidRPr="00D00256">
        <w:rPr>
          <w:rFonts w:ascii="Times New Roman" w:hAnsi="Times New Roman" w:cs="Times New Roman"/>
          <w:sz w:val="28"/>
          <w:szCs w:val="28"/>
        </w:rPr>
        <w:t xml:space="preserve"> услугам</w:t>
      </w:r>
      <w:r w:rsidR="003D1750" w:rsidRPr="00D00256">
        <w:rPr>
          <w:rFonts w:ascii="Times New Roman" w:hAnsi="Times New Roman" w:cs="Times New Roman"/>
          <w:sz w:val="28"/>
          <w:szCs w:val="28"/>
        </w:rPr>
        <w:t>и</w:t>
      </w:r>
      <w:r w:rsidRPr="00D00256">
        <w:rPr>
          <w:rFonts w:ascii="Times New Roman" w:hAnsi="Times New Roman" w:cs="Times New Roman"/>
          <w:sz w:val="28"/>
          <w:szCs w:val="28"/>
        </w:rPr>
        <w:t xml:space="preserve"> и </w:t>
      </w:r>
      <w:r w:rsidR="00E85957" w:rsidRPr="00D00256">
        <w:rPr>
          <w:rFonts w:ascii="Times New Roman" w:hAnsi="Times New Roman" w:cs="Times New Roman"/>
          <w:sz w:val="28"/>
          <w:szCs w:val="28"/>
        </w:rPr>
        <w:t xml:space="preserve">руководству необходимо </w:t>
      </w:r>
      <w:r w:rsidR="003D1750" w:rsidRPr="00D00256">
        <w:rPr>
          <w:rFonts w:ascii="Times New Roman" w:hAnsi="Times New Roman" w:cs="Times New Roman"/>
          <w:sz w:val="28"/>
          <w:szCs w:val="28"/>
        </w:rPr>
        <w:t>реализовать</w:t>
      </w:r>
      <w:r w:rsidRPr="00D00256">
        <w:rPr>
          <w:rFonts w:ascii="Times New Roman" w:hAnsi="Times New Roman" w:cs="Times New Roman"/>
          <w:sz w:val="28"/>
          <w:szCs w:val="28"/>
        </w:rPr>
        <w:t xml:space="preserve"> </w:t>
      </w:r>
      <w:r w:rsidR="00A74170" w:rsidRPr="00D00256">
        <w:rPr>
          <w:rFonts w:ascii="Times New Roman" w:hAnsi="Times New Roman" w:cs="Times New Roman"/>
          <w:sz w:val="28"/>
          <w:szCs w:val="28"/>
        </w:rPr>
        <w:t>след</w:t>
      </w:r>
      <w:r w:rsidR="00A74170" w:rsidRPr="00D00256">
        <w:rPr>
          <w:rFonts w:ascii="Times New Roman" w:hAnsi="Times New Roman" w:cs="Times New Roman"/>
          <w:sz w:val="28"/>
          <w:szCs w:val="28"/>
        </w:rPr>
        <w:t>у</w:t>
      </w:r>
      <w:r w:rsidR="00A74170" w:rsidRPr="00D00256">
        <w:rPr>
          <w:rFonts w:ascii="Times New Roman" w:hAnsi="Times New Roman" w:cs="Times New Roman"/>
          <w:sz w:val="28"/>
          <w:szCs w:val="28"/>
        </w:rPr>
        <w:t>ющие направления деятельности:</w:t>
      </w:r>
    </w:p>
    <w:p w:rsidR="00A74170" w:rsidRPr="00D00256" w:rsidRDefault="00866D3B" w:rsidP="00434BAB">
      <w:pPr>
        <w:pStyle w:val="a3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D00256">
        <w:rPr>
          <w:rFonts w:ascii="Times New Roman" w:hAnsi="Times New Roman" w:cs="Times New Roman"/>
          <w:sz w:val="28"/>
          <w:szCs w:val="24"/>
        </w:rPr>
        <w:t>изучать</w:t>
      </w:r>
      <w:r w:rsidR="00A74170" w:rsidRPr="00D00256">
        <w:rPr>
          <w:rFonts w:ascii="Times New Roman" w:hAnsi="Times New Roman" w:cs="Times New Roman"/>
          <w:sz w:val="28"/>
          <w:szCs w:val="24"/>
        </w:rPr>
        <w:t>, анализи</w:t>
      </w:r>
      <w:r w:rsidRPr="00D00256">
        <w:rPr>
          <w:rFonts w:ascii="Times New Roman" w:hAnsi="Times New Roman" w:cs="Times New Roman"/>
          <w:sz w:val="28"/>
          <w:szCs w:val="24"/>
        </w:rPr>
        <w:t>ровать</w:t>
      </w:r>
      <w:r w:rsidR="00A74170" w:rsidRPr="00D00256">
        <w:rPr>
          <w:rFonts w:ascii="Times New Roman" w:hAnsi="Times New Roman" w:cs="Times New Roman"/>
          <w:sz w:val="28"/>
          <w:szCs w:val="24"/>
        </w:rPr>
        <w:t xml:space="preserve"> и прогнозир</w:t>
      </w:r>
      <w:r w:rsidRPr="00D00256">
        <w:rPr>
          <w:rFonts w:ascii="Times New Roman" w:hAnsi="Times New Roman" w:cs="Times New Roman"/>
          <w:sz w:val="28"/>
          <w:szCs w:val="24"/>
        </w:rPr>
        <w:t>овать</w:t>
      </w:r>
      <w:r w:rsidR="00A74170" w:rsidRPr="00D00256">
        <w:rPr>
          <w:rFonts w:ascii="Times New Roman" w:hAnsi="Times New Roman" w:cs="Times New Roman"/>
          <w:sz w:val="28"/>
          <w:szCs w:val="24"/>
        </w:rPr>
        <w:t xml:space="preserve"> требования всех заинтер</w:t>
      </w:r>
      <w:r w:rsidR="00A74170" w:rsidRPr="00D00256">
        <w:rPr>
          <w:rFonts w:ascii="Times New Roman" w:hAnsi="Times New Roman" w:cs="Times New Roman"/>
          <w:sz w:val="28"/>
          <w:szCs w:val="24"/>
        </w:rPr>
        <w:t>е</w:t>
      </w:r>
      <w:r w:rsidR="00A74170" w:rsidRPr="00D00256">
        <w:rPr>
          <w:rFonts w:ascii="Times New Roman" w:hAnsi="Times New Roman" w:cs="Times New Roman"/>
          <w:sz w:val="28"/>
          <w:szCs w:val="24"/>
        </w:rPr>
        <w:t>сованных в качестве продукции и услуг сторон (заказчики, потребители, с</w:t>
      </w:r>
      <w:r w:rsidR="00A74170" w:rsidRPr="00D00256">
        <w:rPr>
          <w:rFonts w:ascii="Times New Roman" w:hAnsi="Times New Roman" w:cs="Times New Roman"/>
          <w:sz w:val="28"/>
          <w:szCs w:val="24"/>
        </w:rPr>
        <w:t>о</w:t>
      </w:r>
      <w:r w:rsidR="00A74170" w:rsidRPr="00D00256">
        <w:rPr>
          <w:rFonts w:ascii="Times New Roman" w:hAnsi="Times New Roman" w:cs="Times New Roman"/>
          <w:sz w:val="28"/>
          <w:szCs w:val="24"/>
        </w:rPr>
        <w:t>трудники компании, общество в целом);</w:t>
      </w:r>
    </w:p>
    <w:p w:rsidR="00A74170" w:rsidRPr="00D00256" w:rsidRDefault="00A74170" w:rsidP="00434BAB">
      <w:pPr>
        <w:pStyle w:val="a3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D00256">
        <w:rPr>
          <w:rFonts w:ascii="Times New Roman" w:hAnsi="Times New Roman" w:cs="Times New Roman"/>
          <w:sz w:val="28"/>
          <w:szCs w:val="24"/>
        </w:rPr>
        <w:t>обеспе</w:t>
      </w:r>
      <w:r w:rsidR="00866D3B" w:rsidRPr="00D00256">
        <w:rPr>
          <w:rFonts w:ascii="Times New Roman" w:hAnsi="Times New Roman" w:cs="Times New Roman"/>
          <w:sz w:val="28"/>
          <w:szCs w:val="24"/>
        </w:rPr>
        <w:t>чивать</w:t>
      </w:r>
      <w:r w:rsidRPr="00D00256">
        <w:rPr>
          <w:rFonts w:ascii="Times New Roman" w:hAnsi="Times New Roman" w:cs="Times New Roman"/>
          <w:sz w:val="28"/>
          <w:szCs w:val="24"/>
        </w:rPr>
        <w:t xml:space="preserve"> единство цели и направлени</w:t>
      </w:r>
      <w:r w:rsidR="00866D3B" w:rsidRPr="00D00256">
        <w:rPr>
          <w:rFonts w:ascii="Times New Roman" w:hAnsi="Times New Roman" w:cs="Times New Roman"/>
          <w:sz w:val="28"/>
          <w:szCs w:val="24"/>
        </w:rPr>
        <w:t>й</w:t>
      </w:r>
      <w:r w:rsidRPr="00D00256">
        <w:rPr>
          <w:rFonts w:ascii="Times New Roman" w:hAnsi="Times New Roman" w:cs="Times New Roman"/>
          <w:sz w:val="28"/>
          <w:szCs w:val="24"/>
        </w:rPr>
        <w:t xml:space="preserve"> деятельности компании за счет персональной ответственности и лидерства;</w:t>
      </w:r>
    </w:p>
    <w:p w:rsidR="00A74170" w:rsidRPr="00D00256" w:rsidRDefault="00BF46BC" w:rsidP="00434BAB">
      <w:pPr>
        <w:pStyle w:val="a3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D00256">
        <w:rPr>
          <w:rFonts w:ascii="Times New Roman" w:hAnsi="Times New Roman" w:cs="Times New Roman"/>
          <w:sz w:val="28"/>
          <w:szCs w:val="24"/>
        </w:rPr>
        <w:t>обеспечи</w:t>
      </w:r>
      <w:r w:rsidR="00E85957" w:rsidRPr="00D00256">
        <w:rPr>
          <w:rFonts w:ascii="Times New Roman" w:hAnsi="Times New Roman" w:cs="Times New Roman"/>
          <w:sz w:val="28"/>
          <w:szCs w:val="24"/>
        </w:rPr>
        <w:t>ва</w:t>
      </w:r>
      <w:r w:rsidRPr="00D00256">
        <w:rPr>
          <w:rFonts w:ascii="Times New Roman" w:hAnsi="Times New Roman" w:cs="Times New Roman"/>
          <w:sz w:val="28"/>
          <w:szCs w:val="24"/>
        </w:rPr>
        <w:t>ть</w:t>
      </w:r>
      <w:r w:rsidR="00A74170" w:rsidRPr="00D00256">
        <w:rPr>
          <w:rFonts w:ascii="Times New Roman" w:hAnsi="Times New Roman" w:cs="Times New Roman"/>
          <w:sz w:val="28"/>
          <w:szCs w:val="24"/>
        </w:rPr>
        <w:t xml:space="preserve"> полное вовлечение </w:t>
      </w:r>
      <w:r w:rsidRPr="00D00256">
        <w:rPr>
          <w:rFonts w:ascii="Times New Roman" w:hAnsi="Times New Roman" w:cs="Times New Roman"/>
          <w:sz w:val="28"/>
          <w:szCs w:val="24"/>
        </w:rPr>
        <w:t xml:space="preserve">сотрудников в процессы компании и предоставить </w:t>
      </w:r>
      <w:r w:rsidR="00A74170" w:rsidRPr="00D00256">
        <w:rPr>
          <w:rFonts w:ascii="Times New Roman" w:hAnsi="Times New Roman" w:cs="Times New Roman"/>
          <w:sz w:val="28"/>
          <w:szCs w:val="24"/>
        </w:rPr>
        <w:t>возможность использования их способностей с наибольшей для компании выгодой;</w:t>
      </w:r>
    </w:p>
    <w:p w:rsidR="00A74170" w:rsidRPr="00D00256" w:rsidRDefault="00E85957" w:rsidP="00434BAB">
      <w:pPr>
        <w:pStyle w:val="a3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D00256">
        <w:rPr>
          <w:rFonts w:ascii="Times New Roman" w:hAnsi="Times New Roman" w:cs="Times New Roman"/>
          <w:sz w:val="28"/>
          <w:szCs w:val="24"/>
        </w:rPr>
        <w:t>брать</w:t>
      </w:r>
      <w:r w:rsidR="00BF46BC" w:rsidRPr="00D00256">
        <w:rPr>
          <w:rFonts w:ascii="Times New Roman" w:hAnsi="Times New Roman" w:cs="Times New Roman"/>
          <w:sz w:val="28"/>
          <w:szCs w:val="24"/>
        </w:rPr>
        <w:t xml:space="preserve"> обязательство по</w:t>
      </w:r>
      <w:r w:rsidR="00A74170" w:rsidRPr="00D00256">
        <w:rPr>
          <w:rFonts w:ascii="Times New Roman" w:hAnsi="Times New Roman" w:cs="Times New Roman"/>
          <w:sz w:val="28"/>
          <w:szCs w:val="24"/>
        </w:rPr>
        <w:t xml:space="preserve"> обеспечени</w:t>
      </w:r>
      <w:r w:rsidR="00BF46BC" w:rsidRPr="00D00256">
        <w:rPr>
          <w:rFonts w:ascii="Times New Roman" w:hAnsi="Times New Roman" w:cs="Times New Roman"/>
          <w:sz w:val="28"/>
          <w:szCs w:val="24"/>
        </w:rPr>
        <w:t>ю</w:t>
      </w:r>
      <w:r w:rsidR="00A74170" w:rsidRPr="00D00256">
        <w:rPr>
          <w:rFonts w:ascii="Times New Roman" w:hAnsi="Times New Roman" w:cs="Times New Roman"/>
          <w:sz w:val="28"/>
          <w:szCs w:val="24"/>
        </w:rPr>
        <w:t xml:space="preserve"> повышения качества услуг и выпускаемой продукции на всех стадиях;</w:t>
      </w:r>
    </w:p>
    <w:p w:rsidR="00A74170" w:rsidRPr="00D00256" w:rsidRDefault="00BF46BC" w:rsidP="00434BAB">
      <w:pPr>
        <w:pStyle w:val="a3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D00256">
        <w:rPr>
          <w:rFonts w:ascii="Times New Roman" w:hAnsi="Times New Roman" w:cs="Times New Roman"/>
          <w:sz w:val="28"/>
          <w:szCs w:val="24"/>
        </w:rPr>
        <w:t>при построении отношений с партнерами, поставщиками и заказч</w:t>
      </w:r>
      <w:r w:rsidRPr="00D00256">
        <w:rPr>
          <w:rFonts w:ascii="Times New Roman" w:hAnsi="Times New Roman" w:cs="Times New Roman"/>
          <w:sz w:val="28"/>
          <w:szCs w:val="24"/>
        </w:rPr>
        <w:t>и</w:t>
      </w:r>
      <w:r w:rsidRPr="00D00256">
        <w:rPr>
          <w:rFonts w:ascii="Times New Roman" w:hAnsi="Times New Roman" w:cs="Times New Roman"/>
          <w:sz w:val="28"/>
          <w:szCs w:val="24"/>
        </w:rPr>
        <w:t xml:space="preserve">ками следует придерживаться принципа </w:t>
      </w:r>
      <w:r w:rsidR="00A74170" w:rsidRPr="00D00256">
        <w:rPr>
          <w:rFonts w:ascii="Times New Roman" w:hAnsi="Times New Roman" w:cs="Times New Roman"/>
          <w:sz w:val="28"/>
          <w:szCs w:val="24"/>
        </w:rPr>
        <w:t>взаимной выгоды компани</w:t>
      </w:r>
      <w:r w:rsidRPr="00D00256">
        <w:rPr>
          <w:rFonts w:ascii="Times New Roman" w:hAnsi="Times New Roman" w:cs="Times New Roman"/>
          <w:sz w:val="28"/>
          <w:szCs w:val="24"/>
        </w:rPr>
        <w:t>й,</w:t>
      </w:r>
      <w:r w:rsidR="00A74170" w:rsidRPr="00D00256">
        <w:rPr>
          <w:rFonts w:ascii="Times New Roman" w:hAnsi="Times New Roman" w:cs="Times New Roman"/>
          <w:sz w:val="28"/>
          <w:szCs w:val="24"/>
        </w:rPr>
        <w:t xml:space="preserve"> спосо</w:t>
      </w:r>
      <w:r w:rsidR="00A74170" w:rsidRPr="00D00256">
        <w:rPr>
          <w:rFonts w:ascii="Times New Roman" w:hAnsi="Times New Roman" w:cs="Times New Roman"/>
          <w:sz w:val="28"/>
          <w:szCs w:val="24"/>
        </w:rPr>
        <w:t>б</w:t>
      </w:r>
      <w:r w:rsidR="00A74170" w:rsidRPr="00D00256">
        <w:rPr>
          <w:rFonts w:ascii="Times New Roman" w:hAnsi="Times New Roman" w:cs="Times New Roman"/>
          <w:sz w:val="28"/>
          <w:szCs w:val="24"/>
        </w:rPr>
        <w:t>ству</w:t>
      </w:r>
      <w:r w:rsidRPr="00D00256">
        <w:rPr>
          <w:rFonts w:ascii="Times New Roman" w:hAnsi="Times New Roman" w:cs="Times New Roman"/>
          <w:sz w:val="28"/>
          <w:szCs w:val="24"/>
        </w:rPr>
        <w:t>ющему</w:t>
      </w:r>
      <w:r w:rsidR="00A74170" w:rsidRPr="00D00256">
        <w:rPr>
          <w:rFonts w:ascii="Times New Roman" w:hAnsi="Times New Roman" w:cs="Times New Roman"/>
          <w:sz w:val="28"/>
          <w:szCs w:val="24"/>
        </w:rPr>
        <w:t xml:space="preserve"> созданию ценностей для всех сторон.</w:t>
      </w:r>
    </w:p>
    <w:p w:rsidR="00A74170" w:rsidRPr="00D00256" w:rsidRDefault="003D1750" w:rsidP="00D0025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Перечень упомянутых факторов, влияющих на деловую репутацию, не является конечным. Между всеми факторами можно проследить взаимосвязь. Поэтому при решении задач в сфере репутационного менеджмента требуется оценивать важность и взаимосвязанность критериев, отслеживать динамику их изменений и вовремя корректировать целевые задачи и промежуточные результаты.</w:t>
      </w:r>
    </w:p>
    <w:p w:rsidR="00D93BA9" w:rsidRPr="00D00256" w:rsidRDefault="00D93BA9">
      <w:pPr>
        <w:spacing w:after="200" w:line="276" w:lineRule="auto"/>
        <w:rPr>
          <w:rFonts w:ascii="Times New Roman" w:hAnsi="Times New Roman" w:cs="Times New Roman"/>
        </w:rPr>
      </w:pPr>
      <w:r w:rsidRPr="00D00256">
        <w:rPr>
          <w:rFonts w:ascii="Times New Roman" w:hAnsi="Times New Roman" w:cs="Times New Roman"/>
        </w:rPr>
        <w:br w:type="page"/>
      </w:r>
    </w:p>
    <w:p w:rsidR="00404B2F" w:rsidRPr="00D00256" w:rsidRDefault="00D93BA9" w:rsidP="00F67358">
      <w:pPr>
        <w:pStyle w:val="1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8" w:name="_Toc57062158"/>
      <w:r w:rsidRPr="00D00256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E94344" w:rsidRPr="00D00256">
        <w:rPr>
          <w:rFonts w:ascii="Times New Roman" w:hAnsi="Times New Roman" w:cs="Times New Roman"/>
          <w:b/>
          <w:sz w:val="28"/>
          <w:szCs w:val="28"/>
        </w:rPr>
        <w:t xml:space="preserve">Угрозы экономической безопасности аутсорсинговых компаний </w:t>
      </w:r>
      <w:r w:rsidR="00E94344" w:rsidRPr="00D00256">
        <w:rPr>
          <w:rFonts w:ascii="Times New Roman" w:hAnsi="Times New Roman" w:cs="Times New Roman"/>
          <w:b/>
          <w:sz w:val="28"/>
          <w:szCs w:val="28"/>
        </w:rPr>
        <w:br/>
        <w:t xml:space="preserve">в сфере технологий банковского самообслуживания и способы </w:t>
      </w:r>
      <w:r w:rsidR="00E94344" w:rsidRPr="00D00256">
        <w:rPr>
          <w:rFonts w:ascii="Times New Roman" w:hAnsi="Times New Roman" w:cs="Times New Roman"/>
          <w:b/>
          <w:sz w:val="28"/>
          <w:szCs w:val="28"/>
        </w:rPr>
        <w:br/>
        <w:t>защиты от них</w:t>
      </w:r>
      <w:bookmarkEnd w:id="18"/>
    </w:p>
    <w:p w:rsidR="00E94344" w:rsidRPr="00D00256" w:rsidRDefault="00E94344" w:rsidP="00DF2F41">
      <w:pPr>
        <w:widowControl w:val="0"/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4F4D" w:rsidRPr="00D00256" w:rsidRDefault="00D93BA9" w:rsidP="00DF2F41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bookmarkStart w:id="19" w:name="_Toc57062159"/>
      <w:r w:rsidRPr="00D0025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3.1</w:t>
      </w:r>
      <w:r w:rsidR="00674F4D" w:rsidRPr="00D0025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BF30BE" w:rsidRPr="00D0025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А</w:t>
      </w:r>
      <w:r w:rsidR="00674F4D" w:rsidRPr="00D0025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нализ угроз экономической безопасности аутсорсинговой </w:t>
      </w:r>
      <w:r w:rsidR="00BF30BE" w:rsidRPr="00D00256">
        <w:rPr>
          <w:rFonts w:ascii="Times New Roman" w:hAnsi="Times New Roman" w:cs="Times New Roman"/>
          <w:color w:val="auto"/>
          <w:sz w:val="28"/>
          <w:szCs w:val="28"/>
          <w:lang w:eastAsia="ru-RU"/>
        </w:rPr>
        <w:br/>
      </w:r>
      <w:r w:rsidR="00674F4D" w:rsidRPr="00D0025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компании</w:t>
      </w:r>
      <w:bookmarkEnd w:id="19"/>
    </w:p>
    <w:bookmarkEnd w:id="13"/>
    <w:p w:rsidR="00E94344" w:rsidRPr="00D00256" w:rsidRDefault="00E94344" w:rsidP="00DF2F41">
      <w:pPr>
        <w:widowControl w:val="0"/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2AF6" w:rsidRPr="00D00256" w:rsidRDefault="00572AF6" w:rsidP="00F44918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В число работ, осуществляемых ООО</w:t>
      </w:r>
      <w:r w:rsidR="00132BB2">
        <w:rPr>
          <w:rFonts w:ascii="Times New Roman" w:hAnsi="Times New Roman" w:cs="Times New Roman"/>
          <w:sz w:val="28"/>
          <w:szCs w:val="28"/>
        </w:rPr>
        <w:t xml:space="preserve"> «</w:t>
      </w:r>
      <w:r w:rsidRPr="00D00256">
        <w:rPr>
          <w:rFonts w:ascii="Times New Roman" w:hAnsi="Times New Roman" w:cs="Times New Roman"/>
          <w:sz w:val="28"/>
          <w:szCs w:val="28"/>
        </w:rPr>
        <w:t>ССК</w:t>
      </w:r>
      <w:r w:rsidR="00132BB2">
        <w:rPr>
          <w:rFonts w:ascii="Times New Roman" w:hAnsi="Times New Roman" w:cs="Times New Roman"/>
          <w:sz w:val="28"/>
          <w:szCs w:val="28"/>
        </w:rPr>
        <w:t xml:space="preserve">» </w:t>
      </w:r>
      <w:r w:rsidRPr="00D00256">
        <w:rPr>
          <w:rFonts w:ascii="Times New Roman" w:hAnsi="Times New Roman" w:cs="Times New Roman"/>
          <w:sz w:val="28"/>
          <w:szCs w:val="28"/>
        </w:rPr>
        <w:t>в рамках сервисного о</w:t>
      </w:r>
      <w:r w:rsidRPr="00D00256">
        <w:rPr>
          <w:rFonts w:ascii="Times New Roman" w:hAnsi="Times New Roman" w:cs="Times New Roman"/>
          <w:sz w:val="28"/>
          <w:szCs w:val="28"/>
        </w:rPr>
        <w:t>б</w:t>
      </w:r>
      <w:r w:rsidRPr="00D00256">
        <w:rPr>
          <w:rFonts w:ascii="Times New Roman" w:hAnsi="Times New Roman" w:cs="Times New Roman"/>
          <w:sz w:val="28"/>
          <w:szCs w:val="28"/>
        </w:rPr>
        <w:t>служивания УС, входят:</w:t>
      </w:r>
    </w:p>
    <w:p w:rsidR="00572AF6" w:rsidRPr="00D00256" w:rsidRDefault="00572AF6" w:rsidP="00434BAB">
      <w:pPr>
        <w:pStyle w:val="a3"/>
        <w:widowControl w:val="0"/>
        <w:numPr>
          <w:ilvl w:val="0"/>
          <w:numId w:val="13"/>
        </w:numPr>
        <w:tabs>
          <w:tab w:val="left" w:pos="-4111"/>
          <w:tab w:val="left" w:pos="709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гарантийное обслуживание банкоматов, платежных терминалов, с</w:t>
      </w:r>
      <w:r w:rsidRPr="00D00256">
        <w:rPr>
          <w:rFonts w:ascii="Times New Roman" w:hAnsi="Times New Roman" w:cs="Times New Roman"/>
          <w:sz w:val="28"/>
          <w:szCs w:val="28"/>
        </w:rPr>
        <w:t>и</w:t>
      </w:r>
      <w:r w:rsidRPr="00D00256">
        <w:rPr>
          <w:rFonts w:ascii="Times New Roman" w:hAnsi="Times New Roman" w:cs="Times New Roman"/>
          <w:sz w:val="28"/>
          <w:szCs w:val="28"/>
        </w:rPr>
        <w:t>стем управления очередью;</w:t>
      </w:r>
    </w:p>
    <w:p w:rsidR="00572AF6" w:rsidRPr="00D00256" w:rsidRDefault="00572AF6" w:rsidP="00434BAB">
      <w:pPr>
        <w:pStyle w:val="a3"/>
        <w:widowControl w:val="0"/>
        <w:numPr>
          <w:ilvl w:val="0"/>
          <w:numId w:val="13"/>
        </w:numPr>
        <w:tabs>
          <w:tab w:val="left" w:pos="-4111"/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профилактические работы;</w:t>
      </w:r>
    </w:p>
    <w:p w:rsidR="00572AF6" w:rsidRPr="00D00256" w:rsidRDefault="00572AF6" w:rsidP="00434BAB">
      <w:pPr>
        <w:pStyle w:val="a3"/>
        <w:widowControl w:val="0"/>
        <w:numPr>
          <w:ilvl w:val="0"/>
          <w:numId w:val="13"/>
        </w:numPr>
        <w:tabs>
          <w:tab w:val="left" w:pos="-4111"/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монтаж систем видеонаблюдения на банкоматах;</w:t>
      </w:r>
    </w:p>
    <w:p w:rsidR="00F44918" w:rsidRDefault="00572AF6" w:rsidP="00434BAB">
      <w:pPr>
        <w:pStyle w:val="a7"/>
        <w:numPr>
          <w:ilvl w:val="0"/>
          <w:numId w:val="13"/>
        </w:numPr>
        <w:shd w:val="clear" w:color="auto" w:fill="FFFFFF"/>
        <w:tabs>
          <w:tab w:val="left" w:pos="-4111"/>
          <w:tab w:val="left" w:pos="851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D00256">
        <w:rPr>
          <w:sz w:val="28"/>
          <w:szCs w:val="28"/>
        </w:rPr>
        <w:t>полугодовое профилактическое обслуживание в соответствии с тр</w:t>
      </w:r>
      <w:r w:rsidRPr="00D00256">
        <w:rPr>
          <w:sz w:val="28"/>
          <w:szCs w:val="28"/>
        </w:rPr>
        <w:t>е</w:t>
      </w:r>
      <w:r w:rsidRPr="00D00256">
        <w:rPr>
          <w:sz w:val="28"/>
          <w:szCs w:val="28"/>
        </w:rPr>
        <w:t>бованиями компании</w:t>
      </w:r>
      <w:r w:rsidR="00F44918">
        <w:rPr>
          <w:sz w:val="28"/>
          <w:szCs w:val="28"/>
        </w:rPr>
        <w:t>-</w:t>
      </w:r>
      <w:r w:rsidRPr="00D00256">
        <w:rPr>
          <w:sz w:val="28"/>
          <w:szCs w:val="28"/>
        </w:rPr>
        <w:t>производителя</w:t>
      </w:r>
      <w:r w:rsidR="00F44918">
        <w:rPr>
          <w:sz w:val="28"/>
          <w:szCs w:val="28"/>
        </w:rPr>
        <w:t>;</w:t>
      </w:r>
      <w:r w:rsidRPr="00D00256">
        <w:rPr>
          <w:sz w:val="28"/>
          <w:szCs w:val="28"/>
        </w:rPr>
        <w:t xml:space="preserve"> </w:t>
      </w:r>
    </w:p>
    <w:p w:rsidR="00572AF6" w:rsidRPr="00D00256" w:rsidRDefault="00F44918" w:rsidP="00434BAB">
      <w:pPr>
        <w:pStyle w:val="a7"/>
        <w:numPr>
          <w:ilvl w:val="0"/>
          <w:numId w:val="13"/>
        </w:numPr>
        <w:shd w:val="clear" w:color="auto" w:fill="FFFFFF"/>
        <w:tabs>
          <w:tab w:val="left" w:pos="-4111"/>
          <w:tab w:val="left" w:pos="851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монтаж о</w:t>
      </w:r>
      <w:r w:rsidR="00572AF6" w:rsidRPr="00D00256">
        <w:rPr>
          <w:sz w:val="28"/>
          <w:szCs w:val="28"/>
        </w:rPr>
        <w:t>борудования, включая замену изношенных запасных частей и ламп освещения;</w:t>
      </w:r>
    </w:p>
    <w:p w:rsidR="00572AF6" w:rsidRPr="00D00256" w:rsidRDefault="00572AF6" w:rsidP="00434BAB">
      <w:pPr>
        <w:pStyle w:val="a7"/>
        <w:numPr>
          <w:ilvl w:val="0"/>
          <w:numId w:val="13"/>
        </w:numPr>
        <w:shd w:val="clear" w:color="auto" w:fill="FFFFFF"/>
        <w:tabs>
          <w:tab w:val="left" w:pos="-4111"/>
          <w:tab w:val="left" w:pos="851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D00256">
        <w:rPr>
          <w:sz w:val="28"/>
          <w:szCs w:val="28"/>
        </w:rPr>
        <w:t>восстановление работоспособности оборудования, включая регул</w:t>
      </w:r>
      <w:r w:rsidRPr="00D00256">
        <w:rPr>
          <w:sz w:val="28"/>
          <w:szCs w:val="28"/>
        </w:rPr>
        <w:t>и</w:t>
      </w:r>
      <w:r w:rsidRPr="00D00256">
        <w:rPr>
          <w:sz w:val="28"/>
          <w:szCs w:val="28"/>
        </w:rPr>
        <w:t>ровку и замену неисправных частей;</w:t>
      </w:r>
    </w:p>
    <w:p w:rsidR="00572AF6" w:rsidRPr="00D00256" w:rsidRDefault="00572AF6" w:rsidP="00434BAB">
      <w:pPr>
        <w:pStyle w:val="a7"/>
        <w:numPr>
          <w:ilvl w:val="0"/>
          <w:numId w:val="13"/>
        </w:numPr>
        <w:shd w:val="clear" w:color="auto" w:fill="FFFFFF"/>
        <w:tabs>
          <w:tab w:val="left" w:pos="-4111"/>
          <w:tab w:val="left" w:pos="851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D00256">
        <w:rPr>
          <w:sz w:val="28"/>
          <w:szCs w:val="28"/>
        </w:rPr>
        <w:t>ремонт денежных кассет, не имеющих механических повреждений;</w:t>
      </w:r>
    </w:p>
    <w:p w:rsidR="00572AF6" w:rsidRPr="00D00256" w:rsidRDefault="00572AF6" w:rsidP="00434BAB">
      <w:pPr>
        <w:pStyle w:val="a7"/>
        <w:numPr>
          <w:ilvl w:val="0"/>
          <w:numId w:val="13"/>
        </w:numPr>
        <w:shd w:val="clear" w:color="auto" w:fill="FFFFFF"/>
        <w:tabs>
          <w:tab w:val="left" w:pos="-4111"/>
          <w:tab w:val="left" w:pos="851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D00256">
        <w:rPr>
          <w:sz w:val="28"/>
          <w:szCs w:val="28"/>
        </w:rPr>
        <w:t>ремонт источников бесперебойного питания, встроенных в оборуд</w:t>
      </w:r>
      <w:r w:rsidRPr="00D00256">
        <w:rPr>
          <w:sz w:val="28"/>
          <w:szCs w:val="28"/>
        </w:rPr>
        <w:t>о</w:t>
      </w:r>
      <w:r w:rsidRPr="00D00256">
        <w:rPr>
          <w:sz w:val="28"/>
          <w:szCs w:val="28"/>
        </w:rPr>
        <w:t>вание;</w:t>
      </w:r>
    </w:p>
    <w:p w:rsidR="00572AF6" w:rsidRPr="00D00256" w:rsidRDefault="00572AF6" w:rsidP="00434BAB">
      <w:pPr>
        <w:pStyle w:val="a7"/>
        <w:numPr>
          <w:ilvl w:val="0"/>
          <w:numId w:val="13"/>
        </w:numPr>
        <w:shd w:val="clear" w:color="auto" w:fill="FFFFFF"/>
        <w:tabs>
          <w:tab w:val="left" w:pos="-4111"/>
          <w:tab w:val="left" w:pos="851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D00256">
        <w:rPr>
          <w:sz w:val="28"/>
          <w:szCs w:val="28"/>
        </w:rPr>
        <w:t>участие в работах по обследованию оборудования при возникнов</w:t>
      </w:r>
      <w:r w:rsidRPr="00D00256">
        <w:rPr>
          <w:sz w:val="28"/>
          <w:szCs w:val="28"/>
        </w:rPr>
        <w:t>е</w:t>
      </w:r>
      <w:r w:rsidRPr="00D00256">
        <w:rPr>
          <w:sz w:val="28"/>
          <w:szCs w:val="28"/>
        </w:rPr>
        <w:t>нии недостач (излишков), с оформлением результатов в согласованной фо</w:t>
      </w:r>
      <w:r w:rsidRPr="00D00256">
        <w:rPr>
          <w:sz w:val="28"/>
          <w:szCs w:val="28"/>
        </w:rPr>
        <w:t>р</w:t>
      </w:r>
      <w:r w:rsidRPr="00D00256">
        <w:rPr>
          <w:sz w:val="28"/>
          <w:szCs w:val="28"/>
        </w:rPr>
        <w:t>ме;</w:t>
      </w:r>
    </w:p>
    <w:p w:rsidR="00572AF6" w:rsidRPr="00D00256" w:rsidRDefault="00572AF6" w:rsidP="00434BAB">
      <w:pPr>
        <w:pStyle w:val="a7"/>
        <w:numPr>
          <w:ilvl w:val="0"/>
          <w:numId w:val="13"/>
        </w:numPr>
        <w:shd w:val="clear" w:color="auto" w:fill="FFFFFF"/>
        <w:tabs>
          <w:tab w:val="left" w:pos="-4111"/>
          <w:tab w:val="left" w:pos="851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D00256">
        <w:rPr>
          <w:sz w:val="28"/>
          <w:szCs w:val="28"/>
        </w:rPr>
        <w:t>участие в работах по оценке ущерба и стоимости восстановления оборудования при наступлении страховых случаев;</w:t>
      </w:r>
    </w:p>
    <w:p w:rsidR="00572AF6" w:rsidRPr="00D00256" w:rsidRDefault="00572AF6" w:rsidP="00434BAB">
      <w:pPr>
        <w:pStyle w:val="a7"/>
        <w:numPr>
          <w:ilvl w:val="0"/>
          <w:numId w:val="13"/>
        </w:numPr>
        <w:shd w:val="clear" w:color="auto" w:fill="FFFFFF"/>
        <w:tabs>
          <w:tab w:val="left" w:pos="-4111"/>
          <w:tab w:val="left" w:pos="851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D00256">
        <w:rPr>
          <w:sz w:val="28"/>
          <w:szCs w:val="28"/>
        </w:rPr>
        <w:t>консультации специалистов Банка по работе программного и апп</w:t>
      </w:r>
      <w:r w:rsidRPr="00D00256">
        <w:rPr>
          <w:sz w:val="28"/>
          <w:szCs w:val="28"/>
        </w:rPr>
        <w:t>а</w:t>
      </w:r>
      <w:r w:rsidRPr="00D00256">
        <w:rPr>
          <w:sz w:val="28"/>
          <w:szCs w:val="28"/>
        </w:rPr>
        <w:t>ратного обеспечения с предоставлением письменных заключений в случае необходимости;</w:t>
      </w:r>
    </w:p>
    <w:p w:rsidR="00572AF6" w:rsidRPr="00D00256" w:rsidRDefault="00572AF6" w:rsidP="00434BAB">
      <w:pPr>
        <w:pStyle w:val="a7"/>
        <w:numPr>
          <w:ilvl w:val="0"/>
          <w:numId w:val="13"/>
        </w:numPr>
        <w:shd w:val="clear" w:color="auto" w:fill="FFFFFF"/>
        <w:tabs>
          <w:tab w:val="left" w:pos="-4111"/>
          <w:tab w:val="left" w:pos="851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D00256">
        <w:rPr>
          <w:sz w:val="28"/>
          <w:szCs w:val="28"/>
        </w:rPr>
        <w:t>работы по модернизации банкоматов и терминалов для обеспечения требования международных платежных систем;</w:t>
      </w:r>
    </w:p>
    <w:p w:rsidR="00572AF6" w:rsidRPr="00D00256" w:rsidRDefault="00572AF6" w:rsidP="00434BAB">
      <w:pPr>
        <w:pStyle w:val="a7"/>
        <w:numPr>
          <w:ilvl w:val="0"/>
          <w:numId w:val="13"/>
        </w:numPr>
        <w:shd w:val="clear" w:color="auto" w:fill="FFFFFF"/>
        <w:tabs>
          <w:tab w:val="left" w:pos="-4111"/>
          <w:tab w:val="left" w:pos="851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D00256">
        <w:rPr>
          <w:sz w:val="28"/>
          <w:szCs w:val="28"/>
        </w:rPr>
        <w:t>внесение технических усовершенствований и осуществление мод</w:t>
      </w:r>
      <w:r w:rsidRPr="00D00256">
        <w:rPr>
          <w:sz w:val="28"/>
          <w:szCs w:val="28"/>
        </w:rPr>
        <w:t>и</w:t>
      </w:r>
      <w:r w:rsidRPr="00D00256">
        <w:rPr>
          <w:sz w:val="28"/>
          <w:szCs w:val="28"/>
        </w:rPr>
        <w:t>фикаций, которые необходимы для обеспечения надежности в работе.</w:t>
      </w:r>
    </w:p>
    <w:p w:rsidR="00572AF6" w:rsidRPr="00D00256" w:rsidRDefault="00572AF6" w:rsidP="00F44918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00256">
        <w:rPr>
          <w:sz w:val="28"/>
          <w:szCs w:val="28"/>
        </w:rPr>
        <w:t>Все вышеперечисленные работы составляют комплекс услуг по се</w:t>
      </w:r>
      <w:r w:rsidRPr="00D00256">
        <w:rPr>
          <w:sz w:val="28"/>
          <w:szCs w:val="28"/>
        </w:rPr>
        <w:t>р</w:t>
      </w:r>
      <w:r w:rsidRPr="00D00256">
        <w:rPr>
          <w:sz w:val="28"/>
          <w:szCs w:val="28"/>
        </w:rPr>
        <w:t>висному обслу</w:t>
      </w:r>
      <w:r w:rsidR="00BF30BE" w:rsidRPr="00D00256">
        <w:rPr>
          <w:sz w:val="28"/>
          <w:szCs w:val="28"/>
        </w:rPr>
        <w:t>живанию УС и определяют возможные угрозы экономической деятельности организации с точки зрения хозяйственной деятельности.</w:t>
      </w:r>
    </w:p>
    <w:p w:rsidR="00572AF6" w:rsidRPr="00D00256" w:rsidRDefault="00572AF6" w:rsidP="00F44918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00256">
        <w:rPr>
          <w:sz w:val="28"/>
          <w:szCs w:val="28"/>
        </w:rPr>
        <w:t>Основной проблемой в процессе обслуживания банковских устройств самообслуживания (УС) является превышение предельного времени выпо</w:t>
      </w:r>
      <w:r w:rsidRPr="00D00256">
        <w:rPr>
          <w:sz w:val="28"/>
          <w:szCs w:val="28"/>
        </w:rPr>
        <w:t>л</w:t>
      </w:r>
      <w:r w:rsidRPr="00D00256">
        <w:rPr>
          <w:sz w:val="28"/>
          <w:szCs w:val="28"/>
        </w:rPr>
        <w:t>нения заявки. Построим диаграмму Исикавы для идентификации факторов, влияющих на превышение времени выполнения заявки (р</w:t>
      </w:r>
      <w:r w:rsidR="00115334" w:rsidRPr="00D00256">
        <w:rPr>
          <w:sz w:val="28"/>
          <w:szCs w:val="28"/>
        </w:rPr>
        <w:t>ис. 4</w:t>
      </w:r>
      <w:r w:rsidRPr="00D00256">
        <w:rPr>
          <w:sz w:val="28"/>
          <w:szCs w:val="28"/>
        </w:rPr>
        <w:t>).</w:t>
      </w:r>
      <w:r w:rsidR="00E94344" w:rsidRPr="00D00256">
        <w:rPr>
          <w:noProof/>
          <w:sz w:val="28"/>
          <w:szCs w:val="28"/>
        </w:rPr>
        <w:t xml:space="preserve"> </w:t>
      </w:r>
    </w:p>
    <w:p w:rsidR="00572AF6" w:rsidRPr="00D00256" w:rsidRDefault="00572AF6" w:rsidP="00CC652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На рисунке 2 указаны 5 основных групп, оказывающих влияние на превыш</w:t>
      </w:r>
      <w:r w:rsidRPr="00D00256">
        <w:rPr>
          <w:rFonts w:ascii="Times New Roman" w:hAnsi="Times New Roman" w:cs="Times New Roman"/>
          <w:sz w:val="28"/>
          <w:szCs w:val="28"/>
        </w:rPr>
        <w:t>е</w:t>
      </w:r>
      <w:r w:rsidRPr="00D00256">
        <w:rPr>
          <w:rFonts w:ascii="Times New Roman" w:hAnsi="Times New Roman" w:cs="Times New Roman"/>
          <w:sz w:val="28"/>
          <w:szCs w:val="28"/>
        </w:rPr>
        <w:t>ние времени выполнения заявки в процессе обслуживания УС: обслужива</w:t>
      </w:r>
      <w:r w:rsidRPr="00D00256">
        <w:rPr>
          <w:rFonts w:ascii="Times New Roman" w:hAnsi="Times New Roman" w:cs="Times New Roman"/>
          <w:sz w:val="28"/>
          <w:szCs w:val="28"/>
        </w:rPr>
        <w:t>ю</w:t>
      </w:r>
      <w:r w:rsidRPr="00D00256">
        <w:rPr>
          <w:rFonts w:ascii="Times New Roman" w:hAnsi="Times New Roman" w:cs="Times New Roman"/>
          <w:sz w:val="28"/>
          <w:szCs w:val="28"/>
        </w:rPr>
        <w:t>щий персонал (инженеры), оборудование (УС), методы проведения подгот</w:t>
      </w:r>
      <w:r w:rsidRPr="00D00256">
        <w:rPr>
          <w:rFonts w:ascii="Times New Roman" w:hAnsi="Times New Roman" w:cs="Times New Roman"/>
          <w:sz w:val="28"/>
          <w:szCs w:val="28"/>
        </w:rPr>
        <w:t>о</w:t>
      </w:r>
      <w:r w:rsidRPr="00D00256">
        <w:rPr>
          <w:rFonts w:ascii="Times New Roman" w:hAnsi="Times New Roman" w:cs="Times New Roman"/>
          <w:sz w:val="28"/>
          <w:szCs w:val="28"/>
        </w:rPr>
        <w:t>вительных (обработка заявки) и ремонтных работ, материалы, а также вне</w:t>
      </w:r>
      <w:r w:rsidRPr="00D00256">
        <w:rPr>
          <w:rFonts w:ascii="Times New Roman" w:hAnsi="Times New Roman" w:cs="Times New Roman"/>
          <w:sz w:val="28"/>
          <w:szCs w:val="28"/>
        </w:rPr>
        <w:t>ш</w:t>
      </w:r>
      <w:r w:rsidRPr="00D00256">
        <w:rPr>
          <w:rFonts w:ascii="Times New Roman" w:hAnsi="Times New Roman" w:cs="Times New Roman"/>
          <w:sz w:val="28"/>
          <w:szCs w:val="28"/>
        </w:rPr>
        <w:t>ние факторы</w:t>
      </w:r>
      <w:r w:rsidR="00E9383F" w:rsidRPr="00D00256">
        <w:rPr>
          <w:rFonts w:ascii="Times New Roman" w:hAnsi="Times New Roman" w:cs="Times New Roman"/>
          <w:sz w:val="28"/>
          <w:szCs w:val="28"/>
        </w:rPr>
        <w:t xml:space="preserve"> </w:t>
      </w:r>
      <w:r w:rsidR="00E9383F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701404" w:rsidRPr="00701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</w:t>
      </w:r>
      <w:r w:rsidR="00E9383F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701404" w:rsidRPr="00701404">
        <w:rPr>
          <w:rFonts w:ascii="Times New Roman" w:hAnsi="Times New Roman" w:cs="Times New Roman"/>
          <w:sz w:val="28"/>
          <w:szCs w:val="28"/>
          <w:shd w:val="clear" w:color="auto" w:fill="FFFFFF"/>
        </w:rPr>
        <w:t>48</w:t>
      </w:r>
      <w:r w:rsidR="00E9383F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Pr="00D00256">
        <w:rPr>
          <w:rFonts w:ascii="Times New Roman" w:hAnsi="Times New Roman" w:cs="Times New Roman"/>
          <w:sz w:val="28"/>
          <w:szCs w:val="28"/>
        </w:rPr>
        <w:t>.</w:t>
      </w:r>
    </w:p>
    <w:p w:rsidR="00572AF6" w:rsidRPr="00D00256" w:rsidRDefault="00572AF6" w:rsidP="00D002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Основными негативными последствиями возникновения рисков явл</w:t>
      </w:r>
      <w:r w:rsidRPr="00D00256">
        <w:rPr>
          <w:rFonts w:ascii="Times New Roman" w:hAnsi="Times New Roman" w:cs="Times New Roman"/>
          <w:sz w:val="28"/>
          <w:szCs w:val="28"/>
        </w:rPr>
        <w:t>я</w:t>
      </w:r>
      <w:r w:rsidRPr="00D00256">
        <w:rPr>
          <w:rFonts w:ascii="Times New Roman" w:hAnsi="Times New Roman" w:cs="Times New Roman"/>
          <w:sz w:val="28"/>
          <w:szCs w:val="28"/>
        </w:rPr>
        <w:t>ются снижение качества и увеличение длительности обслуживания, а также увеличение фактической стоимости обслуживания. Снижение качества и увеличение времени обслуживания УС влечет за собой снижение авторитета компании на рынке обслуживания УС, а также штрафные санкции со стор</w:t>
      </w:r>
      <w:r w:rsidRPr="00D00256">
        <w:rPr>
          <w:rFonts w:ascii="Times New Roman" w:hAnsi="Times New Roman" w:cs="Times New Roman"/>
          <w:sz w:val="28"/>
          <w:szCs w:val="28"/>
        </w:rPr>
        <w:t>о</w:t>
      </w:r>
      <w:r w:rsidRPr="00D00256">
        <w:rPr>
          <w:rFonts w:ascii="Times New Roman" w:hAnsi="Times New Roman" w:cs="Times New Roman"/>
          <w:sz w:val="28"/>
          <w:szCs w:val="28"/>
        </w:rPr>
        <w:t>ны заказчика. Увеличение фактической стоимости обслуживания также сн</w:t>
      </w:r>
      <w:r w:rsidRPr="00D00256">
        <w:rPr>
          <w:rFonts w:ascii="Times New Roman" w:hAnsi="Times New Roman" w:cs="Times New Roman"/>
          <w:sz w:val="28"/>
          <w:szCs w:val="28"/>
        </w:rPr>
        <w:t>и</w:t>
      </w:r>
      <w:r w:rsidRPr="00D00256">
        <w:rPr>
          <w:rFonts w:ascii="Times New Roman" w:hAnsi="Times New Roman" w:cs="Times New Roman"/>
          <w:sz w:val="28"/>
          <w:szCs w:val="28"/>
        </w:rPr>
        <w:t>жает прибыльность проекта</w:t>
      </w:r>
      <w:r w:rsidR="00BF30BE" w:rsidRPr="00D00256">
        <w:rPr>
          <w:rFonts w:ascii="Times New Roman" w:hAnsi="Times New Roman" w:cs="Times New Roman"/>
          <w:sz w:val="28"/>
          <w:szCs w:val="28"/>
        </w:rPr>
        <w:t xml:space="preserve"> </w:t>
      </w:r>
      <w:r w:rsidR="00BF30BE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[2</w:t>
      </w:r>
      <w:r w:rsidR="00701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5</w:t>
      </w:r>
      <w:r w:rsidR="00BF30BE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BF30BE" w:rsidRPr="00D00256">
        <w:rPr>
          <w:rFonts w:ascii="Times New Roman" w:hAnsi="Times New Roman" w:cs="Times New Roman"/>
          <w:sz w:val="28"/>
          <w:szCs w:val="28"/>
        </w:rPr>
        <w:t>.</w:t>
      </w:r>
    </w:p>
    <w:p w:rsidR="00115334" w:rsidRPr="00D00256" w:rsidRDefault="00115334" w:rsidP="00DF2F41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115334" w:rsidRPr="00D00256" w:rsidSect="00F64E1C">
          <w:footerReference w:type="default" r:id="rId44"/>
          <w:footerReference w:type="first" r:id="rId45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15334" w:rsidRPr="00D00256" w:rsidRDefault="00F67358" w:rsidP="00A311CA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  <w:r w:rsidRPr="00F6735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6B11C9B">
                <wp:simplePos x="0" y="0"/>
                <wp:positionH relativeFrom="column">
                  <wp:posOffset>3874280</wp:posOffset>
                </wp:positionH>
                <wp:positionV relativeFrom="paragraph">
                  <wp:posOffset>3206656</wp:posOffset>
                </wp:positionV>
                <wp:extent cx="4655127" cy="1403985"/>
                <wp:effectExtent l="5397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65512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251" w:rsidRDefault="00A95251" w:rsidP="00F67358">
                            <w:pPr>
                              <w:jc w:val="center"/>
                            </w:pPr>
                            <w:r w:rsidRPr="00D0025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Рисунок 4 – Диаграмма Исикавы для процесса обслуж</w:t>
                            </w:r>
                            <w:r w:rsidRPr="00D0025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</w:t>
                            </w:r>
                            <w:r w:rsidRPr="00D0025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вания УС (составлено автором)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2" o:spid="_x0000_s1033" type="#_x0000_t202" style="position:absolute;left:0;text-align:left;margin-left:305.05pt;margin-top:252.5pt;width:366.55pt;height:110.55pt;rotation:-90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" stroked="f">
                <v:textbox style="mso-fit-shape-to-text:t">
                  <w:txbxContent>
                    <w:p w:rsidR="00A95251" w:rsidRDefault="00A95251" w:rsidP="00F67358">
                      <w:pPr>
                        <w:jc w:val="center"/>
                      </w:pPr>
                      <w:r w:rsidRPr="00D0025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Рисунок 4 – Диаграмма Исикавы для процесса обслуж</w:t>
                      </w:r>
                      <w:r w:rsidRPr="00D0025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</w:t>
                      </w:r>
                      <w:r w:rsidRPr="00D0025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вания УС (составлено автором)</w:t>
                      </w:r>
                    </w:p>
                  </w:txbxContent>
                </v:textbox>
              </v:shape>
            </w:pict>
          </mc:Fallback>
        </mc:AlternateContent>
      </w:r>
      <w:r w:rsidR="0053096F" w:rsidRPr="0053096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47213F" wp14:editId="21D3762F">
                <wp:simplePos x="0" y="0"/>
                <wp:positionH relativeFrom="column">
                  <wp:posOffset>9232900</wp:posOffset>
                </wp:positionH>
                <wp:positionV relativeFrom="paragraph">
                  <wp:posOffset>2097405</wp:posOffset>
                </wp:positionV>
                <wp:extent cx="2374265" cy="1403985"/>
                <wp:effectExtent l="0" t="0" r="0" b="889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251" w:rsidRPr="0053096F" w:rsidRDefault="00A9525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3096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52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727pt;margin-top:165.15pt;width:186.95pt;height:110.5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" stroked="f">
                <v:textbox style="layout-flow:vertical;mso-layout-flow-alt:bottom-to-top;mso-fit-shape-to-text:t">
                  <w:txbxContent>
                    <w:p w:rsidR="00A95251" w:rsidRPr="0053096F" w:rsidRDefault="00A9525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3096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52</w:t>
                      </w:r>
                    </w:p>
                  </w:txbxContent>
                </v:textbox>
              </v:shape>
            </w:pict>
          </mc:Fallback>
        </mc:AlternateContent>
      </w:r>
      <w:r w:rsidR="00115334" w:rsidRPr="00D00256">
        <w:rPr>
          <w:noProof/>
          <w:sz w:val="28"/>
          <w:szCs w:val="28"/>
        </w:rPr>
        <w:drawing>
          <wp:inline distT="0" distB="0" distL="0" distR="0" wp14:anchorId="4869AC23" wp14:editId="18FD83FF">
            <wp:extent cx="8560666" cy="4698314"/>
            <wp:effectExtent l="7303" t="0" r="317" b="318"/>
            <wp:docPr id="15" name="Рисунок 15" descr="рыб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ыбка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562400" cy="469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5334" w:rsidRPr="00D00256" w:rsidRDefault="00115334" w:rsidP="00A311CA">
      <w:pPr>
        <w:spacing w:after="0" w:line="360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115334" w:rsidRPr="00D00256" w:rsidSect="00343144">
          <w:pgSz w:w="11906" w:h="16838"/>
          <w:pgMar w:top="1134" w:right="1701" w:bottom="1134" w:left="1276" w:header="708" w:footer="708" w:gutter="0"/>
          <w:cols w:space="708"/>
          <w:titlePg/>
          <w:docGrid w:linePitch="360"/>
        </w:sectPr>
      </w:pPr>
      <w:r w:rsidRPr="00D00256">
        <w:rPr>
          <w:rFonts w:ascii="Times New Roman" w:hAnsi="Times New Roman" w:cs="Times New Roman"/>
          <w:sz w:val="28"/>
          <w:szCs w:val="28"/>
        </w:rPr>
        <w:br w:type="page"/>
      </w:r>
    </w:p>
    <w:p w:rsidR="00572AF6" w:rsidRPr="00D00256" w:rsidRDefault="00572AF6" w:rsidP="00D002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Для минимизации негативных последствий наступления рисковых с</w:t>
      </w:r>
      <w:r w:rsidRPr="00D00256">
        <w:rPr>
          <w:rFonts w:ascii="Times New Roman" w:hAnsi="Times New Roman" w:cs="Times New Roman"/>
          <w:sz w:val="28"/>
          <w:szCs w:val="28"/>
        </w:rPr>
        <w:t>о</w:t>
      </w:r>
      <w:r w:rsidRPr="00D00256">
        <w:rPr>
          <w:rFonts w:ascii="Times New Roman" w:hAnsi="Times New Roman" w:cs="Times New Roman"/>
          <w:sz w:val="28"/>
          <w:szCs w:val="28"/>
        </w:rPr>
        <w:t>бытий необходимо идентифицировать потенциальные риски. Составлен р</w:t>
      </w:r>
      <w:r w:rsidRPr="00D00256">
        <w:rPr>
          <w:rFonts w:ascii="Times New Roman" w:hAnsi="Times New Roman" w:cs="Times New Roman"/>
          <w:sz w:val="28"/>
          <w:szCs w:val="28"/>
        </w:rPr>
        <w:t>е</w:t>
      </w:r>
      <w:r w:rsidRPr="00D00256">
        <w:rPr>
          <w:rFonts w:ascii="Times New Roman" w:hAnsi="Times New Roman" w:cs="Times New Roman"/>
          <w:sz w:val="28"/>
          <w:szCs w:val="28"/>
        </w:rPr>
        <w:t>естр основных рисков деятельности (табл</w:t>
      </w:r>
      <w:r w:rsidR="00962728" w:rsidRPr="00D00256">
        <w:rPr>
          <w:rFonts w:ascii="Times New Roman" w:hAnsi="Times New Roman" w:cs="Times New Roman"/>
          <w:sz w:val="28"/>
          <w:szCs w:val="28"/>
        </w:rPr>
        <w:t>.</w:t>
      </w:r>
      <w:r w:rsidRPr="00D00256">
        <w:rPr>
          <w:rFonts w:ascii="Times New Roman" w:hAnsi="Times New Roman" w:cs="Times New Roman"/>
          <w:sz w:val="28"/>
          <w:szCs w:val="28"/>
        </w:rPr>
        <w:t xml:space="preserve"> </w:t>
      </w:r>
      <w:r w:rsidR="00BC5E24">
        <w:rPr>
          <w:rFonts w:ascii="Times New Roman" w:hAnsi="Times New Roman" w:cs="Times New Roman"/>
          <w:sz w:val="28"/>
          <w:szCs w:val="28"/>
        </w:rPr>
        <w:t>10</w:t>
      </w:r>
      <w:r w:rsidRPr="00D00256">
        <w:rPr>
          <w:rFonts w:ascii="Times New Roman" w:hAnsi="Times New Roman" w:cs="Times New Roman"/>
          <w:sz w:val="28"/>
          <w:szCs w:val="28"/>
        </w:rPr>
        <w:t>) с классификацией степени их влияния на:</w:t>
      </w:r>
    </w:p>
    <w:p w:rsidR="00572AF6" w:rsidRPr="00D00256" w:rsidRDefault="00F44918" w:rsidP="00434BAB">
      <w:pPr>
        <w:pStyle w:val="a3"/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72AF6" w:rsidRPr="00D00256">
        <w:rPr>
          <w:rFonts w:ascii="Times New Roman" w:hAnsi="Times New Roman" w:cs="Times New Roman"/>
          <w:sz w:val="28"/>
          <w:szCs w:val="28"/>
        </w:rPr>
        <w:t>ачество выполнения работ по обслуживанию УС;</w:t>
      </w:r>
    </w:p>
    <w:p w:rsidR="00572AF6" w:rsidRPr="00D00256" w:rsidRDefault="00F44918" w:rsidP="00434BAB">
      <w:pPr>
        <w:pStyle w:val="a3"/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72AF6" w:rsidRPr="00D00256">
        <w:rPr>
          <w:rFonts w:ascii="Times New Roman" w:hAnsi="Times New Roman" w:cs="Times New Roman"/>
          <w:sz w:val="28"/>
          <w:szCs w:val="28"/>
        </w:rPr>
        <w:t>ремя обслуживания УС;</w:t>
      </w:r>
    </w:p>
    <w:p w:rsidR="00572AF6" w:rsidRPr="00D00256" w:rsidRDefault="00F44918" w:rsidP="00434BAB">
      <w:pPr>
        <w:pStyle w:val="a3"/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72AF6" w:rsidRPr="00D00256">
        <w:rPr>
          <w:rFonts w:ascii="Times New Roman" w:hAnsi="Times New Roman" w:cs="Times New Roman"/>
          <w:sz w:val="28"/>
          <w:szCs w:val="28"/>
        </w:rPr>
        <w:t>тоимость обслуживания УС.</w:t>
      </w:r>
    </w:p>
    <w:p w:rsidR="008740A2" w:rsidRPr="00D00256" w:rsidRDefault="008740A2" w:rsidP="00DF2F41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72AF6" w:rsidRPr="00D00256" w:rsidRDefault="00572AF6" w:rsidP="00874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D6EC9" w:rsidRPr="00D00256">
        <w:rPr>
          <w:rFonts w:ascii="Times New Roman" w:hAnsi="Times New Roman" w:cs="Times New Roman"/>
          <w:sz w:val="28"/>
          <w:szCs w:val="28"/>
        </w:rPr>
        <w:t>10</w:t>
      </w:r>
      <w:r w:rsidRPr="00D00256">
        <w:rPr>
          <w:rFonts w:ascii="Times New Roman" w:hAnsi="Times New Roman" w:cs="Times New Roman"/>
          <w:sz w:val="28"/>
          <w:szCs w:val="28"/>
        </w:rPr>
        <w:t xml:space="preserve"> – Реестр основных рисков деятельности компании</w:t>
      </w:r>
      <w:r w:rsidR="008740A2" w:rsidRPr="00D00256">
        <w:rPr>
          <w:rFonts w:ascii="Times New Roman" w:hAnsi="Times New Roman" w:cs="Times New Roman"/>
          <w:sz w:val="28"/>
          <w:szCs w:val="28"/>
        </w:rPr>
        <w:t xml:space="preserve"> (составлено </w:t>
      </w:r>
      <w:r w:rsidR="008740A2" w:rsidRPr="00D00256">
        <w:rPr>
          <w:rFonts w:ascii="Times New Roman" w:hAnsi="Times New Roman" w:cs="Times New Roman"/>
          <w:sz w:val="28"/>
          <w:szCs w:val="28"/>
        </w:rPr>
        <w:br/>
        <w:t>автором)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7"/>
        <w:gridCol w:w="638"/>
        <w:gridCol w:w="602"/>
        <w:gridCol w:w="567"/>
        <w:gridCol w:w="582"/>
        <w:gridCol w:w="630"/>
        <w:gridCol w:w="686"/>
        <w:gridCol w:w="648"/>
        <w:gridCol w:w="841"/>
        <w:gridCol w:w="2092"/>
      </w:tblGrid>
      <w:tr w:rsidR="00572AF6" w:rsidRPr="00F44918" w:rsidTr="00BC5E24">
        <w:trPr>
          <w:trHeight w:val="300"/>
        </w:trPr>
        <w:tc>
          <w:tcPr>
            <w:tcW w:w="2177" w:type="dxa"/>
            <w:vMerge w:val="restart"/>
            <w:shd w:val="clear" w:color="auto" w:fill="auto"/>
            <w:vAlign w:val="center"/>
            <w:hideMark/>
          </w:tcPr>
          <w:p w:rsidR="00572AF6" w:rsidRPr="00F44918" w:rsidRDefault="00572AF6" w:rsidP="00F44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4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Описание риска</w:t>
            </w:r>
          </w:p>
        </w:tc>
        <w:tc>
          <w:tcPr>
            <w:tcW w:w="638" w:type="dxa"/>
            <w:vMerge w:val="restart"/>
            <w:shd w:val="clear" w:color="auto" w:fill="auto"/>
            <w:textDirection w:val="btLr"/>
            <w:vAlign w:val="center"/>
            <w:hideMark/>
          </w:tcPr>
          <w:p w:rsidR="00572AF6" w:rsidRPr="00F44918" w:rsidRDefault="00572AF6" w:rsidP="00F44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4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Вероятность</w:t>
            </w:r>
          </w:p>
        </w:tc>
        <w:tc>
          <w:tcPr>
            <w:tcW w:w="3715" w:type="dxa"/>
            <w:gridSpan w:val="6"/>
            <w:shd w:val="clear" w:color="auto" w:fill="auto"/>
            <w:vAlign w:val="center"/>
            <w:hideMark/>
          </w:tcPr>
          <w:p w:rsidR="00572AF6" w:rsidRPr="00F44918" w:rsidRDefault="00572AF6" w:rsidP="00F44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Характеристики процесса обсл</w:t>
            </w: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живания</w:t>
            </w:r>
          </w:p>
        </w:tc>
        <w:tc>
          <w:tcPr>
            <w:tcW w:w="841" w:type="dxa"/>
            <w:vMerge w:val="restart"/>
            <w:shd w:val="clear" w:color="auto" w:fill="auto"/>
            <w:textDirection w:val="btLr"/>
            <w:vAlign w:val="center"/>
            <w:hideMark/>
          </w:tcPr>
          <w:p w:rsidR="00572AF6" w:rsidRPr="00F44918" w:rsidRDefault="00572AF6" w:rsidP="00F44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4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Величина</w:t>
            </w:r>
          </w:p>
        </w:tc>
        <w:tc>
          <w:tcPr>
            <w:tcW w:w="2092" w:type="dxa"/>
            <w:vMerge w:val="restart"/>
            <w:shd w:val="clear" w:color="auto" w:fill="auto"/>
            <w:vAlign w:val="center"/>
            <w:hideMark/>
          </w:tcPr>
          <w:p w:rsidR="00572AF6" w:rsidRPr="00F44918" w:rsidRDefault="00572AF6" w:rsidP="00F44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4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Действия в ра</w:t>
            </w:r>
            <w:r w:rsidRPr="00F44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F44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ках стратегии р</w:t>
            </w:r>
            <w:r w:rsidRPr="00F44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44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агирования</w:t>
            </w:r>
          </w:p>
        </w:tc>
      </w:tr>
      <w:tr w:rsidR="00572AF6" w:rsidRPr="00F44918" w:rsidTr="00BC5E24">
        <w:trPr>
          <w:trHeight w:val="360"/>
        </w:trPr>
        <w:tc>
          <w:tcPr>
            <w:tcW w:w="2177" w:type="dxa"/>
            <w:vMerge/>
            <w:vAlign w:val="center"/>
            <w:hideMark/>
          </w:tcPr>
          <w:p w:rsidR="00572AF6" w:rsidRPr="00F44918" w:rsidRDefault="00572AF6" w:rsidP="00F449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572AF6" w:rsidRPr="00F44918" w:rsidRDefault="00572AF6" w:rsidP="00F449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2"/>
            <w:shd w:val="clear" w:color="auto" w:fill="auto"/>
            <w:vAlign w:val="center"/>
            <w:hideMark/>
          </w:tcPr>
          <w:p w:rsidR="00572AF6" w:rsidRPr="00F44918" w:rsidRDefault="00572AF6" w:rsidP="00F44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212" w:type="dxa"/>
            <w:gridSpan w:val="2"/>
            <w:shd w:val="clear" w:color="auto" w:fill="auto"/>
            <w:noWrap/>
            <w:vAlign w:val="center"/>
            <w:hideMark/>
          </w:tcPr>
          <w:p w:rsidR="00572AF6" w:rsidRPr="00F44918" w:rsidRDefault="00572AF6" w:rsidP="00F44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334" w:type="dxa"/>
            <w:gridSpan w:val="2"/>
            <w:shd w:val="clear" w:color="auto" w:fill="auto"/>
            <w:noWrap/>
            <w:vAlign w:val="center"/>
            <w:hideMark/>
          </w:tcPr>
          <w:p w:rsidR="00572AF6" w:rsidRPr="00F44918" w:rsidRDefault="00572AF6" w:rsidP="00F44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841" w:type="dxa"/>
            <w:vMerge/>
            <w:vAlign w:val="center"/>
            <w:hideMark/>
          </w:tcPr>
          <w:p w:rsidR="00572AF6" w:rsidRPr="00F44918" w:rsidRDefault="00572AF6" w:rsidP="00F449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vAlign w:val="center"/>
            <w:hideMark/>
          </w:tcPr>
          <w:p w:rsidR="00572AF6" w:rsidRPr="00F44918" w:rsidRDefault="00572AF6" w:rsidP="00F449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72AF6" w:rsidRPr="00F44918" w:rsidTr="00BC5E24">
        <w:trPr>
          <w:trHeight w:val="1455"/>
        </w:trPr>
        <w:tc>
          <w:tcPr>
            <w:tcW w:w="2177" w:type="dxa"/>
            <w:vMerge/>
            <w:vAlign w:val="center"/>
            <w:hideMark/>
          </w:tcPr>
          <w:p w:rsidR="00572AF6" w:rsidRPr="00F44918" w:rsidRDefault="00572AF6" w:rsidP="00F449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572AF6" w:rsidRPr="00F44918" w:rsidRDefault="00572AF6" w:rsidP="00F449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shd w:val="clear" w:color="auto" w:fill="auto"/>
            <w:textDirection w:val="btLr"/>
            <w:vAlign w:val="bottom"/>
            <w:hideMark/>
          </w:tcPr>
          <w:p w:rsidR="00572AF6" w:rsidRPr="00F44918" w:rsidRDefault="00572AF6" w:rsidP="00F44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вл</w:t>
            </w: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572AF6" w:rsidRPr="00F44918" w:rsidRDefault="00572AF6" w:rsidP="00F44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Весовой к</w:t>
            </w: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эффициент</w:t>
            </w:r>
          </w:p>
        </w:tc>
        <w:tc>
          <w:tcPr>
            <w:tcW w:w="582" w:type="dxa"/>
            <w:shd w:val="clear" w:color="auto" w:fill="auto"/>
            <w:textDirection w:val="btLr"/>
            <w:vAlign w:val="center"/>
            <w:hideMark/>
          </w:tcPr>
          <w:p w:rsidR="00572AF6" w:rsidRPr="00F44918" w:rsidRDefault="00572AF6" w:rsidP="00F44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вл</w:t>
            </w: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яния</w:t>
            </w:r>
          </w:p>
        </w:tc>
        <w:tc>
          <w:tcPr>
            <w:tcW w:w="630" w:type="dxa"/>
            <w:shd w:val="clear" w:color="auto" w:fill="auto"/>
            <w:textDirection w:val="btLr"/>
            <w:vAlign w:val="center"/>
            <w:hideMark/>
          </w:tcPr>
          <w:p w:rsidR="00572AF6" w:rsidRPr="00F44918" w:rsidRDefault="00572AF6" w:rsidP="00F44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Весовой к</w:t>
            </w: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эффициент</w:t>
            </w:r>
          </w:p>
        </w:tc>
        <w:tc>
          <w:tcPr>
            <w:tcW w:w="686" w:type="dxa"/>
            <w:shd w:val="clear" w:color="auto" w:fill="auto"/>
            <w:textDirection w:val="btLr"/>
            <w:vAlign w:val="center"/>
            <w:hideMark/>
          </w:tcPr>
          <w:p w:rsidR="00572AF6" w:rsidRPr="00F44918" w:rsidRDefault="00572AF6" w:rsidP="00F44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вл</w:t>
            </w: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яния</w:t>
            </w:r>
          </w:p>
        </w:tc>
        <w:tc>
          <w:tcPr>
            <w:tcW w:w="648" w:type="dxa"/>
            <w:shd w:val="clear" w:color="auto" w:fill="auto"/>
            <w:textDirection w:val="btLr"/>
            <w:vAlign w:val="center"/>
            <w:hideMark/>
          </w:tcPr>
          <w:p w:rsidR="00572AF6" w:rsidRPr="00F44918" w:rsidRDefault="00572AF6" w:rsidP="00F44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Весовой к</w:t>
            </w: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эффициент</w:t>
            </w:r>
          </w:p>
        </w:tc>
        <w:tc>
          <w:tcPr>
            <w:tcW w:w="841" w:type="dxa"/>
            <w:vMerge/>
            <w:vAlign w:val="center"/>
            <w:hideMark/>
          </w:tcPr>
          <w:p w:rsidR="00572AF6" w:rsidRPr="00F44918" w:rsidRDefault="00572AF6" w:rsidP="00F449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vAlign w:val="center"/>
            <w:hideMark/>
          </w:tcPr>
          <w:p w:rsidR="00572AF6" w:rsidRPr="00F44918" w:rsidRDefault="00572AF6" w:rsidP="00F449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72AF6" w:rsidRPr="00F44918" w:rsidTr="00BC5E24">
        <w:trPr>
          <w:trHeight w:val="1200"/>
        </w:trPr>
        <w:tc>
          <w:tcPr>
            <w:tcW w:w="2177" w:type="dxa"/>
            <w:shd w:val="clear" w:color="auto" w:fill="auto"/>
            <w:vAlign w:val="center"/>
            <w:hideMark/>
          </w:tcPr>
          <w:p w:rsidR="00572AF6" w:rsidRPr="00F44918" w:rsidRDefault="00572AF6" w:rsidP="00F44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Задержка оплаты услуг по обслуж</w:t>
            </w: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ванию УС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572AF6" w:rsidRPr="00F44918" w:rsidRDefault="00572AF6" w:rsidP="00F44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572AF6" w:rsidRPr="00F44918" w:rsidRDefault="00572AF6" w:rsidP="00F44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2AF6" w:rsidRPr="00F44918" w:rsidRDefault="00572AF6" w:rsidP="00F44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72AF6" w:rsidRPr="00F44918" w:rsidRDefault="00572AF6" w:rsidP="00F44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572AF6" w:rsidRPr="00F44918" w:rsidRDefault="00572AF6" w:rsidP="00F44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572AF6" w:rsidRPr="00F44918" w:rsidRDefault="00572AF6" w:rsidP="00F44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572AF6" w:rsidRPr="00F44918" w:rsidRDefault="00572AF6" w:rsidP="00F44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572AF6" w:rsidRPr="00F44918" w:rsidRDefault="00572AF6" w:rsidP="00F449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4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2092" w:type="dxa"/>
            <w:shd w:val="clear" w:color="auto" w:fill="auto"/>
            <w:vAlign w:val="center"/>
            <w:hideMark/>
          </w:tcPr>
          <w:p w:rsidR="00572AF6" w:rsidRPr="00F44918" w:rsidRDefault="00572AF6" w:rsidP="00F44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" w:name="RANGE!L8"/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Предусмотреть</w:t>
            </w: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штрафные</w:t>
            </w: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санкции в дог</w:t>
            </w: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воре обслужив</w:t>
            </w: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bookmarkEnd w:id="20"/>
          </w:p>
        </w:tc>
      </w:tr>
      <w:tr w:rsidR="00572AF6" w:rsidRPr="00F44918" w:rsidTr="00BC5E24">
        <w:trPr>
          <w:trHeight w:val="1500"/>
        </w:trPr>
        <w:tc>
          <w:tcPr>
            <w:tcW w:w="2177" w:type="dxa"/>
            <w:shd w:val="clear" w:color="auto" w:fill="auto"/>
            <w:vAlign w:val="center"/>
            <w:hideMark/>
          </w:tcPr>
          <w:p w:rsidR="00572AF6" w:rsidRPr="00F44918" w:rsidRDefault="00572AF6" w:rsidP="00F44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Недостаточная квалификация персонала для о</w:t>
            </w: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 УС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572AF6" w:rsidRPr="00F44918" w:rsidRDefault="00572AF6" w:rsidP="00F44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572AF6" w:rsidRPr="00F44918" w:rsidRDefault="00572AF6" w:rsidP="00F44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2AF6" w:rsidRPr="00F44918" w:rsidRDefault="00572AF6" w:rsidP="00F44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72AF6" w:rsidRPr="00F44918" w:rsidRDefault="00572AF6" w:rsidP="00F44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572AF6" w:rsidRPr="00F44918" w:rsidRDefault="00572AF6" w:rsidP="00F44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572AF6" w:rsidRPr="00F44918" w:rsidRDefault="00572AF6" w:rsidP="00F44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:rsidR="00572AF6" w:rsidRPr="00F44918" w:rsidRDefault="00572AF6" w:rsidP="00F44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572AF6" w:rsidRPr="00F44918" w:rsidRDefault="00572AF6" w:rsidP="00F449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4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2092" w:type="dxa"/>
            <w:shd w:val="clear" w:color="auto" w:fill="auto"/>
            <w:vAlign w:val="center"/>
            <w:hideMark/>
          </w:tcPr>
          <w:p w:rsidR="00572AF6" w:rsidRPr="00F44918" w:rsidRDefault="00572AF6" w:rsidP="00F44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з</w:t>
            </w: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благовременное обучение перс</w:t>
            </w: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нала и плановые мероприятия по повышению кв</w:t>
            </w: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лификации</w:t>
            </w:r>
          </w:p>
        </w:tc>
      </w:tr>
      <w:tr w:rsidR="00572AF6" w:rsidRPr="00F44918" w:rsidTr="00BC5E24">
        <w:trPr>
          <w:trHeight w:val="2400"/>
        </w:trPr>
        <w:tc>
          <w:tcPr>
            <w:tcW w:w="2177" w:type="dxa"/>
            <w:shd w:val="clear" w:color="auto" w:fill="auto"/>
            <w:vAlign w:val="center"/>
            <w:hideMark/>
          </w:tcPr>
          <w:p w:rsidR="00572AF6" w:rsidRPr="00F44918" w:rsidRDefault="00572AF6" w:rsidP="00F44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Нехватка квал</w:t>
            </w: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фицированного персонала для о</w:t>
            </w: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 УС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572AF6" w:rsidRPr="00F44918" w:rsidRDefault="00572AF6" w:rsidP="00F44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572AF6" w:rsidRPr="00F44918" w:rsidRDefault="00572AF6" w:rsidP="00F44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2AF6" w:rsidRPr="00F44918" w:rsidRDefault="00572AF6" w:rsidP="00F44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572AF6" w:rsidRPr="00F44918" w:rsidRDefault="00572AF6" w:rsidP="00F44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572AF6" w:rsidRPr="00F44918" w:rsidRDefault="00572AF6" w:rsidP="00F44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572AF6" w:rsidRPr="00F44918" w:rsidRDefault="00572AF6" w:rsidP="00F44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:rsidR="00572AF6" w:rsidRPr="00F44918" w:rsidRDefault="00572AF6" w:rsidP="00F44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572AF6" w:rsidRPr="00F44918" w:rsidRDefault="00572AF6" w:rsidP="00F44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4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2092" w:type="dxa"/>
            <w:shd w:val="clear" w:color="auto" w:fill="auto"/>
            <w:vAlign w:val="center"/>
            <w:hideMark/>
          </w:tcPr>
          <w:p w:rsidR="00572AF6" w:rsidRPr="00F44918" w:rsidRDefault="00572AF6" w:rsidP="00F44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резервный фонд квалифицирова</w:t>
            </w: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сотрудников из других подра</w:t>
            </w: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делений комп</w:t>
            </w: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для ос</w:t>
            </w: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ществления работ по обслуживанию УС в случае н</w:t>
            </w: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хватки основного персонала</w:t>
            </w:r>
          </w:p>
        </w:tc>
      </w:tr>
    </w:tbl>
    <w:p w:rsidR="00F44918" w:rsidRPr="00F44918" w:rsidRDefault="00F44918" w:rsidP="00F449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4918" w:rsidRPr="00F44918" w:rsidRDefault="00F44918" w:rsidP="00F449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4918" w:rsidRPr="00F44918" w:rsidRDefault="00F44918" w:rsidP="00F44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918">
        <w:rPr>
          <w:rFonts w:ascii="Times New Roman" w:hAnsi="Times New Roman" w:cs="Times New Roman"/>
          <w:sz w:val="28"/>
          <w:szCs w:val="28"/>
        </w:rPr>
        <w:t>Продолжение таблицы 10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7"/>
        <w:gridCol w:w="638"/>
        <w:gridCol w:w="602"/>
        <w:gridCol w:w="567"/>
        <w:gridCol w:w="582"/>
        <w:gridCol w:w="630"/>
        <w:gridCol w:w="686"/>
        <w:gridCol w:w="648"/>
        <w:gridCol w:w="841"/>
        <w:gridCol w:w="2092"/>
      </w:tblGrid>
      <w:tr w:rsidR="00F44918" w:rsidRPr="00F44918" w:rsidTr="00F44918">
        <w:trPr>
          <w:trHeight w:val="300"/>
        </w:trPr>
        <w:tc>
          <w:tcPr>
            <w:tcW w:w="2177" w:type="dxa"/>
            <w:vMerge w:val="restart"/>
            <w:shd w:val="clear" w:color="auto" w:fill="auto"/>
            <w:vAlign w:val="center"/>
            <w:hideMark/>
          </w:tcPr>
          <w:p w:rsidR="00F44918" w:rsidRPr="00F44918" w:rsidRDefault="00F44918" w:rsidP="00F44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4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Описание риска</w:t>
            </w:r>
          </w:p>
        </w:tc>
        <w:tc>
          <w:tcPr>
            <w:tcW w:w="638" w:type="dxa"/>
            <w:vMerge w:val="restart"/>
            <w:shd w:val="clear" w:color="auto" w:fill="auto"/>
            <w:textDirection w:val="btLr"/>
            <w:vAlign w:val="center"/>
            <w:hideMark/>
          </w:tcPr>
          <w:p w:rsidR="00F44918" w:rsidRPr="00F44918" w:rsidRDefault="00F44918" w:rsidP="00F44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4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Вероятность</w:t>
            </w:r>
          </w:p>
        </w:tc>
        <w:tc>
          <w:tcPr>
            <w:tcW w:w="3715" w:type="dxa"/>
            <w:gridSpan w:val="6"/>
            <w:shd w:val="clear" w:color="auto" w:fill="auto"/>
            <w:vAlign w:val="center"/>
            <w:hideMark/>
          </w:tcPr>
          <w:p w:rsidR="00F44918" w:rsidRPr="00F44918" w:rsidRDefault="00F44918" w:rsidP="00F44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Характеристики процесса обсл</w:t>
            </w: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живания</w:t>
            </w:r>
          </w:p>
        </w:tc>
        <w:tc>
          <w:tcPr>
            <w:tcW w:w="841" w:type="dxa"/>
            <w:vMerge w:val="restart"/>
            <w:shd w:val="clear" w:color="auto" w:fill="auto"/>
            <w:textDirection w:val="btLr"/>
            <w:vAlign w:val="center"/>
            <w:hideMark/>
          </w:tcPr>
          <w:p w:rsidR="00F44918" w:rsidRPr="00F44918" w:rsidRDefault="00F44918" w:rsidP="00F44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4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Величина</w:t>
            </w:r>
          </w:p>
        </w:tc>
        <w:tc>
          <w:tcPr>
            <w:tcW w:w="2092" w:type="dxa"/>
            <w:vMerge w:val="restart"/>
            <w:shd w:val="clear" w:color="auto" w:fill="auto"/>
            <w:vAlign w:val="center"/>
            <w:hideMark/>
          </w:tcPr>
          <w:p w:rsidR="00F44918" w:rsidRPr="00F44918" w:rsidRDefault="00F44918" w:rsidP="00F44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4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Действия в ра</w:t>
            </w:r>
            <w:r w:rsidRPr="00F44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F44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ках стратегии р</w:t>
            </w:r>
            <w:r w:rsidRPr="00F44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44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агирования</w:t>
            </w:r>
          </w:p>
        </w:tc>
      </w:tr>
      <w:tr w:rsidR="00F44918" w:rsidRPr="00F44918" w:rsidTr="00F44918">
        <w:trPr>
          <w:trHeight w:val="360"/>
        </w:trPr>
        <w:tc>
          <w:tcPr>
            <w:tcW w:w="2177" w:type="dxa"/>
            <w:vMerge/>
            <w:vAlign w:val="center"/>
            <w:hideMark/>
          </w:tcPr>
          <w:p w:rsidR="00F44918" w:rsidRPr="00F44918" w:rsidRDefault="00F44918" w:rsidP="00F449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F44918" w:rsidRPr="00F44918" w:rsidRDefault="00F44918" w:rsidP="00F449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2"/>
            <w:shd w:val="clear" w:color="auto" w:fill="auto"/>
            <w:vAlign w:val="center"/>
            <w:hideMark/>
          </w:tcPr>
          <w:p w:rsidR="00F44918" w:rsidRPr="00F44918" w:rsidRDefault="00F44918" w:rsidP="00F44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212" w:type="dxa"/>
            <w:gridSpan w:val="2"/>
            <w:shd w:val="clear" w:color="auto" w:fill="auto"/>
            <w:noWrap/>
            <w:vAlign w:val="center"/>
            <w:hideMark/>
          </w:tcPr>
          <w:p w:rsidR="00F44918" w:rsidRPr="00F44918" w:rsidRDefault="00F44918" w:rsidP="00F44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334" w:type="dxa"/>
            <w:gridSpan w:val="2"/>
            <w:shd w:val="clear" w:color="auto" w:fill="auto"/>
            <w:noWrap/>
            <w:vAlign w:val="center"/>
            <w:hideMark/>
          </w:tcPr>
          <w:p w:rsidR="00F44918" w:rsidRPr="00F44918" w:rsidRDefault="00F44918" w:rsidP="00F44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841" w:type="dxa"/>
            <w:vMerge/>
            <w:vAlign w:val="center"/>
            <w:hideMark/>
          </w:tcPr>
          <w:p w:rsidR="00F44918" w:rsidRPr="00F44918" w:rsidRDefault="00F44918" w:rsidP="00F449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vAlign w:val="center"/>
            <w:hideMark/>
          </w:tcPr>
          <w:p w:rsidR="00F44918" w:rsidRPr="00F44918" w:rsidRDefault="00F44918" w:rsidP="00F449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4918" w:rsidRPr="00F44918" w:rsidTr="00F44918">
        <w:trPr>
          <w:trHeight w:val="1455"/>
        </w:trPr>
        <w:tc>
          <w:tcPr>
            <w:tcW w:w="2177" w:type="dxa"/>
            <w:vMerge/>
            <w:vAlign w:val="center"/>
            <w:hideMark/>
          </w:tcPr>
          <w:p w:rsidR="00F44918" w:rsidRPr="00F44918" w:rsidRDefault="00F44918" w:rsidP="00F449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F44918" w:rsidRPr="00F44918" w:rsidRDefault="00F44918" w:rsidP="00F449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shd w:val="clear" w:color="auto" w:fill="auto"/>
            <w:textDirection w:val="btLr"/>
            <w:vAlign w:val="bottom"/>
            <w:hideMark/>
          </w:tcPr>
          <w:p w:rsidR="00F44918" w:rsidRPr="00F44918" w:rsidRDefault="00F44918" w:rsidP="00F44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вл</w:t>
            </w: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F44918" w:rsidRPr="00F44918" w:rsidRDefault="00F44918" w:rsidP="00F44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Весовой к</w:t>
            </w: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эффициент</w:t>
            </w:r>
          </w:p>
        </w:tc>
        <w:tc>
          <w:tcPr>
            <w:tcW w:w="582" w:type="dxa"/>
            <w:shd w:val="clear" w:color="auto" w:fill="auto"/>
            <w:textDirection w:val="btLr"/>
            <w:vAlign w:val="center"/>
            <w:hideMark/>
          </w:tcPr>
          <w:p w:rsidR="00F44918" w:rsidRPr="00F44918" w:rsidRDefault="00F44918" w:rsidP="00F44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вл</w:t>
            </w: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яния</w:t>
            </w:r>
          </w:p>
        </w:tc>
        <w:tc>
          <w:tcPr>
            <w:tcW w:w="630" w:type="dxa"/>
            <w:shd w:val="clear" w:color="auto" w:fill="auto"/>
            <w:textDirection w:val="btLr"/>
            <w:vAlign w:val="center"/>
            <w:hideMark/>
          </w:tcPr>
          <w:p w:rsidR="00F44918" w:rsidRPr="00F44918" w:rsidRDefault="00F44918" w:rsidP="00F44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Весовой к</w:t>
            </w: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эффициент</w:t>
            </w:r>
          </w:p>
        </w:tc>
        <w:tc>
          <w:tcPr>
            <w:tcW w:w="686" w:type="dxa"/>
            <w:shd w:val="clear" w:color="auto" w:fill="auto"/>
            <w:textDirection w:val="btLr"/>
            <w:vAlign w:val="center"/>
            <w:hideMark/>
          </w:tcPr>
          <w:p w:rsidR="00F44918" w:rsidRPr="00F44918" w:rsidRDefault="00F44918" w:rsidP="00F44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вл</w:t>
            </w: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яния</w:t>
            </w:r>
          </w:p>
        </w:tc>
        <w:tc>
          <w:tcPr>
            <w:tcW w:w="648" w:type="dxa"/>
            <w:shd w:val="clear" w:color="auto" w:fill="auto"/>
            <w:textDirection w:val="btLr"/>
            <w:vAlign w:val="center"/>
            <w:hideMark/>
          </w:tcPr>
          <w:p w:rsidR="00F44918" w:rsidRPr="00F44918" w:rsidRDefault="00F44918" w:rsidP="00F44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Весовой к</w:t>
            </w: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эффициент</w:t>
            </w:r>
          </w:p>
        </w:tc>
        <w:tc>
          <w:tcPr>
            <w:tcW w:w="841" w:type="dxa"/>
            <w:vMerge/>
            <w:vAlign w:val="center"/>
            <w:hideMark/>
          </w:tcPr>
          <w:p w:rsidR="00F44918" w:rsidRPr="00F44918" w:rsidRDefault="00F44918" w:rsidP="00F449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vAlign w:val="center"/>
            <w:hideMark/>
          </w:tcPr>
          <w:p w:rsidR="00F44918" w:rsidRPr="00F44918" w:rsidRDefault="00F44918" w:rsidP="00F449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740A2" w:rsidRPr="00F44918" w:rsidTr="00BC5E24">
        <w:trPr>
          <w:trHeight w:val="2400"/>
        </w:trPr>
        <w:tc>
          <w:tcPr>
            <w:tcW w:w="2177" w:type="dxa"/>
            <w:shd w:val="clear" w:color="auto" w:fill="auto"/>
            <w:vAlign w:val="center"/>
          </w:tcPr>
          <w:p w:rsidR="008740A2" w:rsidRPr="00F44918" w:rsidRDefault="008740A2" w:rsidP="00F44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Невыполнение обязательств по договору обсл</w:t>
            </w: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живания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8740A2" w:rsidRPr="00F44918" w:rsidRDefault="008740A2" w:rsidP="00F44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8740A2" w:rsidRPr="00F44918" w:rsidRDefault="008740A2" w:rsidP="00F44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40A2" w:rsidRPr="00F44918" w:rsidRDefault="008740A2" w:rsidP="00F44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8740A2" w:rsidRPr="00F44918" w:rsidRDefault="008740A2" w:rsidP="00F44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8740A2" w:rsidRPr="00F44918" w:rsidRDefault="008740A2" w:rsidP="00F44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8740A2" w:rsidRPr="00F44918" w:rsidRDefault="008740A2" w:rsidP="00F44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8740A2" w:rsidRPr="00F44918" w:rsidRDefault="008740A2" w:rsidP="00F44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:rsidR="008740A2" w:rsidRPr="00F44918" w:rsidRDefault="008740A2" w:rsidP="00F44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4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8740A2" w:rsidRPr="00F44918" w:rsidRDefault="008740A2" w:rsidP="00F44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Предусмотреть дополнительные штрафы за нев</w:t>
            </w: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полнение </w:t>
            </w:r>
            <w:r w:rsidR="00F44918"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</w:t>
            </w:r>
            <w:r w:rsidR="00F44918"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F44918" w:rsidRPr="00F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</w:t>
            </w:r>
          </w:p>
        </w:tc>
      </w:tr>
    </w:tbl>
    <w:p w:rsidR="008740A2" w:rsidRPr="00D00256" w:rsidRDefault="008740A2" w:rsidP="00DF2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AF6" w:rsidRPr="00D00256" w:rsidRDefault="00572AF6" w:rsidP="00DF2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Из представленной таблицы следует, что наибольшее влияние на р</w:t>
      </w:r>
      <w:r w:rsidRPr="00D00256">
        <w:rPr>
          <w:rFonts w:ascii="Times New Roman" w:hAnsi="Times New Roman" w:cs="Times New Roman"/>
          <w:sz w:val="28"/>
          <w:szCs w:val="28"/>
        </w:rPr>
        <w:t>е</w:t>
      </w:r>
      <w:r w:rsidRPr="00D00256">
        <w:rPr>
          <w:rFonts w:ascii="Times New Roman" w:hAnsi="Times New Roman" w:cs="Times New Roman"/>
          <w:sz w:val="28"/>
          <w:szCs w:val="28"/>
        </w:rPr>
        <w:t>зультаты деятельность компании может оказать нехватка квалифицированн</w:t>
      </w:r>
      <w:r w:rsidRPr="00D00256">
        <w:rPr>
          <w:rFonts w:ascii="Times New Roman" w:hAnsi="Times New Roman" w:cs="Times New Roman"/>
          <w:sz w:val="28"/>
          <w:szCs w:val="28"/>
        </w:rPr>
        <w:t>о</w:t>
      </w:r>
      <w:r w:rsidRPr="00D00256">
        <w:rPr>
          <w:rFonts w:ascii="Times New Roman" w:hAnsi="Times New Roman" w:cs="Times New Roman"/>
          <w:sz w:val="28"/>
          <w:szCs w:val="28"/>
        </w:rPr>
        <w:t>го персонала для обслуживания УС. В связи с этим следует в первую очередь уделить внимание мерами по предотвращению данного риска: сформировать резервный фонд квалифицированных сотрудников из других подразделений компании для осуществления работ по обслуживанию УС в случае нехватки основного персонал, снизить текучесть персонала, проработав программы по удержанию квалифицированных кадров</w:t>
      </w:r>
      <w:r w:rsidR="00E9383F" w:rsidRPr="00D00256">
        <w:rPr>
          <w:rFonts w:ascii="Times New Roman" w:hAnsi="Times New Roman" w:cs="Times New Roman"/>
          <w:sz w:val="28"/>
          <w:szCs w:val="28"/>
        </w:rPr>
        <w:t xml:space="preserve"> </w:t>
      </w:r>
      <w:r w:rsidR="00E9383F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701404" w:rsidRPr="00701404">
        <w:rPr>
          <w:rFonts w:ascii="Times New Roman" w:hAnsi="Times New Roman" w:cs="Times New Roman"/>
          <w:sz w:val="28"/>
          <w:szCs w:val="28"/>
          <w:shd w:val="clear" w:color="auto" w:fill="FFFFFF"/>
        </w:rPr>
        <w:t>19</w:t>
      </w:r>
      <w:r w:rsidR="00E9383F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Pr="00D00256">
        <w:rPr>
          <w:rFonts w:ascii="Times New Roman" w:hAnsi="Times New Roman" w:cs="Times New Roman"/>
          <w:sz w:val="28"/>
          <w:szCs w:val="28"/>
        </w:rPr>
        <w:t>.</w:t>
      </w:r>
    </w:p>
    <w:p w:rsidR="00E94344" w:rsidRPr="00D00256" w:rsidRDefault="00E94344" w:rsidP="00DF2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C34" w:rsidRPr="00D00256" w:rsidRDefault="00CD5C34" w:rsidP="00DF2F41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bookmarkStart w:id="21" w:name="_Toc57062160"/>
      <w:r w:rsidRPr="00D0025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3.</w:t>
      </w:r>
      <w:r w:rsidR="00DC269E" w:rsidRPr="00D0025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2</w:t>
      </w:r>
      <w:r w:rsidRPr="00D0025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Предотвращение возникновения кадровых рисков</w:t>
      </w:r>
      <w:bookmarkEnd w:id="21"/>
    </w:p>
    <w:p w:rsidR="00E94344" w:rsidRPr="00D00256" w:rsidRDefault="00E94344" w:rsidP="00DF2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C34" w:rsidRPr="00D00256" w:rsidRDefault="00CD5C34" w:rsidP="00DF2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Сегодня кадровым рискам уделяется недостаточно внимания, хотя сп</w:t>
      </w:r>
      <w:r w:rsidRPr="00D00256">
        <w:rPr>
          <w:rFonts w:ascii="Times New Roman" w:hAnsi="Times New Roman" w:cs="Times New Roman"/>
          <w:sz w:val="28"/>
          <w:szCs w:val="28"/>
        </w:rPr>
        <w:t>е</w:t>
      </w:r>
      <w:r w:rsidRPr="00D00256">
        <w:rPr>
          <w:rFonts w:ascii="Times New Roman" w:hAnsi="Times New Roman" w:cs="Times New Roman"/>
          <w:sz w:val="28"/>
          <w:szCs w:val="28"/>
        </w:rPr>
        <w:t>циалистами доказано применение в кадровом управлении принципа Парето, когда 80% ущерба компании причиняется ее сотрудниками, а 20% это ущерб от влияния других внешних факторов. От качественного и эффективного м</w:t>
      </w:r>
      <w:r w:rsidRPr="00D00256">
        <w:rPr>
          <w:rFonts w:ascii="Times New Roman" w:hAnsi="Times New Roman" w:cs="Times New Roman"/>
          <w:sz w:val="28"/>
          <w:szCs w:val="28"/>
        </w:rPr>
        <w:t>е</w:t>
      </w:r>
      <w:r w:rsidRPr="00D00256">
        <w:rPr>
          <w:rFonts w:ascii="Times New Roman" w:hAnsi="Times New Roman" w:cs="Times New Roman"/>
          <w:sz w:val="28"/>
          <w:szCs w:val="28"/>
        </w:rPr>
        <w:t>неджмента кадровыми рисками зависит экономический потенциал всей орг</w:t>
      </w:r>
      <w:r w:rsidRPr="00D00256">
        <w:rPr>
          <w:rFonts w:ascii="Times New Roman" w:hAnsi="Times New Roman" w:cs="Times New Roman"/>
          <w:sz w:val="28"/>
          <w:szCs w:val="28"/>
        </w:rPr>
        <w:t>а</w:t>
      </w:r>
      <w:r w:rsidRPr="00D00256">
        <w:rPr>
          <w:rFonts w:ascii="Times New Roman" w:hAnsi="Times New Roman" w:cs="Times New Roman"/>
          <w:sz w:val="28"/>
          <w:szCs w:val="28"/>
        </w:rPr>
        <w:t>низации</w:t>
      </w:r>
      <w:r w:rsidR="00275EA2" w:rsidRPr="00D00256">
        <w:rPr>
          <w:rFonts w:ascii="Times New Roman" w:hAnsi="Times New Roman" w:cs="Times New Roman"/>
          <w:sz w:val="28"/>
          <w:szCs w:val="28"/>
        </w:rPr>
        <w:t xml:space="preserve"> </w:t>
      </w:r>
      <w:r w:rsidR="00275EA2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275EA2" w:rsidRPr="00D00256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701404" w:rsidRPr="00701404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275EA2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Pr="00D00256">
        <w:rPr>
          <w:rFonts w:ascii="Times New Roman" w:hAnsi="Times New Roman" w:cs="Times New Roman"/>
          <w:sz w:val="28"/>
          <w:szCs w:val="28"/>
        </w:rPr>
        <w:t>.</w:t>
      </w:r>
      <w:r w:rsidR="008740A2" w:rsidRPr="00D00256">
        <w:rPr>
          <w:rFonts w:ascii="Times New Roman" w:hAnsi="Times New Roman" w:cs="Times New Roman"/>
          <w:sz w:val="28"/>
          <w:szCs w:val="28"/>
        </w:rPr>
        <w:t xml:space="preserve"> </w:t>
      </w:r>
      <w:r w:rsidRPr="00D00256">
        <w:rPr>
          <w:rFonts w:ascii="Times New Roman" w:hAnsi="Times New Roman" w:cs="Times New Roman"/>
          <w:sz w:val="28"/>
          <w:szCs w:val="28"/>
        </w:rPr>
        <w:t>Кадровые риски условно можно разделить на внутренние и внешние (рис</w:t>
      </w:r>
      <w:r w:rsidR="008740A2" w:rsidRPr="00D00256">
        <w:rPr>
          <w:rFonts w:ascii="Times New Roman" w:hAnsi="Times New Roman" w:cs="Times New Roman"/>
          <w:sz w:val="28"/>
          <w:szCs w:val="28"/>
        </w:rPr>
        <w:t>. 5</w:t>
      </w:r>
      <w:r w:rsidRPr="00D0025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740A2" w:rsidRPr="00D00256" w:rsidRDefault="008740A2" w:rsidP="00DF2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C34" w:rsidRPr="00D00256" w:rsidRDefault="00CD5C34" w:rsidP="00DF2F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2D2C60" wp14:editId="0D0C09AA">
            <wp:extent cx="5954232" cy="3183616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448" cy="3183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C34" w:rsidRPr="00D00256" w:rsidRDefault="00CD5C34" w:rsidP="008740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Рисунок</w:t>
      </w:r>
      <w:r w:rsidR="008740A2" w:rsidRPr="00D00256">
        <w:rPr>
          <w:rFonts w:ascii="Times New Roman" w:hAnsi="Times New Roman" w:cs="Times New Roman"/>
          <w:sz w:val="28"/>
          <w:szCs w:val="28"/>
        </w:rPr>
        <w:t xml:space="preserve"> 5</w:t>
      </w:r>
      <w:r w:rsidRPr="00D00256">
        <w:rPr>
          <w:rFonts w:ascii="Times New Roman" w:hAnsi="Times New Roman" w:cs="Times New Roman"/>
          <w:sz w:val="28"/>
          <w:szCs w:val="28"/>
        </w:rPr>
        <w:t xml:space="preserve"> – Структура кадровых рисков</w:t>
      </w:r>
      <w:r w:rsidR="008740A2" w:rsidRPr="00D00256">
        <w:rPr>
          <w:rFonts w:ascii="Times New Roman" w:hAnsi="Times New Roman" w:cs="Times New Roman"/>
          <w:sz w:val="28"/>
          <w:szCs w:val="28"/>
        </w:rPr>
        <w:t xml:space="preserve"> </w:t>
      </w:r>
      <w:r w:rsidR="008740A2" w:rsidRPr="00D00256">
        <w:rPr>
          <w:rFonts w:ascii="Times New Roman" w:hAnsi="Times New Roman" w:cs="Times New Roman"/>
          <w:sz w:val="28"/>
          <w:szCs w:val="28"/>
        </w:rPr>
        <w:br/>
        <w:t xml:space="preserve">(составлено автором по материалам </w:t>
      </w:r>
      <w:r w:rsidR="008740A2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8740A2" w:rsidRPr="00D00256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701404" w:rsidRPr="00701404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8740A2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8740A2" w:rsidRPr="00D00256">
        <w:rPr>
          <w:rFonts w:ascii="Times New Roman" w:hAnsi="Times New Roman" w:cs="Times New Roman"/>
          <w:sz w:val="28"/>
          <w:szCs w:val="28"/>
        </w:rPr>
        <w:t>)</w:t>
      </w:r>
    </w:p>
    <w:p w:rsidR="008740A2" w:rsidRPr="00D00256" w:rsidRDefault="008740A2" w:rsidP="008740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40A2" w:rsidRPr="00D00256" w:rsidRDefault="00CD5C34" w:rsidP="00DF2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Для аутсорсинговых компаний в сфере технологий банковского сам</w:t>
      </w:r>
      <w:r w:rsidRPr="00D00256">
        <w:rPr>
          <w:rFonts w:ascii="Times New Roman" w:hAnsi="Times New Roman" w:cs="Times New Roman"/>
          <w:sz w:val="28"/>
          <w:szCs w:val="28"/>
        </w:rPr>
        <w:t>о</w:t>
      </w:r>
      <w:r w:rsidRPr="00D00256">
        <w:rPr>
          <w:rFonts w:ascii="Times New Roman" w:hAnsi="Times New Roman" w:cs="Times New Roman"/>
          <w:sz w:val="28"/>
          <w:szCs w:val="28"/>
        </w:rPr>
        <w:t>обслуживания</w:t>
      </w:r>
      <w:r w:rsidR="003306A1" w:rsidRPr="00D00256">
        <w:rPr>
          <w:rFonts w:ascii="Times New Roman" w:hAnsi="Times New Roman" w:cs="Times New Roman"/>
          <w:sz w:val="28"/>
          <w:szCs w:val="28"/>
        </w:rPr>
        <w:t xml:space="preserve"> можно определить </w:t>
      </w:r>
      <w:r w:rsidR="008740A2" w:rsidRPr="00D00256">
        <w:rPr>
          <w:rFonts w:ascii="Times New Roman" w:hAnsi="Times New Roman" w:cs="Times New Roman"/>
          <w:sz w:val="28"/>
          <w:szCs w:val="28"/>
        </w:rPr>
        <w:t>несколько</w:t>
      </w:r>
      <w:r w:rsidR="003306A1" w:rsidRPr="00D00256">
        <w:rPr>
          <w:rFonts w:ascii="Times New Roman" w:hAnsi="Times New Roman" w:cs="Times New Roman"/>
          <w:sz w:val="28"/>
          <w:szCs w:val="28"/>
        </w:rPr>
        <w:t xml:space="preserve"> групп риска для перс</w:t>
      </w:r>
      <w:r w:rsidR="008740A2" w:rsidRPr="00D00256">
        <w:rPr>
          <w:rFonts w:ascii="Times New Roman" w:hAnsi="Times New Roman" w:cs="Times New Roman"/>
          <w:sz w:val="28"/>
          <w:szCs w:val="28"/>
        </w:rPr>
        <w:t>онала, определенные группы</w:t>
      </w:r>
      <w:r w:rsidR="00AB5D93">
        <w:rPr>
          <w:rFonts w:ascii="Times New Roman" w:hAnsi="Times New Roman" w:cs="Times New Roman"/>
          <w:sz w:val="28"/>
          <w:szCs w:val="28"/>
        </w:rPr>
        <w:t>,</w:t>
      </w:r>
      <w:r w:rsidR="008740A2" w:rsidRPr="00D00256">
        <w:rPr>
          <w:rFonts w:ascii="Times New Roman" w:hAnsi="Times New Roman" w:cs="Times New Roman"/>
          <w:sz w:val="28"/>
          <w:szCs w:val="28"/>
        </w:rPr>
        <w:t xml:space="preserve"> перечисленные в таблице </w:t>
      </w:r>
      <w:r w:rsidR="00962728" w:rsidRPr="00D00256">
        <w:rPr>
          <w:rFonts w:ascii="Times New Roman" w:hAnsi="Times New Roman" w:cs="Times New Roman"/>
          <w:sz w:val="28"/>
          <w:szCs w:val="28"/>
        </w:rPr>
        <w:t>1</w:t>
      </w:r>
      <w:r w:rsidR="00BC5E24">
        <w:rPr>
          <w:rFonts w:ascii="Times New Roman" w:hAnsi="Times New Roman" w:cs="Times New Roman"/>
          <w:sz w:val="28"/>
          <w:szCs w:val="28"/>
        </w:rPr>
        <w:t>1</w:t>
      </w:r>
      <w:r w:rsidR="00962728" w:rsidRPr="00D00256">
        <w:rPr>
          <w:rFonts w:ascii="Times New Roman" w:hAnsi="Times New Roman" w:cs="Times New Roman"/>
          <w:sz w:val="28"/>
          <w:szCs w:val="28"/>
        </w:rPr>
        <w:t>.</w:t>
      </w:r>
      <w:r w:rsidR="003306A1" w:rsidRPr="00D002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6A1" w:rsidRPr="00D00256" w:rsidRDefault="008740A2" w:rsidP="00874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962728" w:rsidRPr="00D00256">
        <w:rPr>
          <w:rFonts w:ascii="Times New Roman" w:hAnsi="Times New Roman" w:cs="Times New Roman"/>
          <w:sz w:val="28"/>
          <w:szCs w:val="28"/>
        </w:rPr>
        <w:t>1</w:t>
      </w:r>
      <w:r w:rsidR="001D6EC9" w:rsidRPr="00D00256">
        <w:rPr>
          <w:rFonts w:ascii="Times New Roman" w:hAnsi="Times New Roman" w:cs="Times New Roman"/>
          <w:sz w:val="28"/>
          <w:szCs w:val="28"/>
        </w:rPr>
        <w:t>1</w:t>
      </w:r>
      <w:r w:rsidR="003306A1" w:rsidRPr="00D00256">
        <w:rPr>
          <w:rFonts w:ascii="Times New Roman" w:hAnsi="Times New Roman" w:cs="Times New Roman"/>
          <w:sz w:val="28"/>
          <w:szCs w:val="28"/>
        </w:rPr>
        <w:t xml:space="preserve"> </w:t>
      </w:r>
      <w:r w:rsidRPr="00D00256">
        <w:rPr>
          <w:rFonts w:ascii="Times New Roman" w:hAnsi="Times New Roman" w:cs="Times New Roman"/>
          <w:sz w:val="28"/>
          <w:szCs w:val="28"/>
        </w:rPr>
        <w:t xml:space="preserve">– Возможные </w:t>
      </w:r>
      <w:r w:rsidR="003306A1" w:rsidRPr="00D00256">
        <w:rPr>
          <w:rFonts w:ascii="Times New Roman" w:hAnsi="Times New Roman" w:cs="Times New Roman"/>
          <w:sz w:val="28"/>
          <w:szCs w:val="28"/>
        </w:rPr>
        <w:t xml:space="preserve">группы </w:t>
      </w:r>
      <w:r w:rsidRPr="00D00256">
        <w:rPr>
          <w:rFonts w:ascii="Times New Roman" w:hAnsi="Times New Roman" w:cs="Times New Roman"/>
          <w:sz w:val="28"/>
          <w:szCs w:val="28"/>
        </w:rPr>
        <w:t xml:space="preserve">риска </w:t>
      </w:r>
      <w:r w:rsidR="003306A1" w:rsidRPr="00D00256">
        <w:rPr>
          <w:rFonts w:ascii="Times New Roman" w:hAnsi="Times New Roman" w:cs="Times New Roman"/>
          <w:sz w:val="28"/>
          <w:szCs w:val="28"/>
        </w:rPr>
        <w:t>персонала</w:t>
      </w:r>
      <w:r w:rsidRPr="00D00256">
        <w:rPr>
          <w:rFonts w:ascii="Times New Roman" w:hAnsi="Times New Roman" w:cs="Times New Roman"/>
          <w:sz w:val="28"/>
          <w:szCs w:val="28"/>
        </w:rPr>
        <w:t xml:space="preserve"> (составлено автором по материалам </w:t>
      </w: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701404" w:rsidRPr="00701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</w:t>
      </w: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Pr="00D00256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2"/>
        <w:gridCol w:w="6274"/>
      </w:tblGrid>
      <w:tr w:rsidR="00CD5C34" w:rsidRPr="00D00256" w:rsidTr="00BC5E24">
        <w:tc>
          <w:tcPr>
            <w:tcW w:w="3082" w:type="dxa"/>
            <w:shd w:val="clear" w:color="auto" w:fill="auto"/>
            <w:vAlign w:val="center"/>
          </w:tcPr>
          <w:p w:rsidR="00CD5C34" w:rsidRPr="00F44918" w:rsidRDefault="00CD5C34" w:rsidP="00F44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4918">
              <w:rPr>
                <w:rFonts w:ascii="Times New Roman" w:hAnsi="Times New Roman" w:cs="Times New Roman"/>
                <w:sz w:val="24"/>
                <w:szCs w:val="28"/>
              </w:rPr>
              <w:t xml:space="preserve">Группа риска </w:t>
            </w:r>
            <w:r w:rsidR="00BC5E24" w:rsidRPr="00F44918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F44918">
              <w:rPr>
                <w:rFonts w:ascii="Times New Roman" w:hAnsi="Times New Roman" w:cs="Times New Roman"/>
                <w:sz w:val="24"/>
                <w:szCs w:val="28"/>
              </w:rPr>
              <w:t>персонала</w:t>
            </w:r>
          </w:p>
        </w:tc>
        <w:tc>
          <w:tcPr>
            <w:tcW w:w="6274" w:type="dxa"/>
            <w:shd w:val="clear" w:color="auto" w:fill="auto"/>
            <w:vAlign w:val="center"/>
          </w:tcPr>
          <w:p w:rsidR="00CD5C34" w:rsidRPr="00F44918" w:rsidRDefault="00CD5C34" w:rsidP="00F44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4918">
              <w:rPr>
                <w:rFonts w:ascii="Times New Roman" w:hAnsi="Times New Roman" w:cs="Times New Roman"/>
                <w:sz w:val="24"/>
                <w:szCs w:val="28"/>
              </w:rPr>
              <w:t>Описание возможного вида угроз</w:t>
            </w:r>
          </w:p>
        </w:tc>
      </w:tr>
      <w:tr w:rsidR="00CD5C34" w:rsidRPr="00D00256" w:rsidTr="00BC5E24">
        <w:tc>
          <w:tcPr>
            <w:tcW w:w="3082" w:type="dxa"/>
            <w:shd w:val="clear" w:color="auto" w:fill="auto"/>
          </w:tcPr>
          <w:p w:rsidR="00CD5C34" w:rsidRPr="00F44918" w:rsidRDefault="003306A1" w:rsidP="00F44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44918">
              <w:rPr>
                <w:rFonts w:ascii="Times New Roman" w:hAnsi="Times New Roman" w:cs="Times New Roman"/>
                <w:sz w:val="24"/>
                <w:szCs w:val="28"/>
              </w:rPr>
              <w:t>Инженеры</w:t>
            </w:r>
          </w:p>
        </w:tc>
        <w:tc>
          <w:tcPr>
            <w:tcW w:w="6274" w:type="dxa"/>
            <w:shd w:val="clear" w:color="auto" w:fill="auto"/>
          </w:tcPr>
          <w:p w:rsidR="00CD5C34" w:rsidRPr="00F44918" w:rsidRDefault="003306A1" w:rsidP="00F44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44918">
              <w:rPr>
                <w:rFonts w:ascii="Times New Roman" w:hAnsi="Times New Roman" w:cs="Times New Roman"/>
                <w:sz w:val="24"/>
                <w:szCs w:val="28"/>
              </w:rPr>
              <w:t>Нарушение техники безопасности; нарушение технолог</w:t>
            </w:r>
            <w:r w:rsidRPr="00F44918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F44918">
              <w:rPr>
                <w:rFonts w:ascii="Times New Roman" w:hAnsi="Times New Roman" w:cs="Times New Roman"/>
                <w:sz w:val="24"/>
                <w:szCs w:val="28"/>
              </w:rPr>
              <w:t xml:space="preserve">ческих процессов </w:t>
            </w:r>
          </w:p>
        </w:tc>
      </w:tr>
      <w:tr w:rsidR="00CD5C34" w:rsidRPr="00D00256" w:rsidTr="00BC5E24">
        <w:tc>
          <w:tcPr>
            <w:tcW w:w="3082" w:type="dxa"/>
            <w:shd w:val="clear" w:color="auto" w:fill="auto"/>
          </w:tcPr>
          <w:p w:rsidR="00CD5C34" w:rsidRPr="00F44918" w:rsidRDefault="003306A1" w:rsidP="00F44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44918">
              <w:rPr>
                <w:rFonts w:ascii="Times New Roman" w:hAnsi="Times New Roman" w:cs="Times New Roman"/>
                <w:sz w:val="24"/>
                <w:szCs w:val="28"/>
              </w:rPr>
              <w:t>Работники склада</w:t>
            </w:r>
          </w:p>
        </w:tc>
        <w:tc>
          <w:tcPr>
            <w:tcW w:w="6274" w:type="dxa"/>
            <w:shd w:val="clear" w:color="auto" w:fill="auto"/>
          </w:tcPr>
          <w:p w:rsidR="00CD5C34" w:rsidRPr="00F44918" w:rsidRDefault="003306A1" w:rsidP="00F44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44918">
              <w:rPr>
                <w:rFonts w:ascii="Times New Roman" w:hAnsi="Times New Roman" w:cs="Times New Roman"/>
                <w:sz w:val="24"/>
                <w:szCs w:val="28"/>
              </w:rPr>
              <w:t>Кража материальных ценностей, товара</w:t>
            </w:r>
          </w:p>
        </w:tc>
      </w:tr>
      <w:tr w:rsidR="00CD5C34" w:rsidRPr="00D00256" w:rsidTr="00BC5E24">
        <w:tc>
          <w:tcPr>
            <w:tcW w:w="3082" w:type="dxa"/>
            <w:shd w:val="clear" w:color="auto" w:fill="auto"/>
          </w:tcPr>
          <w:p w:rsidR="00CD5C34" w:rsidRPr="00F44918" w:rsidRDefault="00CD5C34" w:rsidP="00F44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44918">
              <w:rPr>
                <w:rFonts w:ascii="Times New Roman" w:hAnsi="Times New Roman" w:cs="Times New Roman"/>
                <w:sz w:val="24"/>
                <w:szCs w:val="28"/>
              </w:rPr>
              <w:t>Работники офиса</w:t>
            </w:r>
          </w:p>
        </w:tc>
        <w:tc>
          <w:tcPr>
            <w:tcW w:w="6274" w:type="dxa"/>
            <w:shd w:val="clear" w:color="auto" w:fill="auto"/>
          </w:tcPr>
          <w:p w:rsidR="00CD5C34" w:rsidRPr="00F44918" w:rsidRDefault="00CD5C34" w:rsidP="00F44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44918">
              <w:rPr>
                <w:rFonts w:ascii="Times New Roman" w:hAnsi="Times New Roman" w:cs="Times New Roman"/>
                <w:sz w:val="24"/>
                <w:szCs w:val="28"/>
              </w:rPr>
              <w:t>Утечка конфиденциальной информации</w:t>
            </w:r>
          </w:p>
        </w:tc>
      </w:tr>
    </w:tbl>
    <w:p w:rsidR="00CD5C34" w:rsidRPr="00D00256" w:rsidRDefault="00CD5C34" w:rsidP="00E943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0A2" w:rsidRPr="00D00256" w:rsidRDefault="008740A2" w:rsidP="008740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На данные группы следует обращать внимание при разработке мет</w:t>
      </w:r>
      <w:r w:rsidRPr="00D00256">
        <w:rPr>
          <w:rFonts w:ascii="Times New Roman" w:hAnsi="Times New Roman" w:cs="Times New Roman"/>
          <w:sz w:val="28"/>
          <w:szCs w:val="28"/>
        </w:rPr>
        <w:t>о</w:t>
      </w:r>
      <w:r w:rsidRPr="00D00256">
        <w:rPr>
          <w:rFonts w:ascii="Times New Roman" w:hAnsi="Times New Roman" w:cs="Times New Roman"/>
          <w:sz w:val="28"/>
          <w:szCs w:val="28"/>
        </w:rPr>
        <w:t xml:space="preserve">дов, предупреждающих негативное влияние на экономическую безопасность предприятия. </w:t>
      </w:r>
    </w:p>
    <w:p w:rsidR="008740A2" w:rsidRPr="00D00256" w:rsidRDefault="008740A2" w:rsidP="008740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К основным видам угроз можно отнести условия мотивации у конк</w:t>
      </w:r>
      <w:r w:rsidRPr="00D00256">
        <w:rPr>
          <w:rFonts w:ascii="Times New Roman" w:hAnsi="Times New Roman" w:cs="Times New Roman"/>
          <w:sz w:val="28"/>
          <w:szCs w:val="28"/>
        </w:rPr>
        <w:t>у</w:t>
      </w:r>
      <w:r w:rsidRPr="00D00256">
        <w:rPr>
          <w:rFonts w:ascii="Times New Roman" w:hAnsi="Times New Roman" w:cs="Times New Roman"/>
          <w:sz w:val="28"/>
          <w:szCs w:val="28"/>
        </w:rPr>
        <w:t>рентов, слабую организацию системы обучения, потеряю материальных це</w:t>
      </w:r>
      <w:r w:rsidRPr="00D00256">
        <w:rPr>
          <w:rFonts w:ascii="Times New Roman" w:hAnsi="Times New Roman" w:cs="Times New Roman"/>
          <w:sz w:val="28"/>
          <w:szCs w:val="28"/>
        </w:rPr>
        <w:t>н</w:t>
      </w:r>
      <w:r w:rsidRPr="00D00256">
        <w:rPr>
          <w:rFonts w:ascii="Times New Roman" w:hAnsi="Times New Roman" w:cs="Times New Roman"/>
          <w:sz w:val="28"/>
          <w:szCs w:val="28"/>
        </w:rPr>
        <w:t>ностей компании, утечку конфиденциальной информации. Их подробная х</w:t>
      </w:r>
      <w:r w:rsidRPr="00D00256">
        <w:rPr>
          <w:rFonts w:ascii="Times New Roman" w:hAnsi="Times New Roman" w:cs="Times New Roman"/>
          <w:sz w:val="28"/>
          <w:szCs w:val="28"/>
        </w:rPr>
        <w:t>а</w:t>
      </w:r>
      <w:r w:rsidRPr="00D00256">
        <w:rPr>
          <w:rFonts w:ascii="Times New Roman" w:hAnsi="Times New Roman" w:cs="Times New Roman"/>
          <w:sz w:val="28"/>
          <w:szCs w:val="28"/>
        </w:rPr>
        <w:t xml:space="preserve">рактеристика перечислена в таблице </w:t>
      </w:r>
      <w:r w:rsidR="00BC5E24">
        <w:rPr>
          <w:rFonts w:ascii="Times New Roman" w:hAnsi="Times New Roman" w:cs="Times New Roman"/>
          <w:sz w:val="28"/>
          <w:szCs w:val="28"/>
        </w:rPr>
        <w:t>12</w:t>
      </w:r>
      <w:r w:rsidRPr="00D00256">
        <w:rPr>
          <w:rFonts w:ascii="Times New Roman" w:hAnsi="Times New Roman" w:cs="Times New Roman"/>
          <w:sz w:val="28"/>
          <w:szCs w:val="28"/>
        </w:rPr>
        <w:t>.</w:t>
      </w:r>
    </w:p>
    <w:p w:rsidR="008740A2" w:rsidRPr="00D00256" w:rsidRDefault="008740A2" w:rsidP="008740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C34" w:rsidRPr="00D00256" w:rsidRDefault="008740A2" w:rsidP="00874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962728" w:rsidRPr="00D00256">
        <w:rPr>
          <w:rFonts w:ascii="Times New Roman" w:hAnsi="Times New Roman" w:cs="Times New Roman"/>
          <w:sz w:val="28"/>
          <w:szCs w:val="28"/>
        </w:rPr>
        <w:t>1</w:t>
      </w:r>
      <w:r w:rsidR="001D6EC9" w:rsidRPr="00D00256">
        <w:rPr>
          <w:rFonts w:ascii="Times New Roman" w:hAnsi="Times New Roman" w:cs="Times New Roman"/>
          <w:sz w:val="28"/>
          <w:szCs w:val="28"/>
        </w:rPr>
        <w:t>2</w:t>
      </w:r>
      <w:r w:rsidRPr="00D00256">
        <w:rPr>
          <w:rFonts w:ascii="Times New Roman" w:hAnsi="Times New Roman" w:cs="Times New Roman"/>
          <w:sz w:val="28"/>
          <w:szCs w:val="28"/>
        </w:rPr>
        <w:t xml:space="preserve"> – </w:t>
      </w:r>
      <w:r w:rsidR="00CD5C34" w:rsidRPr="00D00256">
        <w:rPr>
          <w:rFonts w:ascii="Times New Roman" w:hAnsi="Times New Roman" w:cs="Times New Roman"/>
          <w:sz w:val="28"/>
          <w:szCs w:val="28"/>
        </w:rPr>
        <w:t xml:space="preserve">Угрозы кадровой безопасности и стратегии управление </w:t>
      </w:r>
      <w:r w:rsidR="00BC5E24">
        <w:rPr>
          <w:rFonts w:ascii="Times New Roman" w:hAnsi="Times New Roman" w:cs="Times New Roman"/>
          <w:sz w:val="28"/>
          <w:szCs w:val="28"/>
        </w:rPr>
        <w:br/>
      </w:r>
      <w:r w:rsidR="00CD5C34" w:rsidRPr="00D00256">
        <w:rPr>
          <w:rFonts w:ascii="Times New Roman" w:hAnsi="Times New Roman" w:cs="Times New Roman"/>
          <w:sz w:val="28"/>
          <w:szCs w:val="28"/>
        </w:rPr>
        <w:t>кадровой безопасности</w:t>
      </w:r>
      <w:r w:rsidR="00F34D6D">
        <w:rPr>
          <w:rFonts w:ascii="Times New Roman" w:hAnsi="Times New Roman" w:cs="Times New Roman"/>
          <w:sz w:val="28"/>
          <w:szCs w:val="28"/>
        </w:rPr>
        <w:t xml:space="preserve"> </w:t>
      </w:r>
      <w:r w:rsidRPr="00D00256">
        <w:rPr>
          <w:rFonts w:ascii="Times New Roman" w:hAnsi="Times New Roman" w:cs="Times New Roman"/>
          <w:sz w:val="28"/>
          <w:szCs w:val="28"/>
        </w:rPr>
        <w:t xml:space="preserve">(составлено автором по материалам </w:t>
      </w: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701404" w:rsidRPr="00701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</w:t>
      </w:r>
      <w:r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Pr="00D00256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2"/>
        <w:gridCol w:w="3190"/>
        <w:gridCol w:w="3191"/>
      </w:tblGrid>
      <w:tr w:rsidR="00CD5C34" w:rsidRPr="00D00256" w:rsidTr="00BC5E24">
        <w:tc>
          <w:tcPr>
            <w:tcW w:w="3082" w:type="dxa"/>
            <w:shd w:val="clear" w:color="auto" w:fill="auto"/>
            <w:vAlign w:val="center"/>
          </w:tcPr>
          <w:p w:rsidR="00CD5C34" w:rsidRPr="00F44918" w:rsidRDefault="00CD5C34" w:rsidP="00F44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>Вид Угрозы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CD5C34" w:rsidRPr="00F44918" w:rsidRDefault="00CD5C34" w:rsidP="00F44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CD5C34" w:rsidRPr="00F44918" w:rsidRDefault="00CD5C34" w:rsidP="00F44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>Возможные методы и стр</w:t>
            </w: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>тегии управления угрозами</w:t>
            </w:r>
          </w:p>
        </w:tc>
      </w:tr>
      <w:tr w:rsidR="00CD5C34" w:rsidRPr="00D00256" w:rsidTr="00BC5E24">
        <w:tc>
          <w:tcPr>
            <w:tcW w:w="3082" w:type="dxa"/>
            <w:shd w:val="clear" w:color="auto" w:fill="auto"/>
          </w:tcPr>
          <w:p w:rsidR="00CD5C34" w:rsidRPr="00F44918" w:rsidRDefault="00CD5C34" w:rsidP="00F44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>Условия мотивации у ко</w:t>
            </w: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 xml:space="preserve">курентов </w:t>
            </w:r>
          </w:p>
        </w:tc>
        <w:tc>
          <w:tcPr>
            <w:tcW w:w="3190" w:type="dxa"/>
            <w:shd w:val="clear" w:color="auto" w:fill="auto"/>
          </w:tcPr>
          <w:p w:rsidR="00CD5C34" w:rsidRPr="00F44918" w:rsidRDefault="00CD5C34" w:rsidP="00F44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>Конкуренты предлагают персоналу более выгодные условия работы и оплаты труда</w:t>
            </w:r>
          </w:p>
        </w:tc>
        <w:tc>
          <w:tcPr>
            <w:tcW w:w="3191" w:type="dxa"/>
            <w:shd w:val="clear" w:color="auto" w:fill="auto"/>
          </w:tcPr>
          <w:p w:rsidR="00CD5C34" w:rsidRPr="00F44918" w:rsidRDefault="00BC5E24" w:rsidP="00F44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CD5C34" w:rsidRPr="00F44918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мотив</w:t>
            </w:r>
            <w:r w:rsidR="00CD5C34" w:rsidRPr="00F449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D5C34" w:rsidRPr="00F44918">
              <w:rPr>
                <w:rFonts w:ascii="Times New Roman" w:hAnsi="Times New Roman" w:cs="Times New Roman"/>
                <w:sz w:val="24"/>
                <w:szCs w:val="24"/>
              </w:rPr>
              <w:t>ции, поощрение сотрудн</w:t>
            </w:r>
            <w:r w:rsidR="00CD5C34" w:rsidRPr="00F449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D5C34" w:rsidRPr="00F44918">
              <w:rPr>
                <w:rFonts w:ascii="Times New Roman" w:hAnsi="Times New Roman" w:cs="Times New Roman"/>
                <w:sz w:val="24"/>
                <w:szCs w:val="24"/>
              </w:rPr>
              <w:t>ков, улучшение условий труда</w:t>
            </w:r>
          </w:p>
        </w:tc>
      </w:tr>
      <w:tr w:rsidR="00CD5C34" w:rsidRPr="00D00256" w:rsidTr="00BC5E24">
        <w:tc>
          <w:tcPr>
            <w:tcW w:w="3082" w:type="dxa"/>
            <w:shd w:val="clear" w:color="auto" w:fill="auto"/>
          </w:tcPr>
          <w:p w:rsidR="00CD5C34" w:rsidRPr="00F44918" w:rsidRDefault="00CD5C34" w:rsidP="00F44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>Слабая организация сист</w:t>
            </w: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>мы обучения</w:t>
            </w:r>
          </w:p>
        </w:tc>
        <w:tc>
          <w:tcPr>
            <w:tcW w:w="3190" w:type="dxa"/>
            <w:shd w:val="clear" w:color="auto" w:fill="auto"/>
          </w:tcPr>
          <w:p w:rsidR="00CD5C34" w:rsidRPr="00F44918" w:rsidRDefault="00CD5C34" w:rsidP="00F44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AB5D93" w:rsidRPr="00F449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>за высокой текучести кадров, сотрудники не вс</w:t>
            </w: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>гда успешно овладевают всеми методами работы.</w:t>
            </w:r>
          </w:p>
        </w:tc>
        <w:tc>
          <w:tcPr>
            <w:tcW w:w="3191" w:type="dxa"/>
            <w:shd w:val="clear" w:color="auto" w:fill="auto"/>
          </w:tcPr>
          <w:p w:rsidR="00CD5C34" w:rsidRPr="00F44918" w:rsidRDefault="00CD5C34" w:rsidP="00F44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сотрудников по обучению, разработка новых, более эффективных программ обучения</w:t>
            </w:r>
          </w:p>
        </w:tc>
      </w:tr>
      <w:tr w:rsidR="00962728" w:rsidRPr="00D00256" w:rsidTr="00BC5E24">
        <w:tc>
          <w:tcPr>
            <w:tcW w:w="3082" w:type="dxa"/>
            <w:shd w:val="clear" w:color="auto" w:fill="auto"/>
          </w:tcPr>
          <w:p w:rsidR="00962728" w:rsidRPr="00F44918" w:rsidRDefault="00962728" w:rsidP="00F44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>Потеря материальных це</w:t>
            </w: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>ностей компании</w:t>
            </w:r>
          </w:p>
        </w:tc>
        <w:tc>
          <w:tcPr>
            <w:tcW w:w="3190" w:type="dxa"/>
            <w:shd w:val="clear" w:color="auto" w:fill="auto"/>
          </w:tcPr>
          <w:p w:rsidR="00962728" w:rsidRPr="00F44918" w:rsidRDefault="00962728" w:rsidP="00F44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>Кражи сотрудниками</w:t>
            </w:r>
          </w:p>
        </w:tc>
        <w:tc>
          <w:tcPr>
            <w:tcW w:w="3191" w:type="dxa"/>
            <w:shd w:val="clear" w:color="auto" w:fill="auto"/>
          </w:tcPr>
          <w:p w:rsidR="00962728" w:rsidRPr="00F44918" w:rsidRDefault="00AB5D93" w:rsidP="00F44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>Усилен</w:t>
            </w:r>
            <w:r w:rsidR="00962728" w:rsidRPr="00F44918">
              <w:rPr>
                <w:rFonts w:ascii="Times New Roman" w:hAnsi="Times New Roman" w:cs="Times New Roman"/>
                <w:sz w:val="24"/>
                <w:szCs w:val="24"/>
              </w:rPr>
              <w:t>ие мер контроля и наказания сотрудников за совершение противопра</w:t>
            </w:r>
            <w:r w:rsidR="00962728" w:rsidRPr="00F449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62728" w:rsidRPr="00F44918">
              <w:rPr>
                <w:rFonts w:ascii="Times New Roman" w:hAnsi="Times New Roman" w:cs="Times New Roman"/>
                <w:sz w:val="24"/>
                <w:szCs w:val="24"/>
              </w:rPr>
              <w:t xml:space="preserve">ных действий </w:t>
            </w:r>
          </w:p>
        </w:tc>
      </w:tr>
      <w:tr w:rsidR="00962728" w:rsidRPr="00D00256" w:rsidTr="00BC5E24">
        <w:tc>
          <w:tcPr>
            <w:tcW w:w="3082" w:type="dxa"/>
            <w:shd w:val="clear" w:color="auto" w:fill="auto"/>
          </w:tcPr>
          <w:p w:rsidR="00962728" w:rsidRPr="00F44918" w:rsidRDefault="00962728" w:rsidP="00F44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>Утечка конфиденциальной информации</w:t>
            </w:r>
          </w:p>
        </w:tc>
        <w:tc>
          <w:tcPr>
            <w:tcW w:w="3190" w:type="dxa"/>
            <w:shd w:val="clear" w:color="auto" w:fill="auto"/>
          </w:tcPr>
          <w:p w:rsidR="00962728" w:rsidRPr="00F44918" w:rsidRDefault="00962728" w:rsidP="00F44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>Передача конкурентам или иным лицам конфиденц</w:t>
            </w: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>альной информации</w:t>
            </w:r>
          </w:p>
        </w:tc>
        <w:tc>
          <w:tcPr>
            <w:tcW w:w="3191" w:type="dxa"/>
            <w:shd w:val="clear" w:color="auto" w:fill="auto"/>
          </w:tcPr>
          <w:p w:rsidR="00962728" w:rsidRPr="00F44918" w:rsidRDefault="00962728" w:rsidP="00F44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>Обучение и контроль с</w:t>
            </w: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>трудников имеющих доступ к конфиденциальной и</w:t>
            </w: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>формации. Заведомое иск</w:t>
            </w: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>жение информации для пе</w:t>
            </w: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>сонала, не обладающего компетенциями работы с конфиденциальной инфо</w:t>
            </w: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>мацией</w:t>
            </w:r>
          </w:p>
        </w:tc>
      </w:tr>
    </w:tbl>
    <w:p w:rsidR="00CD5C34" w:rsidRPr="00D00256" w:rsidRDefault="00CD5C34" w:rsidP="00E9434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51D49" w:rsidRPr="00051D49" w:rsidRDefault="00051D49" w:rsidP="00051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D49">
        <w:rPr>
          <w:rFonts w:ascii="Times New Roman" w:hAnsi="Times New Roman" w:cs="Times New Roman"/>
          <w:sz w:val="28"/>
          <w:szCs w:val="28"/>
        </w:rPr>
        <w:t>Для установления функциональных обязанностей инженера разработ</w:t>
      </w:r>
      <w:r w:rsidRPr="00051D49">
        <w:rPr>
          <w:rFonts w:ascii="Times New Roman" w:hAnsi="Times New Roman" w:cs="Times New Roman"/>
          <w:sz w:val="28"/>
          <w:szCs w:val="28"/>
        </w:rPr>
        <w:t>а</w:t>
      </w:r>
      <w:r w:rsidRPr="00051D49">
        <w:rPr>
          <w:rFonts w:ascii="Times New Roman" w:hAnsi="Times New Roman" w:cs="Times New Roman"/>
          <w:sz w:val="28"/>
          <w:szCs w:val="28"/>
        </w:rPr>
        <w:t>на должностная инструкция, регламентирующая обязанности, права и отве</w:t>
      </w:r>
      <w:r w:rsidRPr="00051D49">
        <w:rPr>
          <w:rFonts w:ascii="Times New Roman" w:hAnsi="Times New Roman" w:cs="Times New Roman"/>
          <w:sz w:val="28"/>
          <w:szCs w:val="28"/>
        </w:rPr>
        <w:t>т</w:t>
      </w:r>
      <w:r w:rsidRPr="00051D49">
        <w:rPr>
          <w:rFonts w:ascii="Times New Roman" w:hAnsi="Times New Roman" w:cs="Times New Roman"/>
          <w:sz w:val="28"/>
          <w:szCs w:val="28"/>
        </w:rPr>
        <w:t>ственность лица, принятого на эту должность. Разработанная инструкция позволяет сотруднику определить его основной функционал и понять, по к</w:t>
      </w:r>
      <w:r w:rsidRPr="00051D49">
        <w:rPr>
          <w:rFonts w:ascii="Times New Roman" w:hAnsi="Times New Roman" w:cs="Times New Roman"/>
          <w:sz w:val="28"/>
          <w:szCs w:val="28"/>
        </w:rPr>
        <w:t>а</w:t>
      </w:r>
      <w:r w:rsidRPr="00051D49">
        <w:rPr>
          <w:rFonts w:ascii="Times New Roman" w:hAnsi="Times New Roman" w:cs="Times New Roman"/>
          <w:sz w:val="28"/>
          <w:szCs w:val="28"/>
        </w:rPr>
        <w:t xml:space="preserve">ким критериям будет оцениваться результат его деятельности. </w:t>
      </w:r>
    </w:p>
    <w:p w:rsidR="00051D49" w:rsidRPr="00051D49" w:rsidRDefault="00051D49" w:rsidP="00051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D49">
        <w:rPr>
          <w:rFonts w:ascii="Times New Roman" w:hAnsi="Times New Roman" w:cs="Times New Roman"/>
          <w:sz w:val="28"/>
          <w:szCs w:val="28"/>
        </w:rPr>
        <w:t>Должностная инструкция инженера группы технического обеспечения ООО «Сервисная сетевая компания» имеет следующий вид:</w:t>
      </w:r>
    </w:p>
    <w:p w:rsidR="00051D49" w:rsidRPr="00051D49" w:rsidRDefault="00051D49" w:rsidP="00051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D49">
        <w:rPr>
          <w:rFonts w:ascii="Times New Roman" w:hAnsi="Times New Roman" w:cs="Times New Roman"/>
          <w:sz w:val="28"/>
          <w:szCs w:val="28"/>
        </w:rPr>
        <w:t>1. Инженер группы технического обеспечения ООО «ССК» выполняет процесс обслуживания вендинговых аппаратов.</w:t>
      </w:r>
    </w:p>
    <w:p w:rsidR="00051D49" w:rsidRPr="00051D49" w:rsidRDefault="00051D49" w:rsidP="00051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D49">
        <w:rPr>
          <w:rFonts w:ascii="Times New Roman" w:hAnsi="Times New Roman" w:cs="Times New Roman"/>
          <w:sz w:val="28"/>
          <w:szCs w:val="28"/>
        </w:rPr>
        <w:t>2. На инженера возлагаются следующие обязанности:</w:t>
      </w:r>
    </w:p>
    <w:p w:rsidR="00051D49" w:rsidRPr="00051D49" w:rsidRDefault="00051D49" w:rsidP="00434BAB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1D49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обеспечение бесперебойного выполнения заявок обслуживания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УС</w:t>
      </w:r>
      <w:r w:rsidRPr="00051D4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51D49" w:rsidRPr="00051D49" w:rsidRDefault="00051D49" w:rsidP="00434BAB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1D49">
        <w:rPr>
          <w:rFonts w:ascii="Times New Roman" w:hAnsi="Times New Roman" w:cs="Times New Roman"/>
          <w:sz w:val="28"/>
          <w:szCs w:val="28"/>
          <w:lang w:eastAsia="ru-RU"/>
        </w:rPr>
        <w:t>активное взаимодействие с бухгалтерией и складским хозяйством компании;</w:t>
      </w:r>
    </w:p>
    <w:p w:rsidR="00051D49" w:rsidRPr="00051D49" w:rsidRDefault="00051D49" w:rsidP="00434BAB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1D49">
        <w:rPr>
          <w:rFonts w:ascii="Times New Roman" w:hAnsi="Times New Roman" w:cs="Times New Roman"/>
          <w:sz w:val="28"/>
          <w:szCs w:val="28"/>
          <w:lang w:eastAsia="ru-RU"/>
        </w:rPr>
        <w:t xml:space="preserve">качественная и своевременная диагностика </w:t>
      </w:r>
      <w:r>
        <w:rPr>
          <w:rFonts w:ascii="Times New Roman" w:hAnsi="Times New Roman" w:cs="Times New Roman"/>
          <w:sz w:val="28"/>
          <w:szCs w:val="28"/>
          <w:lang w:eastAsia="ru-RU"/>
        </w:rPr>
        <w:t>УС</w:t>
      </w:r>
      <w:r w:rsidRPr="00051D49">
        <w:rPr>
          <w:rFonts w:ascii="Times New Roman" w:hAnsi="Times New Roman" w:cs="Times New Roman"/>
          <w:sz w:val="28"/>
          <w:szCs w:val="28"/>
          <w:lang w:eastAsia="ru-RU"/>
        </w:rPr>
        <w:t>, закрепленных за данным инженером;</w:t>
      </w:r>
    </w:p>
    <w:p w:rsidR="00051D49" w:rsidRPr="00051D49" w:rsidRDefault="00051D49" w:rsidP="00434BAB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1D49">
        <w:rPr>
          <w:rFonts w:ascii="Times New Roman" w:hAnsi="Times New Roman" w:cs="Times New Roman"/>
          <w:sz w:val="28"/>
          <w:szCs w:val="28"/>
          <w:lang w:eastAsia="ru-RU"/>
        </w:rPr>
        <w:t xml:space="preserve">учет данных процесса обслуживания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УС</w:t>
      </w:r>
      <w:r w:rsidRPr="00051D4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51D49" w:rsidRPr="00051D49" w:rsidRDefault="00051D49" w:rsidP="00434BAB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1D49">
        <w:rPr>
          <w:rFonts w:ascii="Times New Roman" w:hAnsi="Times New Roman" w:cs="Times New Roman"/>
          <w:sz w:val="28"/>
          <w:szCs w:val="28"/>
          <w:lang w:eastAsia="ru-RU"/>
        </w:rPr>
        <w:t>составление заявок на необходимые комплектующие и материалы;</w:t>
      </w:r>
    </w:p>
    <w:p w:rsidR="00051D49" w:rsidRPr="00051D49" w:rsidRDefault="00051D49" w:rsidP="00434BAB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1D49">
        <w:rPr>
          <w:rFonts w:ascii="Times New Roman" w:hAnsi="Times New Roman" w:cs="Times New Roman"/>
          <w:sz w:val="28"/>
          <w:szCs w:val="28"/>
          <w:lang w:eastAsia="ru-RU"/>
        </w:rPr>
        <w:t>контроль выполнения правил техники безопасности при обслужив</w:t>
      </w:r>
      <w:r w:rsidRPr="00051D4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51D49">
        <w:rPr>
          <w:rFonts w:ascii="Times New Roman" w:hAnsi="Times New Roman" w:cs="Times New Roman"/>
          <w:sz w:val="28"/>
          <w:szCs w:val="28"/>
          <w:lang w:eastAsia="ru-RU"/>
        </w:rPr>
        <w:t xml:space="preserve">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УС</w:t>
      </w:r>
      <w:r w:rsidRPr="00051D4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51D49" w:rsidRPr="00051D49" w:rsidRDefault="00051D49" w:rsidP="00434BAB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1D49">
        <w:rPr>
          <w:rFonts w:ascii="Times New Roman" w:hAnsi="Times New Roman" w:cs="Times New Roman"/>
          <w:sz w:val="28"/>
          <w:szCs w:val="28"/>
          <w:lang w:eastAsia="ru-RU"/>
        </w:rPr>
        <w:t>контроль качества используемых материалов и инструментов.</w:t>
      </w:r>
    </w:p>
    <w:p w:rsidR="00051D49" w:rsidRPr="00051D49" w:rsidRDefault="00051D49" w:rsidP="00051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D49">
        <w:rPr>
          <w:rFonts w:ascii="Times New Roman" w:hAnsi="Times New Roman" w:cs="Times New Roman"/>
          <w:sz w:val="28"/>
          <w:szCs w:val="28"/>
        </w:rPr>
        <w:t>3. Инженер имеет право:</w:t>
      </w:r>
    </w:p>
    <w:p w:rsidR="00051D49" w:rsidRPr="00051D49" w:rsidRDefault="00051D49" w:rsidP="00434BAB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1D49">
        <w:rPr>
          <w:rFonts w:ascii="Times New Roman" w:hAnsi="Times New Roman" w:cs="Times New Roman"/>
          <w:sz w:val="28"/>
          <w:szCs w:val="28"/>
          <w:lang w:eastAsia="ru-RU"/>
        </w:rPr>
        <w:t>требовать от сотрудников складского помещения и бухгалтерии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своевременного</w:t>
      </w:r>
      <w:r w:rsidRPr="00051D49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выполнения заявок на пополнение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материально-технической базы</w:t>
      </w:r>
      <w:r w:rsidRPr="00051D4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51D49" w:rsidRPr="00051D49" w:rsidRDefault="00051D49" w:rsidP="00434BAB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1D49">
        <w:rPr>
          <w:rFonts w:ascii="Times New Roman" w:hAnsi="Times New Roman" w:cs="Times New Roman"/>
          <w:sz w:val="28"/>
          <w:szCs w:val="28"/>
          <w:lang w:eastAsia="ru-RU"/>
        </w:rPr>
        <w:t>принимать активное участие в совещаниях и планерках отдела те</w:t>
      </w:r>
      <w:r w:rsidRPr="00051D49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051D49">
        <w:rPr>
          <w:rFonts w:ascii="Times New Roman" w:hAnsi="Times New Roman" w:cs="Times New Roman"/>
          <w:sz w:val="28"/>
          <w:szCs w:val="28"/>
          <w:lang w:eastAsia="ru-RU"/>
        </w:rPr>
        <w:t>нического обеспечения компании;</w:t>
      </w:r>
    </w:p>
    <w:p w:rsidR="00051D49" w:rsidRPr="00051D49" w:rsidRDefault="00051D49" w:rsidP="00434BAB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1D49">
        <w:rPr>
          <w:rFonts w:ascii="Times New Roman" w:hAnsi="Times New Roman" w:cs="Times New Roman"/>
          <w:sz w:val="28"/>
          <w:szCs w:val="28"/>
          <w:lang w:eastAsia="ru-RU"/>
        </w:rPr>
        <w:t xml:space="preserve">предлагать потенциальные улучшения процесса обслуживания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УС</w:t>
      </w:r>
      <w:r w:rsidRPr="00051D49">
        <w:rPr>
          <w:rFonts w:ascii="Times New Roman" w:hAnsi="Times New Roman" w:cs="Times New Roman"/>
          <w:sz w:val="28"/>
          <w:szCs w:val="28"/>
          <w:lang w:eastAsia="ru-RU"/>
        </w:rPr>
        <w:t xml:space="preserve"> на основе анализа данных;</w:t>
      </w:r>
    </w:p>
    <w:p w:rsidR="00051D49" w:rsidRPr="00051D49" w:rsidRDefault="00051D49" w:rsidP="00434BAB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1D49">
        <w:rPr>
          <w:rFonts w:ascii="Times New Roman" w:hAnsi="Times New Roman" w:cs="Times New Roman"/>
          <w:sz w:val="28"/>
          <w:szCs w:val="28"/>
          <w:lang w:eastAsia="ru-RU"/>
        </w:rPr>
        <w:t>управлять количеством комплектующих и материалов на складе, устанавливать минимальный уровень запасов.</w:t>
      </w:r>
    </w:p>
    <w:p w:rsidR="00051D49" w:rsidRPr="00051D49" w:rsidRDefault="00051D49" w:rsidP="00051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D49">
        <w:rPr>
          <w:rFonts w:ascii="Times New Roman" w:hAnsi="Times New Roman" w:cs="Times New Roman"/>
          <w:sz w:val="28"/>
          <w:szCs w:val="28"/>
        </w:rPr>
        <w:t>4. Инженер несет ответственность:</w:t>
      </w:r>
    </w:p>
    <w:p w:rsidR="00051D49" w:rsidRPr="00051D49" w:rsidRDefault="00051D49" w:rsidP="00434BAB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1D49">
        <w:rPr>
          <w:rFonts w:ascii="Times New Roman" w:hAnsi="Times New Roman" w:cs="Times New Roman"/>
          <w:sz w:val="28"/>
          <w:szCs w:val="28"/>
          <w:lang w:eastAsia="ru-RU"/>
        </w:rPr>
        <w:t>за соблюдение правил безопасности при обслуживании вендинговых аппаратов;</w:t>
      </w:r>
    </w:p>
    <w:p w:rsidR="00051D49" w:rsidRPr="00051D49" w:rsidRDefault="00051D49" w:rsidP="00434BAB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1D49">
        <w:rPr>
          <w:rFonts w:ascii="Times New Roman" w:hAnsi="Times New Roman" w:cs="Times New Roman"/>
          <w:sz w:val="28"/>
          <w:szCs w:val="28"/>
          <w:lang w:eastAsia="ru-RU"/>
        </w:rPr>
        <w:t>за качество выбранных инструментов для процесса обслуживания;</w:t>
      </w:r>
    </w:p>
    <w:p w:rsidR="00051D49" w:rsidRPr="00051D49" w:rsidRDefault="00051D49" w:rsidP="00434BAB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1D49">
        <w:rPr>
          <w:rFonts w:ascii="Times New Roman" w:hAnsi="Times New Roman" w:cs="Times New Roman"/>
          <w:sz w:val="28"/>
          <w:szCs w:val="28"/>
          <w:lang w:eastAsia="ru-RU"/>
        </w:rPr>
        <w:t>за своевременное и качественное выполнение диагностических, р</w:t>
      </w:r>
      <w:r w:rsidRPr="00051D49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51D49">
        <w:rPr>
          <w:rFonts w:ascii="Times New Roman" w:hAnsi="Times New Roman" w:cs="Times New Roman"/>
          <w:sz w:val="28"/>
          <w:szCs w:val="28"/>
          <w:lang w:eastAsia="ru-RU"/>
        </w:rPr>
        <w:t xml:space="preserve">монтных и других видов работ по обслуживанию </w:t>
      </w:r>
      <w:r>
        <w:rPr>
          <w:rFonts w:ascii="Times New Roman" w:hAnsi="Times New Roman" w:cs="Times New Roman"/>
          <w:sz w:val="28"/>
          <w:szCs w:val="28"/>
          <w:lang w:eastAsia="ru-RU"/>
        </w:rPr>
        <w:t>УС</w:t>
      </w:r>
      <w:r w:rsidRPr="00051D4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51D49" w:rsidRPr="00051D49" w:rsidRDefault="00051D49" w:rsidP="00434BAB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1D49">
        <w:rPr>
          <w:rFonts w:ascii="Times New Roman" w:hAnsi="Times New Roman" w:cs="Times New Roman"/>
          <w:sz w:val="28"/>
          <w:szCs w:val="28"/>
          <w:lang w:eastAsia="ru-RU"/>
        </w:rPr>
        <w:t>за выполнение заявок в назначенный срок.</w:t>
      </w:r>
    </w:p>
    <w:p w:rsidR="00051D49" w:rsidRPr="00051D49" w:rsidRDefault="00051D49" w:rsidP="00051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D49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51D49">
        <w:rPr>
          <w:rFonts w:ascii="Times New Roman" w:hAnsi="Times New Roman" w:cs="Times New Roman"/>
          <w:sz w:val="28"/>
          <w:szCs w:val="28"/>
        </w:rPr>
        <w:t>нженер</w:t>
      </w:r>
      <w:r>
        <w:rPr>
          <w:rFonts w:ascii="Times New Roman" w:hAnsi="Times New Roman" w:cs="Times New Roman"/>
          <w:sz w:val="28"/>
          <w:szCs w:val="28"/>
        </w:rPr>
        <w:t xml:space="preserve"> должен</w:t>
      </w:r>
      <w:r w:rsidRPr="00051D49">
        <w:rPr>
          <w:rFonts w:ascii="Times New Roman" w:hAnsi="Times New Roman" w:cs="Times New Roman"/>
          <w:sz w:val="28"/>
          <w:szCs w:val="28"/>
        </w:rPr>
        <w:t xml:space="preserve"> руководств</w:t>
      </w:r>
      <w:r>
        <w:rPr>
          <w:rFonts w:ascii="Times New Roman" w:hAnsi="Times New Roman" w:cs="Times New Roman"/>
          <w:sz w:val="28"/>
          <w:szCs w:val="28"/>
        </w:rPr>
        <w:t>оваться</w:t>
      </w:r>
      <w:r w:rsidRPr="00051D49">
        <w:rPr>
          <w:rFonts w:ascii="Times New Roman" w:hAnsi="Times New Roman" w:cs="Times New Roman"/>
          <w:sz w:val="28"/>
          <w:szCs w:val="28"/>
        </w:rPr>
        <w:t xml:space="preserve"> инструкцией по эксплуатации оборудования, положением о технической группе компании ООО «ССК», настоящей должностной инструкцией, нормативными документами и ста</w:t>
      </w:r>
      <w:r w:rsidRPr="00051D49">
        <w:rPr>
          <w:rFonts w:ascii="Times New Roman" w:hAnsi="Times New Roman" w:cs="Times New Roman"/>
          <w:sz w:val="28"/>
          <w:szCs w:val="28"/>
        </w:rPr>
        <w:t>н</w:t>
      </w:r>
      <w:r w:rsidRPr="00051D49">
        <w:rPr>
          <w:rFonts w:ascii="Times New Roman" w:hAnsi="Times New Roman" w:cs="Times New Roman"/>
          <w:sz w:val="28"/>
          <w:szCs w:val="28"/>
        </w:rPr>
        <w:t>дартами по техническому обслуживанию устройств.</w:t>
      </w:r>
    </w:p>
    <w:p w:rsidR="00051D49" w:rsidRPr="00051D49" w:rsidRDefault="00051D49" w:rsidP="00DF2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Подобные инструкции требуется создать для всего персонала комп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нии, так как с их помощью новым сотрудникам можно донести основные принципы работы в организации и их полномочия для обеспечения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 компании и ее экономической безопасности.</w:t>
      </w:r>
    </w:p>
    <w:p w:rsidR="00CD5C34" w:rsidRPr="00D00256" w:rsidRDefault="00CD5C34" w:rsidP="00DF2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 xml:space="preserve">Для аутсорсинговых компаний в </w:t>
      </w:r>
      <w:r w:rsidR="00F44918">
        <w:rPr>
          <w:rFonts w:ascii="Times New Roman" w:hAnsi="Times New Roman" w:cs="Times New Roman"/>
          <w:sz w:val="28"/>
          <w:szCs w:val="28"/>
        </w:rPr>
        <w:t>сфере</w:t>
      </w:r>
      <w:r w:rsidR="00F04629">
        <w:rPr>
          <w:rFonts w:ascii="Times New Roman" w:hAnsi="Times New Roman" w:cs="Times New Roman"/>
          <w:sz w:val="28"/>
          <w:szCs w:val="28"/>
        </w:rPr>
        <w:t xml:space="preserve"> </w:t>
      </w:r>
      <w:r w:rsidRPr="00D00256">
        <w:rPr>
          <w:rFonts w:ascii="Times New Roman" w:hAnsi="Times New Roman" w:cs="Times New Roman"/>
          <w:sz w:val="28"/>
          <w:szCs w:val="28"/>
        </w:rPr>
        <w:t>обслуживания банковских устройств основными рисками являются риски управления кадрами, особе</w:t>
      </w:r>
      <w:r w:rsidRPr="00D00256">
        <w:rPr>
          <w:rFonts w:ascii="Times New Roman" w:hAnsi="Times New Roman" w:cs="Times New Roman"/>
          <w:sz w:val="28"/>
          <w:szCs w:val="28"/>
        </w:rPr>
        <w:t>н</w:t>
      </w:r>
      <w:r w:rsidRPr="00D00256">
        <w:rPr>
          <w:rFonts w:ascii="Times New Roman" w:hAnsi="Times New Roman" w:cs="Times New Roman"/>
          <w:sz w:val="28"/>
          <w:szCs w:val="28"/>
        </w:rPr>
        <w:t>но мотивации и обучения персонала. Неэффективное обучение, недостато</w:t>
      </w:r>
      <w:r w:rsidRPr="00D00256">
        <w:rPr>
          <w:rFonts w:ascii="Times New Roman" w:hAnsi="Times New Roman" w:cs="Times New Roman"/>
          <w:sz w:val="28"/>
          <w:szCs w:val="28"/>
        </w:rPr>
        <w:t>ч</w:t>
      </w:r>
      <w:r w:rsidRPr="00D00256">
        <w:rPr>
          <w:rFonts w:ascii="Times New Roman" w:hAnsi="Times New Roman" w:cs="Times New Roman"/>
          <w:sz w:val="28"/>
          <w:szCs w:val="28"/>
        </w:rPr>
        <w:t>ная мотивация и отсутствие материальной ответственности сотрудников напрямую влияют на качество выполнения заявок, а соответственно и на экономическую безопасность как работодателя, так и</w:t>
      </w:r>
      <w:r w:rsidR="00F34D6D">
        <w:rPr>
          <w:rFonts w:ascii="Times New Roman" w:hAnsi="Times New Roman" w:cs="Times New Roman"/>
          <w:sz w:val="28"/>
          <w:szCs w:val="28"/>
        </w:rPr>
        <w:t xml:space="preserve"> </w:t>
      </w:r>
      <w:r w:rsidRPr="00D00256">
        <w:rPr>
          <w:rFonts w:ascii="Times New Roman" w:hAnsi="Times New Roman" w:cs="Times New Roman"/>
          <w:sz w:val="28"/>
          <w:szCs w:val="28"/>
        </w:rPr>
        <w:t>клиентов. Инженеры аутсорсинговых компаний являются основой обеспечения деятельности ко</w:t>
      </w:r>
      <w:r w:rsidRPr="00D00256">
        <w:rPr>
          <w:rFonts w:ascii="Times New Roman" w:hAnsi="Times New Roman" w:cs="Times New Roman"/>
          <w:sz w:val="28"/>
          <w:szCs w:val="28"/>
        </w:rPr>
        <w:t>м</w:t>
      </w:r>
      <w:r w:rsidRPr="00D00256">
        <w:rPr>
          <w:rFonts w:ascii="Times New Roman" w:hAnsi="Times New Roman" w:cs="Times New Roman"/>
          <w:sz w:val="28"/>
          <w:szCs w:val="28"/>
        </w:rPr>
        <w:t>пании, поэтому важно обеспечивать своевременное обучение кадров новым технологиям и мотивировать их на качественное выполнение задач</w:t>
      </w:r>
      <w:r w:rsidR="00E9383F" w:rsidRPr="00D00256">
        <w:rPr>
          <w:rFonts w:ascii="Times New Roman" w:hAnsi="Times New Roman" w:cs="Times New Roman"/>
          <w:sz w:val="28"/>
          <w:szCs w:val="28"/>
        </w:rPr>
        <w:t xml:space="preserve"> </w:t>
      </w:r>
      <w:r w:rsidR="00E9383F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E9383F" w:rsidRPr="00D00256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701404" w:rsidRPr="00701404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E9383F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Pr="00D002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5C34" w:rsidRDefault="00CD5C34" w:rsidP="00DF2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Основным элементом мотивации сотрудников является система выплат заработной платы. Наиболее эффективной моделью оплаты труда в компании является модель, согласно которой инженер получает фиксированный оклад, сверх которого (в зависимости от успешности или</w:t>
      </w:r>
      <w:r w:rsidR="00132BB2">
        <w:rPr>
          <w:rFonts w:ascii="Times New Roman" w:hAnsi="Times New Roman" w:cs="Times New Roman"/>
          <w:sz w:val="28"/>
          <w:szCs w:val="28"/>
        </w:rPr>
        <w:t xml:space="preserve"> «</w:t>
      </w:r>
      <w:r w:rsidRPr="00AB5D93">
        <w:rPr>
          <w:rFonts w:ascii="Times New Roman" w:hAnsi="Times New Roman" w:cs="Times New Roman"/>
          <w:iCs/>
          <w:sz w:val="28"/>
          <w:szCs w:val="28"/>
        </w:rPr>
        <w:t>не</w:t>
      </w:r>
      <w:r w:rsidRPr="00D00256">
        <w:rPr>
          <w:rFonts w:ascii="Times New Roman" w:hAnsi="Times New Roman" w:cs="Times New Roman"/>
          <w:sz w:val="28"/>
          <w:szCs w:val="28"/>
        </w:rPr>
        <w:t>успешности</w:t>
      </w:r>
      <w:r w:rsidR="00132BB2">
        <w:rPr>
          <w:rFonts w:ascii="Times New Roman" w:hAnsi="Times New Roman" w:cs="Times New Roman"/>
          <w:sz w:val="28"/>
          <w:szCs w:val="28"/>
        </w:rPr>
        <w:t xml:space="preserve">» </w:t>
      </w:r>
      <w:r w:rsidRPr="00D00256">
        <w:rPr>
          <w:rFonts w:ascii="Times New Roman" w:hAnsi="Times New Roman" w:cs="Times New Roman"/>
          <w:sz w:val="28"/>
          <w:szCs w:val="28"/>
        </w:rPr>
        <w:t>его раб</w:t>
      </w:r>
      <w:r w:rsidRPr="00D00256">
        <w:rPr>
          <w:rFonts w:ascii="Times New Roman" w:hAnsi="Times New Roman" w:cs="Times New Roman"/>
          <w:sz w:val="28"/>
          <w:szCs w:val="28"/>
        </w:rPr>
        <w:t>о</w:t>
      </w:r>
      <w:r w:rsidRPr="00D00256">
        <w:rPr>
          <w:rFonts w:ascii="Times New Roman" w:hAnsi="Times New Roman" w:cs="Times New Roman"/>
          <w:sz w:val="28"/>
          <w:szCs w:val="28"/>
        </w:rPr>
        <w:t>ты) начисляются премиальные. Важно, чтобы при расчете мотивации инж</w:t>
      </w:r>
      <w:r w:rsidRPr="00D00256">
        <w:rPr>
          <w:rFonts w:ascii="Times New Roman" w:hAnsi="Times New Roman" w:cs="Times New Roman"/>
          <w:sz w:val="28"/>
          <w:szCs w:val="28"/>
        </w:rPr>
        <w:t>е</w:t>
      </w:r>
      <w:r w:rsidRPr="00D00256">
        <w:rPr>
          <w:rFonts w:ascii="Times New Roman" w:hAnsi="Times New Roman" w:cs="Times New Roman"/>
          <w:sz w:val="28"/>
          <w:szCs w:val="28"/>
        </w:rPr>
        <w:t>неров аутсорсинговых компаний в сфере технологий банковского самоо</w:t>
      </w:r>
      <w:r w:rsidRPr="00D00256">
        <w:rPr>
          <w:rFonts w:ascii="Times New Roman" w:hAnsi="Times New Roman" w:cs="Times New Roman"/>
          <w:sz w:val="28"/>
          <w:szCs w:val="28"/>
        </w:rPr>
        <w:t>б</w:t>
      </w:r>
      <w:r w:rsidRPr="00D00256">
        <w:rPr>
          <w:rFonts w:ascii="Times New Roman" w:hAnsi="Times New Roman" w:cs="Times New Roman"/>
          <w:sz w:val="28"/>
          <w:szCs w:val="28"/>
        </w:rPr>
        <w:t>служивания учитывались ключевые показатели работы. Так как прямая зав</w:t>
      </w:r>
      <w:r w:rsidRPr="00D00256">
        <w:rPr>
          <w:rFonts w:ascii="Times New Roman" w:hAnsi="Times New Roman" w:cs="Times New Roman"/>
          <w:sz w:val="28"/>
          <w:szCs w:val="28"/>
        </w:rPr>
        <w:t>и</w:t>
      </w:r>
      <w:r w:rsidRPr="00D00256">
        <w:rPr>
          <w:rFonts w:ascii="Times New Roman" w:hAnsi="Times New Roman" w:cs="Times New Roman"/>
          <w:sz w:val="28"/>
          <w:szCs w:val="28"/>
        </w:rPr>
        <w:t>симость результата работы на получаемую заработную плату является р</w:t>
      </w:r>
      <w:r w:rsidRPr="00D00256">
        <w:rPr>
          <w:rFonts w:ascii="Times New Roman" w:hAnsi="Times New Roman" w:cs="Times New Roman"/>
          <w:sz w:val="28"/>
          <w:szCs w:val="28"/>
        </w:rPr>
        <w:t>е</w:t>
      </w:r>
      <w:r w:rsidRPr="00D00256">
        <w:rPr>
          <w:rFonts w:ascii="Times New Roman" w:hAnsi="Times New Roman" w:cs="Times New Roman"/>
          <w:sz w:val="28"/>
          <w:szCs w:val="28"/>
        </w:rPr>
        <w:t>зультативным способом повышения качества выполненных заявок</w:t>
      </w:r>
      <w:r w:rsidR="00977AB7" w:rsidRPr="00D00256">
        <w:rPr>
          <w:rFonts w:ascii="Times New Roman" w:hAnsi="Times New Roman" w:cs="Times New Roman"/>
          <w:sz w:val="28"/>
          <w:szCs w:val="28"/>
        </w:rPr>
        <w:t xml:space="preserve"> </w:t>
      </w:r>
      <w:r w:rsidR="00977AB7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977AB7" w:rsidRPr="00D00256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701404" w:rsidRPr="00701404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977AB7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Pr="00D00256">
        <w:rPr>
          <w:rFonts w:ascii="Times New Roman" w:hAnsi="Times New Roman" w:cs="Times New Roman"/>
          <w:sz w:val="28"/>
          <w:szCs w:val="28"/>
        </w:rPr>
        <w:t>.</w:t>
      </w:r>
    </w:p>
    <w:p w:rsidR="000419D0" w:rsidRPr="000419D0" w:rsidRDefault="000419D0" w:rsidP="000419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D0">
        <w:rPr>
          <w:rFonts w:ascii="Times New Roman" w:hAnsi="Times New Roman" w:cs="Times New Roman"/>
          <w:sz w:val="28"/>
          <w:szCs w:val="28"/>
        </w:rPr>
        <w:t>Существующая система оплаты труда основывается только на показ</w:t>
      </w:r>
      <w:r w:rsidRPr="000419D0">
        <w:rPr>
          <w:rFonts w:ascii="Times New Roman" w:hAnsi="Times New Roman" w:cs="Times New Roman"/>
          <w:sz w:val="28"/>
          <w:szCs w:val="28"/>
        </w:rPr>
        <w:t>а</w:t>
      </w:r>
      <w:r w:rsidRPr="000419D0">
        <w:rPr>
          <w:rFonts w:ascii="Times New Roman" w:hAnsi="Times New Roman" w:cs="Times New Roman"/>
          <w:sz w:val="28"/>
          <w:szCs w:val="28"/>
        </w:rPr>
        <w:t>телях количества выполненных заявок и не учитывает SLA отдельных с</w:t>
      </w:r>
      <w:r w:rsidRPr="000419D0">
        <w:rPr>
          <w:rFonts w:ascii="Times New Roman" w:hAnsi="Times New Roman" w:cs="Times New Roman"/>
          <w:sz w:val="28"/>
          <w:szCs w:val="28"/>
        </w:rPr>
        <w:t>о</w:t>
      </w:r>
      <w:r w:rsidRPr="000419D0">
        <w:rPr>
          <w:rFonts w:ascii="Times New Roman" w:hAnsi="Times New Roman" w:cs="Times New Roman"/>
          <w:sz w:val="28"/>
          <w:szCs w:val="28"/>
        </w:rPr>
        <w:t>трудников, что снижает их мотивацию и не стимулирует повышение качества работы. В связи с этим возникает необходимость разработки новой модели расчета заработной платы инженеров, учитывающий качество их работы и способной мотивировать инженерный состав на осуществление качественн</w:t>
      </w:r>
      <w:r w:rsidRPr="000419D0">
        <w:rPr>
          <w:rFonts w:ascii="Times New Roman" w:hAnsi="Times New Roman" w:cs="Times New Roman"/>
          <w:sz w:val="28"/>
          <w:szCs w:val="28"/>
        </w:rPr>
        <w:t>о</w:t>
      </w:r>
      <w:r w:rsidRPr="000419D0">
        <w:rPr>
          <w:rFonts w:ascii="Times New Roman" w:hAnsi="Times New Roman" w:cs="Times New Roman"/>
          <w:sz w:val="28"/>
          <w:szCs w:val="28"/>
        </w:rPr>
        <w:t xml:space="preserve">го и своевременного сервисного обслуживания. </w:t>
      </w:r>
    </w:p>
    <w:p w:rsidR="00CD5C34" w:rsidRPr="00D00256" w:rsidRDefault="00CD5C34" w:rsidP="00DF2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 xml:space="preserve">В качестве основных показателей работы можно выделить следующие: </w:t>
      </w:r>
    </w:p>
    <w:p w:rsidR="00CD5C34" w:rsidRPr="00D00256" w:rsidRDefault="00CD5C34" w:rsidP="00434BAB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общее количество заявок по региону в месяц (ОКЗ);</w:t>
      </w:r>
    </w:p>
    <w:p w:rsidR="00CD5C34" w:rsidRPr="00D00256" w:rsidRDefault="00CD5C34" w:rsidP="00434BAB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0256">
        <w:rPr>
          <w:rFonts w:ascii="Times New Roman" w:hAnsi="Times New Roman" w:cs="Times New Roman"/>
          <w:sz w:val="28"/>
          <w:szCs w:val="28"/>
          <w:lang w:eastAsia="ru-RU"/>
        </w:rPr>
        <w:t>общее кол</w:t>
      </w:r>
      <w:r w:rsidR="00F4491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>во просроченных заявок по региону в месяц (ОКПЗ);</w:t>
      </w:r>
    </w:p>
    <w:p w:rsidR="00CD5C34" w:rsidRPr="00D00256" w:rsidRDefault="00CD5C34" w:rsidP="00434BAB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0256">
        <w:rPr>
          <w:rFonts w:ascii="Times New Roman" w:hAnsi="Times New Roman" w:cs="Times New Roman"/>
          <w:sz w:val="28"/>
          <w:szCs w:val="28"/>
          <w:lang w:eastAsia="ru-RU"/>
        </w:rPr>
        <w:t>личные просроченные заявки в месяц (ЛКПЗ);</w:t>
      </w:r>
    </w:p>
    <w:p w:rsidR="00CD5C34" w:rsidRPr="00D00256" w:rsidRDefault="00CD5C34" w:rsidP="00434BAB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0256">
        <w:rPr>
          <w:rFonts w:ascii="Times New Roman" w:hAnsi="Times New Roman" w:cs="Times New Roman"/>
          <w:sz w:val="28"/>
          <w:szCs w:val="28"/>
          <w:lang w:eastAsia="ru-RU"/>
        </w:rPr>
        <w:t>личное количество заявок без учета повторных и просроче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>ных (ЛКЗ);</w:t>
      </w:r>
    </w:p>
    <w:p w:rsidR="00CD5C34" w:rsidRPr="00D00256" w:rsidRDefault="00CD5C34" w:rsidP="00434BAB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0256">
        <w:rPr>
          <w:rFonts w:ascii="Times New Roman" w:hAnsi="Times New Roman" w:cs="Times New Roman"/>
          <w:sz w:val="28"/>
          <w:szCs w:val="28"/>
          <w:lang w:eastAsia="ru-RU"/>
        </w:rPr>
        <w:t>удержания (У);</w:t>
      </w:r>
    </w:p>
    <w:p w:rsidR="00CD5C34" w:rsidRPr="00D00256" w:rsidRDefault="00CD5C34" w:rsidP="00434BAB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0256">
        <w:rPr>
          <w:rFonts w:ascii="Times New Roman" w:hAnsi="Times New Roman" w:cs="Times New Roman"/>
          <w:sz w:val="28"/>
          <w:szCs w:val="28"/>
          <w:lang w:eastAsia="ru-RU"/>
        </w:rPr>
        <w:t>рабочие дни по производственному календарю за месяц (Др);</w:t>
      </w:r>
    </w:p>
    <w:p w:rsidR="00CD5C34" w:rsidRPr="00D00256" w:rsidRDefault="00CD5C34" w:rsidP="00434BAB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0256">
        <w:rPr>
          <w:rFonts w:ascii="Times New Roman" w:hAnsi="Times New Roman" w:cs="Times New Roman"/>
          <w:sz w:val="28"/>
          <w:szCs w:val="28"/>
          <w:lang w:eastAsia="ru-RU"/>
        </w:rPr>
        <w:t>дни, реально отработанные работником (без нерабочих и праздни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>ных) (До);</w:t>
      </w:r>
    </w:p>
    <w:p w:rsidR="00CD5C34" w:rsidRPr="00D00256" w:rsidRDefault="00CD5C34" w:rsidP="00434BAB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0256">
        <w:rPr>
          <w:rFonts w:ascii="Times New Roman" w:hAnsi="Times New Roman" w:cs="Times New Roman"/>
          <w:sz w:val="28"/>
          <w:szCs w:val="28"/>
          <w:lang w:eastAsia="ru-RU"/>
        </w:rPr>
        <w:t>оклад (О);</w:t>
      </w:r>
    </w:p>
    <w:p w:rsidR="00CD5C34" w:rsidRPr="00D00256" w:rsidRDefault="00CD5C34" w:rsidP="00434BAB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0256">
        <w:rPr>
          <w:rFonts w:ascii="Times New Roman" w:hAnsi="Times New Roman" w:cs="Times New Roman"/>
          <w:sz w:val="28"/>
          <w:szCs w:val="28"/>
          <w:lang w:eastAsia="ru-RU"/>
        </w:rPr>
        <w:t>отработанные дни, которые являются нерабочими и праздничными (ДоП);</w:t>
      </w:r>
    </w:p>
    <w:p w:rsidR="00CD5C34" w:rsidRPr="00D00256" w:rsidRDefault="00CD5C34" w:rsidP="00434BAB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коэффициент количества УС, закрепленных за инженером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γ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кус</m:t>
            </m:r>
          </m:sub>
        </m:sSub>
      </m:oMath>
      <w:r w:rsidRPr="00D00256">
        <w:rPr>
          <w:rFonts w:ascii="Times New Roman" w:hAnsi="Times New Roman" w:cs="Times New Roman"/>
          <w:sz w:val="28"/>
          <w:szCs w:val="28"/>
        </w:rPr>
        <w:t>);</w:t>
      </w:r>
    </w:p>
    <w:p w:rsidR="00CD5C34" w:rsidRPr="00D00256" w:rsidRDefault="00CD5C34" w:rsidP="00434BAB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0256">
        <w:rPr>
          <w:rFonts w:ascii="Times New Roman" w:hAnsi="Times New Roman" w:cs="Times New Roman"/>
          <w:sz w:val="28"/>
          <w:szCs w:val="28"/>
          <w:lang w:eastAsia="ru-RU"/>
        </w:rPr>
        <w:t>личный SLA в % (ЛSLA);</w:t>
      </w:r>
    </w:p>
    <w:p w:rsidR="00CD5C34" w:rsidRPr="00D00256" w:rsidRDefault="00CD5C34" w:rsidP="00434BAB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  <w:lang w:eastAsia="ru-RU"/>
        </w:rPr>
        <w:t>общий SLA региона в % (ОSLA).</w:t>
      </w:r>
    </w:p>
    <w:p w:rsidR="00CD5C34" w:rsidRDefault="00CD5C34" w:rsidP="00DF2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С учетом вышеперечисленных показателей, возможно</w:t>
      </w:r>
      <w:r w:rsidR="00AB5D93">
        <w:rPr>
          <w:rFonts w:ascii="Times New Roman" w:hAnsi="Times New Roman" w:cs="Times New Roman"/>
          <w:sz w:val="28"/>
          <w:szCs w:val="28"/>
        </w:rPr>
        <w:t>,</w:t>
      </w:r>
      <w:r w:rsidRPr="00D00256">
        <w:rPr>
          <w:rFonts w:ascii="Times New Roman" w:hAnsi="Times New Roman" w:cs="Times New Roman"/>
          <w:sz w:val="28"/>
          <w:szCs w:val="28"/>
        </w:rPr>
        <w:t xml:space="preserve"> применить сп</w:t>
      </w:r>
      <w:r w:rsidRPr="00D00256">
        <w:rPr>
          <w:rFonts w:ascii="Times New Roman" w:hAnsi="Times New Roman" w:cs="Times New Roman"/>
          <w:sz w:val="28"/>
          <w:szCs w:val="28"/>
        </w:rPr>
        <w:t>о</w:t>
      </w:r>
      <w:r w:rsidRPr="00D00256">
        <w:rPr>
          <w:rFonts w:ascii="Times New Roman" w:hAnsi="Times New Roman" w:cs="Times New Roman"/>
          <w:sz w:val="28"/>
          <w:szCs w:val="28"/>
        </w:rPr>
        <w:t>соб расчета заработной платы (ЗП) инженеров аутсорсинговых компаний в сфере технолог</w:t>
      </w:r>
      <w:r w:rsidR="0040293A">
        <w:rPr>
          <w:rFonts w:ascii="Times New Roman" w:hAnsi="Times New Roman" w:cs="Times New Roman"/>
          <w:sz w:val="28"/>
          <w:szCs w:val="28"/>
        </w:rPr>
        <w:t>ий банковского самообслуживания по формуле 3.</w:t>
      </w:r>
    </w:p>
    <w:p w:rsidR="0040293A" w:rsidRPr="00D00256" w:rsidRDefault="0040293A" w:rsidP="00DF2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C34" w:rsidRPr="00D00256" w:rsidRDefault="00CD5C34" w:rsidP="0040293A">
      <w:pPr>
        <w:tabs>
          <w:tab w:val="left" w:pos="8931"/>
        </w:tabs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r>
          <w:rPr>
            <w:rFonts w:ascii="Cambria Math" w:hAnsi="Cambria Math" w:cs="Times New Roman"/>
            <w:sz w:val="28"/>
            <w:szCs w:val="28"/>
          </w:rPr>
          <m:t>ЗП=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eastAsia="ru-RU"/>
                  </w:rPr>
                  <m:t>До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eastAsia="ru-RU"/>
                  </w:rPr>
                  <m:t>Др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eastAsia="ru-RU"/>
                  </w:rPr>
                  <m:t>ДоП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eastAsia="ru-RU"/>
                  </w:rPr>
                  <m:t>Др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×α+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eastAsia="ru-RU"/>
                  </w:rPr>
                  <m:t>ЛКЗ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eastAsia="ru-RU"/>
                  </w:rPr>
                  <m:t>ОКЗ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  <w:lang w:eastAsia="ru-RU"/>
          </w:rPr>
          <m:t>×О+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ЗП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Л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SLA</m:t>
            </m:r>
          </m:sub>
        </m:sSub>
        <m:r>
          <w:rPr>
            <w:rFonts w:ascii="Cambria Math" w:hAnsi="Cambria Math" w:cs="Times New Roman"/>
            <w:sz w:val="28"/>
            <w:szCs w:val="28"/>
            <w:lang w:eastAsia="ru-RU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ЗП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SLA</m:t>
            </m:r>
          </m:sub>
        </m:sSub>
        <m:r>
          <w:rPr>
            <w:rFonts w:ascii="Cambria Math" w:hAnsi="Cambria Math" w:cs="Times New Roman"/>
            <w:sz w:val="28"/>
            <w:szCs w:val="28"/>
            <w:lang w:eastAsia="ru-RU"/>
          </w:rPr>
          <m:t>-У</m:t>
        </m:r>
      </m:oMath>
      <w:r w:rsidR="001A1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5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029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025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0293A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</w:p>
    <w:p w:rsidR="0040293A" w:rsidRDefault="0040293A" w:rsidP="00DF2F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93A" w:rsidRDefault="0040293A" w:rsidP="00DF2F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D5C34" w:rsidRPr="00D002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</w:p>
    <w:p w:rsidR="00CD5C34" w:rsidRPr="00D00256" w:rsidRDefault="00CD5C34" w:rsidP="004029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До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Др</m:t>
            </m:r>
          </m:den>
        </m:f>
        <m:r>
          <w:rPr>
            <w:rFonts w:ascii="Cambria Math" w:hAnsi="Cambria Math" w:cs="Times New Roman"/>
            <w:sz w:val="28"/>
            <w:szCs w:val="28"/>
            <w:lang w:eastAsia="ru-RU"/>
          </w:rPr>
          <m:t>×О</m:t>
        </m:r>
      </m:oMath>
      <w:r w:rsidR="00402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оплата за отработанные дни;</w:t>
      </w:r>
    </w:p>
    <w:p w:rsidR="00CD5C34" w:rsidRPr="00D00256" w:rsidRDefault="00C33766" w:rsidP="004029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ДоП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Др</m:t>
            </m:r>
          </m:den>
        </m:f>
        <m:r>
          <w:rPr>
            <w:rFonts w:ascii="Cambria Math" w:hAnsi="Cambria Math" w:cs="Times New Roman"/>
            <w:sz w:val="28"/>
            <w:szCs w:val="28"/>
            <w:lang w:eastAsia="ru-RU"/>
          </w:rPr>
          <m:t>×О×α</m:t>
        </m:r>
      </m:oMath>
      <w:r w:rsidR="00CD5C34" w:rsidRPr="00D0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62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A1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C34" w:rsidRPr="00D00256">
        <w:rPr>
          <w:rFonts w:ascii="Times New Roman" w:hAnsi="Times New Roman" w:cs="Times New Roman"/>
          <w:sz w:val="28"/>
          <w:szCs w:val="28"/>
          <w:lang w:eastAsia="ru-RU"/>
        </w:rPr>
        <w:t>оплата за отработанные праздничные дни (учет работы инж</w:t>
      </w:r>
      <w:r w:rsidR="00CD5C34" w:rsidRPr="00D0025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CD5C34" w:rsidRPr="00D00256">
        <w:rPr>
          <w:rFonts w:ascii="Times New Roman" w:hAnsi="Times New Roman" w:cs="Times New Roman"/>
          <w:sz w:val="28"/>
          <w:szCs w:val="28"/>
          <w:lang w:eastAsia="ru-RU"/>
        </w:rPr>
        <w:t xml:space="preserve">нера в нерабочее время, снижает </w:t>
      </w:r>
      <w:r w:rsidR="0040293A">
        <w:rPr>
          <w:rFonts w:ascii="Times New Roman" w:hAnsi="Times New Roman" w:cs="Times New Roman"/>
          <w:sz w:val="28"/>
          <w:szCs w:val="28"/>
          <w:lang w:eastAsia="ru-RU"/>
        </w:rPr>
        <w:t>процент просроченных заявок);</w:t>
      </w:r>
    </w:p>
    <w:p w:rsidR="00CD5C34" w:rsidRPr="00D00256" w:rsidRDefault="00CD5C34" w:rsidP="004029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m:oMath>
        <m:r>
          <w:rPr>
            <w:rFonts w:ascii="Cambria Math" w:hAnsi="Cambria Math" w:cs="Times New Roman"/>
            <w:sz w:val="28"/>
            <w:szCs w:val="28"/>
            <w:lang w:eastAsia="ru-RU"/>
          </w:rPr>
          <m:t>α</m:t>
        </m:r>
      </m:oMath>
      <w:r w:rsidRPr="00D00256">
        <w:rPr>
          <w:rFonts w:ascii="Times New Roman" w:hAnsi="Times New Roman" w:cs="Times New Roman"/>
          <w:sz w:val="28"/>
          <w:szCs w:val="28"/>
          <w:lang w:eastAsia="ru-RU"/>
        </w:rPr>
        <w:t xml:space="preserve"> – коэффицие</w:t>
      </w:r>
      <w:r w:rsidR="0040293A">
        <w:rPr>
          <w:rFonts w:ascii="Times New Roman" w:hAnsi="Times New Roman" w:cs="Times New Roman"/>
          <w:sz w:val="28"/>
          <w:szCs w:val="28"/>
          <w:lang w:eastAsia="ru-RU"/>
        </w:rPr>
        <w:t>нт оплаты труда в нерабочие дни;</w:t>
      </w:r>
    </w:p>
    <w:p w:rsidR="00CD5C34" w:rsidRPr="00D00256" w:rsidRDefault="00C33766" w:rsidP="004029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ЛКЗ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ОКЗ</m:t>
            </m:r>
          </m:den>
        </m:f>
        <m:r>
          <w:rPr>
            <w:rFonts w:ascii="Cambria Math" w:hAnsi="Cambria Math" w:cs="Times New Roman"/>
            <w:sz w:val="28"/>
            <w:szCs w:val="28"/>
            <w:lang w:eastAsia="ru-RU"/>
          </w:rPr>
          <m:t>×О</m:t>
        </m:r>
      </m:oMath>
      <w:r w:rsidR="00CD5C34" w:rsidRPr="00D0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оплата за количество</w:t>
      </w:r>
      <w:r w:rsidR="00CD5C34" w:rsidRPr="00D00256">
        <w:rPr>
          <w:rFonts w:ascii="Times New Roman" w:hAnsi="Times New Roman" w:cs="Times New Roman"/>
          <w:sz w:val="28"/>
          <w:szCs w:val="28"/>
          <w:lang w:eastAsia="ru-RU"/>
        </w:rPr>
        <w:t xml:space="preserve"> личных выполненных заявок (стимулирует выполнение большего количества заявок, не зависит от SLA, а только пок</w:t>
      </w:r>
      <w:r w:rsidR="00CD5C34" w:rsidRPr="00D0025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CD5C34" w:rsidRPr="00D00256">
        <w:rPr>
          <w:rFonts w:ascii="Times New Roman" w:hAnsi="Times New Roman" w:cs="Times New Roman"/>
          <w:sz w:val="28"/>
          <w:szCs w:val="28"/>
          <w:lang w:eastAsia="ru-RU"/>
        </w:rPr>
        <w:t>зывает отношение личных заявок к о</w:t>
      </w:r>
      <w:r w:rsidR="0040293A">
        <w:rPr>
          <w:rFonts w:ascii="Times New Roman" w:hAnsi="Times New Roman" w:cs="Times New Roman"/>
          <w:sz w:val="28"/>
          <w:szCs w:val="28"/>
          <w:lang w:eastAsia="ru-RU"/>
        </w:rPr>
        <w:t>бщему числу);</w:t>
      </w:r>
    </w:p>
    <w:p w:rsidR="00CD5C34" w:rsidRPr="00911D03" w:rsidRDefault="00CD5C34" w:rsidP="004029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m:oMath>
        <m:r>
          <w:rPr>
            <w:rFonts w:ascii="Cambria Math" w:hAnsi="Cambria Math" w:cs="Times New Roman"/>
            <w:sz w:val="28"/>
            <w:szCs w:val="28"/>
            <w:lang w:eastAsia="ru-RU"/>
          </w:rPr>
          <m:t>У=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eastAsia="ru-RU"/>
                  </w:rPr>
                  <m:t>ЛКПЗ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ОКЗ</m:t>
            </m:r>
          </m:den>
        </m:f>
        <m:r>
          <w:rPr>
            <w:rFonts w:ascii="Cambria Math" w:hAnsi="Cambria Math" w:cs="Times New Roman"/>
            <w:sz w:val="28"/>
            <w:szCs w:val="28"/>
            <w:lang w:eastAsia="ru-RU"/>
          </w:rPr>
          <m:t>×О+Уп</m:t>
        </m:r>
      </m:oMath>
      <w:r w:rsidRPr="00D0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62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A1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>удержания за просрочку, прочие удержания (Уп), если необходимо.</w:t>
      </w:r>
    </w:p>
    <w:p w:rsidR="000419D0" w:rsidRPr="000419D0" w:rsidRDefault="000419D0" w:rsidP="000419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19D0">
        <w:rPr>
          <w:rFonts w:ascii="Times New Roman" w:hAnsi="Times New Roman" w:cs="Times New Roman"/>
          <w:sz w:val="28"/>
          <w:szCs w:val="28"/>
          <w:lang w:eastAsia="ru-RU"/>
        </w:rPr>
        <w:t>Таким образом, заработная плата складывается из базовой части – оплаты за отработанные дни и премиальной части, в которую входят: допл</w:t>
      </w:r>
      <w:r w:rsidRPr="000419D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419D0">
        <w:rPr>
          <w:rFonts w:ascii="Times New Roman" w:hAnsi="Times New Roman" w:cs="Times New Roman"/>
          <w:sz w:val="28"/>
          <w:szCs w:val="28"/>
          <w:lang w:eastAsia="ru-RU"/>
        </w:rPr>
        <w:t>ты за работу в выходные и праздничные дни, за объем и качество выполне</w:t>
      </w:r>
      <w:r w:rsidRPr="000419D0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0419D0">
        <w:rPr>
          <w:rFonts w:ascii="Times New Roman" w:hAnsi="Times New Roman" w:cs="Times New Roman"/>
          <w:sz w:val="28"/>
          <w:szCs w:val="28"/>
          <w:lang w:eastAsia="ru-RU"/>
        </w:rPr>
        <w:t xml:space="preserve">ных работ за вычетом удержаний. </w:t>
      </w:r>
    </w:p>
    <w:p w:rsidR="00CD5C34" w:rsidRPr="00D00256" w:rsidRDefault="00CD5C34" w:rsidP="00DF2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0256">
        <w:rPr>
          <w:rFonts w:ascii="Times New Roman" w:hAnsi="Times New Roman" w:cs="Times New Roman"/>
          <w:sz w:val="28"/>
          <w:szCs w:val="28"/>
          <w:lang w:eastAsia="ru-RU"/>
        </w:rPr>
        <w:t xml:space="preserve">Так как ключевым показателем для аутсорсинговых компаний является показатель </w:t>
      </w:r>
      <w:r w:rsidRPr="00D00256">
        <w:rPr>
          <w:rFonts w:ascii="Times New Roman" w:hAnsi="Times New Roman" w:cs="Times New Roman"/>
          <w:sz w:val="28"/>
          <w:szCs w:val="28"/>
          <w:lang w:val="en-US" w:eastAsia="ru-RU"/>
        </w:rPr>
        <w:t>SLA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>, его учет будет стимулировать инженеров к повышению зн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>чения показателя, что положительно влияет на конкурентные преимущества организации</w:t>
      </w:r>
      <w:r w:rsidR="0095033C" w:rsidRPr="00D00256">
        <w:rPr>
          <w:rFonts w:ascii="Times New Roman" w:hAnsi="Times New Roman" w:cs="Times New Roman"/>
          <w:sz w:val="28"/>
          <w:szCs w:val="28"/>
          <w:lang w:eastAsia="ru-RU"/>
        </w:rPr>
        <w:t xml:space="preserve"> (табл.</w:t>
      </w:r>
      <w:r w:rsidR="00962728" w:rsidRPr="00D00256">
        <w:rPr>
          <w:rFonts w:ascii="Times New Roman" w:hAnsi="Times New Roman" w:cs="Times New Roman"/>
          <w:sz w:val="28"/>
          <w:szCs w:val="28"/>
          <w:lang w:eastAsia="ru-RU"/>
        </w:rPr>
        <w:t xml:space="preserve"> 1</w:t>
      </w:r>
      <w:r w:rsidR="002A78C8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95033C" w:rsidRPr="00D00256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0419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419D0" w:rsidRPr="006A1BDE">
        <w:rPr>
          <w:rFonts w:ascii="Times New Roman" w:hAnsi="Times New Roman" w:cs="Times New Roman"/>
          <w:sz w:val="28"/>
          <w:szCs w:val="28"/>
          <w:lang w:eastAsia="ru-RU"/>
        </w:rPr>
        <w:t>[40]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6A1BDE" w:rsidRPr="00911D03" w:rsidRDefault="006A1BDE" w:rsidP="00DF2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C34" w:rsidRPr="00D00256" w:rsidRDefault="0095033C" w:rsidP="00950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0256">
        <w:rPr>
          <w:rFonts w:ascii="Times New Roman" w:hAnsi="Times New Roman" w:cs="Times New Roman"/>
          <w:sz w:val="28"/>
          <w:szCs w:val="28"/>
          <w:lang w:eastAsia="ru-RU"/>
        </w:rPr>
        <w:t>Таблица 1</w:t>
      </w:r>
      <w:r w:rsidR="001D6EC9" w:rsidRPr="00D00256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CD5C34" w:rsidRPr="00D00256">
        <w:rPr>
          <w:rFonts w:ascii="Times New Roman" w:hAnsi="Times New Roman" w:cs="Times New Roman"/>
          <w:sz w:val="28"/>
          <w:szCs w:val="28"/>
          <w:lang w:eastAsia="ru-RU"/>
        </w:rPr>
        <w:t xml:space="preserve"> – Формулы учета показателя </w:t>
      </w:r>
      <w:r w:rsidR="00CD5C34" w:rsidRPr="00D00256">
        <w:rPr>
          <w:rFonts w:ascii="Times New Roman" w:hAnsi="Times New Roman" w:cs="Times New Roman"/>
          <w:sz w:val="28"/>
          <w:szCs w:val="28"/>
          <w:lang w:val="en-US" w:eastAsia="ru-RU"/>
        </w:rPr>
        <w:t>SLA</w:t>
      </w:r>
      <w:r w:rsidR="00CD5C34" w:rsidRPr="00D00256">
        <w:rPr>
          <w:rFonts w:ascii="Times New Roman" w:hAnsi="Times New Roman" w:cs="Times New Roman"/>
          <w:sz w:val="28"/>
          <w:szCs w:val="28"/>
          <w:lang w:eastAsia="ru-RU"/>
        </w:rPr>
        <w:t xml:space="preserve"> для аутсорсинговых компаний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 xml:space="preserve"> (составлено автором)</w:t>
      </w:r>
    </w:p>
    <w:tbl>
      <w:tblPr>
        <w:tblW w:w="0" w:type="auto"/>
        <w:jc w:val="center"/>
        <w:tblInd w:w="-2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4"/>
        <w:gridCol w:w="5152"/>
      </w:tblGrid>
      <w:tr w:rsidR="00CD5C34" w:rsidRPr="00D00256" w:rsidTr="002A78C8">
        <w:trPr>
          <w:trHeight w:val="1666"/>
          <w:jc w:val="center"/>
        </w:trPr>
        <w:tc>
          <w:tcPr>
            <w:tcW w:w="4334" w:type="dxa"/>
            <w:shd w:val="clear" w:color="auto" w:fill="auto"/>
            <w:vAlign w:val="center"/>
          </w:tcPr>
          <w:p w:rsidR="00CD5C34" w:rsidRPr="000F4762" w:rsidRDefault="00CD5C34" w:rsidP="00E9434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4762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Pr="000F4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SLA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CD5C34" w:rsidRPr="006A1BDE" w:rsidRDefault="00CD5C34" w:rsidP="00E9434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BD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F4762">
              <w:rPr>
                <w:rFonts w:ascii="Times New Roman" w:hAnsi="Times New Roman" w:cs="Times New Roman"/>
                <w:sz w:val="24"/>
                <w:szCs w:val="24"/>
              </w:rPr>
              <w:t xml:space="preserve"> – доля оклада, </w:t>
            </w:r>
            <w:r w:rsidR="006A1BDE" w:rsidRPr="006A1BDE">
              <w:rPr>
                <w:rFonts w:ascii="Times New Roman" w:hAnsi="Times New Roman" w:cs="Times New Roman"/>
                <w:sz w:val="24"/>
                <w:szCs w:val="24"/>
              </w:rPr>
              <w:t>a и b – соответственно верхняя и нижняя границы SLA</w:t>
            </w:r>
          </w:p>
        </w:tc>
      </w:tr>
      <w:tr w:rsidR="00CD5C34" w:rsidRPr="00D00256" w:rsidTr="002A78C8">
        <w:trPr>
          <w:jc w:val="center"/>
        </w:trPr>
        <w:tc>
          <w:tcPr>
            <w:tcW w:w="4334" w:type="dxa"/>
            <w:shd w:val="clear" w:color="auto" w:fill="auto"/>
          </w:tcPr>
          <w:p w:rsidR="00CD5C34" w:rsidRPr="000F4762" w:rsidRDefault="00CD5C34" w:rsidP="00E9434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762">
              <w:rPr>
                <w:rFonts w:ascii="Times New Roman" w:hAnsi="Times New Roman" w:cs="Times New Roman"/>
                <w:sz w:val="24"/>
                <w:szCs w:val="24"/>
              </w:rPr>
              <w:t xml:space="preserve">Личный </w:t>
            </w:r>
          </w:p>
        </w:tc>
        <w:tc>
          <w:tcPr>
            <w:tcW w:w="5152" w:type="dxa"/>
            <w:shd w:val="clear" w:color="auto" w:fill="auto"/>
          </w:tcPr>
          <w:p w:rsidR="00CD5C34" w:rsidRPr="000F4762" w:rsidRDefault="00C33766" w:rsidP="00E9434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ЗП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ЛSLA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ЛSLA-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a</m:t>
                                </m:r>
                              </m:e>
                            </m:d>
                          </m:e>
                        </m:func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Л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SLA-b</m:t>
                                </m: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e>
                            </m:d>
                          </m:e>
                        </m:func>
                      </m:den>
                    </m:f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×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N*O</m:t>
                    </m:r>
                  </m:e>
                </m:fun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кус</m:t>
                    </m:r>
                  </m:sub>
                </m:sSub>
              </m:oMath>
            </m:oMathPara>
          </w:p>
        </w:tc>
      </w:tr>
      <w:tr w:rsidR="00CD5C34" w:rsidRPr="00D00256" w:rsidTr="002A78C8">
        <w:trPr>
          <w:jc w:val="center"/>
        </w:trPr>
        <w:tc>
          <w:tcPr>
            <w:tcW w:w="4334" w:type="dxa"/>
            <w:shd w:val="clear" w:color="auto" w:fill="auto"/>
          </w:tcPr>
          <w:p w:rsidR="00CD5C34" w:rsidRPr="000F4762" w:rsidRDefault="00CD5C34" w:rsidP="00E9434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762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</w:p>
        </w:tc>
        <w:tc>
          <w:tcPr>
            <w:tcW w:w="5152" w:type="dxa"/>
            <w:shd w:val="clear" w:color="auto" w:fill="auto"/>
          </w:tcPr>
          <w:p w:rsidR="00CD5C34" w:rsidRPr="000F4762" w:rsidRDefault="00C33766" w:rsidP="00E9434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ЗП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О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SLA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ОSLA-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a</m:t>
                                </m:r>
                              </m:e>
                            </m:d>
                          </m:e>
                        </m:func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О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SLA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b</m:t>
                                </m: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e>
                            </m:d>
                          </m:e>
                        </m:func>
                      </m:den>
                    </m:f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×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*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O</m:t>
                    </m:r>
                  </m:e>
                </m:func>
              </m:oMath>
            </m:oMathPara>
          </w:p>
        </w:tc>
      </w:tr>
    </w:tbl>
    <w:p w:rsidR="0095033C" w:rsidRPr="00D00256" w:rsidRDefault="0095033C" w:rsidP="00DF2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C34" w:rsidRPr="00A95251" w:rsidRDefault="00CD5C34" w:rsidP="00DF2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 xml:space="preserve">Если показатель </w:t>
      </w:r>
      <w:r w:rsidRPr="00D00256">
        <w:rPr>
          <w:rFonts w:ascii="Times New Roman" w:hAnsi="Times New Roman" w:cs="Times New Roman"/>
          <w:sz w:val="28"/>
          <w:szCs w:val="28"/>
          <w:lang w:val="en-US"/>
        </w:rPr>
        <w:t>SLA</w:t>
      </w:r>
      <w:r w:rsidRPr="00D00256">
        <w:rPr>
          <w:rFonts w:ascii="Times New Roman" w:hAnsi="Times New Roman" w:cs="Times New Roman"/>
          <w:sz w:val="28"/>
          <w:szCs w:val="28"/>
        </w:rPr>
        <w:t xml:space="preserve"> &lt;= </w:t>
      </w:r>
      <w:r w:rsidRPr="00D0025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00256">
        <w:rPr>
          <w:rFonts w:ascii="Times New Roman" w:hAnsi="Times New Roman" w:cs="Times New Roman"/>
          <w:sz w:val="28"/>
          <w:szCs w:val="28"/>
        </w:rPr>
        <w:t>+1, то инженер не получит премиальной надбавки по данному критерию. В зависимости от желаемого (для руково</w:t>
      </w:r>
      <w:r w:rsidRPr="00D00256">
        <w:rPr>
          <w:rFonts w:ascii="Times New Roman" w:hAnsi="Times New Roman" w:cs="Times New Roman"/>
          <w:sz w:val="28"/>
          <w:szCs w:val="28"/>
        </w:rPr>
        <w:t>д</w:t>
      </w:r>
      <w:r w:rsidRPr="00D00256">
        <w:rPr>
          <w:rFonts w:ascii="Times New Roman" w:hAnsi="Times New Roman" w:cs="Times New Roman"/>
          <w:sz w:val="28"/>
          <w:szCs w:val="28"/>
        </w:rPr>
        <w:t xml:space="preserve">ства) размера максимальной премии по показателю </w:t>
      </w:r>
      <w:r w:rsidRPr="00D00256">
        <w:rPr>
          <w:rFonts w:ascii="Times New Roman" w:hAnsi="Times New Roman" w:cs="Times New Roman"/>
          <w:sz w:val="28"/>
          <w:szCs w:val="28"/>
          <w:lang w:val="en-US"/>
        </w:rPr>
        <w:t>SLA</w:t>
      </w:r>
      <w:r w:rsidRPr="00D00256">
        <w:rPr>
          <w:rFonts w:ascii="Times New Roman" w:hAnsi="Times New Roman" w:cs="Times New Roman"/>
          <w:sz w:val="28"/>
          <w:szCs w:val="28"/>
        </w:rPr>
        <w:t xml:space="preserve"> логарифмическая функция умножается на установленную долю оклада.</w:t>
      </w:r>
    </w:p>
    <w:p w:rsidR="006A1BDE" w:rsidRPr="006A1BDE" w:rsidRDefault="006A1BDE" w:rsidP="006A1B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BDE">
        <w:rPr>
          <w:rFonts w:ascii="Times New Roman" w:hAnsi="Times New Roman" w:cs="Times New Roman"/>
          <w:sz w:val="28"/>
          <w:szCs w:val="28"/>
        </w:rPr>
        <w:t>Коэффициенты a и b определяют границы резкого изменения ЗПSLA от ЛSLA (при ЛSLA меньше b), близкой к линейной зависимости (при ЛSLA больше b и меньше a), и незначительному росту размера дополнительной в</w:t>
      </w:r>
      <w:r w:rsidRPr="006A1BDE">
        <w:rPr>
          <w:rFonts w:ascii="Times New Roman" w:hAnsi="Times New Roman" w:cs="Times New Roman"/>
          <w:sz w:val="28"/>
          <w:szCs w:val="28"/>
        </w:rPr>
        <w:t>ы</w:t>
      </w:r>
      <w:r w:rsidRPr="006A1BDE">
        <w:rPr>
          <w:rFonts w:ascii="Times New Roman" w:hAnsi="Times New Roman" w:cs="Times New Roman"/>
          <w:sz w:val="28"/>
          <w:szCs w:val="28"/>
        </w:rPr>
        <w:t>платы при высоких значениях ЛSLA (больше a). Недостаток данной формулы – отсутствие мотивации к достижению очень высоких значений ЛSLA, одн</w:t>
      </w:r>
      <w:r w:rsidRPr="006A1BDE">
        <w:rPr>
          <w:rFonts w:ascii="Times New Roman" w:hAnsi="Times New Roman" w:cs="Times New Roman"/>
          <w:sz w:val="28"/>
          <w:szCs w:val="28"/>
        </w:rPr>
        <w:t>а</w:t>
      </w:r>
      <w:r w:rsidRPr="006A1BDE">
        <w:rPr>
          <w:rFonts w:ascii="Times New Roman" w:hAnsi="Times New Roman" w:cs="Times New Roman"/>
          <w:sz w:val="28"/>
          <w:szCs w:val="28"/>
        </w:rPr>
        <w:t>ко при существующем уровне организации бизнес-процессов достижение ЛSLA=100 % практически невозможно.</w:t>
      </w:r>
    </w:p>
    <w:p w:rsidR="0040293A" w:rsidRPr="00D00256" w:rsidRDefault="0040293A" w:rsidP="004029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 xml:space="preserve">Для расчета премиальной надбавки за личный и общий показатель </w:t>
      </w:r>
      <w:r w:rsidRPr="00D00256">
        <w:rPr>
          <w:rFonts w:ascii="Times New Roman" w:hAnsi="Times New Roman" w:cs="Times New Roman"/>
          <w:sz w:val="28"/>
          <w:szCs w:val="28"/>
          <w:lang w:val="en-US"/>
        </w:rPr>
        <w:t>SLA</w:t>
      </w:r>
      <w:r w:rsidRPr="00D00256">
        <w:rPr>
          <w:rFonts w:ascii="Times New Roman" w:hAnsi="Times New Roman" w:cs="Times New Roman"/>
          <w:sz w:val="28"/>
          <w:szCs w:val="28"/>
        </w:rPr>
        <w:t xml:space="preserve"> в качестве основной расчетной функции выбран натуральный логарифм, что позволяет мотивировать сотрудников поддерживать высокий уровень </w:t>
      </w:r>
      <w:r w:rsidRPr="00D00256">
        <w:rPr>
          <w:rFonts w:ascii="Times New Roman" w:hAnsi="Times New Roman" w:cs="Times New Roman"/>
          <w:sz w:val="28"/>
          <w:szCs w:val="28"/>
          <w:lang w:val="en-US"/>
        </w:rPr>
        <w:t>SLA</w:t>
      </w:r>
      <w:r w:rsidRPr="00D00256">
        <w:rPr>
          <w:rFonts w:ascii="Times New Roman" w:hAnsi="Times New Roman" w:cs="Times New Roman"/>
          <w:sz w:val="28"/>
          <w:szCs w:val="28"/>
        </w:rPr>
        <w:t>, так как при снижении значения показателя в пределах 100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00256">
        <w:rPr>
          <w:rFonts w:ascii="Times New Roman" w:hAnsi="Times New Roman" w:cs="Times New Roman"/>
          <w:sz w:val="28"/>
          <w:szCs w:val="28"/>
        </w:rPr>
        <w:t>90% значение премиальной выплаты изменится незначительно, тогда как в случае умен</w:t>
      </w:r>
      <w:r w:rsidRPr="00D00256">
        <w:rPr>
          <w:rFonts w:ascii="Times New Roman" w:hAnsi="Times New Roman" w:cs="Times New Roman"/>
          <w:sz w:val="28"/>
          <w:szCs w:val="28"/>
        </w:rPr>
        <w:t>ь</w:t>
      </w:r>
      <w:r w:rsidRPr="00D00256">
        <w:rPr>
          <w:rFonts w:ascii="Times New Roman" w:hAnsi="Times New Roman" w:cs="Times New Roman"/>
          <w:sz w:val="28"/>
          <w:szCs w:val="28"/>
        </w:rPr>
        <w:t xml:space="preserve">шения </w:t>
      </w:r>
      <w:r w:rsidRPr="00D00256">
        <w:rPr>
          <w:rFonts w:ascii="Times New Roman" w:hAnsi="Times New Roman" w:cs="Times New Roman"/>
          <w:sz w:val="28"/>
          <w:szCs w:val="28"/>
          <w:lang w:val="en-US"/>
        </w:rPr>
        <w:t>SLA</w:t>
      </w:r>
      <w:r w:rsidRPr="00D00256">
        <w:rPr>
          <w:rFonts w:ascii="Times New Roman" w:hAnsi="Times New Roman" w:cs="Times New Roman"/>
          <w:sz w:val="28"/>
          <w:szCs w:val="28"/>
        </w:rPr>
        <w:t xml:space="preserve"> в пределах 80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00256">
        <w:rPr>
          <w:rFonts w:ascii="Times New Roman" w:hAnsi="Times New Roman" w:cs="Times New Roman"/>
          <w:sz w:val="28"/>
          <w:szCs w:val="28"/>
        </w:rPr>
        <w:t>90% снижение выплаты является наиболее сущ</w:t>
      </w:r>
      <w:r w:rsidRPr="00D00256">
        <w:rPr>
          <w:rFonts w:ascii="Times New Roman" w:hAnsi="Times New Roman" w:cs="Times New Roman"/>
          <w:sz w:val="28"/>
          <w:szCs w:val="28"/>
        </w:rPr>
        <w:t>е</w:t>
      </w:r>
      <w:r w:rsidRPr="00D00256">
        <w:rPr>
          <w:rFonts w:ascii="Times New Roman" w:hAnsi="Times New Roman" w:cs="Times New Roman"/>
          <w:sz w:val="28"/>
          <w:szCs w:val="28"/>
        </w:rPr>
        <w:t xml:space="preserve">ственным. </w:t>
      </w:r>
    </w:p>
    <w:p w:rsidR="00CD5C34" w:rsidRDefault="0095033C" w:rsidP="00DF2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Н</w:t>
      </w:r>
      <w:r w:rsidR="00CD5C34" w:rsidRPr="00D00256">
        <w:rPr>
          <w:rFonts w:ascii="Times New Roman" w:hAnsi="Times New Roman" w:cs="Times New Roman"/>
          <w:sz w:val="28"/>
          <w:szCs w:val="28"/>
        </w:rPr>
        <w:t xml:space="preserve">а рисунке </w:t>
      </w:r>
      <w:r w:rsidRPr="00D00256">
        <w:rPr>
          <w:rFonts w:ascii="Times New Roman" w:hAnsi="Times New Roman" w:cs="Times New Roman"/>
          <w:sz w:val="28"/>
          <w:szCs w:val="28"/>
        </w:rPr>
        <w:t>6</w:t>
      </w:r>
      <w:r w:rsidR="00CD5C34" w:rsidRPr="00D00256">
        <w:rPr>
          <w:rFonts w:ascii="Times New Roman" w:hAnsi="Times New Roman" w:cs="Times New Roman"/>
          <w:sz w:val="28"/>
          <w:szCs w:val="28"/>
        </w:rPr>
        <w:t xml:space="preserve"> изображена зависимость показателя </w:t>
      </w:r>
      <w:r w:rsidR="00CD5C34" w:rsidRPr="00D00256">
        <w:rPr>
          <w:rFonts w:ascii="Times New Roman" w:hAnsi="Times New Roman" w:cs="Times New Roman"/>
          <w:sz w:val="28"/>
          <w:szCs w:val="28"/>
          <w:lang w:val="en-US"/>
        </w:rPr>
        <w:t>SLA</w:t>
      </w:r>
      <w:r w:rsidR="00CD5C34" w:rsidRPr="00D00256">
        <w:rPr>
          <w:rFonts w:ascii="Times New Roman" w:hAnsi="Times New Roman" w:cs="Times New Roman"/>
          <w:sz w:val="28"/>
          <w:szCs w:val="28"/>
        </w:rPr>
        <w:t xml:space="preserve"> и заработной платы. </w:t>
      </w:r>
    </w:p>
    <w:p w:rsidR="00CD5C34" w:rsidRPr="00D00256" w:rsidRDefault="000459AD" w:rsidP="0068169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050E">
        <w:rPr>
          <w:rFonts w:eastAsia="Calibri" w:cs="Times New Roman"/>
          <w:noProof/>
          <w:sz w:val="24"/>
          <w:szCs w:val="24"/>
          <w:lang w:eastAsia="ru-RU"/>
        </w:rPr>
        <w:drawing>
          <wp:inline distT="0" distB="0" distL="0" distR="0" wp14:anchorId="13065E0F" wp14:editId="76531E2B">
            <wp:extent cx="5391150" cy="3248025"/>
            <wp:effectExtent l="0" t="0" r="0" b="0"/>
            <wp:docPr id="68" name="Диаграмма 68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arto="http://schemas.microsoft.com/office/word/2006/arto" xmlns:w15="http://schemas.microsoft.com/office/word/2012/wordml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  <w:r w:rsidR="00681693">
        <w:rPr>
          <w:rFonts w:ascii="Times New Roman" w:hAnsi="Times New Roman" w:cs="Times New Roman"/>
          <w:sz w:val="28"/>
          <w:szCs w:val="28"/>
        </w:rPr>
        <w:br/>
      </w:r>
      <w:r w:rsidR="00CD5C34" w:rsidRPr="00D00256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95033C" w:rsidRPr="00D00256">
        <w:rPr>
          <w:rFonts w:ascii="Times New Roman" w:hAnsi="Times New Roman" w:cs="Times New Roman"/>
          <w:sz w:val="28"/>
          <w:szCs w:val="28"/>
        </w:rPr>
        <w:t>6</w:t>
      </w:r>
      <w:r w:rsidR="00CD5C34" w:rsidRPr="00D00256">
        <w:rPr>
          <w:rFonts w:ascii="Times New Roman" w:hAnsi="Times New Roman" w:cs="Times New Roman"/>
          <w:sz w:val="28"/>
          <w:szCs w:val="28"/>
        </w:rPr>
        <w:t xml:space="preserve"> </w:t>
      </w:r>
      <w:r w:rsidR="00F04629">
        <w:rPr>
          <w:rFonts w:ascii="Times New Roman" w:hAnsi="Times New Roman" w:cs="Times New Roman"/>
          <w:sz w:val="28"/>
          <w:szCs w:val="28"/>
        </w:rPr>
        <w:t>–</w:t>
      </w:r>
      <w:r w:rsidR="001A142A">
        <w:rPr>
          <w:rFonts w:ascii="Times New Roman" w:hAnsi="Times New Roman" w:cs="Times New Roman"/>
          <w:sz w:val="28"/>
          <w:szCs w:val="28"/>
        </w:rPr>
        <w:t xml:space="preserve"> </w:t>
      </w:r>
      <w:r w:rsidR="00FE28FA" w:rsidRPr="00D00256">
        <w:rPr>
          <w:rFonts w:ascii="Times New Roman" w:hAnsi="Times New Roman" w:cs="Times New Roman"/>
          <w:sz w:val="28"/>
          <w:szCs w:val="28"/>
        </w:rPr>
        <w:t>З</w:t>
      </w:r>
      <w:r w:rsidR="00CD5C34" w:rsidRPr="00D00256">
        <w:rPr>
          <w:rFonts w:ascii="Times New Roman" w:hAnsi="Times New Roman" w:cs="Times New Roman"/>
          <w:sz w:val="28"/>
          <w:szCs w:val="28"/>
        </w:rPr>
        <w:t xml:space="preserve">ависимость показателя </w:t>
      </w:r>
      <w:r w:rsidR="00CD5C34" w:rsidRPr="00D00256">
        <w:rPr>
          <w:rFonts w:ascii="Times New Roman" w:hAnsi="Times New Roman" w:cs="Times New Roman"/>
          <w:sz w:val="28"/>
          <w:szCs w:val="28"/>
          <w:lang w:val="en-US"/>
        </w:rPr>
        <w:t>SLA</w:t>
      </w:r>
      <w:r w:rsidR="00CD5C34" w:rsidRPr="00D00256">
        <w:rPr>
          <w:rFonts w:ascii="Times New Roman" w:hAnsi="Times New Roman" w:cs="Times New Roman"/>
          <w:sz w:val="28"/>
          <w:szCs w:val="28"/>
        </w:rPr>
        <w:t xml:space="preserve"> и заработной платы </w:t>
      </w:r>
      <w:r>
        <w:rPr>
          <w:rFonts w:ascii="Times New Roman" w:hAnsi="Times New Roman" w:cs="Times New Roman"/>
          <w:sz w:val="28"/>
          <w:szCs w:val="28"/>
        </w:rPr>
        <w:br/>
      </w:r>
      <w:r w:rsidR="00CD5C34" w:rsidRPr="00D00256">
        <w:rPr>
          <w:rFonts w:ascii="Times New Roman" w:hAnsi="Times New Roman" w:cs="Times New Roman"/>
          <w:sz w:val="28"/>
          <w:szCs w:val="28"/>
        </w:rPr>
        <w:t>(логарифмический способ расчета)</w:t>
      </w:r>
      <w:r w:rsidR="0095033C" w:rsidRPr="00D00256">
        <w:rPr>
          <w:rFonts w:ascii="Times New Roman" w:hAnsi="Times New Roman" w:cs="Times New Roman"/>
          <w:sz w:val="28"/>
          <w:szCs w:val="28"/>
        </w:rPr>
        <w:t xml:space="preserve"> (составлено автором)</w:t>
      </w:r>
    </w:p>
    <w:p w:rsidR="0095033C" w:rsidRPr="00D00256" w:rsidRDefault="0095033C" w:rsidP="009503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81693" w:rsidRDefault="00681693" w:rsidP="006A1B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Форму кривой можно изменять в зависимости от установленных гр</w:t>
      </w:r>
      <w:r w:rsidRPr="00D00256">
        <w:rPr>
          <w:rFonts w:ascii="Times New Roman" w:hAnsi="Times New Roman" w:cs="Times New Roman"/>
          <w:sz w:val="28"/>
          <w:szCs w:val="28"/>
        </w:rPr>
        <w:t>а</w:t>
      </w:r>
      <w:r w:rsidRPr="00D00256">
        <w:rPr>
          <w:rFonts w:ascii="Times New Roman" w:hAnsi="Times New Roman" w:cs="Times New Roman"/>
          <w:sz w:val="28"/>
          <w:szCs w:val="28"/>
        </w:rPr>
        <w:t>ниц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00256">
        <w:rPr>
          <w:rFonts w:ascii="Times New Roman" w:hAnsi="Times New Roman" w:cs="Times New Roman"/>
          <w:sz w:val="28"/>
          <w:szCs w:val="28"/>
        </w:rPr>
        <w:t>высокого»,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00256">
        <w:rPr>
          <w:rFonts w:ascii="Times New Roman" w:hAnsi="Times New Roman" w:cs="Times New Roman"/>
          <w:sz w:val="28"/>
          <w:szCs w:val="28"/>
        </w:rPr>
        <w:t>среднего»,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00256">
        <w:rPr>
          <w:rFonts w:ascii="Times New Roman" w:hAnsi="Times New Roman" w:cs="Times New Roman"/>
          <w:sz w:val="28"/>
          <w:szCs w:val="28"/>
        </w:rPr>
        <w:t>низкого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00256">
        <w:rPr>
          <w:rFonts w:ascii="Times New Roman" w:hAnsi="Times New Roman" w:cs="Times New Roman"/>
          <w:sz w:val="28"/>
          <w:szCs w:val="28"/>
        </w:rPr>
        <w:t xml:space="preserve">показателя </w:t>
      </w:r>
      <w:r w:rsidRPr="00D00256">
        <w:rPr>
          <w:rFonts w:ascii="Times New Roman" w:hAnsi="Times New Roman" w:cs="Times New Roman"/>
          <w:sz w:val="28"/>
          <w:szCs w:val="28"/>
          <w:lang w:val="en-US"/>
        </w:rPr>
        <w:t>SLA</w:t>
      </w:r>
      <w:r w:rsidRPr="00D00256">
        <w:rPr>
          <w:rFonts w:ascii="Times New Roman" w:hAnsi="Times New Roman" w:cs="Times New Roman"/>
          <w:sz w:val="28"/>
          <w:szCs w:val="28"/>
        </w:rPr>
        <w:t>(с какого значения величина премиальной части начинает уменьшаться быстрее).</w:t>
      </w:r>
    </w:p>
    <w:p w:rsidR="006A1BDE" w:rsidRPr="000459AD" w:rsidRDefault="006A1BDE" w:rsidP="006A1B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один </w:t>
      </w:r>
      <w:r w:rsidR="000459AD">
        <w:rPr>
          <w:rFonts w:ascii="Times New Roman" w:hAnsi="Times New Roman" w:cs="Times New Roman"/>
          <w:sz w:val="28"/>
          <w:szCs w:val="28"/>
        </w:rPr>
        <w:t xml:space="preserve">вариант для расчета – это </w:t>
      </w:r>
      <w:r w:rsidRPr="006A1BDE">
        <w:rPr>
          <w:rFonts w:ascii="Times New Roman" w:hAnsi="Times New Roman" w:cs="Times New Roman"/>
          <w:sz w:val="28"/>
          <w:szCs w:val="28"/>
        </w:rPr>
        <w:t>использование экспоненциальной функции</w:t>
      </w:r>
      <w:r w:rsidR="000459AD">
        <w:rPr>
          <w:rFonts w:ascii="Times New Roman" w:hAnsi="Times New Roman" w:cs="Times New Roman"/>
          <w:sz w:val="28"/>
          <w:szCs w:val="28"/>
        </w:rPr>
        <w:t>, вычисляемой по формуле (4). Графическая зависимость показана на рисунке 7.</w:t>
      </w:r>
    </w:p>
    <w:p w:rsidR="000459AD" w:rsidRPr="000459AD" w:rsidRDefault="000459AD" w:rsidP="006A1B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BDE" w:rsidRPr="000459AD" w:rsidRDefault="00C33766" w:rsidP="000459AD">
      <w:pPr>
        <w:tabs>
          <w:tab w:val="left" w:pos="8931"/>
        </w:tabs>
        <w:spacing w:after="0" w:line="360" w:lineRule="auto"/>
        <w:ind w:firstLine="2835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ЗП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SLA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uncPr>
          <m:fNam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∙Л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SLA</m:t>
                </m:r>
              </m:sup>
            </m:sSup>
          </m:fName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∙О∙Д∙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КУС</m:t>
                </m:r>
              </m:sub>
            </m:sSub>
          </m:e>
        </m:func>
      </m:oMath>
      <w:r w:rsidR="00CC6524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0459AD" w:rsidRPr="000459A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459AD" w:rsidRPr="000459AD">
        <w:rPr>
          <w:rFonts w:ascii="Times New Roman" w:eastAsiaTheme="minorEastAsia" w:hAnsi="Times New Roman" w:cs="Times New Roman"/>
          <w:sz w:val="28"/>
          <w:szCs w:val="28"/>
        </w:rPr>
        <w:tab/>
        <w:t>(4)</w:t>
      </w:r>
    </w:p>
    <w:p w:rsidR="000459AD" w:rsidRPr="000459AD" w:rsidRDefault="000459AD" w:rsidP="006A1B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9AD" w:rsidRDefault="006A1BDE" w:rsidP="006A1B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9AD">
        <w:rPr>
          <w:rFonts w:ascii="Times New Roman" w:hAnsi="Times New Roman" w:cs="Times New Roman"/>
          <w:sz w:val="28"/>
          <w:szCs w:val="28"/>
        </w:rPr>
        <w:t xml:space="preserve">где </w:t>
      </w:r>
    </w:p>
    <w:p w:rsidR="006A1BDE" w:rsidRPr="006A1BDE" w:rsidRDefault="006A1BDE" w:rsidP="000459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9AD">
        <w:rPr>
          <w:rFonts w:ascii="Times New Roman" w:hAnsi="Times New Roman" w:cs="Times New Roman"/>
          <w:sz w:val="28"/>
          <w:szCs w:val="28"/>
        </w:rPr>
        <w:t>a – коэффи</w:t>
      </w:r>
      <w:r w:rsidRPr="006A1BDE">
        <w:rPr>
          <w:rFonts w:ascii="Times New Roman" w:hAnsi="Times New Roman" w:cs="Times New Roman"/>
          <w:sz w:val="28"/>
          <w:szCs w:val="28"/>
        </w:rPr>
        <w:t>циент, определяющий диапазон изменения размера премии, уст</w:t>
      </w:r>
      <w:r w:rsidRPr="006A1BDE">
        <w:rPr>
          <w:rFonts w:ascii="Times New Roman" w:hAnsi="Times New Roman" w:cs="Times New Roman"/>
          <w:sz w:val="28"/>
          <w:szCs w:val="28"/>
        </w:rPr>
        <w:t>а</w:t>
      </w:r>
      <w:r w:rsidRPr="006A1BDE">
        <w:rPr>
          <w:rFonts w:ascii="Times New Roman" w:hAnsi="Times New Roman" w:cs="Times New Roman"/>
          <w:sz w:val="28"/>
          <w:szCs w:val="28"/>
        </w:rPr>
        <w:t>навливается руководителем;</w:t>
      </w:r>
    </w:p>
    <w:p w:rsidR="006A1BDE" w:rsidRPr="006A1BDE" w:rsidRDefault="006A1BDE" w:rsidP="000459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BDE">
        <w:rPr>
          <w:rFonts w:ascii="Times New Roman" w:hAnsi="Times New Roman" w:cs="Times New Roman"/>
          <w:sz w:val="28"/>
          <w:szCs w:val="28"/>
        </w:rPr>
        <w:t>b – коэффициент, определяющий скорость возрастания премии от роста ЛSLA и учитывающий «важность» высокого качества работы, устанавлив</w:t>
      </w:r>
      <w:r w:rsidRPr="006A1BDE">
        <w:rPr>
          <w:rFonts w:ascii="Times New Roman" w:hAnsi="Times New Roman" w:cs="Times New Roman"/>
          <w:sz w:val="28"/>
          <w:szCs w:val="28"/>
        </w:rPr>
        <w:t>а</w:t>
      </w:r>
      <w:r w:rsidRPr="006A1BDE">
        <w:rPr>
          <w:rFonts w:ascii="Times New Roman" w:hAnsi="Times New Roman" w:cs="Times New Roman"/>
          <w:sz w:val="28"/>
          <w:szCs w:val="28"/>
        </w:rPr>
        <w:t xml:space="preserve">ется руководителем. </w:t>
      </w:r>
    </w:p>
    <w:p w:rsidR="006A1BDE" w:rsidRPr="0051050E" w:rsidRDefault="006A1BDE" w:rsidP="006A1BDE">
      <w:pPr>
        <w:rPr>
          <w:rFonts w:eastAsia="Calibri" w:cs="Times New Roman"/>
          <w:szCs w:val="28"/>
        </w:rPr>
      </w:pPr>
    </w:p>
    <w:p w:rsidR="006A1BDE" w:rsidRPr="0051050E" w:rsidRDefault="000459AD" w:rsidP="006A1BDE">
      <w:pPr>
        <w:rPr>
          <w:rFonts w:eastAsia="Calibri" w:cs="Times New Roman"/>
          <w:szCs w:val="28"/>
        </w:rPr>
      </w:pPr>
      <w:r w:rsidRPr="0051050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813F556" wp14:editId="70B7B670">
            <wp:extent cx="5940425" cy="3028150"/>
            <wp:effectExtent l="0" t="0" r="3175" b="1270"/>
            <wp:docPr id="69" name="Диаграмма 69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arto="http://schemas.microsoft.com/office/word/2006/arto" xmlns:w15="http://schemas.microsoft.com/office/word/2012/wordml" id="{00000000-0008-0000-0000-000009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0459AD" w:rsidRPr="00D00256" w:rsidRDefault="000459AD" w:rsidP="000459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002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00256">
        <w:rPr>
          <w:rFonts w:ascii="Times New Roman" w:hAnsi="Times New Roman" w:cs="Times New Roman"/>
          <w:sz w:val="28"/>
          <w:szCs w:val="28"/>
        </w:rPr>
        <w:t xml:space="preserve">Зависимость показателя </w:t>
      </w:r>
      <w:r w:rsidRPr="00D00256">
        <w:rPr>
          <w:rFonts w:ascii="Times New Roman" w:hAnsi="Times New Roman" w:cs="Times New Roman"/>
          <w:sz w:val="28"/>
          <w:szCs w:val="28"/>
          <w:lang w:val="en-US"/>
        </w:rPr>
        <w:t>SLA</w:t>
      </w:r>
      <w:r w:rsidRPr="00D00256">
        <w:rPr>
          <w:rFonts w:ascii="Times New Roman" w:hAnsi="Times New Roman" w:cs="Times New Roman"/>
          <w:sz w:val="28"/>
          <w:szCs w:val="28"/>
        </w:rPr>
        <w:t xml:space="preserve"> и заработной платы </w:t>
      </w:r>
      <w:r>
        <w:rPr>
          <w:rFonts w:ascii="Times New Roman" w:hAnsi="Times New Roman" w:cs="Times New Roman"/>
          <w:sz w:val="28"/>
          <w:szCs w:val="28"/>
        </w:rPr>
        <w:br/>
      </w:r>
      <w:r w:rsidRPr="00D00256">
        <w:rPr>
          <w:rFonts w:ascii="Times New Roman" w:hAnsi="Times New Roman" w:cs="Times New Roman"/>
          <w:sz w:val="28"/>
          <w:szCs w:val="28"/>
        </w:rPr>
        <w:t>(</w:t>
      </w:r>
      <w:r w:rsidRPr="000459AD">
        <w:rPr>
          <w:rFonts w:ascii="Times New Roman" w:hAnsi="Times New Roman" w:cs="Times New Roman"/>
          <w:sz w:val="28"/>
          <w:szCs w:val="28"/>
        </w:rPr>
        <w:t>экспоненциальной</w:t>
      </w:r>
      <w:r w:rsidRPr="00D00256">
        <w:rPr>
          <w:rFonts w:ascii="Times New Roman" w:hAnsi="Times New Roman" w:cs="Times New Roman"/>
          <w:sz w:val="28"/>
          <w:szCs w:val="28"/>
        </w:rPr>
        <w:t xml:space="preserve"> способ расчета) (составлено автором)</w:t>
      </w:r>
    </w:p>
    <w:p w:rsidR="000459AD" w:rsidRPr="000459AD" w:rsidRDefault="000459AD" w:rsidP="000459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BDE" w:rsidRPr="000459AD" w:rsidRDefault="006A1BDE" w:rsidP="000459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9AD">
        <w:rPr>
          <w:rFonts w:ascii="Times New Roman" w:hAnsi="Times New Roman" w:cs="Times New Roman"/>
          <w:sz w:val="28"/>
          <w:szCs w:val="28"/>
        </w:rPr>
        <w:t xml:space="preserve">В этом случае наибольший прирост премии за качественную работу будет при значениях ЛSLA, близких к 100 %. </w:t>
      </w:r>
    </w:p>
    <w:p w:rsidR="006A1BDE" w:rsidRPr="006A1BDE" w:rsidRDefault="006A1BDE" w:rsidP="006A1B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A1BDE">
        <w:rPr>
          <w:rFonts w:ascii="Times New Roman" w:hAnsi="Times New Roman" w:cs="Times New Roman"/>
          <w:sz w:val="28"/>
          <w:szCs w:val="28"/>
        </w:rPr>
        <w:t>редложенные варианты расчета премии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BDE">
        <w:rPr>
          <w:rFonts w:ascii="Times New Roman" w:hAnsi="Times New Roman" w:cs="Times New Roman"/>
          <w:sz w:val="28"/>
          <w:szCs w:val="28"/>
        </w:rPr>
        <w:t>могут быть использованы не только в рассматриваемой компании, но и в других организациях. Выбор конкретной формулы осуществляется с учетом приоритетов в текущей де</w:t>
      </w:r>
      <w:r w:rsidRPr="006A1BDE">
        <w:rPr>
          <w:rFonts w:ascii="Times New Roman" w:hAnsi="Times New Roman" w:cs="Times New Roman"/>
          <w:sz w:val="28"/>
          <w:szCs w:val="28"/>
        </w:rPr>
        <w:t>я</w:t>
      </w:r>
      <w:r w:rsidRPr="006A1BDE">
        <w:rPr>
          <w:rFonts w:ascii="Times New Roman" w:hAnsi="Times New Roman" w:cs="Times New Roman"/>
          <w:sz w:val="28"/>
          <w:szCs w:val="28"/>
        </w:rPr>
        <w:t xml:space="preserve">тельности и стратегии развития качества предоставляемых услуг. На первых этапах внедрения системы мотивации целесообразно использовать </w:t>
      </w:r>
      <w:r>
        <w:rPr>
          <w:rFonts w:ascii="Times New Roman" w:hAnsi="Times New Roman" w:cs="Times New Roman"/>
          <w:sz w:val="28"/>
          <w:szCs w:val="28"/>
        </w:rPr>
        <w:t>более простые (линейные) варианты</w:t>
      </w:r>
      <w:r w:rsidRPr="006A1BDE">
        <w:rPr>
          <w:rFonts w:ascii="Times New Roman" w:hAnsi="Times New Roman" w:cs="Times New Roman"/>
          <w:sz w:val="28"/>
          <w:szCs w:val="28"/>
        </w:rPr>
        <w:t>, в случае необходимости удержания показат</w:t>
      </w:r>
      <w:r w:rsidRPr="006A1BDE">
        <w:rPr>
          <w:rFonts w:ascii="Times New Roman" w:hAnsi="Times New Roman" w:cs="Times New Roman"/>
          <w:sz w:val="28"/>
          <w:szCs w:val="28"/>
        </w:rPr>
        <w:t>е</w:t>
      </w:r>
      <w:r w:rsidRPr="006A1BDE">
        <w:rPr>
          <w:rFonts w:ascii="Times New Roman" w:hAnsi="Times New Roman" w:cs="Times New Roman"/>
          <w:sz w:val="28"/>
          <w:szCs w:val="28"/>
        </w:rPr>
        <w:t>лей качества работы в заданных границах регулирования удобнее использ</w:t>
      </w:r>
      <w:r w:rsidRPr="006A1BDE">
        <w:rPr>
          <w:rFonts w:ascii="Times New Roman" w:hAnsi="Times New Roman" w:cs="Times New Roman"/>
          <w:sz w:val="28"/>
          <w:szCs w:val="28"/>
        </w:rPr>
        <w:t>о</w:t>
      </w:r>
      <w:r w:rsidRPr="006A1BDE">
        <w:rPr>
          <w:rFonts w:ascii="Times New Roman" w:hAnsi="Times New Roman" w:cs="Times New Roman"/>
          <w:sz w:val="28"/>
          <w:szCs w:val="28"/>
        </w:rPr>
        <w:t>вать второй вариант, а для организаций, уже достигших достаточно высокого уровня качества и стремящихся к постоянному улучшению деятельности следует использовать третий вариант.</w:t>
      </w:r>
    </w:p>
    <w:p w:rsidR="00CD5C34" w:rsidRPr="00911D03" w:rsidRDefault="00CD5C34" w:rsidP="00DF2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Для предприятия важно создать гибкую и эффективную систему мот</w:t>
      </w:r>
      <w:r w:rsidRPr="00D00256">
        <w:rPr>
          <w:rFonts w:ascii="Times New Roman" w:hAnsi="Times New Roman" w:cs="Times New Roman"/>
          <w:sz w:val="28"/>
          <w:szCs w:val="28"/>
        </w:rPr>
        <w:t>и</w:t>
      </w:r>
      <w:r w:rsidRPr="00D00256">
        <w:rPr>
          <w:rFonts w:ascii="Times New Roman" w:hAnsi="Times New Roman" w:cs="Times New Roman"/>
          <w:sz w:val="28"/>
          <w:szCs w:val="28"/>
        </w:rPr>
        <w:t>вации, которая в свою очередь позволит повысить конкурентные преимущ</w:t>
      </w:r>
      <w:r w:rsidRPr="00D00256">
        <w:rPr>
          <w:rFonts w:ascii="Times New Roman" w:hAnsi="Times New Roman" w:cs="Times New Roman"/>
          <w:sz w:val="28"/>
          <w:szCs w:val="28"/>
        </w:rPr>
        <w:t>е</w:t>
      </w:r>
      <w:r w:rsidRPr="00D00256">
        <w:rPr>
          <w:rFonts w:ascii="Times New Roman" w:hAnsi="Times New Roman" w:cs="Times New Roman"/>
          <w:sz w:val="28"/>
          <w:szCs w:val="28"/>
        </w:rPr>
        <w:t>ства компании, снизит вероятность наступления угроз для экономической безопасности предприятия и повысит эффективность управления персон</w:t>
      </w:r>
      <w:r w:rsidRPr="00D00256">
        <w:rPr>
          <w:rFonts w:ascii="Times New Roman" w:hAnsi="Times New Roman" w:cs="Times New Roman"/>
          <w:sz w:val="28"/>
          <w:szCs w:val="28"/>
        </w:rPr>
        <w:t>а</w:t>
      </w:r>
      <w:r w:rsidRPr="00D00256">
        <w:rPr>
          <w:rFonts w:ascii="Times New Roman" w:hAnsi="Times New Roman" w:cs="Times New Roman"/>
          <w:sz w:val="28"/>
          <w:szCs w:val="28"/>
        </w:rPr>
        <w:t>лом.</w:t>
      </w:r>
    </w:p>
    <w:p w:rsidR="00A40757" w:rsidRPr="00D00256" w:rsidRDefault="00A40757" w:rsidP="00DF2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2B3" w:rsidRPr="00D00256" w:rsidRDefault="0029406C" w:rsidP="00A40757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bookmarkStart w:id="22" w:name="_Toc57062161"/>
      <w:r w:rsidRPr="00D0025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3</w:t>
      </w:r>
      <w:r w:rsidR="003B0313" w:rsidRPr="00D0025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</w:t>
      </w:r>
      <w:r w:rsidR="00DC269E" w:rsidRPr="00D0025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3</w:t>
      </w:r>
      <w:r w:rsidRPr="00D0025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655A2A" w:rsidRPr="00D0025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Предотвращение нарушений</w:t>
      </w:r>
      <w:r w:rsidR="009A02B3" w:rsidRPr="00D0025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технологических бизнес</w:t>
      </w:r>
      <w:r w:rsidR="000419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</w:t>
      </w:r>
      <w:r w:rsidR="009A02B3" w:rsidRPr="00D0025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процессов</w:t>
      </w:r>
      <w:bookmarkEnd w:id="22"/>
      <w:r w:rsidR="009A02B3" w:rsidRPr="00D0025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E94344" w:rsidRPr="00A95251" w:rsidRDefault="00E94344" w:rsidP="00A95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B2F" w:rsidRPr="00A95251" w:rsidRDefault="00401B2F" w:rsidP="00291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251">
        <w:rPr>
          <w:rFonts w:ascii="Times New Roman" w:hAnsi="Times New Roman" w:cs="Times New Roman"/>
          <w:sz w:val="28"/>
          <w:szCs w:val="28"/>
        </w:rPr>
        <w:t>Процесс обслуживания банковских устройств самообслуживания с</w:t>
      </w:r>
      <w:r w:rsidRPr="00A95251">
        <w:rPr>
          <w:rFonts w:ascii="Times New Roman" w:hAnsi="Times New Roman" w:cs="Times New Roman"/>
          <w:sz w:val="28"/>
          <w:szCs w:val="28"/>
        </w:rPr>
        <w:t>о</w:t>
      </w:r>
      <w:r w:rsidRPr="00A95251">
        <w:rPr>
          <w:rFonts w:ascii="Times New Roman" w:hAnsi="Times New Roman" w:cs="Times New Roman"/>
          <w:sz w:val="28"/>
          <w:szCs w:val="28"/>
        </w:rPr>
        <w:t>стоит из последовательных этапов обработки заявки, назначения исполнит</w:t>
      </w:r>
      <w:r w:rsidRPr="00A95251">
        <w:rPr>
          <w:rFonts w:ascii="Times New Roman" w:hAnsi="Times New Roman" w:cs="Times New Roman"/>
          <w:sz w:val="28"/>
          <w:szCs w:val="28"/>
        </w:rPr>
        <w:t>е</w:t>
      </w:r>
      <w:r w:rsidRPr="00A95251">
        <w:rPr>
          <w:rFonts w:ascii="Times New Roman" w:hAnsi="Times New Roman" w:cs="Times New Roman"/>
          <w:sz w:val="28"/>
          <w:szCs w:val="28"/>
        </w:rPr>
        <w:t xml:space="preserve">ля, получения запчастей, выявления неисправности, ремонта и составления отчетности. В таблице </w:t>
      </w:r>
      <w:r w:rsidR="0095033C" w:rsidRPr="00A95251">
        <w:rPr>
          <w:rFonts w:ascii="Times New Roman" w:hAnsi="Times New Roman" w:cs="Times New Roman"/>
          <w:sz w:val="28"/>
          <w:szCs w:val="28"/>
        </w:rPr>
        <w:t>1</w:t>
      </w:r>
      <w:r w:rsidR="002A78C8" w:rsidRPr="00A95251">
        <w:rPr>
          <w:rFonts w:ascii="Times New Roman" w:hAnsi="Times New Roman" w:cs="Times New Roman"/>
          <w:sz w:val="28"/>
          <w:szCs w:val="28"/>
        </w:rPr>
        <w:t>4</w:t>
      </w:r>
      <w:r w:rsidRPr="00A95251">
        <w:rPr>
          <w:rFonts w:ascii="Times New Roman" w:hAnsi="Times New Roman" w:cs="Times New Roman"/>
          <w:sz w:val="28"/>
          <w:szCs w:val="28"/>
        </w:rPr>
        <w:t xml:space="preserve"> представлены длительности выполнения процессов обслуживания УС, а также их важность и коэффициент потребительской ст</w:t>
      </w:r>
      <w:r w:rsidRPr="00A95251">
        <w:rPr>
          <w:rFonts w:ascii="Times New Roman" w:hAnsi="Times New Roman" w:cs="Times New Roman"/>
          <w:sz w:val="28"/>
          <w:szCs w:val="28"/>
        </w:rPr>
        <w:t>о</w:t>
      </w:r>
      <w:r w:rsidRPr="00A95251">
        <w:rPr>
          <w:rFonts w:ascii="Times New Roman" w:hAnsi="Times New Roman" w:cs="Times New Roman"/>
          <w:sz w:val="28"/>
          <w:szCs w:val="28"/>
        </w:rPr>
        <w:t>имости Р.</w:t>
      </w:r>
    </w:p>
    <w:p w:rsidR="00681693" w:rsidRPr="00A95251" w:rsidRDefault="00681693" w:rsidP="00291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251">
        <w:rPr>
          <w:rFonts w:ascii="Times New Roman" w:hAnsi="Times New Roman" w:cs="Times New Roman"/>
          <w:sz w:val="28"/>
          <w:szCs w:val="28"/>
        </w:rPr>
        <w:t>На одну функцию Р = 3,5. Наибольшими значениями коэффициента Р обладают функции выявления неисправности и назначения исполнителя.</w:t>
      </w:r>
    </w:p>
    <w:p w:rsidR="00681693" w:rsidRPr="00A95251" w:rsidRDefault="00681693" w:rsidP="0029157F">
      <w:pPr>
        <w:spacing w:line="360" w:lineRule="auto"/>
      </w:pPr>
    </w:p>
    <w:p w:rsidR="00401B2F" w:rsidRPr="00A95251" w:rsidRDefault="0095033C" w:rsidP="00A95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251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962728" w:rsidRPr="00A95251">
        <w:rPr>
          <w:rFonts w:ascii="Times New Roman" w:hAnsi="Times New Roman" w:cs="Times New Roman"/>
          <w:sz w:val="28"/>
          <w:szCs w:val="28"/>
        </w:rPr>
        <w:t>1</w:t>
      </w:r>
      <w:r w:rsidR="001D6EC9" w:rsidRPr="00A95251">
        <w:rPr>
          <w:rFonts w:ascii="Times New Roman" w:hAnsi="Times New Roman" w:cs="Times New Roman"/>
          <w:sz w:val="28"/>
          <w:szCs w:val="28"/>
        </w:rPr>
        <w:t>4</w:t>
      </w:r>
      <w:r w:rsidR="00401B2F" w:rsidRPr="00A95251">
        <w:rPr>
          <w:rFonts w:ascii="Times New Roman" w:hAnsi="Times New Roman" w:cs="Times New Roman"/>
          <w:sz w:val="28"/>
          <w:szCs w:val="28"/>
        </w:rPr>
        <w:t xml:space="preserve"> – Функционально</w:t>
      </w:r>
      <w:r w:rsidR="000F4762" w:rsidRPr="00A95251">
        <w:rPr>
          <w:rFonts w:ascii="Times New Roman" w:hAnsi="Times New Roman" w:cs="Times New Roman"/>
          <w:sz w:val="28"/>
          <w:szCs w:val="28"/>
        </w:rPr>
        <w:t>-</w:t>
      </w:r>
      <w:r w:rsidR="00401B2F" w:rsidRPr="00A95251">
        <w:rPr>
          <w:rFonts w:ascii="Times New Roman" w:hAnsi="Times New Roman" w:cs="Times New Roman"/>
          <w:sz w:val="28"/>
          <w:szCs w:val="28"/>
        </w:rPr>
        <w:t>стоимостной анализ процесса обслуживания УС</w:t>
      </w:r>
      <w:r w:rsidRPr="00A95251">
        <w:rPr>
          <w:rFonts w:ascii="Times New Roman" w:hAnsi="Times New Roman" w:cs="Times New Roman"/>
          <w:sz w:val="28"/>
          <w:szCs w:val="28"/>
        </w:rPr>
        <w:t xml:space="preserve"> (составлено автором)</w:t>
      </w:r>
    </w:p>
    <w:tbl>
      <w:tblPr>
        <w:tblStyle w:val="a6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134"/>
        <w:gridCol w:w="1134"/>
        <w:gridCol w:w="1134"/>
        <w:gridCol w:w="1134"/>
        <w:gridCol w:w="1134"/>
      </w:tblGrid>
      <w:tr w:rsidR="00401B2F" w:rsidRPr="00A95251" w:rsidTr="000F4762">
        <w:trPr>
          <w:cantSplit/>
          <w:trHeight w:val="1883"/>
        </w:trPr>
        <w:tc>
          <w:tcPr>
            <w:tcW w:w="3686" w:type="dxa"/>
            <w:shd w:val="clear" w:color="auto" w:fill="FFFFFF" w:themeFill="background1"/>
            <w:noWrap/>
            <w:vAlign w:val="center"/>
            <w:hideMark/>
          </w:tcPr>
          <w:p w:rsidR="00401B2F" w:rsidRPr="00A95251" w:rsidRDefault="00401B2F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Наименование функции</w:t>
            </w:r>
          </w:p>
        </w:tc>
        <w:tc>
          <w:tcPr>
            <w:tcW w:w="1134" w:type="dxa"/>
            <w:shd w:val="clear" w:color="auto" w:fill="FFFFFF" w:themeFill="background1"/>
            <w:textDirection w:val="btLr"/>
          </w:tcPr>
          <w:p w:rsidR="00401B2F" w:rsidRPr="00A95251" w:rsidRDefault="00401B2F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 xml:space="preserve">Важность </w:t>
            </w:r>
            <w:r w:rsidRPr="00A95251">
              <w:rPr>
                <w:rFonts w:ascii="Times New Roman" w:hAnsi="Times New Roman" w:cs="Times New Roman"/>
                <w:sz w:val="24"/>
                <w:szCs w:val="24"/>
              </w:rPr>
              <w:br/>
              <w:t>функции</w:t>
            </w:r>
          </w:p>
        </w:tc>
        <w:tc>
          <w:tcPr>
            <w:tcW w:w="1134" w:type="dxa"/>
            <w:shd w:val="clear" w:color="auto" w:fill="FFFFFF" w:themeFill="background1"/>
            <w:noWrap/>
            <w:textDirection w:val="btLr"/>
            <w:vAlign w:val="center"/>
            <w:hideMark/>
          </w:tcPr>
          <w:p w:rsidR="00401B2F" w:rsidRPr="00A95251" w:rsidRDefault="00401B2F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Длительность, мин.</w:t>
            </w:r>
          </w:p>
        </w:tc>
        <w:tc>
          <w:tcPr>
            <w:tcW w:w="1134" w:type="dxa"/>
            <w:shd w:val="clear" w:color="auto" w:fill="FFFFFF" w:themeFill="background1"/>
            <w:textDirection w:val="btLr"/>
          </w:tcPr>
          <w:p w:rsidR="00401B2F" w:rsidRPr="00A95251" w:rsidRDefault="00401B2F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Относительная важность, %</w:t>
            </w:r>
          </w:p>
        </w:tc>
        <w:tc>
          <w:tcPr>
            <w:tcW w:w="1134" w:type="dxa"/>
            <w:shd w:val="clear" w:color="auto" w:fill="FFFFFF" w:themeFill="background1"/>
            <w:textDirection w:val="btLr"/>
          </w:tcPr>
          <w:p w:rsidR="00401B2F" w:rsidRPr="00A95251" w:rsidRDefault="00401B2F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</w:tc>
        <w:tc>
          <w:tcPr>
            <w:tcW w:w="1134" w:type="dxa"/>
            <w:shd w:val="clear" w:color="auto" w:fill="FFFFFF" w:themeFill="background1"/>
            <w:textDirection w:val="btLr"/>
          </w:tcPr>
          <w:p w:rsidR="00401B2F" w:rsidRPr="00A95251" w:rsidRDefault="00401B2F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Коэффициент Р</w:t>
            </w:r>
          </w:p>
        </w:tc>
      </w:tr>
      <w:tr w:rsidR="00401B2F" w:rsidRPr="00A95251" w:rsidTr="000F4762">
        <w:trPr>
          <w:trHeight w:val="170"/>
        </w:trPr>
        <w:tc>
          <w:tcPr>
            <w:tcW w:w="3686" w:type="dxa"/>
            <w:noWrap/>
            <w:vAlign w:val="center"/>
          </w:tcPr>
          <w:p w:rsidR="00401B2F" w:rsidRPr="00A95251" w:rsidRDefault="00401B2F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Отремонтировать УС</w:t>
            </w:r>
          </w:p>
        </w:tc>
        <w:tc>
          <w:tcPr>
            <w:tcW w:w="1134" w:type="dxa"/>
            <w:vAlign w:val="center"/>
          </w:tcPr>
          <w:p w:rsidR="00401B2F" w:rsidRPr="00A95251" w:rsidRDefault="00401B2F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noWrap/>
            <w:vAlign w:val="center"/>
          </w:tcPr>
          <w:p w:rsidR="00401B2F" w:rsidRPr="00A95251" w:rsidRDefault="00401B2F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401B2F" w:rsidRPr="00A95251" w:rsidRDefault="00401B2F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401B2F" w:rsidRPr="00A95251" w:rsidRDefault="00401B2F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  <w:vAlign w:val="center"/>
          </w:tcPr>
          <w:p w:rsidR="00401B2F" w:rsidRPr="00A95251" w:rsidRDefault="00401B2F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401B2F" w:rsidRPr="00A95251" w:rsidTr="000F4762">
        <w:trPr>
          <w:trHeight w:val="170"/>
        </w:trPr>
        <w:tc>
          <w:tcPr>
            <w:tcW w:w="3686" w:type="dxa"/>
            <w:noWrap/>
            <w:vAlign w:val="center"/>
            <w:hideMark/>
          </w:tcPr>
          <w:p w:rsidR="00401B2F" w:rsidRPr="00A95251" w:rsidRDefault="00401B2F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Выявить неисправность</w:t>
            </w:r>
          </w:p>
        </w:tc>
        <w:tc>
          <w:tcPr>
            <w:tcW w:w="1134" w:type="dxa"/>
            <w:vAlign w:val="center"/>
          </w:tcPr>
          <w:p w:rsidR="00401B2F" w:rsidRPr="00A95251" w:rsidRDefault="00401B2F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  <w:noWrap/>
            <w:vAlign w:val="center"/>
            <w:hideMark/>
          </w:tcPr>
          <w:p w:rsidR="00401B2F" w:rsidRPr="00A95251" w:rsidRDefault="00401B2F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401B2F" w:rsidRPr="00A95251" w:rsidRDefault="00401B2F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401B2F" w:rsidRPr="00A95251" w:rsidRDefault="00401B2F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  <w:vAlign w:val="center"/>
          </w:tcPr>
          <w:p w:rsidR="00401B2F" w:rsidRPr="00A95251" w:rsidRDefault="00401B2F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401B2F" w:rsidRPr="00A95251" w:rsidTr="000F4762">
        <w:trPr>
          <w:trHeight w:val="170"/>
        </w:trPr>
        <w:tc>
          <w:tcPr>
            <w:tcW w:w="3686" w:type="dxa"/>
            <w:noWrap/>
            <w:vAlign w:val="center"/>
            <w:hideMark/>
          </w:tcPr>
          <w:p w:rsidR="00401B2F" w:rsidRPr="00A95251" w:rsidRDefault="00401B2F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Обработать заявку</w:t>
            </w:r>
          </w:p>
        </w:tc>
        <w:tc>
          <w:tcPr>
            <w:tcW w:w="1134" w:type="dxa"/>
            <w:vAlign w:val="center"/>
          </w:tcPr>
          <w:p w:rsidR="00401B2F" w:rsidRPr="00A95251" w:rsidRDefault="00401B2F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  <w:noWrap/>
            <w:vAlign w:val="center"/>
            <w:hideMark/>
          </w:tcPr>
          <w:p w:rsidR="00401B2F" w:rsidRPr="00A95251" w:rsidRDefault="00401B2F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401B2F" w:rsidRPr="00A95251" w:rsidRDefault="00401B2F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401B2F" w:rsidRPr="00A95251" w:rsidRDefault="00401B2F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:rsidR="00401B2F" w:rsidRPr="00A95251" w:rsidRDefault="00401B2F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401B2F" w:rsidRPr="00A95251" w:rsidTr="000F4762">
        <w:trPr>
          <w:trHeight w:val="170"/>
        </w:trPr>
        <w:tc>
          <w:tcPr>
            <w:tcW w:w="3686" w:type="dxa"/>
            <w:noWrap/>
            <w:vAlign w:val="center"/>
            <w:hideMark/>
          </w:tcPr>
          <w:p w:rsidR="00401B2F" w:rsidRPr="00A95251" w:rsidRDefault="00401B2F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Составить отчет</w:t>
            </w:r>
          </w:p>
        </w:tc>
        <w:tc>
          <w:tcPr>
            <w:tcW w:w="1134" w:type="dxa"/>
            <w:vAlign w:val="center"/>
          </w:tcPr>
          <w:p w:rsidR="00401B2F" w:rsidRPr="00A95251" w:rsidRDefault="00401B2F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  <w:noWrap/>
            <w:vAlign w:val="center"/>
            <w:hideMark/>
          </w:tcPr>
          <w:p w:rsidR="00401B2F" w:rsidRPr="00A95251" w:rsidRDefault="00401B2F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401B2F" w:rsidRPr="00A95251" w:rsidRDefault="00401B2F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401B2F" w:rsidRPr="00A95251" w:rsidRDefault="00401B2F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vAlign w:val="center"/>
          </w:tcPr>
          <w:p w:rsidR="00401B2F" w:rsidRPr="00A95251" w:rsidRDefault="00401B2F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401B2F" w:rsidRPr="00A95251" w:rsidTr="000F4762">
        <w:trPr>
          <w:trHeight w:val="170"/>
        </w:trPr>
        <w:tc>
          <w:tcPr>
            <w:tcW w:w="3686" w:type="dxa"/>
            <w:noWrap/>
            <w:vAlign w:val="center"/>
            <w:hideMark/>
          </w:tcPr>
          <w:p w:rsidR="00401B2F" w:rsidRPr="00A95251" w:rsidRDefault="00401B2F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Получить запчасти</w:t>
            </w:r>
          </w:p>
        </w:tc>
        <w:tc>
          <w:tcPr>
            <w:tcW w:w="1134" w:type="dxa"/>
            <w:vAlign w:val="center"/>
          </w:tcPr>
          <w:p w:rsidR="00401B2F" w:rsidRPr="00A95251" w:rsidRDefault="00401B2F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  <w:noWrap/>
            <w:vAlign w:val="center"/>
            <w:hideMark/>
          </w:tcPr>
          <w:p w:rsidR="00401B2F" w:rsidRPr="00A95251" w:rsidRDefault="00401B2F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401B2F" w:rsidRPr="00A95251" w:rsidRDefault="00401B2F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401B2F" w:rsidRPr="00A95251" w:rsidRDefault="00401B2F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vAlign w:val="center"/>
          </w:tcPr>
          <w:p w:rsidR="00401B2F" w:rsidRPr="00A95251" w:rsidRDefault="00401B2F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401B2F" w:rsidRPr="00A95251" w:rsidTr="000F4762">
        <w:trPr>
          <w:trHeight w:val="170"/>
        </w:trPr>
        <w:tc>
          <w:tcPr>
            <w:tcW w:w="3685" w:type="dxa"/>
            <w:noWrap/>
            <w:vAlign w:val="center"/>
            <w:hideMark/>
          </w:tcPr>
          <w:p w:rsidR="00401B2F" w:rsidRPr="00A95251" w:rsidRDefault="00401B2F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Назначить исполнителя</w:t>
            </w:r>
          </w:p>
        </w:tc>
        <w:tc>
          <w:tcPr>
            <w:tcW w:w="1134" w:type="dxa"/>
          </w:tcPr>
          <w:p w:rsidR="00401B2F" w:rsidRPr="00A95251" w:rsidRDefault="00401B2F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  <w:noWrap/>
            <w:vAlign w:val="center"/>
            <w:hideMark/>
          </w:tcPr>
          <w:p w:rsidR="00401B2F" w:rsidRPr="00A95251" w:rsidRDefault="00401B2F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01B2F" w:rsidRPr="00A95251" w:rsidRDefault="00401B2F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01B2F" w:rsidRPr="00A95251" w:rsidRDefault="00401B2F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01B2F" w:rsidRPr="00A95251" w:rsidRDefault="00401B2F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401B2F" w:rsidRPr="00A95251" w:rsidTr="000F4762">
        <w:trPr>
          <w:trHeight w:val="170"/>
        </w:trPr>
        <w:tc>
          <w:tcPr>
            <w:tcW w:w="4819" w:type="dxa"/>
            <w:gridSpan w:val="2"/>
            <w:noWrap/>
            <w:vAlign w:val="center"/>
          </w:tcPr>
          <w:p w:rsidR="00401B2F" w:rsidRPr="00A95251" w:rsidRDefault="00401B2F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noWrap/>
            <w:vAlign w:val="center"/>
          </w:tcPr>
          <w:p w:rsidR="00401B2F" w:rsidRPr="00A95251" w:rsidRDefault="00401B2F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34" w:type="dxa"/>
          </w:tcPr>
          <w:p w:rsidR="00401B2F" w:rsidRPr="00A95251" w:rsidRDefault="00401B2F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01B2F" w:rsidRPr="00A95251" w:rsidRDefault="00401B2F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1134" w:type="dxa"/>
          </w:tcPr>
          <w:p w:rsidR="00401B2F" w:rsidRPr="00A95251" w:rsidRDefault="00401B2F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</w:tr>
    </w:tbl>
    <w:p w:rsidR="0095033C" w:rsidRPr="00A95251" w:rsidRDefault="0095033C" w:rsidP="00A95251">
      <w:pPr>
        <w:spacing w:after="0" w:line="360" w:lineRule="auto"/>
        <w:ind w:firstLine="709"/>
        <w:jc w:val="both"/>
      </w:pPr>
    </w:p>
    <w:p w:rsidR="00401B2F" w:rsidRPr="00A95251" w:rsidRDefault="00401B2F" w:rsidP="00291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251">
        <w:rPr>
          <w:rFonts w:ascii="Times New Roman" w:hAnsi="Times New Roman" w:cs="Times New Roman"/>
          <w:sz w:val="28"/>
          <w:szCs w:val="28"/>
        </w:rPr>
        <w:t>Длительность процесса выявления неисправности можно сократить п</w:t>
      </w:r>
      <w:r w:rsidRPr="00A95251">
        <w:rPr>
          <w:rFonts w:ascii="Times New Roman" w:hAnsi="Times New Roman" w:cs="Times New Roman"/>
          <w:sz w:val="28"/>
          <w:szCs w:val="28"/>
        </w:rPr>
        <w:t>у</w:t>
      </w:r>
      <w:r w:rsidRPr="00A95251">
        <w:rPr>
          <w:rFonts w:ascii="Times New Roman" w:hAnsi="Times New Roman" w:cs="Times New Roman"/>
          <w:sz w:val="28"/>
          <w:szCs w:val="28"/>
        </w:rPr>
        <w:t>тем организации удаленного доступа к УС, который позволит частично в</w:t>
      </w:r>
      <w:r w:rsidRPr="00A95251">
        <w:rPr>
          <w:rFonts w:ascii="Times New Roman" w:hAnsi="Times New Roman" w:cs="Times New Roman"/>
          <w:sz w:val="28"/>
          <w:szCs w:val="28"/>
        </w:rPr>
        <w:t>ы</w:t>
      </w:r>
      <w:r w:rsidRPr="00A95251">
        <w:rPr>
          <w:rFonts w:ascii="Times New Roman" w:hAnsi="Times New Roman" w:cs="Times New Roman"/>
          <w:sz w:val="28"/>
          <w:szCs w:val="28"/>
        </w:rPr>
        <w:t>являть неисправности параллельно с этапом обработки заявки.</w:t>
      </w:r>
    </w:p>
    <w:p w:rsidR="00401B2F" w:rsidRPr="00A95251" w:rsidRDefault="00401B2F" w:rsidP="00291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251">
        <w:rPr>
          <w:rFonts w:ascii="Times New Roman" w:hAnsi="Times New Roman" w:cs="Times New Roman"/>
          <w:sz w:val="28"/>
          <w:szCs w:val="28"/>
        </w:rPr>
        <w:t>Этап назначения исполнителя может быть автоматизирован путем установления соответствия между множеством устройств и множеством и</w:t>
      </w:r>
      <w:r w:rsidRPr="00A95251">
        <w:rPr>
          <w:rFonts w:ascii="Times New Roman" w:hAnsi="Times New Roman" w:cs="Times New Roman"/>
          <w:sz w:val="28"/>
          <w:szCs w:val="28"/>
        </w:rPr>
        <w:t>н</w:t>
      </w:r>
      <w:r w:rsidRPr="00A95251">
        <w:rPr>
          <w:rFonts w:ascii="Times New Roman" w:hAnsi="Times New Roman" w:cs="Times New Roman"/>
          <w:sz w:val="28"/>
          <w:szCs w:val="28"/>
        </w:rPr>
        <w:t xml:space="preserve">женеров при помощи базы данных. </w:t>
      </w:r>
    </w:p>
    <w:p w:rsidR="00401B2F" w:rsidRPr="00A95251" w:rsidRDefault="00401B2F" w:rsidP="00291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251">
        <w:rPr>
          <w:rFonts w:ascii="Times New Roman" w:hAnsi="Times New Roman" w:cs="Times New Roman"/>
          <w:sz w:val="28"/>
          <w:szCs w:val="28"/>
        </w:rPr>
        <w:t>Длительность выполнения функций обработки заявки и составления отчетности может быть сокращена путем создания базы данных, позволя</w:t>
      </w:r>
      <w:r w:rsidRPr="00A95251">
        <w:rPr>
          <w:rFonts w:ascii="Times New Roman" w:hAnsi="Times New Roman" w:cs="Times New Roman"/>
          <w:sz w:val="28"/>
          <w:szCs w:val="28"/>
        </w:rPr>
        <w:t>ю</w:t>
      </w:r>
      <w:r w:rsidRPr="00A95251">
        <w:rPr>
          <w:rFonts w:ascii="Times New Roman" w:hAnsi="Times New Roman" w:cs="Times New Roman"/>
          <w:sz w:val="28"/>
          <w:szCs w:val="28"/>
        </w:rPr>
        <w:t>щей выполнять некоторые действия указанных функций автоматически</w:t>
      </w:r>
      <w:r w:rsidR="00286854" w:rsidRPr="00A95251">
        <w:rPr>
          <w:rFonts w:ascii="Times New Roman" w:hAnsi="Times New Roman" w:cs="Times New Roman"/>
          <w:sz w:val="28"/>
          <w:szCs w:val="28"/>
        </w:rPr>
        <w:t xml:space="preserve"> [</w:t>
      </w:r>
      <w:r w:rsidR="00701404" w:rsidRPr="00A95251">
        <w:rPr>
          <w:rFonts w:ascii="Times New Roman" w:hAnsi="Times New Roman" w:cs="Times New Roman"/>
          <w:sz w:val="28"/>
          <w:szCs w:val="28"/>
        </w:rPr>
        <w:t>3</w:t>
      </w:r>
      <w:r w:rsidR="00E9383F" w:rsidRPr="00A95251">
        <w:rPr>
          <w:rFonts w:ascii="Times New Roman" w:hAnsi="Times New Roman" w:cs="Times New Roman"/>
          <w:sz w:val="28"/>
          <w:szCs w:val="28"/>
        </w:rPr>
        <w:t>, 2</w:t>
      </w:r>
      <w:r w:rsidR="00701404" w:rsidRPr="00A95251">
        <w:rPr>
          <w:rFonts w:ascii="Times New Roman" w:hAnsi="Times New Roman" w:cs="Times New Roman"/>
          <w:sz w:val="28"/>
          <w:szCs w:val="28"/>
        </w:rPr>
        <w:t>1</w:t>
      </w:r>
      <w:r w:rsidR="00286854" w:rsidRPr="00A95251">
        <w:rPr>
          <w:rFonts w:ascii="Times New Roman" w:hAnsi="Times New Roman" w:cs="Times New Roman"/>
          <w:sz w:val="28"/>
          <w:szCs w:val="28"/>
        </w:rPr>
        <w:t>]</w:t>
      </w:r>
      <w:r w:rsidRPr="00A95251">
        <w:rPr>
          <w:rFonts w:ascii="Times New Roman" w:hAnsi="Times New Roman" w:cs="Times New Roman"/>
          <w:sz w:val="28"/>
          <w:szCs w:val="28"/>
        </w:rPr>
        <w:t>.</w:t>
      </w:r>
      <w:r w:rsidR="0095033C" w:rsidRPr="00A95251">
        <w:rPr>
          <w:rFonts w:ascii="Times New Roman" w:hAnsi="Times New Roman" w:cs="Times New Roman"/>
          <w:sz w:val="28"/>
          <w:szCs w:val="28"/>
        </w:rPr>
        <w:t xml:space="preserve"> </w:t>
      </w:r>
      <w:r w:rsidRPr="00A95251">
        <w:rPr>
          <w:rFonts w:ascii="Times New Roman" w:hAnsi="Times New Roman" w:cs="Times New Roman"/>
          <w:sz w:val="28"/>
          <w:szCs w:val="28"/>
        </w:rPr>
        <w:t>После внедрения улучшений функции будут иметь показатели, пре</w:t>
      </w:r>
      <w:r w:rsidRPr="00A95251">
        <w:rPr>
          <w:rFonts w:ascii="Times New Roman" w:hAnsi="Times New Roman" w:cs="Times New Roman"/>
          <w:sz w:val="28"/>
          <w:szCs w:val="28"/>
        </w:rPr>
        <w:t>д</w:t>
      </w:r>
      <w:r w:rsidRPr="00A95251">
        <w:rPr>
          <w:rFonts w:ascii="Times New Roman" w:hAnsi="Times New Roman" w:cs="Times New Roman"/>
          <w:sz w:val="28"/>
          <w:szCs w:val="28"/>
        </w:rPr>
        <w:t xml:space="preserve">ставленные в таблице </w:t>
      </w:r>
      <w:r w:rsidR="0095033C" w:rsidRPr="00A95251">
        <w:rPr>
          <w:rFonts w:ascii="Times New Roman" w:hAnsi="Times New Roman" w:cs="Times New Roman"/>
          <w:sz w:val="28"/>
          <w:szCs w:val="28"/>
        </w:rPr>
        <w:t>1</w:t>
      </w:r>
      <w:r w:rsidR="002A78C8" w:rsidRPr="00A95251">
        <w:rPr>
          <w:rFonts w:ascii="Times New Roman" w:hAnsi="Times New Roman" w:cs="Times New Roman"/>
          <w:sz w:val="28"/>
          <w:szCs w:val="28"/>
        </w:rPr>
        <w:t>5</w:t>
      </w:r>
      <w:r w:rsidRPr="00A95251">
        <w:rPr>
          <w:rFonts w:ascii="Times New Roman" w:hAnsi="Times New Roman" w:cs="Times New Roman"/>
          <w:sz w:val="28"/>
          <w:szCs w:val="28"/>
        </w:rPr>
        <w:t>.</w:t>
      </w:r>
    </w:p>
    <w:p w:rsidR="000F4762" w:rsidRPr="00A95251" w:rsidRDefault="000F4762" w:rsidP="00A95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33C" w:rsidRPr="00A95251" w:rsidRDefault="0095033C" w:rsidP="00A95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251">
        <w:rPr>
          <w:rFonts w:ascii="Times New Roman" w:hAnsi="Times New Roman" w:cs="Times New Roman"/>
          <w:sz w:val="28"/>
          <w:szCs w:val="28"/>
        </w:rPr>
        <w:t>Таблица 1</w:t>
      </w:r>
      <w:r w:rsidR="001D6EC9" w:rsidRPr="00A95251">
        <w:rPr>
          <w:rFonts w:ascii="Times New Roman" w:hAnsi="Times New Roman" w:cs="Times New Roman"/>
          <w:sz w:val="28"/>
          <w:szCs w:val="28"/>
        </w:rPr>
        <w:t>5</w:t>
      </w:r>
      <w:r w:rsidR="00401B2F" w:rsidRPr="00A95251">
        <w:rPr>
          <w:rFonts w:ascii="Times New Roman" w:hAnsi="Times New Roman" w:cs="Times New Roman"/>
          <w:sz w:val="28"/>
          <w:szCs w:val="28"/>
        </w:rPr>
        <w:t xml:space="preserve"> – Функционально</w:t>
      </w:r>
      <w:r w:rsidR="000459AD" w:rsidRPr="00A95251">
        <w:rPr>
          <w:rFonts w:ascii="Times New Roman" w:hAnsi="Times New Roman" w:cs="Times New Roman"/>
          <w:sz w:val="28"/>
          <w:szCs w:val="28"/>
        </w:rPr>
        <w:t>-</w:t>
      </w:r>
      <w:r w:rsidR="00401B2F" w:rsidRPr="00A95251">
        <w:rPr>
          <w:rFonts w:ascii="Times New Roman" w:hAnsi="Times New Roman" w:cs="Times New Roman"/>
          <w:sz w:val="28"/>
          <w:szCs w:val="28"/>
        </w:rPr>
        <w:t>стоимостной анализ процесса обслуживания УС</w:t>
      </w:r>
      <w:r w:rsidRPr="00A95251">
        <w:rPr>
          <w:rFonts w:ascii="Times New Roman" w:hAnsi="Times New Roman" w:cs="Times New Roman"/>
          <w:sz w:val="28"/>
          <w:szCs w:val="28"/>
        </w:rPr>
        <w:t xml:space="preserve"> (составлено автором)</w:t>
      </w:r>
    </w:p>
    <w:tbl>
      <w:tblPr>
        <w:tblStyle w:val="a6"/>
        <w:tblW w:w="9355" w:type="dxa"/>
        <w:tblInd w:w="108" w:type="dxa"/>
        <w:tblLook w:val="04A0" w:firstRow="1" w:lastRow="0" w:firstColumn="1" w:lastColumn="0" w:noHBand="0" w:noVBand="1"/>
      </w:tblPr>
      <w:tblGrid>
        <w:gridCol w:w="3685"/>
        <w:gridCol w:w="1134"/>
        <w:gridCol w:w="1134"/>
        <w:gridCol w:w="1134"/>
        <w:gridCol w:w="1134"/>
        <w:gridCol w:w="1134"/>
      </w:tblGrid>
      <w:tr w:rsidR="00401B2F" w:rsidRPr="00A95251" w:rsidTr="00AB5D93">
        <w:trPr>
          <w:cantSplit/>
          <w:trHeight w:val="1883"/>
        </w:trPr>
        <w:tc>
          <w:tcPr>
            <w:tcW w:w="3685" w:type="dxa"/>
            <w:shd w:val="clear" w:color="auto" w:fill="FFFFFF" w:themeFill="background1"/>
            <w:noWrap/>
            <w:vAlign w:val="center"/>
            <w:hideMark/>
          </w:tcPr>
          <w:p w:rsidR="00401B2F" w:rsidRPr="00A95251" w:rsidRDefault="00401B2F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Наименование функции</w:t>
            </w:r>
          </w:p>
        </w:tc>
        <w:tc>
          <w:tcPr>
            <w:tcW w:w="1134" w:type="dxa"/>
            <w:shd w:val="clear" w:color="auto" w:fill="FFFFFF" w:themeFill="background1"/>
            <w:textDirection w:val="btLr"/>
          </w:tcPr>
          <w:p w:rsidR="00401B2F" w:rsidRPr="00A95251" w:rsidRDefault="00401B2F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 xml:space="preserve">Важность </w:t>
            </w:r>
            <w:r w:rsidRPr="00A95251">
              <w:rPr>
                <w:rFonts w:ascii="Times New Roman" w:hAnsi="Times New Roman" w:cs="Times New Roman"/>
                <w:sz w:val="24"/>
                <w:szCs w:val="24"/>
              </w:rPr>
              <w:br/>
              <w:t>функции</w:t>
            </w:r>
          </w:p>
        </w:tc>
        <w:tc>
          <w:tcPr>
            <w:tcW w:w="1134" w:type="dxa"/>
            <w:shd w:val="clear" w:color="auto" w:fill="FFFFFF" w:themeFill="background1"/>
            <w:noWrap/>
            <w:textDirection w:val="btLr"/>
            <w:vAlign w:val="center"/>
            <w:hideMark/>
          </w:tcPr>
          <w:p w:rsidR="00401B2F" w:rsidRPr="00A95251" w:rsidRDefault="00401B2F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Длительность, мин.</w:t>
            </w:r>
          </w:p>
        </w:tc>
        <w:tc>
          <w:tcPr>
            <w:tcW w:w="1134" w:type="dxa"/>
            <w:shd w:val="clear" w:color="auto" w:fill="FFFFFF" w:themeFill="background1"/>
            <w:textDirection w:val="btLr"/>
          </w:tcPr>
          <w:p w:rsidR="00401B2F" w:rsidRPr="00A95251" w:rsidRDefault="00401B2F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Относительная важность, %</w:t>
            </w:r>
          </w:p>
        </w:tc>
        <w:tc>
          <w:tcPr>
            <w:tcW w:w="1134" w:type="dxa"/>
            <w:shd w:val="clear" w:color="auto" w:fill="FFFFFF" w:themeFill="background1"/>
            <w:textDirection w:val="btLr"/>
          </w:tcPr>
          <w:p w:rsidR="00401B2F" w:rsidRPr="00A95251" w:rsidRDefault="00401B2F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</w:tc>
        <w:tc>
          <w:tcPr>
            <w:tcW w:w="1134" w:type="dxa"/>
            <w:shd w:val="clear" w:color="auto" w:fill="FFFFFF" w:themeFill="background1"/>
            <w:textDirection w:val="btLr"/>
          </w:tcPr>
          <w:p w:rsidR="00401B2F" w:rsidRPr="00A95251" w:rsidRDefault="00401B2F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Коэффициент Р</w:t>
            </w:r>
          </w:p>
        </w:tc>
      </w:tr>
      <w:tr w:rsidR="00401B2F" w:rsidRPr="00A95251" w:rsidTr="00AB5D93">
        <w:trPr>
          <w:trHeight w:val="170"/>
        </w:trPr>
        <w:tc>
          <w:tcPr>
            <w:tcW w:w="3685" w:type="dxa"/>
            <w:noWrap/>
            <w:vAlign w:val="center"/>
          </w:tcPr>
          <w:p w:rsidR="00401B2F" w:rsidRPr="00A95251" w:rsidRDefault="00401B2F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Отремонтировать УС</w:t>
            </w:r>
          </w:p>
        </w:tc>
        <w:tc>
          <w:tcPr>
            <w:tcW w:w="1134" w:type="dxa"/>
            <w:vAlign w:val="center"/>
          </w:tcPr>
          <w:p w:rsidR="00401B2F" w:rsidRPr="00A95251" w:rsidRDefault="00401B2F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noWrap/>
            <w:vAlign w:val="center"/>
          </w:tcPr>
          <w:p w:rsidR="00401B2F" w:rsidRPr="00A95251" w:rsidRDefault="00401B2F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401B2F" w:rsidRPr="00A95251" w:rsidRDefault="00401B2F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401B2F" w:rsidRPr="00A95251" w:rsidRDefault="00401B2F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  <w:vAlign w:val="center"/>
          </w:tcPr>
          <w:p w:rsidR="00401B2F" w:rsidRPr="00A95251" w:rsidRDefault="00401B2F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401B2F" w:rsidRPr="00A95251" w:rsidTr="00AB5D93">
        <w:trPr>
          <w:trHeight w:val="170"/>
        </w:trPr>
        <w:tc>
          <w:tcPr>
            <w:tcW w:w="3685" w:type="dxa"/>
            <w:noWrap/>
            <w:vAlign w:val="center"/>
            <w:hideMark/>
          </w:tcPr>
          <w:p w:rsidR="00401B2F" w:rsidRPr="00A95251" w:rsidRDefault="00401B2F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Выявить неисправность</w:t>
            </w:r>
          </w:p>
        </w:tc>
        <w:tc>
          <w:tcPr>
            <w:tcW w:w="1134" w:type="dxa"/>
            <w:vAlign w:val="center"/>
          </w:tcPr>
          <w:p w:rsidR="00401B2F" w:rsidRPr="00A95251" w:rsidRDefault="00401B2F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  <w:noWrap/>
            <w:vAlign w:val="center"/>
            <w:hideMark/>
          </w:tcPr>
          <w:p w:rsidR="00401B2F" w:rsidRPr="00A95251" w:rsidRDefault="00401B2F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401B2F" w:rsidRPr="00A95251" w:rsidRDefault="00401B2F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401B2F" w:rsidRPr="00A95251" w:rsidRDefault="00401B2F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vAlign w:val="center"/>
          </w:tcPr>
          <w:p w:rsidR="00401B2F" w:rsidRPr="00A95251" w:rsidRDefault="00401B2F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401B2F" w:rsidRPr="00A95251" w:rsidTr="00AB5D93">
        <w:trPr>
          <w:trHeight w:val="170"/>
        </w:trPr>
        <w:tc>
          <w:tcPr>
            <w:tcW w:w="3685" w:type="dxa"/>
            <w:noWrap/>
            <w:vAlign w:val="center"/>
            <w:hideMark/>
          </w:tcPr>
          <w:p w:rsidR="00401B2F" w:rsidRPr="00A95251" w:rsidRDefault="00401B2F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Обработать заявку</w:t>
            </w:r>
          </w:p>
        </w:tc>
        <w:tc>
          <w:tcPr>
            <w:tcW w:w="1134" w:type="dxa"/>
            <w:vAlign w:val="center"/>
          </w:tcPr>
          <w:p w:rsidR="00401B2F" w:rsidRPr="00A95251" w:rsidRDefault="00401B2F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  <w:noWrap/>
            <w:vAlign w:val="center"/>
            <w:hideMark/>
          </w:tcPr>
          <w:p w:rsidR="00401B2F" w:rsidRPr="00A95251" w:rsidRDefault="00401B2F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401B2F" w:rsidRPr="00A95251" w:rsidRDefault="00401B2F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401B2F" w:rsidRPr="00A95251" w:rsidRDefault="00401B2F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401B2F" w:rsidRPr="00A95251" w:rsidRDefault="00401B2F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401B2F" w:rsidRPr="00A95251" w:rsidTr="00AB5D93">
        <w:trPr>
          <w:trHeight w:val="170"/>
        </w:trPr>
        <w:tc>
          <w:tcPr>
            <w:tcW w:w="3685" w:type="dxa"/>
            <w:noWrap/>
            <w:vAlign w:val="center"/>
            <w:hideMark/>
          </w:tcPr>
          <w:p w:rsidR="00401B2F" w:rsidRPr="00A95251" w:rsidRDefault="00401B2F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Составить отчет</w:t>
            </w:r>
          </w:p>
        </w:tc>
        <w:tc>
          <w:tcPr>
            <w:tcW w:w="1134" w:type="dxa"/>
            <w:vAlign w:val="center"/>
          </w:tcPr>
          <w:p w:rsidR="00401B2F" w:rsidRPr="00A95251" w:rsidRDefault="00401B2F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  <w:noWrap/>
            <w:vAlign w:val="center"/>
            <w:hideMark/>
          </w:tcPr>
          <w:p w:rsidR="00401B2F" w:rsidRPr="00A95251" w:rsidRDefault="00401B2F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401B2F" w:rsidRPr="00A95251" w:rsidRDefault="00401B2F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401B2F" w:rsidRPr="00A95251" w:rsidRDefault="00401B2F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vAlign w:val="center"/>
          </w:tcPr>
          <w:p w:rsidR="00401B2F" w:rsidRPr="00A95251" w:rsidRDefault="00401B2F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</w:tbl>
    <w:p w:rsidR="00681693" w:rsidRPr="00A95251" w:rsidRDefault="00681693" w:rsidP="00291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51">
        <w:rPr>
          <w:rFonts w:ascii="Times New Roman" w:hAnsi="Times New Roman" w:cs="Times New Roman"/>
          <w:sz w:val="24"/>
          <w:szCs w:val="24"/>
        </w:rPr>
        <w:t xml:space="preserve">Продолжение таблицы 15 </w:t>
      </w:r>
    </w:p>
    <w:tbl>
      <w:tblPr>
        <w:tblStyle w:val="a6"/>
        <w:tblW w:w="9355" w:type="dxa"/>
        <w:tblInd w:w="108" w:type="dxa"/>
        <w:tblLook w:val="04A0" w:firstRow="1" w:lastRow="0" w:firstColumn="1" w:lastColumn="0" w:noHBand="0" w:noVBand="1"/>
      </w:tblPr>
      <w:tblGrid>
        <w:gridCol w:w="3685"/>
        <w:gridCol w:w="1134"/>
        <w:gridCol w:w="1134"/>
        <w:gridCol w:w="1134"/>
        <w:gridCol w:w="1134"/>
        <w:gridCol w:w="1134"/>
      </w:tblGrid>
      <w:tr w:rsidR="00681693" w:rsidRPr="00A95251" w:rsidTr="00F67358">
        <w:trPr>
          <w:cantSplit/>
          <w:trHeight w:val="1883"/>
        </w:trPr>
        <w:tc>
          <w:tcPr>
            <w:tcW w:w="3685" w:type="dxa"/>
            <w:shd w:val="clear" w:color="auto" w:fill="FFFFFF" w:themeFill="background1"/>
            <w:noWrap/>
            <w:vAlign w:val="center"/>
            <w:hideMark/>
          </w:tcPr>
          <w:p w:rsidR="00681693" w:rsidRPr="00A95251" w:rsidRDefault="00681693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Наименование функции</w:t>
            </w:r>
          </w:p>
        </w:tc>
        <w:tc>
          <w:tcPr>
            <w:tcW w:w="1134" w:type="dxa"/>
            <w:shd w:val="clear" w:color="auto" w:fill="FFFFFF" w:themeFill="background1"/>
            <w:textDirection w:val="btLr"/>
          </w:tcPr>
          <w:p w:rsidR="00681693" w:rsidRPr="00A95251" w:rsidRDefault="00681693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 xml:space="preserve">Важность </w:t>
            </w:r>
            <w:r w:rsidRPr="00A95251">
              <w:rPr>
                <w:rFonts w:ascii="Times New Roman" w:hAnsi="Times New Roman" w:cs="Times New Roman"/>
                <w:sz w:val="24"/>
                <w:szCs w:val="24"/>
              </w:rPr>
              <w:br/>
              <w:t>функции</w:t>
            </w:r>
          </w:p>
        </w:tc>
        <w:tc>
          <w:tcPr>
            <w:tcW w:w="1134" w:type="dxa"/>
            <w:shd w:val="clear" w:color="auto" w:fill="FFFFFF" w:themeFill="background1"/>
            <w:noWrap/>
            <w:textDirection w:val="btLr"/>
            <w:vAlign w:val="center"/>
            <w:hideMark/>
          </w:tcPr>
          <w:p w:rsidR="00681693" w:rsidRPr="00A95251" w:rsidRDefault="00681693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Длительность, мин.</w:t>
            </w:r>
          </w:p>
        </w:tc>
        <w:tc>
          <w:tcPr>
            <w:tcW w:w="1134" w:type="dxa"/>
            <w:shd w:val="clear" w:color="auto" w:fill="FFFFFF" w:themeFill="background1"/>
            <w:textDirection w:val="btLr"/>
          </w:tcPr>
          <w:p w:rsidR="00681693" w:rsidRPr="00A95251" w:rsidRDefault="00681693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Относительная важность, %</w:t>
            </w:r>
          </w:p>
        </w:tc>
        <w:tc>
          <w:tcPr>
            <w:tcW w:w="1134" w:type="dxa"/>
            <w:shd w:val="clear" w:color="auto" w:fill="FFFFFF" w:themeFill="background1"/>
            <w:textDirection w:val="btLr"/>
          </w:tcPr>
          <w:p w:rsidR="00681693" w:rsidRPr="00A95251" w:rsidRDefault="00681693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</w:tc>
        <w:tc>
          <w:tcPr>
            <w:tcW w:w="1134" w:type="dxa"/>
            <w:shd w:val="clear" w:color="auto" w:fill="FFFFFF" w:themeFill="background1"/>
            <w:textDirection w:val="btLr"/>
          </w:tcPr>
          <w:p w:rsidR="00681693" w:rsidRPr="00A95251" w:rsidRDefault="00681693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Коэффициент Р</w:t>
            </w:r>
          </w:p>
        </w:tc>
      </w:tr>
      <w:tr w:rsidR="00401B2F" w:rsidRPr="00A95251" w:rsidTr="00AB5D93">
        <w:trPr>
          <w:trHeight w:val="170"/>
        </w:trPr>
        <w:tc>
          <w:tcPr>
            <w:tcW w:w="3685" w:type="dxa"/>
            <w:noWrap/>
            <w:vAlign w:val="center"/>
            <w:hideMark/>
          </w:tcPr>
          <w:p w:rsidR="00401B2F" w:rsidRPr="00A95251" w:rsidRDefault="00401B2F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Получить запчасти</w:t>
            </w:r>
          </w:p>
        </w:tc>
        <w:tc>
          <w:tcPr>
            <w:tcW w:w="1134" w:type="dxa"/>
            <w:vAlign w:val="center"/>
          </w:tcPr>
          <w:p w:rsidR="00401B2F" w:rsidRPr="00A95251" w:rsidRDefault="00401B2F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  <w:noWrap/>
            <w:vAlign w:val="center"/>
            <w:hideMark/>
          </w:tcPr>
          <w:p w:rsidR="00401B2F" w:rsidRPr="00A95251" w:rsidRDefault="00401B2F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401B2F" w:rsidRPr="00A95251" w:rsidRDefault="00401B2F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401B2F" w:rsidRPr="00A95251" w:rsidRDefault="00401B2F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vAlign w:val="center"/>
          </w:tcPr>
          <w:p w:rsidR="00401B2F" w:rsidRPr="00A95251" w:rsidRDefault="00401B2F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401B2F" w:rsidRPr="00A95251" w:rsidTr="00AB5D93">
        <w:trPr>
          <w:trHeight w:val="170"/>
        </w:trPr>
        <w:tc>
          <w:tcPr>
            <w:tcW w:w="3685" w:type="dxa"/>
            <w:noWrap/>
            <w:vAlign w:val="center"/>
            <w:hideMark/>
          </w:tcPr>
          <w:p w:rsidR="00401B2F" w:rsidRPr="00A95251" w:rsidRDefault="00401B2F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Назначить исполнителя</w:t>
            </w:r>
          </w:p>
        </w:tc>
        <w:tc>
          <w:tcPr>
            <w:tcW w:w="1134" w:type="dxa"/>
            <w:vAlign w:val="center"/>
          </w:tcPr>
          <w:p w:rsidR="00401B2F" w:rsidRPr="00A95251" w:rsidRDefault="00401B2F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  <w:noWrap/>
            <w:vAlign w:val="center"/>
            <w:hideMark/>
          </w:tcPr>
          <w:p w:rsidR="00401B2F" w:rsidRPr="00A95251" w:rsidRDefault="00401B2F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01B2F" w:rsidRPr="00A95251" w:rsidRDefault="00401B2F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401B2F" w:rsidRPr="00A95251" w:rsidRDefault="00401B2F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01B2F" w:rsidRPr="00A95251" w:rsidRDefault="00401B2F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1B2F" w:rsidRPr="00A95251" w:rsidTr="00AB5D93">
        <w:trPr>
          <w:trHeight w:val="170"/>
        </w:trPr>
        <w:tc>
          <w:tcPr>
            <w:tcW w:w="4819" w:type="dxa"/>
            <w:gridSpan w:val="2"/>
            <w:noWrap/>
            <w:vAlign w:val="center"/>
          </w:tcPr>
          <w:p w:rsidR="00401B2F" w:rsidRPr="00A95251" w:rsidRDefault="00401B2F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noWrap/>
            <w:vAlign w:val="center"/>
          </w:tcPr>
          <w:p w:rsidR="00401B2F" w:rsidRPr="00A95251" w:rsidRDefault="00401B2F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4" w:type="dxa"/>
            <w:vAlign w:val="center"/>
          </w:tcPr>
          <w:p w:rsidR="00401B2F" w:rsidRPr="00A95251" w:rsidRDefault="00401B2F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401B2F" w:rsidRPr="00A95251" w:rsidRDefault="00401B2F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134" w:type="dxa"/>
            <w:vAlign w:val="center"/>
          </w:tcPr>
          <w:p w:rsidR="00401B2F" w:rsidRPr="00A95251" w:rsidRDefault="00401B2F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</w:tr>
    </w:tbl>
    <w:p w:rsidR="0095033C" w:rsidRPr="00A95251" w:rsidRDefault="0095033C" w:rsidP="00A95251"/>
    <w:p w:rsidR="0040293A" w:rsidRPr="00A95251" w:rsidRDefault="0040293A" w:rsidP="00A95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251">
        <w:rPr>
          <w:rFonts w:ascii="Times New Roman" w:hAnsi="Times New Roman" w:cs="Times New Roman"/>
          <w:sz w:val="28"/>
          <w:szCs w:val="28"/>
        </w:rPr>
        <w:t>На одну функцию Р = 2,6. Таким образом, общая стоимость выполн</w:t>
      </w:r>
      <w:r w:rsidRPr="00A95251">
        <w:rPr>
          <w:rFonts w:ascii="Times New Roman" w:hAnsi="Times New Roman" w:cs="Times New Roman"/>
          <w:sz w:val="28"/>
          <w:szCs w:val="28"/>
        </w:rPr>
        <w:t>е</w:t>
      </w:r>
      <w:r w:rsidRPr="00A95251">
        <w:rPr>
          <w:rFonts w:ascii="Times New Roman" w:hAnsi="Times New Roman" w:cs="Times New Roman"/>
          <w:sz w:val="28"/>
          <w:szCs w:val="28"/>
        </w:rPr>
        <w:t>ния функции обслуживания УС сократится на 10,6%, а также уменьшится ее длительность на 25 минут, что составляет 19,5 % от изначального времени выполнения.</w:t>
      </w:r>
    </w:p>
    <w:p w:rsidR="00DF2F41" w:rsidRPr="00A95251" w:rsidRDefault="00401B2F" w:rsidP="00A95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251">
        <w:rPr>
          <w:rFonts w:ascii="Times New Roman" w:hAnsi="Times New Roman" w:cs="Times New Roman"/>
          <w:sz w:val="28"/>
          <w:szCs w:val="28"/>
        </w:rPr>
        <w:t>Оценка эффективности предложенных улучшений представлена на р</w:t>
      </w:r>
      <w:r w:rsidRPr="00A95251">
        <w:rPr>
          <w:rFonts w:ascii="Times New Roman" w:hAnsi="Times New Roman" w:cs="Times New Roman"/>
          <w:sz w:val="28"/>
          <w:szCs w:val="28"/>
        </w:rPr>
        <w:t>и</w:t>
      </w:r>
      <w:r w:rsidR="0095033C" w:rsidRPr="00A95251">
        <w:rPr>
          <w:rFonts w:ascii="Times New Roman" w:hAnsi="Times New Roman" w:cs="Times New Roman"/>
          <w:sz w:val="28"/>
          <w:szCs w:val="28"/>
        </w:rPr>
        <w:t xml:space="preserve">сунке </w:t>
      </w:r>
      <w:r w:rsidR="006D3F92" w:rsidRPr="00A95251">
        <w:rPr>
          <w:rFonts w:ascii="Times New Roman" w:hAnsi="Times New Roman" w:cs="Times New Roman"/>
          <w:sz w:val="28"/>
          <w:szCs w:val="28"/>
        </w:rPr>
        <w:t>8</w:t>
      </w:r>
      <w:r w:rsidR="0095033C" w:rsidRPr="00A95251">
        <w:rPr>
          <w:rFonts w:ascii="Times New Roman" w:hAnsi="Times New Roman" w:cs="Times New Roman"/>
          <w:sz w:val="28"/>
          <w:szCs w:val="28"/>
        </w:rPr>
        <w:t>.</w:t>
      </w:r>
    </w:p>
    <w:p w:rsidR="0040293A" w:rsidRPr="00A95251" w:rsidRDefault="0040293A" w:rsidP="00A95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251">
        <w:rPr>
          <w:rFonts w:ascii="Times New Roman" w:hAnsi="Times New Roman" w:cs="Times New Roman"/>
          <w:sz w:val="28"/>
          <w:szCs w:val="28"/>
        </w:rPr>
        <w:t>Нарушение технологических бизнес-процессов относится к внутре</w:t>
      </w:r>
      <w:r w:rsidRPr="00A95251">
        <w:rPr>
          <w:rFonts w:ascii="Times New Roman" w:hAnsi="Times New Roman" w:cs="Times New Roman"/>
          <w:sz w:val="28"/>
          <w:szCs w:val="28"/>
        </w:rPr>
        <w:t>н</w:t>
      </w:r>
      <w:r w:rsidRPr="00A95251">
        <w:rPr>
          <w:rFonts w:ascii="Times New Roman" w:hAnsi="Times New Roman" w:cs="Times New Roman"/>
          <w:sz w:val="28"/>
          <w:szCs w:val="28"/>
        </w:rPr>
        <w:t>ним угрозам из-за связи с хозяйственной деятельностью предприятия и его персонала. Бизнес-процессы оказывают влияние на результаты хозяйстве</w:t>
      </w:r>
      <w:r w:rsidRPr="00A95251">
        <w:rPr>
          <w:rFonts w:ascii="Times New Roman" w:hAnsi="Times New Roman" w:cs="Times New Roman"/>
          <w:sz w:val="28"/>
          <w:szCs w:val="28"/>
        </w:rPr>
        <w:t>н</w:t>
      </w:r>
      <w:r w:rsidRPr="00A95251">
        <w:rPr>
          <w:rFonts w:ascii="Times New Roman" w:hAnsi="Times New Roman" w:cs="Times New Roman"/>
          <w:sz w:val="28"/>
          <w:szCs w:val="28"/>
        </w:rPr>
        <w:t>ной деятельности [1].</w:t>
      </w:r>
    </w:p>
    <w:p w:rsidR="00401B2F" w:rsidRPr="00A95251" w:rsidRDefault="00401B2F" w:rsidP="00A95251">
      <w:pPr>
        <w:jc w:val="center"/>
      </w:pPr>
      <w:r w:rsidRPr="00A95251">
        <w:rPr>
          <w:noProof/>
          <w:lang w:eastAsia="ru-RU"/>
        </w:rPr>
        <w:drawing>
          <wp:inline distT="0" distB="0" distL="0" distR="0" wp14:anchorId="7486BEF1" wp14:editId="70581C08">
            <wp:extent cx="3790950" cy="3047177"/>
            <wp:effectExtent l="0" t="0" r="0" b="1270"/>
            <wp:docPr id="7" name="Рисунок 7" descr="2018-01-20_10-03-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18-01-20_10-03-56"/>
                    <pic:cNvPicPr>
                      <a:picLocks noChangeAspect="1" noChangeArrowheads="1"/>
                    </pic:cNvPicPr>
                  </pic:nvPicPr>
                  <pic:blipFill rotWithShape="1"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03" b="1483"/>
                    <a:stretch/>
                  </pic:blipFill>
                  <pic:spPr bwMode="auto">
                    <a:xfrm>
                      <a:off x="0" y="0"/>
                      <a:ext cx="3803395" cy="305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81693" w:rsidRPr="00A95251">
        <w:br/>
      </w:r>
      <w:r w:rsidR="00EA60A3" w:rsidRPr="00A95251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6D3F92" w:rsidRPr="00A95251">
        <w:rPr>
          <w:rFonts w:ascii="Times New Roman" w:hAnsi="Times New Roman" w:cs="Times New Roman"/>
          <w:sz w:val="28"/>
          <w:szCs w:val="28"/>
        </w:rPr>
        <w:t>8</w:t>
      </w:r>
      <w:r w:rsidR="0095033C" w:rsidRPr="00A95251">
        <w:rPr>
          <w:rFonts w:ascii="Times New Roman" w:hAnsi="Times New Roman" w:cs="Times New Roman"/>
          <w:sz w:val="28"/>
          <w:szCs w:val="28"/>
        </w:rPr>
        <w:t xml:space="preserve"> – Оценка эффективности предложенных улучшений </w:t>
      </w:r>
      <w:r w:rsidR="0095033C" w:rsidRPr="00A95251">
        <w:rPr>
          <w:rFonts w:ascii="Times New Roman" w:hAnsi="Times New Roman" w:cs="Times New Roman"/>
          <w:sz w:val="28"/>
          <w:szCs w:val="28"/>
        </w:rPr>
        <w:br/>
        <w:t>(составлено автором)</w:t>
      </w:r>
    </w:p>
    <w:p w:rsidR="00C84EF5" w:rsidRPr="00A95251" w:rsidRDefault="006D3F92" w:rsidP="00A95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251">
        <w:rPr>
          <w:rFonts w:ascii="Times New Roman" w:hAnsi="Times New Roman" w:cs="Times New Roman"/>
          <w:sz w:val="28"/>
          <w:szCs w:val="28"/>
        </w:rPr>
        <w:t>Показателями результативности данного процесса являются отсутствие повторного возникновения неисправности в ремонтируемом функционал</w:t>
      </w:r>
      <w:r w:rsidRPr="00A95251">
        <w:rPr>
          <w:rFonts w:ascii="Times New Roman" w:hAnsi="Times New Roman" w:cs="Times New Roman"/>
          <w:sz w:val="28"/>
          <w:szCs w:val="28"/>
        </w:rPr>
        <w:t>ь</w:t>
      </w:r>
      <w:r w:rsidRPr="00A95251">
        <w:rPr>
          <w:rFonts w:ascii="Times New Roman" w:hAnsi="Times New Roman" w:cs="Times New Roman"/>
          <w:sz w:val="28"/>
          <w:szCs w:val="28"/>
        </w:rPr>
        <w:t>ном блоке УС в течение двух последующих недель, а также общее колич</w:t>
      </w:r>
      <w:r w:rsidRPr="00A95251">
        <w:rPr>
          <w:rFonts w:ascii="Times New Roman" w:hAnsi="Times New Roman" w:cs="Times New Roman"/>
          <w:sz w:val="28"/>
          <w:szCs w:val="28"/>
        </w:rPr>
        <w:t>е</w:t>
      </w:r>
      <w:r w:rsidRPr="00A95251">
        <w:rPr>
          <w:rFonts w:ascii="Times New Roman" w:hAnsi="Times New Roman" w:cs="Times New Roman"/>
          <w:sz w:val="28"/>
          <w:szCs w:val="28"/>
        </w:rPr>
        <w:t>ство неисправностей, возникающих на УС (в виду того, что процесс ремонта включает в себя профилактические работы, направленные на предотвращ</w:t>
      </w:r>
      <w:r w:rsidRPr="00A95251">
        <w:rPr>
          <w:rFonts w:ascii="Times New Roman" w:hAnsi="Times New Roman" w:cs="Times New Roman"/>
          <w:sz w:val="28"/>
          <w:szCs w:val="28"/>
        </w:rPr>
        <w:t>е</w:t>
      </w:r>
      <w:r w:rsidRPr="00A95251">
        <w:rPr>
          <w:rFonts w:ascii="Times New Roman" w:hAnsi="Times New Roman" w:cs="Times New Roman"/>
          <w:sz w:val="28"/>
          <w:szCs w:val="28"/>
        </w:rPr>
        <w:t>ние возникновения неисправностей) [12, 31].</w:t>
      </w:r>
    </w:p>
    <w:p w:rsidR="00681693" w:rsidRPr="00A95251" w:rsidRDefault="00681693" w:rsidP="00A95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251">
        <w:rPr>
          <w:rFonts w:ascii="Times New Roman" w:hAnsi="Times New Roman" w:cs="Times New Roman"/>
          <w:sz w:val="28"/>
          <w:szCs w:val="28"/>
        </w:rPr>
        <w:t>Для аутсорсинговых компаний основным бизнес-процессом является процесс обслуживания банковских устройств. В результате данного процесса неисправное устройство самообслуживания (УС) становится исправным при помощи соответствующего программного обеспечения, оборудования и с</w:t>
      </w:r>
      <w:r w:rsidRPr="00A95251">
        <w:rPr>
          <w:rFonts w:ascii="Times New Roman" w:hAnsi="Times New Roman" w:cs="Times New Roman"/>
          <w:sz w:val="28"/>
          <w:szCs w:val="28"/>
        </w:rPr>
        <w:t>о</w:t>
      </w:r>
      <w:r w:rsidRPr="00A95251">
        <w:rPr>
          <w:rFonts w:ascii="Times New Roman" w:hAnsi="Times New Roman" w:cs="Times New Roman"/>
          <w:sz w:val="28"/>
          <w:szCs w:val="28"/>
        </w:rPr>
        <w:t>трудников организации в соответствии с их должностными инструкциями, списком выявленных неисправностей, а также договором субподряда. Пр</w:t>
      </w:r>
      <w:r w:rsidRPr="00A95251">
        <w:rPr>
          <w:rFonts w:ascii="Times New Roman" w:hAnsi="Times New Roman" w:cs="Times New Roman"/>
          <w:sz w:val="28"/>
          <w:szCs w:val="28"/>
        </w:rPr>
        <w:t>о</w:t>
      </w:r>
      <w:r w:rsidRPr="00A95251">
        <w:rPr>
          <w:rFonts w:ascii="Times New Roman" w:hAnsi="Times New Roman" w:cs="Times New Roman"/>
          <w:sz w:val="28"/>
          <w:szCs w:val="28"/>
        </w:rPr>
        <w:t xml:space="preserve">цесс ремонта УС представлен на рисунке 9. </w:t>
      </w:r>
    </w:p>
    <w:p w:rsidR="00962728" w:rsidRPr="00A95251" w:rsidRDefault="00962728" w:rsidP="00A95251"/>
    <w:p w:rsidR="00C84EF5" w:rsidRPr="00A95251" w:rsidRDefault="00793362" w:rsidP="0029157F">
      <w:pPr>
        <w:ind w:left="-142"/>
        <w:jc w:val="center"/>
      </w:pPr>
      <w:r w:rsidRPr="00A95251">
        <w:rPr>
          <w:noProof/>
          <w:lang w:eastAsia="ru-RU"/>
        </w:rPr>
        <w:drawing>
          <wp:inline distT="0" distB="0" distL="0" distR="0" wp14:anchorId="7F38621A" wp14:editId="311881BF">
            <wp:extent cx="6134419" cy="2319166"/>
            <wp:effectExtent l="0" t="0" r="0" b="5080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2" t="13959" r="43239" b="14502"/>
                    <a:stretch/>
                  </pic:blipFill>
                  <pic:spPr bwMode="auto">
                    <a:xfrm>
                      <a:off x="0" y="0"/>
                      <a:ext cx="6222752" cy="2352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84EF5" w:rsidRPr="00A95251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6D3F92" w:rsidRPr="00A95251">
        <w:rPr>
          <w:rFonts w:ascii="Times New Roman" w:hAnsi="Times New Roman" w:cs="Times New Roman"/>
          <w:sz w:val="28"/>
          <w:szCs w:val="28"/>
        </w:rPr>
        <w:t>9</w:t>
      </w:r>
      <w:r w:rsidR="00C84EF5" w:rsidRPr="00A95251">
        <w:rPr>
          <w:rFonts w:ascii="Times New Roman" w:hAnsi="Times New Roman" w:cs="Times New Roman"/>
          <w:sz w:val="28"/>
          <w:szCs w:val="28"/>
        </w:rPr>
        <w:t xml:space="preserve"> – Модель процесса ремонта УС</w:t>
      </w:r>
      <w:r w:rsidR="00A5014F" w:rsidRPr="00A95251">
        <w:rPr>
          <w:rFonts w:ascii="Times New Roman" w:hAnsi="Times New Roman" w:cs="Times New Roman"/>
          <w:sz w:val="28"/>
          <w:szCs w:val="28"/>
        </w:rPr>
        <w:t xml:space="preserve"> </w:t>
      </w:r>
      <w:r w:rsidR="00A95251">
        <w:rPr>
          <w:rFonts w:ascii="Times New Roman" w:hAnsi="Times New Roman" w:cs="Times New Roman"/>
          <w:sz w:val="28"/>
          <w:szCs w:val="28"/>
        </w:rPr>
        <w:br/>
      </w:r>
      <w:r w:rsidR="00A5014F" w:rsidRPr="00A95251">
        <w:rPr>
          <w:rFonts w:ascii="Times New Roman" w:hAnsi="Times New Roman" w:cs="Times New Roman"/>
          <w:sz w:val="28"/>
          <w:szCs w:val="28"/>
        </w:rPr>
        <w:t>(составлено автором)</w:t>
      </w:r>
    </w:p>
    <w:p w:rsidR="00A5014F" w:rsidRPr="00A95251" w:rsidRDefault="00A5014F" w:rsidP="00A95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693" w:rsidRPr="00A95251" w:rsidRDefault="009A02B3" w:rsidP="00A95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251">
        <w:rPr>
          <w:rFonts w:ascii="Times New Roman" w:hAnsi="Times New Roman" w:cs="Times New Roman"/>
          <w:sz w:val="28"/>
          <w:szCs w:val="28"/>
        </w:rPr>
        <w:t>Рассмотрим основные причины простоя бизнес</w:t>
      </w:r>
      <w:r w:rsidR="000F4762" w:rsidRPr="00A95251">
        <w:rPr>
          <w:rFonts w:ascii="Times New Roman" w:hAnsi="Times New Roman" w:cs="Times New Roman"/>
          <w:sz w:val="28"/>
          <w:szCs w:val="28"/>
        </w:rPr>
        <w:t>-</w:t>
      </w:r>
      <w:r w:rsidRPr="00A95251">
        <w:rPr>
          <w:rFonts w:ascii="Times New Roman" w:hAnsi="Times New Roman" w:cs="Times New Roman"/>
          <w:sz w:val="28"/>
          <w:szCs w:val="28"/>
        </w:rPr>
        <w:t>процесса</w:t>
      </w:r>
      <w:r w:rsidR="004265E2" w:rsidRPr="00A95251">
        <w:rPr>
          <w:rFonts w:ascii="Times New Roman" w:hAnsi="Times New Roman" w:cs="Times New Roman"/>
          <w:sz w:val="28"/>
          <w:szCs w:val="28"/>
        </w:rPr>
        <w:t xml:space="preserve"> </w:t>
      </w:r>
      <w:r w:rsidRPr="00A95251">
        <w:rPr>
          <w:rFonts w:ascii="Times New Roman" w:hAnsi="Times New Roman" w:cs="Times New Roman"/>
          <w:sz w:val="28"/>
          <w:szCs w:val="28"/>
        </w:rPr>
        <w:t>(табл</w:t>
      </w:r>
      <w:r w:rsidR="00A5014F" w:rsidRPr="00A95251">
        <w:rPr>
          <w:rFonts w:ascii="Times New Roman" w:hAnsi="Times New Roman" w:cs="Times New Roman"/>
          <w:sz w:val="28"/>
          <w:szCs w:val="28"/>
        </w:rPr>
        <w:t>.</w:t>
      </w:r>
      <w:r w:rsidRPr="00A95251">
        <w:rPr>
          <w:rFonts w:ascii="Times New Roman" w:hAnsi="Times New Roman" w:cs="Times New Roman"/>
          <w:sz w:val="28"/>
          <w:szCs w:val="28"/>
        </w:rPr>
        <w:t xml:space="preserve"> </w:t>
      </w:r>
      <w:r w:rsidR="00962728" w:rsidRPr="00A95251">
        <w:rPr>
          <w:rFonts w:ascii="Times New Roman" w:hAnsi="Times New Roman" w:cs="Times New Roman"/>
          <w:sz w:val="28"/>
          <w:szCs w:val="28"/>
        </w:rPr>
        <w:t>1</w:t>
      </w:r>
      <w:r w:rsidR="002A78C8" w:rsidRPr="00A95251">
        <w:rPr>
          <w:rFonts w:ascii="Times New Roman" w:hAnsi="Times New Roman" w:cs="Times New Roman"/>
          <w:sz w:val="28"/>
          <w:szCs w:val="28"/>
        </w:rPr>
        <w:t>6</w:t>
      </w:r>
      <w:r w:rsidRPr="00A95251">
        <w:rPr>
          <w:rFonts w:ascii="Times New Roman" w:hAnsi="Times New Roman" w:cs="Times New Roman"/>
          <w:sz w:val="28"/>
          <w:szCs w:val="28"/>
        </w:rPr>
        <w:t>).</w:t>
      </w:r>
      <w:r w:rsidR="00681693" w:rsidRPr="00A95251">
        <w:rPr>
          <w:rFonts w:ascii="Times New Roman" w:hAnsi="Times New Roman" w:cs="Times New Roman"/>
          <w:sz w:val="28"/>
          <w:szCs w:val="28"/>
        </w:rPr>
        <w:t xml:space="preserve"> С</w:t>
      </w:r>
      <w:r w:rsidR="00681693" w:rsidRPr="00A95251">
        <w:rPr>
          <w:rFonts w:ascii="Times New Roman" w:hAnsi="Times New Roman" w:cs="Times New Roman"/>
          <w:sz w:val="28"/>
          <w:szCs w:val="28"/>
        </w:rPr>
        <w:t>о</w:t>
      </w:r>
      <w:r w:rsidR="00681693" w:rsidRPr="00A95251">
        <w:rPr>
          <w:rFonts w:ascii="Times New Roman" w:hAnsi="Times New Roman" w:cs="Times New Roman"/>
          <w:sz w:val="28"/>
          <w:szCs w:val="28"/>
        </w:rPr>
        <w:t>гласно статистике наиболее вероятными блоками возникновения неиспра</w:t>
      </w:r>
      <w:r w:rsidR="00681693" w:rsidRPr="00A95251">
        <w:rPr>
          <w:rFonts w:ascii="Times New Roman" w:hAnsi="Times New Roman" w:cs="Times New Roman"/>
          <w:sz w:val="28"/>
          <w:szCs w:val="28"/>
        </w:rPr>
        <w:t>в</w:t>
      </w:r>
      <w:r w:rsidR="00681693" w:rsidRPr="00A95251">
        <w:rPr>
          <w:rFonts w:ascii="Times New Roman" w:hAnsi="Times New Roman" w:cs="Times New Roman"/>
          <w:sz w:val="28"/>
          <w:szCs w:val="28"/>
        </w:rPr>
        <w:t>ностей являются:</w:t>
      </w:r>
    </w:p>
    <w:p w:rsidR="00681693" w:rsidRPr="00A95251" w:rsidRDefault="00681693" w:rsidP="0029157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5251">
        <w:rPr>
          <w:rFonts w:ascii="Times New Roman" w:hAnsi="Times New Roman" w:cs="Times New Roman"/>
          <w:sz w:val="28"/>
          <w:szCs w:val="28"/>
          <w:lang w:eastAsia="ru-RU"/>
        </w:rPr>
        <w:t>Модуль приема наличных – 23%;</w:t>
      </w:r>
    </w:p>
    <w:p w:rsidR="00681693" w:rsidRPr="00A95251" w:rsidRDefault="00681693" w:rsidP="0029157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5251">
        <w:rPr>
          <w:rFonts w:ascii="Times New Roman" w:hAnsi="Times New Roman" w:cs="Times New Roman"/>
          <w:sz w:val="28"/>
          <w:szCs w:val="28"/>
          <w:lang w:eastAsia="ru-RU"/>
        </w:rPr>
        <w:t>Сенсорное стекло – 11%;</w:t>
      </w:r>
    </w:p>
    <w:p w:rsidR="00681693" w:rsidRPr="00A95251" w:rsidRDefault="00681693" w:rsidP="0029157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5251">
        <w:rPr>
          <w:rFonts w:ascii="Times New Roman" w:hAnsi="Times New Roman" w:cs="Times New Roman"/>
          <w:sz w:val="28"/>
          <w:szCs w:val="28"/>
          <w:lang w:eastAsia="ru-RU"/>
        </w:rPr>
        <w:t>Блоки питания различных модулей УС – 10%;</w:t>
      </w:r>
    </w:p>
    <w:p w:rsidR="00681693" w:rsidRPr="00A95251" w:rsidRDefault="00681693" w:rsidP="0029157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5251">
        <w:rPr>
          <w:rFonts w:ascii="Times New Roman" w:hAnsi="Times New Roman" w:cs="Times New Roman"/>
          <w:sz w:val="28"/>
          <w:szCs w:val="28"/>
          <w:lang w:eastAsia="ru-RU"/>
        </w:rPr>
        <w:t>EPP– клавиатура – 8%.</w:t>
      </w:r>
    </w:p>
    <w:p w:rsidR="00A5014F" w:rsidRPr="00A95251" w:rsidRDefault="00A5014F" w:rsidP="00A95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2B3" w:rsidRPr="00A95251" w:rsidRDefault="009A02B3" w:rsidP="00A95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251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A5014F" w:rsidRPr="00A95251">
        <w:rPr>
          <w:rFonts w:ascii="Times New Roman" w:hAnsi="Times New Roman" w:cs="Times New Roman"/>
          <w:sz w:val="28"/>
          <w:szCs w:val="28"/>
        </w:rPr>
        <w:t>1</w:t>
      </w:r>
      <w:r w:rsidR="001D6EC9" w:rsidRPr="00A95251">
        <w:rPr>
          <w:rFonts w:ascii="Times New Roman" w:hAnsi="Times New Roman" w:cs="Times New Roman"/>
          <w:sz w:val="28"/>
          <w:szCs w:val="28"/>
        </w:rPr>
        <w:t>6</w:t>
      </w:r>
      <w:r w:rsidRPr="00A95251">
        <w:rPr>
          <w:rFonts w:ascii="Times New Roman" w:hAnsi="Times New Roman" w:cs="Times New Roman"/>
          <w:sz w:val="28"/>
          <w:szCs w:val="28"/>
        </w:rPr>
        <w:t xml:space="preserve"> </w:t>
      </w:r>
      <w:r w:rsidR="00F04629" w:rsidRPr="00A95251">
        <w:rPr>
          <w:rFonts w:ascii="Times New Roman" w:hAnsi="Times New Roman" w:cs="Times New Roman"/>
          <w:sz w:val="28"/>
          <w:szCs w:val="28"/>
        </w:rPr>
        <w:t>–</w:t>
      </w:r>
      <w:r w:rsidR="001A142A" w:rsidRPr="00A95251">
        <w:rPr>
          <w:rFonts w:ascii="Times New Roman" w:hAnsi="Times New Roman" w:cs="Times New Roman"/>
          <w:sz w:val="28"/>
          <w:szCs w:val="28"/>
        </w:rPr>
        <w:t xml:space="preserve"> </w:t>
      </w:r>
      <w:r w:rsidRPr="00A95251">
        <w:rPr>
          <w:rFonts w:ascii="Times New Roman" w:hAnsi="Times New Roman" w:cs="Times New Roman"/>
          <w:sz w:val="28"/>
          <w:szCs w:val="28"/>
        </w:rPr>
        <w:t>Причины простоя бизнес</w:t>
      </w:r>
      <w:r w:rsidR="000F4762" w:rsidRPr="00A95251">
        <w:rPr>
          <w:rFonts w:ascii="Times New Roman" w:hAnsi="Times New Roman" w:cs="Times New Roman"/>
          <w:sz w:val="28"/>
          <w:szCs w:val="28"/>
        </w:rPr>
        <w:t>-</w:t>
      </w:r>
      <w:r w:rsidRPr="00A95251">
        <w:rPr>
          <w:rFonts w:ascii="Times New Roman" w:hAnsi="Times New Roman" w:cs="Times New Roman"/>
          <w:sz w:val="28"/>
          <w:szCs w:val="28"/>
        </w:rPr>
        <w:t>процесса аутсорсинговой компании</w:t>
      </w:r>
      <w:r w:rsidR="00A5014F" w:rsidRPr="00A95251">
        <w:rPr>
          <w:rFonts w:ascii="Times New Roman" w:hAnsi="Times New Roman" w:cs="Times New Roman"/>
          <w:sz w:val="28"/>
          <w:szCs w:val="28"/>
        </w:rPr>
        <w:t xml:space="preserve"> (составлено автором)</w:t>
      </w: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77"/>
        <w:gridCol w:w="2282"/>
        <w:gridCol w:w="1419"/>
        <w:gridCol w:w="2020"/>
        <w:gridCol w:w="1658"/>
      </w:tblGrid>
      <w:tr w:rsidR="009A02B3" w:rsidRPr="0029157F" w:rsidTr="002A78C8">
        <w:tc>
          <w:tcPr>
            <w:tcW w:w="1977" w:type="dxa"/>
          </w:tcPr>
          <w:p w:rsidR="009A02B3" w:rsidRPr="0029157F" w:rsidRDefault="009A02B3" w:rsidP="0029157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Оборудование и инструмент</w:t>
            </w:r>
          </w:p>
        </w:tc>
        <w:tc>
          <w:tcPr>
            <w:tcW w:w="2282" w:type="dxa"/>
          </w:tcPr>
          <w:p w:rsidR="009A02B3" w:rsidRPr="0029157F" w:rsidRDefault="009A02B3" w:rsidP="0029157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</w:tc>
        <w:tc>
          <w:tcPr>
            <w:tcW w:w="1419" w:type="dxa"/>
          </w:tcPr>
          <w:p w:rsidR="009A02B3" w:rsidRPr="0029157F" w:rsidRDefault="009A02B3" w:rsidP="0029157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Технология и методы</w:t>
            </w:r>
          </w:p>
        </w:tc>
        <w:tc>
          <w:tcPr>
            <w:tcW w:w="2020" w:type="dxa"/>
          </w:tcPr>
          <w:p w:rsidR="009A02B3" w:rsidRPr="0029157F" w:rsidRDefault="009A02B3" w:rsidP="0029157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</w:p>
        </w:tc>
        <w:tc>
          <w:tcPr>
            <w:tcW w:w="1658" w:type="dxa"/>
          </w:tcPr>
          <w:p w:rsidR="009A02B3" w:rsidRPr="0029157F" w:rsidRDefault="009A02B3" w:rsidP="0029157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Контроль и управление</w:t>
            </w:r>
          </w:p>
          <w:p w:rsidR="009A02B3" w:rsidRPr="0029157F" w:rsidRDefault="009A02B3" w:rsidP="0029157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B3" w:rsidRPr="0029157F" w:rsidTr="002A78C8">
        <w:tc>
          <w:tcPr>
            <w:tcW w:w="1977" w:type="dxa"/>
          </w:tcPr>
          <w:p w:rsidR="009A02B3" w:rsidRPr="0029157F" w:rsidRDefault="009A02B3" w:rsidP="0029157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Недостаточное количество об</w:t>
            </w: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рудования</w:t>
            </w:r>
          </w:p>
        </w:tc>
        <w:tc>
          <w:tcPr>
            <w:tcW w:w="2282" w:type="dxa"/>
          </w:tcPr>
          <w:p w:rsidR="009A02B3" w:rsidRPr="0029157F" w:rsidRDefault="009A02B3" w:rsidP="0029157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Ручные операции</w:t>
            </w:r>
          </w:p>
          <w:p w:rsidR="009A02B3" w:rsidRPr="0029157F" w:rsidRDefault="009A02B3" w:rsidP="0029157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9A02B3" w:rsidRPr="0029157F" w:rsidRDefault="009A02B3" w:rsidP="0029157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Отсутствие регламента</w:t>
            </w:r>
          </w:p>
        </w:tc>
        <w:tc>
          <w:tcPr>
            <w:tcW w:w="2020" w:type="dxa"/>
          </w:tcPr>
          <w:p w:rsidR="009A02B3" w:rsidRPr="0029157F" w:rsidRDefault="009A02B3" w:rsidP="0029157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Несвоевременная выдача запасных деталей</w:t>
            </w:r>
          </w:p>
        </w:tc>
        <w:tc>
          <w:tcPr>
            <w:tcW w:w="1658" w:type="dxa"/>
          </w:tcPr>
          <w:p w:rsidR="009A02B3" w:rsidRPr="0029157F" w:rsidRDefault="009A02B3" w:rsidP="0029157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Недостато</w:t>
            </w: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ная пери</w:t>
            </w: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дичность контроля</w:t>
            </w:r>
          </w:p>
        </w:tc>
      </w:tr>
      <w:tr w:rsidR="009A02B3" w:rsidRPr="0029157F" w:rsidTr="002A78C8">
        <w:tc>
          <w:tcPr>
            <w:tcW w:w="1977" w:type="dxa"/>
          </w:tcPr>
          <w:p w:rsidR="009A02B3" w:rsidRPr="0029157F" w:rsidRDefault="009A02B3" w:rsidP="0029157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Отсутствие э</w:t>
            </w: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фективного ПО для взаимоде</w:t>
            </w: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ствия с заказч</w:t>
            </w: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ком и инжен</w:t>
            </w: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рами</w:t>
            </w:r>
          </w:p>
        </w:tc>
        <w:tc>
          <w:tcPr>
            <w:tcW w:w="2282" w:type="dxa"/>
          </w:tcPr>
          <w:p w:rsidR="009A02B3" w:rsidRPr="0029157F" w:rsidRDefault="009A02B3" w:rsidP="0029157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Большая загрузка сотрудников</w:t>
            </w:r>
          </w:p>
        </w:tc>
        <w:tc>
          <w:tcPr>
            <w:tcW w:w="1419" w:type="dxa"/>
            <w:tcBorders>
              <w:bottom w:val="nil"/>
            </w:tcBorders>
          </w:tcPr>
          <w:p w:rsidR="009A02B3" w:rsidRPr="0029157F" w:rsidRDefault="009A02B3" w:rsidP="0029157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9A02B3" w:rsidRPr="0029157F" w:rsidRDefault="009A02B3" w:rsidP="0029157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Недостаточное количество мест хранения</w:t>
            </w:r>
          </w:p>
        </w:tc>
        <w:tc>
          <w:tcPr>
            <w:tcW w:w="1658" w:type="dxa"/>
            <w:tcBorders>
              <w:bottom w:val="nil"/>
              <w:right w:val="nil"/>
            </w:tcBorders>
          </w:tcPr>
          <w:p w:rsidR="009A02B3" w:rsidRPr="0029157F" w:rsidRDefault="009A02B3" w:rsidP="0029157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B3" w:rsidRPr="0029157F" w:rsidTr="002A78C8">
        <w:trPr>
          <w:gridAfter w:val="3"/>
          <w:wAfter w:w="5097" w:type="dxa"/>
        </w:trPr>
        <w:tc>
          <w:tcPr>
            <w:tcW w:w="1977" w:type="dxa"/>
          </w:tcPr>
          <w:p w:rsidR="009A02B3" w:rsidRPr="0029157F" w:rsidRDefault="009A02B3" w:rsidP="0029157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Недостаток а</w:t>
            </w: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томатизации процессов</w:t>
            </w:r>
          </w:p>
        </w:tc>
        <w:tc>
          <w:tcPr>
            <w:tcW w:w="2282" w:type="dxa"/>
          </w:tcPr>
          <w:p w:rsidR="009A02B3" w:rsidRPr="0029157F" w:rsidRDefault="009A02B3" w:rsidP="0029157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Отсутствие заинт</w:t>
            </w: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ресованности в р</w:t>
            </w: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зультате</w:t>
            </w:r>
          </w:p>
        </w:tc>
      </w:tr>
      <w:tr w:rsidR="009A02B3" w:rsidRPr="0029157F" w:rsidTr="002A78C8">
        <w:trPr>
          <w:gridAfter w:val="3"/>
          <w:wAfter w:w="5097" w:type="dxa"/>
        </w:trPr>
        <w:tc>
          <w:tcPr>
            <w:tcW w:w="1977" w:type="dxa"/>
          </w:tcPr>
          <w:p w:rsidR="009A02B3" w:rsidRPr="0029157F" w:rsidRDefault="009A02B3" w:rsidP="0029157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Недостаточность каналов перед</w:t>
            </w: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чи информации</w:t>
            </w:r>
          </w:p>
        </w:tc>
        <w:tc>
          <w:tcPr>
            <w:tcW w:w="2282" w:type="dxa"/>
            <w:tcBorders>
              <w:bottom w:val="nil"/>
              <w:right w:val="nil"/>
            </w:tcBorders>
          </w:tcPr>
          <w:p w:rsidR="009A02B3" w:rsidRPr="0029157F" w:rsidRDefault="009A02B3" w:rsidP="0029157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014F" w:rsidRPr="00A95251" w:rsidRDefault="00A5014F" w:rsidP="0029157F">
      <w:pPr>
        <w:spacing w:after="0" w:line="360" w:lineRule="auto"/>
        <w:ind w:firstLine="709"/>
        <w:jc w:val="both"/>
      </w:pPr>
    </w:p>
    <w:p w:rsidR="00962728" w:rsidRPr="00A95251" w:rsidRDefault="00962728" w:rsidP="00A95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251">
        <w:rPr>
          <w:rFonts w:ascii="Times New Roman" w:hAnsi="Times New Roman" w:cs="Times New Roman"/>
          <w:sz w:val="28"/>
          <w:szCs w:val="28"/>
        </w:rPr>
        <w:t xml:space="preserve">Таким образом, необходимо принять меры для снижения вероятности возникновения неисправностей на данных функциональных блоках </w:t>
      </w:r>
      <w:r w:rsidR="006D3F92" w:rsidRPr="00A95251">
        <w:rPr>
          <w:rFonts w:ascii="Times New Roman" w:hAnsi="Times New Roman" w:cs="Times New Roman"/>
          <w:sz w:val="28"/>
          <w:szCs w:val="28"/>
        </w:rPr>
        <w:br/>
      </w:r>
      <w:r w:rsidRPr="00A95251">
        <w:rPr>
          <w:rFonts w:ascii="Times New Roman" w:hAnsi="Times New Roman" w:cs="Times New Roman"/>
          <w:sz w:val="28"/>
          <w:szCs w:val="28"/>
        </w:rPr>
        <w:t>УС (табл</w:t>
      </w:r>
      <w:r w:rsidR="001D6EC9" w:rsidRPr="00A95251">
        <w:rPr>
          <w:rFonts w:ascii="Times New Roman" w:hAnsi="Times New Roman" w:cs="Times New Roman"/>
          <w:sz w:val="28"/>
          <w:szCs w:val="28"/>
        </w:rPr>
        <w:t xml:space="preserve">. </w:t>
      </w:r>
      <w:r w:rsidRPr="00A95251">
        <w:rPr>
          <w:rFonts w:ascii="Times New Roman" w:hAnsi="Times New Roman" w:cs="Times New Roman"/>
          <w:sz w:val="28"/>
          <w:szCs w:val="28"/>
        </w:rPr>
        <w:t>1</w:t>
      </w:r>
      <w:r w:rsidR="002A78C8" w:rsidRPr="00A95251">
        <w:rPr>
          <w:rFonts w:ascii="Times New Roman" w:hAnsi="Times New Roman" w:cs="Times New Roman"/>
          <w:sz w:val="28"/>
          <w:szCs w:val="28"/>
        </w:rPr>
        <w:t>7</w:t>
      </w:r>
      <w:r w:rsidRPr="00A95251">
        <w:rPr>
          <w:rFonts w:ascii="Times New Roman" w:hAnsi="Times New Roman" w:cs="Times New Roman"/>
          <w:sz w:val="28"/>
          <w:szCs w:val="28"/>
        </w:rPr>
        <w:t>).</w:t>
      </w:r>
    </w:p>
    <w:p w:rsidR="0040293A" w:rsidRPr="00A95251" w:rsidRDefault="0040293A" w:rsidP="00A95251"/>
    <w:p w:rsidR="0040293A" w:rsidRPr="00A95251" w:rsidRDefault="0040293A" w:rsidP="00A95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251">
        <w:rPr>
          <w:rFonts w:ascii="Times New Roman" w:hAnsi="Times New Roman" w:cs="Times New Roman"/>
          <w:sz w:val="28"/>
          <w:szCs w:val="28"/>
        </w:rPr>
        <w:t xml:space="preserve">Таблица 17 – Анализ причин и последствий отказов в работе УС (составлено </w:t>
      </w:r>
      <w:r w:rsidRPr="00A95251">
        <w:rPr>
          <w:rFonts w:ascii="Times New Roman" w:hAnsi="Times New Roman" w:cs="Times New Roman"/>
          <w:sz w:val="28"/>
          <w:szCs w:val="28"/>
        </w:rPr>
        <w:br/>
        <w:t>автором)</w:t>
      </w: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425"/>
        <w:gridCol w:w="1843"/>
        <w:gridCol w:w="425"/>
        <w:gridCol w:w="1559"/>
        <w:gridCol w:w="425"/>
        <w:gridCol w:w="851"/>
      </w:tblGrid>
      <w:tr w:rsidR="0040293A" w:rsidRPr="00A95251" w:rsidTr="000419D0">
        <w:tc>
          <w:tcPr>
            <w:tcW w:w="1985" w:type="dxa"/>
          </w:tcPr>
          <w:p w:rsidR="0040293A" w:rsidRPr="0029157F" w:rsidRDefault="0040293A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Потенциальное</w:t>
            </w:r>
            <w:r w:rsidRPr="0029157F">
              <w:rPr>
                <w:rFonts w:ascii="Times New Roman" w:hAnsi="Times New Roman" w:cs="Times New Roman"/>
                <w:sz w:val="24"/>
                <w:szCs w:val="24"/>
              </w:rPr>
              <w:br/>
              <w:t>несоответствие</w:t>
            </w:r>
          </w:p>
        </w:tc>
        <w:tc>
          <w:tcPr>
            <w:tcW w:w="1843" w:type="dxa"/>
          </w:tcPr>
          <w:p w:rsidR="0040293A" w:rsidRPr="0029157F" w:rsidRDefault="0040293A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Возможные</w:t>
            </w:r>
            <w:r w:rsidRPr="0029157F">
              <w:rPr>
                <w:rFonts w:ascii="Times New Roman" w:hAnsi="Times New Roman" w:cs="Times New Roman"/>
                <w:sz w:val="24"/>
                <w:szCs w:val="24"/>
              </w:rPr>
              <w:br/>
              <w:t>последствия</w:t>
            </w:r>
          </w:p>
        </w:tc>
        <w:tc>
          <w:tcPr>
            <w:tcW w:w="425" w:type="dxa"/>
          </w:tcPr>
          <w:p w:rsidR="0040293A" w:rsidRPr="0029157F" w:rsidRDefault="0040293A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843" w:type="dxa"/>
          </w:tcPr>
          <w:p w:rsidR="0040293A" w:rsidRPr="0029157F" w:rsidRDefault="0040293A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Вероятная пр</w:t>
            </w: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чина</w:t>
            </w:r>
          </w:p>
        </w:tc>
        <w:tc>
          <w:tcPr>
            <w:tcW w:w="425" w:type="dxa"/>
          </w:tcPr>
          <w:p w:rsidR="0040293A" w:rsidRPr="0029157F" w:rsidRDefault="0040293A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559" w:type="dxa"/>
          </w:tcPr>
          <w:p w:rsidR="0040293A" w:rsidRPr="0029157F" w:rsidRDefault="0040293A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Метод ко</w:t>
            </w: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троля</w:t>
            </w:r>
          </w:p>
        </w:tc>
        <w:tc>
          <w:tcPr>
            <w:tcW w:w="425" w:type="dxa"/>
          </w:tcPr>
          <w:p w:rsidR="0040293A" w:rsidRPr="0029157F" w:rsidRDefault="0040293A" w:rsidP="0029157F">
            <w:pPr>
              <w:spacing w:after="0"/>
              <w:rPr>
                <w:sz w:val="24"/>
                <w:szCs w:val="24"/>
              </w:rPr>
            </w:pPr>
            <w:r w:rsidRPr="0029157F">
              <w:rPr>
                <w:sz w:val="24"/>
                <w:szCs w:val="24"/>
              </w:rPr>
              <w:t>D</w:t>
            </w:r>
          </w:p>
        </w:tc>
        <w:tc>
          <w:tcPr>
            <w:tcW w:w="851" w:type="dxa"/>
          </w:tcPr>
          <w:p w:rsidR="0040293A" w:rsidRPr="0029157F" w:rsidRDefault="0040293A" w:rsidP="0029157F">
            <w:pPr>
              <w:spacing w:after="0"/>
              <w:rPr>
                <w:sz w:val="24"/>
                <w:szCs w:val="24"/>
              </w:rPr>
            </w:pPr>
            <w:r w:rsidRPr="0029157F">
              <w:rPr>
                <w:sz w:val="24"/>
                <w:szCs w:val="24"/>
              </w:rPr>
              <w:t>ПЧР</w:t>
            </w:r>
          </w:p>
        </w:tc>
      </w:tr>
      <w:tr w:rsidR="0040293A" w:rsidRPr="00A95251" w:rsidTr="000419D0">
        <w:tc>
          <w:tcPr>
            <w:tcW w:w="1985" w:type="dxa"/>
          </w:tcPr>
          <w:p w:rsidR="0040293A" w:rsidRPr="0029157F" w:rsidRDefault="0040293A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Неисправность модуля приема наличных</w:t>
            </w:r>
          </w:p>
        </w:tc>
        <w:tc>
          <w:tcPr>
            <w:tcW w:w="1843" w:type="dxa"/>
          </w:tcPr>
          <w:p w:rsidR="0040293A" w:rsidRPr="0029157F" w:rsidRDefault="0040293A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Отсутствие возможности внесения д</w:t>
            </w: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нежных средств</w:t>
            </w:r>
          </w:p>
        </w:tc>
        <w:tc>
          <w:tcPr>
            <w:tcW w:w="425" w:type="dxa"/>
          </w:tcPr>
          <w:p w:rsidR="0040293A" w:rsidRPr="0029157F" w:rsidRDefault="0040293A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40293A" w:rsidRPr="0029157F" w:rsidRDefault="0040293A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Попадание п</w:t>
            </w: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сторонних предметов в модуль</w:t>
            </w:r>
          </w:p>
        </w:tc>
        <w:tc>
          <w:tcPr>
            <w:tcW w:w="425" w:type="dxa"/>
          </w:tcPr>
          <w:p w:rsidR="0040293A" w:rsidRPr="0029157F" w:rsidRDefault="0040293A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0293A" w:rsidRPr="0029157F" w:rsidRDefault="0040293A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Контроль тестовыми купюрами</w:t>
            </w:r>
          </w:p>
        </w:tc>
        <w:tc>
          <w:tcPr>
            <w:tcW w:w="425" w:type="dxa"/>
          </w:tcPr>
          <w:p w:rsidR="0040293A" w:rsidRPr="0029157F" w:rsidRDefault="0040293A" w:rsidP="0029157F">
            <w:pPr>
              <w:spacing w:after="0"/>
              <w:rPr>
                <w:sz w:val="24"/>
                <w:szCs w:val="24"/>
              </w:rPr>
            </w:pPr>
            <w:r w:rsidRPr="0029157F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0293A" w:rsidRPr="0029157F" w:rsidRDefault="0040293A" w:rsidP="0029157F">
            <w:pPr>
              <w:spacing w:after="0"/>
              <w:rPr>
                <w:sz w:val="24"/>
                <w:szCs w:val="24"/>
              </w:rPr>
            </w:pPr>
            <w:r w:rsidRPr="0029157F">
              <w:rPr>
                <w:sz w:val="24"/>
                <w:szCs w:val="24"/>
              </w:rPr>
              <w:t>175</w:t>
            </w:r>
          </w:p>
        </w:tc>
      </w:tr>
      <w:tr w:rsidR="0040293A" w:rsidRPr="00A95251" w:rsidTr="000419D0">
        <w:tc>
          <w:tcPr>
            <w:tcW w:w="1985" w:type="dxa"/>
          </w:tcPr>
          <w:p w:rsidR="0040293A" w:rsidRPr="0029157F" w:rsidRDefault="0040293A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Неисправность блока питания</w:t>
            </w:r>
          </w:p>
        </w:tc>
        <w:tc>
          <w:tcPr>
            <w:tcW w:w="1843" w:type="dxa"/>
          </w:tcPr>
          <w:p w:rsidR="0040293A" w:rsidRPr="0029157F" w:rsidRDefault="0040293A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Отказ в работе УС</w:t>
            </w:r>
          </w:p>
        </w:tc>
        <w:tc>
          <w:tcPr>
            <w:tcW w:w="425" w:type="dxa"/>
          </w:tcPr>
          <w:p w:rsidR="0040293A" w:rsidRPr="0029157F" w:rsidRDefault="0040293A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0293A" w:rsidRPr="0029157F" w:rsidRDefault="0040293A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Нестабильное напряжение в сети</w:t>
            </w:r>
          </w:p>
        </w:tc>
        <w:tc>
          <w:tcPr>
            <w:tcW w:w="425" w:type="dxa"/>
          </w:tcPr>
          <w:p w:rsidR="0040293A" w:rsidRPr="0029157F" w:rsidRDefault="0040293A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40293A" w:rsidRPr="0029157F" w:rsidRDefault="0040293A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Контроль при помощи вольтметра</w:t>
            </w:r>
          </w:p>
        </w:tc>
        <w:tc>
          <w:tcPr>
            <w:tcW w:w="425" w:type="dxa"/>
          </w:tcPr>
          <w:p w:rsidR="0040293A" w:rsidRPr="0029157F" w:rsidRDefault="0040293A" w:rsidP="0029157F">
            <w:pPr>
              <w:spacing w:after="0"/>
              <w:rPr>
                <w:sz w:val="24"/>
                <w:szCs w:val="24"/>
              </w:rPr>
            </w:pPr>
            <w:r w:rsidRPr="0029157F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0293A" w:rsidRPr="0029157F" w:rsidRDefault="0040293A" w:rsidP="0029157F">
            <w:pPr>
              <w:spacing w:after="0"/>
              <w:rPr>
                <w:sz w:val="24"/>
                <w:szCs w:val="24"/>
              </w:rPr>
            </w:pPr>
            <w:r w:rsidRPr="0029157F">
              <w:rPr>
                <w:sz w:val="24"/>
                <w:szCs w:val="24"/>
              </w:rPr>
              <w:t>240</w:t>
            </w:r>
          </w:p>
        </w:tc>
      </w:tr>
    </w:tbl>
    <w:p w:rsidR="00681693" w:rsidRPr="0029157F" w:rsidRDefault="00681693" w:rsidP="00291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57F">
        <w:rPr>
          <w:rFonts w:ascii="Times New Roman" w:hAnsi="Times New Roman" w:cs="Times New Roman"/>
          <w:sz w:val="28"/>
          <w:szCs w:val="28"/>
        </w:rPr>
        <w:t xml:space="preserve">Продолжение таблицы 17 </w:t>
      </w: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425"/>
        <w:gridCol w:w="1843"/>
        <w:gridCol w:w="425"/>
        <w:gridCol w:w="1559"/>
        <w:gridCol w:w="425"/>
        <w:gridCol w:w="851"/>
      </w:tblGrid>
      <w:tr w:rsidR="00681693" w:rsidRPr="00A95251" w:rsidTr="00F67358">
        <w:tc>
          <w:tcPr>
            <w:tcW w:w="1985" w:type="dxa"/>
          </w:tcPr>
          <w:p w:rsidR="00681693" w:rsidRPr="0029157F" w:rsidRDefault="00681693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Потенциальное</w:t>
            </w:r>
            <w:r w:rsidRPr="0029157F">
              <w:rPr>
                <w:rFonts w:ascii="Times New Roman" w:hAnsi="Times New Roman" w:cs="Times New Roman"/>
                <w:sz w:val="24"/>
                <w:szCs w:val="24"/>
              </w:rPr>
              <w:br/>
              <w:t>несоответствие</w:t>
            </w:r>
          </w:p>
        </w:tc>
        <w:tc>
          <w:tcPr>
            <w:tcW w:w="1843" w:type="dxa"/>
          </w:tcPr>
          <w:p w:rsidR="00681693" w:rsidRPr="0029157F" w:rsidRDefault="00681693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Возможные</w:t>
            </w:r>
            <w:r w:rsidRPr="0029157F">
              <w:rPr>
                <w:rFonts w:ascii="Times New Roman" w:hAnsi="Times New Roman" w:cs="Times New Roman"/>
                <w:sz w:val="24"/>
                <w:szCs w:val="24"/>
              </w:rPr>
              <w:br/>
              <w:t>последствия</w:t>
            </w:r>
          </w:p>
        </w:tc>
        <w:tc>
          <w:tcPr>
            <w:tcW w:w="425" w:type="dxa"/>
          </w:tcPr>
          <w:p w:rsidR="00681693" w:rsidRPr="0029157F" w:rsidRDefault="00681693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843" w:type="dxa"/>
          </w:tcPr>
          <w:p w:rsidR="00681693" w:rsidRPr="0029157F" w:rsidRDefault="00681693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Вероятная пр</w:t>
            </w: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чина</w:t>
            </w:r>
          </w:p>
        </w:tc>
        <w:tc>
          <w:tcPr>
            <w:tcW w:w="425" w:type="dxa"/>
          </w:tcPr>
          <w:p w:rsidR="00681693" w:rsidRPr="0029157F" w:rsidRDefault="00681693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559" w:type="dxa"/>
          </w:tcPr>
          <w:p w:rsidR="00681693" w:rsidRPr="0029157F" w:rsidRDefault="00681693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Метод ко</w:t>
            </w: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троля</w:t>
            </w:r>
          </w:p>
        </w:tc>
        <w:tc>
          <w:tcPr>
            <w:tcW w:w="425" w:type="dxa"/>
          </w:tcPr>
          <w:p w:rsidR="00681693" w:rsidRPr="0029157F" w:rsidRDefault="00681693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851" w:type="dxa"/>
          </w:tcPr>
          <w:p w:rsidR="00681693" w:rsidRPr="0029157F" w:rsidRDefault="00681693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ПЧР</w:t>
            </w:r>
          </w:p>
        </w:tc>
      </w:tr>
      <w:tr w:rsidR="0040293A" w:rsidRPr="00A95251" w:rsidTr="0040293A">
        <w:tc>
          <w:tcPr>
            <w:tcW w:w="1985" w:type="dxa"/>
            <w:tcBorders>
              <w:bottom w:val="single" w:sz="4" w:space="0" w:color="auto"/>
            </w:tcBorders>
          </w:tcPr>
          <w:p w:rsidR="0040293A" w:rsidRPr="0029157F" w:rsidRDefault="0040293A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Неисправность тач-скрина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0293A" w:rsidRPr="0029157F" w:rsidRDefault="0040293A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Отсутствие возможности использования некоторых функций УС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0293A" w:rsidRPr="0029157F" w:rsidRDefault="0040293A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0293A" w:rsidRPr="0029157F" w:rsidRDefault="0040293A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Многократные нажатия в определенную область экрана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0293A" w:rsidRPr="0029157F" w:rsidRDefault="0040293A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0293A" w:rsidRPr="0029157F" w:rsidRDefault="0040293A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Контроль при помощи тестового ПО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0293A" w:rsidRPr="0029157F" w:rsidRDefault="0040293A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0293A" w:rsidRPr="0029157F" w:rsidRDefault="0040293A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</w:tr>
      <w:tr w:rsidR="0040293A" w:rsidRPr="00A95251" w:rsidTr="0040293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A" w:rsidRPr="0029157F" w:rsidRDefault="0040293A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Неисправность ЕРР</w:t>
            </w:r>
            <w:r w:rsidR="006D3F92" w:rsidRPr="002915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клавиатуры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A" w:rsidRPr="0029157F" w:rsidRDefault="0040293A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Отсутствие возможности ввода пин– к</w:t>
            </w: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A" w:rsidRPr="0029157F" w:rsidRDefault="0040293A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A" w:rsidRPr="0029157F" w:rsidRDefault="0040293A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Попадание м</w:t>
            </w: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сора в зазоры между кнопк</w:t>
            </w: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A" w:rsidRPr="0029157F" w:rsidRDefault="0040293A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A" w:rsidRPr="0029157F" w:rsidRDefault="0040293A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Тестиров</w:t>
            </w: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ние нажат</w:t>
            </w: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A" w:rsidRPr="0029157F" w:rsidRDefault="0040293A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3A" w:rsidRPr="0029157F" w:rsidRDefault="0040293A" w:rsidP="002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40293A" w:rsidRPr="00A95251" w:rsidRDefault="0040293A" w:rsidP="00A95251"/>
    <w:p w:rsidR="0040293A" w:rsidRPr="00A95251" w:rsidRDefault="009A02B3" w:rsidP="00A95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251">
        <w:rPr>
          <w:rFonts w:ascii="Times New Roman" w:hAnsi="Times New Roman" w:cs="Times New Roman"/>
          <w:sz w:val="28"/>
          <w:szCs w:val="28"/>
        </w:rPr>
        <w:t>Для каждого последствия дефекта экспертно определяют балл знач</w:t>
      </w:r>
      <w:r w:rsidRPr="00A95251">
        <w:rPr>
          <w:rFonts w:ascii="Times New Roman" w:hAnsi="Times New Roman" w:cs="Times New Roman"/>
          <w:sz w:val="28"/>
          <w:szCs w:val="28"/>
        </w:rPr>
        <w:t>и</w:t>
      </w:r>
      <w:r w:rsidRPr="00A95251">
        <w:rPr>
          <w:rFonts w:ascii="Times New Roman" w:hAnsi="Times New Roman" w:cs="Times New Roman"/>
          <w:sz w:val="28"/>
          <w:szCs w:val="28"/>
        </w:rPr>
        <w:t>мости S при помощи таблицы баллов значимости. Для каждой потенциал</w:t>
      </w:r>
      <w:r w:rsidRPr="00A95251">
        <w:rPr>
          <w:rFonts w:ascii="Times New Roman" w:hAnsi="Times New Roman" w:cs="Times New Roman"/>
          <w:sz w:val="28"/>
          <w:szCs w:val="28"/>
        </w:rPr>
        <w:t>ь</w:t>
      </w:r>
      <w:r w:rsidRPr="00A95251">
        <w:rPr>
          <w:rFonts w:ascii="Times New Roman" w:hAnsi="Times New Roman" w:cs="Times New Roman"/>
          <w:sz w:val="28"/>
          <w:szCs w:val="28"/>
        </w:rPr>
        <w:t>ной причины дефекта экспертно определяют балл вероятности возникнов</w:t>
      </w:r>
      <w:r w:rsidRPr="00A95251">
        <w:rPr>
          <w:rFonts w:ascii="Times New Roman" w:hAnsi="Times New Roman" w:cs="Times New Roman"/>
          <w:sz w:val="28"/>
          <w:szCs w:val="28"/>
        </w:rPr>
        <w:t>е</w:t>
      </w:r>
      <w:r w:rsidRPr="00A95251">
        <w:rPr>
          <w:rFonts w:ascii="Times New Roman" w:hAnsi="Times New Roman" w:cs="Times New Roman"/>
          <w:sz w:val="28"/>
          <w:szCs w:val="28"/>
        </w:rPr>
        <w:t>ния О. Для данного дефекта и каждой отдельной причины определяют балл сложности обнаружения D для данного дефекта или его причины. После п</w:t>
      </w:r>
      <w:r w:rsidRPr="00A95251">
        <w:rPr>
          <w:rFonts w:ascii="Times New Roman" w:hAnsi="Times New Roman" w:cs="Times New Roman"/>
          <w:sz w:val="28"/>
          <w:szCs w:val="28"/>
        </w:rPr>
        <w:t>о</w:t>
      </w:r>
      <w:r w:rsidRPr="00A95251">
        <w:rPr>
          <w:rFonts w:ascii="Times New Roman" w:hAnsi="Times New Roman" w:cs="Times New Roman"/>
          <w:sz w:val="28"/>
          <w:szCs w:val="28"/>
        </w:rPr>
        <w:t>лучения экспертных оценок S, О, D вычисляют приорите</w:t>
      </w:r>
      <w:r w:rsidR="0040293A" w:rsidRPr="00A95251">
        <w:rPr>
          <w:rFonts w:ascii="Times New Roman" w:hAnsi="Times New Roman" w:cs="Times New Roman"/>
          <w:sz w:val="28"/>
          <w:szCs w:val="28"/>
        </w:rPr>
        <w:t xml:space="preserve">тное число риска ПЧР по формуле </w:t>
      </w:r>
      <w:r w:rsidR="006D3F92" w:rsidRPr="00A95251">
        <w:rPr>
          <w:rFonts w:ascii="Times New Roman" w:hAnsi="Times New Roman" w:cs="Times New Roman"/>
          <w:sz w:val="28"/>
          <w:szCs w:val="28"/>
        </w:rPr>
        <w:t>5</w:t>
      </w:r>
      <w:r w:rsidR="0040293A" w:rsidRPr="00A95251">
        <w:rPr>
          <w:rFonts w:ascii="Times New Roman" w:hAnsi="Times New Roman" w:cs="Times New Roman"/>
          <w:sz w:val="28"/>
          <w:szCs w:val="28"/>
        </w:rPr>
        <w:t xml:space="preserve">[2]. </w:t>
      </w:r>
    </w:p>
    <w:p w:rsidR="0040293A" w:rsidRPr="00A95251" w:rsidRDefault="0040293A" w:rsidP="00A95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2B3" w:rsidRPr="00A95251" w:rsidRDefault="009A02B3" w:rsidP="0029157F">
      <w:pPr>
        <w:tabs>
          <w:tab w:val="left" w:pos="8931"/>
        </w:tabs>
        <w:spacing w:after="0" w:line="360" w:lineRule="auto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A95251">
        <w:rPr>
          <w:rFonts w:ascii="Times New Roman" w:hAnsi="Times New Roman" w:cs="Times New Roman"/>
          <w:sz w:val="28"/>
          <w:szCs w:val="28"/>
        </w:rPr>
        <w:t xml:space="preserve"> ПЧР = SxOxD</w:t>
      </w:r>
      <w:r w:rsidR="00286854" w:rsidRPr="00A95251">
        <w:rPr>
          <w:rFonts w:ascii="Times New Roman" w:hAnsi="Times New Roman" w:cs="Times New Roman"/>
          <w:sz w:val="28"/>
          <w:szCs w:val="28"/>
        </w:rPr>
        <w:t xml:space="preserve"> </w:t>
      </w:r>
      <w:r w:rsidR="0040293A" w:rsidRPr="00A95251">
        <w:rPr>
          <w:rFonts w:ascii="Times New Roman" w:hAnsi="Times New Roman" w:cs="Times New Roman"/>
          <w:sz w:val="28"/>
          <w:szCs w:val="28"/>
        </w:rPr>
        <w:tab/>
        <w:t>(</w:t>
      </w:r>
      <w:r w:rsidR="006D3F92" w:rsidRPr="00A95251">
        <w:rPr>
          <w:rFonts w:ascii="Times New Roman" w:hAnsi="Times New Roman" w:cs="Times New Roman"/>
          <w:sz w:val="28"/>
          <w:szCs w:val="28"/>
        </w:rPr>
        <w:t>5</w:t>
      </w:r>
      <w:r w:rsidR="0040293A" w:rsidRPr="00A95251">
        <w:rPr>
          <w:rFonts w:ascii="Times New Roman" w:hAnsi="Times New Roman" w:cs="Times New Roman"/>
          <w:sz w:val="28"/>
          <w:szCs w:val="28"/>
        </w:rPr>
        <w:t>)</w:t>
      </w:r>
    </w:p>
    <w:p w:rsidR="00A5014F" w:rsidRPr="00A95251" w:rsidRDefault="00A5014F" w:rsidP="00A95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2B3" w:rsidRPr="00A95251" w:rsidRDefault="009A02B3" w:rsidP="00A95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251">
        <w:rPr>
          <w:rFonts w:ascii="Times New Roman" w:hAnsi="Times New Roman" w:cs="Times New Roman"/>
          <w:sz w:val="28"/>
          <w:szCs w:val="28"/>
        </w:rPr>
        <w:t>Для снижения вероятности возникновения вышеуказанных неиспра</w:t>
      </w:r>
      <w:r w:rsidRPr="00A95251">
        <w:rPr>
          <w:rFonts w:ascii="Times New Roman" w:hAnsi="Times New Roman" w:cs="Times New Roman"/>
          <w:sz w:val="28"/>
          <w:szCs w:val="28"/>
        </w:rPr>
        <w:t>в</w:t>
      </w:r>
      <w:r w:rsidRPr="00A95251">
        <w:rPr>
          <w:rFonts w:ascii="Times New Roman" w:hAnsi="Times New Roman" w:cs="Times New Roman"/>
          <w:sz w:val="28"/>
          <w:szCs w:val="28"/>
        </w:rPr>
        <w:t>ностей требуется разработать меры по снижению вероятности возникновения неисправности, проставим экспертные оценки и рассчитаем новое значение ПЧР*(табл</w:t>
      </w:r>
      <w:r w:rsidR="00A5014F" w:rsidRPr="00A95251">
        <w:rPr>
          <w:rFonts w:ascii="Times New Roman" w:hAnsi="Times New Roman" w:cs="Times New Roman"/>
          <w:sz w:val="28"/>
          <w:szCs w:val="28"/>
        </w:rPr>
        <w:t>. 1</w:t>
      </w:r>
      <w:r w:rsidR="002A78C8" w:rsidRPr="00A95251">
        <w:rPr>
          <w:rFonts w:ascii="Times New Roman" w:hAnsi="Times New Roman" w:cs="Times New Roman"/>
          <w:sz w:val="28"/>
          <w:szCs w:val="28"/>
        </w:rPr>
        <w:t>8</w:t>
      </w:r>
      <w:r w:rsidRPr="00A95251">
        <w:rPr>
          <w:rFonts w:ascii="Times New Roman" w:hAnsi="Times New Roman" w:cs="Times New Roman"/>
          <w:sz w:val="28"/>
          <w:szCs w:val="28"/>
        </w:rPr>
        <w:t>).</w:t>
      </w:r>
    </w:p>
    <w:p w:rsidR="00681693" w:rsidRPr="00A95251" w:rsidRDefault="00681693" w:rsidP="00A95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251">
        <w:rPr>
          <w:rFonts w:ascii="Times New Roman" w:hAnsi="Times New Roman" w:cs="Times New Roman"/>
          <w:sz w:val="28"/>
          <w:szCs w:val="28"/>
        </w:rPr>
        <w:t>Предложенные меры позволяют уменьшить приоритетное число риска, минимизируя вероятность возникновения нарушений в технологических би</w:t>
      </w:r>
      <w:r w:rsidRPr="00A95251">
        <w:rPr>
          <w:rFonts w:ascii="Times New Roman" w:hAnsi="Times New Roman" w:cs="Times New Roman"/>
          <w:sz w:val="28"/>
          <w:szCs w:val="28"/>
        </w:rPr>
        <w:t>з</w:t>
      </w:r>
      <w:r w:rsidRPr="00A95251">
        <w:rPr>
          <w:rFonts w:ascii="Times New Roman" w:hAnsi="Times New Roman" w:cs="Times New Roman"/>
          <w:sz w:val="28"/>
          <w:szCs w:val="28"/>
        </w:rPr>
        <w:t>нес-процессах.</w:t>
      </w:r>
    </w:p>
    <w:p w:rsidR="00681693" w:rsidRPr="00A95251" w:rsidRDefault="00681693" w:rsidP="00A95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251">
        <w:rPr>
          <w:rFonts w:ascii="Times New Roman" w:hAnsi="Times New Roman" w:cs="Times New Roman"/>
          <w:sz w:val="28"/>
          <w:szCs w:val="28"/>
        </w:rPr>
        <w:t>Также для качественного выполнения бизнес-процесса необходимо в</w:t>
      </w:r>
      <w:r w:rsidRPr="00A95251">
        <w:rPr>
          <w:rFonts w:ascii="Times New Roman" w:hAnsi="Times New Roman" w:cs="Times New Roman"/>
          <w:sz w:val="28"/>
          <w:szCs w:val="28"/>
        </w:rPr>
        <w:t>ы</w:t>
      </w:r>
      <w:r w:rsidRPr="00A95251">
        <w:rPr>
          <w:rFonts w:ascii="Times New Roman" w:hAnsi="Times New Roman" w:cs="Times New Roman"/>
          <w:sz w:val="28"/>
          <w:szCs w:val="28"/>
        </w:rPr>
        <w:t>явить потребности заказчика и параметры процесса обслуживания устройств самообслуживания, а также их взаимосвязь.</w:t>
      </w:r>
    </w:p>
    <w:p w:rsidR="00A5014F" w:rsidRPr="00A95251" w:rsidRDefault="00A5014F" w:rsidP="00A95251"/>
    <w:p w:rsidR="009A02B3" w:rsidRPr="00A95251" w:rsidRDefault="009A02B3" w:rsidP="00A95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251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A5014F" w:rsidRPr="00A95251">
        <w:rPr>
          <w:rFonts w:ascii="Times New Roman" w:hAnsi="Times New Roman" w:cs="Times New Roman"/>
          <w:sz w:val="28"/>
          <w:szCs w:val="28"/>
        </w:rPr>
        <w:t>1</w:t>
      </w:r>
      <w:r w:rsidR="001D6EC9" w:rsidRPr="00A95251">
        <w:rPr>
          <w:rFonts w:ascii="Times New Roman" w:hAnsi="Times New Roman" w:cs="Times New Roman"/>
          <w:sz w:val="28"/>
          <w:szCs w:val="28"/>
        </w:rPr>
        <w:t>8</w:t>
      </w:r>
      <w:r w:rsidRPr="00A95251">
        <w:rPr>
          <w:rFonts w:ascii="Times New Roman" w:hAnsi="Times New Roman" w:cs="Times New Roman"/>
          <w:sz w:val="28"/>
          <w:szCs w:val="28"/>
        </w:rPr>
        <w:t xml:space="preserve"> – Анализ причин и последствий отказов в работе УС с учетом мер для снижения вероятности возникновения неисправностей</w:t>
      </w:r>
      <w:r w:rsidR="00A5014F" w:rsidRPr="00A95251">
        <w:rPr>
          <w:rFonts w:ascii="Times New Roman" w:hAnsi="Times New Roman" w:cs="Times New Roman"/>
          <w:sz w:val="28"/>
          <w:szCs w:val="28"/>
        </w:rPr>
        <w:t xml:space="preserve"> (составлено автором)</w:t>
      </w:r>
    </w:p>
    <w:tbl>
      <w:tblPr>
        <w:tblStyle w:val="a6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49"/>
        <w:gridCol w:w="4047"/>
        <w:gridCol w:w="425"/>
        <w:gridCol w:w="425"/>
        <w:gridCol w:w="425"/>
        <w:gridCol w:w="993"/>
        <w:gridCol w:w="992"/>
      </w:tblGrid>
      <w:tr w:rsidR="009A02B3" w:rsidRPr="00A95251" w:rsidTr="0040293A">
        <w:tc>
          <w:tcPr>
            <w:tcW w:w="2049" w:type="dxa"/>
          </w:tcPr>
          <w:p w:rsidR="009A02B3" w:rsidRPr="0029157F" w:rsidRDefault="009A02B3" w:rsidP="002915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Потенциальная</w:t>
            </w:r>
            <w:r w:rsidRPr="0029157F">
              <w:rPr>
                <w:rFonts w:ascii="Times New Roman" w:hAnsi="Times New Roman" w:cs="Times New Roman"/>
                <w:sz w:val="24"/>
                <w:szCs w:val="24"/>
              </w:rPr>
              <w:br/>
              <w:t>неисправность</w:t>
            </w:r>
          </w:p>
        </w:tc>
        <w:tc>
          <w:tcPr>
            <w:tcW w:w="4047" w:type="dxa"/>
          </w:tcPr>
          <w:p w:rsidR="009A02B3" w:rsidRPr="0029157F" w:rsidRDefault="009A02B3" w:rsidP="002915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Возможные действия для снижения вероятности возникновения неи</w:t>
            </w: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правности</w:t>
            </w:r>
          </w:p>
        </w:tc>
        <w:tc>
          <w:tcPr>
            <w:tcW w:w="425" w:type="dxa"/>
          </w:tcPr>
          <w:p w:rsidR="009A02B3" w:rsidRPr="0029157F" w:rsidRDefault="009A02B3" w:rsidP="002915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25" w:type="dxa"/>
          </w:tcPr>
          <w:p w:rsidR="009A02B3" w:rsidRPr="0029157F" w:rsidRDefault="009A02B3" w:rsidP="002915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25" w:type="dxa"/>
          </w:tcPr>
          <w:p w:rsidR="009A02B3" w:rsidRPr="0029157F" w:rsidRDefault="009A02B3" w:rsidP="002915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3" w:type="dxa"/>
          </w:tcPr>
          <w:p w:rsidR="009A02B3" w:rsidRPr="0029157F" w:rsidRDefault="009A02B3" w:rsidP="002915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ПЧР*</w:t>
            </w:r>
          </w:p>
        </w:tc>
        <w:tc>
          <w:tcPr>
            <w:tcW w:w="992" w:type="dxa"/>
          </w:tcPr>
          <w:p w:rsidR="009A02B3" w:rsidRPr="0029157F" w:rsidRDefault="009A02B3" w:rsidP="002915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ПЧР</w:t>
            </w:r>
          </w:p>
        </w:tc>
      </w:tr>
      <w:tr w:rsidR="009A02B3" w:rsidRPr="00A95251" w:rsidTr="0040293A">
        <w:tc>
          <w:tcPr>
            <w:tcW w:w="2049" w:type="dxa"/>
          </w:tcPr>
          <w:p w:rsidR="009A02B3" w:rsidRPr="0029157F" w:rsidRDefault="009A02B3" w:rsidP="002915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Неисправность модуля приема наличных</w:t>
            </w:r>
          </w:p>
        </w:tc>
        <w:tc>
          <w:tcPr>
            <w:tcW w:w="4047" w:type="dxa"/>
          </w:tcPr>
          <w:p w:rsidR="009A02B3" w:rsidRPr="0029157F" w:rsidRDefault="009A02B3" w:rsidP="002915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первичной очищающей накладки </w:t>
            </w:r>
          </w:p>
        </w:tc>
        <w:tc>
          <w:tcPr>
            <w:tcW w:w="425" w:type="dxa"/>
          </w:tcPr>
          <w:p w:rsidR="009A02B3" w:rsidRPr="0029157F" w:rsidRDefault="009A02B3" w:rsidP="002915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9A02B3" w:rsidRPr="0029157F" w:rsidRDefault="009A02B3" w:rsidP="002915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9A02B3" w:rsidRPr="0029157F" w:rsidRDefault="009A02B3" w:rsidP="002915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9A02B3" w:rsidRPr="0029157F" w:rsidRDefault="009A02B3" w:rsidP="002915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2" w:type="dxa"/>
          </w:tcPr>
          <w:p w:rsidR="009A02B3" w:rsidRPr="0029157F" w:rsidRDefault="009A02B3" w:rsidP="002915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9A02B3" w:rsidRPr="00A95251" w:rsidTr="0040293A">
        <w:tc>
          <w:tcPr>
            <w:tcW w:w="2049" w:type="dxa"/>
          </w:tcPr>
          <w:p w:rsidR="009A02B3" w:rsidRPr="0029157F" w:rsidRDefault="009A02B3" w:rsidP="002915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Неисправность блока питания</w:t>
            </w:r>
          </w:p>
        </w:tc>
        <w:tc>
          <w:tcPr>
            <w:tcW w:w="4047" w:type="dxa"/>
          </w:tcPr>
          <w:p w:rsidR="009A02B3" w:rsidRPr="0029157F" w:rsidRDefault="009A02B3" w:rsidP="002915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Установка стабилизатора напряж</w:t>
            </w: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25" w:type="dxa"/>
          </w:tcPr>
          <w:p w:rsidR="009A02B3" w:rsidRPr="0029157F" w:rsidRDefault="009A02B3" w:rsidP="002915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9A02B3" w:rsidRPr="0029157F" w:rsidRDefault="009A02B3" w:rsidP="002915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9A02B3" w:rsidRPr="0029157F" w:rsidRDefault="009A02B3" w:rsidP="002915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9A02B3" w:rsidRPr="0029157F" w:rsidRDefault="009A02B3" w:rsidP="002915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92" w:type="dxa"/>
          </w:tcPr>
          <w:p w:rsidR="009A02B3" w:rsidRPr="0029157F" w:rsidRDefault="009A02B3" w:rsidP="002915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9A02B3" w:rsidRPr="00A95251" w:rsidTr="0040293A">
        <w:tc>
          <w:tcPr>
            <w:tcW w:w="2049" w:type="dxa"/>
            <w:tcBorders>
              <w:bottom w:val="single" w:sz="4" w:space="0" w:color="auto"/>
            </w:tcBorders>
          </w:tcPr>
          <w:p w:rsidR="009A02B3" w:rsidRPr="0029157F" w:rsidRDefault="009A02B3" w:rsidP="002915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Неисправность тач</w:t>
            </w:r>
            <w:r w:rsidR="00AB5D93" w:rsidRPr="002915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скрина</w:t>
            </w:r>
          </w:p>
        </w:tc>
        <w:tc>
          <w:tcPr>
            <w:tcW w:w="4047" w:type="dxa"/>
            <w:tcBorders>
              <w:bottom w:val="single" w:sz="4" w:space="0" w:color="auto"/>
            </w:tcBorders>
          </w:tcPr>
          <w:p w:rsidR="009A02B3" w:rsidRPr="0029157F" w:rsidRDefault="009A02B3" w:rsidP="002915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Периодическая смена пользовател</w:t>
            </w: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ского интерфейса для распределения многократных нажатий по разли</w:t>
            </w: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ным частям экрана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A02B3" w:rsidRPr="0029157F" w:rsidRDefault="009A02B3" w:rsidP="002915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A02B3" w:rsidRPr="0029157F" w:rsidRDefault="009A02B3" w:rsidP="002915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A02B3" w:rsidRPr="0029157F" w:rsidRDefault="009A02B3" w:rsidP="002915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A02B3" w:rsidRPr="0029157F" w:rsidRDefault="009A02B3" w:rsidP="002915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A02B3" w:rsidRPr="0029157F" w:rsidRDefault="009A02B3" w:rsidP="002915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</w:tr>
      <w:tr w:rsidR="009A02B3" w:rsidRPr="00A95251" w:rsidTr="0040293A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3" w:rsidRPr="0029157F" w:rsidRDefault="009A02B3" w:rsidP="002915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Неисправность ЕРР</w:t>
            </w:r>
            <w:r w:rsidR="00F04629" w:rsidRPr="0029157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клавиатуры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3" w:rsidRPr="0029157F" w:rsidRDefault="009A02B3" w:rsidP="002915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Установление защитного кожуха на пользовательскую клавиатуру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3" w:rsidRPr="0029157F" w:rsidRDefault="009A02B3" w:rsidP="002915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3" w:rsidRPr="0029157F" w:rsidRDefault="009A02B3" w:rsidP="002915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3" w:rsidRPr="0029157F" w:rsidRDefault="009A02B3" w:rsidP="002915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3" w:rsidRPr="0029157F" w:rsidRDefault="009A02B3" w:rsidP="002915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3" w:rsidRPr="0029157F" w:rsidRDefault="009A02B3" w:rsidP="002915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A5014F" w:rsidRPr="00A95251" w:rsidRDefault="00A5014F" w:rsidP="00A95251">
      <w:pPr>
        <w:spacing w:after="0" w:line="360" w:lineRule="auto"/>
        <w:ind w:firstLine="709"/>
        <w:jc w:val="both"/>
      </w:pPr>
    </w:p>
    <w:p w:rsidR="00692670" w:rsidRPr="00A95251" w:rsidRDefault="00692670" w:rsidP="00A95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251">
        <w:rPr>
          <w:rFonts w:ascii="Times New Roman" w:hAnsi="Times New Roman" w:cs="Times New Roman"/>
          <w:sz w:val="28"/>
          <w:szCs w:val="28"/>
        </w:rPr>
        <w:t>Конкурентный рейтинг дает возможность установить конкурентные преимущества разрабатываемого продукта или услуги в сравнении с анал</w:t>
      </w:r>
      <w:r w:rsidRPr="00A95251">
        <w:rPr>
          <w:rFonts w:ascii="Times New Roman" w:hAnsi="Times New Roman" w:cs="Times New Roman"/>
          <w:sz w:val="28"/>
          <w:szCs w:val="28"/>
        </w:rPr>
        <w:t>о</w:t>
      </w:r>
      <w:r w:rsidRPr="00A95251">
        <w:rPr>
          <w:rFonts w:ascii="Times New Roman" w:hAnsi="Times New Roman" w:cs="Times New Roman"/>
          <w:sz w:val="28"/>
          <w:szCs w:val="28"/>
        </w:rPr>
        <w:t>гичными. Для сравнения выбираются продукты (услуги) нескольких комп</w:t>
      </w:r>
      <w:r w:rsidRPr="00A95251">
        <w:rPr>
          <w:rFonts w:ascii="Times New Roman" w:hAnsi="Times New Roman" w:cs="Times New Roman"/>
          <w:sz w:val="28"/>
          <w:szCs w:val="28"/>
        </w:rPr>
        <w:t>а</w:t>
      </w:r>
      <w:r w:rsidRPr="00A95251">
        <w:rPr>
          <w:rFonts w:ascii="Times New Roman" w:hAnsi="Times New Roman" w:cs="Times New Roman"/>
          <w:sz w:val="28"/>
          <w:szCs w:val="28"/>
        </w:rPr>
        <w:t>ний и проводится оценка реализации требований потребителя в продуктах этих компаний</w:t>
      </w:r>
      <w:r w:rsidR="00286854" w:rsidRPr="00A95251">
        <w:rPr>
          <w:rFonts w:ascii="Times New Roman" w:hAnsi="Times New Roman" w:cs="Times New Roman"/>
          <w:sz w:val="28"/>
          <w:szCs w:val="28"/>
        </w:rPr>
        <w:t xml:space="preserve"> [</w:t>
      </w:r>
      <w:r w:rsidR="00701404" w:rsidRPr="00A95251">
        <w:rPr>
          <w:rFonts w:ascii="Times New Roman" w:hAnsi="Times New Roman" w:cs="Times New Roman"/>
          <w:sz w:val="28"/>
          <w:szCs w:val="28"/>
        </w:rPr>
        <w:t>4</w:t>
      </w:r>
      <w:r w:rsidR="00286854" w:rsidRPr="00A95251">
        <w:rPr>
          <w:rFonts w:ascii="Times New Roman" w:hAnsi="Times New Roman" w:cs="Times New Roman"/>
          <w:sz w:val="28"/>
          <w:szCs w:val="28"/>
        </w:rPr>
        <w:t>]</w:t>
      </w:r>
      <w:r w:rsidRPr="00A95251">
        <w:rPr>
          <w:rFonts w:ascii="Times New Roman" w:hAnsi="Times New Roman" w:cs="Times New Roman"/>
          <w:sz w:val="28"/>
          <w:szCs w:val="28"/>
        </w:rPr>
        <w:t>.</w:t>
      </w:r>
    </w:p>
    <w:p w:rsidR="00692670" w:rsidRPr="00A95251" w:rsidRDefault="00692670" w:rsidP="00A95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251">
        <w:rPr>
          <w:rFonts w:ascii="Times New Roman" w:hAnsi="Times New Roman" w:cs="Times New Roman"/>
          <w:sz w:val="28"/>
          <w:szCs w:val="28"/>
        </w:rPr>
        <w:t>Для расчета абсолютной важности технических характеристик выпо</w:t>
      </w:r>
      <w:r w:rsidRPr="00A95251">
        <w:rPr>
          <w:rFonts w:ascii="Times New Roman" w:hAnsi="Times New Roman" w:cs="Times New Roman"/>
          <w:sz w:val="28"/>
          <w:szCs w:val="28"/>
        </w:rPr>
        <w:t>л</w:t>
      </w:r>
      <w:r w:rsidRPr="00A95251">
        <w:rPr>
          <w:rFonts w:ascii="Times New Roman" w:hAnsi="Times New Roman" w:cs="Times New Roman"/>
          <w:sz w:val="28"/>
          <w:szCs w:val="28"/>
        </w:rPr>
        <w:t>няется перемножение числовых значений каждого элемента матрицы взаим</w:t>
      </w:r>
      <w:r w:rsidRPr="00A95251">
        <w:rPr>
          <w:rFonts w:ascii="Times New Roman" w:hAnsi="Times New Roman" w:cs="Times New Roman"/>
          <w:sz w:val="28"/>
          <w:szCs w:val="28"/>
        </w:rPr>
        <w:t>о</w:t>
      </w:r>
      <w:r w:rsidRPr="00A95251">
        <w:rPr>
          <w:rFonts w:ascii="Times New Roman" w:hAnsi="Times New Roman" w:cs="Times New Roman"/>
          <w:sz w:val="28"/>
          <w:szCs w:val="28"/>
        </w:rPr>
        <w:t>связи на рейтинг важности для потребителя. Полученные значения сумм</w:t>
      </w:r>
      <w:r w:rsidRPr="00A95251">
        <w:rPr>
          <w:rFonts w:ascii="Times New Roman" w:hAnsi="Times New Roman" w:cs="Times New Roman"/>
          <w:sz w:val="28"/>
          <w:szCs w:val="28"/>
        </w:rPr>
        <w:t>и</w:t>
      </w:r>
      <w:r w:rsidRPr="00A95251">
        <w:rPr>
          <w:rFonts w:ascii="Times New Roman" w:hAnsi="Times New Roman" w:cs="Times New Roman"/>
          <w:sz w:val="28"/>
          <w:szCs w:val="28"/>
        </w:rPr>
        <w:t>руются по столбцу. Относительная важность рассчитывается как отношение значения абсолютной важности к сумме всех значений и умноженное на 100%. В результате определяются наиболее важные технические характер</w:t>
      </w:r>
      <w:r w:rsidRPr="00A95251">
        <w:rPr>
          <w:rFonts w:ascii="Times New Roman" w:hAnsi="Times New Roman" w:cs="Times New Roman"/>
          <w:sz w:val="28"/>
          <w:szCs w:val="28"/>
        </w:rPr>
        <w:t>и</w:t>
      </w:r>
      <w:r w:rsidRPr="00A95251">
        <w:rPr>
          <w:rFonts w:ascii="Times New Roman" w:hAnsi="Times New Roman" w:cs="Times New Roman"/>
          <w:sz w:val="28"/>
          <w:szCs w:val="28"/>
        </w:rPr>
        <w:t>стики, за счет которых можно реализовать требования потребителей</w:t>
      </w:r>
      <w:r w:rsidR="00E31174" w:rsidRPr="00A95251">
        <w:rPr>
          <w:rFonts w:ascii="Times New Roman" w:hAnsi="Times New Roman" w:cs="Times New Roman"/>
          <w:sz w:val="28"/>
          <w:szCs w:val="28"/>
        </w:rPr>
        <w:t xml:space="preserve"> [1</w:t>
      </w:r>
      <w:r w:rsidR="00701404" w:rsidRPr="00A95251">
        <w:rPr>
          <w:rFonts w:ascii="Times New Roman" w:hAnsi="Times New Roman" w:cs="Times New Roman"/>
          <w:sz w:val="28"/>
          <w:szCs w:val="28"/>
        </w:rPr>
        <w:t>0</w:t>
      </w:r>
      <w:r w:rsidR="00E31174" w:rsidRPr="00A95251">
        <w:rPr>
          <w:rFonts w:ascii="Times New Roman" w:hAnsi="Times New Roman" w:cs="Times New Roman"/>
          <w:sz w:val="28"/>
          <w:szCs w:val="28"/>
        </w:rPr>
        <w:t>]</w:t>
      </w:r>
      <w:r w:rsidR="00A5014F" w:rsidRPr="00A95251">
        <w:rPr>
          <w:rFonts w:ascii="Times New Roman" w:hAnsi="Times New Roman" w:cs="Times New Roman"/>
          <w:sz w:val="28"/>
          <w:szCs w:val="28"/>
        </w:rPr>
        <w:t xml:space="preserve"> (Приложение А)</w:t>
      </w:r>
      <w:r w:rsidR="00E31174" w:rsidRPr="00A95251">
        <w:rPr>
          <w:rFonts w:ascii="Times New Roman" w:hAnsi="Times New Roman" w:cs="Times New Roman"/>
          <w:sz w:val="28"/>
          <w:szCs w:val="28"/>
        </w:rPr>
        <w:t>.</w:t>
      </w:r>
    </w:p>
    <w:p w:rsidR="00692670" w:rsidRPr="00A95251" w:rsidRDefault="00692670" w:rsidP="00A95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251">
        <w:rPr>
          <w:rFonts w:ascii="Times New Roman" w:hAnsi="Times New Roman" w:cs="Times New Roman"/>
          <w:sz w:val="28"/>
          <w:szCs w:val="28"/>
        </w:rPr>
        <w:t>Команда процесса определяет взаимосвязи между потребностями З</w:t>
      </w:r>
      <w:r w:rsidRPr="00A95251">
        <w:rPr>
          <w:rFonts w:ascii="Times New Roman" w:hAnsi="Times New Roman" w:cs="Times New Roman"/>
          <w:sz w:val="28"/>
          <w:szCs w:val="28"/>
        </w:rPr>
        <w:t>а</w:t>
      </w:r>
      <w:r w:rsidRPr="00A95251">
        <w:rPr>
          <w:rFonts w:ascii="Times New Roman" w:hAnsi="Times New Roman" w:cs="Times New Roman"/>
          <w:sz w:val="28"/>
          <w:szCs w:val="28"/>
        </w:rPr>
        <w:t>казчиков и значительными процессами (сильное отношение, среднее, слабое или нет отношений) и проставляет в соответствующих графах диаграммы.</w:t>
      </w:r>
    </w:p>
    <w:p w:rsidR="00343144" w:rsidRPr="00A95251" w:rsidRDefault="00343144" w:rsidP="00A95251"/>
    <w:p w:rsidR="00C66CA8" w:rsidRPr="00D00256" w:rsidRDefault="00DC269E" w:rsidP="00CC6524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lang w:eastAsia="ru-RU"/>
        </w:rPr>
      </w:pPr>
      <w:bookmarkStart w:id="23" w:name="_Toc12307860"/>
      <w:bookmarkStart w:id="24" w:name="_Toc57062162"/>
      <w:r w:rsidRPr="00D00256">
        <w:rPr>
          <w:rFonts w:ascii="Times New Roman" w:hAnsi="Times New Roman" w:cs="Times New Roman"/>
          <w:color w:val="auto"/>
          <w:sz w:val="28"/>
          <w:lang w:eastAsia="ru-RU"/>
        </w:rPr>
        <w:t>3.4</w:t>
      </w:r>
      <w:r w:rsidR="00C66CA8" w:rsidRPr="00D00256">
        <w:rPr>
          <w:rFonts w:ascii="Times New Roman" w:hAnsi="Times New Roman" w:cs="Times New Roman"/>
          <w:color w:val="auto"/>
          <w:sz w:val="28"/>
          <w:lang w:eastAsia="ru-RU"/>
        </w:rPr>
        <w:t xml:space="preserve"> Способы защиты от угроз</w:t>
      </w:r>
      <w:bookmarkEnd w:id="23"/>
      <w:r w:rsidR="00CA4893" w:rsidRPr="00D00256">
        <w:rPr>
          <w:rFonts w:ascii="Times New Roman" w:hAnsi="Times New Roman" w:cs="Times New Roman"/>
          <w:color w:val="auto"/>
          <w:sz w:val="28"/>
          <w:lang w:eastAsia="ru-RU"/>
        </w:rPr>
        <w:t xml:space="preserve"> и общие р</w:t>
      </w:r>
      <w:r w:rsidR="003C1120" w:rsidRPr="00D00256">
        <w:rPr>
          <w:rFonts w:ascii="Times New Roman" w:hAnsi="Times New Roman" w:cs="Times New Roman"/>
          <w:color w:val="auto"/>
          <w:sz w:val="28"/>
          <w:lang w:eastAsia="ru-RU"/>
        </w:rPr>
        <w:t>екомендации</w:t>
      </w:r>
      <w:r w:rsidR="00CA4893" w:rsidRPr="00D00256">
        <w:rPr>
          <w:rFonts w:ascii="Times New Roman" w:hAnsi="Times New Roman" w:cs="Times New Roman"/>
          <w:color w:val="auto"/>
          <w:sz w:val="28"/>
          <w:lang w:eastAsia="ru-RU"/>
        </w:rPr>
        <w:t xml:space="preserve"> для </w:t>
      </w:r>
      <w:r w:rsidR="00343144">
        <w:rPr>
          <w:rFonts w:ascii="Times New Roman" w:hAnsi="Times New Roman" w:cs="Times New Roman"/>
          <w:color w:val="auto"/>
          <w:sz w:val="28"/>
          <w:lang w:eastAsia="ru-RU"/>
        </w:rPr>
        <w:br/>
      </w:r>
      <w:r w:rsidR="00CA4893" w:rsidRPr="00D00256">
        <w:rPr>
          <w:rFonts w:ascii="Times New Roman" w:hAnsi="Times New Roman" w:cs="Times New Roman"/>
          <w:color w:val="auto"/>
          <w:sz w:val="28"/>
          <w:lang w:eastAsia="ru-RU"/>
        </w:rPr>
        <w:t xml:space="preserve">аутсорсинговых компаний в сфере технологий банковского </w:t>
      </w:r>
      <w:r w:rsidR="00343144">
        <w:rPr>
          <w:rFonts w:ascii="Times New Roman" w:hAnsi="Times New Roman" w:cs="Times New Roman"/>
          <w:color w:val="auto"/>
          <w:sz w:val="28"/>
          <w:lang w:eastAsia="ru-RU"/>
        </w:rPr>
        <w:br/>
      </w:r>
      <w:r w:rsidR="00CA4893" w:rsidRPr="00D00256">
        <w:rPr>
          <w:rFonts w:ascii="Times New Roman" w:hAnsi="Times New Roman" w:cs="Times New Roman"/>
          <w:color w:val="auto"/>
          <w:sz w:val="28"/>
          <w:lang w:eastAsia="ru-RU"/>
        </w:rPr>
        <w:t>самообслуживания</w:t>
      </w:r>
      <w:bookmarkEnd w:id="24"/>
    </w:p>
    <w:p w:rsidR="00DF2F41" w:rsidRPr="00D00256" w:rsidRDefault="00DF2F41" w:rsidP="00DF2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AB7" w:rsidRPr="00D00256" w:rsidRDefault="00902E3B" w:rsidP="00DF2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Система мотивации предприятия должна попадать в сферу влияния службы безопасности, так как кадровым угрозам необходимо уделять дост</w:t>
      </w:r>
      <w:r w:rsidRPr="00D00256">
        <w:rPr>
          <w:rFonts w:ascii="Times New Roman" w:hAnsi="Times New Roman" w:cs="Times New Roman"/>
          <w:sz w:val="28"/>
          <w:szCs w:val="28"/>
        </w:rPr>
        <w:t>а</w:t>
      </w:r>
      <w:r w:rsidRPr="00D00256">
        <w:rPr>
          <w:rFonts w:ascii="Times New Roman" w:hAnsi="Times New Roman" w:cs="Times New Roman"/>
          <w:sz w:val="28"/>
          <w:szCs w:val="28"/>
        </w:rPr>
        <w:t>точное количество внимания. Низкая мотивация персонала, способствует п</w:t>
      </w:r>
      <w:r w:rsidRPr="00D00256">
        <w:rPr>
          <w:rFonts w:ascii="Times New Roman" w:hAnsi="Times New Roman" w:cs="Times New Roman"/>
          <w:sz w:val="28"/>
          <w:szCs w:val="28"/>
        </w:rPr>
        <w:t>о</w:t>
      </w:r>
      <w:r w:rsidRPr="00D00256">
        <w:rPr>
          <w:rFonts w:ascii="Times New Roman" w:hAnsi="Times New Roman" w:cs="Times New Roman"/>
          <w:sz w:val="28"/>
          <w:szCs w:val="28"/>
        </w:rPr>
        <w:t>лучению сотрудниками личных выгод от деятельности предприятия. Сло</w:t>
      </w:r>
      <w:r w:rsidRPr="00D00256">
        <w:rPr>
          <w:rFonts w:ascii="Times New Roman" w:hAnsi="Times New Roman" w:cs="Times New Roman"/>
          <w:sz w:val="28"/>
          <w:szCs w:val="28"/>
        </w:rPr>
        <w:t>ж</w:t>
      </w:r>
      <w:r w:rsidRPr="00D00256">
        <w:rPr>
          <w:rFonts w:ascii="Times New Roman" w:hAnsi="Times New Roman" w:cs="Times New Roman"/>
          <w:sz w:val="28"/>
          <w:szCs w:val="28"/>
        </w:rPr>
        <w:t>ность состоит в том, что не всегда однозначно легко определить наличие личных мотивов, поэтому условно можно считать его постоянное наличие. Но для снижения угроз возникновения личных мотивов</w:t>
      </w:r>
      <w:r w:rsidR="00FD5730" w:rsidRPr="00D00256">
        <w:rPr>
          <w:rFonts w:ascii="Times New Roman" w:hAnsi="Times New Roman" w:cs="Times New Roman"/>
          <w:sz w:val="28"/>
          <w:szCs w:val="28"/>
        </w:rPr>
        <w:t xml:space="preserve"> при угрозе ЭБП сл</w:t>
      </w:r>
      <w:r w:rsidR="00FD5730" w:rsidRPr="00D00256">
        <w:rPr>
          <w:rFonts w:ascii="Times New Roman" w:hAnsi="Times New Roman" w:cs="Times New Roman"/>
          <w:sz w:val="28"/>
          <w:szCs w:val="28"/>
        </w:rPr>
        <w:t>е</w:t>
      </w:r>
      <w:r w:rsidR="00FD5730" w:rsidRPr="00D00256">
        <w:rPr>
          <w:rFonts w:ascii="Times New Roman" w:hAnsi="Times New Roman" w:cs="Times New Roman"/>
          <w:sz w:val="28"/>
          <w:szCs w:val="28"/>
        </w:rPr>
        <w:t xml:space="preserve">дует обеспечить ряд мероприятий. </w:t>
      </w:r>
    </w:p>
    <w:p w:rsidR="00096AB0" w:rsidRPr="00D00256" w:rsidRDefault="00FD5730" w:rsidP="00DF2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Система мотивации должна способствовать плодотворной работе пе</w:t>
      </w:r>
      <w:r w:rsidRPr="00D00256">
        <w:rPr>
          <w:rFonts w:ascii="Times New Roman" w:hAnsi="Times New Roman" w:cs="Times New Roman"/>
          <w:sz w:val="28"/>
          <w:szCs w:val="28"/>
        </w:rPr>
        <w:t>р</w:t>
      </w:r>
      <w:r w:rsidRPr="00D00256">
        <w:rPr>
          <w:rFonts w:ascii="Times New Roman" w:hAnsi="Times New Roman" w:cs="Times New Roman"/>
          <w:sz w:val="28"/>
          <w:szCs w:val="28"/>
        </w:rPr>
        <w:t xml:space="preserve">сонала и быть устойчивой к </w:t>
      </w:r>
      <w:r w:rsidR="00096AB0" w:rsidRPr="00D00256">
        <w:rPr>
          <w:rFonts w:ascii="Times New Roman" w:hAnsi="Times New Roman" w:cs="Times New Roman"/>
          <w:sz w:val="28"/>
          <w:szCs w:val="28"/>
        </w:rPr>
        <w:t>нежелательным изменениям финансово</w:t>
      </w:r>
      <w:r w:rsidR="000F4762">
        <w:rPr>
          <w:rFonts w:ascii="Times New Roman" w:hAnsi="Times New Roman" w:cs="Times New Roman"/>
          <w:sz w:val="28"/>
          <w:szCs w:val="28"/>
        </w:rPr>
        <w:t>-</w:t>
      </w:r>
      <w:r w:rsidR="00096AB0" w:rsidRPr="00D00256">
        <w:rPr>
          <w:rFonts w:ascii="Times New Roman" w:hAnsi="Times New Roman" w:cs="Times New Roman"/>
          <w:sz w:val="28"/>
          <w:szCs w:val="28"/>
        </w:rPr>
        <w:t>хозяйственной деятельности</w:t>
      </w:r>
      <w:r w:rsidRPr="00D00256">
        <w:rPr>
          <w:rFonts w:ascii="Times New Roman" w:hAnsi="Times New Roman" w:cs="Times New Roman"/>
          <w:sz w:val="28"/>
          <w:szCs w:val="28"/>
        </w:rPr>
        <w:t>.</w:t>
      </w:r>
      <w:r w:rsidR="00096AB0" w:rsidRPr="00D00256">
        <w:rPr>
          <w:rFonts w:ascii="Times New Roman" w:hAnsi="Times New Roman" w:cs="Times New Roman"/>
          <w:sz w:val="28"/>
          <w:szCs w:val="28"/>
        </w:rPr>
        <w:t xml:space="preserve"> </w:t>
      </w:r>
      <w:r w:rsidRPr="00D00256">
        <w:rPr>
          <w:rFonts w:ascii="Times New Roman" w:hAnsi="Times New Roman" w:cs="Times New Roman"/>
          <w:sz w:val="28"/>
          <w:szCs w:val="28"/>
        </w:rPr>
        <w:t>С</w:t>
      </w:r>
      <w:r w:rsidR="00096AB0" w:rsidRPr="00D00256">
        <w:rPr>
          <w:rFonts w:ascii="Times New Roman" w:hAnsi="Times New Roman" w:cs="Times New Roman"/>
          <w:sz w:val="28"/>
          <w:szCs w:val="28"/>
        </w:rPr>
        <w:t xml:space="preserve">истема мотивации должна </w:t>
      </w:r>
      <w:r w:rsidRPr="00D00256">
        <w:rPr>
          <w:rFonts w:ascii="Times New Roman" w:hAnsi="Times New Roman" w:cs="Times New Roman"/>
          <w:sz w:val="28"/>
          <w:szCs w:val="28"/>
        </w:rPr>
        <w:t>минимизировать</w:t>
      </w:r>
      <w:r w:rsidR="00096AB0" w:rsidRPr="00D00256">
        <w:rPr>
          <w:rFonts w:ascii="Times New Roman" w:hAnsi="Times New Roman" w:cs="Times New Roman"/>
          <w:sz w:val="28"/>
          <w:szCs w:val="28"/>
        </w:rPr>
        <w:t xml:space="preserve"> желание сотрудников </w:t>
      </w:r>
      <w:r w:rsidRPr="00D00256">
        <w:rPr>
          <w:rFonts w:ascii="Times New Roman" w:hAnsi="Times New Roman" w:cs="Times New Roman"/>
          <w:sz w:val="28"/>
          <w:szCs w:val="28"/>
        </w:rPr>
        <w:t xml:space="preserve">незаконно </w:t>
      </w:r>
      <w:r w:rsidR="00096AB0" w:rsidRPr="00D00256">
        <w:rPr>
          <w:rFonts w:ascii="Times New Roman" w:hAnsi="Times New Roman" w:cs="Times New Roman"/>
          <w:sz w:val="28"/>
          <w:szCs w:val="28"/>
        </w:rPr>
        <w:t xml:space="preserve">улучшить свое положение за счет </w:t>
      </w:r>
      <w:r w:rsidRPr="00D00256">
        <w:rPr>
          <w:rFonts w:ascii="Times New Roman" w:hAnsi="Times New Roman" w:cs="Times New Roman"/>
          <w:sz w:val="28"/>
          <w:szCs w:val="28"/>
        </w:rPr>
        <w:t>организ</w:t>
      </w:r>
      <w:r w:rsidRPr="00D00256">
        <w:rPr>
          <w:rFonts w:ascii="Times New Roman" w:hAnsi="Times New Roman" w:cs="Times New Roman"/>
          <w:sz w:val="28"/>
          <w:szCs w:val="28"/>
        </w:rPr>
        <w:t>а</w:t>
      </w:r>
      <w:r w:rsidRPr="00D00256">
        <w:rPr>
          <w:rFonts w:ascii="Times New Roman" w:hAnsi="Times New Roman" w:cs="Times New Roman"/>
          <w:sz w:val="28"/>
          <w:szCs w:val="28"/>
        </w:rPr>
        <w:t>ции. П</w:t>
      </w:r>
      <w:r w:rsidR="00096AB0" w:rsidRPr="00D00256">
        <w:rPr>
          <w:rFonts w:ascii="Times New Roman" w:hAnsi="Times New Roman" w:cs="Times New Roman"/>
          <w:sz w:val="28"/>
          <w:szCs w:val="28"/>
        </w:rPr>
        <w:t xml:space="preserve">ринятая система мотивации </w:t>
      </w:r>
      <w:r w:rsidRPr="00D00256">
        <w:rPr>
          <w:rFonts w:ascii="Times New Roman" w:hAnsi="Times New Roman" w:cs="Times New Roman"/>
          <w:sz w:val="28"/>
          <w:szCs w:val="28"/>
        </w:rPr>
        <w:t>должна учитывать</w:t>
      </w:r>
      <w:r w:rsidR="00096AB0" w:rsidRPr="00D00256">
        <w:rPr>
          <w:rFonts w:ascii="Times New Roman" w:hAnsi="Times New Roman" w:cs="Times New Roman"/>
          <w:sz w:val="28"/>
          <w:szCs w:val="28"/>
        </w:rPr>
        <w:t xml:space="preserve"> психологически</w:t>
      </w:r>
      <w:r w:rsidRPr="00D00256">
        <w:rPr>
          <w:rFonts w:ascii="Times New Roman" w:hAnsi="Times New Roman" w:cs="Times New Roman"/>
          <w:sz w:val="28"/>
          <w:szCs w:val="28"/>
        </w:rPr>
        <w:t>е</w:t>
      </w:r>
      <w:r w:rsidR="00096AB0" w:rsidRPr="00D00256">
        <w:rPr>
          <w:rFonts w:ascii="Times New Roman" w:hAnsi="Times New Roman" w:cs="Times New Roman"/>
          <w:sz w:val="28"/>
          <w:szCs w:val="28"/>
        </w:rPr>
        <w:t xml:space="preserve"> кач</w:t>
      </w:r>
      <w:r w:rsidR="00096AB0" w:rsidRPr="00D00256">
        <w:rPr>
          <w:rFonts w:ascii="Times New Roman" w:hAnsi="Times New Roman" w:cs="Times New Roman"/>
          <w:sz w:val="28"/>
          <w:szCs w:val="28"/>
        </w:rPr>
        <w:t>е</w:t>
      </w:r>
      <w:r w:rsidR="00096AB0" w:rsidRPr="00D00256">
        <w:rPr>
          <w:rFonts w:ascii="Times New Roman" w:hAnsi="Times New Roman" w:cs="Times New Roman"/>
          <w:sz w:val="28"/>
          <w:szCs w:val="28"/>
        </w:rPr>
        <w:t>ств</w:t>
      </w:r>
      <w:r w:rsidRPr="00D00256">
        <w:rPr>
          <w:rFonts w:ascii="Times New Roman" w:hAnsi="Times New Roman" w:cs="Times New Roman"/>
          <w:sz w:val="28"/>
          <w:szCs w:val="28"/>
        </w:rPr>
        <w:t>а</w:t>
      </w:r>
      <w:r w:rsidR="00096AB0" w:rsidRPr="00D00256">
        <w:rPr>
          <w:rFonts w:ascii="Times New Roman" w:hAnsi="Times New Roman" w:cs="Times New Roman"/>
          <w:sz w:val="28"/>
          <w:szCs w:val="28"/>
        </w:rPr>
        <w:t xml:space="preserve"> сотрудников</w:t>
      </w:r>
      <w:r w:rsidR="00275EA2" w:rsidRPr="00D00256">
        <w:rPr>
          <w:rFonts w:ascii="Times New Roman" w:hAnsi="Times New Roman" w:cs="Times New Roman"/>
          <w:sz w:val="28"/>
          <w:szCs w:val="28"/>
        </w:rPr>
        <w:t xml:space="preserve"> </w:t>
      </w:r>
      <w:r w:rsidR="00275EA2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3468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48</w:t>
      </w:r>
      <w:r w:rsidR="00977AB7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701404" w:rsidRPr="00F04629">
        <w:rPr>
          <w:rFonts w:ascii="Times New Roman" w:hAnsi="Times New Roman" w:cs="Times New Roman"/>
          <w:sz w:val="28"/>
          <w:szCs w:val="28"/>
          <w:shd w:val="clear" w:color="auto" w:fill="FFFFFF"/>
        </w:rPr>
        <w:t>51</w:t>
      </w:r>
      <w:r w:rsidR="00275EA2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096AB0" w:rsidRPr="00D00256">
        <w:rPr>
          <w:rFonts w:ascii="Times New Roman" w:hAnsi="Times New Roman" w:cs="Times New Roman"/>
          <w:sz w:val="28"/>
          <w:szCs w:val="28"/>
        </w:rPr>
        <w:t>.</w:t>
      </w:r>
    </w:p>
    <w:p w:rsidR="00096AB0" w:rsidRPr="00D00256" w:rsidRDefault="00FD5730" w:rsidP="00DF2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В большинстве</w:t>
      </w:r>
      <w:r w:rsidR="00CD5D38" w:rsidRPr="00D00256">
        <w:rPr>
          <w:rFonts w:ascii="Times New Roman" w:hAnsi="Times New Roman" w:cs="Times New Roman"/>
          <w:sz w:val="28"/>
          <w:szCs w:val="28"/>
        </w:rPr>
        <w:t xml:space="preserve"> случаев</w:t>
      </w:r>
      <w:r w:rsidRPr="00D00256">
        <w:rPr>
          <w:rFonts w:ascii="Times New Roman" w:hAnsi="Times New Roman" w:cs="Times New Roman"/>
          <w:sz w:val="28"/>
          <w:szCs w:val="28"/>
        </w:rPr>
        <w:t xml:space="preserve"> при наступлении угроз ЭБП выявляются </w:t>
      </w:r>
      <w:r w:rsidR="00096AB0" w:rsidRPr="00D00256">
        <w:rPr>
          <w:rFonts w:ascii="Times New Roman" w:hAnsi="Times New Roman" w:cs="Times New Roman"/>
          <w:sz w:val="28"/>
          <w:szCs w:val="28"/>
        </w:rPr>
        <w:t>нед</w:t>
      </w:r>
      <w:r w:rsidR="00096AB0" w:rsidRPr="00D00256">
        <w:rPr>
          <w:rFonts w:ascii="Times New Roman" w:hAnsi="Times New Roman" w:cs="Times New Roman"/>
          <w:sz w:val="28"/>
          <w:szCs w:val="28"/>
        </w:rPr>
        <w:t>о</w:t>
      </w:r>
      <w:r w:rsidR="00096AB0" w:rsidRPr="00D00256">
        <w:rPr>
          <w:rFonts w:ascii="Times New Roman" w:hAnsi="Times New Roman" w:cs="Times New Roman"/>
          <w:sz w:val="28"/>
          <w:szCs w:val="28"/>
        </w:rPr>
        <w:t>ст</w:t>
      </w:r>
      <w:r w:rsidRPr="00D00256">
        <w:rPr>
          <w:rFonts w:ascii="Times New Roman" w:hAnsi="Times New Roman" w:cs="Times New Roman"/>
          <w:sz w:val="28"/>
          <w:szCs w:val="28"/>
        </w:rPr>
        <w:t>атки в построении оргструктуры, реализации бизнес</w:t>
      </w:r>
      <w:r w:rsidR="000F4762">
        <w:rPr>
          <w:rFonts w:ascii="Times New Roman" w:hAnsi="Times New Roman" w:cs="Times New Roman"/>
          <w:sz w:val="28"/>
          <w:szCs w:val="28"/>
        </w:rPr>
        <w:t>-</w:t>
      </w:r>
      <w:r w:rsidRPr="00D00256">
        <w:rPr>
          <w:rFonts w:ascii="Times New Roman" w:hAnsi="Times New Roman" w:cs="Times New Roman"/>
          <w:sz w:val="28"/>
          <w:szCs w:val="28"/>
        </w:rPr>
        <w:t xml:space="preserve">процессов и </w:t>
      </w:r>
      <w:r w:rsidR="00096AB0" w:rsidRPr="00D00256">
        <w:rPr>
          <w:rFonts w:ascii="Times New Roman" w:hAnsi="Times New Roman" w:cs="Times New Roman"/>
          <w:sz w:val="28"/>
          <w:szCs w:val="28"/>
        </w:rPr>
        <w:t>учета</w:t>
      </w:r>
      <w:r w:rsidRPr="00D00256">
        <w:rPr>
          <w:rFonts w:ascii="Times New Roman" w:hAnsi="Times New Roman" w:cs="Times New Roman"/>
          <w:sz w:val="28"/>
          <w:szCs w:val="28"/>
        </w:rPr>
        <w:t xml:space="preserve"> х</w:t>
      </w:r>
      <w:r w:rsidRPr="00D00256">
        <w:rPr>
          <w:rFonts w:ascii="Times New Roman" w:hAnsi="Times New Roman" w:cs="Times New Roman"/>
          <w:sz w:val="28"/>
          <w:szCs w:val="28"/>
        </w:rPr>
        <w:t>о</w:t>
      </w:r>
      <w:r w:rsidRPr="00D00256">
        <w:rPr>
          <w:rFonts w:ascii="Times New Roman" w:hAnsi="Times New Roman" w:cs="Times New Roman"/>
          <w:sz w:val="28"/>
          <w:szCs w:val="28"/>
        </w:rPr>
        <w:t xml:space="preserve">зяйственной деятельности. </w:t>
      </w:r>
      <w:r w:rsidR="00451C15" w:rsidRPr="00D00256">
        <w:rPr>
          <w:rFonts w:ascii="Times New Roman" w:hAnsi="Times New Roman" w:cs="Times New Roman"/>
          <w:sz w:val="28"/>
          <w:szCs w:val="28"/>
        </w:rPr>
        <w:t>Применяя меры по устранению угроз, любые и</w:t>
      </w:r>
      <w:r w:rsidR="00451C15" w:rsidRPr="00D00256">
        <w:rPr>
          <w:rFonts w:ascii="Times New Roman" w:hAnsi="Times New Roman" w:cs="Times New Roman"/>
          <w:sz w:val="28"/>
          <w:szCs w:val="28"/>
        </w:rPr>
        <w:t>з</w:t>
      </w:r>
      <w:r w:rsidR="00451C15" w:rsidRPr="00D00256">
        <w:rPr>
          <w:rFonts w:ascii="Times New Roman" w:hAnsi="Times New Roman" w:cs="Times New Roman"/>
          <w:sz w:val="28"/>
          <w:szCs w:val="28"/>
        </w:rPr>
        <w:t>менения следует вносить после согласования с</w:t>
      </w:r>
      <w:r w:rsidR="00CD5D38" w:rsidRPr="00D00256">
        <w:rPr>
          <w:rFonts w:ascii="Times New Roman" w:hAnsi="Times New Roman" w:cs="Times New Roman"/>
          <w:sz w:val="28"/>
          <w:szCs w:val="28"/>
        </w:rPr>
        <w:t>о</w:t>
      </w:r>
      <w:r w:rsidR="00451C15" w:rsidRPr="00D00256">
        <w:rPr>
          <w:rFonts w:ascii="Times New Roman" w:hAnsi="Times New Roman" w:cs="Times New Roman"/>
          <w:sz w:val="28"/>
          <w:szCs w:val="28"/>
        </w:rPr>
        <w:t xml:space="preserve"> службой безопасности</w:t>
      </w:r>
      <w:r w:rsidR="002E0C00" w:rsidRPr="00D00256">
        <w:rPr>
          <w:rFonts w:ascii="Times New Roman" w:hAnsi="Times New Roman" w:cs="Times New Roman"/>
          <w:sz w:val="28"/>
          <w:szCs w:val="28"/>
        </w:rPr>
        <w:t xml:space="preserve"> </w:t>
      </w:r>
      <w:r w:rsidR="002E0C00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701404" w:rsidRPr="00701404">
        <w:rPr>
          <w:rFonts w:ascii="Times New Roman" w:hAnsi="Times New Roman" w:cs="Times New Roman"/>
          <w:sz w:val="28"/>
          <w:szCs w:val="28"/>
          <w:shd w:val="clear" w:color="auto" w:fill="FFFFFF"/>
        </w:rPr>
        <w:t>37</w:t>
      </w:r>
      <w:r w:rsidR="002E0C00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451C15" w:rsidRPr="00D00256">
        <w:rPr>
          <w:rFonts w:ascii="Times New Roman" w:hAnsi="Times New Roman" w:cs="Times New Roman"/>
          <w:sz w:val="28"/>
          <w:szCs w:val="28"/>
        </w:rPr>
        <w:t>.</w:t>
      </w:r>
    </w:p>
    <w:p w:rsidR="00096AB0" w:rsidRPr="00D00256" w:rsidRDefault="00CD5D38" w:rsidP="00DF2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При проведении анализа деятельности отсутствует единая последов</w:t>
      </w:r>
      <w:r w:rsidRPr="00D00256">
        <w:rPr>
          <w:rFonts w:ascii="Times New Roman" w:hAnsi="Times New Roman" w:cs="Times New Roman"/>
          <w:sz w:val="28"/>
          <w:szCs w:val="28"/>
        </w:rPr>
        <w:t>а</w:t>
      </w:r>
      <w:r w:rsidRPr="00D00256">
        <w:rPr>
          <w:rFonts w:ascii="Times New Roman" w:hAnsi="Times New Roman" w:cs="Times New Roman"/>
          <w:sz w:val="28"/>
          <w:szCs w:val="28"/>
        </w:rPr>
        <w:t>тельность действий.</w:t>
      </w:r>
      <w:r w:rsidR="00C15A8E" w:rsidRPr="00D00256">
        <w:rPr>
          <w:rFonts w:ascii="Times New Roman" w:hAnsi="Times New Roman" w:cs="Times New Roman"/>
          <w:sz w:val="28"/>
          <w:szCs w:val="28"/>
        </w:rPr>
        <w:t xml:space="preserve"> </w:t>
      </w:r>
      <w:r w:rsidR="00096AB0" w:rsidRPr="00D00256">
        <w:rPr>
          <w:rFonts w:ascii="Times New Roman" w:hAnsi="Times New Roman" w:cs="Times New Roman"/>
          <w:sz w:val="28"/>
          <w:szCs w:val="28"/>
        </w:rPr>
        <w:t xml:space="preserve">При анализе </w:t>
      </w:r>
      <w:r w:rsidR="00F01751" w:rsidRPr="00D00256">
        <w:rPr>
          <w:rFonts w:ascii="Times New Roman" w:hAnsi="Times New Roman" w:cs="Times New Roman"/>
          <w:sz w:val="28"/>
          <w:szCs w:val="28"/>
        </w:rPr>
        <w:t xml:space="preserve">угроз </w:t>
      </w:r>
      <w:r w:rsidR="00096AB0" w:rsidRPr="00D00256">
        <w:rPr>
          <w:rFonts w:ascii="Times New Roman" w:hAnsi="Times New Roman" w:cs="Times New Roman"/>
          <w:sz w:val="28"/>
          <w:szCs w:val="28"/>
        </w:rPr>
        <w:t>может использоваться принцип чет</w:t>
      </w:r>
      <w:r w:rsidR="00096AB0" w:rsidRPr="00D00256">
        <w:rPr>
          <w:rFonts w:ascii="Times New Roman" w:hAnsi="Times New Roman" w:cs="Times New Roman"/>
          <w:sz w:val="28"/>
          <w:szCs w:val="28"/>
        </w:rPr>
        <w:t>ы</w:t>
      </w:r>
      <w:r w:rsidR="00096AB0" w:rsidRPr="00D00256">
        <w:rPr>
          <w:rFonts w:ascii="Times New Roman" w:hAnsi="Times New Roman" w:cs="Times New Roman"/>
          <w:sz w:val="28"/>
          <w:szCs w:val="28"/>
        </w:rPr>
        <w:t>рех ролей. Можно рекомендовать следующий способ анализа какой</w:t>
      </w:r>
      <w:r w:rsidR="000F4762">
        <w:rPr>
          <w:rFonts w:ascii="Times New Roman" w:hAnsi="Times New Roman" w:cs="Times New Roman"/>
          <w:sz w:val="28"/>
          <w:szCs w:val="28"/>
        </w:rPr>
        <w:t>-</w:t>
      </w:r>
      <w:r w:rsidR="00096AB0" w:rsidRPr="00D00256">
        <w:rPr>
          <w:rFonts w:ascii="Times New Roman" w:hAnsi="Times New Roman" w:cs="Times New Roman"/>
          <w:sz w:val="28"/>
          <w:szCs w:val="28"/>
        </w:rPr>
        <w:t>либо ч</w:t>
      </w:r>
      <w:r w:rsidR="00096AB0" w:rsidRPr="00D00256">
        <w:rPr>
          <w:rFonts w:ascii="Times New Roman" w:hAnsi="Times New Roman" w:cs="Times New Roman"/>
          <w:sz w:val="28"/>
          <w:szCs w:val="28"/>
        </w:rPr>
        <w:t>а</w:t>
      </w:r>
      <w:r w:rsidR="00096AB0" w:rsidRPr="00D00256">
        <w:rPr>
          <w:rFonts w:ascii="Times New Roman" w:hAnsi="Times New Roman" w:cs="Times New Roman"/>
          <w:sz w:val="28"/>
          <w:szCs w:val="28"/>
        </w:rPr>
        <w:t xml:space="preserve">сти </w:t>
      </w:r>
      <w:r w:rsidR="00F01751" w:rsidRPr="00D00256">
        <w:rPr>
          <w:rFonts w:ascii="Times New Roman" w:hAnsi="Times New Roman" w:cs="Times New Roman"/>
          <w:sz w:val="28"/>
          <w:szCs w:val="28"/>
        </w:rPr>
        <w:t>деятельности</w:t>
      </w:r>
      <w:r w:rsidR="00096AB0" w:rsidRPr="00D00256">
        <w:rPr>
          <w:rFonts w:ascii="Times New Roman" w:hAnsi="Times New Roman" w:cs="Times New Roman"/>
          <w:sz w:val="28"/>
          <w:szCs w:val="28"/>
        </w:rPr>
        <w:t xml:space="preserve"> предприятия и аспекте обеспечения ЭБП. Берется сущ</w:t>
      </w:r>
      <w:r w:rsidR="00096AB0" w:rsidRPr="00D00256">
        <w:rPr>
          <w:rFonts w:ascii="Times New Roman" w:hAnsi="Times New Roman" w:cs="Times New Roman"/>
          <w:sz w:val="28"/>
          <w:szCs w:val="28"/>
        </w:rPr>
        <w:t>е</w:t>
      </w:r>
      <w:r w:rsidR="00096AB0" w:rsidRPr="00D00256">
        <w:rPr>
          <w:rFonts w:ascii="Times New Roman" w:hAnsi="Times New Roman" w:cs="Times New Roman"/>
          <w:sz w:val="28"/>
          <w:szCs w:val="28"/>
        </w:rPr>
        <w:t xml:space="preserve">ствующее или составляется новое формализованное описание исследуемой </w:t>
      </w:r>
      <w:r w:rsidR="00F01751" w:rsidRPr="00D00256">
        <w:rPr>
          <w:rFonts w:ascii="Times New Roman" w:hAnsi="Times New Roman" w:cs="Times New Roman"/>
          <w:sz w:val="28"/>
          <w:szCs w:val="28"/>
        </w:rPr>
        <w:t>функциональной части деятельности</w:t>
      </w:r>
      <w:r w:rsidR="00096AB0" w:rsidRPr="00D00256">
        <w:rPr>
          <w:rFonts w:ascii="Times New Roman" w:hAnsi="Times New Roman" w:cs="Times New Roman"/>
          <w:sz w:val="28"/>
          <w:szCs w:val="28"/>
        </w:rPr>
        <w:t xml:space="preserve">. Составляются критерии нормальности функционирования. </w:t>
      </w:r>
      <w:r w:rsidR="00F01751" w:rsidRPr="00D00256">
        <w:rPr>
          <w:rFonts w:ascii="Times New Roman" w:hAnsi="Times New Roman" w:cs="Times New Roman"/>
          <w:sz w:val="28"/>
          <w:szCs w:val="28"/>
        </w:rPr>
        <w:t>П</w:t>
      </w:r>
      <w:r w:rsidR="00096AB0" w:rsidRPr="00D00256">
        <w:rPr>
          <w:rFonts w:ascii="Times New Roman" w:hAnsi="Times New Roman" w:cs="Times New Roman"/>
          <w:sz w:val="28"/>
          <w:szCs w:val="28"/>
        </w:rPr>
        <w:t>роизводится деталировка схемы до элементов опред</w:t>
      </w:r>
      <w:r w:rsidR="00096AB0" w:rsidRPr="00D00256">
        <w:rPr>
          <w:rFonts w:ascii="Times New Roman" w:hAnsi="Times New Roman" w:cs="Times New Roman"/>
          <w:sz w:val="28"/>
          <w:szCs w:val="28"/>
        </w:rPr>
        <w:t>е</w:t>
      </w:r>
      <w:r w:rsidR="00096AB0" w:rsidRPr="00D00256">
        <w:rPr>
          <w:rFonts w:ascii="Times New Roman" w:hAnsi="Times New Roman" w:cs="Times New Roman"/>
          <w:sz w:val="28"/>
          <w:szCs w:val="28"/>
        </w:rPr>
        <w:t>ленного уровня, например до уровня отдельных должностных лиц и дол</w:t>
      </w:r>
      <w:r w:rsidR="00096AB0" w:rsidRPr="00D00256">
        <w:rPr>
          <w:rFonts w:ascii="Times New Roman" w:hAnsi="Times New Roman" w:cs="Times New Roman"/>
          <w:sz w:val="28"/>
          <w:szCs w:val="28"/>
        </w:rPr>
        <w:t>ж</w:t>
      </w:r>
      <w:r w:rsidR="00096AB0" w:rsidRPr="00D00256">
        <w:rPr>
          <w:rFonts w:ascii="Times New Roman" w:hAnsi="Times New Roman" w:cs="Times New Roman"/>
          <w:sz w:val="28"/>
          <w:szCs w:val="28"/>
        </w:rPr>
        <w:t>ностных инструкций. Затем с использованием принципа четырех ролей в</w:t>
      </w:r>
      <w:r w:rsidR="00096AB0" w:rsidRPr="00D00256">
        <w:rPr>
          <w:rFonts w:ascii="Times New Roman" w:hAnsi="Times New Roman" w:cs="Times New Roman"/>
          <w:sz w:val="28"/>
          <w:szCs w:val="28"/>
        </w:rPr>
        <w:t>ы</w:t>
      </w:r>
      <w:r w:rsidR="00096AB0" w:rsidRPr="00D00256">
        <w:rPr>
          <w:rFonts w:ascii="Times New Roman" w:hAnsi="Times New Roman" w:cs="Times New Roman"/>
          <w:sz w:val="28"/>
          <w:szCs w:val="28"/>
        </w:rPr>
        <w:t>являются возможные угрозы и механизмы их реализации</w:t>
      </w:r>
      <w:r w:rsidR="00F01751" w:rsidRPr="00D00256">
        <w:rPr>
          <w:rFonts w:ascii="Times New Roman" w:hAnsi="Times New Roman" w:cs="Times New Roman"/>
          <w:sz w:val="28"/>
          <w:szCs w:val="28"/>
        </w:rPr>
        <w:t xml:space="preserve">. </w:t>
      </w:r>
      <w:r w:rsidR="00096AB0" w:rsidRPr="00D00256">
        <w:rPr>
          <w:rFonts w:ascii="Times New Roman" w:hAnsi="Times New Roman" w:cs="Times New Roman"/>
          <w:sz w:val="28"/>
          <w:szCs w:val="28"/>
        </w:rPr>
        <w:t>Затем проводится планирование и проведение мероприятий по устранению выявленных нед</w:t>
      </w:r>
      <w:r w:rsidR="00096AB0" w:rsidRPr="00D00256">
        <w:rPr>
          <w:rFonts w:ascii="Times New Roman" w:hAnsi="Times New Roman" w:cs="Times New Roman"/>
          <w:sz w:val="28"/>
          <w:szCs w:val="28"/>
        </w:rPr>
        <w:t>о</w:t>
      </w:r>
      <w:r w:rsidR="00096AB0" w:rsidRPr="00D00256">
        <w:rPr>
          <w:rFonts w:ascii="Times New Roman" w:hAnsi="Times New Roman" w:cs="Times New Roman"/>
          <w:sz w:val="28"/>
          <w:szCs w:val="28"/>
        </w:rPr>
        <w:t>статков</w:t>
      </w:r>
      <w:r w:rsidR="00C15A8E" w:rsidRPr="00D00256">
        <w:rPr>
          <w:rFonts w:ascii="Times New Roman" w:hAnsi="Times New Roman" w:cs="Times New Roman"/>
          <w:sz w:val="28"/>
          <w:szCs w:val="28"/>
        </w:rPr>
        <w:t xml:space="preserve"> </w:t>
      </w:r>
      <w:r w:rsidR="00C15A8E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701404" w:rsidRPr="00701404">
        <w:rPr>
          <w:rFonts w:ascii="Times New Roman" w:hAnsi="Times New Roman" w:cs="Times New Roman"/>
          <w:sz w:val="28"/>
          <w:szCs w:val="28"/>
          <w:shd w:val="clear" w:color="auto" w:fill="FFFFFF"/>
        </w:rPr>
        <w:t>16</w:t>
      </w:r>
      <w:r w:rsidR="00C15A8E" w:rsidRPr="00D00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096AB0" w:rsidRPr="00D002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6AB0" w:rsidRPr="00D00256" w:rsidRDefault="00CD5D38" w:rsidP="00DF2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Для защиты от угроз следует структурировать деятельность предпри</w:t>
      </w:r>
      <w:r w:rsidRPr="00D00256">
        <w:rPr>
          <w:rFonts w:ascii="Times New Roman" w:hAnsi="Times New Roman" w:cs="Times New Roman"/>
          <w:sz w:val="28"/>
          <w:szCs w:val="28"/>
        </w:rPr>
        <w:t>я</w:t>
      </w:r>
      <w:r w:rsidRPr="00D00256">
        <w:rPr>
          <w:rFonts w:ascii="Times New Roman" w:hAnsi="Times New Roman" w:cs="Times New Roman"/>
          <w:sz w:val="28"/>
          <w:szCs w:val="28"/>
        </w:rPr>
        <w:t>тия, определить критерии нормального функционирования организации, пр</w:t>
      </w:r>
      <w:r w:rsidRPr="00D00256">
        <w:rPr>
          <w:rFonts w:ascii="Times New Roman" w:hAnsi="Times New Roman" w:cs="Times New Roman"/>
          <w:sz w:val="28"/>
          <w:szCs w:val="28"/>
        </w:rPr>
        <w:t>о</w:t>
      </w:r>
      <w:r w:rsidRPr="00D00256">
        <w:rPr>
          <w:rFonts w:ascii="Times New Roman" w:hAnsi="Times New Roman" w:cs="Times New Roman"/>
          <w:sz w:val="28"/>
          <w:szCs w:val="28"/>
        </w:rPr>
        <w:t>водить регулярный анализ и выявлять потенциальные угрозы ЭБП, разраб</w:t>
      </w:r>
      <w:r w:rsidRPr="00D00256">
        <w:rPr>
          <w:rFonts w:ascii="Times New Roman" w:hAnsi="Times New Roman" w:cs="Times New Roman"/>
          <w:sz w:val="28"/>
          <w:szCs w:val="28"/>
        </w:rPr>
        <w:t>а</w:t>
      </w:r>
      <w:r w:rsidRPr="00D00256">
        <w:rPr>
          <w:rFonts w:ascii="Times New Roman" w:hAnsi="Times New Roman" w:cs="Times New Roman"/>
          <w:sz w:val="28"/>
          <w:szCs w:val="28"/>
        </w:rPr>
        <w:t>тывать механизмы и предложения по их предупреждению, внедрять предл</w:t>
      </w:r>
      <w:r w:rsidRPr="00D00256">
        <w:rPr>
          <w:rFonts w:ascii="Times New Roman" w:hAnsi="Times New Roman" w:cs="Times New Roman"/>
          <w:sz w:val="28"/>
          <w:szCs w:val="28"/>
        </w:rPr>
        <w:t>о</w:t>
      </w:r>
      <w:r w:rsidRPr="00D00256">
        <w:rPr>
          <w:rFonts w:ascii="Times New Roman" w:hAnsi="Times New Roman" w:cs="Times New Roman"/>
          <w:sz w:val="28"/>
          <w:szCs w:val="28"/>
        </w:rPr>
        <w:t>жения в финансово</w:t>
      </w:r>
      <w:r w:rsidR="000F4762">
        <w:rPr>
          <w:rFonts w:ascii="Times New Roman" w:hAnsi="Times New Roman" w:cs="Times New Roman"/>
          <w:sz w:val="28"/>
          <w:szCs w:val="28"/>
        </w:rPr>
        <w:t>-</w:t>
      </w:r>
      <w:r w:rsidRPr="00D00256">
        <w:rPr>
          <w:rFonts w:ascii="Times New Roman" w:hAnsi="Times New Roman" w:cs="Times New Roman"/>
          <w:sz w:val="28"/>
          <w:szCs w:val="28"/>
        </w:rPr>
        <w:t xml:space="preserve">хозяйственную деятельность, контролировать результаты предложенных мероприятий и при необходимости вносить корректировки. </w:t>
      </w:r>
    </w:p>
    <w:p w:rsidR="00BF30BE" w:rsidRPr="00C44BF7" w:rsidRDefault="00BF30BE" w:rsidP="00C44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BF7">
        <w:rPr>
          <w:rFonts w:ascii="Times New Roman" w:hAnsi="Times New Roman" w:cs="Times New Roman"/>
          <w:sz w:val="28"/>
          <w:szCs w:val="28"/>
        </w:rPr>
        <w:t>Многие компании, работающие в банковской сфере, поддерживают возможность использования и анализа собираемых данных, которыми ранее эффективно не управляли</w:t>
      </w:r>
      <w:r w:rsidR="006D3F92" w:rsidRPr="00C44BF7">
        <w:rPr>
          <w:rFonts w:ascii="Times New Roman" w:hAnsi="Times New Roman" w:cs="Times New Roman"/>
          <w:sz w:val="28"/>
          <w:szCs w:val="28"/>
        </w:rPr>
        <w:t xml:space="preserve"> [41]</w:t>
      </w:r>
      <w:r w:rsidRPr="00C44BF7">
        <w:rPr>
          <w:rFonts w:ascii="Times New Roman" w:hAnsi="Times New Roman" w:cs="Times New Roman"/>
          <w:sz w:val="28"/>
          <w:szCs w:val="28"/>
        </w:rPr>
        <w:t>. Благодаря средствам интеллектуального ан</w:t>
      </w:r>
      <w:r w:rsidRPr="00C44BF7">
        <w:rPr>
          <w:rFonts w:ascii="Times New Roman" w:hAnsi="Times New Roman" w:cs="Times New Roman"/>
          <w:sz w:val="28"/>
          <w:szCs w:val="28"/>
        </w:rPr>
        <w:t>а</w:t>
      </w:r>
      <w:r w:rsidRPr="00C44BF7">
        <w:rPr>
          <w:rFonts w:ascii="Times New Roman" w:hAnsi="Times New Roman" w:cs="Times New Roman"/>
          <w:sz w:val="28"/>
          <w:szCs w:val="28"/>
        </w:rPr>
        <w:t>лиза информация используется для практических решений: повышается к</w:t>
      </w:r>
      <w:r w:rsidRPr="00C44BF7">
        <w:rPr>
          <w:rFonts w:ascii="Times New Roman" w:hAnsi="Times New Roman" w:cs="Times New Roman"/>
          <w:sz w:val="28"/>
          <w:szCs w:val="28"/>
        </w:rPr>
        <w:t>а</w:t>
      </w:r>
      <w:r w:rsidRPr="00C44BF7">
        <w:rPr>
          <w:rFonts w:ascii="Times New Roman" w:hAnsi="Times New Roman" w:cs="Times New Roman"/>
          <w:sz w:val="28"/>
          <w:szCs w:val="28"/>
        </w:rPr>
        <w:t>чество обслуживания клиентов, появляется возможность предоставления персонализированных советов онлайн, снижаются затраты и риски для ба</w:t>
      </w:r>
      <w:r w:rsidRPr="00C44BF7">
        <w:rPr>
          <w:rFonts w:ascii="Times New Roman" w:hAnsi="Times New Roman" w:cs="Times New Roman"/>
          <w:sz w:val="28"/>
          <w:szCs w:val="28"/>
        </w:rPr>
        <w:t>н</w:t>
      </w:r>
      <w:r w:rsidRPr="00C44BF7">
        <w:rPr>
          <w:rFonts w:ascii="Times New Roman" w:hAnsi="Times New Roman" w:cs="Times New Roman"/>
          <w:sz w:val="28"/>
          <w:szCs w:val="28"/>
        </w:rPr>
        <w:t>ков (рис</w:t>
      </w:r>
      <w:r w:rsidR="006D3F92" w:rsidRPr="00C44BF7">
        <w:rPr>
          <w:rFonts w:ascii="Times New Roman" w:hAnsi="Times New Roman" w:cs="Times New Roman"/>
          <w:sz w:val="28"/>
          <w:szCs w:val="28"/>
        </w:rPr>
        <w:t xml:space="preserve">. </w:t>
      </w:r>
      <w:r w:rsidRPr="00C44BF7">
        <w:rPr>
          <w:rFonts w:ascii="Times New Roman" w:hAnsi="Times New Roman" w:cs="Times New Roman"/>
          <w:sz w:val="28"/>
          <w:szCs w:val="28"/>
        </w:rPr>
        <w:t xml:space="preserve"> </w:t>
      </w:r>
      <w:r w:rsidR="006D3F92" w:rsidRPr="00C44BF7">
        <w:rPr>
          <w:rFonts w:ascii="Times New Roman" w:hAnsi="Times New Roman" w:cs="Times New Roman"/>
          <w:sz w:val="28"/>
          <w:szCs w:val="28"/>
        </w:rPr>
        <w:t>10</w:t>
      </w:r>
      <w:r w:rsidRPr="00C44BF7">
        <w:rPr>
          <w:rFonts w:ascii="Times New Roman" w:hAnsi="Times New Roman" w:cs="Times New Roman"/>
          <w:sz w:val="28"/>
          <w:szCs w:val="28"/>
        </w:rPr>
        <w:t>). Одно из направлений использования аналитики больших да</w:t>
      </w:r>
      <w:r w:rsidRPr="00C44BF7">
        <w:rPr>
          <w:rFonts w:ascii="Times New Roman" w:hAnsi="Times New Roman" w:cs="Times New Roman"/>
          <w:sz w:val="28"/>
          <w:szCs w:val="28"/>
        </w:rPr>
        <w:t>н</w:t>
      </w:r>
      <w:r w:rsidRPr="00C44BF7">
        <w:rPr>
          <w:rFonts w:ascii="Times New Roman" w:hAnsi="Times New Roman" w:cs="Times New Roman"/>
          <w:sz w:val="28"/>
          <w:szCs w:val="28"/>
        </w:rPr>
        <w:t>ных – осуществление экономической безопасности организации. Появилась возможность вовремя предпринимать меры по устранению неблагоприятного влияния на сферу деятельности, а также анализировать незаконные операции в банковской деятельности [</w:t>
      </w:r>
      <w:r w:rsidR="00346867" w:rsidRPr="00C44BF7">
        <w:rPr>
          <w:rFonts w:ascii="Times New Roman" w:hAnsi="Times New Roman" w:cs="Times New Roman"/>
          <w:sz w:val="28"/>
          <w:szCs w:val="28"/>
        </w:rPr>
        <w:t>38, 61</w:t>
      </w:r>
      <w:r w:rsidRPr="00C44BF7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D510D7" w:rsidRPr="00AD0635" w:rsidRDefault="00D510D7" w:rsidP="00C44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635">
        <w:rPr>
          <w:rFonts w:ascii="Times New Roman" w:hAnsi="Times New Roman" w:cs="Times New Roman"/>
          <w:sz w:val="28"/>
          <w:szCs w:val="28"/>
        </w:rPr>
        <w:t>Для организаций в сфере банковского обслуживания  анализ можно рассматривать с двух сторон: с одной стороны это ориентация на решения, с другой на действия.</w:t>
      </w:r>
    </w:p>
    <w:p w:rsidR="00D510D7" w:rsidRPr="00AD0635" w:rsidRDefault="00D510D7" w:rsidP="00C44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635">
        <w:rPr>
          <w:rFonts w:ascii="Times New Roman" w:hAnsi="Times New Roman" w:cs="Times New Roman"/>
          <w:sz w:val="28"/>
          <w:szCs w:val="28"/>
        </w:rPr>
        <w:t>Анализ, ориентированный на решения, схож с традиционной бизнес-аналитикой. Тут рассматриваются выборки данных из крупных источников информации, результаты анализа применяются для процессов принятия би</w:t>
      </w:r>
      <w:r w:rsidRPr="00AD0635">
        <w:rPr>
          <w:rFonts w:ascii="Times New Roman" w:hAnsi="Times New Roman" w:cs="Times New Roman"/>
          <w:sz w:val="28"/>
          <w:szCs w:val="28"/>
        </w:rPr>
        <w:t>з</w:t>
      </w:r>
      <w:r w:rsidRPr="00AD0635">
        <w:rPr>
          <w:rFonts w:ascii="Times New Roman" w:hAnsi="Times New Roman" w:cs="Times New Roman"/>
          <w:sz w:val="28"/>
          <w:szCs w:val="28"/>
        </w:rPr>
        <w:t>нес-решений.</w:t>
      </w:r>
    </w:p>
    <w:p w:rsidR="00D510D7" w:rsidRPr="00AD0635" w:rsidRDefault="00D510D7" w:rsidP="00C44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635">
        <w:rPr>
          <w:rFonts w:ascii="Times New Roman" w:hAnsi="Times New Roman" w:cs="Times New Roman"/>
          <w:sz w:val="28"/>
          <w:szCs w:val="28"/>
        </w:rPr>
        <w:t>Анализ, ориентированный на действия, оперативно определяет опред</w:t>
      </w:r>
      <w:r w:rsidRPr="00AD0635">
        <w:rPr>
          <w:rFonts w:ascii="Times New Roman" w:hAnsi="Times New Roman" w:cs="Times New Roman"/>
          <w:sz w:val="28"/>
          <w:szCs w:val="28"/>
        </w:rPr>
        <w:t>е</w:t>
      </w:r>
      <w:r w:rsidRPr="00AD0635">
        <w:rPr>
          <w:rFonts w:ascii="Times New Roman" w:hAnsi="Times New Roman" w:cs="Times New Roman"/>
          <w:sz w:val="28"/>
          <w:szCs w:val="28"/>
        </w:rPr>
        <w:t>ленные тенденции и выявляет специфические виды данных.</w:t>
      </w:r>
    </w:p>
    <w:p w:rsidR="00D510D7" w:rsidRPr="00D00256" w:rsidRDefault="00D510D7" w:rsidP="00D510D7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426"/>
        <w:contextualSpacing/>
        <w:jc w:val="both"/>
        <w:rPr>
          <w:sz w:val="28"/>
          <w:szCs w:val="28"/>
        </w:rPr>
      </w:pPr>
    </w:p>
    <w:p w:rsidR="00D510D7" w:rsidRPr="00D00256" w:rsidRDefault="00D510D7" w:rsidP="00D51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8B9FD3" wp14:editId="3C7F362C">
            <wp:extent cx="5795549" cy="2009553"/>
            <wp:effectExtent l="0" t="0" r="0" b="0"/>
            <wp:docPr id="24" name="Рисунок 24" descr="C:\Users\User\Desktop\v.2 ВОЗЬМИ СЕБЯ В РУКИ-МАГИСТРАТУРА\Документ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v.2 ВОЗЬМИ СЕБЯ В РУКИ-МАГИСТРАТУРА\Документ10.jp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683" cy="2015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256">
        <w:rPr>
          <w:rFonts w:ascii="Times New Roman" w:hAnsi="Times New Roman" w:cs="Times New Roman"/>
          <w:sz w:val="28"/>
          <w:szCs w:val="28"/>
        </w:rPr>
        <w:br/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00256">
        <w:rPr>
          <w:rFonts w:ascii="Times New Roman" w:hAnsi="Times New Roman" w:cs="Times New Roman"/>
          <w:sz w:val="28"/>
          <w:szCs w:val="28"/>
        </w:rPr>
        <w:t xml:space="preserve"> </w:t>
      </w:r>
      <w:r w:rsidRPr="00D00256">
        <w:rPr>
          <w:rFonts w:ascii="Times New Roman" w:hAnsi="Times New Roman" w:cs="Times New Roman"/>
          <w:sz w:val="28"/>
          <w:szCs w:val="28"/>
          <w:lang w:val="en-US"/>
        </w:rPr>
        <w:sym w:font="Symbol" w:char="F02D"/>
      </w:r>
      <w:r w:rsidRPr="00D00256">
        <w:rPr>
          <w:rFonts w:ascii="Times New Roman" w:hAnsi="Times New Roman" w:cs="Times New Roman"/>
          <w:sz w:val="28"/>
          <w:szCs w:val="28"/>
        </w:rPr>
        <w:t xml:space="preserve"> Основные направления применения аналитики </w:t>
      </w:r>
      <w:r w:rsidRPr="00D0025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256">
        <w:rPr>
          <w:rFonts w:ascii="Times New Roman" w:hAnsi="Times New Roman" w:cs="Times New Roman"/>
          <w:sz w:val="28"/>
          <w:szCs w:val="28"/>
        </w:rPr>
        <w:t>больших данных (составлено автором)</w:t>
      </w:r>
    </w:p>
    <w:p w:rsidR="00D510D7" w:rsidRPr="00D510D7" w:rsidRDefault="00D510D7" w:rsidP="00D510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0D7" w:rsidRPr="00C44BF7" w:rsidRDefault="00D510D7" w:rsidP="00C44BF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4BF7">
        <w:rPr>
          <w:sz w:val="28"/>
          <w:szCs w:val="28"/>
        </w:rPr>
        <w:t>При вводе в операционную деятельность организации аналитики бол</w:t>
      </w:r>
      <w:r w:rsidRPr="00C44BF7">
        <w:rPr>
          <w:sz w:val="28"/>
          <w:szCs w:val="28"/>
        </w:rPr>
        <w:t>ь</w:t>
      </w:r>
      <w:r w:rsidRPr="00C44BF7">
        <w:rPr>
          <w:sz w:val="28"/>
          <w:szCs w:val="28"/>
        </w:rPr>
        <w:t>ших данных следует уделять внимание валидности и волатильности данных. Для проведения исследований данные должны обладать правильностью и д</w:t>
      </w:r>
      <w:r w:rsidRPr="00C44BF7">
        <w:rPr>
          <w:sz w:val="28"/>
          <w:szCs w:val="28"/>
        </w:rPr>
        <w:t>о</w:t>
      </w:r>
      <w:r w:rsidRPr="00C44BF7">
        <w:rPr>
          <w:sz w:val="28"/>
          <w:szCs w:val="28"/>
        </w:rPr>
        <w:t xml:space="preserve">стоверностью. Также при организации процессов требуется </w:t>
      </w:r>
      <w:r w:rsidR="00C44BF7" w:rsidRPr="00C44BF7">
        <w:rPr>
          <w:sz w:val="28"/>
          <w:szCs w:val="28"/>
        </w:rPr>
        <w:t>понимать,</w:t>
      </w:r>
      <w:r w:rsidRPr="00C44BF7">
        <w:rPr>
          <w:sz w:val="28"/>
          <w:szCs w:val="28"/>
        </w:rPr>
        <w:t xml:space="preserve"> как долго требуется хранить такие данные.</w:t>
      </w:r>
    </w:p>
    <w:p w:rsidR="00D510D7" w:rsidRPr="00C44BF7" w:rsidRDefault="00D510D7" w:rsidP="00C44BF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4BF7">
        <w:rPr>
          <w:sz w:val="28"/>
          <w:szCs w:val="28"/>
        </w:rPr>
        <w:t>Большие данные и аналитика открывают путь к новым видам инфо</w:t>
      </w:r>
      <w:r w:rsidRPr="00C44BF7">
        <w:rPr>
          <w:sz w:val="28"/>
          <w:szCs w:val="28"/>
        </w:rPr>
        <w:t>р</w:t>
      </w:r>
      <w:r w:rsidRPr="00C44BF7">
        <w:rPr>
          <w:sz w:val="28"/>
          <w:szCs w:val="28"/>
        </w:rPr>
        <w:t>мации. Компании определяют  оптимальные способы создания и распростр</w:t>
      </w:r>
      <w:r w:rsidRPr="00C44BF7">
        <w:rPr>
          <w:sz w:val="28"/>
          <w:szCs w:val="28"/>
        </w:rPr>
        <w:t>а</w:t>
      </w:r>
      <w:r w:rsidRPr="00C44BF7">
        <w:rPr>
          <w:sz w:val="28"/>
          <w:szCs w:val="28"/>
        </w:rPr>
        <w:t>нения продуктов и услуг, а также обеспечивают безопасность организации. Однако для этого необходимо, чтобы большие данные стали частью опер</w:t>
      </w:r>
      <w:r w:rsidRPr="00C44BF7">
        <w:rPr>
          <w:sz w:val="28"/>
          <w:szCs w:val="28"/>
        </w:rPr>
        <w:t>а</w:t>
      </w:r>
      <w:r w:rsidRPr="00C44BF7">
        <w:rPr>
          <w:sz w:val="28"/>
          <w:szCs w:val="28"/>
        </w:rPr>
        <w:t>ционных процессов банковских организаций [41].</w:t>
      </w:r>
    </w:p>
    <w:p w:rsidR="00CA4893" w:rsidRPr="00D00256" w:rsidRDefault="00CA4893" w:rsidP="00DF2F4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00256">
        <w:rPr>
          <w:sz w:val="28"/>
          <w:szCs w:val="28"/>
        </w:rPr>
        <w:t>Необходимо принимать меры по развитию корпоративной культуры предприятия. Данные действия должны быть направлены на улучшение внутреннего имиджа руководства. Повышение уровня квалификации сотру</w:t>
      </w:r>
      <w:r w:rsidRPr="00D00256">
        <w:rPr>
          <w:sz w:val="28"/>
          <w:szCs w:val="28"/>
        </w:rPr>
        <w:t>д</w:t>
      </w:r>
      <w:r w:rsidRPr="00D00256">
        <w:rPr>
          <w:sz w:val="28"/>
          <w:szCs w:val="28"/>
        </w:rPr>
        <w:t>ников должно осуществляться на регулярной основе. Необходимо формир</w:t>
      </w:r>
      <w:r w:rsidRPr="00D00256">
        <w:rPr>
          <w:sz w:val="28"/>
          <w:szCs w:val="28"/>
        </w:rPr>
        <w:t>о</w:t>
      </w:r>
      <w:r w:rsidRPr="00D00256">
        <w:rPr>
          <w:sz w:val="28"/>
          <w:szCs w:val="28"/>
        </w:rPr>
        <w:t>вание кадрового резерва как из числа уже работающих/уволенных, так и пр</w:t>
      </w:r>
      <w:r w:rsidRPr="00D00256">
        <w:rPr>
          <w:sz w:val="28"/>
          <w:szCs w:val="28"/>
        </w:rPr>
        <w:t>и</w:t>
      </w:r>
      <w:r w:rsidRPr="00D00256">
        <w:rPr>
          <w:sz w:val="28"/>
          <w:szCs w:val="28"/>
        </w:rPr>
        <w:t>влечение студентов.</w:t>
      </w:r>
    </w:p>
    <w:p w:rsidR="00CA4893" w:rsidRPr="00D00256" w:rsidRDefault="00096AB0" w:rsidP="00DF2F4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00256">
        <w:rPr>
          <w:sz w:val="28"/>
          <w:szCs w:val="28"/>
        </w:rPr>
        <w:t>Также</w:t>
      </w:r>
      <w:r w:rsidR="00CA4893" w:rsidRPr="00D00256">
        <w:rPr>
          <w:sz w:val="28"/>
          <w:szCs w:val="28"/>
        </w:rPr>
        <w:t xml:space="preserve"> </w:t>
      </w:r>
      <w:r w:rsidRPr="00D00256">
        <w:rPr>
          <w:sz w:val="28"/>
          <w:szCs w:val="28"/>
        </w:rPr>
        <w:t>с</w:t>
      </w:r>
      <w:r w:rsidR="00CA4893" w:rsidRPr="00D00256">
        <w:rPr>
          <w:sz w:val="28"/>
          <w:szCs w:val="28"/>
        </w:rPr>
        <w:t>тоит уделить внимание миссии и философии фирмы, в том чи</w:t>
      </w:r>
      <w:r w:rsidR="00CA4893" w:rsidRPr="00D00256">
        <w:rPr>
          <w:sz w:val="28"/>
          <w:szCs w:val="28"/>
        </w:rPr>
        <w:t>с</w:t>
      </w:r>
      <w:r w:rsidR="00CA4893" w:rsidRPr="00D00256">
        <w:rPr>
          <w:sz w:val="28"/>
          <w:szCs w:val="28"/>
        </w:rPr>
        <w:t xml:space="preserve">ле явно транслировать их как заказчикам, так и сотрудникам компании. </w:t>
      </w:r>
    </w:p>
    <w:p w:rsidR="00CA4893" w:rsidRPr="00D00256" w:rsidRDefault="00CA4893" w:rsidP="00DF2F4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00256">
        <w:rPr>
          <w:sz w:val="28"/>
          <w:szCs w:val="28"/>
        </w:rPr>
        <w:t>Компания имеет положительный имидж среди клиентов. Однако, нео</w:t>
      </w:r>
      <w:r w:rsidRPr="00D00256">
        <w:rPr>
          <w:sz w:val="28"/>
          <w:szCs w:val="28"/>
        </w:rPr>
        <w:t>б</w:t>
      </w:r>
      <w:r w:rsidRPr="00D00256">
        <w:rPr>
          <w:sz w:val="28"/>
          <w:szCs w:val="28"/>
        </w:rPr>
        <w:t>ходимо разработать комплекс мер, направленных на его улучшение и разр</w:t>
      </w:r>
      <w:r w:rsidRPr="00D00256">
        <w:rPr>
          <w:sz w:val="28"/>
          <w:szCs w:val="28"/>
        </w:rPr>
        <w:t>а</w:t>
      </w:r>
      <w:r w:rsidRPr="00D00256">
        <w:rPr>
          <w:sz w:val="28"/>
          <w:szCs w:val="28"/>
        </w:rPr>
        <w:t>ботать сценарии повторного привлечения клиентов. При этом постоянно поддерживая качество предоставляемых услуг на высоком уровне.</w:t>
      </w:r>
    </w:p>
    <w:p w:rsidR="00451C15" w:rsidRPr="00D00256" w:rsidRDefault="00451C15" w:rsidP="00DF2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Угрозы ЭБП существуют во всех основных моментах финансово</w:t>
      </w:r>
      <w:r w:rsidR="000F4762">
        <w:rPr>
          <w:rFonts w:ascii="Times New Roman" w:hAnsi="Times New Roman" w:cs="Times New Roman"/>
          <w:sz w:val="28"/>
          <w:szCs w:val="28"/>
        </w:rPr>
        <w:t>-</w:t>
      </w:r>
      <w:r w:rsidRPr="00D00256">
        <w:rPr>
          <w:rFonts w:ascii="Times New Roman" w:hAnsi="Times New Roman" w:cs="Times New Roman"/>
          <w:sz w:val="28"/>
          <w:szCs w:val="28"/>
        </w:rPr>
        <w:t>хозяйственной деятельности организации, не зависимо от сферы деятельн</w:t>
      </w:r>
      <w:r w:rsidRPr="00D00256">
        <w:rPr>
          <w:rFonts w:ascii="Times New Roman" w:hAnsi="Times New Roman" w:cs="Times New Roman"/>
          <w:sz w:val="28"/>
          <w:szCs w:val="28"/>
        </w:rPr>
        <w:t>о</w:t>
      </w:r>
      <w:r w:rsidRPr="00D00256">
        <w:rPr>
          <w:rFonts w:ascii="Times New Roman" w:hAnsi="Times New Roman" w:cs="Times New Roman"/>
          <w:sz w:val="28"/>
          <w:szCs w:val="28"/>
        </w:rPr>
        <w:t>сти. Основной способ борьбы с угрозами экономической безопасности пре</w:t>
      </w:r>
      <w:r w:rsidRPr="00D00256">
        <w:rPr>
          <w:rFonts w:ascii="Times New Roman" w:hAnsi="Times New Roman" w:cs="Times New Roman"/>
          <w:sz w:val="28"/>
          <w:szCs w:val="28"/>
        </w:rPr>
        <w:t>д</w:t>
      </w:r>
      <w:r w:rsidRPr="00D00256">
        <w:rPr>
          <w:rFonts w:ascii="Times New Roman" w:hAnsi="Times New Roman" w:cs="Times New Roman"/>
          <w:sz w:val="28"/>
          <w:szCs w:val="28"/>
        </w:rPr>
        <w:t>приятия – это предупреждение возможных угроз, с помощью проведения анализа и внесения корректировок в основные процессы финансово</w:t>
      </w:r>
      <w:r w:rsidR="000F4762">
        <w:rPr>
          <w:rFonts w:ascii="Times New Roman" w:hAnsi="Times New Roman" w:cs="Times New Roman"/>
          <w:sz w:val="28"/>
          <w:szCs w:val="28"/>
        </w:rPr>
        <w:t>-</w:t>
      </w:r>
      <w:r w:rsidRPr="00D00256">
        <w:rPr>
          <w:rFonts w:ascii="Times New Roman" w:hAnsi="Times New Roman" w:cs="Times New Roman"/>
          <w:sz w:val="28"/>
          <w:szCs w:val="28"/>
        </w:rPr>
        <w:t>хозяйственной деятельности предприятия.</w:t>
      </w:r>
    </w:p>
    <w:p w:rsidR="006A64E4" w:rsidRPr="00D00256" w:rsidRDefault="006A64E4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br w:type="page"/>
      </w:r>
    </w:p>
    <w:p w:rsidR="00451C15" w:rsidRPr="00D00256" w:rsidRDefault="006A64E4" w:rsidP="006A64E4">
      <w:pPr>
        <w:pStyle w:val="2"/>
        <w:jc w:val="center"/>
        <w:rPr>
          <w:rFonts w:ascii="Times New Roman" w:hAnsi="Times New Roman" w:cs="Times New Roman"/>
          <w:color w:val="auto"/>
        </w:rPr>
      </w:pPr>
      <w:bookmarkStart w:id="25" w:name="_Toc57062163"/>
      <w:r w:rsidRPr="00D00256">
        <w:rPr>
          <w:rFonts w:ascii="Times New Roman" w:hAnsi="Times New Roman" w:cs="Times New Roman"/>
          <w:color w:val="auto"/>
        </w:rPr>
        <w:t>ЗАКЛЮЧЕНИЕ</w:t>
      </w:r>
      <w:bookmarkEnd w:id="25"/>
    </w:p>
    <w:p w:rsidR="00581527" w:rsidRPr="00D00256" w:rsidRDefault="00581527" w:rsidP="0058152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3144" w:rsidRPr="00D00256" w:rsidRDefault="00581527" w:rsidP="0034314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0256">
        <w:rPr>
          <w:rFonts w:ascii="Times New Roman" w:hAnsi="Times New Roman" w:cs="Times New Roman"/>
          <w:sz w:val="28"/>
          <w:szCs w:val="28"/>
          <w:lang w:eastAsia="ru-RU"/>
        </w:rPr>
        <w:t>В ходе исследования выявлена необходимость регулярного монитори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>га угроз ЭБП, включающего оценку состояния по системе критериев, учит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>вающих направления финансово</w:t>
      </w:r>
      <w:r w:rsidR="001A142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 xml:space="preserve">хозяйственной деятельности организации с целью предотвращения влияния внешних и внутренних угроз, и проведение мероприятий по защите экономической безопасности. </w:t>
      </w:r>
      <w:r w:rsidR="00343144" w:rsidRPr="00D00256">
        <w:rPr>
          <w:rFonts w:ascii="Times New Roman" w:hAnsi="Times New Roman" w:cs="Times New Roman"/>
          <w:sz w:val="28"/>
          <w:szCs w:val="28"/>
          <w:lang w:eastAsia="ru-RU"/>
        </w:rPr>
        <w:t>Аутсорсинговым ко</w:t>
      </w:r>
      <w:r w:rsidR="00343144" w:rsidRPr="00D00256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343144" w:rsidRPr="00D00256">
        <w:rPr>
          <w:rFonts w:ascii="Times New Roman" w:hAnsi="Times New Roman" w:cs="Times New Roman"/>
          <w:sz w:val="28"/>
          <w:szCs w:val="28"/>
          <w:lang w:eastAsia="ru-RU"/>
        </w:rPr>
        <w:t>паниям, для обеспечения высокого качества обслуживания, защиты от вли</w:t>
      </w:r>
      <w:r w:rsidR="00343144" w:rsidRPr="00D00256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343144" w:rsidRPr="00D00256">
        <w:rPr>
          <w:rFonts w:ascii="Times New Roman" w:hAnsi="Times New Roman" w:cs="Times New Roman"/>
          <w:sz w:val="28"/>
          <w:szCs w:val="28"/>
          <w:lang w:eastAsia="ru-RU"/>
        </w:rPr>
        <w:t>ния внутренних и внешних угроз, важно обеспечить эффективную эконом</w:t>
      </w:r>
      <w:r w:rsidR="00343144" w:rsidRPr="00D0025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343144" w:rsidRPr="00D00256">
        <w:rPr>
          <w:rFonts w:ascii="Times New Roman" w:hAnsi="Times New Roman" w:cs="Times New Roman"/>
          <w:sz w:val="28"/>
          <w:szCs w:val="28"/>
          <w:lang w:eastAsia="ru-RU"/>
        </w:rPr>
        <w:t xml:space="preserve">ческую безопасность своей деятельности. </w:t>
      </w:r>
    </w:p>
    <w:p w:rsidR="00581527" w:rsidRPr="00D00256" w:rsidRDefault="00E208D2" w:rsidP="000F476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0256">
        <w:rPr>
          <w:rFonts w:ascii="Times New Roman" w:hAnsi="Times New Roman" w:cs="Times New Roman"/>
          <w:sz w:val="28"/>
          <w:szCs w:val="28"/>
          <w:lang w:eastAsia="ru-RU"/>
        </w:rPr>
        <w:t>Концепция экономической безопасности предприятия должна учит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 xml:space="preserve">вать </w:t>
      </w:r>
      <w:r w:rsidR="007B0699" w:rsidRPr="00D00256">
        <w:rPr>
          <w:rFonts w:ascii="Times New Roman" w:hAnsi="Times New Roman" w:cs="Times New Roman"/>
          <w:sz w:val="28"/>
          <w:szCs w:val="28"/>
          <w:lang w:eastAsia="ru-RU"/>
        </w:rPr>
        <w:t>следующие положения:</w:t>
      </w:r>
    </w:p>
    <w:p w:rsidR="007B0699" w:rsidRPr="00D00256" w:rsidRDefault="007B0699" w:rsidP="00434BAB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Для обеспечения финансовой составляющей необходимо стабильное осуществление финансово</w:t>
      </w:r>
      <w:r w:rsidR="001A142A">
        <w:rPr>
          <w:rFonts w:ascii="Times New Roman" w:hAnsi="Times New Roman" w:cs="Times New Roman"/>
          <w:sz w:val="28"/>
          <w:szCs w:val="28"/>
        </w:rPr>
        <w:t>-</w:t>
      </w:r>
      <w:r w:rsidRPr="00D00256">
        <w:rPr>
          <w:rFonts w:ascii="Times New Roman" w:hAnsi="Times New Roman" w:cs="Times New Roman"/>
          <w:sz w:val="28"/>
          <w:szCs w:val="28"/>
        </w:rPr>
        <w:t>хозяйственной деятельности предприятия и обе</w:t>
      </w:r>
      <w:r w:rsidRPr="00D00256">
        <w:rPr>
          <w:rFonts w:ascii="Times New Roman" w:hAnsi="Times New Roman" w:cs="Times New Roman"/>
          <w:sz w:val="28"/>
          <w:szCs w:val="28"/>
        </w:rPr>
        <w:t>с</w:t>
      </w:r>
      <w:r w:rsidRPr="00D00256">
        <w:rPr>
          <w:rFonts w:ascii="Times New Roman" w:hAnsi="Times New Roman" w:cs="Times New Roman"/>
          <w:sz w:val="28"/>
          <w:szCs w:val="28"/>
        </w:rPr>
        <w:t>печение достаточного уровня платежеспособности предприятия и ликвидн</w:t>
      </w:r>
      <w:r w:rsidRPr="00D00256">
        <w:rPr>
          <w:rFonts w:ascii="Times New Roman" w:hAnsi="Times New Roman" w:cs="Times New Roman"/>
          <w:sz w:val="28"/>
          <w:szCs w:val="28"/>
        </w:rPr>
        <w:t>о</w:t>
      </w:r>
      <w:r w:rsidRPr="00D00256">
        <w:rPr>
          <w:rFonts w:ascii="Times New Roman" w:hAnsi="Times New Roman" w:cs="Times New Roman"/>
          <w:sz w:val="28"/>
          <w:szCs w:val="28"/>
        </w:rPr>
        <w:t xml:space="preserve">сти оборотных средств. </w:t>
      </w:r>
    </w:p>
    <w:p w:rsidR="007B0699" w:rsidRPr="00D00256" w:rsidRDefault="007B0699" w:rsidP="00434BAB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Для предприятий в сфере обслуживания банковских устройств обе</w:t>
      </w:r>
      <w:r w:rsidRPr="00D00256">
        <w:rPr>
          <w:rFonts w:ascii="Times New Roman" w:hAnsi="Times New Roman" w:cs="Times New Roman"/>
          <w:sz w:val="28"/>
          <w:szCs w:val="28"/>
        </w:rPr>
        <w:t>с</w:t>
      </w:r>
      <w:r w:rsidRPr="00D00256">
        <w:rPr>
          <w:rFonts w:ascii="Times New Roman" w:hAnsi="Times New Roman" w:cs="Times New Roman"/>
          <w:sz w:val="28"/>
          <w:szCs w:val="28"/>
        </w:rPr>
        <w:t>печение технико</w:t>
      </w:r>
      <w:r w:rsidR="001A142A">
        <w:rPr>
          <w:rFonts w:ascii="Times New Roman" w:hAnsi="Times New Roman" w:cs="Times New Roman"/>
          <w:sz w:val="28"/>
          <w:szCs w:val="28"/>
        </w:rPr>
        <w:t>-</w:t>
      </w:r>
      <w:r w:rsidRPr="00D00256">
        <w:rPr>
          <w:rFonts w:ascii="Times New Roman" w:hAnsi="Times New Roman" w:cs="Times New Roman"/>
          <w:sz w:val="28"/>
          <w:szCs w:val="28"/>
        </w:rPr>
        <w:t>технологической составляющей заключается в технологи</w:t>
      </w:r>
      <w:r w:rsidRPr="00D00256">
        <w:rPr>
          <w:rFonts w:ascii="Times New Roman" w:hAnsi="Times New Roman" w:cs="Times New Roman"/>
          <w:sz w:val="28"/>
          <w:szCs w:val="28"/>
        </w:rPr>
        <w:t>ч</w:t>
      </w:r>
      <w:r w:rsidRPr="00D00256">
        <w:rPr>
          <w:rFonts w:ascii="Times New Roman" w:hAnsi="Times New Roman" w:cs="Times New Roman"/>
          <w:sz w:val="28"/>
          <w:szCs w:val="28"/>
        </w:rPr>
        <w:t>ности предприятия согласно мировым аналогам. Обслуживание банковских устройств является перспективной сферой развития с высоким потенциалом совершенствования технологий, поэтому важно обеспечивать регулярный мониторинг рынка технологий банковских устройств, улучшение и сове</w:t>
      </w:r>
      <w:r w:rsidRPr="00D00256">
        <w:rPr>
          <w:rFonts w:ascii="Times New Roman" w:hAnsi="Times New Roman" w:cs="Times New Roman"/>
          <w:sz w:val="28"/>
          <w:szCs w:val="28"/>
        </w:rPr>
        <w:t>р</w:t>
      </w:r>
      <w:r w:rsidRPr="00D00256">
        <w:rPr>
          <w:rFonts w:ascii="Times New Roman" w:hAnsi="Times New Roman" w:cs="Times New Roman"/>
          <w:sz w:val="28"/>
          <w:szCs w:val="28"/>
        </w:rPr>
        <w:t>шенствование внутренних процессов и используемых технологий. Стратегия аутсорсингового предприятия должна включать определение перспективных устройств самообслуживания, разработку и совершенствование методов их обслуживания, планирование бюджета и осуществление общего плана разв</w:t>
      </w:r>
      <w:r w:rsidRPr="00D00256">
        <w:rPr>
          <w:rFonts w:ascii="Times New Roman" w:hAnsi="Times New Roman" w:cs="Times New Roman"/>
          <w:sz w:val="28"/>
          <w:szCs w:val="28"/>
        </w:rPr>
        <w:t>и</w:t>
      </w:r>
      <w:r w:rsidRPr="00D00256">
        <w:rPr>
          <w:rFonts w:ascii="Times New Roman" w:hAnsi="Times New Roman" w:cs="Times New Roman"/>
          <w:sz w:val="28"/>
          <w:szCs w:val="28"/>
        </w:rPr>
        <w:t>тия. Так как отрасль динамично развивается, то необходимо оперативно ре</w:t>
      </w:r>
      <w:r w:rsidRPr="00D00256">
        <w:rPr>
          <w:rFonts w:ascii="Times New Roman" w:hAnsi="Times New Roman" w:cs="Times New Roman"/>
          <w:sz w:val="28"/>
          <w:szCs w:val="28"/>
        </w:rPr>
        <w:t>а</w:t>
      </w:r>
      <w:r w:rsidRPr="00D00256">
        <w:rPr>
          <w:rFonts w:ascii="Times New Roman" w:hAnsi="Times New Roman" w:cs="Times New Roman"/>
          <w:sz w:val="28"/>
          <w:szCs w:val="28"/>
        </w:rPr>
        <w:t>гировать на изменения и реализовывать поставленные планы технического развития и проводить регулярный анализ текущих результатов от примен</w:t>
      </w:r>
      <w:r w:rsidRPr="00D00256">
        <w:rPr>
          <w:rFonts w:ascii="Times New Roman" w:hAnsi="Times New Roman" w:cs="Times New Roman"/>
          <w:sz w:val="28"/>
          <w:szCs w:val="28"/>
        </w:rPr>
        <w:t>е</w:t>
      </w:r>
      <w:r w:rsidRPr="00D00256">
        <w:rPr>
          <w:rFonts w:ascii="Times New Roman" w:hAnsi="Times New Roman" w:cs="Times New Roman"/>
          <w:sz w:val="28"/>
          <w:szCs w:val="28"/>
        </w:rPr>
        <w:t>ния мер.</w:t>
      </w:r>
    </w:p>
    <w:p w:rsidR="007B0699" w:rsidRPr="00D00256" w:rsidRDefault="007B0699" w:rsidP="00434BAB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Для обеспечения информационной составляющей ЭБП, необходимо выполнять сбор и анализ информации, которая относится к деятельности предприятия, осуществлять прогноз тенденций развития технологического процесса.</w:t>
      </w:r>
    </w:p>
    <w:p w:rsidR="007B0699" w:rsidRPr="00D00256" w:rsidRDefault="007B0699" w:rsidP="00434BAB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 xml:space="preserve">Обеспечение кадровой безопасности предприятия основывается на двух основных направлениях </w:t>
      </w:r>
      <w:r w:rsidR="00F04629">
        <w:rPr>
          <w:rFonts w:ascii="Times New Roman" w:hAnsi="Times New Roman" w:cs="Times New Roman"/>
          <w:sz w:val="28"/>
          <w:szCs w:val="28"/>
        </w:rPr>
        <w:t>–</w:t>
      </w:r>
      <w:r w:rsidR="001A142A">
        <w:rPr>
          <w:rFonts w:ascii="Times New Roman" w:hAnsi="Times New Roman" w:cs="Times New Roman"/>
          <w:sz w:val="28"/>
          <w:szCs w:val="28"/>
        </w:rPr>
        <w:t xml:space="preserve"> </w:t>
      </w:r>
      <w:r w:rsidRPr="00D00256">
        <w:rPr>
          <w:rFonts w:ascii="Times New Roman" w:hAnsi="Times New Roman" w:cs="Times New Roman"/>
          <w:sz w:val="28"/>
          <w:szCs w:val="28"/>
        </w:rPr>
        <w:t>работа с персоналом и развитие интеллект</w:t>
      </w:r>
      <w:r w:rsidRPr="00D00256">
        <w:rPr>
          <w:rFonts w:ascii="Times New Roman" w:hAnsi="Times New Roman" w:cs="Times New Roman"/>
          <w:sz w:val="28"/>
          <w:szCs w:val="28"/>
        </w:rPr>
        <w:t>у</w:t>
      </w:r>
      <w:r w:rsidRPr="00D00256">
        <w:rPr>
          <w:rFonts w:ascii="Times New Roman" w:hAnsi="Times New Roman" w:cs="Times New Roman"/>
          <w:sz w:val="28"/>
          <w:szCs w:val="28"/>
        </w:rPr>
        <w:t>ального потенциала. Работа с персоналом нацелена на повышение эффекти</w:t>
      </w:r>
      <w:r w:rsidRPr="00D00256">
        <w:rPr>
          <w:rFonts w:ascii="Times New Roman" w:hAnsi="Times New Roman" w:cs="Times New Roman"/>
          <w:sz w:val="28"/>
          <w:szCs w:val="28"/>
        </w:rPr>
        <w:t>в</w:t>
      </w:r>
      <w:r w:rsidRPr="00D00256">
        <w:rPr>
          <w:rFonts w:ascii="Times New Roman" w:hAnsi="Times New Roman" w:cs="Times New Roman"/>
          <w:sz w:val="28"/>
          <w:szCs w:val="28"/>
        </w:rPr>
        <w:t>ности работы сотрудников. Безопасность в кадровой сфере достигается путем предотвращения влияния низкой квалификации персонала, недостаточной организации процессов управления на безопасность организации.</w:t>
      </w:r>
    </w:p>
    <w:p w:rsidR="007B0699" w:rsidRDefault="007B0699" w:rsidP="000F4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Таким образом, для укрепления экономической безопасности аутсо</w:t>
      </w:r>
      <w:r w:rsidRPr="00D00256">
        <w:rPr>
          <w:rFonts w:ascii="Times New Roman" w:hAnsi="Times New Roman" w:cs="Times New Roman"/>
          <w:sz w:val="28"/>
          <w:szCs w:val="28"/>
        </w:rPr>
        <w:t>р</w:t>
      </w:r>
      <w:r w:rsidRPr="00D00256">
        <w:rPr>
          <w:rFonts w:ascii="Times New Roman" w:hAnsi="Times New Roman" w:cs="Times New Roman"/>
          <w:sz w:val="28"/>
          <w:szCs w:val="28"/>
        </w:rPr>
        <w:t>синговых компаний в сфере технологий банковского самообслуживания необходимо уделять внимание ее основным компонентам, совокупность к</w:t>
      </w:r>
      <w:r w:rsidRPr="00D00256">
        <w:rPr>
          <w:rFonts w:ascii="Times New Roman" w:hAnsi="Times New Roman" w:cs="Times New Roman"/>
          <w:sz w:val="28"/>
          <w:szCs w:val="28"/>
        </w:rPr>
        <w:t>о</w:t>
      </w:r>
      <w:r w:rsidRPr="00D00256">
        <w:rPr>
          <w:rFonts w:ascii="Times New Roman" w:hAnsi="Times New Roman" w:cs="Times New Roman"/>
          <w:sz w:val="28"/>
          <w:szCs w:val="28"/>
        </w:rPr>
        <w:t>торых оказывает комплексное влияние на развитие деятельности предпри</w:t>
      </w:r>
      <w:r w:rsidRPr="00D00256">
        <w:rPr>
          <w:rFonts w:ascii="Times New Roman" w:hAnsi="Times New Roman" w:cs="Times New Roman"/>
          <w:sz w:val="28"/>
          <w:szCs w:val="28"/>
        </w:rPr>
        <w:t>я</w:t>
      </w:r>
      <w:r w:rsidRPr="00D00256">
        <w:rPr>
          <w:rFonts w:ascii="Times New Roman" w:hAnsi="Times New Roman" w:cs="Times New Roman"/>
          <w:sz w:val="28"/>
          <w:szCs w:val="28"/>
        </w:rPr>
        <w:t>тия. Также следует учитывать специфику деятельности и динамичное разв</w:t>
      </w:r>
      <w:r w:rsidRPr="00D00256">
        <w:rPr>
          <w:rFonts w:ascii="Times New Roman" w:hAnsi="Times New Roman" w:cs="Times New Roman"/>
          <w:sz w:val="28"/>
          <w:szCs w:val="28"/>
        </w:rPr>
        <w:t>и</w:t>
      </w:r>
      <w:r w:rsidRPr="00D00256">
        <w:rPr>
          <w:rFonts w:ascii="Times New Roman" w:hAnsi="Times New Roman" w:cs="Times New Roman"/>
          <w:sz w:val="28"/>
          <w:szCs w:val="28"/>
        </w:rPr>
        <w:t>тие технологий и процессов. Обеспечение ЭБП возможно при грамотном планировании процессов предприятия с учетом основных направлений обе</w:t>
      </w:r>
      <w:r w:rsidRPr="00D00256">
        <w:rPr>
          <w:rFonts w:ascii="Times New Roman" w:hAnsi="Times New Roman" w:cs="Times New Roman"/>
          <w:sz w:val="28"/>
          <w:szCs w:val="28"/>
        </w:rPr>
        <w:t>с</w:t>
      </w:r>
      <w:r w:rsidRPr="00D00256">
        <w:rPr>
          <w:rFonts w:ascii="Times New Roman" w:hAnsi="Times New Roman" w:cs="Times New Roman"/>
          <w:sz w:val="28"/>
          <w:szCs w:val="28"/>
        </w:rPr>
        <w:t>печения безопасности компании.</w:t>
      </w:r>
    </w:p>
    <w:p w:rsidR="00E208D2" w:rsidRPr="00D00256" w:rsidRDefault="007B0699" w:rsidP="000F476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00256">
        <w:rPr>
          <w:sz w:val="28"/>
          <w:szCs w:val="28"/>
        </w:rPr>
        <w:t xml:space="preserve">По результатам проведенного </w:t>
      </w:r>
      <w:r w:rsidR="00E208D2" w:rsidRPr="00D00256">
        <w:rPr>
          <w:sz w:val="28"/>
          <w:szCs w:val="28"/>
        </w:rPr>
        <w:t>анализ</w:t>
      </w:r>
      <w:r w:rsidRPr="00D00256">
        <w:rPr>
          <w:sz w:val="28"/>
          <w:szCs w:val="28"/>
        </w:rPr>
        <w:t>а</w:t>
      </w:r>
      <w:r w:rsidR="00E208D2" w:rsidRPr="00D00256">
        <w:rPr>
          <w:sz w:val="28"/>
          <w:szCs w:val="28"/>
        </w:rPr>
        <w:t xml:space="preserve"> особенностей управления ау</w:t>
      </w:r>
      <w:r w:rsidR="00E208D2" w:rsidRPr="00D00256">
        <w:rPr>
          <w:sz w:val="28"/>
          <w:szCs w:val="28"/>
        </w:rPr>
        <w:t>т</w:t>
      </w:r>
      <w:r w:rsidR="00E208D2" w:rsidRPr="00D00256">
        <w:rPr>
          <w:sz w:val="28"/>
          <w:szCs w:val="28"/>
        </w:rPr>
        <w:t>сорсинговым предприятием при обеспечении экономической безопасности предложены способы поддержания высокого уровня экономической безопа</w:t>
      </w:r>
      <w:r w:rsidR="00E208D2" w:rsidRPr="00D00256">
        <w:rPr>
          <w:sz w:val="28"/>
          <w:szCs w:val="28"/>
        </w:rPr>
        <w:t>с</w:t>
      </w:r>
      <w:r w:rsidR="00E208D2" w:rsidRPr="00D00256">
        <w:rPr>
          <w:sz w:val="28"/>
          <w:szCs w:val="28"/>
        </w:rPr>
        <w:t>ности:</w:t>
      </w:r>
    </w:p>
    <w:p w:rsidR="002D00E3" w:rsidRPr="00D00256" w:rsidRDefault="002D00E3" w:rsidP="00434BAB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0256">
        <w:rPr>
          <w:rFonts w:ascii="Times New Roman" w:hAnsi="Times New Roman" w:cs="Times New Roman"/>
          <w:sz w:val="28"/>
          <w:szCs w:val="28"/>
          <w:lang w:eastAsia="ru-RU"/>
        </w:rPr>
        <w:t>сформирован перечень основных направлений укрепления экон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>мической безопасности аутсорсинговых компаний;</w:t>
      </w:r>
    </w:p>
    <w:p w:rsidR="00E208D2" w:rsidRPr="00D00256" w:rsidRDefault="00E208D2" w:rsidP="00434BAB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0256">
        <w:rPr>
          <w:rFonts w:ascii="Times New Roman" w:hAnsi="Times New Roman" w:cs="Times New Roman"/>
          <w:sz w:val="28"/>
          <w:szCs w:val="28"/>
          <w:lang w:eastAsia="ru-RU"/>
        </w:rPr>
        <w:t>определен способ расчета мотивации инженеров сервисного депа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>тамента;</w:t>
      </w:r>
    </w:p>
    <w:p w:rsidR="00E208D2" w:rsidRPr="00D00256" w:rsidRDefault="00E208D2" w:rsidP="00434BAB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0256">
        <w:rPr>
          <w:rFonts w:ascii="Times New Roman" w:hAnsi="Times New Roman" w:cs="Times New Roman"/>
          <w:sz w:val="28"/>
          <w:szCs w:val="28"/>
          <w:lang w:eastAsia="ru-RU"/>
        </w:rPr>
        <w:t>разработаны методы воздействия на бизнес</w:t>
      </w:r>
      <w:r w:rsidR="000F476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>процессы для укрепл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>ния его сис</w:t>
      </w:r>
      <w:r w:rsidR="002D00E3" w:rsidRPr="00D00256">
        <w:rPr>
          <w:rFonts w:ascii="Times New Roman" w:hAnsi="Times New Roman" w:cs="Times New Roman"/>
          <w:sz w:val="28"/>
          <w:szCs w:val="28"/>
          <w:lang w:eastAsia="ru-RU"/>
        </w:rPr>
        <w:t>темы экономической безопасности;</w:t>
      </w:r>
    </w:p>
    <w:p w:rsidR="00581527" w:rsidRDefault="002D00E3" w:rsidP="00434BAB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0256">
        <w:rPr>
          <w:rFonts w:ascii="Times New Roman" w:hAnsi="Times New Roman" w:cs="Times New Roman"/>
          <w:sz w:val="28"/>
          <w:szCs w:val="28"/>
          <w:lang w:eastAsia="ru-RU"/>
        </w:rPr>
        <w:t>предложен</w:t>
      </w:r>
      <w:r w:rsidR="00581527" w:rsidRPr="00D00256">
        <w:rPr>
          <w:rFonts w:ascii="Times New Roman" w:hAnsi="Times New Roman" w:cs="Times New Roman"/>
          <w:sz w:val="28"/>
          <w:szCs w:val="28"/>
          <w:lang w:eastAsia="ru-RU"/>
        </w:rPr>
        <w:t xml:space="preserve"> комплекс мер, направленных на улучшение</w:t>
      </w:r>
      <w:r w:rsidR="00E208D2" w:rsidRPr="00D00256">
        <w:rPr>
          <w:rFonts w:ascii="Times New Roman" w:hAnsi="Times New Roman" w:cs="Times New Roman"/>
          <w:sz w:val="28"/>
          <w:szCs w:val="28"/>
          <w:lang w:eastAsia="ru-RU"/>
        </w:rPr>
        <w:t xml:space="preserve"> деловой р</w:t>
      </w:r>
      <w:r w:rsidR="00E208D2" w:rsidRPr="00D0025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E208D2" w:rsidRPr="00D00256">
        <w:rPr>
          <w:rFonts w:ascii="Times New Roman" w:hAnsi="Times New Roman" w:cs="Times New Roman"/>
          <w:sz w:val="28"/>
          <w:szCs w:val="28"/>
          <w:lang w:eastAsia="ru-RU"/>
        </w:rPr>
        <w:t>путации</w:t>
      </w:r>
      <w:r w:rsidRPr="00D0025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43144" w:rsidRPr="00DD615A" w:rsidRDefault="00343144" w:rsidP="003431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15A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реализации предложенных мер</w:t>
      </w:r>
      <w:r w:rsidRPr="00DD615A">
        <w:rPr>
          <w:rFonts w:ascii="Times New Roman" w:hAnsi="Times New Roman" w:cs="Times New Roman"/>
          <w:sz w:val="28"/>
          <w:szCs w:val="28"/>
        </w:rPr>
        <w:t xml:space="preserve"> компани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D615A">
        <w:rPr>
          <w:rFonts w:ascii="Times New Roman" w:hAnsi="Times New Roman" w:cs="Times New Roman"/>
          <w:sz w:val="28"/>
          <w:szCs w:val="28"/>
        </w:rPr>
        <w:t xml:space="preserve"> строит </w:t>
      </w:r>
      <w:r>
        <w:rPr>
          <w:rFonts w:ascii="Times New Roman" w:hAnsi="Times New Roman" w:cs="Times New Roman"/>
          <w:sz w:val="28"/>
          <w:szCs w:val="28"/>
        </w:rPr>
        <w:t>строить</w:t>
      </w:r>
      <w:r w:rsidRPr="00DD615A">
        <w:rPr>
          <w:rFonts w:ascii="Times New Roman" w:hAnsi="Times New Roman" w:cs="Times New Roman"/>
          <w:sz w:val="28"/>
          <w:szCs w:val="28"/>
        </w:rPr>
        <w:t xml:space="preserve"> деятел</w:t>
      </w:r>
      <w:r w:rsidRPr="00DD615A">
        <w:rPr>
          <w:rFonts w:ascii="Times New Roman" w:hAnsi="Times New Roman" w:cs="Times New Roman"/>
          <w:sz w:val="28"/>
          <w:szCs w:val="28"/>
        </w:rPr>
        <w:t>ь</w:t>
      </w:r>
      <w:r w:rsidRPr="00DD615A">
        <w:rPr>
          <w:rFonts w:ascii="Times New Roman" w:hAnsi="Times New Roman" w:cs="Times New Roman"/>
          <w:sz w:val="28"/>
          <w:szCs w:val="28"/>
        </w:rPr>
        <w:t>ность на основе следующих принципов:</w:t>
      </w:r>
    </w:p>
    <w:p w:rsidR="00343144" w:rsidRPr="00DD615A" w:rsidRDefault="00343144" w:rsidP="00434BAB">
      <w:pPr>
        <w:pStyle w:val="a3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15A">
        <w:rPr>
          <w:rFonts w:ascii="Times New Roman" w:hAnsi="Times New Roman" w:cs="Times New Roman"/>
          <w:sz w:val="28"/>
          <w:szCs w:val="28"/>
        </w:rPr>
        <w:t>непрерывное совершенствование процессов обслуживания;</w:t>
      </w:r>
    </w:p>
    <w:p w:rsidR="00343144" w:rsidRPr="00DD615A" w:rsidRDefault="00343144" w:rsidP="00434BAB">
      <w:pPr>
        <w:pStyle w:val="a3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15A">
        <w:rPr>
          <w:rFonts w:ascii="Times New Roman" w:hAnsi="Times New Roman" w:cs="Times New Roman"/>
          <w:sz w:val="28"/>
          <w:szCs w:val="28"/>
        </w:rPr>
        <w:t>понимание потребностей конечных покупателей, выявление и э</w:t>
      </w:r>
      <w:r w:rsidRPr="00DD615A">
        <w:rPr>
          <w:rFonts w:ascii="Times New Roman" w:hAnsi="Times New Roman" w:cs="Times New Roman"/>
          <w:sz w:val="28"/>
          <w:szCs w:val="28"/>
        </w:rPr>
        <w:t>ф</w:t>
      </w:r>
      <w:r w:rsidRPr="00DD615A">
        <w:rPr>
          <w:rFonts w:ascii="Times New Roman" w:hAnsi="Times New Roman" w:cs="Times New Roman"/>
          <w:sz w:val="28"/>
          <w:szCs w:val="28"/>
        </w:rPr>
        <w:t>фективное удовлетворение их явных и скрытых требований;</w:t>
      </w:r>
    </w:p>
    <w:p w:rsidR="00343144" w:rsidRPr="00DD615A" w:rsidRDefault="00343144" w:rsidP="00434BAB">
      <w:pPr>
        <w:pStyle w:val="a3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15A">
        <w:rPr>
          <w:rFonts w:ascii="Times New Roman" w:hAnsi="Times New Roman" w:cs="Times New Roman"/>
          <w:sz w:val="28"/>
          <w:szCs w:val="28"/>
        </w:rPr>
        <w:t>планирование и реализация скоординированного комплекса работ по постоянному повышению качества сервисного обслуживания;</w:t>
      </w:r>
    </w:p>
    <w:p w:rsidR="00343144" w:rsidRPr="00DD615A" w:rsidRDefault="00343144" w:rsidP="00434BAB">
      <w:pPr>
        <w:pStyle w:val="a3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15A">
        <w:rPr>
          <w:rFonts w:ascii="Times New Roman" w:hAnsi="Times New Roman" w:cs="Times New Roman"/>
          <w:sz w:val="28"/>
          <w:szCs w:val="28"/>
        </w:rPr>
        <w:t>устойчивое развитие на основе повышения конкурентоспособности и качества выпускаемой продукции, выполняемых работ и услуг;</w:t>
      </w:r>
    </w:p>
    <w:p w:rsidR="00343144" w:rsidRPr="00DD615A" w:rsidRDefault="00343144" w:rsidP="00434BAB">
      <w:pPr>
        <w:pStyle w:val="a3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15A">
        <w:rPr>
          <w:rFonts w:ascii="Times New Roman" w:hAnsi="Times New Roman" w:cs="Times New Roman"/>
          <w:sz w:val="28"/>
          <w:szCs w:val="28"/>
        </w:rPr>
        <w:t>развитие компетенций по выбранным направлениям;</w:t>
      </w:r>
    </w:p>
    <w:p w:rsidR="00343144" w:rsidRPr="00DD615A" w:rsidRDefault="00343144" w:rsidP="00434BAB">
      <w:pPr>
        <w:pStyle w:val="a3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15A">
        <w:rPr>
          <w:rFonts w:ascii="Times New Roman" w:hAnsi="Times New Roman" w:cs="Times New Roman"/>
          <w:sz w:val="28"/>
          <w:szCs w:val="28"/>
        </w:rPr>
        <w:t>задачи набора, обучения и повышения компетенции персонала ко</w:t>
      </w:r>
      <w:r w:rsidRPr="00DD615A">
        <w:rPr>
          <w:rFonts w:ascii="Times New Roman" w:hAnsi="Times New Roman" w:cs="Times New Roman"/>
          <w:sz w:val="28"/>
          <w:szCs w:val="28"/>
        </w:rPr>
        <w:t>м</w:t>
      </w:r>
      <w:r w:rsidRPr="00DD615A">
        <w:rPr>
          <w:rFonts w:ascii="Times New Roman" w:hAnsi="Times New Roman" w:cs="Times New Roman"/>
          <w:sz w:val="28"/>
          <w:szCs w:val="28"/>
        </w:rPr>
        <w:t>пании должны решаться как единый комплекс мер по развитию персонала.</w:t>
      </w:r>
    </w:p>
    <w:p w:rsidR="00343144" w:rsidRPr="00343144" w:rsidRDefault="00343144" w:rsidP="003431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144">
        <w:rPr>
          <w:rFonts w:ascii="Times New Roman" w:hAnsi="Times New Roman" w:cs="Times New Roman"/>
          <w:sz w:val="28"/>
          <w:szCs w:val="28"/>
        </w:rPr>
        <w:t>Сфера технологий банковского самообслуживания относится к дин</w:t>
      </w:r>
      <w:r w:rsidRPr="00343144">
        <w:rPr>
          <w:rFonts w:ascii="Times New Roman" w:hAnsi="Times New Roman" w:cs="Times New Roman"/>
          <w:sz w:val="28"/>
          <w:szCs w:val="28"/>
        </w:rPr>
        <w:t>а</w:t>
      </w:r>
      <w:r w:rsidRPr="00343144">
        <w:rPr>
          <w:rFonts w:ascii="Times New Roman" w:hAnsi="Times New Roman" w:cs="Times New Roman"/>
          <w:sz w:val="28"/>
          <w:szCs w:val="28"/>
        </w:rPr>
        <w:t>мично развивающимся, растет число банкоматов и терминалов, нуждающи</w:t>
      </w:r>
      <w:r w:rsidRPr="00343144">
        <w:rPr>
          <w:rFonts w:ascii="Times New Roman" w:hAnsi="Times New Roman" w:cs="Times New Roman"/>
          <w:sz w:val="28"/>
          <w:szCs w:val="28"/>
        </w:rPr>
        <w:t>х</w:t>
      </w:r>
      <w:r w:rsidRPr="00343144">
        <w:rPr>
          <w:rFonts w:ascii="Times New Roman" w:hAnsi="Times New Roman" w:cs="Times New Roman"/>
          <w:sz w:val="28"/>
          <w:szCs w:val="28"/>
        </w:rPr>
        <w:t xml:space="preserve">ся в еженедельном обслуживании, совершенствуются и одновременно с этим усложняются процессы работы данных устройств. </w:t>
      </w:r>
    </w:p>
    <w:p w:rsidR="00343144" w:rsidRDefault="00343144" w:rsidP="003431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144">
        <w:rPr>
          <w:rFonts w:ascii="Times New Roman" w:hAnsi="Times New Roman" w:cs="Times New Roman"/>
          <w:sz w:val="28"/>
          <w:szCs w:val="28"/>
        </w:rPr>
        <w:t>Данный сегмент рынка активно развивается, появляются новые комп</w:t>
      </w:r>
      <w:r w:rsidRPr="00343144">
        <w:rPr>
          <w:rFonts w:ascii="Times New Roman" w:hAnsi="Times New Roman" w:cs="Times New Roman"/>
          <w:sz w:val="28"/>
          <w:szCs w:val="28"/>
        </w:rPr>
        <w:t>а</w:t>
      </w:r>
      <w:r w:rsidRPr="00343144">
        <w:rPr>
          <w:rFonts w:ascii="Times New Roman" w:hAnsi="Times New Roman" w:cs="Times New Roman"/>
          <w:sz w:val="28"/>
          <w:szCs w:val="28"/>
        </w:rPr>
        <w:t>нии, предлагающие аналогичные услуги. Для поддержания и развития этого направления бизнеса компаниям необходимо постоянно повышать качество предоставляемых услуг и поддерживать свое стабильное функционирование, которое напрямую зависит от мер, принятых для обеспечения экономи</w:t>
      </w:r>
      <w:r>
        <w:rPr>
          <w:rFonts w:ascii="Times New Roman" w:hAnsi="Times New Roman" w:cs="Times New Roman"/>
          <w:sz w:val="28"/>
          <w:szCs w:val="28"/>
        </w:rPr>
        <w:t>ческой безопасности предприятия и защите от возможных угроз.</w:t>
      </w:r>
    </w:p>
    <w:p w:rsidR="00581527" w:rsidRDefault="00581527" w:rsidP="000F4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Угрозы ЭБП существуют во всех основных моментах финансово</w:t>
      </w:r>
      <w:r w:rsidR="000F4762">
        <w:rPr>
          <w:rFonts w:ascii="Times New Roman" w:hAnsi="Times New Roman" w:cs="Times New Roman"/>
          <w:sz w:val="28"/>
          <w:szCs w:val="28"/>
        </w:rPr>
        <w:t>-</w:t>
      </w:r>
      <w:r w:rsidRPr="00D00256">
        <w:rPr>
          <w:rFonts w:ascii="Times New Roman" w:hAnsi="Times New Roman" w:cs="Times New Roman"/>
          <w:sz w:val="28"/>
          <w:szCs w:val="28"/>
        </w:rPr>
        <w:t>хозяйственной деятельности организации, не зависимо от сферы деятельн</w:t>
      </w:r>
      <w:r w:rsidRPr="00D00256">
        <w:rPr>
          <w:rFonts w:ascii="Times New Roman" w:hAnsi="Times New Roman" w:cs="Times New Roman"/>
          <w:sz w:val="28"/>
          <w:szCs w:val="28"/>
        </w:rPr>
        <w:t>о</w:t>
      </w:r>
      <w:r w:rsidRPr="00D00256">
        <w:rPr>
          <w:rFonts w:ascii="Times New Roman" w:hAnsi="Times New Roman" w:cs="Times New Roman"/>
          <w:sz w:val="28"/>
          <w:szCs w:val="28"/>
        </w:rPr>
        <w:t>сти. Основной способ борьбы с угрозами экономической безопасности пре</w:t>
      </w:r>
      <w:r w:rsidRPr="00D00256">
        <w:rPr>
          <w:rFonts w:ascii="Times New Roman" w:hAnsi="Times New Roman" w:cs="Times New Roman"/>
          <w:sz w:val="28"/>
          <w:szCs w:val="28"/>
        </w:rPr>
        <w:t>д</w:t>
      </w:r>
      <w:r w:rsidRPr="00D00256">
        <w:rPr>
          <w:rFonts w:ascii="Times New Roman" w:hAnsi="Times New Roman" w:cs="Times New Roman"/>
          <w:sz w:val="28"/>
          <w:szCs w:val="28"/>
        </w:rPr>
        <w:t xml:space="preserve">приятия – это предупреждение возможных </w:t>
      </w:r>
      <w:r w:rsidR="002D00E3" w:rsidRPr="00D00256">
        <w:rPr>
          <w:rFonts w:ascii="Times New Roman" w:hAnsi="Times New Roman" w:cs="Times New Roman"/>
          <w:sz w:val="28"/>
          <w:szCs w:val="28"/>
        </w:rPr>
        <w:t>воздействий</w:t>
      </w:r>
      <w:r w:rsidRPr="00D00256">
        <w:rPr>
          <w:rFonts w:ascii="Times New Roman" w:hAnsi="Times New Roman" w:cs="Times New Roman"/>
          <w:sz w:val="28"/>
          <w:szCs w:val="28"/>
        </w:rPr>
        <w:t>, с помощью провед</w:t>
      </w:r>
      <w:r w:rsidRPr="00D00256">
        <w:rPr>
          <w:rFonts w:ascii="Times New Roman" w:hAnsi="Times New Roman" w:cs="Times New Roman"/>
          <w:sz w:val="28"/>
          <w:szCs w:val="28"/>
        </w:rPr>
        <w:t>е</w:t>
      </w:r>
      <w:r w:rsidRPr="00D00256">
        <w:rPr>
          <w:rFonts w:ascii="Times New Roman" w:hAnsi="Times New Roman" w:cs="Times New Roman"/>
          <w:sz w:val="28"/>
          <w:szCs w:val="28"/>
        </w:rPr>
        <w:t>ния анализа и внесения корректировок в основные процессы финансово</w:t>
      </w:r>
      <w:r w:rsidR="000F4762">
        <w:rPr>
          <w:rFonts w:ascii="Times New Roman" w:hAnsi="Times New Roman" w:cs="Times New Roman"/>
          <w:sz w:val="28"/>
          <w:szCs w:val="28"/>
        </w:rPr>
        <w:t>-</w:t>
      </w:r>
      <w:r w:rsidRPr="00D00256">
        <w:rPr>
          <w:rFonts w:ascii="Times New Roman" w:hAnsi="Times New Roman" w:cs="Times New Roman"/>
          <w:sz w:val="28"/>
          <w:szCs w:val="28"/>
        </w:rPr>
        <w:t>хозяйственной деятельности предприятия.</w:t>
      </w:r>
      <w:r w:rsidR="002D00E3" w:rsidRPr="00D00256">
        <w:rPr>
          <w:rFonts w:ascii="Times New Roman" w:hAnsi="Times New Roman" w:cs="Times New Roman"/>
          <w:sz w:val="28"/>
          <w:szCs w:val="28"/>
        </w:rPr>
        <w:t xml:space="preserve"> Уровень экономической безопа</w:t>
      </w:r>
      <w:r w:rsidR="002D00E3" w:rsidRPr="00D00256">
        <w:rPr>
          <w:rFonts w:ascii="Times New Roman" w:hAnsi="Times New Roman" w:cs="Times New Roman"/>
          <w:sz w:val="28"/>
          <w:szCs w:val="28"/>
        </w:rPr>
        <w:t>с</w:t>
      </w:r>
      <w:r w:rsidR="002D00E3" w:rsidRPr="00D00256">
        <w:rPr>
          <w:rFonts w:ascii="Times New Roman" w:hAnsi="Times New Roman" w:cs="Times New Roman"/>
          <w:sz w:val="28"/>
          <w:szCs w:val="28"/>
        </w:rPr>
        <w:t>ности зависит от принятых мер по ее обеспечению, поэтому для эффективн</w:t>
      </w:r>
      <w:r w:rsidR="002D00E3" w:rsidRPr="00D00256">
        <w:rPr>
          <w:rFonts w:ascii="Times New Roman" w:hAnsi="Times New Roman" w:cs="Times New Roman"/>
          <w:sz w:val="28"/>
          <w:szCs w:val="28"/>
        </w:rPr>
        <w:t>о</w:t>
      </w:r>
      <w:r w:rsidR="002D00E3" w:rsidRPr="00D00256">
        <w:rPr>
          <w:rFonts w:ascii="Times New Roman" w:hAnsi="Times New Roman" w:cs="Times New Roman"/>
          <w:sz w:val="28"/>
          <w:szCs w:val="28"/>
        </w:rPr>
        <w:t>го управления необходимо предвидеть возможные угрозы и их последствия. Поэтому качественное обеспечение экономической безопасности организ</w:t>
      </w:r>
      <w:r w:rsidR="002D00E3" w:rsidRPr="00D00256">
        <w:rPr>
          <w:rFonts w:ascii="Times New Roman" w:hAnsi="Times New Roman" w:cs="Times New Roman"/>
          <w:sz w:val="28"/>
          <w:szCs w:val="28"/>
        </w:rPr>
        <w:t>а</w:t>
      </w:r>
      <w:r w:rsidR="002D00E3" w:rsidRPr="00D00256">
        <w:rPr>
          <w:rFonts w:ascii="Times New Roman" w:hAnsi="Times New Roman" w:cs="Times New Roman"/>
          <w:sz w:val="28"/>
          <w:szCs w:val="28"/>
        </w:rPr>
        <w:t>ции достигается комплексной работой всех структурных подразделений и их сотрудников.</w:t>
      </w:r>
    </w:p>
    <w:p w:rsidR="00343144" w:rsidRPr="00D00256" w:rsidRDefault="00343144" w:rsidP="000F4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1527" w:rsidRPr="00D00256" w:rsidRDefault="00581527" w:rsidP="00581527">
      <w:pPr>
        <w:rPr>
          <w:rFonts w:ascii="Times New Roman" w:hAnsi="Times New Roman" w:cs="Times New Roman"/>
        </w:rPr>
      </w:pPr>
    </w:p>
    <w:p w:rsidR="006A64E4" w:rsidRPr="00D00256" w:rsidRDefault="006A64E4">
      <w:pPr>
        <w:spacing w:after="200" w:line="276" w:lineRule="auto"/>
        <w:rPr>
          <w:rFonts w:ascii="Times New Roman" w:hAnsi="Times New Roman" w:cs="Times New Roman"/>
          <w:b/>
        </w:rPr>
      </w:pPr>
      <w:r w:rsidRPr="00D00256">
        <w:rPr>
          <w:rFonts w:ascii="Times New Roman" w:hAnsi="Times New Roman" w:cs="Times New Roman"/>
          <w:b/>
        </w:rPr>
        <w:br w:type="page"/>
      </w:r>
    </w:p>
    <w:p w:rsidR="006A64E4" w:rsidRPr="00D00256" w:rsidRDefault="006A64E4" w:rsidP="000C6847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6" w:name="_Toc57062164"/>
      <w:r w:rsidRPr="00D00256">
        <w:rPr>
          <w:rFonts w:ascii="Times New Roman" w:hAnsi="Times New Roman" w:cs="Times New Roman"/>
          <w:color w:val="auto"/>
          <w:sz w:val="28"/>
          <w:szCs w:val="28"/>
        </w:rPr>
        <w:t>СПИСОК ИСПОЛЬЗОВАННЫХ ИСТОЧНИКОВ</w:t>
      </w:r>
      <w:bookmarkEnd w:id="26"/>
    </w:p>
    <w:p w:rsidR="00286854" w:rsidRPr="00D00256" w:rsidRDefault="00286854" w:rsidP="00B0114E">
      <w:pPr>
        <w:spacing w:line="32" w:lineRule="atLeast"/>
        <w:rPr>
          <w:rFonts w:ascii="Times New Roman" w:hAnsi="Times New Roman" w:cs="Times New Roman"/>
        </w:rPr>
      </w:pPr>
    </w:p>
    <w:p w:rsidR="00286854" w:rsidRDefault="00286854" w:rsidP="00434BAB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Аксенов К. А. Моделирование</w:t>
      </w:r>
      <w:r w:rsidR="00F34D6D">
        <w:rPr>
          <w:rFonts w:ascii="Times New Roman" w:hAnsi="Times New Roman" w:cs="Times New Roman"/>
          <w:sz w:val="28"/>
          <w:szCs w:val="28"/>
        </w:rPr>
        <w:t xml:space="preserve"> </w:t>
      </w:r>
      <w:r w:rsidRPr="00D00256">
        <w:rPr>
          <w:rFonts w:ascii="Times New Roman" w:hAnsi="Times New Roman" w:cs="Times New Roman"/>
          <w:sz w:val="28"/>
          <w:szCs w:val="28"/>
        </w:rPr>
        <w:t>и принятие</w:t>
      </w:r>
      <w:r w:rsidR="00F34D6D">
        <w:rPr>
          <w:rFonts w:ascii="Times New Roman" w:hAnsi="Times New Roman" w:cs="Times New Roman"/>
          <w:sz w:val="28"/>
          <w:szCs w:val="28"/>
        </w:rPr>
        <w:t xml:space="preserve"> </w:t>
      </w:r>
      <w:r w:rsidRPr="00D00256">
        <w:rPr>
          <w:rFonts w:ascii="Times New Roman" w:hAnsi="Times New Roman" w:cs="Times New Roman"/>
          <w:sz w:val="28"/>
          <w:szCs w:val="28"/>
        </w:rPr>
        <w:t>решений</w:t>
      </w:r>
      <w:r w:rsidR="00F34D6D">
        <w:rPr>
          <w:rFonts w:ascii="Times New Roman" w:hAnsi="Times New Roman" w:cs="Times New Roman"/>
          <w:sz w:val="28"/>
          <w:szCs w:val="28"/>
        </w:rPr>
        <w:t xml:space="preserve"> </w:t>
      </w:r>
      <w:r w:rsidRPr="00D00256">
        <w:rPr>
          <w:rFonts w:ascii="Times New Roman" w:hAnsi="Times New Roman" w:cs="Times New Roman"/>
          <w:sz w:val="28"/>
          <w:szCs w:val="28"/>
        </w:rPr>
        <w:t>в</w:t>
      </w:r>
      <w:r w:rsidR="00F34D6D">
        <w:rPr>
          <w:rFonts w:ascii="Times New Roman" w:hAnsi="Times New Roman" w:cs="Times New Roman"/>
          <w:sz w:val="28"/>
          <w:szCs w:val="28"/>
        </w:rPr>
        <w:t xml:space="preserve"> </w:t>
      </w:r>
      <w:r w:rsidRPr="00D00256">
        <w:rPr>
          <w:rFonts w:ascii="Times New Roman" w:hAnsi="Times New Roman" w:cs="Times New Roman"/>
          <w:sz w:val="28"/>
          <w:szCs w:val="28"/>
        </w:rPr>
        <w:t>организац</w:t>
      </w:r>
      <w:r w:rsidRPr="00D00256">
        <w:rPr>
          <w:rFonts w:ascii="Times New Roman" w:hAnsi="Times New Roman" w:cs="Times New Roman"/>
          <w:sz w:val="28"/>
          <w:szCs w:val="28"/>
        </w:rPr>
        <w:t>и</w:t>
      </w:r>
      <w:r w:rsidRPr="00D00256">
        <w:rPr>
          <w:rFonts w:ascii="Times New Roman" w:hAnsi="Times New Roman" w:cs="Times New Roman"/>
          <w:sz w:val="28"/>
          <w:szCs w:val="28"/>
        </w:rPr>
        <w:t>онно</w:t>
      </w:r>
      <w:r w:rsidR="00F04629">
        <w:rPr>
          <w:rFonts w:ascii="Times New Roman" w:hAnsi="Times New Roman" w:cs="Times New Roman"/>
          <w:sz w:val="28"/>
          <w:szCs w:val="28"/>
        </w:rPr>
        <w:t>–</w:t>
      </w:r>
      <w:r w:rsidR="001A142A">
        <w:rPr>
          <w:rFonts w:ascii="Times New Roman" w:hAnsi="Times New Roman" w:cs="Times New Roman"/>
          <w:sz w:val="28"/>
          <w:szCs w:val="28"/>
        </w:rPr>
        <w:t xml:space="preserve"> </w:t>
      </w:r>
      <w:r w:rsidRPr="00D00256">
        <w:rPr>
          <w:rFonts w:ascii="Times New Roman" w:hAnsi="Times New Roman" w:cs="Times New Roman"/>
          <w:sz w:val="28"/>
          <w:szCs w:val="28"/>
        </w:rPr>
        <w:t xml:space="preserve">технических системах: учебное пособие. В 2 ч. Ч. 1 / К. А. Аксенов, Н. В. Гончарова. </w:t>
      </w:r>
      <w:r w:rsidR="00F34D6D">
        <w:rPr>
          <w:rFonts w:ascii="Times New Roman" w:hAnsi="Times New Roman" w:cs="Times New Roman"/>
          <w:sz w:val="28"/>
          <w:szCs w:val="28"/>
        </w:rPr>
        <w:t>–</w:t>
      </w:r>
      <w:r w:rsidR="000F4762">
        <w:rPr>
          <w:rFonts w:ascii="Times New Roman" w:hAnsi="Times New Roman" w:cs="Times New Roman"/>
          <w:sz w:val="28"/>
          <w:szCs w:val="28"/>
        </w:rPr>
        <w:t xml:space="preserve"> Екатеринбург</w:t>
      </w:r>
      <w:r w:rsidRPr="00D00256">
        <w:rPr>
          <w:rFonts w:ascii="Times New Roman" w:hAnsi="Times New Roman" w:cs="Times New Roman"/>
          <w:sz w:val="28"/>
          <w:szCs w:val="28"/>
        </w:rPr>
        <w:t>: Изд</w:t>
      </w:r>
      <w:r w:rsidR="000F4762">
        <w:rPr>
          <w:rFonts w:ascii="Times New Roman" w:hAnsi="Times New Roman" w:cs="Times New Roman"/>
          <w:sz w:val="28"/>
          <w:szCs w:val="28"/>
        </w:rPr>
        <w:t xml:space="preserve"> </w:t>
      </w:r>
      <w:r w:rsidR="00F04629">
        <w:rPr>
          <w:rFonts w:ascii="Times New Roman" w:hAnsi="Times New Roman" w:cs="Times New Roman"/>
          <w:sz w:val="28"/>
          <w:szCs w:val="28"/>
        </w:rPr>
        <w:t xml:space="preserve">– </w:t>
      </w:r>
      <w:r w:rsidRPr="00D00256">
        <w:rPr>
          <w:rFonts w:ascii="Times New Roman" w:hAnsi="Times New Roman" w:cs="Times New Roman"/>
          <w:sz w:val="28"/>
          <w:szCs w:val="28"/>
        </w:rPr>
        <w:t>во Урал. ун</w:t>
      </w:r>
      <w:r w:rsidR="00F04629">
        <w:rPr>
          <w:rFonts w:ascii="Times New Roman" w:hAnsi="Times New Roman" w:cs="Times New Roman"/>
          <w:sz w:val="28"/>
          <w:szCs w:val="28"/>
        </w:rPr>
        <w:t xml:space="preserve">– </w:t>
      </w:r>
      <w:r w:rsidRPr="00D00256">
        <w:rPr>
          <w:rFonts w:ascii="Times New Roman" w:hAnsi="Times New Roman" w:cs="Times New Roman"/>
          <w:sz w:val="28"/>
          <w:szCs w:val="28"/>
        </w:rPr>
        <w:t xml:space="preserve">та, 2015. </w:t>
      </w:r>
      <w:r w:rsidR="00F34D6D">
        <w:rPr>
          <w:rFonts w:ascii="Times New Roman" w:hAnsi="Times New Roman" w:cs="Times New Roman"/>
          <w:sz w:val="28"/>
          <w:szCs w:val="28"/>
        </w:rPr>
        <w:t>–</w:t>
      </w:r>
      <w:r w:rsidRPr="00D00256">
        <w:rPr>
          <w:rFonts w:ascii="Times New Roman" w:hAnsi="Times New Roman" w:cs="Times New Roman"/>
          <w:sz w:val="28"/>
          <w:szCs w:val="28"/>
        </w:rPr>
        <w:t xml:space="preserve"> </w:t>
      </w:r>
      <w:r w:rsidR="00261E9D" w:rsidRPr="00261E9D">
        <w:rPr>
          <w:rFonts w:ascii="Times New Roman" w:hAnsi="Times New Roman" w:cs="Times New Roman"/>
          <w:sz w:val="28"/>
          <w:szCs w:val="28"/>
        </w:rPr>
        <w:t xml:space="preserve">С. </w:t>
      </w:r>
      <w:r w:rsidR="00261E9D">
        <w:rPr>
          <w:rFonts w:ascii="Times New Roman" w:hAnsi="Times New Roman" w:cs="Times New Roman"/>
          <w:sz w:val="28"/>
          <w:szCs w:val="28"/>
        </w:rPr>
        <w:t>104</w:t>
      </w:r>
      <w:r w:rsidR="00261E9D" w:rsidRPr="00261E9D">
        <w:rPr>
          <w:rFonts w:ascii="Times New Roman" w:hAnsi="Times New Roman" w:cs="Times New Roman"/>
          <w:sz w:val="28"/>
          <w:szCs w:val="28"/>
        </w:rPr>
        <w:t>.</w:t>
      </w:r>
    </w:p>
    <w:p w:rsidR="00B75A62" w:rsidRPr="00B75A62" w:rsidRDefault="00B75A62" w:rsidP="00434BAB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 xml:space="preserve">Алексеева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. И. </w:t>
      </w:r>
      <w:r w:rsidRPr="00D00256">
        <w:rPr>
          <w:rFonts w:ascii="Times New Roman" w:hAnsi="Times New Roman" w:cs="Times New Roman"/>
          <w:sz w:val="28"/>
          <w:szCs w:val="28"/>
        </w:rPr>
        <w:t>Комплексный экономический анализ хозяйстве</w:t>
      </w:r>
      <w:r w:rsidRPr="00D00256">
        <w:rPr>
          <w:rFonts w:ascii="Times New Roman" w:hAnsi="Times New Roman" w:cs="Times New Roman"/>
          <w:sz w:val="28"/>
          <w:szCs w:val="28"/>
        </w:rPr>
        <w:t>н</w:t>
      </w:r>
      <w:r w:rsidRPr="00D00256">
        <w:rPr>
          <w:rFonts w:ascii="Times New Roman" w:hAnsi="Times New Roman" w:cs="Times New Roman"/>
          <w:sz w:val="28"/>
          <w:szCs w:val="28"/>
        </w:rPr>
        <w:t xml:space="preserve">ной деятельности: учебное пособие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D00256">
        <w:rPr>
          <w:rFonts w:ascii="Times New Roman" w:hAnsi="Times New Roman" w:cs="Times New Roman"/>
          <w:sz w:val="28"/>
          <w:szCs w:val="28"/>
        </w:rPr>
        <w:t>/ А.И.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256">
        <w:rPr>
          <w:rFonts w:ascii="Times New Roman" w:hAnsi="Times New Roman" w:cs="Times New Roman"/>
          <w:sz w:val="28"/>
          <w:szCs w:val="28"/>
        </w:rPr>
        <w:t>Алексеева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002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A142A">
        <w:rPr>
          <w:rFonts w:ascii="Times New Roman" w:hAnsi="Times New Roman" w:cs="Times New Roman"/>
          <w:sz w:val="28"/>
          <w:szCs w:val="28"/>
        </w:rPr>
        <w:t xml:space="preserve"> </w:t>
      </w:r>
      <w:r w:rsidRPr="00D002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00256">
        <w:rPr>
          <w:rFonts w:ascii="Times New Roman" w:hAnsi="Times New Roman" w:cs="Times New Roman"/>
          <w:sz w:val="28"/>
          <w:szCs w:val="28"/>
        </w:rPr>
        <w:t xml:space="preserve">е изд., перераб. и доп.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A142A">
        <w:rPr>
          <w:rFonts w:ascii="Times New Roman" w:hAnsi="Times New Roman" w:cs="Times New Roman"/>
          <w:sz w:val="28"/>
          <w:szCs w:val="28"/>
        </w:rPr>
        <w:t xml:space="preserve"> </w:t>
      </w:r>
      <w:r w:rsidRPr="00D00256">
        <w:rPr>
          <w:rFonts w:ascii="Times New Roman" w:hAnsi="Times New Roman" w:cs="Times New Roman"/>
          <w:sz w:val="28"/>
          <w:szCs w:val="28"/>
        </w:rPr>
        <w:t>М.: КноРус, 2009</w:t>
      </w:r>
      <w:r w:rsidR="00142514">
        <w:rPr>
          <w:rFonts w:ascii="Times New Roman" w:hAnsi="Times New Roman" w:cs="Times New Roman"/>
          <w:sz w:val="28"/>
          <w:szCs w:val="28"/>
        </w:rPr>
        <w:t>.</w:t>
      </w:r>
      <w:r w:rsidRPr="00D002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A142A">
        <w:rPr>
          <w:rFonts w:ascii="Times New Roman" w:hAnsi="Times New Roman" w:cs="Times New Roman"/>
          <w:sz w:val="28"/>
          <w:szCs w:val="28"/>
        </w:rPr>
        <w:t xml:space="preserve"> </w:t>
      </w:r>
      <w:r w:rsidR="00261E9D" w:rsidRPr="00261E9D">
        <w:rPr>
          <w:rFonts w:ascii="Times New Roman" w:hAnsi="Times New Roman" w:cs="Times New Roman"/>
          <w:sz w:val="28"/>
          <w:szCs w:val="28"/>
        </w:rPr>
        <w:t xml:space="preserve">С. </w:t>
      </w:r>
      <w:r w:rsidR="00261E9D">
        <w:rPr>
          <w:rFonts w:ascii="Times New Roman" w:hAnsi="Times New Roman" w:cs="Times New Roman"/>
          <w:sz w:val="28"/>
          <w:szCs w:val="28"/>
        </w:rPr>
        <w:t>688</w:t>
      </w:r>
      <w:r w:rsidR="00261E9D" w:rsidRPr="00261E9D">
        <w:rPr>
          <w:rFonts w:ascii="Times New Roman" w:hAnsi="Times New Roman" w:cs="Times New Roman"/>
          <w:sz w:val="28"/>
          <w:szCs w:val="28"/>
        </w:rPr>
        <w:t>.</w:t>
      </w:r>
    </w:p>
    <w:p w:rsidR="00286854" w:rsidRPr="00D00256" w:rsidRDefault="00286854" w:rsidP="00434BAB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Андреева Е.А. Вариационное исчисление и методы оптимизации. /</w:t>
      </w:r>
      <w:r w:rsidR="00F34D6D" w:rsidRPr="00D00256">
        <w:rPr>
          <w:rFonts w:ascii="Times New Roman" w:hAnsi="Times New Roman" w:cs="Times New Roman"/>
          <w:sz w:val="28"/>
          <w:szCs w:val="28"/>
        </w:rPr>
        <w:t>/</w:t>
      </w:r>
      <w:r w:rsidRPr="00D00256">
        <w:rPr>
          <w:rFonts w:ascii="Times New Roman" w:hAnsi="Times New Roman" w:cs="Times New Roman"/>
          <w:sz w:val="28"/>
          <w:szCs w:val="28"/>
        </w:rPr>
        <w:t xml:space="preserve"> Е.А. Андреева. </w:t>
      </w:r>
      <w:r w:rsidR="00F04629">
        <w:rPr>
          <w:rFonts w:ascii="Times New Roman" w:hAnsi="Times New Roman" w:cs="Times New Roman"/>
          <w:sz w:val="28"/>
          <w:szCs w:val="28"/>
        </w:rPr>
        <w:t>–</w:t>
      </w:r>
      <w:r w:rsidR="001A142A">
        <w:rPr>
          <w:rFonts w:ascii="Times New Roman" w:hAnsi="Times New Roman" w:cs="Times New Roman"/>
          <w:sz w:val="28"/>
          <w:szCs w:val="28"/>
        </w:rPr>
        <w:t xml:space="preserve"> </w:t>
      </w:r>
      <w:r w:rsidRPr="00D00256">
        <w:rPr>
          <w:rFonts w:ascii="Times New Roman" w:hAnsi="Times New Roman" w:cs="Times New Roman"/>
          <w:sz w:val="28"/>
          <w:szCs w:val="28"/>
        </w:rPr>
        <w:t xml:space="preserve">М.: Высшая школа, 2006. </w:t>
      </w:r>
      <w:r w:rsidR="00F04629">
        <w:rPr>
          <w:rFonts w:ascii="Times New Roman" w:hAnsi="Times New Roman" w:cs="Times New Roman"/>
          <w:sz w:val="28"/>
          <w:szCs w:val="28"/>
        </w:rPr>
        <w:t>–</w:t>
      </w:r>
      <w:r w:rsidR="001A142A">
        <w:rPr>
          <w:rFonts w:ascii="Times New Roman" w:hAnsi="Times New Roman" w:cs="Times New Roman"/>
          <w:sz w:val="28"/>
          <w:szCs w:val="28"/>
        </w:rPr>
        <w:t xml:space="preserve"> </w:t>
      </w:r>
      <w:r w:rsidR="00261E9D" w:rsidRPr="00261E9D">
        <w:rPr>
          <w:rFonts w:ascii="Times New Roman" w:hAnsi="Times New Roman" w:cs="Times New Roman"/>
          <w:sz w:val="28"/>
          <w:szCs w:val="28"/>
        </w:rPr>
        <w:t xml:space="preserve">С. </w:t>
      </w:r>
      <w:r w:rsidR="00261E9D">
        <w:rPr>
          <w:rFonts w:ascii="Times New Roman" w:hAnsi="Times New Roman" w:cs="Times New Roman"/>
          <w:sz w:val="28"/>
          <w:szCs w:val="28"/>
        </w:rPr>
        <w:t>584</w:t>
      </w:r>
      <w:r w:rsidR="00261E9D" w:rsidRPr="00261E9D">
        <w:rPr>
          <w:rFonts w:ascii="Times New Roman" w:hAnsi="Times New Roman" w:cs="Times New Roman"/>
          <w:sz w:val="28"/>
          <w:szCs w:val="28"/>
        </w:rPr>
        <w:t>.</w:t>
      </w:r>
    </w:p>
    <w:p w:rsidR="00286854" w:rsidRPr="00D00256" w:rsidRDefault="00286854" w:rsidP="00434BAB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Аттетков А.В. Введение в методы оптимизации /</w:t>
      </w:r>
      <w:r w:rsidR="00F34D6D" w:rsidRPr="00D00256">
        <w:rPr>
          <w:rFonts w:ascii="Times New Roman" w:hAnsi="Times New Roman" w:cs="Times New Roman"/>
          <w:sz w:val="28"/>
          <w:szCs w:val="28"/>
        </w:rPr>
        <w:t>/</w:t>
      </w:r>
      <w:r w:rsidRPr="00D00256">
        <w:rPr>
          <w:rFonts w:ascii="Times New Roman" w:hAnsi="Times New Roman" w:cs="Times New Roman"/>
          <w:sz w:val="28"/>
          <w:szCs w:val="28"/>
        </w:rPr>
        <w:t xml:space="preserve"> А.В. Аттетков, В.С. Зарубин, А.Н. Канатников. </w:t>
      </w:r>
      <w:r w:rsidR="00F04629">
        <w:rPr>
          <w:rFonts w:ascii="Times New Roman" w:hAnsi="Times New Roman" w:cs="Times New Roman"/>
          <w:sz w:val="28"/>
          <w:szCs w:val="28"/>
        </w:rPr>
        <w:t>–</w:t>
      </w:r>
      <w:r w:rsidR="001A142A">
        <w:rPr>
          <w:rFonts w:ascii="Times New Roman" w:hAnsi="Times New Roman" w:cs="Times New Roman"/>
          <w:sz w:val="28"/>
          <w:szCs w:val="28"/>
        </w:rPr>
        <w:t xml:space="preserve"> </w:t>
      </w:r>
      <w:r w:rsidRPr="00D00256">
        <w:rPr>
          <w:rFonts w:ascii="Times New Roman" w:hAnsi="Times New Roman" w:cs="Times New Roman"/>
          <w:sz w:val="28"/>
          <w:szCs w:val="28"/>
        </w:rPr>
        <w:t xml:space="preserve">М.: Финансы и статистика, 2008. </w:t>
      </w:r>
      <w:r w:rsidR="00F04629">
        <w:rPr>
          <w:rFonts w:ascii="Times New Roman" w:hAnsi="Times New Roman" w:cs="Times New Roman"/>
          <w:sz w:val="28"/>
          <w:szCs w:val="28"/>
        </w:rPr>
        <w:t>–</w:t>
      </w:r>
      <w:r w:rsidR="001A142A">
        <w:rPr>
          <w:rFonts w:ascii="Times New Roman" w:hAnsi="Times New Roman" w:cs="Times New Roman"/>
          <w:sz w:val="28"/>
          <w:szCs w:val="28"/>
        </w:rPr>
        <w:t xml:space="preserve"> </w:t>
      </w:r>
      <w:r w:rsidR="00261E9D" w:rsidRPr="00261E9D">
        <w:rPr>
          <w:rFonts w:ascii="Times New Roman" w:hAnsi="Times New Roman" w:cs="Times New Roman"/>
          <w:sz w:val="28"/>
          <w:szCs w:val="28"/>
        </w:rPr>
        <w:t xml:space="preserve">С. </w:t>
      </w:r>
      <w:r w:rsidR="00261E9D">
        <w:rPr>
          <w:rFonts w:ascii="Times New Roman" w:hAnsi="Times New Roman" w:cs="Times New Roman"/>
          <w:sz w:val="28"/>
          <w:szCs w:val="28"/>
        </w:rPr>
        <w:t>272</w:t>
      </w:r>
      <w:r w:rsidR="00261E9D" w:rsidRPr="00261E9D">
        <w:rPr>
          <w:rFonts w:ascii="Times New Roman" w:hAnsi="Times New Roman" w:cs="Times New Roman"/>
          <w:sz w:val="28"/>
          <w:szCs w:val="28"/>
        </w:rPr>
        <w:t>.</w:t>
      </w:r>
    </w:p>
    <w:p w:rsidR="00286854" w:rsidRPr="00D00256" w:rsidRDefault="00286854" w:rsidP="00434BAB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Аттетков А.В. Методы оптимизации: Учебное пособие /</w:t>
      </w:r>
      <w:r w:rsidR="00F34D6D" w:rsidRPr="00D00256">
        <w:rPr>
          <w:rFonts w:ascii="Times New Roman" w:hAnsi="Times New Roman" w:cs="Times New Roman"/>
          <w:sz w:val="28"/>
          <w:szCs w:val="28"/>
        </w:rPr>
        <w:t>/</w:t>
      </w:r>
      <w:r w:rsidRPr="00D00256">
        <w:rPr>
          <w:rFonts w:ascii="Times New Roman" w:hAnsi="Times New Roman" w:cs="Times New Roman"/>
          <w:sz w:val="28"/>
          <w:szCs w:val="28"/>
        </w:rPr>
        <w:t xml:space="preserve"> А.В. А</w:t>
      </w:r>
      <w:r w:rsidRPr="00D00256">
        <w:rPr>
          <w:rFonts w:ascii="Times New Roman" w:hAnsi="Times New Roman" w:cs="Times New Roman"/>
          <w:sz w:val="28"/>
          <w:szCs w:val="28"/>
        </w:rPr>
        <w:t>т</w:t>
      </w:r>
      <w:r w:rsidRPr="00D00256">
        <w:rPr>
          <w:rFonts w:ascii="Times New Roman" w:hAnsi="Times New Roman" w:cs="Times New Roman"/>
          <w:sz w:val="28"/>
          <w:szCs w:val="28"/>
        </w:rPr>
        <w:t xml:space="preserve">тетков, В.С. Зарубин, А.Н. Канатников. </w:t>
      </w:r>
      <w:r w:rsidR="00F04629">
        <w:rPr>
          <w:rFonts w:ascii="Times New Roman" w:hAnsi="Times New Roman" w:cs="Times New Roman"/>
          <w:sz w:val="28"/>
          <w:szCs w:val="28"/>
        </w:rPr>
        <w:t>–</w:t>
      </w:r>
      <w:r w:rsidR="001A142A">
        <w:rPr>
          <w:rFonts w:ascii="Times New Roman" w:hAnsi="Times New Roman" w:cs="Times New Roman"/>
          <w:sz w:val="28"/>
          <w:szCs w:val="28"/>
        </w:rPr>
        <w:t xml:space="preserve"> </w:t>
      </w:r>
      <w:r w:rsidRPr="00D00256">
        <w:rPr>
          <w:rFonts w:ascii="Times New Roman" w:hAnsi="Times New Roman" w:cs="Times New Roman"/>
          <w:sz w:val="28"/>
          <w:szCs w:val="28"/>
        </w:rPr>
        <w:t>М.: ИЦ РИОР, НИЦ ИНФРА</w:t>
      </w:r>
      <w:r w:rsidR="000F4762">
        <w:rPr>
          <w:rFonts w:ascii="Times New Roman" w:hAnsi="Times New Roman" w:cs="Times New Roman"/>
          <w:sz w:val="28"/>
          <w:szCs w:val="28"/>
        </w:rPr>
        <w:t xml:space="preserve"> </w:t>
      </w:r>
      <w:r w:rsidR="00F04629">
        <w:rPr>
          <w:rFonts w:ascii="Times New Roman" w:hAnsi="Times New Roman" w:cs="Times New Roman"/>
          <w:sz w:val="28"/>
          <w:szCs w:val="28"/>
        </w:rPr>
        <w:t xml:space="preserve">– </w:t>
      </w:r>
      <w:r w:rsidRPr="00D00256">
        <w:rPr>
          <w:rFonts w:ascii="Times New Roman" w:hAnsi="Times New Roman" w:cs="Times New Roman"/>
          <w:sz w:val="28"/>
          <w:szCs w:val="28"/>
        </w:rPr>
        <w:t xml:space="preserve">М, 2013. </w:t>
      </w:r>
      <w:r w:rsidR="00F04629">
        <w:rPr>
          <w:rFonts w:ascii="Times New Roman" w:hAnsi="Times New Roman" w:cs="Times New Roman"/>
          <w:sz w:val="28"/>
          <w:szCs w:val="28"/>
        </w:rPr>
        <w:t>–</w:t>
      </w:r>
      <w:r w:rsidR="001A142A">
        <w:rPr>
          <w:rFonts w:ascii="Times New Roman" w:hAnsi="Times New Roman" w:cs="Times New Roman"/>
          <w:sz w:val="28"/>
          <w:szCs w:val="28"/>
        </w:rPr>
        <w:t xml:space="preserve"> </w:t>
      </w:r>
      <w:r w:rsidR="00261E9D" w:rsidRPr="00261E9D">
        <w:rPr>
          <w:rFonts w:ascii="Times New Roman" w:hAnsi="Times New Roman" w:cs="Times New Roman"/>
          <w:sz w:val="28"/>
          <w:szCs w:val="28"/>
        </w:rPr>
        <w:t xml:space="preserve">С. </w:t>
      </w:r>
      <w:r w:rsidR="00261E9D">
        <w:rPr>
          <w:rFonts w:ascii="Times New Roman" w:hAnsi="Times New Roman" w:cs="Times New Roman"/>
          <w:sz w:val="28"/>
          <w:szCs w:val="28"/>
        </w:rPr>
        <w:t>270</w:t>
      </w:r>
      <w:r w:rsidR="00261E9D" w:rsidRPr="00261E9D">
        <w:rPr>
          <w:rFonts w:ascii="Times New Roman" w:hAnsi="Times New Roman" w:cs="Times New Roman"/>
          <w:sz w:val="28"/>
          <w:szCs w:val="28"/>
        </w:rPr>
        <w:t>.</w:t>
      </w:r>
    </w:p>
    <w:p w:rsidR="00286854" w:rsidRPr="00D00256" w:rsidRDefault="00286854" w:rsidP="00434BAB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 xml:space="preserve">Балдин К. В. Управленческие решения: Учебник </w:t>
      </w:r>
      <w:r w:rsidR="00F34D6D" w:rsidRPr="00D00256">
        <w:rPr>
          <w:rFonts w:ascii="Times New Roman" w:hAnsi="Times New Roman" w:cs="Times New Roman"/>
          <w:sz w:val="28"/>
          <w:szCs w:val="28"/>
        </w:rPr>
        <w:t>/</w:t>
      </w:r>
      <w:r w:rsidRPr="00D00256">
        <w:rPr>
          <w:rFonts w:ascii="Times New Roman" w:hAnsi="Times New Roman" w:cs="Times New Roman"/>
          <w:sz w:val="28"/>
          <w:szCs w:val="28"/>
        </w:rPr>
        <w:t xml:space="preserve">/ К. В. Балдин, С. Н. Воробьев, В. Б. Уткин. </w:t>
      </w:r>
      <w:r w:rsidR="00F34D6D">
        <w:rPr>
          <w:rFonts w:ascii="Times New Roman" w:hAnsi="Times New Roman" w:cs="Times New Roman"/>
          <w:sz w:val="28"/>
          <w:szCs w:val="28"/>
        </w:rPr>
        <w:t>–</w:t>
      </w:r>
      <w:r w:rsidRPr="00D00256">
        <w:rPr>
          <w:rFonts w:ascii="Times New Roman" w:hAnsi="Times New Roman" w:cs="Times New Roman"/>
          <w:sz w:val="28"/>
          <w:szCs w:val="28"/>
        </w:rPr>
        <w:t xml:space="preserve"> 7</w:t>
      </w:r>
      <w:r w:rsidR="00F04629">
        <w:rPr>
          <w:rFonts w:ascii="Times New Roman" w:hAnsi="Times New Roman" w:cs="Times New Roman"/>
          <w:sz w:val="28"/>
          <w:szCs w:val="28"/>
        </w:rPr>
        <w:t xml:space="preserve">– </w:t>
      </w:r>
      <w:r w:rsidRPr="00D00256">
        <w:rPr>
          <w:rFonts w:ascii="Times New Roman" w:hAnsi="Times New Roman" w:cs="Times New Roman"/>
          <w:sz w:val="28"/>
          <w:szCs w:val="28"/>
        </w:rPr>
        <w:t xml:space="preserve">е изд. </w:t>
      </w:r>
      <w:r w:rsidR="00F34D6D">
        <w:rPr>
          <w:rFonts w:ascii="Times New Roman" w:hAnsi="Times New Roman" w:cs="Times New Roman"/>
          <w:sz w:val="28"/>
          <w:szCs w:val="28"/>
        </w:rPr>
        <w:t>–</w:t>
      </w:r>
      <w:r w:rsidRPr="00D00256">
        <w:rPr>
          <w:rFonts w:ascii="Times New Roman" w:hAnsi="Times New Roman" w:cs="Times New Roman"/>
          <w:sz w:val="28"/>
          <w:szCs w:val="28"/>
        </w:rPr>
        <w:t xml:space="preserve"> М.: Издательско</w:t>
      </w:r>
      <w:r w:rsidR="00F04629">
        <w:rPr>
          <w:rFonts w:ascii="Times New Roman" w:hAnsi="Times New Roman" w:cs="Times New Roman"/>
          <w:sz w:val="28"/>
          <w:szCs w:val="28"/>
        </w:rPr>
        <w:t xml:space="preserve">– </w:t>
      </w:r>
      <w:r w:rsidRPr="00D00256">
        <w:rPr>
          <w:rFonts w:ascii="Times New Roman" w:hAnsi="Times New Roman" w:cs="Times New Roman"/>
          <w:sz w:val="28"/>
          <w:szCs w:val="28"/>
        </w:rPr>
        <w:t>торговая корпорация</w:t>
      </w:r>
      <w:r w:rsidR="00132BB2">
        <w:rPr>
          <w:rFonts w:ascii="Times New Roman" w:hAnsi="Times New Roman" w:cs="Times New Roman"/>
          <w:sz w:val="28"/>
          <w:szCs w:val="28"/>
        </w:rPr>
        <w:t xml:space="preserve"> «</w:t>
      </w:r>
      <w:r w:rsidRPr="00D00256">
        <w:rPr>
          <w:rFonts w:ascii="Times New Roman" w:hAnsi="Times New Roman" w:cs="Times New Roman"/>
          <w:sz w:val="28"/>
          <w:szCs w:val="28"/>
        </w:rPr>
        <w:t xml:space="preserve">Дашков и Ко», 2012. </w:t>
      </w:r>
      <w:r w:rsidR="00F34D6D">
        <w:rPr>
          <w:rFonts w:ascii="Times New Roman" w:hAnsi="Times New Roman" w:cs="Times New Roman"/>
          <w:sz w:val="28"/>
          <w:szCs w:val="28"/>
        </w:rPr>
        <w:t>–</w:t>
      </w:r>
      <w:r w:rsidRPr="00D00256">
        <w:rPr>
          <w:rFonts w:ascii="Times New Roman" w:hAnsi="Times New Roman" w:cs="Times New Roman"/>
          <w:sz w:val="28"/>
          <w:szCs w:val="28"/>
        </w:rPr>
        <w:t xml:space="preserve"> </w:t>
      </w:r>
      <w:r w:rsidR="00261E9D">
        <w:rPr>
          <w:rFonts w:ascii="Times New Roman" w:hAnsi="Times New Roman" w:cs="Times New Roman"/>
          <w:sz w:val="28"/>
          <w:szCs w:val="28"/>
        </w:rPr>
        <w:t>С. 495</w:t>
      </w:r>
      <w:r w:rsidR="00261E9D" w:rsidRPr="00261E9D">
        <w:rPr>
          <w:rFonts w:ascii="Times New Roman" w:hAnsi="Times New Roman" w:cs="Times New Roman"/>
          <w:sz w:val="28"/>
          <w:szCs w:val="28"/>
        </w:rPr>
        <w:t>–</w:t>
      </w:r>
      <w:r w:rsidR="00261E9D">
        <w:rPr>
          <w:rFonts w:ascii="Times New Roman" w:hAnsi="Times New Roman" w:cs="Times New Roman"/>
          <w:sz w:val="28"/>
          <w:szCs w:val="28"/>
        </w:rPr>
        <w:t>496</w:t>
      </w:r>
      <w:r w:rsidR="00261E9D" w:rsidRPr="00261E9D">
        <w:rPr>
          <w:rFonts w:ascii="Times New Roman" w:hAnsi="Times New Roman" w:cs="Times New Roman"/>
          <w:sz w:val="28"/>
          <w:szCs w:val="28"/>
        </w:rPr>
        <w:t>.</w:t>
      </w:r>
    </w:p>
    <w:p w:rsidR="00286854" w:rsidRPr="00D00256" w:rsidRDefault="00F34D6D" w:rsidP="00434BAB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Pr="00D00256"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00256">
        <w:rPr>
          <w:rFonts w:ascii="Times New Roman" w:hAnsi="Times New Roman" w:cs="Times New Roman"/>
          <w:sz w:val="28"/>
          <w:szCs w:val="28"/>
        </w:rPr>
        <w:t xml:space="preserve">Сервисная сетевая компания» </w:t>
      </w:r>
      <w:r w:rsidR="00286854" w:rsidRPr="00D00256">
        <w:rPr>
          <w:rFonts w:ascii="Times New Roman" w:hAnsi="Times New Roman" w:cs="Times New Roman"/>
          <w:sz w:val="28"/>
          <w:szCs w:val="28"/>
        </w:rPr>
        <w:t>[Электро</w:t>
      </w:r>
      <w:r w:rsidR="00286854" w:rsidRPr="00D00256">
        <w:rPr>
          <w:rFonts w:ascii="Times New Roman" w:hAnsi="Times New Roman" w:cs="Times New Roman"/>
          <w:sz w:val="28"/>
          <w:szCs w:val="28"/>
        </w:rPr>
        <w:t>н</w:t>
      </w:r>
      <w:r w:rsidR="00286854" w:rsidRPr="00D00256">
        <w:rPr>
          <w:rFonts w:ascii="Times New Roman" w:hAnsi="Times New Roman" w:cs="Times New Roman"/>
          <w:sz w:val="28"/>
          <w:szCs w:val="28"/>
        </w:rPr>
        <w:t xml:space="preserve">ный ресурс]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286854" w:rsidRPr="00D00256">
        <w:rPr>
          <w:rFonts w:ascii="Times New Roman" w:hAnsi="Times New Roman" w:cs="Times New Roman"/>
          <w:sz w:val="28"/>
          <w:szCs w:val="28"/>
        </w:rPr>
        <w:t>: http://nservice.info</w:t>
      </w:r>
      <w:r w:rsidR="00142514">
        <w:rPr>
          <w:rFonts w:ascii="Times New Roman" w:hAnsi="Times New Roman" w:cs="Times New Roman"/>
          <w:sz w:val="28"/>
          <w:szCs w:val="28"/>
        </w:rPr>
        <w:t xml:space="preserve"> (дата обращения:10.05.2020</w:t>
      </w:r>
      <w:r w:rsidR="00B75A62">
        <w:rPr>
          <w:rFonts w:ascii="Times New Roman" w:hAnsi="Times New Roman" w:cs="Times New Roman"/>
          <w:sz w:val="28"/>
          <w:szCs w:val="28"/>
        </w:rPr>
        <w:t>)</w:t>
      </w:r>
      <w:r w:rsidR="00142514">
        <w:rPr>
          <w:rFonts w:ascii="Times New Roman" w:hAnsi="Times New Roman" w:cs="Times New Roman"/>
          <w:sz w:val="28"/>
          <w:szCs w:val="28"/>
        </w:rPr>
        <w:t>.</w:t>
      </w:r>
    </w:p>
    <w:p w:rsidR="00286854" w:rsidRPr="00D00256" w:rsidRDefault="00286854" w:rsidP="00434BAB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Богатко А.Н. Основы экономического анализа хозяйствующего субъ</w:t>
      </w:r>
      <w:r w:rsidR="00F34D6D">
        <w:rPr>
          <w:rFonts w:ascii="Times New Roman" w:hAnsi="Times New Roman" w:cs="Times New Roman"/>
          <w:sz w:val="28"/>
          <w:szCs w:val="28"/>
        </w:rPr>
        <w:t>екта</w:t>
      </w:r>
      <w:r w:rsidR="00F34D6D" w:rsidRPr="00F34D6D">
        <w:rPr>
          <w:rFonts w:ascii="Times New Roman" w:hAnsi="Times New Roman" w:cs="Times New Roman"/>
          <w:sz w:val="28"/>
          <w:szCs w:val="28"/>
        </w:rPr>
        <w:t xml:space="preserve">// </w:t>
      </w:r>
      <w:r w:rsidR="00F34D6D">
        <w:rPr>
          <w:rFonts w:ascii="Times New Roman" w:hAnsi="Times New Roman" w:cs="Times New Roman"/>
          <w:sz w:val="28"/>
          <w:szCs w:val="28"/>
        </w:rPr>
        <w:t>А.Н Богатко</w:t>
      </w:r>
      <w:r w:rsidR="00B75A62">
        <w:rPr>
          <w:rFonts w:ascii="Times New Roman" w:hAnsi="Times New Roman" w:cs="Times New Roman"/>
          <w:sz w:val="28"/>
          <w:szCs w:val="28"/>
        </w:rPr>
        <w:t>.</w:t>
      </w:r>
      <w:r w:rsidR="00F34D6D">
        <w:rPr>
          <w:rFonts w:ascii="Times New Roman" w:hAnsi="Times New Roman" w:cs="Times New Roman"/>
          <w:sz w:val="28"/>
          <w:szCs w:val="28"/>
        </w:rPr>
        <w:t xml:space="preserve"> – </w:t>
      </w:r>
      <w:r w:rsidRPr="00D00256">
        <w:rPr>
          <w:rFonts w:ascii="Times New Roman" w:hAnsi="Times New Roman" w:cs="Times New Roman"/>
          <w:sz w:val="28"/>
          <w:szCs w:val="28"/>
        </w:rPr>
        <w:t xml:space="preserve">М.: ФиС, 1999. – </w:t>
      </w:r>
      <w:r w:rsidR="00261E9D" w:rsidRPr="00261E9D">
        <w:rPr>
          <w:rFonts w:ascii="Times New Roman" w:hAnsi="Times New Roman" w:cs="Times New Roman"/>
          <w:sz w:val="28"/>
          <w:szCs w:val="28"/>
        </w:rPr>
        <w:t xml:space="preserve">С. </w:t>
      </w:r>
      <w:r w:rsidR="00261E9D">
        <w:rPr>
          <w:rFonts w:ascii="Times New Roman" w:hAnsi="Times New Roman" w:cs="Times New Roman"/>
          <w:sz w:val="28"/>
          <w:szCs w:val="28"/>
        </w:rPr>
        <w:t>11</w:t>
      </w:r>
      <w:r w:rsidR="00261E9D" w:rsidRPr="00261E9D">
        <w:rPr>
          <w:rFonts w:ascii="Times New Roman" w:hAnsi="Times New Roman" w:cs="Times New Roman"/>
          <w:sz w:val="28"/>
          <w:szCs w:val="28"/>
        </w:rPr>
        <w:t>.</w:t>
      </w:r>
    </w:p>
    <w:p w:rsidR="00286854" w:rsidRPr="00D00256" w:rsidRDefault="00286854" w:rsidP="00434BAB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Богомолов В. А. экономическая безопасность: уче.пособие для ст</w:t>
      </w:r>
      <w:r w:rsidRPr="00D00256">
        <w:rPr>
          <w:rFonts w:ascii="Times New Roman" w:hAnsi="Times New Roman" w:cs="Times New Roman"/>
          <w:sz w:val="28"/>
          <w:szCs w:val="28"/>
        </w:rPr>
        <w:t>у</w:t>
      </w:r>
      <w:r w:rsidRPr="00D00256">
        <w:rPr>
          <w:rFonts w:ascii="Times New Roman" w:hAnsi="Times New Roman" w:cs="Times New Roman"/>
          <w:sz w:val="28"/>
          <w:szCs w:val="28"/>
        </w:rPr>
        <w:t>дентов вузов, обучающихся по специальностям экономики и управления/</w:t>
      </w:r>
      <w:r w:rsidR="00F34D6D" w:rsidRPr="00D00256">
        <w:rPr>
          <w:rFonts w:ascii="Times New Roman" w:hAnsi="Times New Roman" w:cs="Times New Roman"/>
          <w:sz w:val="28"/>
          <w:szCs w:val="28"/>
        </w:rPr>
        <w:t>/</w:t>
      </w:r>
      <w:r w:rsidRPr="00D00256">
        <w:rPr>
          <w:rFonts w:ascii="Times New Roman" w:hAnsi="Times New Roman" w:cs="Times New Roman"/>
          <w:sz w:val="28"/>
          <w:szCs w:val="28"/>
        </w:rPr>
        <w:t xml:space="preserve"> под ред. В. А. Богомолова</w:t>
      </w:r>
      <w:r w:rsidR="00B75A62">
        <w:rPr>
          <w:rFonts w:ascii="Times New Roman" w:hAnsi="Times New Roman" w:cs="Times New Roman"/>
          <w:sz w:val="28"/>
          <w:szCs w:val="28"/>
        </w:rPr>
        <w:t>.</w:t>
      </w:r>
      <w:r w:rsidRPr="00D00256">
        <w:rPr>
          <w:rFonts w:ascii="Times New Roman" w:hAnsi="Times New Roman" w:cs="Times New Roman"/>
          <w:sz w:val="28"/>
          <w:szCs w:val="28"/>
        </w:rPr>
        <w:t xml:space="preserve"> – 2</w:t>
      </w:r>
      <w:r w:rsidR="00F04629">
        <w:rPr>
          <w:rFonts w:ascii="Times New Roman" w:hAnsi="Times New Roman" w:cs="Times New Roman"/>
          <w:sz w:val="28"/>
          <w:szCs w:val="28"/>
        </w:rPr>
        <w:t xml:space="preserve">– </w:t>
      </w:r>
      <w:r w:rsidRPr="00D00256">
        <w:rPr>
          <w:rFonts w:ascii="Times New Roman" w:hAnsi="Times New Roman" w:cs="Times New Roman"/>
          <w:sz w:val="28"/>
          <w:szCs w:val="28"/>
        </w:rPr>
        <w:t>е изд., перераб. и доп. – М.: ЮНИТИ</w:t>
      </w:r>
      <w:r w:rsidR="00F04629">
        <w:rPr>
          <w:rFonts w:ascii="Times New Roman" w:hAnsi="Times New Roman" w:cs="Times New Roman"/>
          <w:sz w:val="28"/>
          <w:szCs w:val="28"/>
        </w:rPr>
        <w:t xml:space="preserve">– </w:t>
      </w:r>
      <w:r w:rsidRPr="00D00256">
        <w:rPr>
          <w:rFonts w:ascii="Times New Roman" w:hAnsi="Times New Roman" w:cs="Times New Roman"/>
          <w:sz w:val="28"/>
          <w:szCs w:val="28"/>
        </w:rPr>
        <w:t xml:space="preserve">ДАНА, 2009. – </w:t>
      </w:r>
      <w:r w:rsidR="00261E9D" w:rsidRPr="00261E9D">
        <w:rPr>
          <w:rFonts w:ascii="Times New Roman" w:hAnsi="Times New Roman" w:cs="Times New Roman"/>
          <w:sz w:val="28"/>
          <w:szCs w:val="28"/>
        </w:rPr>
        <w:t xml:space="preserve">С. </w:t>
      </w:r>
      <w:r w:rsidR="00261E9D">
        <w:rPr>
          <w:rFonts w:ascii="Times New Roman" w:hAnsi="Times New Roman" w:cs="Times New Roman"/>
          <w:sz w:val="28"/>
          <w:szCs w:val="28"/>
        </w:rPr>
        <w:t>295</w:t>
      </w:r>
      <w:r w:rsidR="00261E9D" w:rsidRPr="00261E9D">
        <w:rPr>
          <w:rFonts w:ascii="Times New Roman" w:hAnsi="Times New Roman" w:cs="Times New Roman"/>
          <w:sz w:val="28"/>
          <w:szCs w:val="28"/>
        </w:rPr>
        <w:t>.</w:t>
      </w:r>
    </w:p>
    <w:p w:rsidR="00286854" w:rsidRPr="00D00256" w:rsidRDefault="00286854" w:rsidP="00434BAB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Брейли Р. Принципы корпоративных финансов</w:t>
      </w:r>
      <w:r w:rsidR="00F34D6D" w:rsidRPr="00F34D6D">
        <w:rPr>
          <w:rFonts w:ascii="Times New Roman" w:hAnsi="Times New Roman" w:cs="Times New Roman"/>
          <w:sz w:val="28"/>
          <w:szCs w:val="28"/>
        </w:rPr>
        <w:t>//</w:t>
      </w:r>
      <w:r w:rsidR="00F34D6D">
        <w:rPr>
          <w:rFonts w:ascii="Times New Roman" w:hAnsi="Times New Roman" w:cs="Times New Roman"/>
          <w:sz w:val="28"/>
          <w:szCs w:val="28"/>
        </w:rPr>
        <w:t xml:space="preserve"> Р. Брейли</w:t>
      </w:r>
      <w:r w:rsidR="00F34D6D" w:rsidRPr="00D00256">
        <w:rPr>
          <w:rFonts w:ascii="Times New Roman" w:hAnsi="Times New Roman" w:cs="Times New Roman"/>
          <w:sz w:val="28"/>
          <w:szCs w:val="28"/>
        </w:rPr>
        <w:t xml:space="preserve">., </w:t>
      </w:r>
      <w:r w:rsidR="00F34D6D">
        <w:rPr>
          <w:rFonts w:ascii="Times New Roman" w:hAnsi="Times New Roman" w:cs="Times New Roman"/>
          <w:sz w:val="28"/>
          <w:szCs w:val="28"/>
        </w:rPr>
        <w:t xml:space="preserve">С. </w:t>
      </w:r>
      <w:r w:rsidR="00F34D6D" w:rsidRPr="00D00256">
        <w:rPr>
          <w:rFonts w:ascii="Times New Roman" w:hAnsi="Times New Roman" w:cs="Times New Roman"/>
          <w:sz w:val="28"/>
          <w:szCs w:val="28"/>
        </w:rPr>
        <w:t>Майерс</w:t>
      </w:r>
      <w:r w:rsidR="00F34D6D">
        <w:rPr>
          <w:rFonts w:ascii="Times New Roman" w:hAnsi="Times New Roman" w:cs="Times New Roman"/>
          <w:sz w:val="28"/>
          <w:szCs w:val="28"/>
        </w:rPr>
        <w:t xml:space="preserve">. </w:t>
      </w:r>
      <w:r w:rsidR="00F34D6D" w:rsidRPr="00D00256">
        <w:rPr>
          <w:rFonts w:ascii="Times New Roman" w:hAnsi="Times New Roman" w:cs="Times New Roman"/>
          <w:sz w:val="28"/>
          <w:szCs w:val="28"/>
        </w:rPr>
        <w:t>–</w:t>
      </w:r>
      <w:r w:rsidRPr="00D00256">
        <w:rPr>
          <w:rFonts w:ascii="Times New Roman" w:hAnsi="Times New Roman" w:cs="Times New Roman"/>
          <w:sz w:val="28"/>
          <w:szCs w:val="28"/>
        </w:rPr>
        <w:t xml:space="preserve"> М., 1998. </w:t>
      </w:r>
      <w:r w:rsidR="00261E9D" w:rsidRPr="00261E9D">
        <w:rPr>
          <w:rFonts w:ascii="Times New Roman" w:hAnsi="Times New Roman" w:cs="Times New Roman"/>
          <w:sz w:val="28"/>
          <w:szCs w:val="28"/>
        </w:rPr>
        <w:t xml:space="preserve">С. </w:t>
      </w:r>
      <w:r w:rsidR="00261E9D">
        <w:rPr>
          <w:rFonts w:ascii="Times New Roman" w:hAnsi="Times New Roman" w:cs="Times New Roman"/>
          <w:sz w:val="28"/>
          <w:szCs w:val="28"/>
        </w:rPr>
        <w:t>3</w:t>
      </w:r>
      <w:r w:rsidR="00261E9D" w:rsidRPr="00261E9D">
        <w:rPr>
          <w:rFonts w:ascii="Times New Roman" w:hAnsi="Times New Roman" w:cs="Times New Roman"/>
          <w:sz w:val="28"/>
          <w:szCs w:val="28"/>
        </w:rPr>
        <w:t>–</w:t>
      </w:r>
      <w:r w:rsidR="00261E9D">
        <w:rPr>
          <w:rFonts w:ascii="Times New Roman" w:hAnsi="Times New Roman" w:cs="Times New Roman"/>
          <w:sz w:val="28"/>
          <w:szCs w:val="28"/>
        </w:rPr>
        <w:t>11</w:t>
      </w:r>
      <w:r w:rsidR="00261E9D" w:rsidRPr="00261E9D">
        <w:rPr>
          <w:rFonts w:ascii="Times New Roman" w:hAnsi="Times New Roman" w:cs="Times New Roman"/>
          <w:sz w:val="28"/>
          <w:szCs w:val="28"/>
        </w:rPr>
        <w:t>.</w:t>
      </w:r>
    </w:p>
    <w:p w:rsidR="00286854" w:rsidRPr="00D00256" w:rsidRDefault="00286854" w:rsidP="00434BAB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Бродецкий, Г.Л. Экономико</w:t>
      </w:r>
      <w:r w:rsidR="000F4762">
        <w:rPr>
          <w:rFonts w:ascii="Times New Roman" w:hAnsi="Times New Roman" w:cs="Times New Roman"/>
          <w:sz w:val="28"/>
          <w:szCs w:val="28"/>
        </w:rPr>
        <w:t>-</w:t>
      </w:r>
      <w:r w:rsidRPr="00D00256">
        <w:rPr>
          <w:rFonts w:ascii="Times New Roman" w:hAnsi="Times New Roman" w:cs="Times New Roman"/>
          <w:sz w:val="28"/>
          <w:szCs w:val="28"/>
        </w:rPr>
        <w:t>математические методы и модели в л</w:t>
      </w:r>
      <w:r w:rsidRPr="00D00256">
        <w:rPr>
          <w:rFonts w:ascii="Times New Roman" w:hAnsi="Times New Roman" w:cs="Times New Roman"/>
          <w:sz w:val="28"/>
          <w:szCs w:val="28"/>
        </w:rPr>
        <w:t>о</w:t>
      </w:r>
      <w:r w:rsidRPr="00D00256">
        <w:rPr>
          <w:rFonts w:ascii="Times New Roman" w:hAnsi="Times New Roman" w:cs="Times New Roman"/>
          <w:sz w:val="28"/>
          <w:szCs w:val="28"/>
        </w:rPr>
        <w:t>гистике: процедуры оптимизации: Учеб. для студентов учреждений высшего профессионального образования /</w:t>
      </w:r>
      <w:r w:rsidR="00F34D6D" w:rsidRPr="00D00256">
        <w:rPr>
          <w:rFonts w:ascii="Times New Roman" w:hAnsi="Times New Roman" w:cs="Times New Roman"/>
          <w:sz w:val="28"/>
          <w:szCs w:val="28"/>
        </w:rPr>
        <w:t>/</w:t>
      </w:r>
      <w:r w:rsidRPr="00D00256">
        <w:rPr>
          <w:rFonts w:ascii="Times New Roman" w:hAnsi="Times New Roman" w:cs="Times New Roman"/>
          <w:sz w:val="28"/>
          <w:szCs w:val="28"/>
        </w:rPr>
        <w:t xml:space="preserve"> Г.Л. Бродецкий. </w:t>
      </w:r>
      <w:r w:rsidR="00F04629">
        <w:rPr>
          <w:rFonts w:ascii="Times New Roman" w:hAnsi="Times New Roman" w:cs="Times New Roman"/>
          <w:sz w:val="28"/>
          <w:szCs w:val="28"/>
        </w:rPr>
        <w:t>–</w:t>
      </w:r>
      <w:r w:rsidR="001A142A">
        <w:rPr>
          <w:rFonts w:ascii="Times New Roman" w:hAnsi="Times New Roman" w:cs="Times New Roman"/>
          <w:sz w:val="28"/>
          <w:szCs w:val="28"/>
        </w:rPr>
        <w:t xml:space="preserve"> </w:t>
      </w:r>
      <w:r w:rsidRPr="00D00256">
        <w:rPr>
          <w:rFonts w:ascii="Times New Roman" w:hAnsi="Times New Roman" w:cs="Times New Roman"/>
          <w:sz w:val="28"/>
          <w:szCs w:val="28"/>
        </w:rPr>
        <w:t xml:space="preserve">М.: ИЦ Академия, 2012. </w:t>
      </w:r>
      <w:r w:rsidR="00F04629">
        <w:rPr>
          <w:rFonts w:ascii="Times New Roman" w:hAnsi="Times New Roman" w:cs="Times New Roman"/>
          <w:sz w:val="28"/>
          <w:szCs w:val="28"/>
        </w:rPr>
        <w:t>–</w:t>
      </w:r>
      <w:r w:rsidR="001A142A">
        <w:rPr>
          <w:rFonts w:ascii="Times New Roman" w:hAnsi="Times New Roman" w:cs="Times New Roman"/>
          <w:sz w:val="28"/>
          <w:szCs w:val="28"/>
        </w:rPr>
        <w:t xml:space="preserve"> </w:t>
      </w:r>
      <w:r w:rsidR="00261E9D" w:rsidRPr="00261E9D">
        <w:rPr>
          <w:rFonts w:ascii="Times New Roman" w:hAnsi="Times New Roman" w:cs="Times New Roman"/>
          <w:sz w:val="28"/>
          <w:szCs w:val="28"/>
        </w:rPr>
        <w:t xml:space="preserve">С. </w:t>
      </w:r>
      <w:r w:rsidR="00261E9D">
        <w:rPr>
          <w:rFonts w:ascii="Times New Roman" w:hAnsi="Times New Roman" w:cs="Times New Roman"/>
          <w:sz w:val="28"/>
          <w:szCs w:val="28"/>
        </w:rPr>
        <w:t>288</w:t>
      </w:r>
      <w:r w:rsidR="00261E9D" w:rsidRPr="00261E9D">
        <w:rPr>
          <w:rFonts w:ascii="Times New Roman" w:hAnsi="Times New Roman" w:cs="Times New Roman"/>
          <w:sz w:val="28"/>
          <w:szCs w:val="28"/>
        </w:rPr>
        <w:t>.</w:t>
      </w:r>
    </w:p>
    <w:p w:rsidR="00286854" w:rsidRPr="00D00256" w:rsidRDefault="00286854" w:rsidP="00434BAB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Булавко В.Г. Экономическая безопасность: теория, методология, практика /</w:t>
      </w:r>
      <w:r w:rsidR="00F34D6D" w:rsidRPr="00D00256">
        <w:rPr>
          <w:rFonts w:ascii="Times New Roman" w:hAnsi="Times New Roman" w:cs="Times New Roman"/>
          <w:sz w:val="28"/>
          <w:szCs w:val="28"/>
        </w:rPr>
        <w:t>/</w:t>
      </w:r>
      <w:r w:rsidRPr="00D00256">
        <w:rPr>
          <w:rFonts w:ascii="Times New Roman" w:hAnsi="Times New Roman" w:cs="Times New Roman"/>
          <w:sz w:val="28"/>
          <w:szCs w:val="28"/>
        </w:rPr>
        <w:t xml:space="preserve"> под науч. ред. Никитенко П.Г., Булавко В.Г. </w:t>
      </w:r>
      <w:r w:rsidR="00B75A62" w:rsidRPr="00D00256">
        <w:rPr>
          <w:rFonts w:ascii="Times New Roman" w:hAnsi="Times New Roman" w:cs="Times New Roman"/>
          <w:sz w:val="28"/>
          <w:szCs w:val="28"/>
        </w:rPr>
        <w:t xml:space="preserve">– </w:t>
      </w:r>
      <w:r w:rsidRPr="00D00256">
        <w:rPr>
          <w:rFonts w:ascii="Times New Roman" w:hAnsi="Times New Roman" w:cs="Times New Roman"/>
          <w:sz w:val="28"/>
          <w:szCs w:val="28"/>
        </w:rPr>
        <w:t>Институт эконом</w:t>
      </w:r>
      <w:r w:rsidRPr="00D00256">
        <w:rPr>
          <w:rFonts w:ascii="Times New Roman" w:hAnsi="Times New Roman" w:cs="Times New Roman"/>
          <w:sz w:val="28"/>
          <w:szCs w:val="28"/>
        </w:rPr>
        <w:t>и</w:t>
      </w:r>
      <w:r w:rsidRPr="00D00256">
        <w:rPr>
          <w:rFonts w:ascii="Times New Roman" w:hAnsi="Times New Roman" w:cs="Times New Roman"/>
          <w:sz w:val="28"/>
          <w:szCs w:val="28"/>
        </w:rPr>
        <w:t xml:space="preserve">ки НАН Беларуси. – Минск: Право и экономика, 2009. – </w:t>
      </w:r>
      <w:r w:rsidR="00261E9D" w:rsidRPr="00261E9D">
        <w:rPr>
          <w:rFonts w:ascii="Times New Roman" w:hAnsi="Times New Roman" w:cs="Times New Roman"/>
          <w:sz w:val="28"/>
          <w:szCs w:val="28"/>
        </w:rPr>
        <w:t xml:space="preserve">С. </w:t>
      </w:r>
      <w:r w:rsidR="00261E9D">
        <w:rPr>
          <w:rFonts w:ascii="Times New Roman" w:hAnsi="Times New Roman" w:cs="Times New Roman"/>
          <w:sz w:val="28"/>
          <w:szCs w:val="28"/>
        </w:rPr>
        <w:t>393</w:t>
      </w:r>
      <w:r w:rsidR="00261E9D" w:rsidRPr="00261E9D">
        <w:rPr>
          <w:rFonts w:ascii="Times New Roman" w:hAnsi="Times New Roman" w:cs="Times New Roman"/>
          <w:sz w:val="28"/>
          <w:szCs w:val="28"/>
        </w:rPr>
        <w:t>.</w:t>
      </w:r>
    </w:p>
    <w:p w:rsidR="00286854" w:rsidRPr="00D00256" w:rsidRDefault="00286854" w:rsidP="00434BAB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Бурда А. Г. Моделирование</w:t>
      </w:r>
      <w:r w:rsidR="00F34D6D">
        <w:rPr>
          <w:rFonts w:ascii="Times New Roman" w:hAnsi="Times New Roman" w:cs="Times New Roman"/>
          <w:sz w:val="28"/>
          <w:szCs w:val="28"/>
        </w:rPr>
        <w:t xml:space="preserve"> </w:t>
      </w:r>
      <w:r w:rsidRPr="00D00256">
        <w:rPr>
          <w:rFonts w:ascii="Times New Roman" w:hAnsi="Times New Roman" w:cs="Times New Roman"/>
          <w:sz w:val="28"/>
          <w:szCs w:val="28"/>
        </w:rPr>
        <w:t>в</w:t>
      </w:r>
      <w:r w:rsidR="00F34D6D">
        <w:rPr>
          <w:rFonts w:ascii="Times New Roman" w:hAnsi="Times New Roman" w:cs="Times New Roman"/>
          <w:sz w:val="28"/>
          <w:szCs w:val="28"/>
        </w:rPr>
        <w:t xml:space="preserve"> </w:t>
      </w:r>
      <w:r w:rsidRPr="00D00256">
        <w:rPr>
          <w:rFonts w:ascii="Times New Roman" w:hAnsi="Times New Roman" w:cs="Times New Roman"/>
          <w:sz w:val="28"/>
          <w:szCs w:val="28"/>
        </w:rPr>
        <w:t>управлении</w:t>
      </w:r>
      <w:r w:rsidR="00F34D6D">
        <w:rPr>
          <w:rFonts w:ascii="Times New Roman" w:hAnsi="Times New Roman" w:cs="Times New Roman"/>
          <w:sz w:val="28"/>
          <w:szCs w:val="28"/>
        </w:rPr>
        <w:t xml:space="preserve"> </w:t>
      </w:r>
      <w:r w:rsidRPr="00D00256">
        <w:rPr>
          <w:rFonts w:ascii="Times New Roman" w:hAnsi="Times New Roman" w:cs="Times New Roman"/>
          <w:sz w:val="28"/>
          <w:szCs w:val="28"/>
        </w:rPr>
        <w:t>:</w:t>
      </w:r>
      <w:r w:rsidR="00F34D6D">
        <w:rPr>
          <w:rFonts w:ascii="Times New Roman" w:hAnsi="Times New Roman" w:cs="Times New Roman"/>
          <w:sz w:val="28"/>
          <w:szCs w:val="28"/>
        </w:rPr>
        <w:t xml:space="preserve"> </w:t>
      </w:r>
      <w:r w:rsidRPr="00D00256">
        <w:rPr>
          <w:rFonts w:ascii="Times New Roman" w:hAnsi="Times New Roman" w:cs="Times New Roman"/>
          <w:sz w:val="28"/>
          <w:szCs w:val="28"/>
        </w:rPr>
        <w:t>учеб.</w:t>
      </w:r>
      <w:r w:rsidR="00F34D6D">
        <w:rPr>
          <w:rFonts w:ascii="Times New Roman" w:hAnsi="Times New Roman" w:cs="Times New Roman"/>
          <w:sz w:val="28"/>
          <w:szCs w:val="28"/>
        </w:rPr>
        <w:t xml:space="preserve"> </w:t>
      </w:r>
      <w:r w:rsidRPr="00D00256">
        <w:rPr>
          <w:rFonts w:ascii="Times New Roman" w:hAnsi="Times New Roman" w:cs="Times New Roman"/>
          <w:sz w:val="28"/>
          <w:szCs w:val="28"/>
        </w:rPr>
        <w:t>пособие (курс ле</w:t>
      </w:r>
      <w:r w:rsidRPr="00D00256">
        <w:rPr>
          <w:rFonts w:ascii="Times New Roman" w:hAnsi="Times New Roman" w:cs="Times New Roman"/>
          <w:sz w:val="28"/>
          <w:szCs w:val="28"/>
        </w:rPr>
        <w:t>к</w:t>
      </w:r>
      <w:r w:rsidRPr="00D00256">
        <w:rPr>
          <w:rFonts w:ascii="Times New Roman" w:hAnsi="Times New Roman" w:cs="Times New Roman"/>
          <w:sz w:val="28"/>
          <w:szCs w:val="28"/>
        </w:rPr>
        <w:t>ций)</w:t>
      </w:r>
      <w:r w:rsidR="00F34D6D">
        <w:rPr>
          <w:rFonts w:ascii="Times New Roman" w:hAnsi="Times New Roman" w:cs="Times New Roman"/>
          <w:sz w:val="28"/>
          <w:szCs w:val="28"/>
        </w:rPr>
        <w:t xml:space="preserve"> </w:t>
      </w:r>
      <w:r w:rsidR="00F34D6D" w:rsidRPr="00D00256">
        <w:rPr>
          <w:rFonts w:ascii="Times New Roman" w:hAnsi="Times New Roman" w:cs="Times New Roman"/>
          <w:sz w:val="28"/>
          <w:szCs w:val="28"/>
        </w:rPr>
        <w:t>/</w:t>
      </w:r>
      <w:r w:rsidRPr="00D00256">
        <w:rPr>
          <w:rFonts w:ascii="Times New Roman" w:hAnsi="Times New Roman" w:cs="Times New Roman"/>
          <w:sz w:val="28"/>
          <w:szCs w:val="28"/>
        </w:rPr>
        <w:t>/</w:t>
      </w:r>
      <w:r w:rsidR="00F34D6D">
        <w:rPr>
          <w:rFonts w:ascii="Times New Roman" w:hAnsi="Times New Roman" w:cs="Times New Roman"/>
          <w:sz w:val="28"/>
          <w:szCs w:val="28"/>
        </w:rPr>
        <w:t xml:space="preserve"> </w:t>
      </w:r>
      <w:r w:rsidRPr="00D00256">
        <w:rPr>
          <w:rFonts w:ascii="Times New Roman" w:hAnsi="Times New Roman" w:cs="Times New Roman"/>
          <w:sz w:val="28"/>
          <w:szCs w:val="28"/>
        </w:rPr>
        <w:t>А.</w:t>
      </w:r>
      <w:r w:rsidR="00F34D6D">
        <w:rPr>
          <w:rFonts w:ascii="Times New Roman" w:hAnsi="Times New Roman" w:cs="Times New Roman"/>
          <w:sz w:val="28"/>
          <w:szCs w:val="28"/>
        </w:rPr>
        <w:t xml:space="preserve"> </w:t>
      </w:r>
      <w:r w:rsidRPr="00D00256">
        <w:rPr>
          <w:rFonts w:ascii="Times New Roman" w:hAnsi="Times New Roman" w:cs="Times New Roman"/>
          <w:sz w:val="28"/>
          <w:szCs w:val="28"/>
        </w:rPr>
        <w:t>Г.</w:t>
      </w:r>
      <w:r w:rsidR="00F34D6D">
        <w:rPr>
          <w:rFonts w:ascii="Times New Roman" w:hAnsi="Times New Roman" w:cs="Times New Roman"/>
          <w:sz w:val="28"/>
          <w:szCs w:val="28"/>
        </w:rPr>
        <w:t xml:space="preserve"> </w:t>
      </w:r>
      <w:r w:rsidRPr="00D00256">
        <w:rPr>
          <w:rFonts w:ascii="Times New Roman" w:hAnsi="Times New Roman" w:cs="Times New Roman"/>
          <w:sz w:val="28"/>
          <w:szCs w:val="28"/>
        </w:rPr>
        <w:t>Бурда,</w:t>
      </w:r>
      <w:r w:rsidR="00F34D6D">
        <w:rPr>
          <w:rFonts w:ascii="Times New Roman" w:hAnsi="Times New Roman" w:cs="Times New Roman"/>
          <w:sz w:val="28"/>
          <w:szCs w:val="28"/>
        </w:rPr>
        <w:t xml:space="preserve"> </w:t>
      </w:r>
      <w:r w:rsidRPr="00D00256">
        <w:rPr>
          <w:rFonts w:ascii="Times New Roman" w:hAnsi="Times New Roman" w:cs="Times New Roman"/>
          <w:sz w:val="28"/>
          <w:szCs w:val="28"/>
        </w:rPr>
        <w:t>Г.</w:t>
      </w:r>
      <w:r w:rsidR="00F34D6D">
        <w:rPr>
          <w:rFonts w:ascii="Times New Roman" w:hAnsi="Times New Roman" w:cs="Times New Roman"/>
          <w:sz w:val="28"/>
          <w:szCs w:val="28"/>
        </w:rPr>
        <w:t xml:space="preserve"> </w:t>
      </w:r>
      <w:r w:rsidRPr="00D00256">
        <w:rPr>
          <w:rFonts w:ascii="Times New Roman" w:hAnsi="Times New Roman" w:cs="Times New Roman"/>
          <w:sz w:val="28"/>
          <w:szCs w:val="28"/>
        </w:rPr>
        <w:t>П.</w:t>
      </w:r>
      <w:r w:rsidR="00F34D6D">
        <w:rPr>
          <w:rFonts w:ascii="Times New Roman" w:hAnsi="Times New Roman" w:cs="Times New Roman"/>
          <w:sz w:val="28"/>
          <w:szCs w:val="28"/>
        </w:rPr>
        <w:t xml:space="preserve"> </w:t>
      </w:r>
      <w:r w:rsidRPr="00D00256">
        <w:rPr>
          <w:rFonts w:ascii="Times New Roman" w:hAnsi="Times New Roman" w:cs="Times New Roman"/>
          <w:sz w:val="28"/>
          <w:szCs w:val="28"/>
        </w:rPr>
        <w:t>Бурда</w:t>
      </w:r>
      <w:r w:rsidR="005706CB">
        <w:rPr>
          <w:rFonts w:ascii="Times New Roman" w:hAnsi="Times New Roman" w:cs="Times New Roman"/>
          <w:sz w:val="28"/>
          <w:szCs w:val="28"/>
        </w:rPr>
        <w:t xml:space="preserve"> </w:t>
      </w:r>
      <w:r w:rsidR="005706CB" w:rsidRPr="00D00256">
        <w:rPr>
          <w:rFonts w:ascii="Times New Roman" w:hAnsi="Times New Roman" w:cs="Times New Roman"/>
          <w:sz w:val="28"/>
          <w:szCs w:val="28"/>
        </w:rPr>
        <w:t>–</w:t>
      </w:r>
      <w:r w:rsidR="005706CB">
        <w:rPr>
          <w:rFonts w:ascii="Times New Roman" w:hAnsi="Times New Roman" w:cs="Times New Roman"/>
          <w:sz w:val="28"/>
          <w:szCs w:val="28"/>
        </w:rPr>
        <w:t xml:space="preserve"> </w:t>
      </w:r>
      <w:r w:rsidRPr="00D00256">
        <w:rPr>
          <w:rFonts w:ascii="Times New Roman" w:hAnsi="Times New Roman" w:cs="Times New Roman"/>
          <w:sz w:val="28"/>
          <w:szCs w:val="28"/>
        </w:rPr>
        <w:t>Кубан.</w:t>
      </w:r>
      <w:r w:rsidR="00F34D6D">
        <w:rPr>
          <w:rFonts w:ascii="Times New Roman" w:hAnsi="Times New Roman" w:cs="Times New Roman"/>
          <w:sz w:val="28"/>
          <w:szCs w:val="28"/>
        </w:rPr>
        <w:t xml:space="preserve"> </w:t>
      </w:r>
      <w:r w:rsidRPr="00D00256">
        <w:rPr>
          <w:rFonts w:ascii="Times New Roman" w:hAnsi="Times New Roman" w:cs="Times New Roman"/>
          <w:sz w:val="28"/>
          <w:szCs w:val="28"/>
        </w:rPr>
        <w:t>гос. аграр. ун</w:t>
      </w:r>
      <w:r w:rsidR="00F04629">
        <w:rPr>
          <w:rFonts w:ascii="Times New Roman" w:hAnsi="Times New Roman" w:cs="Times New Roman"/>
          <w:sz w:val="28"/>
          <w:szCs w:val="28"/>
        </w:rPr>
        <w:t xml:space="preserve">– </w:t>
      </w:r>
      <w:r w:rsidRPr="00D00256">
        <w:rPr>
          <w:rFonts w:ascii="Times New Roman" w:hAnsi="Times New Roman" w:cs="Times New Roman"/>
          <w:sz w:val="28"/>
          <w:szCs w:val="28"/>
        </w:rPr>
        <w:t xml:space="preserve">т. – Краснодар, 2015. – </w:t>
      </w:r>
      <w:r w:rsidR="00261E9D" w:rsidRPr="00261E9D">
        <w:rPr>
          <w:rFonts w:ascii="Times New Roman" w:hAnsi="Times New Roman" w:cs="Times New Roman"/>
          <w:sz w:val="28"/>
          <w:szCs w:val="28"/>
        </w:rPr>
        <w:t xml:space="preserve">С. </w:t>
      </w:r>
      <w:r w:rsidR="00261E9D">
        <w:rPr>
          <w:rFonts w:ascii="Times New Roman" w:hAnsi="Times New Roman" w:cs="Times New Roman"/>
          <w:sz w:val="28"/>
          <w:szCs w:val="28"/>
        </w:rPr>
        <w:t>250</w:t>
      </w:r>
      <w:r w:rsidR="00261E9D" w:rsidRPr="00261E9D">
        <w:rPr>
          <w:rFonts w:ascii="Times New Roman" w:hAnsi="Times New Roman" w:cs="Times New Roman"/>
          <w:sz w:val="28"/>
          <w:szCs w:val="28"/>
        </w:rPr>
        <w:t>.</w:t>
      </w:r>
    </w:p>
    <w:p w:rsidR="00286854" w:rsidRPr="00D00256" w:rsidRDefault="00286854" w:rsidP="00434BAB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Валдайцев С.В</w:t>
      </w:r>
      <w:r w:rsidR="00F34D6D">
        <w:rPr>
          <w:rFonts w:ascii="Times New Roman" w:hAnsi="Times New Roman" w:cs="Times New Roman"/>
          <w:sz w:val="28"/>
          <w:szCs w:val="28"/>
        </w:rPr>
        <w:t xml:space="preserve">. </w:t>
      </w:r>
      <w:r w:rsidRPr="00D00256">
        <w:rPr>
          <w:rFonts w:ascii="Times New Roman" w:hAnsi="Times New Roman" w:cs="Times New Roman"/>
          <w:sz w:val="28"/>
          <w:szCs w:val="28"/>
        </w:rPr>
        <w:t>Нематериальные активы в науке: оценка и испол</w:t>
      </w:r>
      <w:r w:rsidRPr="00D00256">
        <w:rPr>
          <w:rFonts w:ascii="Times New Roman" w:hAnsi="Times New Roman" w:cs="Times New Roman"/>
          <w:sz w:val="28"/>
          <w:szCs w:val="28"/>
        </w:rPr>
        <w:t>ь</w:t>
      </w:r>
      <w:r w:rsidRPr="00D00256">
        <w:rPr>
          <w:rFonts w:ascii="Times New Roman" w:hAnsi="Times New Roman" w:cs="Times New Roman"/>
          <w:sz w:val="28"/>
          <w:szCs w:val="28"/>
        </w:rPr>
        <w:t>зование//</w:t>
      </w:r>
      <w:r w:rsidR="00F34D6D" w:rsidRPr="00F34D6D">
        <w:rPr>
          <w:rFonts w:ascii="Times New Roman" w:hAnsi="Times New Roman" w:cs="Times New Roman"/>
          <w:sz w:val="28"/>
          <w:szCs w:val="28"/>
        </w:rPr>
        <w:t xml:space="preserve"> </w:t>
      </w:r>
      <w:r w:rsidR="00F34D6D" w:rsidRPr="00D00256">
        <w:rPr>
          <w:rFonts w:ascii="Times New Roman" w:hAnsi="Times New Roman" w:cs="Times New Roman"/>
          <w:sz w:val="28"/>
          <w:szCs w:val="28"/>
        </w:rPr>
        <w:t>Валдайцев С.В</w:t>
      </w:r>
      <w:r w:rsidR="00F34D6D">
        <w:rPr>
          <w:rFonts w:ascii="Times New Roman" w:hAnsi="Times New Roman" w:cs="Times New Roman"/>
          <w:sz w:val="28"/>
          <w:szCs w:val="28"/>
        </w:rPr>
        <w:t>.</w:t>
      </w:r>
      <w:r w:rsidR="00F34D6D" w:rsidRPr="00D00256">
        <w:rPr>
          <w:rFonts w:ascii="Times New Roman" w:hAnsi="Times New Roman" w:cs="Times New Roman"/>
          <w:sz w:val="28"/>
          <w:szCs w:val="28"/>
        </w:rPr>
        <w:t>., Завлин П.Н., Миндели Л.Э.</w:t>
      </w:r>
      <w:r w:rsidR="005706CB">
        <w:rPr>
          <w:rFonts w:ascii="Times New Roman" w:hAnsi="Times New Roman" w:cs="Times New Roman"/>
          <w:sz w:val="28"/>
          <w:szCs w:val="28"/>
        </w:rPr>
        <w:t xml:space="preserve"> </w:t>
      </w:r>
      <w:r w:rsidR="005706CB" w:rsidRPr="00D00256">
        <w:rPr>
          <w:rFonts w:ascii="Times New Roman" w:hAnsi="Times New Roman" w:cs="Times New Roman"/>
          <w:sz w:val="28"/>
          <w:szCs w:val="28"/>
        </w:rPr>
        <w:t>–</w:t>
      </w:r>
      <w:r w:rsidR="00F34D6D" w:rsidRPr="00D00256">
        <w:rPr>
          <w:rFonts w:ascii="Times New Roman" w:hAnsi="Times New Roman" w:cs="Times New Roman"/>
          <w:sz w:val="28"/>
          <w:szCs w:val="28"/>
        </w:rPr>
        <w:t xml:space="preserve"> </w:t>
      </w:r>
      <w:r w:rsidRPr="00D00256">
        <w:rPr>
          <w:rFonts w:ascii="Times New Roman" w:hAnsi="Times New Roman" w:cs="Times New Roman"/>
          <w:sz w:val="28"/>
          <w:szCs w:val="28"/>
        </w:rPr>
        <w:t>Бюллетень ВАК Ро</w:t>
      </w:r>
      <w:r w:rsidRPr="00D00256">
        <w:rPr>
          <w:rFonts w:ascii="Times New Roman" w:hAnsi="Times New Roman" w:cs="Times New Roman"/>
          <w:sz w:val="28"/>
          <w:szCs w:val="28"/>
        </w:rPr>
        <w:t>с</w:t>
      </w:r>
      <w:r w:rsidRPr="00D00256">
        <w:rPr>
          <w:rFonts w:ascii="Times New Roman" w:hAnsi="Times New Roman" w:cs="Times New Roman"/>
          <w:sz w:val="28"/>
          <w:szCs w:val="28"/>
        </w:rPr>
        <w:t>сии. 1997.</w:t>
      </w:r>
      <w:r w:rsidR="00261E9D" w:rsidRPr="00261E9D">
        <w:rPr>
          <w:rFonts w:ascii="Times New Roman" w:hAnsi="Times New Roman" w:cs="Times New Roman"/>
          <w:sz w:val="28"/>
          <w:szCs w:val="28"/>
        </w:rPr>
        <w:t xml:space="preserve"> –</w:t>
      </w:r>
      <w:r w:rsidRPr="00D00256">
        <w:rPr>
          <w:rFonts w:ascii="Times New Roman" w:hAnsi="Times New Roman" w:cs="Times New Roman"/>
          <w:sz w:val="28"/>
          <w:szCs w:val="28"/>
        </w:rPr>
        <w:t xml:space="preserve"> №2. </w:t>
      </w:r>
      <w:r w:rsidR="00261E9D" w:rsidRPr="00261E9D">
        <w:rPr>
          <w:rFonts w:ascii="Times New Roman" w:hAnsi="Times New Roman" w:cs="Times New Roman"/>
          <w:sz w:val="28"/>
          <w:szCs w:val="28"/>
        </w:rPr>
        <w:t>–</w:t>
      </w:r>
      <w:r w:rsidR="00261E9D">
        <w:rPr>
          <w:rFonts w:ascii="Times New Roman" w:hAnsi="Times New Roman" w:cs="Times New Roman"/>
          <w:sz w:val="28"/>
          <w:szCs w:val="28"/>
        </w:rPr>
        <w:t xml:space="preserve"> </w:t>
      </w:r>
      <w:r w:rsidR="00261E9D" w:rsidRPr="00261E9D">
        <w:rPr>
          <w:rFonts w:ascii="Times New Roman" w:hAnsi="Times New Roman" w:cs="Times New Roman"/>
          <w:sz w:val="28"/>
          <w:szCs w:val="28"/>
        </w:rPr>
        <w:t xml:space="preserve">С. </w:t>
      </w:r>
      <w:r w:rsidR="00261E9D">
        <w:rPr>
          <w:rFonts w:ascii="Times New Roman" w:hAnsi="Times New Roman" w:cs="Times New Roman"/>
          <w:sz w:val="28"/>
          <w:szCs w:val="28"/>
        </w:rPr>
        <w:t>293</w:t>
      </w:r>
      <w:r w:rsidR="00261E9D" w:rsidRPr="00261E9D">
        <w:rPr>
          <w:rFonts w:ascii="Times New Roman" w:hAnsi="Times New Roman" w:cs="Times New Roman"/>
          <w:sz w:val="28"/>
          <w:szCs w:val="28"/>
        </w:rPr>
        <w:t>.</w:t>
      </w:r>
    </w:p>
    <w:p w:rsidR="00286854" w:rsidRDefault="00286854" w:rsidP="00434BAB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 xml:space="preserve">Гапоненко В.Ф. Экономическая безопасность </w:t>
      </w:r>
      <w:r w:rsidR="00F04629">
        <w:rPr>
          <w:rFonts w:ascii="Times New Roman" w:hAnsi="Times New Roman" w:cs="Times New Roman"/>
          <w:sz w:val="28"/>
          <w:szCs w:val="28"/>
        </w:rPr>
        <w:t>предприятий. Подх</w:t>
      </w:r>
      <w:r w:rsidR="00F04629">
        <w:rPr>
          <w:rFonts w:ascii="Times New Roman" w:hAnsi="Times New Roman" w:cs="Times New Roman"/>
          <w:sz w:val="28"/>
          <w:szCs w:val="28"/>
        </w:rPr>
        <w:t>о</w:t>
      </w:r>
      <w:r w:rsidR="00F04629">
        <w:rPr>
          <w:rFonts w:ascii="Times New Roman" w:hAnsi="Times New Roman" w:cs="Times New Roman"/>
          <w:sz w:val="28"/>
          <w:szCs w:val="28"/>
        </w:rPr>
        <w:t>ды и принципы //</w:t>
      </w:r>
      <w:r w:rsidR="00F04629" w:rsidRPr="00F04629">
        <w:rPr>
          <w:rFonts w:ascii="Times New Roman" w:hAnsi="Times New Roman" w:cs="Times New Roman"/>
          <w:sz w:val="28"/>
          <w:szCs w:val="28"/>
        </w:rPr>
        <w:t xml:space="preserve"> </w:t>
      </w:r>
      <w:r w:rsidR="00F04629" w:rsidRPr="00D00256">
        <w:rPr>
          <w:rFonts w:ascii="Times New Roman" w:hAnsi="Times New Roman" w:cs="Times New Roman"/>
          <w:sz w:val="28"/>
          <w:szCs w:val="28"/>
        </w:rPr>
        <w:t>В.Ф.</w:t>
      </w:r>
      <w:r w:rsidR="00F04629">
        <w:rPr>
          <w:rFonts w:ascii="Times New Roman" w:hAnsi="Times New Roman" w:cs="Times New Roman"/>
          <w:sz w:val="28"/>
          <w:szCs w:val="28"/>
        </w:rPr>
        <w:t xml:space="preserve"> </w:t>
      </w:r>
      <w:r w:rsidR="00F04629" w:rsidRPr="00D00256">
        <w:rPr>
          <w:rFonts w:ascii="Times New Roman" w:hAnsi="Times New Roman" w:cs="Times New Roman"/>
          <w:sz w:val="28"/>
          <w:szCs w:val="28"/>
        </w:rPr>
        <w:t>Гапоненко, А</w:t>
      </w:r>
      <w:r w:rsidR="00F04629">
        <w:rPr>
          <w:rFonts w:ascii="Times New Roman" w:hAnsi="Times New Roman" w:cs="Times New Roman"/>
          <w:sz w:val="28"/>
          <w:szCs w:val="28"/>
        </w:rPr>
        <w:t>.</w:t>
      </w:r>
      <w:r w:rsidR="00F04629" w:rsidRPr="00D00256">
        <w:rPr>
          <w:rFonts w:ascii="Times New Roman" w:hAnsi="Times New Roman" w:cs="Times New Roman"/>
          <w:sz w:val="28"/>
          <w:szCs w:val="28"/>
        </w:rPr>
        <w:t>Л</w:t>
      </w:r>
      <w:r w:rsidR="00F04629">
        <w:rPr>
          <w:rFonts w:ascii="Times New Roman" w:hAnsi="Times New Roman" w:cs="Times New Roman"/>
          <w:sz w:val="28"/>
          <w:szCs w:val="28"/>
        </w:rPr>
        <w:t>.</w:t>
      </w:r>
      <w:r w:rsidR="00F04629" w:rsidRPr="00D00256">
        <w:rPr>
          <w:rFonts w:ascii="Times New Roman" w:hAnsi="Times New Roman" w:cs="Times New Roman"/>
          <w:sz w:val="28"/>
          <w:szCs w:val="28"/>
        </w:rPr>
        <w:t xml:space="preserve"> Беспалько, А.С. Власков</w:t>
      </w:r>
      <w:r w:rsidR="005706CB">
        <w:rPr>
          <w:rFonts w:ascii="Times New Roman" w:hAnsi="Times New Roman" w:cs="Times New Roman"/>
          <w:sz w:val="28"/>
          <w:szCs w:val="28"/>
        </w:rPr>
        <w:t>.</w:t>
      </w:r>
      <w:r w:rsidR="00F04629" w:rsidRPr="00D00256">
        <w:rPr>
          <w:rFonts w:ascii="Times New Roman" w:hAnsi="Times New Roman" w:cs="Times New Roman"/>
          <w:sz w:val="28"/>
          <w:szCs w:val="28"/>
        </w:rPr>
        <w:t xml:space="preserve"> </w:t>
      </w:r>
      <w:r w:rsidR="00F04629">
        <w:rPr>
          <w:rFonts w:ascii="Times New Roman" w:hAnsi="Times New Roman" w:cs="Times New Roman"/>
          <w:sz w:val="28"/>
          <w:szCs w:val="28"/>
        </w:rPr>
        <w:t>–</w:t>
      </w:r>
      <w:r w:rsidR="001A142A">
        <w:rPr>
          <w:rFonts w:ascii="Times New Roman" w:hAnsi="Times New Roman" w:cs="Times New Roman"/>
          <w:sz w:val="28"/>
          <w:szCs w:val="28"/>
        </w:rPr>
        <w:t xml:space="preserve"> </w:t>
      </w:r>
      <w:r w:rsidRPr="00D00256">
        <w:rPr>
          <w:rFonts w:ascii="Times New Roman" w:hAnsi="Times New Roman" w:cs="Times New Roman"/>
          <w:sz w:val="28"/>
          <w:szCs w:val="28"/>
        </w:rPr>
        <w:t>М.: Изд</w:t>
      </w:r>
      <w:r w:rsidRPr="00D00256">
        <w:rPr>
          <w:rFonts w:ascii="Times New Roman" w:hAnsi="Times New Roman" w:cs="Times New Roman"/>
          <w:sz w:val="28"/>
          <w:szCs w:val="28"/>
        </w:rPr>
        <w:t>а</w:t>
      </w:r>
      <w:r w:rsidRPr="00D00256">
        <w:rPr>
          <w:rFonts w:ascii="Times New Roman" w:hAnsi="Times New Roman" w:cs="Times New Roman"/>
          <w:sz w:val="28"/>
          <w:szCs w:val="28"/>
        </w:rPr>
        <w:t>тельство</w:t>
      </w:r>
      <w:r w:rsidR="00132BB2">
        <w:rPr>
          <w:rFonts w:ascii="Times New Roman" w:hAnsi="Times New Roman" w:cs="Times New Roman"/>
          <w:sz w:val="28"/>
          <w:szCs w:val="28"/>
        </w:rPr>
        <w:t xml:space="preserve"> «</w:t>
      </w:r>
      <w:r w:rsidRPr="00D00256">
        <w:rPr>
          <w:rFonts w:ascii="Times New Roman" w:hAnsi="Times New Roman" w:cs="Times New Roman"/>
          <w:sz w:val="28"/>
          <w:szCs w:val="28"/>
        </w:rPr>
        <w:t>Ось</w:t>
      </w:r>
      <w:r w:rsidR="00F04629">
        <w:rPr>
          <w:rFonts w:ascii="Times New Roman" w:hAnsi="Times New Roman" w:cs="Times New Roman"/>
          <w:sz w:val="28"/>
          <w:szCs w:val="28"/>
        </w:rPr>
        <w:t xml:space="preserve">– </w:t>
      </w:r>
      <w:r w:rsidR="00142514">
        <w:rPr>
          <w:rFonts w:ascii="Times New Roman" w:hAnsi="Times New Roman" w:cs="Times New Roman"/>
          <w:sz w:val="28"/>
          <w:szCs w:val="28"/>
        </w:rPr>
        <w:t>89», 2007</w:t>
      </w:r>
      <w:r w:rsidR="00261E9D">
        <w:rPr>
          <w:rFonts w:ascii="Times New Roman" w:hAnsi="Times New Roman" w:cs="Times New Roman"/>
          <w:sz w:val="28"/>
          <w:szCs w:val="28"/>
        </w:rPr>
        <w:t>.</w:t>
      </w:r>
    </w:p>
    <w:p w:rsidR="00B75A62" w:rsidRDefault="00B75A62" w:rsidP="00434BAB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 xml:space="preserve">Гогина </w:t>
      </w:r>
      <w:r>
        <w:rPr>
          <w:rFonts w:ascii="Times New Roman" w:hAnsi="Times New Roman" w:cs="Times New Roman"/>
          <w:sz w:val="28"/>
          <w:szCs w:val="28"/>
        </w:rPr>
        <w:t xml:space="preserve">Г. Н. </w:t>
      </w:r>
      <w:r w:rsidRPr="00D00256">
        <w:rPr>
          <w:rFonts w:ascii="Times New Roman" w:hAnsi="Times New Roman" w:cs="Times New Roman"/>
          <w:sz w:val="28"/>
          <w:szCs w:val="28"/>
        </w:rPr>
        <w:t>Комплексный экономический анализ хозяйственной деятельности для студентов специальности 080109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00256">
        <w:rPr>
          <w:rFonts w:ascii="Times New Roman" w:hAnsi="Times New Roman" w:cs="Times New Roman"/>
          <w:sz w:val="28"/>
          <w:szCs w:val="28"/>
        </w:rPr>
        <w:t>бухгалтерский учет, ан</w:t>
      </w:r>
      <w:r w:rsidRPr="00D00256">
        <w:rPr>
          <w:rFonts w:ascii="Times New Roman" w:hAnsi="Times New Roman" w:cs="Times New Roman"/>
          <w:sz w:val="28"/>
          <w:szCs w:val="28"/>
        </w:rPr>
        <w:t>а</w:t>
      </w:r>
      <w:r w:rsidRPr="00D00256">
        <w:rPr>
          <w:rFonts w:ascii="Times New Roman" w:hAnsi="Times New Roman" w:cs="Times New Roman"/>
          <w:sz w:val="28"/>
          <w:szCs w:val="28"/>
        </w:rPr>
        <w:t>лиз и аудит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00256">
        <w:rPr>
          <w:rFonts w:ascii="Times New Roman" w:hAnsi="Times New Roman" w:cs="Times New Roman"/>
          <w:sz w:val="28"/>
          <w:szCs w:val="28"/>
        </w:rPr>
        <w:t>// Г.Н. Гогина, Е.В. Никифорова, С.Л. Шиянова, О.В. Шнайдер. – Тольятти: 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00256">
        <w:rPr>
          <w:rFonts w:ascii="Times New Roman" w:hAnsi="Times New Roman" w:cs="Times New Roman"/>
          <w:sz w:val="28"/>
          <w:szCs w:val="28"/>
        </w:rPr>
        <w:t xml:space="preserve">Печатное Дело». – 2006 – </w:t>
      </w:r>
      <w:r w:rsidR="00261E9D" w:rsidRPr="00261E9D">
        <w:rPr>
          <w:rFonts w:ascii="Times New Roman" w:hAnsi="Times New Roman" w:cs="Times New Roman"/>
          <w:sz w:val="28"/>
          <w:szCs w:val="28"/>
        </w:rPr>
        <w:t xml:space="preserve">С. </w:t>
      </w:r>
      <w:r w:rsidR="00261E9D">
        <w:rPr>
          <w:rFonts w:ascii="Times New Roman" w:hAnsi="Times New Roman" w:cs="Times New Roman"/>
          <w:sz w:val="28"/>
          <w:szCs w:val="28"/>
        </w:rPr>
        <w:t>125</w:t>
      </w:r>
      <w:r w:rsidR="00261E9D" w:rsidRPr="00261E9D">
        <w:rPr>
          <w:rFonts w:ascii="Times New Roman" w:hAnsi="Times New Roman" w:cs="Times New Roman"/>
          <w:sz w:val="28"/>
          <w:szCs w:val="28"/>
        </w:rPr>
        <w:t>.</w:t>
      </w:r>
    </w:p>
    <w:p w:rsidR="005706CB" w:rsidRDefault="005706CB" w:rsidP="00434BAB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Гончаренко Л.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00256">
        <w:rPr>
          <w:rFonts w:ascii="Times New Roman" w:hAnsi="Times New Roman" w:cs="Times New Roman"/>
          <w:sz w:val="28"/>
          <w:szCs w:val="28"/>
        </w:rPr>
        <w:t xml:space="preserve"> Экономическая безопасность: учебник для вузов /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D00256">
        <w:rPr>
          <w:rFonts w:ascii="Times New Roman" w:hAnsi="Times New Roman" w:cs="Times New Roman"/>
          <w:sz w:val="28"/>
          <w:szCs w:val="28"/>
        </w:rPr>
        <w:t xml:space="preserve"> под общ. </w:t>
      </w:r>
      <w:r>
        <w:rPr>
          <w:rFonts w:ascii="Times New Roman" w:hAnsi="Times New Roman" w:cs="Times New Roman"/>
          <w:sz w:val="28"/>
          <w:szCs w:val="28"/>
        </w:rPr>
        <w:t>ред.</w:t>
      </w:r>
      <w:r w:rsidRPr="005706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Л. П. </w:t>
      </w:r>
      <w:r w:rsidRPr="00D00256">
        <w:rPr>
          <w:rFonts w:ascii="Times New Roman" w:hAnsi="Times New Roman" w:cs="Times New Roman"/>
          <w:sz w:val="28"/>
          <w:szCs w:val="28"/>
        </w:rPr>
        <w:t xml:space="preserve">Гончаренко, Ф. В. Акулинина.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00256">
        <w:rPr>
          <w:rFonts w:ascii="Times New Roman" w:hAnsi="Times New Roman" w:cs="Times New Roman"/>
          <w:sz w:val="28"/>
          <w:szCs w:val="28"/>
        </w:rPr>
        <w:t xml:space="preserve"> М. : Издательство Юрайт, 2014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00256">
        <w:rPr>
          <w:rFonts w:ascii="Times New Roman" w:hAnsi="Times New Roman" w:cs="Times New Roman"/>
          <w:sz w:val="28"/>
          <w:szCs w:val="28"/>
        </w:rPr>
        <w:t xml:space="preserve"> </w:t>
      </w:r>
      <w:r w:rsidR="00261E9D" w:rsidRPr="00261E9D">
        <w:rPr>
          <w:rFonts w:ascii="Times New Roman" w:hAnsi="Times New Roman" w:cs="Times New Roman"/>
          <w:sz w:val="28"/>
          <w:szCs w:val="28"/>
        </w:rPr>
        <w:t xml:space="preserve">С. </w:t>
      </w:r>
      <w:r w:rsidR="00261E9D">
        <w:rPr>
          <w:rFonts w:ascii="Times New Roman" w:hAnsi="Times New Roman" w:cs="Times New Roman"/>
          <w:sz w:val="28"/>
          <w:szCs w:val="28"/>
        </w:rPr>
        <w:t>478</w:t>
      </w:r>
      <w:r w:rsidR="00261E9D" w:rsidRPr="00261E9D">
        <w:rPr>
          <w:rFonts w:ascii="Times New Roman" w:hAnsi="Times New Roman" w:cs="Times New Roman"/>
          <w:sz w:val="28"/>
          <w:szCs w:val="28"/>
        </w:rPr>
        <w:t>.</w:t>
      </w:r>
    </w:p>
    <w:p w:rsidR="00142514" w:rsidRDefault="00286854" w:rsidP="00434BAB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514">
        <w:rPr>
          <w:rFonts w:ascii="Times New Roman" w:hAnsi="Times New Roman" w:cs="Times New Roman"/>
          <w:sz w:val="28"/>
          <w:szCs w:val="28"/>
        </w:rPr>
        <w:t>Гончаров В.В. Роль организационных нововведений в ускорении НТП промышленных фирм западных стран</w:t>
      </w:r>
      <w:r w:rsidR="00F04629" w:rsidRPr="00142514">
        <w:rPr>
          <w:rFonts w:ascii="Times New Roman" w:hAnsi="Times New Roman" w:cs="Times New Roman"/>
          <w:sz w:val="28"/>
          <w:szCs w:val="28"/>
        </w:rPr>
        <w:t xml:space="preserve"> // В.В. Гончаров</w:t>
      </w:r>
      <w:r w:rsidR="005706CB" w:rsidRPr="00142514">
        <w:rPr>
          <w:rFonts w:ascii="Times New Roman" w:hAnsi="Times New Roman" w:cs="Times New Roman"/>
          <w:sz w:val="28"/>
          <w:szCs w:val="28"/>
        </w:rPr>
        <w:t>.</w:t>
      </w:r>
      <w:r w:rsidRPr="00142514">
        <w:rPr>
          <w:rFonts w:ascii="Times New Roman" w:hAnsi="Times New Roman" w:cs="Times New Roman"/>
          <w:sz w:val="28"/>
          <w:szCs w:val="28"/>
        </w:rPr>
        <w:t xml:space="preserve"> </w:t>
      </w:r>
      <w:r w:rsidR="00F04629" w:rsidRPr="00142514">
        <w:rPr>
          <w:rFonts w:ascii="Times New Roman" w:hAnsi="Times New Roman" w:cs="Times New Roman"/>
          <w:sz w:val="28"/>
          <w:szCs w:val="28"/>
        </w:rPr>
        <w:t xml:space="preserve">– </w:t>
      </w:r>
      <w:r w:rsidRPr="00142514">
        <w:rPr>
          <w:rFonts w:ascii="Times New Roman" w:hAnsi="Times New Roman" w:cs="Times New Roman"/>
          <w:sz w:val="28"/>
          <w:szCs w:val="28"/>
        </w:rPr>
        <w:t xml:space="preserve">М., </w:t>
      </w:r>
      <w:r w:rsidR="005706CB" w:rsidRPr="00142514">
        <w:rPr>
          <w:rFonts w:ascii="Times New Roman" w:hAnsi="Times New Roman" w:cs="Times New Roman"/>
          <w:sz w:val="28"/>
          <w:szCs w:val="28"/>
        </w:rPr>
        <w:br/>
      </w:r>
      <w:r w:rsidR="00142514">
        <w:rPr>
          <w:rFonts w:ascii="Times New Roman" w:hAnsi="Times New Roman" w:cs="Times New Roman"/>
          <w:sz w:val="28"/>
          <w:szCs w:val="28"/>
        </w:rPr>
        <w:t>1987</w:t>
      </w:r>
      <w:r w:rsidR="00261E9D">
        <w:rPr>
          <w:rFonts w:ascii="Times New Roman" w:hAnsi="Times New Roman" w:cs="Times New Roman"/>
          <w:sz w:val="28"/>
          <w:szCs w:val="28"/>
        </w:rPr>
        <w:t>.</w:t>
      </w:r>
    </w:p>
    <w:p w:rsidR="00286854" w:rsidRPr="00142514" w:rsidRDefault="00286854" w:rsidP="00434BAB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514">
        <w:rPr>
          <w:rFonts w:ascii="Times New Roman" w:hAnsi="Times New Roman" w:cs="Times New Roman"/>
          <w:sz w:val="28"/>
          <w:szCs w:val="28"/>
        </w:rPr>
        <w:t>Гордиенко Д. В. Основы экономической безопасности государства. Курс лекций: моногр. /</w:t>
      </w:r>
      <w:r w:rsidR="00F04629" w:rsidRPr="00142514">
        <w:rPr>
          <w:rFonts w:ascii="Times New Roman" w:hAnsi="Times New Roman" w:cs="Times New Roman"/>
          <w:sz w:val="28"/>
          <w:szCs w:val="28"/>
        </w:rPr>
        <w:t>/</w:t>
      </w:r>
      <w:r w:rsidRPr="00142514">
        <w:rPr>
          <w:rFonts w:ascii="Times New Roman" w:hAnsi="Times New Roman" w:cs="Times New Roman"/>
          <w:sz w:val="28"/>
          <w:szCs w:val="28"/>
        </w:rPr>
        <w:t xml:space="preserve"> Д.В. Гордиенко. </w:t>
      </w:r>
      <w:r w:rsidR="00F04629" w:rsidRPr="00142514">
        <w:rPr>
          <w:rFonts w:ascii="Times New Roman" w:hAnsi="Times New Roman" w:cs="Times New Roman"/>
          <w:sz w:val="28"/>
          <w:szCs w:val="28"/>
        </w:rPr>
        <w:t>–</w:t>
      </w:r>
      <w:r w:rsidR="001A142A" w:rsidRPr="00142514">
        <w:rPr>
          <w:rFonts w:ascii="Times New Roman" w:hAnsi="Times New Roman" w:cs="Times New Roman"/>
          <w:sz w:val="28"/>
          <w:szCs w:val="28"/>
        </w:rPr>
        <w:t xml:space="preserve"> </w:t>
      </w:r>
      <w:r w:rsidRPr="00142514">
        <w:rPr>
          <w:rFonts w:ascii="Times New Roman" w:hAnsi="Times New Roman" w:cs="Times New Roman"/>
          <w:sz w:val="28"/>
          <w:szCs w:val="28"/>
        </w:rPr>
        <w:t>М.: Финансы и статистика, Инфра</w:t>
      </w:r>
      <w:r w:rsidR="00F04629" w:rsidRPr="00142514">
        <w:rPr>
          <w:rFonts w:ascii="Times New Roman" w:hAnsi="Times New Roman" w:cs="Times New Roman"/>
          <w:sz w:val="28"/>
          <w:szCs w:val="28"/>
        </w:rPr>
        <w:t xml:space="preserve">– </w:t>
      </w:r>
      <w:r w:rsidRPr="00142514">
        <w:rPr>
          <w:rFonts w:ascii="Times New Roman" w:hAnsi="Times New Roman" w:cs="Times New Roman"/>
          <w:sz w:val="28"/>
          <w:szCs w:val="28"/>
        </w:rPr>
        <w:t xml:space="preserve">М, 2015. </w:t>
      </w:r>
      <w:r w:rsidR="00F04629" w:rsidRPr="00142514">
        <w:rPr>
          <w:rFonts w:ascii="Times New Roman" w:hAnsi="Times New Roman" w:cs="Times New Roman"/>
          <w:sz w:val="28"/>
          <w:szCs w:val="28"/>
        </w:rPr>
        <w:t>–</w:t>
      </w:r>
      <w:r w:rsidR="001A142A" w:rsidRPr="00142514">
        <w:rPr>
          <w:rFonts w:ascii="Times New Roman" w:hAnsi="Times New Roman" w:cs="Times New Roman"/>
          <w:sz w:val="28"/>
          <w:szCs w:val="28"/>
        </w:rPr>
        <w:t xml:space="preserve"> </w:t>
      </w:r>
      <w:r w:rsidR="00261E9D" w:rsidRPr="00261E9D">
        <w:rPr>
          <w:rFonts w:ascii="Times New Roman" w:hAnsi="Times New Roman" w:cs="Times New Roman"/>
          <w:sz w:val="28"/>
          <w:szCs w:val="28"/>
        </w:rPr>
        <w:t xml:space="preserve">С. </w:t>
      </w:r>
      <w:r w:rsidR="00261E9D">
        <w:rPr>
          <w:rFonts w:ascii="Times New Roman" w:hAnsi="Times New Roman" w:cs="Times New Roman"/>
          <w:sz w:val="28"/>
          <w:szCs w:val="28"/>
        </w:rPr>
        <w:t>224</w:t>
      </w:r>
      <w:r w:rsidR="00261E9D" w:rsidRPr="00261E9D">
        <w:rPr>
          <w:rFonts w:ascii="Times New Roman" w:hAnsi="Times New Roman" w:cs="Times New Roman"/>
          <w:sz w:val="28"/>
          <w:szCs w:val="28"/>
        </w:rPr>
        <w:t>.</w:t>
      </w:r>
    </w:p>
    <w:p w:rsidR="00286854" w:rsidRPr="00D00256" w:rsidRDefault="00286854" w:rsidP="00434BAB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Грунин О</w:t>
      </w:r>
      <w:r w:rsidR="00F04629">
        <w:rPr>
          <w:rFonts w:ascii="Times New Roman" w:hAnsi="Times New Roman" w:cs="Times New Roman"/>
          <w:sz w:val="28"/>
          <w:szCs w:val="28"/>
        </w:rPr>
        <w:t>.</w:t>
      </w:r>
      <w:r w:rsidRPr="00D00256">
        <w:rPr>
          <w:rFonts w:ascii="Times New Roman" w:hAnsi="Times New Roman" w:cs="Times New Roman"/>
          <w:sz w:val="28"/>
          <w:szCs w:val="28"/>
        </w:rPr>
        <w:t xml:space="preserve"> Экономическая безопасность организации</w:t>
      </w:r>
      <w:r w:rsidR="00F04629">
        <w:rPr>
          <w:rFonts w:ascii="Times New Roman" w:hAnsi="Times New Roman" w:cs="Times New Roman"/>
          <w:sz w:val="28"/>
          <w:szCs w:val="28"/>
        </w:rPr>
        <w:t xml:space="preserve"> // О. </w:t>
      </w:r>
      <w:r w:rsidR="00F04629" w:rsidRPr="00D00256">
        <w:rPr>
          <w:rFonts w:ascii="Times New Roman" w:hAnsi="Times New Roman" w:cs="Times New Roman"/>
          <w:sz w:val="28"/>
          <w:szCs w:val="28"/>
        </w:rPr>
        <w:t xml:space="preserve">Грунин, </w:t>
      </w:r>
      <w:r w:rsidR="00F04629">
        <w:rPr>
          <w:rFonts w:ascii="Times New Roman" w:hAnsi="Times New Roman" w:cs="Times New Roman"/>
          <w:sz w:val="28"/>
          <w:szCs w:val="28"/>
        </w:rPr>
        <w:t>С. Грунин</w:t>
      </w:r>
      <w:r w:rsidR="005706CB">
        <w:rPr>
          <w:rFonts w:ascii="Times New Roman" w:hAnsi="Times New Roman" w:cs="Times New Roman"/>
          <w:sz w:val="28"/>
          <w:szCs w:val="28"/>
        </w:rPr>
        <w:t>.</w:t>
      </w:r>
      <w:r w:rsidR="00F04629">
        <w:rPr>
          <w:rFonts w:ascii="Times New Roman" w:hAnsi="Times New Roman" w:cs="Times New Roman"/>
          <w:sz w:val="28"/>
          <w:szCs w:val="28"/>
        </w:rPr>
        <w:t xml:space="preserve"> – </w:t>
      </w:r>
      <w:r w:rsidR="00B75A62">
        <w:rPr>
          <w:rFonts w:ascii="Times New Roman" w:hAnsi="Times New Roman" w:cs="Times New Roman"/>
          <w:sz w:val="28"/>
          <w:szCs w:val="28"/>
        </w:rPr>
        <w:t>СПб</w:t>
      </w:r>
      <w:r w:rsidR="00142514">
        <w:rPr>
          <w:rFonts w:ascii="Times New Roman" w:hAnsi="Times New Roman" w:cs="Times New Roman"/>
          <w:sz w:val="28"/>
          <w:szCs w:val="28"/>
        </w:rPr>
        <w:t>: Питер,</w:t>
      </w:r>
      <w:r w:rsidR="00261E9D">
        <w:rPr>
          <w:rFonts w:ascii="Times New Roman" w:hAnsi="Times New Roman" w:cs="Times New Roman"/>
          <w:sz w:val="28"/>
          <w:szCs w:val="28"/>
        </w:rPr>
        <w:t xml:space="preserve"> </w:t>
      </w:r>
      <w:r w:rsidR="00142514">
        <w:rPr>
          <w:rFonts w:ascii="Times New Roman" w:hAnsi="Times New Roman" w:cs="Times New Roman"/>
          <w:sz w:val="28"/>
          <w:szCs w:val="28"/>
        </w:rPr>
        <w:t>2002</w:t>
      </w:r>
      <w:r w:rsidR="00261E9D">
        <w:rPr>
          <w:rFonts w:ascii="Times New Roman" w:hAnsi="Times New Roman" w:cs="Times New Roman"/>
          <w:sz w:val="28"/>
          <w:szCs w:val="28"/>
        </w:rPr>
        <w:t>.</w:t>
      </w:r>
    </w:p>
    <w:p w:rsidR="00286854" w:rsidRPr="00D00256" w:rsidRDefault="00286854" w:rsidP="00434BAB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Десмонд Г. Руководство по оценке бизнеса</w:t>
      </w:r>
      <w:r w:rsidR="00F04629">
        <w:rPr>
          <w:rFonts w:ascii="Times New Roman" w:hAnsi="Times New Roman" w:cs="Times New Roman"/>
          <w:sz w:val="28"/>
          <w:szCs w:val="28"/>
        </w:rPr>
        <w:t xml:space="preserve"> // Г. </w:t>
      </w:r>
      <w:r w:rsidR="00F04629" w:rsidRPr="00D00256">
        <w:rPr>
          <w:rFonts w:ascii="Times New Roman" w:hAnsi="Times New Roman" w:cs="Times New Roman"/>
          <w:sz w:val="28"/>
          <w:szCs w:val="28"/>
        </w:rPr>
        <w:t xml:space="preserve">Десмонд, </w:t>
      </w:r>
      <w:r w:rsidR="00F04629">
        <w:rPr>
          <w:rFonts w:ascii="Times New Roman" w:hAnsi="Times New Roman" w:cs="Times New Roman"/>
          <w:sz w:val="28"/>
          <w:szCs w:val="28"/>
        </w:rPr>
        <w:t>Р. Келли</w:t>
      </w:r>
      <w:r w:rsidR="005706CB">
        <w:rPr>
          <w:rFonts w:ascii="Times New Roman" w:hAnsi="Times New Roman" w:cs="Times New Roman"/>
          <w:sz w:val="28"/>
          <w:szCs w:val="28"/>
        </w:rPr>
        <w:t>.</w:t>
      </w:r>
      <w:r w:rsidR="00F04629" w:rsidRPr="00D00256">
        <w:rPr>
          <w:rFonts w:ascii="Times New Roman" w:hAnsi="Times New Roman" w:cs="Times New Roman"/>
          <w:sz w:val="28"/>
          <w:szCs w:val="28"/>
        </w:rPr>
        <w:t xml:space="preserve"> </w:t>
      </w:r>
      <w:r w:rsidR="00F04629">
        <w:rPr>
          <w:rFonts w:ascii="Times New Roman" w:hAnsi="Times New Roman" w:cs="Times New Roman"/>
          <w:sz w:val="28"/>
          <w:szCs w:val="28"/>
        </w:rPr>
        <w:t>–</w:t>
      </w:r>
      <w:r w:rsidRPr="00D00256">
        <w:rPr>
          <w:rFonts w:ascii="Times New Roman" w:hAnsi="Times New Roman" w:cs="Times New Roman"/>
          <w:sz w:val="28"/>
          <w:szCs w:val="28"/>
        </w:rPr>
        <w:t xml:space="preserve"> М.: Росси</w:t>
      </w:r>
      <w:r w:rsidR="00142514">
        <w:rPr>
          <w:rFonts w:ascii="Times New Roman" w:hAnsi="Times New Roman" w:cs="Times New Roman"/>
          <w:sz w:val="28"/>
          <w:szCs w:val="28"/>
        </w:rPr>
        <w:t>йское общество оценщиков, 1996</w:t>
      </w:r>
      <w:r w:rsidR="00261E9D">
        <w:rPr>
          <w:rFonts w:ascii="Times New Roman" w:hAnsi="Times New Roman" w:cs="Times New Roman"/>
          <w:sz w:val="28"/>
          <w:szCs w:val="28"/>
        </w:rPr>
        <w:t>.</w:t>
      </w:r>
    </w:p>
    <w:p w:rsidR="00286854" w:rsidRPr="00D00256" w:rsidRDefault="00286854" w:rsidP="00434BAB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Зайцев</w:t>
      </w:r>
      <w:r w:rsidR="00F04629">
        <w:rPr>
          <w:rFonts w:ascii="Times New Roman" w:hAnsi="Times New Roman" w:cs="Times New Roman"/>
          <w:sz w:val="28"/>
          <w:szCs w:val="28"/>
        </w:rPr>
        <w:t xml:space="preserve"> </w:t>
      </w:r>
      <w:r w:rsidRPr="00D00256">
        <w:rPr>
          <w:rFonts w:ascii="Times New Roman" w:hAnsi="Times New Roman" w:cs="Times New Roman"/>
          <w:sz w:val="28"/>
          <w:szCs w:val="28"/>
        </w:rPr>
        <w:t>М.Г. Методы оптимизации управления и принятия решений: примеры, задачи, кейсы /</w:t>
      </w:r>
      <w:r w:rsidR="00F04629">
        <w:rPr>
          <w:rFonts w:ascii="Times New Roman" w:hAnsi="Times New Roman" w:cs="Times New Roman"/>
          <w:sz w:val="28"/>
          <w:szCs w:val="28"/>
        </w:rPr>
        <w:t>/</w:t>
      </w:r>
      <w:r w:rsidRPr="00D00256">
        <w:rPr>
          <w:rFonts w:ascii="Times New Roman" w:hAnsi="Times New Roman" w:cs="Times New Roman"/>
          <w:sz w:val="28"/>
          <w:szCs w:val="28"/>
        </w:rPr>
        <w:t xml:space="preserve"> М.Г. Зайцев, С.Е. Варюхин. </w:t>
      </w:r>
      <w:r w:rsidR="00F04629">
        <w:rPr>
          <w:rFonts w:ascii="Times New Roman" w:hAnsi="Times New Roman" w:cs="Times New Roman"/>
          <w:sz w:val="28"/>
          <w:szCs w:val="28"/>
        </w:rPr>
        <w:t>–</w:t>
      </w:r>
      <w:r w:rsidR="001A142A">
        <w:rPr>
          <w:rFonts w:ascii="Times New Roman" w:hAnsi="Times New Roman" w:cs="Times New Roman"/>
          <w:sz w:val="28"/>
          <w:szCs w:val="28"/>
        </w:rPr>
        <w:t xml:space="preserve"> </w:t>
      </w:r>
      <w:r w:rsidRPr="00D00256">
        <w:rPr>
          <w:rFonts w:ascii="Times New Roman" w:hAnsi="Times New Roman" w:cs="Times New Roman"/>
          <w:sz w:val="28"/>
          <w:szCs w:val="28"/>
        </w:rPr>
        <w:t xml:space="preserve">М.: Дело АНХ, 2015. </w:t>
      </w:r>
      <w:r w:rsidR="00F04629">
        <w:rPr>
          <w:rFonts w:ascii="Times New Roman" w:hAnsi="Times New Roman" w:cs="Times New Roman"/>
          <w:sz w:val="28"/>
          <w:szCs w:val="28"/>
        </w:rPr>
        <w:t>–</w:t>
      </w:r>
      <w:r w:rsidR="001A142A">
        <w:rPr>
          <w:rFonts w:ascii="Times New Roman" w:hAnsi="Times New Roman" w:cs="Times New Roman"/>
          <w:sz w:val="28"/>
          <w:szCs w:val="28"/>
        </w:rPr>
        <w:t xml:space="preserve"> </w:t>
      </w:r>
      <w:r w:rsidR="00261E9D" w:rsidRPr="00261E9D">
        <w:rPr>
          <w:rFonts w:ascii="Times New Roman" w:hAnsi="Times New Roman" w:cs="Times New Roman"/>
          <w:sz w:val="28"/>
          <w:szCs w:val="28"/>
        </w:rPr>
        <w:t xml:space="preserve">С. </w:t>
      </w:r>
      <w:r w:rsidR="00261E9D">
        <w:rPr>
          <w:rFonts w:ascii="Times New Roman" w:hAnsi="Times New Roman" w:cs="Times New Roman"/>
          <w:sz w:val="28"/>
          <w:szCs w:val="28"/>
        </w:rPr>
        <w:t>640</w:t>
      </w:r>
      <w:r w:rsidR="00261E9D" w:rsidRPr="00261E9D">
        <w:rPr>
          <w:rFonts w:ascii="Times New Roman" w:hAnsi="Times New Roman" w:cs="Times New Roman"/>
          <w:sz w:val="28"/>
          <w:szCs w:val="28"/>
        </w:rPr>
        <w:t>.</w:t>
      </w:r>
    </w:p>
    <w:p w:rsidR="00286854" w:rsidRPr="00D00256" w:rsidRDefault="00286854" w:rsidP="00434BAB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 xml:space="preserve"> Иванов А. Е. Внутренне созданная деловая репутация компании как условный актив </w:t>
      </w:r>
      <w:r w:rsidR="00F04629">
        <w:rPr>
          <w:rFonts w:ascii="Times New Roman" w:hAnsi="Times New Roman" w:cs="Times New Roman"/>
          <w:sz w:val="28"/>
          <w:szCs w:val="28"/>
        </w:rPr>
        <w:t>// А. Е. Иванов</w:t>
      </w:r>
      <w:r w:rsidR="005706CB">
        <w:rPr>
          <w:rFonts w:ascii="Times New Roman" w:hAnsi="Times New Roman" w:cs="Times New Roman"/>
          <w:sz w:val="28"/>
          <w:szCs w:val="28"/>
        </w:rPr>
        <w:t xml:space="preserve">. – </w:t>
      </w:r>
      <w:r w:rsidRPr="00D00256">
        <w:rPr>
          <w:rFonts w:ascii="Times New Roman" w:hAnsi="Times New Roman" w:cs="Times New Roman"/>
          <w:sz w:val="28"/>
          <w:szCs w:val="28"/>
        </w:rPr>
        <w:t>Международный бухгалтерский учет. – 2012. – № 26 (224). – С. 28</w:t>
      </w:r>
      <w:r w:rsidR="00F04629">
        <w:rPr>
          <w:rFonts w:ascii="Times New Roman" w:hAnsi="Times New Roman" w:cs="Times New Roman"/>
          <w:sz w:val="28"/>
          <w:szCs w:val="28"/>
        </w:rPr>
        <w:t xml:space="preserve">– </w:t>
      </w:r>
      <w:r w:rsidRPr="00D00256">
        <w:rPr>
          <w:rFonts w:ascii="Times New Roman" w:hAnsi="Times New Roman" w:cs="Times New Roman"/>
          <w:sz w:val="28"/>
          <w:szCs w:val="28"/>
        </w:rPr>
        <w:t>33.</w:t>
      </w:r>
    </w:p>
    <w:p w:rsidR="00286854" w:rsidRPr="00D00256" w:rsidRDefault="00286854" w:rsidP="00434BAB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Кадровая безопасность компании – основа экономического благ</w:t>
      </w:r>
      <w:r w:rsidRPr="00D00256">
        <w:rPr>
          <w:rFonts w:ascii="Times New Roman" w:hAnsi="Times New Roman" w:cs="Times New Roman"/>
          <w:sz w:val="28"/>
          <w:szCs w:val="28"/>
        </w:rPr>
        <w:t>о</w:t>
      </w:r>
      <w:r w:rsidRPr="00D00256">
        <w:rPr>
          <w:rFonts w:ascii="Times New Roman" w:hAnsi="Times New Roman" w:cs="Times New Roman"/>
          <w:sz w:val="28"/>
          <w:szCs w:val="28"/>
        </w:rPr>
        <w:t>получия. –</w:t>
      </w:r>
      <w:r w:rsidR="00132BB2">
        <w:rPr>
          <w:rFonts w:ascii="Times New Roman" w:hAnsi="Times New Roman" w:cs="Times New Roman"/>
          <w:sz w:val="28"/>
          <w:szCs w:val="28"/>
        </w:rPr>
        <w:t xml:space="preserve"> «</w:t>
      </w:r>
      <w:r w:rsidR="00142514">
        <w:rPr>
          <w:rFonts w:ascii="Times New Roman" w:hAnsi="Times New Roman" w:cs="Times New Roman"/>
          <w:sz w:val="28"/>
          <w:szCs w:val="28"/>
        </w:rPr>
        <w:t>Деловой квадрат», № 3, 2007</w:t>
      </w:r>
      <w:r w:rsidR="00261E9D">
        <w:rPr>
          <w:rFonts w:ascii="Times New Roman" w:hAnsi="Times New Roman" w:cs="Times New Roman"/>
          <w:sz w:val="28"/>
          <w:szCs w:val="28"/>
        </w:rPr>
        <w:t>.</w:t>
      </w:r>
    </w:p>
    <w:p w:rsidR="00286854" w:rsidRPr="00D00256" w:rsidRDefault="00286854" w:rsidP="00434BAB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Козырев А.Н. Оценка интеллектуальной собственности</w:t>
      </w:r>
      <w:r w:rsidR="00F04629">
        <w:rPr>
          <w:rFonts w:ascii="Times New Roman" w:hAnsi="Times New Roman" w:cs="Times New Roman"/>
          <w:sz w:val="28"/>
          <w:szCs w:val="28"/>
        </w:rPr>
        <w:t xml:space="preserve"> //</w:t>
      </w:r>
      <w:r w:rsidRPr="00D00256">
        <w:rPr>
          <w:rFonts w:ascii="Times New Roman" w:hAnsi="Times New Roman" w:cs="Times New Roman"/>
          <w:sz w:val="28"/>
          <w:szCs w:val="28"/>
        </w:rPr>
        <w:t xml:space="preserve"> </w:t>
      </w:r>
      <w:r w:rsidR="00F04629" w:rsidRPr="00D00256">
        <w:rPr>
          <w:rFonts w:ascii="Times New Roman" w:hAnsi="Times New Roman" w:cs="Times New Roman"/>
          <w:sz w:val="28"/>
          <w:szCs w:val="28"/>
        </w:rPr>
        <w:t>А.Н.</w:t>
      </w:r>
      <w:r w:rsidR="00F04629">
        <w:rPr>
          <w:rFonts w:ascii="Times New Roman" w:hAnsi="Times New Roman" w:cs="Times New Roman"/>
          <w:sz w:val="28"/>
          <w:szCs w:val="28"/>
        </w:rPr>
        <w:t xml:space="preserve"> </w:t>
      </w:r>
      <w:r w:rsidR="00F04629" w:rsidRPr="00D00256">
        <w:rPr>
          <w:rFonts w:ascii="Times New Roman" w:hAnsi="Times New Roman" w:cs="Times New Roman"/>
          <w:sz w:val="28"/>
          <w:szCs w:val="28"/>
        </w:rPr>
        <w:t>К</w:t>
      </w:r>
      <w:r w:rsidR="00F04629" w:rsidRPr="00D00256">
        <w:rPr>
          <w:rFonts w:ascii="Times New Roman" w:hAnsi="Times New Roman" w:cs="Times New Roman"/>
          <w:sz w:val="28"/>
          <w:szCs w:val="28"/>
        </w:rPr>
        <w:t>о</w:t>
      </w:r>
      <w:r w:rsidR="00F04629" w:rsidRPr="00D00256">
        <w:rPr>
          <w:rFonts w:ascii="Times New Roman" w:hAnsi="Times New Roman" w:cs="Times New Roman"/>
          <w:sz w:val="28"/>
          <w:szCs w:val="28"/>
        </w:rPr>
        <w:t xml:space="preserve">зырев </w:t>
      </w:r>
      <w:r w:rsidR="00B75A62" w:rsidRPr="00D00256">
        <w:rPr>
          <w:rFonts w:ascii="Times New Roman" w:hAnsi="Times New Roman" w:cs="Times New Roman"/>
          <w:sz w:val="28"/>
          <w:szCs w:val="28"/>
        </w:rPr>
        <w:t>–</w:t>
      </w:r>
      <w:r w:rsidR="00B75A62">
        <w:rPr>
          <w:rFonts w:ascii="Times New Roman" w:hAnsi="Times New Roman" w:cs="Times New Roman"/>
          <w:sz w:val="28"/>
          <w:szCs w:val="28"/>
        </w:rPr>
        <w:t xml:space="preserve"> </w:t>
      </w:r>
      <w:r w:rsidRPr="00D00256">
        <w:rPr>
          <w:rFonts w:ascii="Times New Roman" w:hAnsi="Times New Roman" w:cs="Times New Roman"/>
          <w:sz w:val="28"/>
          <w:szCs w:val="28"/>
        </w:rPr>
        <w:t>М., 1997</w:t>
      </w:r>
      <w:r w:rsidR="00261E9D">
        <w:rPr>
          <w:rFonts w:ascii="Times New Roman" w:hAnsi="Times New Roman" w:cs="Times New Roman"/>
          <w:sz w:val="28"/>
          <w:szCs w:val="28"/>
        </w:rPr>
        <w:t>.</w:t>
      </w:r>
    </w:p>
    <w:p w:rsidR="00286854" w:rsidRPr="00D00256" w:rsidRDefault="00286854" w:rsidP="00434BAB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Копейкин Г.К.</w:t>
      </w:r>
      <w:r w:rsidR="000F4762">
        <w:rPr>
          <w:rFonts w:ascii="Times New Roman" w:hAnsi="Times New Roman" w:cs="Times New Roman"/>
          <w:sz w:val="28"/>
          <w:szCs w:val="28"/>
        </w:rPr>
        <w:t xml:space="preserve"> </w:t>
      </w:r>
      <w:r w:rsidRPr="00D00256">
        <w:rPr>
          <w:rFonts w:ascii="Times New Roman" w:hAnsi="Times New Roman" w:cs="Times New Roman"/>
          <w:sz w:val="28"/>
          <w:szCs w:val="28"/>
        </w:rPr>
        <w:t>Экономическая безопасность в си</w:t>
      </w:r>
      <w:r w:rsidR="00B75A62">
        <w:rPr>
          <w:rFonts w:ascii="Times New Roman" w:hAnsi="Times New Roman" w:cs="Times New Roman"/>
          <w:sz w:val="28"/>
          <w:szCs w:val="28"/>
        </w:rPr>
        <w:t>стеме управления персоналом //</w:t>
      </w:r>
      <w:r w:rsidRPr="00D00256">
        <w:rPr>
          <w:rFonts w:ascii="Times New Roman" w:hAnsi="Times New Roman" w:cs="Times New Roman"/>
          <w:sz w:val="28"/>
          <w:szCs w:val="28"/>
        </w:rPr>
        <w:t xml:space="preserve"> </w:t>
      </w:r>
      <w:r w:rsidR="00B75A62" w:rsidRPr="00D00256">
        <w:rPr>
          <w:rFonts w:ascii="Times New Roman" w:hAnsi="Times New Roman" w:cs="Times New Roman"/>
          <w:sz w:val="28"/>
          <w:szCs w:val="28"/>
        </w:rPr>
        <w:t>Г.К.</w:t>
      </w:r>
      <w:r w:rsidR="00B75A62">
        <w:rPr>
          <w:rFonts w:ascii="Times New Roman" w:hAnsi="Times New Roman" w:cs="Times New Roman"/>
          <w:sz w:val="28"/>
          <w:szCs w:val="28"/>
        </w:rPr>
        <w:t xml:space="preserve"> </w:t>
      </w:r>
      <w:r w:rsidR="00B75A62" w:rsidRPr="00D00256">
        <w:rPr>
          <w:rFonts w:ascii="Times New Roman" w:hAnsi="Times New Roman" w:cs="Times New Roman"/>
          <w:sz w:val="28"/>
          <w:szCs w:val="28"/>
        </w:rPr>
        <w:t>Копейкин, В.К</w:t>
      </w:r>
      <w:r w:rsidR="00B75A62">
        <w:rPr>
          <w:rFonts w:ascii="Times New Roman" w:hAnsi="Times New Roman" w:cs="Times New Roman"/>
          <w:sz w:val="28"/>
          <w:szCs w:val="28"/>
        </w:rPr>
        <w:t>.</w:t>
      </w:r>
      <w:r w:rsidR="00B75A62" w:rsidRPr="00D00256">
        <w:rPr>
          <w:rFonts w:ascii="Times New Roman" w:hAnsi="Times New Roman" w:cs="Times New Roman"/>
          <w:sz w:val="28"/>
          <w:szCs w:val="28"/>
        </w:rPr>
        <w:t xml:space="preserve"> Потемкин</w:t>
      </w:r>
      <w:r w:rsidR="005706CB">
        <w:rPr>
          <w:rFonts w:ascii="Times New Roman" w:hAnsi="Times New Roman" w:cs="Times New Roman"/>
          <w:sz w:val="28"/>
          <w:szCs w:val="28"/>
        </w:rPr>
        <w:t xml:space="preserve">. </w:t>
      </w:r>
      <w:r w:rsidR="00B75A62">
        <w:rPr>
          <w:rFonts w:ascii="Times New Roman" w:hAnsi="Times New Roman" w:cs="Times New Roman"/>
          <w:sz w:val="28"/>
          <w:szCs w:val="28"/>
        </w:rPr>
        <w:t>–</w:t>
      </w:r>
      <w:r w:rsidR="005706CB">
        <w:rPr>
          <w:rFonts w:ascii="Times New Roman" w:hAnsi="Times New Roman" w:cs="Times New Roman"/>
          <w:sz w:val="28"/>
          <w:szCs w:val="28"/>
        </w:rPr>
        <w:t xml:space="preserve"> </w:t>
      </w:r>
      <w:r w:rsidRPr="00D00256">
        <w:rPr>
          <w:rFonts w:ascii="Times New Roman" w:hAnsi="Times New Roman" w:cs="Times New Roman"/>
          <w:sz w:val="28"/>
          <w:szCs w:val="28"/>
        </w:rPr>
        <w:t>Учебное пособие.– СПб.: Изд</w:t>
      </w:r>
      <w:r w:rsidR="00F04629">
        <w:rPr>
          <w:rFonts w:ascii="Times New Roman" w:hAnsi="Times New Roman" w:cs="Times New Roman"/>
          <w:sz w:val="28"/>
          <w:szCs w:val="28"/>
        </w:rPr>
        <w:t xml:space="preserve">– </w:t>
      </w:r>
      <w:r w:rsidRPr="00D00256">
        <w:rPr>
          <w:rFonts w:ascii="Times New Roman" w:hAnsi="Times New Roman" w:cs="Times New Roman"/>
          <w:sz w:val="28"/>
          <w:szCs w:val="28"/>
        </w:rPr>
        <w:t>во СПбГУЭФ, 2008</w:t>
      </w:r>
      <w:r w:rsidR="00261E9D">
        <w:rPr>
          <w:rFonts w:ascii="Times New Roman" w:hAnsi="Times New Roman" w:cs="Times New Roman"/>
          <w:sz w:val="28"/>
          <w:szCs w:val="28"/>
        </w:rPr>
        <w:t>.</w:t>
      </w:r>
    </w:p>
    <w:p w:rsidR="00261E9D" w:rsidRDefault="00B75A62" w:rsidP="00434BAB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9D">
        <w:rPr>
          <w:rFonts w:ascii="Times New Roman" w:hAnsi="Times New Roman" w:cs="Times New Roman"/>
          <w:sz w:val="28"/>
          <w:szCs w:val="28"/>
        </w:rPr>
        <w:t xml:space="preserve"> Криворотов</w:t>
      </w:r>
      <w:r w:rsidR="00286854" w:rsidRPr="00261E9D">
        <w:rPr>
          <w:rFonts w:ascii="Times New Roman" w:hAnsi="Times New Roman" w:cs="Times New Roman"/>
          <w:sz w:val="28"/>
          <w:szCs w:val="28"/>
        </w:rPr>
        <w:t xml:space="preserve"> В.В. Экономическая безопасность государства и рег</w:t>
      </w:r>
      <w:r w:rsidR="00286854" w:rsidRPr="00261E9D">
        <w:rPr>
          <w:rFonts w:ascii="Times New Roman" w:hAnsi="Times New Roman" w:cs="Times New Roman"/>
          <w:sz w:val="28"/>
          <w:szCs w:val="28"/>
        </w:rPr>
        <w:t>и</w:t>
      </w:r>
      <w:r w:rsidR="00286854" w:rsidRPr="00261E9D">
        <w:rPr>
          <w:rFonts w:ascii="Times New Roman" w:hAnsi="Times New Roman" w:cs="Times New Roman"/>
          <w:sz w:val="28"/>
          <w:szCs w:val="28"/>
        </w:rPr>
        <w:t xml:space="preserve">онов: Учебное пособие для студентов вузов </w:t>
      </w:r>
      <w:r w:rsidRPr="00261E9D">
        <w:rPr>
          <w:rFonts w:ascii="Times New Roman" w:hAnsi="Times New Roman" w:cs="Times New Roman"/>
          <w:sz w:val="28"/>
          <w:szCs w:val="28"/>
        </w:rPr>
        <w:t>/</w:t>
      </w:r>
      <w:r w:rsidR="00286854" w:rsidRPr="00261E9D">
        <w:rPr>
          <w:rFonts w:ascii="Times New Roman" w:hAnsi="Times New Roman" w:cs="Times New Roman"/>
          <w:sz w:val="28"/>
          <w:szCs w:val="28"/>
        </w:rPr>
        <w:t xml:space="preserve">/ В.В. Криворотов, А.В. Калина, Н.Д. Эриашвили. </w:t>
      </w:r>
      <w:r w:rsidR="00F34D6D" w:rsidRPr="00261E9D">
        <w:rPr>
          <w:rFonts w:ascii="Times New Roman" w:hAnsi="Times New Roman" w:cs="Times New Roman"/>
          <w:sz w:val="28"/>
          <w:szCs w:val="28"/>
        </w:rPr>
        <w:t>–</w:t>
      </w:r>
      <w:r w:rsidR="00286854" w:rsidRPr="00261E9D">
        <w:rPr>
          <w:rFonts w:ascii="Times New Roman" w:hAnsi="Times New Roman" w:cs="Times New Roman"/>
          <w:sz w:val="28"/>
          <w:szCs w:val="28"/>
        </w:rPr>
        <w:t xml:space="preserve"> М.: ЮНИТИ</w:t>
      </w:r>
      <w:r w:rsidR="000F4762" w:rsidRPr="00261E9D">
        <w:rPr>
          <w:rFonts w:ascii="Times New Roman" w:hAnsi="Times New Roman" w:cs="Times New Roman"/>
          <w:sz w:val="28"/>
          <w:szCs w:val="28"/>
        </w:rPr>
        <w:t>-</w:t>
      </w:r>
      <w:r w:rsidR="00286854" w:rsidRPr="00261E9D">
        <w:rPr>
          <w:rFonts w:ascii="Times New Roman" w:hAnsi="Times New Roman" w:cs="Times New Roman"/>
          <w:sz w:val="28"/>
          <w:szCs w:val="28"/>
        </w:rPr>
        <w:t xml:space="preserve">ДАНА, 2018. </w:t>
      </w:r>
      <w:r w:rsidR="00F34D6D" w:rsidRPr="00261E9D">
        <w:rPr>
          <w:rFonts w:ascii="Times New Roman" w:hAnsi="Times New Roman" w:cs="Times New Roman"/>
          <w:sz w:val="28"/>
          <w:szCs w:val="28"/>
        </w:rPr>
        <w:t>–</w:t>
      </w:r>
      <w:r w:rsidR="00286854" w:rsidRPr="00261E9D">
        <w:rPr>
          <w:rFonts w:ascii="Times New Roman" w:hAnsi="Times New Roman" w:cs="Times New Roman"/>
          <w:sz w:val="28"/>
          <w:szCs w:val="28"/>
        </w:rPr>
        <w:t xml:space="preserve"> </w:t>
      </w:r>
      <w:r w:rsidR="00261E9D" w:rsidRPr="00261E9D">
        <w:rPr>
          <w:rFonts w:ascii="Times New Roman" w:hAnsi="Times New Roman" w:cs="Times New Roman"/>
          <w:sz w:val="28"/>
          <w:szCs w:val="28"/>
        </w:rPr>
        <w:t xml:space="preserve">С. </w:t>
      </w:r>
      <w:r w:rsidR="00261E9D">
        <w:rPr>
          <w:rFonts w:ascii="Times New Roman" w:hAnsi="Times New Roman" w:cs="Times New Roman"/>
          <w:sz w:val="28"/>
          <w:szCs w:val="28"/>
        </w:rPr>
        <w:t>351</w:t>
      </w:r>
      <w:r w:rsidR="00261E9D" w:rsidRPr="00261E9D">
        <w:rPr>
          <w:rFonts w:ascii="Times New Roman" w:hAnsi="Times New Roman" w:cs="Times New Roman"/>
          <w:sz w:val="28"/>
          <w:szCs w:val="28"/>
        </w:rPr>
        <w:t>.</w:t>
      </w:r>
    </w:p>
    <w:p w:rsidR="00286854" w:rsidRPr="00261E9D" w:rsidRDefault="00286854" w:rsidP="00434BAB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9D">
        <w:rPr>
          <w:rFonts w:ascii="Times New Roman" w:hAnsi="Times New Roman" w:cs="Times New Roman"/>
          <w:sz w:val="28"/>
          <w:szCs w:val="28"/>
        </w:rPr>
        <w:t>Кричевский Р. Л. Если Вы – руководитель... Элементы психологии менеджмента в повседневной работе.</w:t>
      </w:r>
      <w:r w:rsidR="00F34D6D" w:rsidRPr="00261E9D">
        <w:rPr>
          <w:rFonts w:ascii="Times New Roman" w:hAnsi="Times New Roman" w:cs="Times New Roman"/>
          <w:sz w:val="28"/>
          <w:szCs w:val="28"/>
        </w:rPr>
        <w:t xml:space="preserve"> </w:t>
      </w:r>
      <w:r w:rsidRPr="00261E9D">
        <w:rPr>
          <w:rFonts w:ascii="Times New Roman" w:hAnsi="Times New Roman" w:cs="Times New Roman"/>
          <w:sz w:val="28"/>
          <w:szCs w:val="28"/>
        </w:rPr>
        <w:t xml:space="preserve">М., 1993. </w:t>
      </w:r>
      <w:r w:rsidR="00B75A62" w:rsidRPr="00261E9D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="00B75A62" w:rsidRPr="00261E9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B75A62" w:rsidRPr="00261E9D">
        <w:rPr>
          <w:rFonts w:ascii="Times New Roman" w:hAnsi="Times New Roman" w:cs="Times New Roman"/>
          <w:sz w:val="28"/>
          <w:szCs w:val="28"/>
        </w:rPr>
        <w:t xml:space="preserve">: </w:t>
      </w:r>
      <w:hyperlink r:id="rId53" w:history="1">
        <w:r w:rsidR="00B75A62" w:rsidRPr="00261E9D">
          <w:rPr>
            <w:rFonts w:ascii="Times New Roman" w:hAnsi="Times New Roman" w:cs="Times New Roman"/>
            <w:sz w:val="28"/>
            <w:szCs w:val="28"/>
          </w:rPr>
          <w:t>http://src.nsu.ru/psych/konspekt/k20/k20– 6.htm</w:t>
        </w:r>
      </w:hyperlink>
      <w:r w:rsidR="00261E9D">
        <w:rPr>
          <w:rFonts w:ascii="Times New Roman" w:hAnsi="Times New Roman" w:cs="Times New Roman"/>
          <w:sz w:val="28"/>
          <w:szCs w:val="28"/>
        </w:rPr>
        <w:t xml:space="preserve"> (дата обращения:11.08.2020</w:t>
      </w:r>
      <w:r w:rsidR="00B75A62" w:rsidRPr="00261E9D">
        <w:rPr>
          <w:rFonts w:ascii="Times New Roman" w:hAnsi="Times New Roman" w:cs="Times New Roman"/>
          <w:sz w:val="28"/>
          <w:szCs w:val="28"/>
        </w:rPr>
        <w:t>)</w:t>
      </w:r>
    </w:p>
    <w:p w:rsidR="00286854" w:rsidRPr="00D00256" w:rsidRDefault="00286854" w:rsidP="00434BAB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 xml:space="preserve"> Кузнецова Е.И. Экономическая безопасность и конкурентоспосо</w:t>
      </w:r>
      <w:r w:rsidRPr="00D00256">
        <w:rPr>
          <w:rFonts w:ascii="Times New Roman" w:hAnsi="Times New Roman" w:cs="Times New Roman"/>
          <w:sz w:val="28"/>
          <w:szCs w:val="28"/>
        </w:rPr>
        <w:t>б</w:t>
      </w:r>
      <w:r w:rsidRPr="00D00256">
        <w:rPr>
          <w:rFonts w:ascii="Times New Roman" w:hAnsi="Times New Roman" w:cs="Times New Roman"/>
          <w:sz w:val="28"/>
          <w:szCs w:val="28"/>
        </w:rPr>
        <w:t>ность. Формирование экономической стратегии государства. Монография. Гриф УМЦ</w:t>
      </w:r>
      <w:r w:rsidR="00132BB2">
        <w:rPr>
          <w:rFonts w:ascii="Times New Roman" w:hAnsi="Times New Roman" w:cs="Times New Roman"/>
          <w:sz w:val="28"/>
          <w:szCs w:val="28"/>
        </w:rPr>
        <w:t xml:space="preserve"> «</w:t>
      </w:r>
      <w:r w:rsidRPr="00D00256">
        <w:rPr>
          <w:rFonts w:ascii="Times New Roman" w:hAnsi="Times New Roman" w:cs="Times New Roman"/>
          <w:sz w:val="28"/>
          <w:szCs w:val="28"/>
        </w:rPr>
        <w:t xml:space="preserve">Профессиональный учебник». Гриф НИИ образования и науки. / Е.И. Кузнецова. </w:t>
      </w:r>
      <w:r w:rsidR="00F34D6D">
        <w:rPr>
          <w:rFonts w:ascii="Times New Roman" w:hAnsi="Times New Roman" w:cs="Times New Roman"/>
          <w:sz w:val="28"/>
          <w:szCs w:val="28"/>
        </w:rPr>
        <w:t>–</w:t>
      </w:r>
      <w:r w:rsidRPr="00D00256">
        <w:rPr>
          <w:rFonts w:ascii="Times New Roman" w:hAnsi="Times New Roman" w:cs="Times New Roman"/>
          <w:sz w:val="28"/>
          <w:szCs w:val="28"/>
        </w:rPr>
        <w:t xml:space="preserve"> М.: ЮНИТИ, 2017. </w:t>
      </w:r>
      <w:r w:rsidR="00F34D6D">
        <w:rPr>
          <w:rFonts w:ascii="Times New Roman" w:hAnsi="Times New Roman" w:cs="Times New Roman"/>
          <w:sz w:val="28"/>
          <w:szCs w:val="28"/>
        </w:rPr>
        <w:t>–</w:t>
      </w:r>
      <w:r w:rsidRPr="00D00256">
        <w:rPr>
          <w:rFonts w:ascii="Times New Roman" w:hAnsi="Times New Roman" w:cs="Times New Roman"/>
          <w:sz w:val="28"/>
          <w:szCs w:val="28"/>
        </w:rPr>
        <w:t xml:space="preserve"> </w:t>
      </w:r>
      <w:r w:rsidR="00261E9D" w:rsidRPr="00261E9D">
        <w:rPr>
          <w:rFonts w:ascii="Times New Roman" w:hAnsi="Times New Roman" w:cs="Times New Roman"/>
          <w:sz w:val="28"/>
          <w:szCs w:val="28"/>
        </w:rPr>
        <w:t xml:space="preserve">С. </w:t>
      </w:r>
      <w:r w:rsidR="00261E9D">
        <w:rPr>
          <w:rFonts w:ascii="Times New Roman" w:hAnsi="Times New Roman" w:cs="Times New Roman"/>
          <w:sz w:val="28"/>
          <w:szCs w:val="28"/>
        </w:rPr>
        <w:t>239</w:t>
      </w:r>
      <w:r w:rsidR="00261E9D" w:rsidRPr="00261E9D">
        <w:rPr>
          <w:rFonts w:ascii="Times New Roman" w:hAnsi="Times New Roman" w:cs="Times New Roman"/>
          <w:sz w:val="28"/>
          <w:szCs w:val="28"/>
        </w:rPr>
        <w:t>.</w:t>
      </w:r>
    </w:p>
    <w:p w:rsidR="00286854" w:rsidRPr="00D00256" w:rsidRDefault="00286854" w:rsidP="00434BAB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Маклаков С.В. Моделирование бизнес</w:t>
      </w:r>
      <w:r w:rsidR="00F04629">
        <w:rPr>
          <w:rFonts w:ascii="Times New Roman" w:hAnsi="Times New Roman" w:cs="Times New Roman"/>
          <w:sz w:val="28"/>
          <w:szCs w:val="28"/>
        </w:rPr>
        <w:t xml:space="preserve">– </w:t>
      </w:r>
      <w:r w:rsidR="00B75A62">
        <w:rPr>
          <w:rFonts w:ascii="Times New Roman" w:hAnsi="Times New Roman" w:cs="Times New Roman"/>
          <w:sz w:val="28"/>
          <w:szCs w:val="28"/>
        </w:rPr>
        <w:t xml:space="preserve">процессов с AllFusion PM // </w:t>
      </w:r>
      <w:r w:rsidR="00B75A62" w:rsidRPr="00D00256">
        <w:rPr>
          <w:rFonts w:ascii="Times New Roman" w:hAnsi="Times New Roman" w:cs="Times New Roman"/>
          <w:sz w:val="28"/>
          <w:szCs w:val="28"/>
        </w:rPr>
        <w:t>С.В.</w:t>
      </w:r>
      <w:r w:rsidR="00B75A62" w:rsidRPr="00B75A62">
        <w:rPr>
          <w:rFonts w:ascii="Times New Roman" w:hAnsi="Times New Roman" w:cs="Times New Roman"/>
          <w:sz w:val="28"/>
          <w:szCs w:val="28"/>
        </w:rPr>
        <w:t xml:space="preserve"> </w:t>
      </w:r>
      <w:r w:rsidR="00B75A62" w:rsidRPr="00D00256">
        <w:rPr>
          <w:rFonts w:ascii="Times New Roman" w:hAnsi="Times New Roman" w:cs="Times New Roman"/>
          <w:sz w:val="28"/>
          <w:szCs w:val="28"/>
        </w:rPr>
        <w:t>Маклаков</w:t>
      </w:r>
      <w:r w:rsidR="005706CB">
        <w:rPr>
          <w:rFonts w:ascii="Times New Roman" w:hAnsi="Times New Roman" w:cs="Times New Roman"/>
          <w:sz w:val="28"/>
          <w:szCs w:val="28"/>
        </w:rPr>
        <w:t>.</w:t>
      </w:r>
      <w:r w:rsidR="00B75A62" w:rsidRPr="00D00256">
        <w:rPr>
          <w:rFonts w:ascii="Times New Roman" w:hAnsi="Times New Roman" w:cs="Times New Roman"/>
          <w:sz w:val="28"/>
          <w:szCs w:val="28"/>
        </w:rPr>
        <w:t xml:space="preserve"> </w:t>
      </w:r>
      <w:r w:rsidRPr="00D00256">
        <w:rPr>
          <w:rFonts w:ascii="Times New Roman" w:hAnsi="Times New Roman" w:cs="Times New Roman"/>
          <w:sz w:val="28"/>
          <w:szCs w:val="28"/>
        </w:rPr>
        <w:t>– 2</w:t>
      </w:r>
      <w:r w:rsidR="00F04629">
        <w:rPr>
          <w:rFonts w:ascii="Times New Roman" w:hAnsi="Times New Roman" w:cs="Times New Roman"/>
          <w:sz w:val="28"/>
          <w:szCs w:val="28"/>
        </w:rPr>
        <w:t xml:space="preserve">– </w:t>
      </w:r>
      <w:r w:rsidRPr="00D00256">
        <w:rPr>
          <w:rFonts w:ascii="Times New Roman" w:hAnsi="Times New Roman" w:cs="Times New Roman"/>
          <w:sz w:val="28"/>
          <w:szCs w:val="28"/>
        </w:rPr>
        <w:t xml:space="preserve">е изд., испр. и дополн.; </w:t>
      </w:r>
      <w:r w:rsidR="00F04629">
        <w:rPr>
          <w:rFonts w:ascii="Times New Roman" w:hAnsi="Times New Roman" w:cs="Times New Roman"/>
          <w:sz w:val="28"/>
          <w:szCs w:val="28"/>
        </w:rPr>
        <w:t>–</w:t>
      </w:r>
      <w:r w:rsidR="001A142A">
        <w:rPr>
          <w:rFonts w:ascii="Times New Roman" w:hAnsi="Times New Roman" w:cs="Times New Roman"/>
          <w:sz w:val="28"/>
          <w:szCs w:val="28"/>
        </w:rPr>
        <w:t xml:space="preserve"> </w:t>
      </w:r>
      <w:r w:rsidRPr="00D00256">
        <w:rPr>
          <w:rFonts w:ascii="Times New Roman" w:hAnsi="Times New Roman" w:cs="Times New Roman"/>
          <w:sz w:val="28"/>
          <w:szCs w:val="28"/>
        </w:rPr>
        <w:t>М.: Издательство Диалог</w:t>
      </w:r>
      <w:r w:rsidR="00142514">
        <w:rPr>
          <w:rFonts w:ascii="Times New Roman" w:hAnsi="Times New Roman" w:cs="Times New Roman"/>
          <w:sz w:val="28"/>
          <w:szCs w:val="28"/>
        </w:rPr>
        <w:t xml:space="preserve"> </w:t>
      </w:r>
      <w:r w:rsidR="00F04629">
        <w:rPr>
          <w:rFonts w:ascii="Times New Roman" w:hAnsi="Times New Roman" w:cs="Times New Roman"/>
          <w:sz w:val="28"/>
          <w:szCs w:val="28"/>
        </w:rPr>
        <w:t xml:space="preserve">– </w:t>
      </w:r>
      <w:r w:rsidR="00142514">
        <w:rPr>
          <w:rFonts w:ascii="Times New Roman" w:hAnsi="Times New Roman" w:cs="Times New Roman"/>
          <w:sz w:val="28"/>
          <w:szCs w:val="28"/>
        </w:rPr>
        <w:t>МИФИ, 2008</w:t>
      </w:r>
      <w:r w:rsidR="00261E9D">
        <w:rPr>
          <w:rFonts w:ascii="Times New Roman" w:hAnsi="Times New Roman" w:cs="Times New Roman"/>
          <w:sz w:val="28"/>
          <w:szCs w:val="28"/>
        </w:rPr>
        <w:t>.</w:t>
      </w:r>
      <w:r w:rsidR="001425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854" w:rsidRPr="00D00256" w:rsidRDefault="00B75A62" w:rsidP="00434BAB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Максимов</w:t>
      </w:r>
      <w:r w:rsidR="00286854" w:rsidRPr="00D00256">
        <w:rPr>
          <w:rFonts w:ascii="Times New Roman" w:hAnsi="Times New Roman" w:cs="Times New Roman"/>
          <w:sz w:val="28"/>
          <w:szCs w:val="28"/>
        </w:rPr>
        <w:t xml:space="preserve"> С.Н. Экономическая безопасность России: системно</w:t>
      </w:r>
      <w:r w:rsidR="00142514">
        <w:rPr>
          <w:rFonts w:ascii="Times New Roman" w:hAnsi="Times New Roman" w:cs="Times New Roman"/>
          <w:sz w:val="28"/>
          <w:szCs w:val="28"/>
        </w:rPr>
        <w:t>-</w:t>
      </w:r>
      <w:r w:rsidR="00286854" w:rsidRPr="00D00256">
        <w:rPr>
          <w:rFonts w:ascii="Times New Roman" w:hAnsi="Times New Roman" w:cs="Times New Roman"/>
          <w:sz w:val="28"/>
          <w:szCs w:val="28"/>
        </w:rPr>
        <w:t>правовое исследование /</w:t>
      </w:r>
      <w:r>
        <w:rPr>
          <w:rFonts w:ascii="Times New Roman" w:hAnsi="Times New Roman" w:cs="Times New Roman"/>
          <w:sz w:val="28"/>
          <w:szCs w:val="28"/>
        </w:rPr>
        <w:t>/</w:t>
      </w:r>
      <w:r w:rsidR="00286854" w:rsidRPr="00D00256">
        <w:rPr>
          <w:rFonts w:ascii="Times New Roman" w:hAnsi="Times New Roman" w:cs="Times New Roman"/>
          <w:sz w:val="28"/>
          <w:szCs w:val="28"/>
        </w:rPr>
        <w:t xml:space="preserve"> С.Н. Максимов. </w:t>
      </w:r>
      <w:r w:rsidR="00F34D6D">
        <w:rPr>
          <w:rFonts w:ascii="Times New Roman" w:hAnsi="Times New Roman" w:cs="Times New Roman"/>
          <w:sz w:val="28"/>
          <w:szCs w:val="28"/>
        </w:rPr>
        <w:t>–</w:t>
      </w:r>
      <w:r w:rsidR="00286854" w:rsidRPr="00D00256">
        <w:rPr>
          <w:rFonts w:ascii="Times New Roman" w:hAnsi="Times New Roman" w:cs="Times New Roman"/>
          <w:sz w:val="28"/>
          <w:szCs w:val="28"/>
        </w:rPr>
        <w:t xml:space="preserve"> М.: МПСИ, МОДЭК, 2018. </w:t>
      </w:r>
      <w:r w:rsidR="00F34D6D">
        <w:rPr>
          <w:rFonts w:ascii="Times New Roman" w:hAnsi="Times New Roman" w:cs="Times New Roman"/>
          <w:sz w:val="28"/>
          <w:szCs w:val="28"/>
        </w:rPr>
        <w:t>–</w:t>
      </w:r>
      <w:r w:rsidR="00286854" w:rsidRPr="00D00256">
        <w:rPr>
          <w:rFonts w:ascii="Times New Roman" w:hAnsi="Times New Roman" w:cs="Times New Roman"/>
          <w:sz w:val="28"/>
          <w:szCs w:val="28"/>
        </w:rPr>
        <w:t xml:space="preserve"> </w:t>
      </w:r>
      <w:r w:rsidR="00261E9D">
        <w:rPr>
          <w:rFonts w:ascii="Times New Roman" w:hAnsi="Times New Roman" w:cs="Times New Roman"/>
          <w:sz w:val="28"/>
          <w:szCs w:val="28"/>
        </w:rPr>
        <w:br/>
      </w:r>
      <w:r w:rsidR="00261E9D" w:rsidRPr="00261E9D">
        <w:rPr>
          <w:rFonts w:ascii="Times New Roman" w:hAnsi="Times New Roman" w:cs="Times New Roman"/>
          <w:sz w:val="28"/>
          <w:szCs w:val="28"/>
        </w:rPr>
        <w:t xml:space="preserve">С. </w:t>
      </w:r>
      <w:r w:rsidR="00261E9D">
        <w:rPr>
          <w:rFonts w:ascii="Times New Roman" w:hAnsi="Times New Roman" w:cs="Times New Roman"/>
          <w:sz w:val="28"/>
          <w:szCs w:val="28"/>
        </w:rPr>
        <w:t>56</w:t>
      </w:r>
      <w:r w:rsidR="00261E9D" w:rsidRPr="00261E9D">
        <w:rPr>
          <w:rFonts w:ascii="Times New Roman" w:hAnsi="Times New Roman" w:cs="Times New Roman"/>
          <w:sz w:val="28"/>
          <w:szCs w:val="28"/>
        </w:rPr>
        <w:t>.</w:t>
      </w:r>
    </w:p>
    <w:p w:rsidR="00261E9D" w:rsidRPr="00D00256" w:rsidRDefault="00286854" w:rsidP="00434BAB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Мандрыкин А.В. Информационные технологии в экономике: учеб пособие /</w:t>
      </w:r>
      <w:r w:rsidR="00B75A62">
        <w:rPr>
          <w:rFonts w:ascii="Times New Roman" w:hAnsi="Times New Roman" w:cs="Times New Roman"/>
          <w:sz w:val="28"/>
          <w:szCs w:val="28"/>
        </w:rPr>
        <w:t>/</w:t>
      </w:r>
      <w:r w:rsidRPr="00D00256">
        <w:rPr>
          <w:rFonts w:ascii="Times New Roman" w:hAnsi="Times New Roman" w:cs="Times New Roman"/>
          <w:sz w:val="28"/>
          <w:szCs w:val="28"/>
        </w:rPr>
        <w:t xml:space="preserve"> </w:t>
      </w:r>
      <w:r w:rsidR="00142514" w:rsidRPr="00D00256">
        <w:rPr>
          <w:rFonts w:ascii="Times New Roman" w:hAnsi="Times New Roman" w:cs="Times New Roman"/>
          <w:sz w:val="28"/>
          <w:szCs w:val="28"/>
        </w:rPr>
        <w:t>А.В</w:t>
      </w:r>
      <w:r w:rsidR="00142514">
        <w:rPr>
          <w:rFonts w:ascii="Times New Roman" w:hAnsi="Times New Roman" w:cs="Times New Roman"/>
          <w:sz w:val="28"/>
          <w:szCs w:val="28"/>
        </w:rPr>
        <w:t>.</w:t>
      </w:r>
      <w:r w:rsidR="00142514" w:rsidRPr="00D00256">
        <w:rPr>
          <w:rFonts w:ascii="Times New Roman" w:hAnsi="Times New Roman" w:cs="Times New Roman"/>
          <w:sz w:val="28"/>
          <w:szCs w:val="28"/>
        </w:rPr>
        <w:t xml:space="preserve"> </w:t>
      </w:r>
      <w:r w:rsidRPr="00D00256">
        <w:rPr>
          <w:rFonts w:ascii="Times New Roman" w:hAnsi="Times New Roman" w:cs="Times New Roman"/>
          <w:sz w:val="28"/>
          <w:szCs w:val="28"/>
        </w:rPr>
        <w:t xml:space="preserve">Мандрыкин, </w:t>
      </w:r>
      <w:r w:rsidR="00142514">
        <w:rPr>
          <w:rFonts w:ascii="Times New Roman" w:hAnsi="Times New Roman" w:cs="Times New Roman"/>
          <w:sz w:val="28"/>
          <w:szCs w:val="28"/>
        </w:rPr>
        <w:t xml:space="preserve">И.П. </w:t>
      </w:r>
      <w:r w:rsidRPr="00D00256">
        <w:rPr>
          <w:rFonts w:ascii="Times New Roman" w:hAnsi="Times New Roman" w:cs="Times New Roman"/>
          <w:sz w:val="28"/>
          <w:szCs w:val="28"/>
        </w:rPr>
        <w:t xml:space="preserve">Непышневский. </w:t>
      </w:r>
      <w:r w:rsidR="005706CB">
        <w:rPr>
          <w:rFonts w:ascii="Times New Roman" w:hAnsi="Times New Roman" w:cs="Times New Roman"/>
          <w:sz w:val="28"/>
          <w:szCs w:val="28"/>
        </w:rPr>
        <w:t xml:space="preserve">– </w:t>
      </w:r>
      <w:r w:rsidRPr="00D00256">
        <w:rPr>
          <w:rFonts w:ascii="Times New Roman" w:hAnsi="Times New Roman" w:cs="Times New Roman"/>
          <w:sz w:val="28"/>
          <w:szCs w:val="28"/>
        </w:rPr>
        <w:t>Воронеж: ВГТУ, 2008</w:t>
      </w:r>
      <w:r w:rsidR="00261E9D">
        <w:rPr>
          <w:rFonts w:ascii="Times New Roman" w:hAnsi="Times New Roman" w:cs="Times New Roman"/>
          <w:sz w:val="28"/>
          <w:szCs w:val="28"/>
        </w:rPr>
        <w:t>.</w:t>
      </w:r>
      <w:r w:rsidR="00261E9D" w:rsidRPr="00261E9D">
        <w:rPr>
          <w:rFonts w:ascii="Times New Roman" w:hAnsi="Times New Roman" w:cs="Times New Roman"/>
          <w:sz w:val="28"/>
          <w:szCs w:val="28"/>
        </w:rPr>
        <w:t xml:space="preserve"> </w:t>
      </w:r>
      <w:r w:rsidR="00261E9D">
        <w:rPr>
          <w:rFonts w:ascii="Times New Roman" w:hAnsi="Times New Roman" w:cs="Times New Roman"/>
          <w:sz w:val="28"/>
          <w:szCs w:val="28"/>
        </w:rPr>
        <w:t>–</w:t>
      </w:r>
      <w:r w:rsidR="00261E9D" w:rsidRPr="00D00256">
        <w:rPr>
          <w:rFonts w:ascii="Times New Roman" w:hAnsi="Times New Roman" w:cs="Times New Roman"/>
          <w:sz w:val="28"/>
          <w:szCs w:val="28"/>
        </w:rPr>
        <w:t xml:space="preserve"> </w:t>
      </w:r>
      <w:r w:rsidR="00261E9D">
        <w:rPr>
          <w:rFonts w:ascii="Times New Roman" w:hAnsi="Times New Roman" w:cs="Times New Roman"/>
          <w:sz w:val="28"/>
          <w:szCs w:val="28"/>
        </w:rPr>
        <w:br/>
      </w:r>
      <w:r w:rsidR="00261E9D" w:rsidRPr="00261E9D">
        <w:rPr>
          <w:rFonts w:ascii="Times New Roman" w:hAnsi="Times New Roman" w:cs="Times New Roman"/>
          <w:sz w:val="28"/>
          <w:szCs w:val="28"/>
        </w:rPr>
        <w:t xml:space="preserve">С. </w:t>
      </w:r>
      <w:r w:rsidR="00261E9D">
        <w:rPr>
          <w:rFonts w:ascii="Times New Roman" w:hAnsi="Times New Roman" w:cs="Times New Roman"/>
          <w:sz w:val="28"/>
          <w:szCs w:val="28"/>
        </w:rPr>
        <w:t>235</w:t>
      </w:r>
      <w:r w:rsidR="00261E9D" w:rsidRPr="00261E9D">
        <w:rPr>
          <w:rFonts w:ascii="Times New Roman" w:hAnsi="Times New Roman" w:cs="Times New Roman"/>
          <w:sz w:val="28"/>
          <w:szCs w:val="28"/>
        </w:rPr>
        <w:t>.</w:t>
      </w:r>
    </w:p>
    <w:p w:rsidR="00286854" w:rsidRPr="00261E9D" w:rsidRDefault="00286854" w:rsidP="00434BAB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9D">
        <w:rPr>
          <w:rFonts w:ascii="Times New Roman" w:hAnsi="Times New Roman" w:cs="Times New Roman"/>
          <w:sz w:val="28"/>
          <w:szCs w:val="28"/>
        </w:rPr>
        <w:t>Митрофанова А.Е. Управление кадровыми рисками в работе с пе</w:t>
      </w:r>
      <w:r w:rsidRPr="00261E9D">
        <w:rPr>
          <w:rFonts w:ascii="Times New Roman" w:hAnsi="Times New Roman" w:cs="Times New Roman"/>
          <w:sz w:val="28"/>
          <w:szCs w:val="28"/>
        </w:rPr>
        <w:t>р</w:t>
      </w:r>
      <w:r w:rsidRPr="00261E9D">
        <w:rPr>
          <w:rFonts w:ascii="Times New Roman" w:hAnsi="Times New Roman" w:cs="Times New Roman"/>
          <w:sz w:val="28"/>
          <w:szCs w:val="28"/>
        </w:rPr>
        <w:t>соналом организации: автореф. дис. канд. экон наук: 08.00.05. М., 2013</w:t>
      </w:r>
      <w:r w:rsidR="00261E9D" w:rsidRPr="00261E9D">
        <w:rPr>
          <w:rFonts w:ascii="Times New Roman" w:hAnsi="Times New Roman" w:cs="Times New Roman"/>
          <w:sz w:val="28"/>
          <w:szCs w:val="28"/>
        </w:rPr>
        <w:t xml:space="preserve">– </w:t>
      </w:r>
      <w:r w:rsidR="00261E9D" w:rsidRPr="00261E9D">
        <w:rPr>
          <w:rFonts w:ascii="Times New Roman" w:hAnsi="Times New Roman" w:cs="Times New Roman"/>
          <w:sz w:val="28"/>
          <w:szCs w:val="28"/>
        </w:rPr>
        <w:br/>
        <w:t>С. 28.</w:t>
      </w:r>
    </w:p>
    <w:p w:rsidR="00286854" w:rsidRPr="00D00256" w:rsidRDefault="00286854" w:rsidP="00434BAB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Наумов Ю.Г. Экономическая безопасность и теневая эко</w:t>
      </w:r>
      <w:r w:rsidR="00B75A62">
        <w:rPr>
          <w:rFonts w:ascii="Times New Roman" w:hAnsi="Times New Roman" w:cs="Times New Roman"/>
          <w:sz w:val="28"/>
          <w:szCs w:val="28"/>
        </w:rPr>
        <w:t xml:space="preserve">номика // </w:t>
      </w:r>
      <w:r w:rsidR="00B75A62" w:rsidRPr="00D00256">
        <w:rPr>
          <w:rFonts w:ascii="Times New Roman" w:hAnsi="Times New Roman" w:cs="Times New Roman"/>
          <w:sz w:val="28"/>
          <w:szCs w:val="28"/>
        </w:rPr>
        <w:t>Ю.Г.</w:t>
      </w:r>
      <w:r w:rsidR="00B75A62">
        <w:rPr>
          <w:rFonts w:ascii="Times New Roman" w:hAnsi="Times New Roman" w:cs="Times New Roman"/>
          <w:sz w:val="28"/>
          <w:szCs w:val="28"/>
        </w:rPr>
        <w:t xml:space="preserve"> </w:t>
      </w:r>
      <w:r w:rsidR="00B75A62" w:rsidRPr="00D00256">
        <w:rPr>
          <w:rFonts w:ascii="Times New Roman" w:hAnsi="Times New Roman" w:cs="Times New Roman"/>
          <w:sz w:val="28"/>
          <w:szCs w:val="28"/>
        </w:rPr>
        <w:t xml:space="preserve">Наумов, </w:t>
      </w:r>
      <w:r w:rsidR="00B75A62">
        <w:rPr>
          <w:rFonts w:ascii="Times New Roman" w:hAnsi="Times New Roman" w:cs="Times New Roman"/>
          <w:sz w:val="28"/>
          <w:szCs w:val="28"/>
        </w:rPr>
        <w:t>Ю.В.</w:t>
      </w:r>
      <w:r w:rsidR="00B75A62" w:rsidRPr="00D00256">
        <w:rPr>
          <w:rFonts w:ascii="Times New Roman" w:hAnsi="Times New Roman" w:cs="Times New Roman"/>
          <w:sz w:val="28"/>
          <w:szCs w:val="28"/>
        </w:rPr>
        <w:t xml:space="preserve"> Латов</w:t>
      </w:r>
      <w:r w:rsidR="005706CB">
        <w:rPr>
          <w:rFonts w:ascii="Times New Roman" w:hAnsi="Times New Roman" w:cs="Times New Roman"/>
          <w:sz w:val="28"/>
          <w:szCs w:val="28"/>
        </w:rPr>
        <w:t>.</w:t>
      </w:r>
      <w:r w:rsidR="00B75A62" w:rsidRPr="00D00256">
        <w:rPr>
          <w:rFonts w:ascii="Times New Roman" w:hAnsi="Times New Roman" w:cs="Times New Roman"/>
          <w:sz w:val="28"/>
          <w:szCs w:val="28"/>
        </w:rPr>
        <w:t xml:space="preserve"> </w:t>
      </w:r>
      <w:r w:rsidR="00B75A62">
        <w:rPr>
          <w:rFonts w:ascii="Times New Roman" w:hAnsi="Times New Roman" w:cs="Times New Roman"/>
          <w:sz w:val="28"/>
          <w:szCs w:val="28"/>
        </w:rPr>
        <w:t>–</w:t>
      </w:r>
      <w:r w:rsidR="00B75A62" w:rsidRPr="00D00256">
        <w:rPr>
          <w:rFonts w:ascii="Times New Roman" w:hAnsi="Times New Roman" w:cs="Times New Roman"/>
          <w:sz w:val="28"/>
          <w:szCs w:val="28"/>
        </w:rPr>
        <w:t xml:space="preserve"> </w:t>
      </w:r>
      <w:r w:rsidRPr="00D00256">
        <w:rPr>
          <w:rFonts w:ascii="Times New Roman" w:hAnsi="Times New Roman" w:cs="Times New Roman"/>
          <w:sz w:val="28"/>
          <w:szCs w:val="28"/>
        </w:rPr>
        <w:t>Учебник. М.: Академия управления МВД Ро</w:t>
      </w:r>
      <w:r w:rsidRPr="00D00256">
        <w:rPr>
          <w:rFonts w:ascii="Times New Roman" w:hAnsi="Times New Roman" w:cs="Times New Roman"/>
          <w:sz w:val="28"/>
          <w:szCs w:val="28"/>
        </w:rPr>
        <w:t>с</w:t>
      </w:r>
      <w:r w:rsidRPr="00D00256">
        <w:rPr>
          <w:rFonts w:ascii="Times New Roman" w:hAnsi="Times New Roman" w:cs="Times New Roman"/>
          <w:sz w:val="28"/>
          <w:szCs w:val="28"/>
        </w:rPr>
        <w:t xml:space="preserve">сии, 2016. – </w:t>
      </w:r>
      <w:r w:rsidR="009A7325" w:rsidRPr="00261E9D">
        <w:rPr>
          <w:rFonts w:ascii="Times New Roman" w:hAnsi="Times New Roman" w:cs="Times New Roman"/>
          <w:sz w:val="28"/>
          <w:szCs w:val="28"/>
        </w:rPr>
        <w:t xml:space="preserve">С. </w:t>
      </w:r>
      <w:r w:rsidR="009A7325">
        <w:rPr>
          <w:rFonts w:ascii="Times New Roman" w:hAnsi="Times New Roman" w:cs="Times New Roman"/>
          <w:sz w:val="28"/>
          <w:szCs w:val="28"/>
        </w:rPr>
        <w:t>246</w:t>
      </w:r>
      <w:r w:rsidR="009A7325" w:rsidRPr="00261E9D">
        <w:rPr>
          <w:rFonts w:ascii="Times New Roman" w:hAnsi="Times New Roman" w:cs="Times New Roman"/>
          <w:sz w:val="28"/>
          <w:szCs w:val="28"/>
        </w:rPr>
        <w:t>.</w:t>
      </w:r>
    </w:p>
    <w:p w:rsidR="00286854" w:rsidRDefault="00286854" w:rsidP="00434BAB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Основы экономической безопасности. (Государство, регион, пре</w:t>
      </w:r>
      <w:r w:rsidRPr="00D00256">
        <w:rPr>
          <w:rFonts w:ascii="Times New Roman" w:hAnsi="Times New Roman" w:cs="Times New Roman"/>
          <w:sz w:val="28"/>
          <w:szCs w:val="28"/>
        </w:rPr>
        <w:t>д</w:t>
      </w:r>
      <w:r w:rsidRPr="00D00256">
        <w:rPr>
          <w:rFonts w:ascii="Times New Roman" w:hAnsi="Times New Roman" w:cs="Times New Roman"/>
          <w:sz w:val="28"/>
          <w:szCs w:val="28"/>
        </w:rPr>
        <w:t xml:space="preserve">приятие, личность)./Под ред. Е.А. Олейникова. </w:t>
      </w:r>
      <w:r w:rsidR="00F04629">
        <w:rPr>
          <w:rFonts w:ascii="Times New Roman" w:hAnsi="Times New Roman" w:cs="Times New Roman"/>
          <w:sz w:val="28"/>
          <w:szCs w:val="28"/>
        </w:rPr>
        <w:t>–</w:t>
      </w:r>
      <w:r w:rsidR="001A142A">
        <w:rPr>
          <w:rFonts w:ascii="Times New Roman" w:hAnsi="Times New Roman" w:cs="Times New Roman"/>
          <w:sz w:val="28"/>
          <w:szCs w:val="28"/>
        </w:rPr>
        <w:t xml:space="preserve"> </w:t>
      </w:r>
      <w:r w:rsidRPr="00D00256">
        <w:rPr>
          <w:rFonts w:ascii="Times New Roman" w:hAnsi="Times New Roman" w:cs="Times New Roman"/>
          <w:sz w:val="28"/>
          <w:szCs w:val="28"/>
        </w:rPr>
        <w:t>М.: ЗАО</w:t>
      </w:r>
      <w:r w:rsidR="00132BB2">
        <w:rPr>
          <w:rFonts w:ascii="Times New Roman" w:hAnsi="Times New Roman" w:cs="Times New Roman"/>
          <w:sz w:val="28"/>
          <w:szCs w:val="28"/>
        </w:rPr>
        <w:t xml:space="preserve"> «</w:t>
      </w:r>
      <w:r w:rsidRPr="00D00256">
        <w:rPr>
          <w:rFonts w:ascii="Times New Roman" w:hAnsi="Times New Roman" w:cs="Times New Roman"/>
          <w:sz w:val="28"/>
          <w:szCs w:val="28"/>
        </w:rPr>
        <w:t>Бизнес</w:t>
      </w:r>
      <w:r w:rsidR="00F04629">
        <w:rPr>
          <w:rFonts w:ascii="Times New Roman" w:hAnsi="Times New Roman" w:cs="Times New Roman"/>
          <w:sz w:val="28"/>
          <w:szCs w:val="28"/>
        </w:rPr>
        <w:t xml:space="preserve">– </w:t>
      </w:r>
      <w:r w:rsidR="00142514">
        <w:rPr>
          <w:rFonts w:ascii="Times New Roman" w:hAnsi="Times New Roman" w:cs="Times New Roman"/>
          <w:sz w:val="28"/>
          <w:szCs w:val="28"/>
        </w:rPr>
        <w:t>школа», 1997</w:t>
      </w:r>
      <w:r w:rsidR="009A7325">
        <w:rPr>
          <w:rFonts w:ascii="Times New Roman" w:hAnsi="Times New Roman" w:cs="Times New Roman"/>
          <w:sz w:val="28"/>
          <w:szCs w:val="28"/>
        </w:rPr>
        <w:t>.</w:t>
      </w:r>
    </w:p>
    <w:p w:rsidR="00F04629" w:rsidRPr="00D00256" w:rsidRDefault="00B75A62" w:rsidP="00434BAB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 xml:space="preserve">Олейников </w:t>
      </w:r>
      <w:r w:rsidR="00F04629" w:rsidRPr="00D00256">
        <w:rPr>
          <w:rFonts w:ascii="Times New Roman" w:hAnsi="Times New Roman" w:cs="Times New Roman"/>
          <w:sz w:val="28"/>
          <w:szCs w:val="28"/>
        </w:rPr>
        <w:t xml:space="preserve">Е. А. </w:t>
      </w:r>
      <w:r w:rsidR="00F04629">
        <w:rPr>
          <w:rFonts w:ascii="Times New Roman" w:hAnsi="Times New Roman" w:cs="Times New Roman"/>
          <w:sz w:val="28"/>
          <w:szCs w:val="28"/>
        </w:rPr>
        <w:t>«</w:t>
      </w:r>
      <w:r w:rsidR="00F04629" w:rsidRPr="00D00256">
        <w:rPr>
          <w:rFonts w:ascii="Times New Roman" w:hAnsi="Times New Roman" w:cs="Times New Roman"/>
          <w:sz w:val="28"/>
          <w:szCs w:val="28"/>
        </w:rPr>
        <w:t>Экономическая и национальная безопасность</w:t>
      </w:r>
      <w:r w:rsidR="00F0462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// Е.А. Олейников</w:t>
      </w:r>
      <w:r w:rsidR="005706CB">
        <w:rPr>
          <w:rFonts w:ascii="Times New Roman" w:hAnsi="Times New Roman" w:cs="Times New Roman"/>
          <w:sz w:val="28"/>
          <w:szCs w:val="28"/>
        </w:rPr>
        <w:t>.</w:t>
      </w:r>
      <w:r w:rsidRPr="00D00256">
        <w:rPr>
          <w:rFonts w:ascii="Times New Roman" w:hAnsi="Times New Roman" w:cs="Times New Roman"/>
          <w:sz w:val="28"/>
          <w:szCs w:val="28"/>
        </w:rPr>
        <w:t xml:space="preserve"> </w:t>
      </w:r>
      <w:r w:rsidR="009A7325">
        <w:rPr>
          <w:rFonts w:ascii="Times New Roman" w:hAnsi="Times New Roman" w:cs="Times New Roman"/>
          <w:sz w:val="28"/>
          <w:szCs w:val="28"/>
        </w:rPr>
        <w:t xml:space="preserve">– </w:t>
      </w:r>
      <w:r w:rsidR="009A7325" w:rsidRPr="00D00256">
        <w:rPr>
          <w:rFonts w:ascii="Times New Roman" w:hAnsi="Times New Roman" w:cs="Times New Roman"/>
          <w:sz w:val="28"/>
          <w:szCs w:val="28"/>
        </w:rPr>
        <w:t>М.: Издательство</w:t>
      </w:r>
      <w:r w:rsidR="009A7325">
        <w:rPr>
          <w:rFonts w:ascii="Times New Roman" w:hAnsi="Times New Roman" w:cs="Times New Roman"/>
          <w:sz w:val="28"/>
          <w:szCs w:val="28"/>
        </w:rPr>
        <w:t xml:space="preserve"> «</w:t>
      </w:r>
      <w:r w:rsidR="009A7325" w:rsidRPr="00D00256">
        <w:rPr>
          <w:rFonts w:ascii="Times New Roman" w:hAnsi="Times New Roman" w:cs="Times New Roman"/>
          <w:sz w:val="28"/>
          <w:szCs w:val="28"/>
        </w:rPr>
        <w:t>Ось</w:t>
      </w:r>
      <w:r w:rsidR="009A7325">
        <w:rPr>
          <w:rFonts w:ascii="Times New Roman" w:hAnsi="Times New Roman" w:cs="Times New Roman"/>
          <w:sz w:val="28"/>
          <w:szCs w:val="28"/>
        </w:rPr>
        <w:t xml:space="preserve">– 89»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A142A">
        <w:rPr>
          <w:rFonts w:ascii="Times New Roman" w:hAnsi="Times New Roman" w:cs="Times New Roman"/>
          <w:sz w:val="28"/>
          <w:szCs w:val="28"/>
        </w:rPr>
        <w:t xml:space="preserve"> </w:t>
      </w:r>
      <w:r w:rsidR="009A7325">
        <w:rPr>
          <w:rFonts w:ascii="Times New Roman" w:hAnsi="Times New Roman" w:cs="Times New Roman"/>
          <w:sz w:val="28"/>
          <w:szCs w:val="28"/>
        </w:rPr>
        <w:t>2005.</w:t>
      </w:r>
    </w:p>
    <w:p w:rsidR="005A2C55" w:rsidRPr="00D00256" w:rsidRDefault="005A2C55" w:rsidP="00434BAB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Паньков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256">
        <w:rPr>
          <w:rFonts w:ascii="Times New Roman" w:hAnsi="Times New Roman" w:cs="Times New Roman"/>
          <w:sz w:val="28"/>
          <w:szCs w:val="28"/>
        </w:rPr>
        <w:t>В.C. Экономическая безопасность: новые аспекты пробл</w:t>
      </w:r>
      <w:r w:rsidRPr="00D0025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мы. Внешняя торговля</w:t>
      </w:r>
      <w:r w:rsidRPr="00D00256">
        <w:rPr>
          <w:rFonts w:ascii="Times New Roman" w:hAnsi="Times New Roman" w:cs="Times New Roman"/>
          <w:sz w:val="28"/>
          <w:szCs w:val="28"/>
        </w:rPr>
        <w:t xml:space="preserve"> //</w:t>
      </w:r>
      <w:r w:rsidRPr="00F34D6D">
        <w:rPr>
          <w:rFonts w:ascii="Times New Roman" w:hAnsi="Times New Roman" w:cs="Times New Roman"/>
          <w:sz w:val="28"/>
          <w:szCs w:val="28"/>
        </w:rPr>
        <w:t xml:space="preserve"> </w:t>
      </w:r>
      <w:r w:rsidRPr="00D00256">
        <w:rPr>
          <w:rFonts w:ascii="Times New Roman" w:hAnsi="Times New Roman" w:cs="Times New Roman"/>
          <w:sz w:val="28"/>
          <w:szCs w:val="28"/>
        </w:rPr>
        <w:t>В.C. Паньков</w:t>
      </w:r>
      <w:r w:rsidR="001A142A">
        <w:rPr>
          <w:rFonts w:ascii="Times New Roman" w:hAnsi="Times New Roman" w:cs="Times New Roman"/>
          <w:sz w:val="28"/>
          <w:szCs w:val="28"/>
        </w:rPr>
        <w:t xml:space="preserve"> </w:t>
      </w:r>
      <w:r w:rsidR="00F04629">
        <w:rPr>
          <w:rFonts w:ascii="Times New Roman" w:hAnsi="Times New Roman" w:cs="Times New Roman"/>
          <w:sz w:val="28"/>
          <w:szCs w:val="28"/>
        </w:rPr>
        <w:t>–</w:t>
      </w:r>
      <w:r w:rsidR="001A142A">
        <w:rPr>
          <w:rFonts w:ascii="Times New Roman" w:hAnsi="Times New Roman" w:cs="Times New Roman"/>
          <w:sz w:val="28"/>
          <w:szCs w:val="28"/>
        </w:rPr>
        <w:t xml:space="preserve"> </w:t>
      </w:r>
      <w:r w:rsidRPr="00D00256">
        <w:rPr>
          <w:rFonts w:ascii="Times New Roman" w:hAnsi="Times New Roman" w:cs="Times New Roman"/>
          <w:sz w:val="28"/>
          <w:szCs w:val="28"/>
        </w:rPr>
        <w:t>М.: Издательство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00256">
        <w:rPr>
          <w:rFonts w:ascii="Times New Roman" w:hAnsi="Times New Roman" w:cs="Times New Roman"/>
          <w:sz w:val="28"/>
          <w:szCs w:val="28"/>
        </w:rPr>
        <w:t>Ось</w:t>
      </w:r>
      <w:r w:rsidR="00F04629">
        <w:rPr>
          <w:rFonts w:ascii="Times New Roman" w:hAnsi="Times New Roman" w:cs="Times New Roman"/>
          <w:sz w:val="28"/>
          <w:szCs w:val="28"/>
        </w:rPr>
        <w:t xml:space="preserve">– </w:t>
      </w:r>
      <w:r w:rsidR="009A7325">
        <w:rPr>
          <w:rFonts w:ascii="Times New Roman" w:hAnsi="Times New Roman" w:cs="Times New Roman"/>
          <w:sz w:val="28"/>
          <w:szCs w:val="28"/>
        </w:rPr>
        <w:t>89»</w:t>
      </w:r>
      <w:r w:rsidR="009A7325" w:rsidRPr="009A7325">
        <w:rPr>
          <w:rFonts w:ascii="Times New Roman" w:hAnsi="Times New Roman" w:cs="Times New Roman"/>
          <w:sz w:val="28"/>
          <w:szCs w:val="28"/>
        </w:rPr>
        <w:t xml:space="preserve"> </w:t>
      </w:r>
      <w:r w:rsidR="009A7325">
        <w:rPr>
          <w:rFonts w:ascii="Times New Roman" w:hAnsi="Times New Roman" w:cs="Times New Roman"/>
          <w:sz w:val="28"/>
          <w:szCs w:val="28"/>
        </w:rPr>
        <w:t xml:space="preserve">– </w:t>
      </w:r>
      <w:r w:rsidR="00142514">
        <w:rPr>
          <w:rFonts w:ascii="Times New Roman" w:hAnsi="Times New Roman" w:cs="Times New Roman"/>
          <w:sz w:val="28"/>
          <w:szCs w:val="28"/>
        </w:rPr>
        <w:t>2007</w:t>
      </w:r>
      <w:r w:rsidR="009A7325">
        <w:rPr>
          <w:rFonts w:ascii="Times New Roman" w:hAnsi="Times New Roman" w:cs="Times New Roman"/>
          <w:sz w:val="28"/>
          <w:szCs w:val="28"/>
        </w:rPr>
        <w:t>.</w:t>
      </w:r>
    </w:p>
    <w:p w:rsidR="00286854" w:rsidRPr="00D00256" w:rsidRDefault="00286854" w:rsidP="00434BAB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Плешков С. Ю. Научно</w:t>
      </w:r>
      <w:r w:rsidR="00F04629">
        <w:rPr>
          <w:rFonts w:ascii="Times New Roman" w:hAnsi="Times New Roman" w:cs="Times New Roman"/>
          <w:sz w:val="28"/>
          <w:szCs w:val="28"/>
        </w:rPr>
        <w:t xml:space="preserve">– </w:t>
      </w:r>
      <w:r w:rsidRPr="00D00256">
        <w:rPr>
          <w:rFonts w:ascii="Times New Roman" w:hAnsi="Times New Roman" w:cs="Times New Roman"/>
          <w:sz w:val="28"/>
          <w:szCs w:val="28"/>
        </w:rPr>
        <w:t>практические проблемы экономической устойчивости деятельности предприятий строительной отрасли : курс лекций : [учеб. пособие] /</w:t>
      </w:r>
      <w:r w:rsidR="00B75A62">
        <w:rPr>
          <w:rFonts w:ascii="Times New Roman" w:hAnsi="Times New Roman" w:cs="Times New Roman"/>
          <w:sz w:val="28"/>
          <w:szCs w:val="28"/>
        </w:rPr>
        <w:t>/</w:t>
      </w:r>
      <w:r w:rsidRPr="00D00256">
        <w:rPr>
          <w:rFonts w:ascii="Times New Roman" w:hAnsi="Times New Roman" w:cs="Times New Roman"/>
          <w:sz w:val="28"/>
          <w:szCs w:val="28"/>
        </w:rPr>
        <w:t xml:space="preserve"> С. Ю. Плешков ; [науч. ред. Е. И. Бледных]; М</w:t>
      </w:r>
      <w:r w:rsidR="00F04629">
        <w:rPr>
          <w:rFonts w:ascii="Times New Roman" w:hAnsi="Times New Roman" w:cs="Times New Roman"/>
          <w:sz w:val="28"/>
          <w:szCs w:val="28"/>
        </w:rPr>
        <w:t xml:space="preserve">– </w:t>
      </w:r>
      <w:r w:rsidRPr="00D00256">
        <w:rPr>
          <w:rFonts w:ascii="Times New Roman" w:hAnsi="Times New Roman" w:cs="Times New Roman"/>
          <w:sz w:val="28"/>
          <w:szCs w:val="28"/>
        </w:rPr>
        <w:t>во обр</w:t>
      </w:r>
      <w:r w:rsidRPr="00D00256">
        <w:rPr>
          <w:rFonts w:ascii="Times New Roman" w:hAnsi="Times New Roman" w:cs="Times New Roman"/>
          <w:sz w:val="28"/>
          <w:szCs w:val="28"/>
        </w:rPr>
        <w:t>а</w:t>
      </w:r>
      <w:r w:rsidRPr="00D00256">
        <w:rPr>
          <w:rFonts w:ascii="Times New Roman" w:hAnsi="Times New Roman" w:cs="Times New Roman"/>
          <w:sz w:val="28"/>
          <w:szCs w:val="28"/>
        </w:rPr>
        <w:t xml:space="preserve">зования и науки Рос. Федерации, Урал. федер. </w:t>
      </w:r>
      <w:r w:rsidR="009A7325" w:rsidRPr="00D00256">
        <w:rPr>
          <w:rFonts w:ascii="Times New Roman" w:hAnsi="Times New Roman" w:cs="Times New Roman"/>
          <w:sz w:val="28"/>
          <w:szCs w:val="28"/>
        </w:rPr>
        <w:t>У</w:t>
      </w:r>
      <w:r w:rsidRPr="00D00256">
        <w:rPr>
          <w:rFonts w:ascii="Times New Roman" w:hAnsi="Times New Roman" w:cs="Times New Roman"/>
          <w:sz w:val="28"/>
          <w:szCs w:val="28"/>
        </w:rPr>
        <w:t>н</w:t>
      </w:r>
      <w:r w:rsidR="009A7325">
        <w:rPr>
          <w:rFonts w:ascii="Times New Roman" w:hAnsi="Times New Roman" w:cs="Times New Roman"/>
          <w:sz w:val="28"/>
          <w:szCs w:val="28"/>
        </w:rPr>
        <w:t>-</w:t>
      </w:r>
      <w:r w:rsidRPr="00D00256">
        <w:rPr>
          <w:rFonts w:ascii="Times New Roman" w:hAnsi="Times New Roman" w:cs="Times New Roman"/>
          <w:sz w:val="28"/>
          <w:szCs w:val="28"/>
        </w:rPr>
        <w:t>т. – Екатеринбург : Изд</w:t>
      </w:r>
      <w:r w:rsidR="009A7325">
        <w:rPr>
          <w:rFonts w:ascii="Times New Roman" w:hAnsi="Times New Roman" w:cs="Times New Roman"/>
          <w:sz w:val="28"/>
          <w:szCs w:val="28"/>
        </w:rPr>
        <w:t>-</w:t>
      </w:r>
      <w:r w:rsidRPr="00D00256">
        <w:rPr>
          <w:rFonts w:ascii="Times New Roman" w:hAnsi="Times New Roman" w:cs="Times New Roman"/>
          <w:sz w:val="28"/>
          <w:szCs w:val="28"/>
        </w:rPr>
        <w:t xml:space="preserve">во Урал. </w:t>
      </w:r>
      <w:r w:rsidR="009A7325" w:rsidRPr="00D00256">
        <w:rPr>
          <w:rFonts w:ascii="Times New Roman" w:hAnsi="Times New Roman" w:cs="Times New Roman"/>
          <w:sz w:val="28"/>
          <w:szCs w:val="28"/>
        </w:rPr>
        <w:t>У</w:t>
      </w:r>
      <w:r w:rsidRPr="00D00256">
        <w:rPr>
          <w:rFonts w:ascii="Times New Roman" w:hAnsi="Times New Roman" w:cs="Times New Roman"/>
          <w:sz w:val="28"/>
          <w:szCs w:val="28"/>
        </w:rPr>
        <w:t>н</w:t>
      </w:r>
      <w:r w:rsidR="009A7325">
        <w:rPr>
          <w:rFonts w:ascii="Times New Roman" w:hAnsi="Times New Roman" w:cs="Times New Roman"/>
          <w:sz w:val="28"/>
          <w:szCs w:val="28"/>
        </w:rPr>
        <w:t>-</w:t>
      </w:r>
      <w:r w:rsidRPr="00D00256">
        <w:rPr>
          <w:rFonts w:ascii="Times New Roman" w:hAnsi="Times New Roman" w:cs="Times New Roman"/>
          <w:sz w:val="28"/>
          <w:szCs w:val="28"/>
        </w:rPr>
        <w:t xml:space="preserve">та, 2015. – </w:t>
      </w:r>
      <w:r w:rsidR="009A7325" w:rsidRPr="00261E9D">
        <w:rPr>
          <w:rFonts w:ascii="Times New Roman" w:hAnsi="Times New Roman" w:cs="Times New Roman"/>
          <w:sz w:val="28"/>
          <w:szCs w:val="28"/>
        </w:rPr>
        <w:t xml:space="preserve">С. </w:t>
      </w:r>
      <w:r w:rsidR="009A7325">
        <w:rPr>
          <w:rFonts w:ascii="Times New Roman" w:hAnsi="Times New Roman" w:cs="Times New Roman"/>
          <w:sz w:val="28"/>
          <w:szCs w:val="28"/>
        </w:rPr>
        <w:t>246</w:t>
      </w:r>
      <w:r w:rsidR="009A7325" w:rsidRPr="00261E9D">
        <w:rPr>
          <w:rFonts w:ascii="Times New Roman" w:hAnsi="Times New Roman" w:cs="Times New Roman"/>
          <w:sz w:val="28"/>
          <w:szCs w:val="28"/>
        </w:rPr>
        <w:t>.</w:t>
      </w:r>
    </w:p>
    <w:p w:rsidR="00286854" w:rsidRDefault="00286854" w:rsidP="00434BAB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Просто о больших данных /</w:t>
      </w:r>
      <w:r w:rsidR="00B75A62">
        <w:rPr>
          <w:rFonts w:ascii="Times New Roman" w:hAnsi="Times New Roman" w:cs="Times New Roman"/>
          <w:sz w:val="28"/>
          <w:szCs w:val="28"/>
        </w:rPr>
        <w:t>/</w:t>
      </w:r>
      <w:r w:rsidRPr="00D00256">
        <w:rPr>
          <w:rFonts w:ascii="Times New Roman" w:hAnsi="Times New Roman" w:cs="Times New Roman"/>
          <w:sz w:val="28"/>
          <w:szCs w:val="28"/>
        </w:rPr>
        <w:t xml:space="preserve"> Гурвиц Джудит [и др.]. Москва: Эксмо, 2015. – </w:t>
      </w:r>
      <w:r w:rsidR="009A7325" w:rsidRPr="00261E9D">
        <w:rPr>
          <w:rFonts w:ascii="Times New Roman" w:hAnsi="Times New Roman" w:cs="Times New Roman"/>
          <w:sz w:val="28"/>
          <w:szCs w:val="28"/>
        </w:rPr>
        <w:t xml:space="preserve">С. </w:t>
      </w:r>
      <w:r w:rsidR="009A7325">
        <w:rPr>
          <w:rFonts w:ascii="Times New Roman" w:hAnsi="Times New Roman" w:cs="Times New Roman"/>
          <w:sz w:val="28"/>
          <w:szCs w:val="28"/>
        </w:rPr>
        <w:t>400</w:t>
      </w:r>
      <w:r w:rsidR="009A7325" w:rsidRPr="00261E9D">
        <w:rPr>
          <w:rFonts w:ascii="Times New Roman" w:hAnsi="Times New Roman" w:cs="Times New Roman"/>
          <w:sz w:val="28"/>
          <w:szCs w:val="28"/>
        </w:rPr>
        <w:t>.</w:t>
      </w:r>
    </w:p>
    <w:p w:rsidR="00261E9D" w:rsidRPr="00261E9D" w:rsidRDefault="00261E9D" w:rsidP="00434BAB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Полищук</w:t>
      </w:r>
      <w:r w:rsidRPr="00261E9D">
        <w:rPr>
          <w:rFonts w:ascii="Times New Roman" w:hAnsi="Times New Roman" w:cs="Times New Roman"/>
          <w:sz w:val="28"/>
          <w:szCs w:val="28"/>
        </w:rPr>
        <w:t xml:space="preserve"> М.С. Расчет мотивации инженеров аутсорсинговых ко</w:t>
      </w:r>
      <w:r w:rsidRPr="00261E9D">
        <w:rPr>
          <w:rFonts w:ascii="Times New Roman" w:hAnsi="Times New Roman" w:cs="Times New Roman"/>
          <w:sz w:val="28"/>
          <w:szCs w:val="28"/>
        </w:rPr>
        <w:t>м</w:t>
      </w:r>
      <w:r w:rsidRPr="00261E9D">
        <w:rPr>
          <w:rFonts w:ascii="Times New Roman" w:hAnsi="Times New Roman" w:cs="Times New Roman"/>
          <w:sz w:val="28"/>
          <w:szCs w:val="28"/>
        </w:rPr>
        <w:t>паний в сфере технологий банковского самообслуживания как элемент ка</w:t>
      </w:r>
      <w:r w:rsidRPr="00261E9D">
        <w:rPr>
          <w:rFonts w:ascii="Times New Roman" w:hAnsi="Times New Roman" w:cs="Times New Roman"/>
          <w:sz w:val="28"/>
          <w:szCs w:val="28"/>
        </w:rPr>
        <w:t>д</w:t>
      </w:r>
      <w:r w:rsidRPr="00261E9D">
        <w:rPr>
          <w:rFonts w:ascii="Times New Roman" w:hAnsi="Times New Roman" w:cs="Times New Roman"/>
          <w:sz w:val="28"/>
          <w:szCs w:val="28"/>
        </w:rPr>
        <w:t>ровой безопасности предприятия// М.С. Полищук. – Научные горизонты</w:t>
      </w:r>
      <w:r w:rsidRPr="00261E9D">
        <w:rPr>
          <w:rFonts w:ascii="Times New Roman" w:hAnsi="Times New Roman" w:cs="Times New Roman"/>
          <w:sz w:val="28"/>
          <w:szCs w:val="28"/>
        </w:rPr>
        <w:tab/>
        <w:t>. – 2020. - № 9 (37). – С. 86–93.</w:t>
      </w:r>
    </w:p>
    <w:p w:rsidR="00261E9D" w:rsidRPr="00D00256" w:rsidRDefault="00261E9D" w:rsidP="00434BAB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9D">
        <w:rPr>
          <w:rFonts w:ascii="Times New Roman" w:hAnsi="Times New Roman" w:cs="Times New Roman"/>
          <w:sz w:val="28"/>
          <w:szCs w:val="28"/>
        </w:rPr>
        <w:t xml:space="preserve"> Полищук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E9D">
        <w:rPr>
          <w:rFonts w:ascii="Times New Roman" w:hAnsi="Times New Roman" w:cs="Times New Roman"/>
          <w:sz w:val="28"/>
          <w:szCs w:val="28"/>
        </w:rPr>
        <w:t xml:space="preserve"> М.С. Аналитика больших данных в деятельности ба</w:t>
      </w:r>
      <w:r w:rsidRPr="00261E9D">
        <w:rPr>
          <w:rFonts w:ascii="Times New Roman" w:hAnsi="Times New Roman" w:cs="Times New Roman"/>
          <w:sz w:val="28"/>
          <w:szCs w:val="28"/>
        </w:rPr>
        <w:t>н</w:t>
      </w:r>
      <w:r w:rsidRPr="00261E9D">
        <w:rPr>
          <w:rFonts w:ascii="Times New Roman" w:hAnsi="Times New Roman" w:cs="Times New Roman"/>
          <w:sz w:val="28"/>
          <w:szCs w:val="28"/>
        </w:rPr>
        <w:t>ковских организаций// М.С. Полищук. – Новая  наука: история становления, современное состояние, перспективы развития: сборник статей Всеросси</w:t>
      </w:r>
      <w:r w:rsidRPr="00261E9D">
        <w:rPr>
          <w:rFonts w:ascii="Times New Roman" w:hAnsi="Times New Roman" w:cs="Times New Roman"/>
          <w:sz w:val="28"/>
          <w:szCs w:val="28"/>
        </w:rPr>
        <w:t>й</w:t>
      </w:r>
      <w:r w:rsidRPr="00261E9D">
        <w:rPr>
          <w:rFonts w:ascii="Times New Roman" w:hAnsi="Times New Roman" w:cs="Times New Roman"/>
          <w:sz w:val="28"/>
          <w:szCs w:val="28"/>
        </w:rPr>
        <w:t>ской научно-практической конференции. – Уфа: OMEGA SCIENCE, 2020. – С. 153–155.</w:t>
      </w:r>
    </w:p>
    <w:p w:rsidR="00286854" w:rsidRPr="00D00256" w:rsidRDefault="00286854" w:rsidP="00434BAB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Пястолов С.М. Анализ финансово</w:t>
      </w:r>
      <w:r w:rsidR="00F04629">
        <w:rPr>
          <w:rFonts w:ascii="Times New Roman" w:hAnsi="Times New Roman" w:cs="Times New Roman"/>
          <w:sz w:val="28"/>
          <w:szCs w:val="28"/>
        </w:rPr>
        <w:t xml:space="preserve">– </w:t>
      </w:r>
      <w:r w:rsidRPr="00D00256">
        <w:rPr>
          <w:rFonts w:ascii="Times New Roman" w:hAnsi="Times New Roman" w:cs="Times New Roman"/>
          <w:sz w:val="28"/>
          <w:szCs w:val="28"/>
        </w:rPr>
        <w:t xml:space="preserve">хозяйственной деятельности предприятия: Учебник </w:t>
      </w:r>
      <w:r w:rsidR="00B75A62">
        <w:rPr>
          <w:rFonts w:ascii="Times New Roman" w:hAnsi="Times New Roman" w:cs="Times New Roman"/>
          <w:sz w:val="28"/>
          <w:szCs w:val="28"/>
        </w:rPr>
        <w:t>/</w:t>
      </w:r>
      <w:r w:rsidRPr="00D00256">
        <w:rPr>
          <w:rFonts w:ascii="Times New Roman" w:hAnsi="Times New Roman" w:cs="Times New Roman"/>
          <w:sz w:val="28"/>
          <w:szCs w:val="28"/>
        </w:rPr>
        <w:t>/ С</w:t>
      </w:r>
      <w:r w:rsidR="00B75A62">
        <w:rPr>
          <w:rFonts w:ascii="Times New Roman" w:hAnsi="Times New Roman" w:cs="Times New Roman"/>
          <w:sz w:val="28"/>
          <w:szCs w:val="28"/>
        </w:rPr>
        <w:t>.</w:t>
      </w:r>
      <w:r w:rsidRPr="00D00256">
        <w:rPr>
          <w:rFonts w:ascii="Times New Roman" w:hAnsi="Times New Roman" w:cs="Times New Roman"/>
          <w:sz w:val="28"/>
          <w:szCs w:val="28"/>
        </w:rPr>
        <w:t xml:space="preserve"> М</w:t>
      </w:r>
      <w:r w:rsidR="00B75A62">
        <w:rPr>
          <w:rFonts w:ascii="Times New Roman" w:hAnsi="Times New Roman" w:cs="Times New Roman"/>
          <w:sz w:val="28"/>
          <w:szCs w:val="28"/>
        </w:rPr>
        <w:t>.</w:t>
      </w:r>
      <w:r w:rsidRPr="00D00256">
        <w:rPr>
          <w:rFonts w:ascii="Times New Roman" w:hAnsi="Times New Roman" w:cs="Times New Roman"/>
          <w:sz w:val="28"/>
          <w:szCs w:val="28"/>
        </w:rPr>
        <w:t xml:space="preserve"> Пястолов. – 3</w:t>
      </w:r>
      <w:r w:rsidR="00F04629">
        <w:rPr>
          <w:rFonts w:ascii="Times New Roman" w:hAnsi="Times New Roman" w:cs="Times New Roman"/>
          <w:sz w:val="28"/>
          <w:szCs w:val="28"/>
        </w:rPr>
        <w:t xml:space="preserve">– </w:t>
      </w:r>
      <w:r w:rsidRPr="00D00256">
        <w:rPr>
          <w:rFonts w:ascii="Times New Roman" w:hAnsi="Times New Roman" w:cs="Times New Roman"/>
          <w:sz w:val="28"/>
          <w:szCs w:val="28"/>
        </w:rPr>
        <w:t xml:space="preserve">е изд., стер. – М.: Издательский центр Академия», 2004 – </w:t>
      </w:r>
      <w:r w:rsidR="009A7325" w:rsidRPr="00261E9D">
        <w:rPr>
          <w:rFonts w:ascii="Times New Roman" w:hAnsi="Times New Roman" w:cs="Times New Roman"/>
          <w:sz w:val="28"/>
          <w:szCs w:val="28"/>
        </w:rPr>
        <w:t xml:space="preserve">С. </w:t>
      </w:r>
      <w:r w:rsidR="009A7325">
        <w:rPr>
          <w:rFonts w:ascii="Times New Roman" w:hAnsi="Times New Roman" w:cs="Times New Roman"/>
          <w:sz w:val="28"/>
          <w:szCs w:val="28"/>
        </w:rPr>
        <w:t>236</w:t>
      </w:r>
      <w:r w:rsidR="009A7325" w:rsidRPr="00261E9D">
        <w:rPr>
          <w:rFonts w:ascii="Times New Roman" w:hAnsi="Times New Roman" w:cs="Times New Roman"/>
          <w:sz w:val="28"/>
          <w:szCs w:val="28"/>
        </w:rPr>
        <w:t>.</w:t>
      </w:r>
    </w:p>
    <w:p w:rsidR="00286854" w:rsidRPr="00D00256" w:rsidRDefault="00286854" w:rsidP="00434BAB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Рассудовский В.А. Проблемы правового регулирования инновац</w:t>
      </w:r>
      <w:r w:rsidRPr="00D00256">
        <w:rPr>
          <w:rFonts w:ascii="Times New Roman" w:hAnsi="Times New Roman" w:cs="Times New Roman"/>
          <w:sz w:val="28"/>
          <w:szCs w:val="28"/>
        </w:rPr>
        <w:t>и</w:t>
      </w:r>
      <w:r w:rsidRPr="00D00256">
        <w:rPr>
          <w:rFonts w:ascii="Times New Roman" w:hAnsi="Times New Roman" w:cs="Times New Roman"/>
          <w:sz w:val="28"/>
          <w:szCs w:val="28"/>
        </w:rPr>
        <w:t>онной деятельности в условиях рыночной экономики //</w:t>
      </w:r>
      <w:r w:rsidR="005706CB" w:rsidRPr="005706CB">
        <w:rPr>
          <w:rFonts w:ascii="Times New Roman" w:hAnsi="Times New Roman" w:cs="Times New Roman"/>
          <w:sz w:val="28"/>
          <w:szCs w:val="28"/>
        </w:rPr>
        <w:t xml:space="preserve"> </w:t>
      </w:r>
      <w:r w:rsidR="005706CB">
        <w:rPr>
          <w:rFonts w:ascii="Times New Roman" w:hAnsi="Times New Roman" w:cs="Times New Roman"/>
          <w:sz w:val="28"/>
          <w:szCs w:val="28"/>
        </w:rPr>
        <w:t>В.А.</w:t>
      </w:r>
      <w:r w:rsidR="005706CB" w:rsidRPr="00D00256">
        <w:rPr>
          <w:rFonts w:ascii="Times New Roman" w:hAnsi="Times New Roman" w:cs="Times New Roman"/>
          <w:sz w:val="28"/>
          <w:szCs w:val="28"/>
        </w:rPr>
        <w:t xml:space="preserve"> Рассудовский</w:t>
      </w:r>
      <w:r w:rsidR="005706CB">
        <w:rPr>
          <w:rFonts w:ascii="Times New Roman" w:hAnsi="Times New Roman" w:cs="Times New Roman"/>
          <w:sz w:val="28"/>
          <w:szCs w:val="28"/>
        </w:rPr>
        <w:t>.</w:t>
      </w:r>
      <w:r w:rsidR="005706CB" w:rsidRPr="00D00256">
        <w:rPr>
          <w:rFonts w:ascii="Times New Roman" w:hAnsi="Times New Roman" w:cs="Times New Roman"/>
          <w:sz w:val="28"/>
          <w:szCs w:val="28"/>
        </w:rPr>
        <w:t xml:space="preserve"> –</w:t>
      </w:r>
      <w:r w:rsidRPr="00D00256">
        <w:rPr>
          <w:rFonts w:ascii="Times New Roman" w:hAnsi="Times New Roman" w:cs="Times New Roman"/>
          <w:sz w:val="28"/>
          <w:szCs w:val="28"/>
        </w:rPr>
        <w:t>Государство и право. 1994. №3. С. 60–69.</w:t>
      </w:r>
    </w:p>
    <w:p w:rsidR="009A7325" w:rsidRDefault="005706CB" w:rsidP="00434BAB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325">
        <w:rPr>
          <w:rFonts w:ascii="Times New Roman" w:hAnsi="Times New Roman" w:cs="Times New Roman"/>
          <w:sz w:val="28"/>
          <w:szCs w:val="28"/>
        </w:rPr>
        <w:t>Романова</w:t>
      </w:r>
      <w:r w:rsidR="00286854" w:rsidRPr="009A7325">
        <w:rPr>
          <w:rFonts w:ascii="Times New Roman" w:hAnsi="Times New Roman" w:cs="Times New Roman"/>
          <w:sz w:val="28"/>
          <w:szCs w:val="28"/>
        </w:rPr>
        <w:t xml:space="preserve"> М.В. Бизнес</w:t>
      </w:r>
      <w:r w:rsidR="00142514" w:rsidRPr="009A7325">
        <w:rPr>
          <w:rFonts w:ascii="Times New Roman" w:hAnsi="Times New Roman" w:cs="Times New Roman"/>
          <w:sz w:val="28"/>
          <w:szCs w:val="28"/>
        </w:rPr>
        <w:t>-</w:t>
      </w:r>
      <w:r w:rsidR="00F04629" w:rsidRPr="009A7325">
        <w:rPr>
          <w:rFonts w:ascii="Times New Roman" w:hAnsi="Times New Roman" w:cs="Times New Roman"/>
          <w:sz w:val="28"/>
          <w:szCs w:val="28"/>
        </w:rPr>
        <w:t xml:space="preserve"> </w:t>
      </w:r>
      <w:r w:rsidR="00286854" w:rsidRPr="009A7325">
        <w:rPr>
          <w:rFonts w:ascii="Times New Roman" w:hAnsi="Times New Roman" w:cs="Times New Roman"/>
          <w:sz w:val="28"/>
          <w:szCs w:val="28"/>
        </w:rPr>
        <w:t xml:space="preserve">планирование: Учебное пособие </w:t>
      </w:r>
      <w:r w:rsidRPr="009A7325">
        <w:rPr>
          <w:rFonts w:ascii="Times New Roman" w:hAnsi="Times New Roman" w:cs="Times New Roman"/>
          <w:sz w:val="28"/>
          <w:szCs w:val="28"/>
        </w:rPr>
        <w:t>/</w:t>
      </w:r>
      <w:r w:rsidR="00286854" w:rsidRPr="009A7325">
        <w:rPr>
          <w:rFonts w:ascii="Times New Roman" w:hAnsi="Times New Roman" w:cs="Times New Roman"/>
          <w:sz w:val="28"/>
          <w:szCs w:val="28"/>
        </w:rPr>
        <w:t>/ М.В. Р</w:t>
      </w:r>
      <w:r w:rsidR="00286854" w:rsidRPr="009A7325">
        <w:rPr>
          <w:rFonts w:ascii="Times New Roman" w:hAnsi="Times New Roman" w:cs="Times New Roman"/>
          <w:sz w:val="28"/>
          <w:szCs w:val="28"/>
        </w:rPr>
        <w:t>о</w:t>
      </w:r>
      <w:r w:rsidR="00286854" w:rsidRPr="009A7325">
        <w:rPr>
          <w:rFonts w:ascii="Times New Roman" w:hAnsi="Times New Roman" w:cs="Times New Roman"/>
          <w:sz w:val="28"/>
          <w:szCs w:val="28"/>
        </w:rPr>
        <w:t xml:space="preserve">манова. </w:t>
      </w:r>
      <w:r w:rsidR="00F04629" w:rsidRPr="009A7325">
        <w:rPr>
          <w:rFonts w:ascii="Times New Roman" w:hAnsi="Times New Roman" w:cs="Times New Roman"/>
          <w:sz w:val="28"/>
          <w:szCs w:val="28"/>
        </w:rPr>
        <w:t>–</w:t>
      </w:r>
      <w:r w:rsidR="001A142A" w:rsidRPr="009A7325">
        <w:rPr>
          <w:rFonts w:ascii="Times New Roman" w:hAnsi="Times New Roman" w:cs="Times New Roman"/>
          <w:sz w:val="28"/>
          <w:szCs w:val="28"/>
        </w:rPr>
        <w:t xml:space="preserve"> </w:t>
      </w:r>
      <w:r w:rsidR="00286854" w:rsidRPr="009A7325">
        <w:rPr>
          <w:rFonts w:ascii="Times New Roman" w:hAnsi="Times New Roman" w:cs="Times New Roman"/>
          <w:sz w:val="28"/>
          <w:szCs w:val="28"/>
        </w:rPr>
        <w:t>М.: ИД ФОРУМ, ИНФРА</w:t>
      </w:r>
      <w:r w:rsidR="00142514" w:rsidRPr="009A7325">
        <w:rPr>
          <w:rFonts w:ascii="Times New Roman" w:hAnsi="Times New Roman" w:cs="Times New Roman"/>
          <w:sz w:val="28"/>
          <w:szCs w:val="28"/>
        </w:rPr>
        <w:t xml:space="preserve"> </w:t>
      </w:r>
      <w:r w:rsidR="00F04629" w:rsidRPr="009A7325">
        <w:rPr>
          <w:rFonts w:ascii="Times New Roman" w:hAnsi="Times New Roman" w:cs="Times New Roman"/>
          <w:sz w:val="28"/>
          <w:szCs w:val="28"/>
        </w:rPr>
        <w:t xml:space="preserve">– </w:t>
      </w:r>
      <w:r w:rsidR="00286854" w:rsidRPr="009A7325">
        <w:rPr>
          <w:rFonts w:ascii="Times New Roman" w:hAnsi="Times New Roman" w:cs="Times New Roman"/>
          <w:sz w:val="28"/>
          <w:szCs w:val="28"/>
        </w:rPr>
        <w:t xml:space="preserve">М, 2012. </w:t>
      </w:r>
      <w:r w:rsidR="00F04629" w:rsidRPr="009A7325">
        <w:rPr>
          <w:rFonts w:ascii="Times New Roman" w:hAnsi="Times New Roman" w:cs="Times New Roman"/>
          <w:sz w:val="28"/>
          <w:szCs w:val="28"/>
        </w:rPr>
        <w:t>–</w:t>
      </w:r>
      <w:r w:rsidR="001A142A" w:rsidRPr="009A7325">
        <w:rPr>
          <w:rFonts w:ascii="Times New Roman" w:hAnsi="Times New Roman" w:cs="Times New Roman"/>
          <w:sz w:val="28"/>
          <w:szCs w:val="28"/>
        </w:rPr>
        <w:t xml:space="preserve"> </w:t>
      </w:r>
      <w:r w:rsidR="009A7325" w:rsidRPr="00261E9D">
        <w:rPr>
          <w:rFonts w:ascii="Times New Roman" w:hAnsi="Times New Roman" w:cs="Times New Roman"/>
          <w:sz w:val="28"/>
          <w:szCs w:val="28"/>
        </w:rPr>
        <w:t xml:space="preserve">С. </w:t>
      </w:r>
      <w:r w:rsidR="009A7325">
        <w:rPr>
          <w:rFonts w:ascii="Times New Roman" w:hAnsi="Times New Roman" w:cs="Times New Roman"/>
          <w:sz w:val="28"/>
          <w:szCs w:val="28"/>
        </w:rPr>
        <w:t>240</w:t>
      </w:r>
      <w:r w:rsidR="009A7325" w:rsidRPr="00261E9D">
        <w:rPr>
          <w:rFonts w:ascii="Times New Roman" w:hAnsi="Times New Roman" w:cs="Times New Roman"/>
          <w:sz w:val="28"/>
          <w:szCs w:val="28"/>
        </w:rPr>
        <w:t>.</w:t>
      </w:r>
    </w:p>
    <w:p w:rsidR="00286854" w:rsidRPr="009A7325" w:rsidRDefault="00286854" w:rsidP="00434BAB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325">
        <w:rPr>
          <w:rFonts w:ascii="Times New Roman" w:hAnsi="Times New Roman" w:cs="Times New Roman"/>
          <w:sz w:val="28"/>
          <w:szCs w:val="28"/>
        </w:rPr>
        <w:t>Ромащенко Т.Д. Теория экономической безопасности: Учебное п</w:t>
      </w:r>
      <w:r w:rsidRPr="009A7325">
        <w:rPr>
          <w:rFonts w:ascii="Times New Roman" w:hAnsi="Times New Roman" w:cs="Times New Roman"/>
          <w:sz w:val="28"/>
          <w:szCs w:val="28"/>
        </w:rPr>
        <w:t>о</w:t>
      </w:r>
      <w:r w:rsidR="005706CB" w:rsidRPr="009A7325">
        <w:rPr>
          <w:rFonts w:ascii="Times New Roman" w:hAnsi="Times New Roman" w:cs="Times New Roman"/>
          <w:sz w:val="28"/>
          <w:szCs w:val="28"/>
        </w:rPr>
        <w:t>собие// Т.Д. Ромащенко.</w:t>
      </w:r>
      <w:r w:rsidRPr="009A7325">
        <w:rPr>
          <w:rFonts w:ascii="Times New Roman" w:hAnsi="Times New Roman" w:cs="Times New Roman"/>
          <w:sz w:val="28"/>
          <w:szCs w:val="28"/>
        </w:rPr>
        <w:t xml:space="preserve"> </w:t>
      </w:r>
      <w:r w:rsidR="00F04629" w:rsidRPr="009A7325">
        <w:rPr>
          <w:rFonts w:ascii="Times New Roman" w:hAnsi="Times New Roman" w:cs="Times New Roman"/>
          <w:sz w:val="28"/>
          <w:szCs w:val="28"/>
        </w:rPr>
        <w:t>–</w:t>
      </w:r>
      <w:r w:rsidR="001A142A" w:rsidRPr="009A7325">
        <w:rPr>
          <w:rFonts w:ascii="Times New Roman" w:hAnsi="Times New Roman" w:cs="Times New Roman"/>
          <w:sz w:val="28"/>
          <w:szCs w:val="28"/>
        </w:rPr>
        <w:t xml:space="preserve"> </w:t>
      </w:r>
      <w:r w:rsidRPr="009A7325">
        <w:rPr>
          <w:rFonts w:ascii="Times New Roman" w:hAnsi="Times New Roman" w:cs="Times New Roman"/>
          <w:sz w:val="28"/>
          <w:szCs w:val="28"/>
        </w:rPr>
        <w:t>Воронеж: Изд</w:t>
      </w:r>
      <w:r w:rsidR="00142514" w:rsidRPr="009A7325">
        <w:rPr>
          <w:rFonts w:ascii="Times New Roman" w:hAnsi="Times New Roman" w:cs="Times New Roman"/>
          <w:sz w:val="28"/>
          <w:szCs w:val="28"/>
        </w:rPr>
        <w:t>-</w:t>
      </w:r>
      <w:r w:rsidRPr="009A7325">
        <w:rPr>
          <w:rFonts w:ascii="Times New Roman" w:hAnsi="Times New Roman" w:cs="Times New Roman"/>
          <w:sz w:val="28"/>
          <w:szCs w:val="28"/>
        </w:rPr>
        <w:t>во ВГУ, 2015</w:t>
      </w:r>
      <w:r w:rsidR="00142514" w:rsidRPr="009A7325">
        <w:rPr>
          <w:rFonts w:ascii="Times New Roman" w:hAnsi="Times New Roman" w:cs="Times New Roman"/>
          <w:sz w:val="28"/>
          <w:szCs w:val="28"/>
        </w:rPr>
        <w:t>.</w:t>
      </w:r>
      <w:r w:rsidRPr="009A7325">
        <w:rPr>
          <w:rFonts w:ascii="Times New Roman" w:hAnsi="Times New Roman" w:cs="Times New Roman"/>
          <w:sz w:val="28"/>
          <w:szCs w:val="28"/>
        </w:rPr>
        <w:t xml:space="preserve"> </w:t>
      </w:r>
      <w:r w:rsidR="00F04629" w:rsidRPr="009A7325">
        <w:rPr>
          <w:rFonts w:ascii="Times New Roman" w:hAnsi="Times New Roman" w:cs="Times New Roman"/>
          <w:sz w:val="28"/>
          <w:szCs w:val="28"/>
        </w:rPr>
        <w:t>–</w:t>
      </w:r>
      <w:r w:rsidR="001A142A" w:rsidRPr="009A7325">
        <w:rPr>
          <w:rFonts w:ascii="Times New Roman" w:hAnsi="Times New Roman" w:cs="Times New Roman"/>
          <w:sz w:val="28"/>
          <w:szCs w:val="28"/>
        </w:rPr>
        <w:t xml:space="preserve"> </w:t>
      </w:r>
      <w:r w:rsidR="009A7325" w:rsidRPr="00261E9D">
        <w:rPr>
          <w:rFonts w:ascii="Times New Roman" w:hAnsi="Times New Roman" w:cs="Times New Roman"/>
          <w:sz w:val="28"/>
          <w:szCs w:val="28"/>
        </w:rPr>
        <w:t xml:space="preserve">С. </w:t>
      </w:r>
      <w:r w:rsidR="009A7325">
        <w:rPr>
          <w:rFonts w:ascii="Times New Roman" w:hAnsi="Times New Roman" w:cs="Times New Roman"/>
          <w:sz w:val="28"/>
          <w:szCs w:val="28"/>
        </w:rPr>
        <w:t>123</w:t>
      </w:r>
      <w:r w:rsidR="009A7325" w:rsidRPr="00261E9D">
        <w:rPr>
          <w:rFonts w:ascii="Times New Roman" w:hAnsi="Times New Roman" w:cs="Times New Roman"/>
          <w:sz w:val="28"/>
          <w:szCs w:val="28"/>
        </w:rPr>
        <w:t>.</w:t>
      </w:r>
    </w:p>
    <w:p w:rsidR="00286854" w:rsidRPr="00D00256" w:rsidRDefault="00286854" w:rsidP="00434BAB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 xml:space="preserve">Савицкая Г.В., Анализ хозяйственной деятельности предприятия // </w:t>
      </w:r>
      <w:r w:rsidR="005706CB">
        <w:rPr>
          <w:rFonts w:ascii="Times New Roman" w:hAnsi="Times New Roman" w:cs="Times New Roman"/>
          <w:sz w:val="28"/>
          <w:szCs w:val="28"/>
        </w:rPr>
        <w:t>Г. В. Савицкая</w:t>
      </w:r>
      <w:r w:rsidR="005706CB" w:rsidRPr="00D00256">
        <w:rPr>
          <w:rFonts w:ascii="Times New Roman" w:hAnsi="Times New Roman" w:cs="Times New Roman"/>
          <w:sz w:val="28"/>
          <w:szCs w:val="28"/>
        </w:rPr>
        <w:t xml:space="preserve"> </w:t>
      </w:r>
      <w:r w:rsidR="005706CB">
        <w:rPr>
          <w:rFonts w:ascii="Times New Roman" w:hAnsi="Times New Roman" w:cs="Times New Roman"/>
          <w:sz w:val="28"/>
          <w:szCs w:val="28"/>
        </w:rPr>
        <w:t xml:space="preserve">– </w:t>
      </w:r>
      <w:r w:rsidRPr="00D00256">
        <w:rPr>
          <w:rFonts w:ascii="Times New Roman" w:hAnsi="Times New Roman" w:cs="Times New Roman"/>
          <w:sz w:val="28"/>
          <w:szCs w:val="28"/>
        </w:rPr>
        <w:t xml:space="preserve">Москва, Новое знание. 2006. </w:t>
      </w:r>
      <w:r w:rsidR="00F04629">
        <w:rPr>
          <w:rFonts w:ascii="Times New Roman" w:hAnsi="Times New Roman" w:cs="Times New Roman"/>
          <w:sz w:val="28"/>
          <w:szCs w:val="28"/>
        </w:rPr>
        <w:t>–</w:t>
      </w:r>
      <w:r w:rsidR="001A142A">
        <w:rPr>
          <w:rFonts w:ascii="Times New Roman" w:hAnsi="Times New Roman" w:cs="Times New Roman"/>
          <w:sz w:val="28"/>
          <w:szCs w:val="28"/>
        </w:rPr>
        <w:t xml:space="preserve"> </w:t>
      </w:r>
      <w:r w:rsidR="009A7325" w:rsidRPr="00261E9D">
        <w:rPr>
          <w:rFonts w:ascii="Times New Roman" w:hAnsi="Times New Roman" w:cs="Times New Roman"/>
          <w:sz w:val="28"/>
          <w:szCs w:val="28"/>
        </w:rPr>
        <w:t xml:space="preserve">С. </w:t>
      </w:r>
      <w:r w:rsidR="009A7325">
        <w:rPr>
          <w:rFonts w:ascii="Times New Roman" w:hAnsi="Times New Roman" w:cs="Times New Roman"/>
          <w:sz w:val="28"/>
          <w:szCs w:val="28"/>
        </w:rPr>
        <w:t>704</w:t>
      </w:r>
      <w:r w:rsidR="009A7325" w:rsidRPr="00261E9D">
        <w:rPr>
          <w:rFonts w:ascii="Times New Roman" w:hAnsi="Times New Roman" w:cs="Times New Roman"/>
          <w:sz w:val="28"/>
          <w:szCs w:val="28"/>
        </w:rPr>
        <w:t>.</w:t>
      </w:r>
    </w:p>
    <w:p w:rsidR="009A7325" w:rsidRDefault="00286854" w:rsidP="00434BAB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325">
        <w:rPr>
          <w:rFonts w:ascii="Times New Roman" w:hAnsi="Times New Roman" w:cs="Times New Roman"/>
          <w:sz w:val="28"/>
          <w:szCs w:val="28"/>
        </w:rPr>
        <w:t>Седегов Р.С. Оптимизация информационно</w:t>
      </w:r>
      <w:r w:rsidR="00142514" w:rsidRPr="009A7325">
        <w:rPr>
          <w:rFonts w:ascii="Times New Roman" w:hAnsi="Times New Roman" w:cs="Times New Roman"/>
          <w:sz w:val="28"/>
          <w:szCs w:val="28"/>
        </w:rPr>
        <w:t>-</w:t>
      </w:r>
      <w:r w:rsidRPr="009A7325">
        <w:rPr>
          <w:rFonts w:ascii="Times New Roman" w:hAnsi="Times New Roman" w:cs="Times New Roman"/>
          <w:sz w:val="28"/>
          <w:szCs w:val="28"/>
        </w:rPr>
        <w:t>экономической системы предприятия /</w:t>
      </w:r>
      <w:r w:rsidR="005706CB" w:rsidRPr="009A7325">
        <w:rPr>
          <w:rFonts w:ascii="Times New Roman" w:hAnsi="Times New Roman" w:cs="Times New Roman"/>
          <w:sz w:val="28"/>
          <w:szCs w:val="28"/>
        </w:rPr>
        <w:t>/</w:t>
      </w:r>
      <w:r w:rsidRPr="009A7325">
        <w:rPr>
          <w:rFonts w:ascii="Times New Roman" w:hAnsi="Times New Roman" w:cs="Times New Roman"/>
          <w:sz w:val="28"/>
          <w:szCs w:val="28"/>
        </w:rPr>
        <w:t xml:space="preserve"> Р.С. Седегов, Н.М. Орлова, Ю.И. Сидоров. </w:t>
      </w:r>
      <w:r w:rsidR="00F04629" w:rsidRPr="009A7325">
        <w:rPr>
          <w:rFonts w:ascii="Times New Roman" w:hAnsi="Times New Roman" w:cs="Times New Roman"/>
          <w:sz w:val="28"/>
          <w:szCs w:val="28"/>
        </w:rPr>
        <w:t>–</w:t>
      </w:r>
      <w:r w:rsidR="001A142A" w:rsidRPr="009A7325">
        <w:rPr>
          <w:rFonts w:ascii="Times New Roman" w:hAnsi="Times New Roman" w:cs="Times New Roman"/>
          <w:sz w:val="28"/>
          <w:szCs w:val="28"/>
        </w:rPr>
        <w:t xml:space="preserve"> </w:t>
      </w:r>
      <w:r w:rsidRPr="009A7325">
        <w:rPr>
          <w:rFonts w:ascii="Times New Roman" w:hAnsi="Times New Roman" w:cs="Times New Roman"/>
          <w:sz w:val="28"/>
          <w:szCs w:val="28"/>
        </w:rPr>
        <w:t xml:space="preserve">М.: Экономика, 2016. </w:t>
      </w:r>
      <w:r w:rsidR="00F04629" w:rsidRPr="009A7325">
        <w:rPr>
          <w:rFonts w:ascii="Times New Roman" w:hAnsi="Times New Roman" w:cs="Times New Roman"/>
          <w:sz w:val="28"/>
          <w:szCs w:val="28"/>
        </w:rPr>
        <w:t>–</w:t>
      </w:r>
      <w:r w:rsidR="001A142A" w:rsidRPr="009A7325">
        <w:rPr>
          <w:rFonts w:ascii="Times New Roman" w:hAnsi="Times New Roman" w:cs="Times New Roman"/>
          <w:sz w:val="28"/>
          <w:szCs w:val="28"/>
        </w:rPr>
        <w:t xml:space="preserve"> </w:t>
      </w:r>
      <w:r w:rsidR="009A7325" w:rsidRPr="00261E9D">
        <w:rPr>
          <w:rFonts w:ascii="Times New Roman" w:hAnsi="Times New Roman" w:cs="Times New Roman"/>
          <w:sz w:val="28"/>
          <w:szCs w:val="28"/>
        </w:rPr>
        <w:t xml:space="preserve">С. </w:t>
      </w:r>
      <w:r w:rsidR="009A7325">
        <w:rPr>
          <w:rFonts w:ascii="Times New Roman" w:hAnsi="Times New Roman" w:cs="Times New Roman"/>
          <w:sz w:val="28"/>
          <w:szCs w:val="28"/>
        </w:rPr>
        <w:t>320</w:t>
      </w:r>
      <w:r w:rsidR="009A7325" w:rsidRPr="00261E9D">
        <w:rPr>
          <w:rFonts w:ascii="Times New Roman" w:hAnsi="Times New Roman" w:cs="Times New Roman"/>
          <w:sz w:val="28"/>
          <w:szCs w:val="28"/>
        </w:rPr>
        <w:t>.</w:t>
      </w:r>
    </w:p>
    <w:p w:rsidR="00286854" w:rsidRPr="009A7325" w:rsidRDefault="00286854" w:rsidP="00434BAB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325">
        <w:rPr>
          <w:rFonts w:ascii="Times New Roman" w:hAnsi="Times New Roman" w:cs="Times New Roman"/>
          <w:sz w:val="28"/>
          <w:szCs w:val="28"/>
        </w:rPr>
        <w:t>Сенчагов В. К. Экономическая</w:t>
      </w:r>
      <w:r w:rsidR="00F34D6D" w:rsidRPr="009A7325">
        <w:rPr>
          <w:rFonts w:ascii="Times New Roman" w:hAnsi="Times New Roman" w:cs="Times New Roman"/>
          <w:sz w:val="28"/>
          <w:szCs w:val="28"/>
        </w:rPr>
        <w:t xml:space="preserve"> </w:t>
      </w:r>
      <w:r w:rsidRPr="009A7325">
        <w:rPr>
          <w:rFonts w:ascii="Times New Roman" w:hAnsi="Times New Roman" w:cs="Times New Roman"/>
          <w:sz w:val="28"/>
          <w:szCs w:val="28"/>
        </w:rPr>
        <w:t>безопасность:</w:t>
      </w:r>
      <w:r w:rsidR="00F34D6D" w:rsidRPr="009A7325">
        <w:rPr>
          <w:rFonts w:ascii="Times New Roman" w:hAnsi="Times New Roman" w:cs="Times New Roman"/>
          <w:sz w:val="28"/>
          <w:szCs w:val="28"/>
        </w:rPr>
        <w:t xml:space="preserve"> </w:t>
      </w:r>
      <w:r w:rsidRPr="009A7325">
        <w:rPr>
          <w:rFonts w:ascii="Times New Roman" w:hAnsi="Times New Roman" w:cs="Times New Roman"/>
          <w:sz w:val="28"/>
          <w:szCs w:val="28"/>
        </w:rPr>
        <w:t>геополитика,</w:t>
      </w:r>
      <w:r w:rsidR="00F34D6D" w:rsidRPr="009A7325">
        <w:rPr>
          <w:rFonts w:ascii="Times New Roman" w:hAnsi="Times New Roman" w:cs="Times New Roman"/>
          <w:sz w:val="28"/>
          <w:szCs w:val="28"/>
        </w:rPr>
        <w:t xml:space="preserve"> </w:t>
      </w:r>
      <w:r w:rsidRPr="009A7325">
        <w:rPr>
          <w:rFonts w:ascii="Times New Roman" w:hAnsi="Times New Roman" w:cs="Times New Roman"/>
          <w:sz w:val="28"/>
          <w:szCs w:val="28"/>
        </w:rPr>
        <w:t>глобал</w:t>
      </w:r>
      <w:r w:rsidRPr="009A7325">
        <w:rPr>
          <w:rFonts w:ascii="Times New Roman" w:hAnsi="Times New Roman" w:cs="Times New Roman"/>
          <w:sz w:val="28"/>
          <w:szCs w:val="28"/>
        </w:rPr>
        <w:t>и</w:t>
      </w:r>
      <w:r w:rsidRPr="009A7325">
        <w:rPr>
          <w:rFonts w:ascii="Times New Roman" w:hAnsi="Times New Roman" w:cs="Times New Roman"/>
          <w:sz w:val="28"/>
          <w:szCs w:val="28"/>
        </w:rPr>
        <w:t>зация,</w:t>
      </w:r>
      <w:r w:rsidR="00F34D6D" w:rsidRPr="009A7325">
        <w:rPr>
          <w:rFonts w:ascii="Times New Roman" w:hAnsi="Times New Roman" w:cs="Times New Roman"/>
          <w:sz w:val="28"/>
          <w:szCs w:val="28"/>
        </w:rPr>
        <w:t xml:space="preserve"> </w:t>
      </w:r>
      <w:r w:rsidRPr="009A7325">
        <w:rPr>
          <w:rFonts w:ascii="Times New Roman" w:hAnsi="Times New Roman" w:cs="Times New Roman"/>
          <w:sz w:val="28"/>
          <w:szCs w:val="28"/>
        </w:rPr>
        <w:t>самосохранение</w:t>
      </w:r>
      <w:r w:rsidR="00F34D6D" w:rsidRPr="009A7325">
        <w:rPr>
          <w:rFonts w:ascii="Times New Roman" w:hAnsi="Times New Roman" w:cs="Times New Roman"/>
          <w:sz w:val="28"/>
          <w:szCs w:val="28"/>
        </w:rPr>
        <w:t xml:space="preserve"> </w:t>
      </w:r>
      <w:r w:rsidRPr="009A7325">
        <w:rPr>
          <w:rFonts w:ascii="Times New Roman" w:hAnsi="Times New Roman" w:cs="Times New Roman"/>
          <w:sz w:val="28"/>
          <w:szCs w:val="28"/>
        </w:rPr>
        <w:t>и</w:t>
      </w:r>
      <w:r w:rsidR="00F34D6D" w:rsidRPr="009A7325">
        <w:rPr>
          <w:rFonts w:ascii="Times New Roman" w:hAnsi="Times New Roman" w:cs="Times New Roman"/>
          <w:sz w:val="28"/>
          <w:szCs w:val="28"/>
        </w:rPr>
        <w:t xml:space="preserve"> </w:t>
      </w:r>
      <w:r w:rsidRPr="009A7325">
        <w:rPr>
          <w:rFonts w:ascii="Times New Roman" w:hAnsi="Times New Roman" w:cs="Times New Roman"/>
          <w:sz w:val="28"/>
          <w:szCs w:val="28"/>
        </w:rPr>
        <w:t>развитие</w:t>
      </w:r>
      <w:r w:rsidR="00F34D6D" w:rsidRPr="009A7325">
        <w:rPr>
          <w:rFonts w:ascii="Times New Roman" w:hAnsi="Times New Roman" w:cs="Times New Roman"/>
          <w:sz w:val="28"/>
          <w:szCs w:val="28"/>
        </w:rPr>
        <w:t xml:space="preserve"> </w:t>
      </w:r>
      <w:r w:rsidRPr="009A7325">
        <w:rPr>
          <w:rFonts w:ascii="Times New Roman" w:hAnsi="Times New Roman" w:cs="Times New Roman"/>
          <w:sz w:val="28"/>
          <w:szCs w:val="28"/>
        </w:rPr>
        <w:t>(книга четвертая) /</w:t>
      </w:r>
      <w:r w:rsidR="005706CB" w:rsidRPr="009A7325">
        <w:rPr>
          <w:rFonts w:ascii="Times New Roman" w:hAnsi="Times New Roman" w:cs="Times New Roman"/>
          <w:sz w:val="28"/>
          <w:szCs w:val="28"/>
        </w:rPr>
        <w:t>/</w:t>
      </w:r>
      <w:r w:rsidRPr="009A7325">
        <w:rPr>
          <w:rFonts w:ascii="Times New Roman" w:hAnsi="Times New Roman" w:cs="Times New Roman"/>
          <w:sz w:val="28"/>
          <w:szCs w:val="28"/>
        </w:rPr>
        <w:t xml:space="preserve"> </w:t>
      </w:r>
      <w:r w:rsidR="005706CB" w:rsidRPr="009A7325">
        <w:rPr>
          <w:rFonts w:ascii="Times New Roman" w:hAnsi="Times New Roman" w:cs="Times New Roman"/>
          <w:sz w:val="28"/>
          <w:szCs w:val="28"/>
        </w:rPr>
        <w:t xml:space="preserve">В. К. Сенчагов – </w:t>
      </w:r>
      <w:r w:rsidRPr="009A7325">
        <w:rPr>
          <w:rFonts w:ascii="Times New Roman" w:hAnsi="Times New Roman" w:cs="Times New Roman"/>
          <w:sz w:val="28"/>
          <w:szCs w:val="28"/>
        </w:rPr>
        <w:t>И</w:t>
      </w:r>
      <w:r w:rsidRPr="009A7325">
        <w:rPr>
          <w:rFonts w:ascii="Times New Roman" w:hAnsi="Times New Roman" w:cs="Times New Roman"/>
          <w:sz w:val="28"/>
          <w:szCs w:val="28"/>
        </w:rPr>
        <w:t>н</w:t>
      </w:r>
      <w:r w:rsidRPr="009A7325">
        <w:rPr>
          <w:rFonts w:ascii="Times New Roman" w:hAnsi="Times New Roman" w:cs="Times New Roman"/>
          <w:sz w:val="28"/>
          <w:szCs w:val="28"/>
        </w:rPr>
        <w:t xml:space="preserve">ститут экономики РАН. </w:t>
      </w:r>
      <w:r w:rsidR="00F04629" w:rsidRPr="009A7325">
        <w:rPr>
          <w:rFonts w:ascii="Times New Roman" w:hAnsi="Times New Roman" w:cs="Times New Roman"/>
          <w:sz w:val="28"/>
          <w:szCs w:val="28"/>
        </w:rPr>
        <w:t>–</w:t>
      </w:r>
      <w:r w:rsidR="001A142A" w:rsidRPr="009A7325">
        <w:rPr>
          <w:rFonts w:ascii="Times New Roman" w:hAnsi="Times New Roman" w:cs="Times New Roman"/>
          <w:sz w:val="28"/>
          <w:szCs w:val="28"/>
        </w:rPr>
        <w:t xml:space="preserve"> </w:t>
      </w:r>
      <w:r w:rsidRPr="009A7325">
        <w:rPr>
          <w:rFonts w:ascii="Times New Roman" w:hAnsi="Times New Roman" w:cs="Times New Roman"/>
          <w:sz w:val="28"/>
          <w:szCs w:val="28"/>
        </w:rPr>
        <w:t>М.: ЗАО</w:t>
      </w:r>
      <w:r w:rsidR="00132BB2" w:rsidRPr="009A7325">
        <w:rPr>
          <w:rFonts w:ascii="Times New Roman" w:hAnsi="Times New Roman" w:cs="Times New Roman"/>
          <w:sz w:val="28"/>
          <w:szCs w:val="28"/>
        </w:rPr>
        <w:t xml:space="preserve"> «</w:t>
      </w:r>
      <w:r w:rsidRPr="009A7325">
        <w:rPr>
          <w:rFonts w:ascii="Times New Roman" w:hAnsi="Times New Roman" w:cs="Times New Roman"/>
          <w:sz w:val="28"/>
          <w:szCs w:val="28"/>
        </w:rPr>
        <w:t xml:space="preserve">Финстатинформ», 2002. </w:t>
      </w:r>
      <w:r w:rsidR="00F04629" w:rsidRPr="009A7325">
        <w:rPr>
          <w:rFonts w:ascii="Times New Roman" w:hAnsi="Times New Roman" w:cs="Times New Roman"/>
          <w:sz w:val="28"/>
          <w:szCs w:val="28"/>
        </w:rPr>
        <w:t>–</w:t>
      </w:r>
      <w:r w:rsidR="001A142A" w:rsidRPr="009A7325">
        <w:rPr>
          <w:rFonts w:ascii="Times New Roman" w:hAnsi="Times New Roman" w:cs="Times New Roman"/>
          <w:sz w:val="28"/>
          <w:szCs w:val="28"/>
        </w:rPr>
        <w:t xml:space="preserve"> </w:t>
      </w:r>
      <w:r w:rsidR="009A7325" w:rsidRPr="00261E9D">
        <w:rPr>
          <w:rFonts w:ascii="Times New Roman" w:hAnsi="Times New Roman" w:cs="Times New Roman"/>
          <w:sz w:val="28"/>
          <w:szCs w:val="28"/>
        </w:rPr>
        <w:t xml:space="preserve">С. </w:t>
      </w:r>
      <w:r w:rsidR="009A7325">
        <w:rPr>
          <w:rFonts w:ascii="Times New Roman" w:hAnsi="Times New Roman" w:cs="Times New Roman"/>
          <w:sz w:val="28"/>
          <w:szCs w:val="28"/>
        </w:rPr>
        <w:t>128</w:t>
      </w:r>
      <w:r w:rsidR="009A7325" w:rsidRPr="00261E9D">
        <w:rPr>
          <w:rFonts w:ascii="Times New Roman" w:hAnsi="Times New Roman" w:cs="Times New Roman"/>
          <w:sz w:val="28"/>
          <w:szCs w:val="28"/>
        </w:rPr>
        <w:t>.</w:t>
      </w:r>
    </w:p>
    <w:p w:rsidR="00286854" w:rsidRPr="00D00256" w:rsidRDefault="00286854" w:rsidP="00434BAB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Сенчагов В.К. Экономическая безопасность России Общий курс изд3 /</w:t>
      </w:r>
      <w:r w:rsidR="005706CB">
        <w:rPr>
          <w:rFonts w:ascii="Times New Roman" w:hAnsi="Times New Roman" w:cs="Times New Roman"/>
          <w:sz w:val="28"/>
          <w:szCs w:val="28"/>
        </w:rPr>
        <w:t>/</w:t>
      </w:r>
      <w:r w:rsidRPr="00D00256">
        <w:rPr>
          <w:rFonts w:ascii="Times New Roman" w:hAnsi="Times New Roman" w:cs="Times New Roman"/>
          <w:sz w:val="28"/>
          <w:szCs w:val="28"/>
        </w:rPr>
        <w:t xml:space="preserve"> В.К. Сенчагов. </w:t>
      </w:r>
      <w:r w:rsidR="00F04629">
        <w:rPr>
          <w:rFonts w:ascii="Times New Roman" w:hAnsi="Times New Roman" w:cs="Times New Roman"/>
          <w:sz w:val="28"/>
          <w:szCs w:val="28"/>
        </w:rPr>
        <w:t>–</w:t>
      </w:r>
      <w:r w:rsidR="001A142A">
        <w:rPr>
          <w:rFonts w:ascii="Times New Roman" w:hAnsi="Times New Roman" w:cs="Times New Roman"/>
          <w:sz w:val="28"/>
          <w:szCs w:val="28"/>
        </w:rPr>
        <w:t xml:space="preserve"> </w:t>
      </w:r>
      <w:r w:rsidRPr="00D00256">
        <w:rPr>
          <w:rFonts w:ascii="Times New Roman" w:hAnsi="Times New Roman" w:cs="Times New Roman"/>
          <w:sz w:val="28"/>
          <w:szCs w:val="28"/>
        </w:rPr>
        <w:t xml:space="preserve">М.: Бином. Лаборатория знаний, 2009. </w:t>
      </w:r>
      <w:r w:rsidR="00F04629">
        <w:rPr>
          <w:rFonts w:ascii="Times New Roman" w:hAnsi="Times New Roman" w:cs="Times New Roman"/>
          <w:sz w:val="28"/>
          <w:szCs w:val="28"/>
        </w:rPr>
        <w:t>–</w:t>
      </w:r>
      <w:r w:rsidR="001A142A">
        <w:rPr>
          <w:rFonts w:ascii="Times New Roman" w:hAnsi="Times New Roman" w:cs="Times New Roman"/>
          <w:sz w:val="28"/>
          <w:szCs w:val="28"/>
        </w:rPr>
        <w:t xml:space="preserve"> </w:t>
      </w:r>
      <w:r w:rsidR="009A7325" w:rsidRPr="00261E9D">
        <w:rPr>
          <w:rFonts w:ascii="Times New Roman" w:hAnsi="Times New Roman" w:cs="Times New Roman"/>
          <w:sz w:val="28"/>
          <w:szCs w:val="28"/>
        </w:rPr>
        <w:t xml:space="preserve">С. </w:t>
      </w:r>
      <w:r w:rsidR="009A7325">
        <w:rPr>
          <w:rFonts w:ascii="Times New Roman" w:hAnsi="Times New Roman" w:cs="Times New Roman"/>
          <w:sz w:val="28"/>
          <w:szCs w:val="28"/>
        </w:rPr>
        <w:t>815</w:t>
      </w:r>
      <w:r w:rsidR="009A7325" w:rsidRPr="00261E9D">
        <w:rPr>
          <w:rFonts w:ascii="Times New Roman" w:hAnsi="Times New Roman" w:cs="Times New Roman"/>
          <w:sz w:val="28"/>
          <w:szCs w:val="28"/>
        </w:rPr>
        <w:t>.</w:t>
      </w:r>
    </w:p>
    <w:p w:rsidR="00286854" w:rsidRPr="00D00256" w:rsidRDefault="00286854" w:rsidP="00434BAB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Сосненко Л.С. Комплексный экономический анализ хозяйственной деятельности. Краткий курс: учебное пособие /</w:t>
      </w:r>
      <w:r w:rsidR="005706CB">
        <w:rPr>
          <w:rFonts w:ascii="Times New Roman" w:hAnsi="Times New Roman" w:cs="Times New Roman"/>
          <w:sz w:val="28"/>
          <w:szCs w:val="28"/>
        </w:rPr>
        <w:t>/</w:t>
      </w:r>
      <w:r w:rsidRPr="00D00256">
        <w:rPr>
          <w:rFonts w:ascii="Times New Roman" w:hAnsi="Times New Roman" w:cs="Times New Roman"/>
          <w:sz w:val="28"/>
          <w:szCs w:val="28"/>
        </w:rPr>
        <w:t xml:space="preserve"> Л.С. Сосненко, А.Ф. Черне</w:t>
      </w:r>
      <w:r w:rsidRPr="00D00256">
        <w:rPr>
          <w:rFonts w:ascii="Times New Roman" w:hAnsi="Times New Roman" w:cs="Times New Roman"/>
          <w:sz w:val="28"/>
          <w:szCs w:val="28"/>
        </w:rPr>
        <w:t>н</w:t>
      </w:r>
      <w:r w:rsidRPr="00D00256">
        <w:rPr>
          <w:rFonts w:ascii="Times New Roman" w:hAnsi="Times New Roman" w:cs="Times New Roman"/>
          <w:sz w:val="28"/>
          <w:szCs w:val="28"/>
        </w:rPr>
        <w:t xml:space="preserve">ко, Е.Н. Свиридова, И.Н. Кивелиус. – М.: КНОРУС, 2007 – </w:t>
      </w:r>
      <w:r w:rsidR="009A7325" w:rsidRPr="00261E9D">
        <w:rPr>
          <w:rFonts w:ascii="Times New Roman" w:hAnsi="Times New Roman" w:cs="Times New Roman"/>
          <w:sz w:val="28"/>
          <w:szCs w:val="28"/>
        </w:rPr>
        <w:t xml:space="preserve">С. </w:t>
      </w:r>
      <w:r w:rsidR="009A7325">
        <w:rPr>
          <w:rFonts w:ascii="Times New Roman" w:hAnsi="Times New Roman" w:cs="Times New Roman"/>
          <w:sz w:val="28"/>
          <w:szCs w:val="28"/>
        </w:rPr>
        <w:t>314</w:t>
      </w:r>
      <w:r w:rsidR="009A7325" w:rsidRPr="00261E9D">
        <w:rPr>
          <w:rFonts w:ascii="Times New Roman" w:hAnsi="Times New Roman" w:cs="Times New Roman"/>
          <w:sz w:val="28"/>
          <w:szCs w:val="28"/>
        </w:rPr>
        <w:t>.</w:t>
      </w:r>
    </w:p>
    <w:p w:rsidR="009A7325" w:rsidRDefault="005706CB" w:rsidP="00434BAB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325">
        <w:rPr>
          <w:rFonts w:ascii="Times New Roman" w:hAnsi="Times New Roman" w:cs="Times New Roman"/>
          <w:sz w:val="28"/>
          <w:szCs w:val="28"/>
        </w:rPr>
        <w:t>Стрекалова</w:t>
      </w:r>
      <w:r w:rsidR="00286854" w:rsidRPr="009A7325">
        <w:rPr>
          <w:rFonts w:ascii="Times New Roman" w:hAnsi="Times New Roman" w:cs="Times New Roman"/>
          <w:sz w:val="28"/>
          <w:szCs w:val="28"/>
        </w:rPr>
        <w:t xml:space="preserve"> Н.Д. Бизнес</w:t>
      </w:r>
      <w:r w:rsidR="00142514" w:rsidRPr="009A7325">
        <w:rPr>
          <w:rFonts w:ascii="Times New Roman" w:hAnsi="Times New Roman" w:cs="Times New Roman"/>
          <w:sz w:val="28"/>
          <w:szCs w:val="28"/>
        </w:rPr>
        <w:t>-</w:t>
      </w:r>
      <w:r w:rsidR="00286854" w:rsidRPr="009A7325">
        <w:rPr>
          <w:rFonts w:ascii="Times New Roman" w:hAnsi="Times New Roman" w:cs="Times New Roman"/>
          <w:sz w:val="28"/>
          <w:szCs w:val="28"/>
        </w:rPr>
        <w:t xml:space="preserve">планирование: Учебное пособие. Стандарт третьего поколения </w:t>
      </w:r>
      <w:r w:rsidRPr="009A7325">
        <w:rPr>
          <w:rFonts w:ascii="Times New Roman" w:hAnsi="Times New Roman" w:cs="Times New Roman"/>
          <w:sz w:val="28"/>
          <w:szCs w:val="28"/>
        </w:rPr>
        <w:t>/</w:t>
      </w:r>
      <w:r w:rsidR="00286854" w:rsidRPr="009A7325">
        <w:rPr>
          <w:rFonts w:ascii="Times New Roman" w:hAnsi="Times New Roman" w:cs="Times New Roman"/>
          <w:sz w:val="28"/>
          <w:szCs w:val="28"/>
        </w:rPr>
        <w:t xml:space="preserve">/ Н.Д. Стрекалова. </w:t>
      </w:r>
      <w:r w:rsidR="00F04629" w:rsidRPr="009A7325">
        <w:rPr>
          <w:rFonts w:ascii="Times New Roman" w:hAnsi="Times New Roman" w:cs="Times New Roman"/>
          <w:sz w:val="28"/>
          <w:szCs w:val="28"/>
        </w:rPr>
        <w:t>–</w:t>
      </w:r>
      <w:r w:rsidR="001A142A" w:rsidRPr="009A7325">
        <w:rPr>
          <w:rFonts w:ascii="Times New Roman" w:hAnsi="Times New Roman" w:cs="Times New Roman"/>
          <w:sz w:val="28"/>
          <w:szCs w:val="28"/>
        </w:rPr>
        <w:t xml:space="preserve"> </w:t>
      </w:r>
      <w:r w:rsidR="00286854" w:rsidRPr="009A7325">
        <w:rPr>
          <w:rFonts w:ascii="Times New Roman" w:hAnsi="Times New Roman" w:cs="Times New Roman"/>
          <w:sz w:val="28"/>
          <w:szCs w:val="28"/>
        </w:rPr>
        <w:t xml:space="preserve">СПб.: Питер, 2013. </w:t>
      </w:r>
      <w:r w:rsidR="00F04629" w:rsidRPr="009A7325">
        <w:rPr>
          <w:rFonts w:ascii="Times New Roman" w:hAnsi="Times New Roman" w:cs="Times New Roman"/>
          <w:sz w:val="28"/>
          <w:szCs w:val="28"/>
        </w:rPr>
        <w:t>–</w:t>
      </w:r>
      <w:r w:rsidR="001A142A" w:rsidRPr="009A7325">
        <w:rPr>
          <w:rFonts w:ascii="Times New Roman" w:hAnsi="Times New Roman" w:cs="Times New Roman"/>
          <w:sz w:val="28"/>
          <w:szCs w:val="28"/>
        </w:rPr>
        <w:t xml:space="preserve"> </w:t>
      </w:r>
      <w:r w:rsidR="009A7325" w:rsidRPr="00261E9D">
        <w:rPr>
          <w:rFonts w:ascii="Times New Roman" w:hAnsi="Times New Roman" w:cs="Times New Roman"/>
          <w:sz w:val="28"/>
          <w:szCs w:val="28"/>
        </w:rPr>
        <w:t xml:space="preserve">С. </w:t>
      </w:r>
      <w:r w:rsidR="009A7325">
        <w:rPr>
          <w:rFonts w:ascii="Times New Roman" w:hAnsi="Times New Roman" w:cs="Times New Roman"/>
          <w:sz w:val="28"/>
          <w:szCs w:val="28"/>
        </w:rPr>
        <w:t>352</w:t>
      </w:r>
      <w:r w:rsidR="009A7325" w:rsidRPr="00261E9D">
        <w:rPr>
          <w:rFonts w:ascii="Times New Roman" w:hAnsi="Times New Roman" w:cs="Times New Roman"/>
          <w:sz w:val="28"/>
          <w:szCs w:val="28"/>
        </w:rPr>
        <w:t>.</w:t>
      </w:r>
    </w:p>
    <w:p w:rsidR="00286854" w:rsidRPr="009A7325" w:rsidRDefault="005706CB" w:rsidP="00434BAB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325">
        <w:rPr>
          <w:rFonts w:ascii="Times New Roman" w:hAnsi="Times New Roman" w:cs="Times New Roman"/>
          <w:sz w:val="28"/>
          <w:szCs w:val="28"/>
        </w:rPr>
        <w:t>Суглобов</w:t>
      </w:r>
      <w:r w:rsidR="00286854" w:rsidRPr="009A7325">
        <w:rPr>
          <w:rFonts w:ascii="Times New Roman" w:hAnsi="Times New Roman" w:cs="Times New Roman"/>
          <w:sz w:val="28"/>
          <w:szCs w:val="28"/>
        </w:rPr>
        <w:t xml:space="preserve"> А.Е. Экономическая безопасность предприятия: Учебное пособие для студентов вузов, обучающихся по специальности</w:t>
      </w:r>
      <w:r w:rsidR="00132BB2" w:rsidRPr="009A7325">
        <w:rPr>
          <w:rFonts w:ascii="Times New Roman" w:hAnsi="Times New Roman" w:cs="Times New Roman"/>
          <w:sz w:val="28"/>
          <w:szCs w:val="28"/>
        </w:rPr>
        <w:t xml:space="preserve"> «</w:t>
      </w:r>
      <w:r w:rsidR="00286854" w:rsidRPr="009A7325">
        <w:rPr>
          <w:rFonts w:ascii="Times New Roman" w:hAnsi="Times New Roman" w:cs="Times New Roman"/>
          <w:sz w:val="28"/>
          <w:szCs w:val="28"/>
        </w:rPr>
        <w:t>Экономич</w:t>
      </w:r>
      <w:r w:rsidR="00286854" w:rsidRPr="009A7325">
        <w:rPr>
          <w:rFonts w:ascii="Times New Roman" w:hAnsi="Times New Roman" w:cs="Times New Roman"/>
          <w:sz w:val="28"/>
          <w:szCs w:val="28"/>
        </w:rPr>
        <w:t>е</w:t>
      </w:r>
      <w:r w:rsidR="00286854" w:rsidRPr="009A7325">
        <w:rPr>
          <w:rFonts w:ascii="Times New Roman" w:hAnsi="Times New Roman" w:cs="Times New Roman"/>
          <w:sz w:val="28"/>
          <w:szCs w:val="28"/>
        </w:rPr>
        <w:t>ская безопасность</w:t>
      </w:r>
      <w:r w:rsidR="00132BB2" w:rsidRPr="009A7325">
        <w:rPr>
          <w:rFonts w:ascii="Times New Roman" w:hAnsi="Times New Roman" w:cs="Times New Roman"/>
          <w:sz w:val="28"/>
          <w:szCs w:val="28"/>
        </w:rPr>
        <w:t xml:space="preserve">» </w:t>
      </w:r>
      <w:r w:rsidRPr="009A7325">
        <w:rPr>
          <w:rFonts w:ascii="Times New Roman" w:hAnsi="Times New Roman" w:cs="Times New Roman"/>
          <w:sz w:val="28"/>
          <w:szCs w:val="28"/>
        </w:rPr>
        <w:t>/</w:t>
      </w:r>
      <w:r w:rsidR="00286854" w:rsidRPr="009A7325">
        <w:rPr>
          <w:rFonts w:ascii="Times New Roman" w:hAnsi="Times New Roman" w:cs="Times New Roman"/>
          <w:sz w:val="28"/>
          <w:szCs w:val="28"/>
        </w:rPr>
        <w:t xml:space="preserve">/ А.Е. Суглобов, С.А. Хмелев, Е.А. Орлова. </w:t>
      </w:r>
      <w:r w:rsidR="00F04629" w:rsidRPr="009A7325">
        <w:rPr>
          <w:rFonts w:ascii="Times New Roman" w:hAnsi="Times New Roman" w:cs="Times New Roman"/>
          <w:sz w:val="28"/>
          <w:szCs w:val="28"/>
        </w:rPr>
        <w:t>–</w:t>
      </w:r>
      <w:r w:rsidR="001A142A" w:rsidRPr="009A7325">
        <w:rPr>
          <w:rFonts w:ascii="Times New Roman" w:hAnsi="Times New Roman" w:cs="Times New Roman"/>
          <w:sz w:val="28"/>
          <w:szCs w:val="28"/>
        </w:rPr>
        <w:t xml:space="preserve"> </w:t>
      </w:r>
      <w:r w:rsidR="00286854" w:rsidRPr="009A7325">
        <w:rPr>
          <w:rFonts w:ascii="Times New Roman" w:hAnsi="Times New Roman" w:cs="Times New Roman"/>
          <w:sz w:val="28"/>
          <w:szCs w:val="28"/>
        </w:rPr>
        <w:t>М.: ЮН</w:t>
      </w:r>
      <w:r w:rsidR="00286854" w:rsidRPr="009A7325">
        <w:rPr>
          <w:rFonts w:ascii="Times New Roman" w:hAnsi="Times New Roman" w:cs="Times New Roman"/>
          <w:sz w:val="28"/>
          <w:szCs w:val="28"/>
        </w:rPr>
        <w:t>И</w:t>
      </w:r>
      <w:r w:rsidR="00286854" w:rsidRPr="009A7325">
        <w:rPr>
          <w:rFonts w:ascii="Times New Roman" w:hAnsi="Times New Roman" w:cs="Times New Roman"/>
          <w:sz w:val="28"/>
          <w:szCs w:val="28"/>
        </w:rPr>
        <w:t>ТИ</w:t>
      </w:r>
      <w:r w:rsidR="00F04629" w:rsidRPr="009A7325">
        <w:rPr>
          <w:rFonts w:ascii="Times New Roman" w:hAnsi="Times New Roman" w:cs="Times New Roman"/>
          <w:sz w:val="28"/>
          <w:szCs w:val="28"/>
        </w:rPr>
        <w:t xml:space="preserve">– </w:t>
      </w:r>
      <w:r w:rsidR="00286854" w:rsidRPr="009A7325">
        <w:rPr>
          <w:rFonts w:ascii="Times New Roman" w:hAnsi="Times New Roman" w:cs="Times New Roman"/>
          <w:sz w:val="28"/>
          <w:szCs w:val="28"/>
        </w:rPr>
        <w:t>ДАНА, 2013</w:t>
      </w:r>
      <w:r w:rsidR="009A7325">
        <w:rPr>
          <w:rFonts w:ascii="Times New Roman" w:hAnsi="Times New Roman" w:cs="Times New Roman"/>
          <w:sz w:val="28"/>
          <w:szCs w:val="28"/>
        </w:rPr>
        <w:t>.</w:t>
      </w:r>
      <w:r w:rsidR="00286854" w:rsidRPr="009A73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854" w:rsidRPr="00D00256" w:rsidRDefault="005706CB" w:rsidP="00434BAB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Торянников Б.Н</w:t>
      </w:r>
      <w:r w:rsidR="00286854" w:rsidRPr="00D00256">
        <w:rPr>
          <w:rFonts w:ascii="Times New Roman" w:hAnsi="Times New Roman" w:cs="Times New Roman"/>
          <w:sz w:val="28"/>
          <w:szCs w:val="28"/>
        </w:rPr>
        <w:t>. Экономическая безопаснос</w:t>
      </w:r>
      <w:r>
        <w:rPr>
          <w:rFonts w:ascii="Times New Roman" w:hAnsi="Times New Roman" w:cs="Times New Roman"/>
          <w:sz w:val="28"/>
          <w:szCs w:val="28"/>
        </w:rPr>
        <w:t xml:space="preserve">ть предприятий // Б.Н. </w:t>
      </w:r>
      <w:r w:rsidRPr="00D00256">
        <w:rPr>
          <w:rFonts w:ascii="Times New Roman" w:hAnsi="Times New Roman" w:cs="Times New Roman"/>
          <w:sz w:val="28"/>
          <w:szCs w:val="28"/>
        </w:rPr>
        <w:t>Торянников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00256">
        <w:rPr>
          <w:rFonts w:ascii="Times New Roman" w:hAnsi="Times New Roman" w:cs="Times New Roman"/>
          <w:sz w:val="28"/>
          <w:szCs w:val="28"/>
        </w:rPr>
        <w:t xml:space="preserve"> А.П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00256">
        <w:rPr>
          <w:rFonts w:ascii="Times New Roman" w:hAnsi="Times New Roman" w:cs="Times New Roman"/>
          <w:sz w:val="28"/>
          <w:szCs w:val="28"/>
        </w:rPr>
        <w:t xml:space="preserve"> Красковский.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A142A">
        <w:rPr>
          <w:rFonts w:ascii="Times New Roman" w:hAnsi="Times New Roman" w:cs="Times New Roman"/>
          <w:sz w:val="28"/>
          <w:szCs w:val="28"/>
        </w:rPr>
        <w:t xml:space="preserve"> </w:t>
      </w:r>
      <w:r w:rsidR="00286854" w:rsidRPr="00D00256">
        <w:rPr>
          <w:rFonts w:ascii="Times New Roman" w:hAnsi="Times New Roman" w:cs="Times New Roman"/>
          <w:sz w:val="28"/>
          <w:szCs w:val="28"/>
        </w:rPr>
        <w:t>Методическое пособие для предприним</w:t>
      </w:r>
      <w:r w:rsidR="00286854" w:rsidRPr="00D00256">
        <w:rPr>
          <w:rFonts w:ascii="Times New Roman" w:hAnsi="Times New Roman" w:cs="Times New Roman"/>
          <w:sz w:val="28"/>
          <w:szCs w:val="28"/>
        </w:rPr>
        <w:t>а</w:t>
      </w:r>
      <w:r w:rsidR="00286854" w:rsidRPr="00D00256">
        <w:rPr>
          <w:rFonts w:ascii="Times New Roman" w:hAnsi="Times New Roman" w:cs="Times New Roman"/>
          <w:sz w:val="28"/>
          <w:szCs w:val="28"/>
        </w:rPr>
        <w:t xml:space="preserve">теля. </w:t>
      </w:r>
      <w:r w:rsidR="00F04629">
        <w:rPr>
          <w:rFonts w:ascii="Times New Roman" w:hAnsi="Times New Roman" w:cs="Times New Roman"/>
          <w:sz w:val="28"/>
          <w:szCs w:val="28"/>
        </w:rPr>
        <w:t>–</w:t>
      </w:r>
      <w:r w:rsidR="001A142A">
        <w:rPr>
          <w:rFonts w:ascii="Times New Roman" w:hAnsi="Times New Roman" w:cs="Times New Roman"/>
          <w:sz w:val="28"/>
          <w:szCs w:val="28"/>
        </w:rPr>
        <w:t xml:space="preserve"> </w:t>
      </w:r>
      <w:r w:rsidR="00286854" w:rsidRPr="00D00256">
        <w:rPr>
          <w:rFonts w:ascii="Times New Roman" w:hAnsi="Times New Roman" w:cs="Times New Roman"/>
          <w:sz w:val="28"/>
          <w:szCs w:val="28"/>
        </w:rPr>
        <w:t>СПб, ЗАО</w:t>
      </w:r>
      <w:r w:rsidR="00132BB2">
        <w:rPr>
          <w:rFonts w:ascii="Times New Roman" w:hAnsi="Times New Roman" w:cs="Times New Roman"/>
          <w:sz w:val="28"/>
          <w:szCs w:val="28"/>
        </w:rPr>
        <w:t xml:space="preserve"> «</w:t>
      </w:r>
      <w:r w:rsidR="00286854" w:rsidRPr="00D00256">
        <w:rPr>
          <w:rFonts w:ascii="Times New Roman" w:hAnsi="Times New Roman" w:cs="Times New Roman"/>
          <w:sz w:val="28"/>
          <w:szCs w:val="28"/>
        </w:rPr>
        <w:t>Кредитреформа</w:t>
      </w:r>
      <w:r w:rsidR="00F04629">
        <w:rPr>
          <w:rFonts w:ascii="Times New Roman" w:hAnsi="Times New Roman" w:cs="Times New Roman"/>
          <w:sz w:val="28"/>
          <w:szCs w:val="28"/>
        </w:rPr>
        <w:t xml:space="preserve">– </w:t>
      </w:r>
      <w:r w:rsidR="00286854" w:rsidRPr="00D00256">
        <w:rPr>
          <w:rFonts w:ascii="Times New Roman" w:hAnsi="Times New Roman" w:cs="Times New Roman"/>
          <w:sz w:val="28"/>
          <w:szCs w:val="28"/>
        </w:rPr>
        <w:t>Санкт</w:t>
      </w:r>
      <w:r w:rsidR="00F04629">
        <w:rPr>
          <w:rFonts w:ascii="Times New Roman" w:hAnsi="Times New Roman" w:cs="Times New Roman"/>
          <w:sz w:val="28"/>
          <w:szCs w:val="28"/>
        </w:rPr>
        <w:t xml:space="preserve">– </w:t>
      </w:r>
      <w:r w:rsidR="00286854" w:rsidRPr="00D00256">
        <w:rPr>
          <w:rFonts w:ascii="Times New Roman" w:hAnsi="Times New Roman" w:cs="Times New Roman"/>
          <w:sz w:val="28"/>
          <w:szCs w:val="28"/>
        </w:rPr>
        <w:t>Петербург», 2000</w:t>
      </w:r>
      <w:r w:rsidR="00142514">
        <w:rPr>
          <w:rFonts w:ascii="Times New Roman" w:hAnsi="Times New Roman" w:cs="Times New Roman"/>
          <w:sz w:val="28"/>
          <w:szCs w:val="28"/>
        </w:rPr>
        <w:t>.</w:t>
      </w:r>
    </w:p>
    <w:p w:rsidR="00286854" w:rsidRPr="00D00256" w:rsidRDefault="00286854" w:rsidP="00434BAB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Управление современной компанией. Под ред. Б.З. Мнльнера и Ф.Лииса.</w:t>
      </w:r>
      <w:r w:rsidR="00F04629">
        <w:rPr>
          <w:rFonts w:ascii="Times New Roman" w:hAnsi="Times New Roman" w:cs="Times New Roman"/>
          <w:sz w:val="28"/>
          <w:szCs w:val="28"/>
        </w:rPr>
        <w:t xml:space="preserve">– </w:t>
      </w:r>
      <w:r w:rsidRPr="00D00256">
        <w:rPr>
          <w:rFonts w:ascii="Times New Roman" w:hAnsi="Times New Roman" w:cs="Times New Roman"/>
          <w:sz w:val="28"/>
          <w:szCs w:val="28"/>
        </w:rPr>
        <w:t>М.: ИНФРА</w:t>
      </w:r>
      <w:r w:rsidR="00F04629">
        <w:rPr>
          <w:rFonts w:ascii="Times New Roman" w:hAnsi="Times New Roman" w:cs="Times New Roman"/>
          <w:sz w:val="28"/>
          <w:szCs w:val="28"/>
        </w:rPr>
        <w:t xml:space="preserve">– </w:t>
      </w:r>
      <w:r w:rsidRPr="00D00256">
        <w:rPr>
          <w:rFonts w:ascii="Times New Roman" w:hAnsi="Times New Roman" w:cs="Times New Roman"/>
          <w:sz w:val="28"/>
          <w:szCs w:val="28"/>
        </w:rPr>
        <w:t>М, 2001</w:t>
      </w:r>
      <w:r w:rsidR="009A7325">
        <w:rPr>
          <w:rFonts w:ascii="Times New Roman" w:hAnsi="Times New Roman" w:cs="Times New Roman"/>
          <w:sz w:val="28"/>
          <w:szCs w:val="28"/>
        </w:rPr>
        <w:t>.</w:t>
      </w:r>
    </w:p>
    <w:p w:rsidR="00286854" w:rsidRPr="00D00256" w:rsidRDefault="00286854" w:rsidP="00434BAB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Финансовый директор как интегратор бизнеса / Рид С., Шойерман Х.Д. и группа mySAPERPFinancial</w:t>
      </w:r>
      <w:r w:rsidR="009A7325">
        <w:rPr>
          <w:rFonts w:ascii="Times New Roman" w:hAnsi="Times New Roman" w:cs="Times New Roman"/>
          <w:sz w:val="28"/>
          <w:szCs w:val="28"/>
        </w:rPr>
        <w:t xml:space="preserve">s. – М.: Альпина Бизнес Букс, </w:t>
      </w:r>
      <w:r w:rsidRPr="00D00256">
        <w:rPr>
          <w:rFonts w:ascii="Times New Roman" w:hAnsi="Times New Roman" w:cs="Times New Roman"/>
          <w:sz w:val="28"/>
          <w:szCs w:val="28"/>
        </w:rPr>
        <w:t xml:space="preserve">2007 </w:t>
      </w:r>
      <w:r w:rsidR="009A7325">
        <w:rPr>
          <w:rFonts w:ascii="Times New Roman" w:hAnsi="Times New Roman" w:cs="Times New Roman"/>
          <w:sz w:val="28"/>
          <w:szCs w:val="28"/>
        </w:rPr>
        <w:t>.</w:t>
      </w:r>
    </w:p>
    <w:p w:rsidR="00286854" w:rsidRPr="00D00256" w:rsidRDefault="00286854" w:rsidP="00434BAB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Четыркина Н.Ю. Управление конкурентоспособностью организ</w:t>
      </w:r>
      <w:r w:rsidRPr="00D00256">
        <w:rPr>
          <w:rFonts w:ascii="Times New Roman" w:hAnsi="Times New Roman" w:cs="Times New Roman"/>
          <w:sz w:val="28"/>
          <w:szCs w:val="28"/>
        </w:rPr>
        <w:t>а</w:t>
      </w:r>
      <w:r w:rsidRPr="00D00256">
        <w:rPr>
          <w:rFonts w:ascii="Times New Roman" w:hAnsi="Times New Roman" w:cs="Times New Roman"/>
          <w:sz w:val="28"/>
          <w:szCs w:val="28"/>
        </w:rPr>
        <w:t xml:space="preserve">ций сферы услуг </w:t>
      </w:r>
      <w:r w:rsidR="00860956">
        <w:rPr>
          <w:rFonts w:ascii="Times New Roman" w:hAnsi="Times New Roman" w:cs="Times New Roman"/>
          <w:sz w:val="28"/>
          <w:szCs w:val="28"/>
        </w:rPr>
        <w:t xml:space="preserve">// Н.Ю. Четыркина </w:t>
      </w:r>
      <w:r w:rsidR="00F04629">
        <w:rPr>
          <w:rFonts w:ascii="Times New Roman" w:hAnsi="Times New Roman" w:cs="Times New Roman"/>
          <w:sz w:val="28"/>
          <w:szCs w:val="28"/>
        </w:rPr>
        <w:t>–</w:t>
      </w:r>
      <w:r w:rsidR="001A142A">
        <w:rPr>
          <w:rFonts w:ascii="Times New Roman" w:hAnsi="Times New Roman" w:cs="Times New Roman"/>
          <w:sz w:val="28"/>
          <w:szCs w:val="28"/>
        </w:rPr>
        <w:t xml:space="preserve"> </w:t>
      </w:r>
      <w:r w:rsidRPr="00D00256">
        <w:rPr>
          <w:rFonts w:ascii="Times New Roman" w:hAnsi="Times New Roman" w:cs="Times New Roman"/>
          <w:sz w:val="28"/>
          <w:szCs w:val="28"/>
        </w:rPr>
        <w:t>Учебное пособие</w:t>
      </w:r>
      <w:r w:rsidR="005706CB">
        <w:rPr>
          <w:rFonts w:ascii="Times New Roman" w:hAnsi="Times New Roman" w:cs="Times New Roman"/>
          <w:sz w:val="28"/>
          <w:szCs w:val="28"/>
        </w:rPr>
        <w:t xml:space="preserve"> – </w:t>
      </w:r>
      <w:r w:rsidR="005706CB" w:rsidRPr="00D00256">
        <w:rPr>
          <w:rFonts w:ascii="Times New Roman" w:hAnsi="Times New Roman" w:cs="Times New Roman"/>
          <w:sz w:val="28"/>
          <w:szCs w:val="28"/>
        </w:rPr>
        <w:t>М.: ИНФРА</w:t>
      </w:r>
      <w:r w:rsidR="005706CB">
        <w:rPr>
          <w:rFonts w:ascii="Times New Roman" w:hAnsi="Times New Roman" w:cs="Times New Roman"/>
          <w:sz w:val="28"/>
          <w:szCs w:val="28"/>
        </w:rPr>
        <w:t xml:space="preserve">– </w:t>
      </w:r>
      <w:r w:rsidR="005706CB" w:rsidRPr="00D00256">
        <w:rPr>
          <w:rFonts w:ascii="Times New Roman" w:hAnsi="Times New Roman" w:cs="Times New Roman"/>
          <w:sz w:val="28"/>
          <w:szCs w:val="28"/>
        </w:rPr>
        <w:t>М, 2001.</w:t>
      </w:r>
    </w:p>
    <w:p w:rsidR="00286854" w:rsidRPr="00D00256" w:rsidRDefault="00286854" w:rsidP="00434BAB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Чуев И.Н., Чуева Л.Н. Комплексный экономический анализ хозя</w:t>
      </w:r>
      <w:r w:rsidRPr="00D00256">
        <w:rPr>
          <w:rFonts w:ascii="Times New Roman" w:hAnsi="Times New Roman" w:cs="Times New Roman"/>
          <w:sz w:val="28"/>
          <w:szCs w:val="28"/>
        </w:rPr>
        <w:t>й</w:t>
      </w:r>
      <w:r w:rsidRPr="00D00256">
        <w:rPr>
          <w:rFonts w:ascii="Times New Roman" w:hAnsi="Times New Roman" w:cs="Times New Roman"/>
          <w:sz w:val="28"/>
          <w:szCs w:val="28"/>
        </w:rPr>
        <w:t>ственной деятельности: Учебник для вузов. – М.: Издательско</w:t>
      </w:r>
      <w:r w:rsidR="00F04629">
        <w:rPr>
          <w:rFonts w:ascii="Times New Roman" w:hAnsi="Times New Roman" w:cs="Times New Roman"/>
          <w:sz w:val="28"/>
          <w:szCs w:val="28"/>
        </w:rPr>
        <w:t xml:space="preserve">– </w:t>
      </w:r>
      <w:r w:rsidRPr="00D00256">
        <w:rPr>
          <w:rFonts w:ascii="Times New Roman" w:hAnsi="Times New Roman" w:cs="Times New Roman"/>
          <w:sz w:val="28"/>
          <w:szCs w:val="28"/>
        </w:rPr>
        <w:t>торговая ко</w:t>
      </w:r>
      <w:r w:rsidRPr="00D00256">
        <w:rPr>
          <w:rFonts w:ascii="Times New Roman" w:hAnsi="Times New Roman" w:cs="Times New Roman"/>
          <w:sz w:val="28"/>
          <w:szCs w:val="28"/>
        </w:rPr>
        <w:t>р</w:t>
      </w:r>
      <w:r w:rsidRPr="00D00256">
        <w:rPr>
          <w:rFonts w:ascii="Times New Roman" w:hAnsi="Times New Roman" w:cs="Times New Roman"/>
          <w:sz w:val="28"/>
          <w:szCs w:val="28"/>
        </w:rPr>
        <w:t>порация</w:t>
      </w:r>
      <w:r w:rsidR="00132BB2">
        <w:rPr>
          <w:rFonts w:ascii="Times New Roman" w:hAnsi="Times New Roman" w:cs="Times New Roman"/>
          <w:sz w:val="28"/>
          <w:szCs w:val="28"/>
        </w:rPr>
        <w:t xml:space="preserve"> «</w:t>
      </w:r>
      <w:r w:rsidRPr="00D00256">
        <w:rPr>
          <w:rFonts w:ascii="Times New Roman" w:hAnsi="Times New Roman" w:cs="Times New Roman"/>
          <w:sz w:val="28"/>
          <w:szCs w:val="28"/>
        </w:rPr>
        <w:t>Дашков и Ко», 2006</w:t>
      </w:r>
      <w:r w:rsidR="009A7325">
        <w:rPr>
          <w:rFonts w:ascii="Times New Roman" w:hAnsi="Times New Roman" w:cs="Times New Roman"/>
          <w:sz w:val="28"/>
          <w:szCs w:val="28"/>
        </w:rPr>
        <w:t>.</w:t>
      </w:r>
      <w:r w:rsidRPr="00D00256">
        <w:rPr>
          <w:rFonts w:ascii="Times New Roman" w:hAnsi="Times New Roman" w:cs="Times New Roman"/>
          <w:sz w:val="28"/>
          <w:szCs w:val="28"/>
        </w:rPr>
        <w:t xml:space="preserve"> – </w:t>
      </w:r>
      <w:r w:rsidR="009A7325" w:rsidRPr="00261E9D">
        <w:rPr>
          <w:rFonts w:ascii="Times New Roman" w:hAnsi="Times New Roman" w:cs="Times New Roman"/>
          <w:sz w:val="28"/>
          <w:szCs w:val="28"/>
        </w:rPr>
        <w:t xml:space="preserve">С. </w:t>
      </w:r>
      <w:r w:rsidR="009A7325">
        <w:rPr>
          <w:rFonts w:ascii="Times New Roman" w:hAnsi="Times New Roman" w:cs="Times New Roman"/>
          <w:sz w:val="28"/>
          <w:szCs w:val="28"/>
        </w:rPr>
        <w:t>251</w:t>
      </w:r>
      <w:r w:rsidR="009A7325" w:rsidRPr="00261E9D">
        <w:rPr>
          <w:rFonts w:ascii="Times New Roman" w:hAnsi="Times New Roman" w:cs="Times New Roman"/>
          <w:sz w:val="28"/>
          <w:szCs w:val="28"/>
        </w:rPr>
        <w:t>.</w:t>
      </w:r>
    </w:p>
    <w:p w:rsidR="00286854" w:rsidRPr="00D00256" w:rsidRDefault="00286854" w:rsidP="00434BAB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Шегельман И. Р. Кадровая безопасность: Учебно</w:t>
      </w:r>
      <w:r w:rsidR="009A7325">
        <w:rPr>
          <w:rFonts w:ascii="Times New Roman" w:hAnsi="Times New Roman" w:cs="Times New Roman"/>
          <w:sz w:val="28"/>
          <w:szCs w:val="28"/>
        </w:rPr>
        <w:t>-</w:t>
      </w:r>
      <w:r w:rsidRPr="00D00256">
        <w:rPr>
          <w:rFonts w:ascii="Times New Roman" w:hAnsi="Times New Roman" w:cs="Times New Roman"/>
          <w:sz w:val="28"/>
          <w:szCs w:val="28"/>
        </w:rPr>
        <w:t xml:space="preserve">методическое пос. </w:t>
      </w:r>
      <w:r w:rsidR="005706CB">
        <w:rPr>
          <w:rFonts w:ascii="Times New Roman" w:hAnsi="Times New Roman" w:cs="Times New Roman"/>
          <w:sz w:val="28"/>
          <w:szCs w:val="28"/>
        </w:rPr>
        <w:t>/</w:t>
      </w:r>
      <w:r w:rsidRPr="00D00256">
        <w:rPr>
          <w:rFonts w:ascii="Times New Roman" w:hAnsi="Times New Roman" w:cs="Times New Roman"/>
          <w:sz w:val="28"/>
          <w:szCs w:val="28"/>
        </w:rPr>
        <w:t>/</w:t>
      </w:r>
      <w:r w:rsidR="00F34D6D">
        <w:rPr>
          <w:rFonts w:ascii="Times New Roman" w:hAnsi="Times New Roman" w:cs="Times New Roman"/>
          <w:sz w:val="28"/>
          <w:szCs w:val="28"/>
        </w:rPr>
        <w:t xml:space="preserve"> </w:t>
      </w:r>
      <w:r w:rsidRPr="00D00256">
        <w:rPr>
          <w:rFonts w:ascii="Times New Roman" w:hAnsi="Times New Roman" w:cs="Times New Roman"/>
          <w:sz w:val="28"/>
          <w:szCs w:val="28"/>
        </w:rPr>
        <w:t xml:space="preserve">И. Р. </w:t>
      </w:r>
      <w:r w:rsidR="009A7325">
        <w:rPr>
          <w:rFonts w:ascii="Times New Roman" w:hAnsi="Times New Roman" w:cs="Times New Roman"/>
          <w:sz w:val="28"/>
          <w:szCs w:val="28"/>
        </w:rPr>
        <w:t>Шегельман, М. Н. Рудаков. – Пет</w:t>
      </w:r>
      <w:r w:rsidRPr="00D00256">
        <w:rPr>
          <w:rFonts w:ascii="Times New Roman" w:hAnsi="Times New Roman" w:cs="Times New Roman"/>
          <w:sz w:val="28"/>
          <w:szCs w:val="28"/>
        </w:rPr>
        <w:t>розаводск: Изд</w:t>
      </w:r>
      <w:r w:rsidR="009A7325">
        <w:rPr>
          <w:rFonts w:ascii="Times New Roman" w:hAnsi="Times New Roman" w:cs="Times New Roman"/>
          <w:sz w:val="28"/>
          <w:szCs w:val="28"/>
        </w:rPr>
        <w:t>-</w:t>
      </w:r>
      <w:r w:rsidRPr="00D00256">
        <w:rPr>
          <w:rFonts w:ascii="Times New Roman" w:hAnsi="Times New Roman" w:cs="Times New Roman"/>
          <w:sz w:val="28"/>
          <w:szCs w:val="28"/>
        </w:rPr>
        <w:t xml:space="preserve">во ПетрГУ, 2006. – </w:t>
      </w:r>
      <w:r w:rsidR="009A7325">
        <w:rPr>
          <w:rFonts w:ascii="Times New Roman" w:hAnsi="Times New Roman" w:cs="Times New Roman"/>
          <w:sz w:val="28"/>
          <w:szCs w:val="28"/>
        </w:rPr>
        <w:br/>
      </w:r>
      <w:r w:rsidR="009A7325" w:rsidRPr="00261E9D">
        <w:rPr>
          <w:rFonts w:ascii="Times New Roman" w:hAnsi="Times New Roman" w:cs="Times New Roman"/>
          <w:sz w:val="28"/>
          <w:szCs w:val="28"/>
        </w:rPr>
        <w:t xml:space="preserve">С. </w:t>
      </w:r>
      <w:r w:rsidR="009A7325">
        <w:rPr>
          <w:rFonts w:ascii="Times New Roman" w:hAnsi="Times New Roman" w:cs="Times New Roman"/>
          <w:sz w:val="28"/>
          <w:szCs w:val="28"/>
        </w:rPr>
        <w:t>96</w:t>
      </w:r>
      <w:r w:rsidR="009A7325" w:rsidRPr="00261E9D">
        <w:rPr>
          <w:rFonts w:ascii="Times New Roman" w:hAnsi="Times New Roman" w:cs="Times New Roman"/>
          <w:sz w:val="28"/>
          <w:szCs w:val="28"/>
        </w:rPr>
        <w:t>.</w:t>
      </w:r>
    </w:p>
    <w:p w:rsidR="00286854" w:rsidRPr="00D00256" w:rsidRDefault="00286854" w:rsidP="00434BAB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Шлыков В. В. Комплексное обеспечение экономической безопасн</w:t>
      </w:r>
      <w:r w:rsidRPr="00D00256">
        <w:rPr>
          <w:rFonts w:ascii="Times New Roman" w:hAnsi="Times New Roman" w:cs="Times New Roman"/>
          <w:sz w:val="28"/>
          <w:szCs w:val="28"/>
        </w:rPr>
        <w:t>о</w:t>
      </w:r>
      <w:r w:rsidRPr="00D00256">
        <w:rPr>
          <w:rFonts w:ascii="Times New Roman" w:hAnsi="Times New Roman" w:cs="Times New Roman"/>
          <w:sz w:val="28"/>
          <w:szCs w:val="28"/>
        </w:rPr>
        <w:t>сти предприятия /</w:t>
      </w:r>
      <w:r w:rsidR="005706CB">
        <w:rPr>
          <w:rFonts w:ascii="Times New Roman" w:hAnsi="Times New Roman" w:cs="Times New Roman"/>
          <w:sz w:val="28"/>
          <w:szCs w:val="28"/>
        </w:rPr>
        <w:t>/</w:t>
      </w:r>
      <w:r w:rsidRPr="00D00256">
        <w:rPr>
          <w:rFonts w:ascii="Times New Roman" w:hAnsi="Times New Roman" w:cs="Times New Roman"/>
          <w:sz w:val="28"/>
          <w:szCs w:val="28"/>
        </w:rPr>
        <w:t xml:space="preserve"> В.В. Шлыков. </w:t>
      </w:r>
      <w:r w:rsidR="00F04629">
        <w:rPr>
          <w:rFonts w:ascii="Times New Roman" w:hAnsi="Times New Roman" w:cs="Times New Roman"/>
          <w:sz w:val="28"/>
          <w:szCs w:val="28"/>
        </w:rPr>
        <w:t>–</w:t>
      </w:r>
      <w:r w:rsidR="001A142A">
        <w:rPr>
          <w:rFonts w:ascii="Times New Roman" w:hAnsi="Times New Roman" w:cs="Times New Roman"/>
          <w:sz w:val="28"/>
          <w:szCs w:val="28"/>
        </w:rPr>
        <w:t xml:space="preserve"> </w:t>
      </w:r>
      <w:r w:rsidRPr="00D00256">
        <w:rPr>
          <w:rFonts w:ascii="Times New Roman" w:hAnsi="Times New Roman" w:cs="Times New Roman"/>
          <w:sz w:val="28"/>
          <w:szCs w:val="28"/>
        </w:rPr>
        <w:t>М.: Алетейя, Санкт</w:t>
      </w:r>
      <w:r w:rsidR="00F04629">
        <w:rPr>
          <w:rFonts w:ascii="Times New Roman" w:hAnsi="Times New Roman" w:cs="Times New Roman"/>
          <w:sz w:val="28"/>
          <w:szCs w:val="28"/>
        </w:rPr>
        <w:t xml:space="preserve">– </w:t>
      </w:r>
      <w:r w:rsidRPr="00D00256">
        <w:rPr>
          <w:rFonts w:ascii="Times New Roman" w:hAnsi="Times New Roman" w:cs="Times New Roman"/>
          <w:sz w:val="28"/>
          <w:szCs w:val="28"/>
        </w:rPr>
        <w:t>Петербургский ун</w:t>
      </w:r>
      <w:r w:rsidRPr="00D00256">
        <w:rPr>
          <w:rFonts w:ascii="Times New Roman" w:hAnsi="Times New Roman" w:cs="Times New Roman"/>
          <w:sz w:val="28"/>
          <w:szCs w:val="28"/>
        </w:rPr>
        <w:t>и</w:t>
      </w:r>
      <w:r w:rsidRPr="00D00256">
        <w:rPr>
          <w:rFonts w:ascii="Times New Roman" w:hAnsi="Times New Roman" w:cs="Times New Roman"/>
          <w:sz w:val="28"/>
          <w:szCs w:val="28"/>
        </w:rPr>
        <w:t xml:space="preserve">верситет МВД России, Рязанский институт права и экономики МВД России, 2015. </w:t>
      </w:r>
      <w:r w:rsidR="00F04629">
        <w:rPr>
          <w:rFonts w:ascii="Times New Roman" w:hAnsi="Times New Roman" w:cs="Times New Roman"/>
          <w:sz w:val="28"/>
          <w:szCs w:val="28"/>
        </w:rPr>
        <w:t>–</w:t>
      </w:r>
      <w:r w:rsidR="001A142A">
        <w:rPr>
          <w:rFonts w:ascii="Times New Roman" w:hAnsi="Times New Roman" w:cs="Times New Roman"/>
          <w:sz w:val="28"/>
          <w:szCs w:val="28"/>
        </w:rPr>
        <w:t xml:space="preserve"> </w:t>
      </w:r>
      <w:r w:rsidR="009A7325" w:rsidRPr="00261E9D">
        <w:rPr>
          <w:rFonts w:ascii="Times New Roman" w:hAnsi="Times New Roman" w:cs="Times New Roman"/>
          <w:sz w:val="28"/>
          <w:szCs w:val="28"/>
        </w:rPr>
        <w:t xml:space="preserve">С. </w:t>
      </w:r>
      <w:r w:rsidR="009A7325">
        <w:rPr>
          <w:rFonts w:ascii="Times New Roman" w:hAnsi="Times New Roman" w:cs="Times New Roman"/>
          <w:sz w:val="28"/>
          <w:szCs w:val="28"/>
        </w:rPr>
        <w:t>144</w:t>
      </w:r>
      <w:r w:rsidR="009A7325" w:rsidRPr="00261E9D">
        <w:rPr>
          <w:rFonts w:ascii="Times New Roman" w:hAnsi="Times New Roman" w:cs="Times New Roman"/>
          <w:sz w:val="28"/>
          <w:szCs w:val="28"/>
        </w:rPr>
        <w:t>.</w:t>
      </w:r>
    </w:p>
    <w:p w:rsidR="00286854" w:rsidRPr="00D00256" w:rsidRDefault="00286854" w:rsidP="00434BAB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t>Экономика предприятия (фирмы): Учебник / Под редакцией проф. О.И. Волкова и доц. О.В. Девяткина. – 3</w:t>
      </w:r>
      <w:r w:rsidR="00F04629">
        <w:rPr>
          <w:rFonts w:ascii="Times New Roman" w:hAnsi="Times New Roman" w:cs="Times New Roman"/>
          <w:sz w:val="28"/>
          <w:szCs w:val="28"/>
        </w:rPr>
        <w:t xml:space="preserve">– </w:t>
      </w:r>
      <w:r w:rsidRPr="00D00256">
        <w:rPr>
          <w:rFonts w:ascii="Times New Roman" w:hAnsi="Times New Roman" w:cs="Times New Roman"/>
          <w:sz w:val="28"/>
          <w:szCs w:val="28"/>
        </w:rPr>
        <w:t>е изд. перераб. и доп. – М.: И</w:t>
      </w:r>
      <w:r w:rsidRPr="00D00256">
        <w:rPr>
          <w:rFonts w:ascii="Times New Roman" w:hAnsi="Times New Roman" w:cs="Times New Roman"/>
          <w:sz w:val="28"/>
          <w:szCs w:val="28"/>
        </w:rPr>
        <w:t>Н</w:t>
      </w:r>
      <w:r w:rsidRPr="00D00256">
        <w:rPr>
          <w:rFonts w:ascii="Times New Roman" w:hAnsi="Times New Roman" w:cs="Times New Roman"/>
          <w:sz w:val="28"/>
          <w:szCs w:val="28"/>
        </w:rPr>
        <w:t>ФРА</w:t>
      </w:r>
      <w:r w:rsidR="00F04629">
        <w:rPr>
          <w:rFonts w:ascii="Times New Roman" w:hAnsi="Times New Roman" w:cs="Times New Roman"/>
          <w:sz w:val="28"/>
          <w:szCs w:val="28"/>
        </w:rPr>
        <w:t xml:space="preserve">– </w:t>
      </w:r>
      <w:r w:rsidRPr="00D00256">
        <w:rPr>
          <w:rFonts w:ascii="Times New Roman" w:hAnsi="Times New Roman" w:cs="Times New Roman"/>
          <w:sz w:val="28"/>
          <w:szCs w:val="28"/>
        </w:rPr>
        <w:t>М, 2007</w:t>
      </w:r>
      <w:r w:rsidR="009A7325">
        <w:rPr>
          <w:rFonts w:ascii="Times New Roman" w:hAnsi="Times New Roman" w:cs="Times New Roman"/>
          <w:sz w:val="28"/>
          <w:szCs w:val="28"/>
        </w:rPr>
        <w:t>.</w:t>
      </w:r>
      <w:r w:rsidRPr="00D00256">
        <w:rPr>
          <w:rFonts w:ascii="Times New Roman" w:hAnsi="Times New Roman" w:cs="Times New Roman"/>
          <w:sz w:val="28"/>
          <w:szCs w:val="28"/>
        </w:rPr>
        <w:t xml:space="preserve"> – </w:t>
      </w:r>
      <w:r w:rsidR="009A7325" w:rsidRPr="00261E9D">
        <w:rPr>
          <w:rFonts w:ascii="Times New Roman" w:hAnsi="Times New Roman" w:cs="Times New Roman"/>
          <w:sz w:val="28"/>
          <w:szCs w:val="28"/>
        </w:rPr>
        <w:t xml:space="preserve">С. </w:t>
      </w:r>
      <w:r w:rsidR="009A7325">
        <w:rPr>
          <w:rFonts w:ascii="Times New Roman" w:hAnsi="Times New Roman" w:cs="Times New Roman"/>
          <w:sz w:val="28"/>
          <w:szCs w:val="28"/>
        </w:rPr>
        <w:t>601</w:t>
      </w:r>
      <w:r w:rsidR="009A7325" w:rsidRPr="00261E9D">
        <w:rPr>
          <w:rFonts w:ascii="Times New Roman" w:hAnsi="Times New Roman" w:cs="Times New Roman"/>
          <w:sz w:val="28"/>
          <w:szCs w:val="28"/>
        </w:rPr>
        <w:t>.</w:t>
      </w:r>
    </w:p>
    <w:p w:rsidR="0097417E" w:rsidRPr="009A7325" w:rsidRDefault="0097417E" w:rsidP="00434BAB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256">
        <w:rPr>
          <w:rFonts w:ascii="Times New Roman" w:hAnsi="Times New Roman" w:cs="Times New Roman"/>
          <w:sz w:val="28"/>
          <w:szCs w:val="28"/>
          <w:lang w:val="en-US"/>
        </w:rPr>
        <w:t>Haustein</w:t>
      </w:r>
      <w:r w:rsidRPr="005706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25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706C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0025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706CB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 w:rsidRPr="00D00256">
        <w:rPr>
          <w:rFonts w:ascii="Times New Roman" w:hAnsi="Times New Roman" w:cs="Times New Roman"/>
          <w:sz w:val="28"/>
          <w:szCs w:val="28"/>
          <w:lang w:val="en-US"/>
        </w:rPr>
        <w:t>Maier</w:t>
      </w:r>
      <w:r w:rsidRPr="005706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25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706CB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 w:rsidRPr="00D00256">
        <w:rPr>
          <w:rFonts w:ascii="Times New Roman" w:hAnsi="Times New Roman" w:cs="Times New Roman"/>
          <w:sz w:val="28"/>
          <w:szCs w:val="28"/>
          <w:lang w:val="en-US"/>
        </w:rPr>
        <w:t>Uhimann</w:t>
      </w:r>
      <w:r w:rsidRPr="005706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25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706C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00256">
        <w:rPr>
          <w:rFonts w:ascii="Times New Roman" w:hAnsi="Times New Roman" w:cs="Times New Roman"/>
          <w:sz w:val="28"/>
          <w:szCs w:val="28"/>
          <w:lang w:val="en-US"/>
        </w:rPr>
        <w:t>Innovation</w:t>
      </w:r>
      <w:r w:rsidRPr="005706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256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5706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256">
        <w:rPr>
          <w:rFonts w:ascii="Times New Roman" w:hAnsi="Times New Roman" w:cs="Times New Roman"/>
          <w:sz w:val="28"/>
          <w:szCs w:val="28"/>
          <w:lang w:val="en-US"/>
        </w:rPr>
        <w:t>Efficiency</w:t>
      </w:r>
      <w:r w:rsidRPr="005706CB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r w:rsidRPr="00D00256">
        <w:rPr>
          <w:rFonts w:ascii="Times New Roman" w:hAnsi="Times New Roman" w:cs="Times New Roman"/>
          <w:sz w:val="28"/>
          <w:szCs w:val="28"/>
          <w:lang w:val="en-US"/>
        </w:rPr>
        <w:t>IIASA</w:t>
      </w:r>
      <w:r w:rsidRPr="005706C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00256">
        <w:rPr>
          <w:rFonts w:ascii="Times New Roman" w:hAnsi="Times New Roman" w:cs="Times New Roman"/>
          <w:sz w:val="28"/>
          <w:szCs w:val="28"/>
          <w:lang w:val="en-US"/>
        </w:rPr>
        <w:t>Laxenburg</w:t>
      </w:r>
      <w:r w:rsidRPr="00712480">
        <w:rPr>
          <w:rFonts w:ascii="Times New Roman" w:hAnsi="Times New Roman" w:cs="Times New Roman"/>
          <w:sz w:val="28"/>
          <w:szCs w:val="28"/>
          <w:lang w:val="en-US"/>
        </w:rPr>
        <w:t xml:space="preserve">, 1981. </w:t>
      </w:r>
      <w:r w:rsidRPr="00D00256">
        <w:rPr>
          <w:rFonts w:ascii="Times New Roman" w:hAnsi="Times New Roman" w:cs="Times New Roman"/>
          <w:sz w:val="28"/>
          <w:szCs w:val="28"/>
          <w:lang w:val="en-US"/>
        </w:rPr>
        <w:t>May</w:t>
      </w:r>
      <w:r w:rsidRPr="00712480">
        <w:rPr>
          <w:rFonts w:ascii="Times New Roman" w:hAnsi="Times New Roman" w:cs="Times New Roman"/>
          <w:sz w:val="28"/>
          <w:szCs w:val="28"/>
          <w:lang w:val="en-US"/>
        </w:rPr>
        <w:t xml:space="preserve">.; </w:t>
      </w:r>
      <w:r w:rsidRPr="00D00256">
        <w:rPr>
          <w:rFonts w:ascii="Times New Roman" w:hAnsi="Times New Roman" w:cs="Times New Roman"/>
          <w:sz w:val="28"/>
          <w:szCs w:val="28"/>
          <w:lang w:val="en-US"/>
        </w:rPr>
        <w:t>Haustein</w:t>
      </w:r>
      <w:r w:rsidRPr="007124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25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1248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0025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1248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00256">
        <w:rPr>
          <w:rFonts w:ascii="Times New Roman" w:hAnsi="Times New Roman" w:cs="Times New Roman"/>
          <w:sz w:val="28"/>
          <w:szCs w:val="28"/>
          <w:lang w:val="en-US"/>
        </w:rPr>
        <w:t>Innovation</w:t>
      </w:r>
      <w:r w:rsidRPr="007124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256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7124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256">
        <w:rPr>
          <w:rFonts w:ascii="Times New Roman" w:hAnsi="Times New Roman" w:cs="Times New Roman"/>
          <w:sz w:val="28"/>
          <w:szCs w:val="28"/>
          <w:lang w:val="en-US"/>
        </w:rPr>
        <w:t>Industrial Strategy</w:t>
      </w:r>
      <w:r w:rsidR="009A7325">
        <w:rPr>
          <w:rFonts w:ascii="Times New Roman" w:hAnsi="Times New Roman" w:cs="Times New Roman"/>
          <w:sz w:val="28"/>
          <w:szCs w:val="28"/>
          <w:lang w:val="en-US"/>
        </w:rPr>
        <w:t xml:space="preserve"> // IIASA, Laxenburg, (Austria)</w:t>
      </w:r>
      <w:r w:rsidR="009A7325" w:rsidRPr="009A7325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D002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A7325" w:rsidRPr="009A7325">
        <w:rPr>
          <w:rFonts w:ascii="Times New Roman" w:hAnsi="Times New Roman" w:cs="Times New Roman"/>
          <w:sz w:val="28"/>
          <w:szCs w:val="28"/>
          <w:lang w:val="en-US"/>
        </w:rPr>
        <w:t xml:space="preserve">1981. </w:t>
      </w:r>
      <w:r w:rsidRPr="009A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7417E" w:rsidRPr="00D00256" w:rsidRDefault="0097417E" w:rsidP="00434BAB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256">
        <w:rPr>
          <w:rFonts w:ascii="Times New Roman" w:hAnsi="Times New Roman" w:cs="Times New Roman"/>
          <w:sz w:val="28"/>
          <w:szCs w:val="28"/>
          <w:lang w:val="en-US"/>
        </w:rPr>
        <w:t>Roos J., Roos G., Dragonetti N.C. and Edvinsson L. Intellectual Capital: Navigating in the New Business Landscape. Mac</w:t>
      </w:r>
      <w:r w:rsidR="009A7325">
        <w:rPr>
          <w:rFonts w:ascii="Times New Roman" w:hAnsi="Times New Roman" w:cs="Times New Roman"/>
          <w:sz w:val="28"/>
          <w:szCs w:val="28"/>
          <w:lang w:val="en-US"/>
        </w:rPr>
        <w:t>millan, Houndsmills, Basingtoke</w:t>
      </w:r>
      <w:r w:rsidR="009A7325">
        <w:rPr>
          <w:rFonts w:ascii="Times New Roman" w:hAnsi="Times New Roman" w:cs="Times New Roman"/>
          <w:sz w:val="28"/>
          <w:szCs w:val="28"/>
        </w:rPr>
        <w:t>,</w:t>
      </w:r>
      <w:r w:rsidRPr="00D00256">
        <w:rPr>
          <w:rFonts w:ascii="Times New Roman" w:hAnsi="Times New Roman" w:cs="Times New Roman"/>
          <w:sz w:val="28"/>
          <w:szCs w:val="28"/>
          <w:lang w:val="en-US"/>
        </w:rPr>
        <w:t xml:space="preserve"> 1997. </w:t>
      </w:r>
    </w:p>
    <w:p w:rsidR="0097417E" w:rsidRPr="00D00256" w:rsidRDefault="0097417E" w:rsidP="00434BAB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  <w:lang w:val="en-US"/>
        </w:rPr>
        <w:t xml:space="preserve">Sennaar K. AI in Banking – An Analysis of America’s 7 Top Banks. </w:t>
      </w:r>
      <w:r w:rsidRPr="00D00256">
        <w:rPr>
          <w:rFonts w:ascii="Times New Roman" w:hAnsi="Times New Roman" w:cs="Times New Roman"/>
          <w:sz w:val="28"/>
          <w:szCs w:val="28"/>
        </w:rPr>
        <w:t xml:space="preserve">[Электронный ресурс]. </w:t>
      </w:r>
      <w:r w:rsidR="005706C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00256">
        <w:rPr>
          <w:rFonts w:ascii="Times New Roman" w:hAnsi="Times New Roman" w:cs="Times New Roman"/>
          <w:sz w:val="28"/>
          <w:szCs w:val="28"/>
        </w:rPr>
        <w:t>: https://www.techemergence.com/aiinbanking</w:t>
      </w:r>
      <w:r w:rsidR="00F04629">
        <w:rPr>
          <w:rFonts w:ascii="Times New Roman" w:hAnsi="Times New Roman" w:cs="Times New Roman"/>
          <w:sz w:val="28"/>
          <w:szCs w:val="28"/>
        </w:rPr>
        <w:t xml:space="preserve">– </w:t>
      </w:r>
      <w:r w:rsidRPr="00D00256">
        <w:rPr>
          <w:rFonts w:ascii="Times New Roman" w:hAnsi="Times New Roman" w:cs="Times New Roman"/>
          <w:sz w:val="28"/>
          <w:szCs w:val="28"/>
        </w:rPr>
        <w:t>analysis, свободный</w:t>
      </w:r>
      <w:r w:rsidR="00F34D6D">
        <w:rPr>
          <w:rFonts w:ascii="Times New Roman" w:hAnsi="Times New Roman" w:cs="Times New Roman"/>
          <w:sz w:val="28"/>
          <w:szCs w:val="28"/>
        </w:rPr>
        <w:t xml:space="preserve"> </w:t>
      </w:r>
      <w:r w:rsidRPr="00D00256">
        <w:rPr>
          <w:rFonts w:ascii="Times New Roman" w:hAnsi="Times New Roman" w:cs="Times New Roman"/>
          <w:sz w:val="28"/>
          <w:szCs w:val="28"/>
        </w:rPr>
        <w:t>(дата обращения 09.12.2019).</w:t>
      </w:r>
    </w:p>
    <w:p w:rsidR="00B0114E" w:rsidRPr="00D00256" w:rsidRDefault="00B0114E" w:rsidP="00434BAB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56">
        <w:rPr>
          <w:rFonts w:ascii="Times New Roman" w:hAnsi="Times New Roman" w:cs="Times New Roman"/>
          <w:sz w:val="28"/>
          <w:szCs w:val="28"/>
        </w:rPr>
        <w:br w:type="page"/>
      </w:r>
    </w:p>
    <w:p w:rsidR="006A64E4" w:rsidRPr="00D00256" w:rsidRDefault="006A64E4" w:rsidP="00272E85">
      <w:pPr>
        <w:pStyle w:val="2"/>
        <w:ind w:left="-567"/>
        <w:jc w:val="center"/>
        <w:rPr>
          <w:rFonts w:ascii="Times New Roman" w:hAnsi="Times New Roman" w:cs="Times New Roman"/>
          <w:color w:val="auto"/>
        </w:rPr>
      </w:pPr>
      <w:bookmarkStart w:id="27" w:name="_Toc57062165"/>
      <w:r w:rsidRPr="00D00256">
        <w:rPr>
          <w:rFonts w:ascii="Times New Roman" w:hAnsi="Times New Roman" w:cs="Times New Roman"/>
          <w:color w:val="auto"/>
        </w:rPr>
        <w:t>ПРИЛОЖЕНИЕ</w:t>
      </w:r>
      <w:r w:rsidR="00A5014F" w:rsidRPr="00D00256">
        <w:rPr>
          <w:rFonts w:ascii="Times New Roman" w:hAnsi="Times New Roman" w:cs="Times New Roman"/>
          <w:color w:val="auto"/>
        </w:rPr>
        <w:t xml:space="preserve"> А</w:t>
      </w:r>
      <w:bookmarkEnd w:id="27"/>
    </w:p>
    <w:p w:rsidR="00A5014F" w:rsidRPr="00D00256" w:rsidRDefault="00A5014F" w:rsidP="0011287C">
      <w:pPr>
        <w:spacing w:after="0"/>
        <w:rPr>
          <w:rFonts w:ascii="Times New Roman" w:hAnsi="Times New Roman" w:cs="Times New Roman"/>
        </w:rPr>
      </w:pPr>
    </w:p>
    <w:p w:rsidR="00A5014F" w:rsidRPr="00D00256" w:rsidRDefault="00A5014F" w:rsidP="00D874CC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D00256">
        <w:rPr>
          <w:b/>
          <w:sz w:val="28"/>
          <w:szCs w:val="28"/>
        </w:rPr>
        <w:t xml:space="preserve">Дом качества </w:t>
      </w:r>
      <w:r w:rsidR="0011287C" w:rsidRPr="00D00256">
        <w:rPr>
          <w:b/>
          <w:sz w:val="28"/>
          <w:szCs w:val="28"/>
        </w:rPr>
        <w:t>процесса обслуживания УС</w:t>
      </w:r>
    </w:p>
    <w:p w:rsidR="0011287C" w:rsidRPr="00D00256" w:rsidRDefault="0011287C" w:rsidP="0011287C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</w:p>
    <w:p w:rsidR="00A5014F" w:rsidRPr="00D00256" w:rsidRDefault="00A5014F" w:rsidP="00CC6524">
      <w:pPr>
        <w:pStyle w:val="Default"/>
        <w:spacing w:line="360" w:lineRule="auto"/>
        <w:jc w:val="both"/>
        <w:rPr>
          <w:sz w:val="28"/>
          <w:szCs w:val="28"/>
        </w:rPr>
      </w:pPr>
      <w:r w:rsidRPr="00D00256">
        <w:rPr>
          <w:noProof/>
          <w:lang w:eastAsia="ru-RU"/>
        </w:rPr>
        <w:drawing>
          <wp:inline distT="0" distB="0" distL="0" distR="0" wp14:anchorId="6C364664" wp14:editId="79376D3A">
            <wp:extent cx="6181981" cy="491638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494" cy="492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14F" w:rsidRPr="00D00256" w:rsidRDefault="00A5014F" w:rsidP="00142514">
      <w:pPr>
        <w:pStyle w:val="Default"/>
        <w:jc w:val="center"/>
        <w:rPr>
          <w:sz w:val="28"/>
          <w:szCs w:val="28"/>
        </w:rPr>
      </w:pPr>
      <w:r w:rsidRPr="00D00256">
        <w:rPr>
          <w:sz w:val="28"/>
          <w:szCs w:val="28"/>
        </w:rPr>
        <w:t xml:space="preserve">Рисунок </w:t>
      </w:r>
      <w:r w:rsidR="0097417E">
        <w:rPr>
          <w:sz w:val="28"/>
          <w:szCs w:val="28"/>
        </w:rPr>
        <w:t>А</w:t>
      </w:r>
      <w:r w:rsidR="00142514">
        <w:rPr>
          <w:sz w:val="28"/>
          <w:szCs w:val="28"/>
        </w:rPr>
        <w:t>.</w:t>
      </w:r>
      <w:r w:rsidR="0097417E">
        <w:rPr>
          <w:sz w:val="28"/>
          <w:szCs w:val="28"/>
        </w:rPr>
        <w:t>1</w:t>
      </w:r>
      <w:r w:rsidRPr="00D00256">
        <w:rPr>
          <w:sz w:val="28"/>
          <w:szCs w:val="28"/>
        </w:rPr>
        <w:t xml:space="preserve"> – Дом качества процесса </w:t>
      </w:r>
      <w:r w:rsidR="0011287C" w:rsidRPr="00D00256">
        <w:rPr>
          <w:sz w:val="28"/>
          <w:szCs w:val="28"/>
        </w:rPr>
        <w:br/>
      </w:r>
      <w:r w:rsidRPr="00D00256">
        <w:rPr>
          <w:sz w:val="28"/>
          <w:szCs w:val="28"/>
        </w:rPr>
        <w:t>обслуживания УС</w:t>
      </w:r>
      <w:r w:rsidR="0011287C" w:rsidRPr="00D00256">
        <w:rPr>
          <w:sz w:val="28"/>
          <w:szCs w:val="28"/>
        </w:rPr>
        <w:t xml:space="preserve"> (составлено автором)</w:t>
      </w:r>
    </w:p>
    <w:p w:rsidR="0011287C" w:rsidRPr="00D00256" w:rsidRDefault="0011287C" w:rsidP="00A5014F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</w:p>
    <w:p w:rsidR="00A5014F" w:rsidRPr="00D00256" w:rsidRDefault="00A5014F" w:rsidP="00A5014F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  <w:r w:rsidRPr="00D00256">
        <w:rPr>
          <w:sz w:val="28"/>
          <w:szCs w:val="28"/>
        </w:rPr>
        <w:t>На рисунке 2 используются следующие условные обозначения:</w:t>
      </w:r>
    </w:p>
    <w:p w:rsidR="00A5014F" w:rsidRPr="00D00256" w:rsidRDefault="00A5014F" w:rsidP="00434BAB">
      <w:pPr>
        <w:pStyle w:val="Default"/>
        <w:numPr>
          <w:ilvl w:val="0"/>
          <w:numId w:val="10"/>
        </w:numPr>
        <w:spacing w:line="360" w:lineRule="auto"/>
        <w:ind w:left="0" w:firstLine="709"/>
        <w:rPr>
          <w:sz w:val="28"/>
          <w:szCs w:val="28"/>
        </w:rPr>
      </w:pPr>
      <w:r w:rsidRPr="00D00256">
        <w:rPr>
          <w:sz w:val="28"/>
          <w:szCs w:val="28"/>
        </w:rPr>
        <w:t>– сильное отношение = 9;</w:t>
      </w:r>
    </w:p>
    <w:p w:rsidR="00A5014F" w:rsidRPr="00D00256" w:rsidRDefault="00D874CC" w:rsidP="00434BAB">
      <w:pPr>
        <w:pStyle w:val="Default"/>
        <w:numPr>
          <w:ilvl w:val="0"/>
          <w:numId w:val="11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04629">
        <w:rPr>
          <w:sz w:val="28"/>
          <w:szCs w:val="28"/>
        </w:rPr>
        <w:t>–</w:t>
      </w:r>
      <w:r w:rsidR="001A142A">
        <w:rPr>
          <w:sz w:val="28"/>
          <w:szCs w:val="28"/>
        </w:rPr>
        <w:t xml:space="preserve"> </w:t>
      </w:r>
      <w:r w:rsidR="00A5014F" w:rsidRPr="00D00256">
        <w:rPr>
          <w:sz w:val="28"/>
          <w:szCs w:val="28"/>
        </w:rPr>
        <w:t>среднее отношение = 3;</w:t>
      </w:r>
    </w:p>
    <w:p w:rsidR="00A5014F" w:rsidRPr="00D00256" w:rsidRDefault="00F04629" w:rsidP="00434BAB">
      <w:pPr>
        <w:pStyle w:val="Default"/>
        <w:numPr>
          <w:ilvl w:val="1"/>
          <w:numId w:val="12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–</w:t>
      </w:r>
      <w:r w:rsidR="001A142A">
        <w:rPr>
          <w:sz w:val="28"/>
          <w:szCs w:val="28"/>
        </w:rPr>
        <w:t xml:space="preserve"> </w:t>
      </w:r>
      <w:r w:rsidR="00A5014F" w:rsidRPr="00D00256">
        <w:rPr>
          <w:sz w:val="28"/>
          <w:szCs w:val="28"/>
        </w:rPr>
        <w:t>возможное или слабое =1.</w:t>
      </w:r>
    </w:p>
    <w:p w:rsidR="00A5014F" w:rsidRPr="00D00256" w:rsidRDefault="00A5014F" w:rsidP="00A5014F">
      <w:pPr>
        <w:rPr>
          <w:rFonts w:ascii="Times New Roman" w:hAnsi="Times New Roman" w:cs="Times New Roman"/>
        </w:rPr>
      </w:pPr>
    </w:p>
    <w:sectPr w:rsidR="00A5014F" w:rsidRPr="00D00256" w:rsidSect="0011287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766" w:rsidRDefault="00C33766" w:rsidP="009A02B3">
      <w:pPr>
        <w:spacing w:after="0" w:line="240" w:lineRule="auto"/>
      </w:pPr>
      <w:r>
        <w:separator/>
      </w:r>
    </w:p>
  </w:endnote>
  <w:endnote w:type="continuationSeparator" w:id="0">
    <w:p w:rsidR="00C33766" w:rsidRDefault="00C33766" w:rsidP="009A0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38691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95251" w:rsidRPr="00902244" w:rsidRDefault="00A95251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F476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F476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F476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B2ECB">
          <w:rPr>
            <w:rFonts w:ascii="Times New Roman" w:hAnsi="Times New Roman" w:cs="Times New Roman"/>
            <w:noProof/>
            <w:sz w:val="24"/>
            <w:szCs w:val="24"/>
          </w:rPr>
          <w:t>42</w:t>
        </w:r>
        <w:r w:rsidRPr="000F476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95251" w:rsidRDefault="00A95251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251" w:rsidRPr="00F67358" w:rsidRDefault="00A95251">
    <w:pPr>
      <w:pStyle w:val="ae"/>
      <w:jc w:val="center"/>
      <w:rPr>
        <w:rFonts w:ascii="Times New Roman" w:hAnsi="Times New Roman" w:cs="Times New Roman"/>
        <w:sz w:val="24"/>
      </w:rPr>
    </w:pPr>
  </w:p>
  <w:p w:rsidR="00A95251" w:rsidRDefault="00A9525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766" w:rsidRDefault="00C33766" w:rsidP="009A02B3">
      <w:pPr>
        <w:spacing w:after="0" w:line="240" w:lineRule="auto"/>
      </w:pPr>
      <w:r>
        <w:separator/>
      </w:r>
    </w:p>
  </w:footnote>
  <w:footnote w:type="continuationSeparator" w:id="0">
    <w:p w:rsidR="00C33766" w:rsidRDefault="00C33766" w:rsidP="009A02B3">
      <w:pPr>
        <w:spacing w:after="0" w:line="240" w:lineRule="auto"/>
      </w:pPr>
      <w:r>
        <w:continuationSeparator/>
      </w:r>
    </w:p>
  </w:footnote>
  <w:footnote w:id="1">
    <w:p w:rsidR="00A95251" w:rsidRPr="009846EE" w:rsidRDefault="00A95251" w:rsidP="00467505">
      <w:pPr>
        <w:pStyle w:val="af2"/>
        <w:rPr>
          <w:rFonts w:ascii="Times New Roman" w:hAnsi="Times New Roman" w:cs="Times New Roman"/>
          <w:sz w:val="24"/>
          <w:szCs w:val="24"/>
        </w:rPr>
      </w:pPr>
      <w:r w:rsidRPr="009846EE">
        <w:rPr>
          <w:rStyle w:val="af4"/>
          <w:rFonts w:ascii="Times New Roman" w:hAnsi="Times New Roman" w:cs="Times New Roman"/>
          <w:sz w:val="24"/>
          <w:szCs w:val="24"/>
        </w:rPr>
        <w:footnoteRef/>
      </w:r>
      <w:r w:rsidRPr="009846EE">
        <w:rPr>
          <w:rFonts w:ascii="Times New Roman" w:hAnsi="Times New Roman" w:cs="Times New Roman"/>
          <w:sz w:val="24"/>
          <w:szCs w:val="24"/>
        </w:rPr>
        <w:t xml:space="preserve"> По состоянию на четвертый квартал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846EE">
        <w:rPr>
          <w:rFonts w:ascii="Times New Roman" w:hAnsi="Times New Roman" w:cs="Times New Roman"/>
          <w:sz w:val="24"/>
          <w:szCs w:val="24"/>
        </w:rPr>
        <w:t xml:space="preserve"> года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393E"/>
    <w:multiLevelType w:val="hybridMultilevel"/>
    <w:tmpl w:val="A926B126"/>
    <w:lvl w:ilvl="0" w:tplc="2A9E63BE">
      <w:start w:val="1"/>
      <w:numFmt w:val="bullet"/>
      <w:lvlText w:val="∆"/>
      <w:lvlJc w:val="left"/>
      <w:pPr>
        <w:ind w:left="873" w:hanging="360"/>
      </w:pPr>
      <w:rPr>
        <w:rFonts w:ascii="Times New Roman" w:hAnsi="Times New Roman" w:cs="Times New Roman" w:hint="default"/>
      </w:rPr>
    </w:lvl>
    <w:lvl w:ilvl="1" w:tplc="2A9E63BE">
      <w:start w:val="1"/>
      <w:numFmt w:val="bullet"/>
      <w:lvlText w:val="∆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44500"/>
    <w:multiLevelType w:val="hybridMultilevel"/>
    <w:tmpl w:val="30743AD2"/>
    <w:lvl w:ilvl="0" w:tplc="00000009">
      <w:start w:val="1"/>
      <w:numFmt w:val="bullet"/>
      <w:lvlText w:val="-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DE87CE9"/>
    <w:multiLevelType w:val="hybridMultilevel"/>
    <w:tmpl w:val="A4D4C1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29D2BA4"/>
    <w:multiLevelType w:val="hybridMultilevel"/>
    <w:tmpl w:val="D8CEE044"/>
    <w:lvl w:ilvl="0" w:tplc="B6EAD7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15455B"/>
    <w:multiLevelType w:val="hybridMultilevel"/>
    <w:tmpl w:val="DB1AF8F6"/>
    <w:lvl w:ilvl="0" w:tplc="4CD27AB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052642F"/>
    <w:multiLevelType w:val="hybridMultilevel"/>
    <w:tmpl w:val="37004FEA"/>
    <w:lvl w:ilvl="0" w:tplc="4CD27A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175164E"/>
    <w:multiLevelType w:val="hybridMultilevel"/>
    <w:tmpl w:val="197AC8D8"/>
    <w:lvl w:ilvl="0" w:tplc="6E80B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360606"/>
    <w:multiLevelType w:val="hybridMultilevel"/>
    <w:tmpl w:val="9C8AD474"/>
    <w:lvl w:ilvl="0" w:tplc="041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3F3047FC"/>
    <w:multiLevelType w:val="hybridMultilevel"/>
    <w:tmpl w:val="AC0013CC"/>
    <w:lvl w:ilvl="0" w:tplc="B6EAD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3911F2"/>
    <w:multiLevelType w:val="hybridMultilevel"/>
    <w:tmpl w:val="5CE66E38"/>
    <w:lvl w:ilvl="0" w:tplc="4CD27AB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433206E"/>
    <w:multiLevelType w:val="multilevel"/>
    <w:tmpl w:val="E1643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692" w:hanging="1125"/>
      </w:pPr>
      <w:rPr>
        <w:rFonts w:ascii="Courier New" w:hAnsi="Courier New"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99" w:hanging="1125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106" w:hanging="1125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313" w:hanging="1125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  <w:color w:val="auto"/>
      </w:rPr>
    </w:lvl>
  </w:abstractNum>
  <w:abstractNum w:abstractNumId="11">
    <w:nsid w:val="4DD7738F"/>
    <w:multiLevelType w:val="hybridMultilevel"/>
    <w:tmpl w:val="09F2F7C2"/>
    <w:lvl w:ilvl="0" w:tplc="1E74C0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F5377DE"/>
    <w:multiLevelType w:val="multilevel"/>
    <w:tmpl w:val="94FAA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92" w:hanging="112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99" w:hanging="1125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106" w:hanging="1125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313" w:hanging="1125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  <w:color w:val="auto"/>
      </w:rPr>
    </w:lvl>
  </w:abstractNum>
  <w:abstractNum w:abstractNumId="13">
    <w:nsid w:val="52140C63"/>
    <w:multiLevelType w:val="hybridMultilevel"/>
    <w:tmpl w:val="DCA8C098"/>
    <w:lvl w:ilvl="0" w:tplc="04190001">
      <w:start w:val="1"/>
      <w:numFmt w:val="bullet"/>
      <w:lvlText w:val=""/>
      <w:lvlJc w:val="left"/>
      <w:pPr>
        <w:ind w:left="10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4">
    <w:nsid w:val="5397204F"/>
    <w:multiLevelType w:val="hybridMultilevel"/>
    <w:tmpl w:val="4E8A7B62"/>
    <w:lvl w:ilvl="0" w:tplc="1E74C02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59E61BC5"/>
    <w:multiLevelType w:val="hybridMultilevel"/>
    <w:tmpl w:val="C9568FDE"/>
    <w:lvl w:ilvl="0" w:tplc="8FA883F4">
      <w:start w:val="1"/>
      <w:numFmt w:val="decimal"/>
      <w:lvlText w:val="%1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6">
    <w:nsid w:val="5FBD1F09"/>
    <w:multiLevelType w:val="hybridMultilevel"/>
    <w:tmpl w:val="C92E891C"/>
    <w:lvl w:ilvl="0" w:tplc="4CD27A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09446FF"/>
    <w:multiLevelType w:val="hybridMultilevel"/>
    <w:tmpl w:val="4C7469BA"/>
    <w:lvl w:ilvl="0" w:tplc="F10C10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58F73E9"/>
    <w:multiLevelType w:val="multilevel"/>
    <w:tmpl w:val="0BE0CF66"/>
    <w:lvl w:ilvl="0">
      <w:start w:val="1"/>
      <w:numFmt w:val="decimal"/>
      <w:lvlText w:val="%1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381" w:hanging="15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81" w:hanging="15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1" w:hanging="15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81" w:hanging="15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81" w:hanging="153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1" w:hanging="153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1" w:hanging="153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81" w:hanging="1530"/>
      </w:pPr>
      <w:rPr>
        <w:rFonts w:hint="default"/>
      </w:rPr>
    </w:lvl>
  </w:abstractNum>
  <w:abstractNum w:abstractNumId="19">
    <w:nsid w:val="67FC6992"/>
    <w:multiLevelType w:val="hybridMultilevel"/>
    <w:tmpl w:val="A52884BA"/>
    <w:lvl w:ilvl="0" w:tplc="817836C6">
      <w:start w:val="1"/>
      <w:numFmt w:val="decimal"/>
      <w:lvlText w:val="%1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4"/>
  </w:num>
  <w:num w:numId="5">
    <w:abstractNumId w:val="14"/>
  </w:num>
  <w:num w:numId="6">
    <w:abstractNumId w:val="18"/>
  </w:num>
  <w:num w:numId="7">
    <w:abstractNumId w:val="17"/>
  </w:num>
  <w:num w:numId="8">
    <w:abstractNumId w:val="15"/>
  </w:num>
  <w:num w:numId="9">
    <w:abstractNumId w:val="11"/>
  </w:num>
  <w:num w:numId="10">
    <w:abstractNumId w:val="7"/>
  </w:num>
  <w:num w:numId="11">
    <w:abstractNumId w:val="13"/>
  </w:num>
  <w:num w:numId="12">
    <w:abstractNumId w:val="0"/>
  </w:num>
  <w:num w:numId="13">
    <w:abstractNumId w:val="8"/>
  </w:num>
  <w:num w:numId="14">
    <w:abstractNumId w:val="3"/>
  </w:num>
  <w:num w:numId="15">
    <w:abstractNumId w:val="2"/>
  </w:num>
  <w:num w:numId="16">
    <w:abstractNumId w:val="5"/>
  </w:num>
  <w:num w:numId="17">
    <w:abstractNumId w:val="16"/>
  </w:num>
  <w:num w:numId="18">
    <w:abstractNumId w:val="6"/>
  </w:num>
  <w:num w:numId="19">
    <w:abstractNumId w:val="19"/>
  </w:num>
  <w:num w:numId="20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17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414"/>
    <w:rsid w:val="00001CF6"/>
    <w:rsid w:val="0000272B"/>
    <w:rsid w:val="000110C5"/>
    <w:rsid w:val="00017A40"/>
    <w:rsid w:val="0002651C"/>
    <w:rsid w:val="00030A39"/>
    <w:rsid w:val="000310C4"/>
    <w:rsid w:val="000419D0"/>
    <w:rsid w:val="00041B76"/>
    <w:rsid w:val="000459AD"/>
    <w:rsid w:val="00051D49"/>
    <w:rsid w:val="000529A3"/>
    <w:rsid w:val="00073A0D"/>
    <w:rsid w:val="000766DC"/>
    <w:rsid w:val="0008269F"/>
    <w:rsid w:val="0009432B"/>
    <w:rsid w:val="000950C6"/>
    <w:rsid w:val="00096AB0"/>
    <w:rsid w:val="000A6237"/>
    <w:rsid w:val="000B3465"/>
    <w:rsid w:val="000C174D"/>
    <w:rsid w:val="000C6847"/>
    <w:rsid w:val="000D2C78"/>
    <w:rsid w:val="000E0FBB"/>
    <w:rsid w:val="000E4ABE"/>
    <w:rsid w:val="000F1CF4"/>
    <w:rsid w:val="000F34E6"/>
    <w:rsid w:val="000F4762"/>
    <w:rsid w:val="000F7554"/>
    <w:rsid w:val="00106BD5"/>
    <w:rsid w:val="0011287C"/>
    <w:rsid w:val="001130AE"/>
    <w:rsid w:val="00115334"/>
    <w:rsid w:val="001231F2"/>
    <w:rsid w:val="00124A22"/>
    <w:rsid w:val="00132BB2"/>
    <w:rsid w:val="00142514"/>
    <w:rsid w:val="001631FE"/>
    <w:rsid w:val="00163C7A"/>
    <w:rsid w:val="0017745C"/>
    <w:rsid w:val="00177C9C"/>
    <w:rsid w:val="00184080"/>
    <w:rsid w:val="00184364"/>
    <w:rsid w:val="001A142A"/>
    <w:rsid w:val="001B00C1"/>
    <w:rsid w:val="001B58D3"/>
    <w:rsid w:val="001C5C38"/>
    <w:rsid w:val="001D551A"/>
    <w:rsid w:val="001D6EC9"/>
    <w:rsid w:val="001E342E"/>
    <w:rsid w:val="00203EED"/>
    <w:rsid w:val="00205B8B"/>
    <w:rsid w:val="002153CA"/>
    <w:rsid w:val="00242916"/>
    <w:rsid w:val="00242D84"/>
    <w:rsid w:val="00261E9D"/>
    <w:rsid w:val="00265CD8"/>
    <w:rsid w:val="00272E85"/>
    <w:rsid w:val="00275EA2"/>
    <w:rsid w:val="0028033A"/>
    <w:rsid w:val="00286854"/>
    <w:rsid w:val="0029157F"/>
    <w:rsid w:val="0029406C"/>
    <w:rsid w:val="002A78C8"/>
    <w:rsid w:val="002B3760"/>
    <w:rsid w:val="002C1BD5"/>
    <w:rsid w:val="002C2179"/>
    <w:rsid w:val="002D00E3"/>
    <w:rsid w:val="002D656F"/>
    <w:rsid w:val="002E0C00"/>
    <w:rsid w:val="0030404D"/>
    <w:rsid w:val="003124EF"/>
    <w:rsid w:val="003143A0"/>
    <w:rsid w:val="00316ABC"/>
    <w:rsid w:val="00322218"/>
    <w:rsid w:val="00322AE7"/>
    <w:rsid w:val="00324469"/>
    <w:rsid w:val="003306A1"/>
    <w:rsid w:val="00334F35"/>
    <w:rsid w:val="0033779D"/>
    <w:rsid w:val="00343144"/>
    <w:rsid w:val="00346867"/>
    <w:rsid w:val="003474E2"/>
    <w:rsid w:val="00361A4A"/>
    <w:rsid w:val="00365B6D"/>
    <w:rsid w:val="0038785C"/>
    <w:rsid w:val="0039739A"/>
    <w:rsid w:val="003A135B"/>
    <w:rsid w:val="003A4985"/>
    <w:rsid w:val="003B0313"/>
    <w:rsid w:val="003C0EDD"/>
    <w:rsid w:val="003C1120"/>
    <w:rsid w:val="003D1750"/>
    <w:rsid w:val="003D4164"/>
    <w:rsid w:val="003F2BA1"/>
    <w:rsid w:val="003F2E11"/>
    <w:rsid w:val="00401B2F"/>
    <w:rsid w:val="0040293A"/>
    <w:rsid w:val="00404B2F"/>
    <w:rsid w:val="00406CC0"/>
    <w:rsid w:val="00414C7D"/>
    <w:rsid w:val="00415177"/>
    <w:rsid w:val="004265E2"/>
    <w:rsid w:val="00434BAB"/>
    <w:rsid w:val="00451C15"/>
    <w:rsid w:val="00467505"/>
    <w:rsid w:val="004722C2"/>
    <w:rsid w:val="00474243"/>
    <w:rsid w:val="00481498"/>
    <w:rsid w:val="00497E1E"/>
    <w:rsid w:val="004A08B7"/>
    <w:rsid w:val="004B1E83"/>
    <w:rsid w:val="004C1F73"/>
    <w:rsid w:val="004D151B"/>
    <w:rsid w:val="004E1277"/>
    <w:rsid w:val="00502835"/>
    <w:rsid w:val="00506587"/>
    <w:rsid w:val="00506A88"/>
    <w:rsid w:val="0050719F"/>
    <w:rsid w:val="0052782F"/>
    <w:rsid w:val="0053096F"/>
    <w:rsid w:val="00562236"/>
    <w:rsid w:val="005706CB"/>
    <w:rsid w:val="00570F26"/>
    <w:rsid w:val="00572AF6"/>
    <w:rsid w:val="005773D5"/>
    <w:rsid w:val="00581527"/>
    <w:rsid w:val="0059687D"/>
    <w:rsid w:val="0059737B"/>
    <w:rsid w:val="005A2C55"/>
    <w:rsid w:val="005A377F"/>
    <w:rsid w:val="005B4C0C"/>
    <w:rsid w:val="005C5622"/>
    <w:rsid w:val="005D382B"/>
    <w:rsid w:val="005E3EE1"/>
    <w:rsid w:val="0060019A"/>
    <w:rsid w:val="00604A1B"/>
    <w:rsid w:val="00615BFA"/>
    <w:rsid w:val="00640536"/>
    <w:rsid w:val="00644F1A"/>
    <w:rsid w:val="00655A2A"/>
    <w:rsid w:val="00663C9B"/>
    <w:rsid w:val="00667F41"/>
    <w:rsid w:val="00674F4D"/>
    <w:rsid w:val="00681693"/>
    <w:rsid w:val="0069242A"/>
    <w:rsid w:val="00692670"/>
    <w:rsid w:val="006A0325"/>
    <w:rsid w:val="006A1BDE"/>
    <w:rsid w:val="006A64E4"/>
    <w:rsid w:val="006B7259"/>
    <w:rsid w:val="006C04A3"/>
    <w:rsid w:val="006C3404"/>
    <w:rsid w:val="006D3F92"/>
    <w:rsid w:val="006E33B6"/>
    <w:rsid w:val="006F59CA"/>
    <w:rsid w:val="00701404"/>
    <w:rsid w:val="00712480"/>
    <w:rsid w:val="00724FE3"/>
    <w:rsid w:val="00742CD4"/>
    <w:rsid w:val="00744D5A"/>
    <w:rsid w:val="00744FA4"/>
    <w:rsid w:val="0074548C"/>
    <w:rsid w:val="007739CC"/>
    <w:rsid w:val="007866B9"/>
    <w:rsid w:val="00793362"/>
    <w:rsid w:val="00793521"/>
    <w:rsid w:val="007A1FE5"/>
    <w:rsid w:val="007B0699"/>
    <w:rsid w:val="007B3F5F"/>
    <w:rsid w:val="007D7237"/>
    <w:rsid w:val="007F5C1F"/>
    <w:rsid w:val="007F7FE3"/>
    <w:rsid w:val="00800DFD"/>
    <w:rsid w:val="00833FA5"/>
    <w:rsid w:val="00843354"/>
    <w:rsid w:val="00860956"/>
    <w:rsid w:val="00866D3B"/>
    <w:rsid w:val="008740A2"/>
    <w:rsid w:val="00880ECA"/>
    <w:rsid w:val="008826F6"/>
    <w:rsid w:val="00896333"/>
    <w:rsid w:val="008A2377"/>
    <w:rsid w:val="008C74E7"/>
    <w:rsid w:val="008D298F"/>
    <w:rsid w:val="008D39CD"/>
    <w:rsid w:val="008D5EF6"/>
    <w:rsid w:val="008F52A1"/>
    <w:rsid w:val="00902244"/>
    <w:rsid w:val="00902E3B"/>
    <w:rsid w:val="009036DB"/>
    <w:rsid w:val="00910871"/>
    <w:rsid w:val="00911D03"/>
    <w:rsid w:val="00920CB4"/>
    <w:rsid w:val="009232C1"/>
    <w:rsid w:val="00927D75"/>
    <w:rsid w:val="009304ED"/>
    <w:rsid w:val="009334ED"/>
    <w:rsid w:val="0095033C"/>
    <w:rsid w:val="00962728"/>
    <w:rsid w:val="009640C7"/>
    <w:rsid w:val="00967791"/>
    <w:rsid w:val="00970538"/>
    <w:rsid w:val="0097417E"/>
    <w:rsid w:val="00974CD4"/>
    <w:rsid w:val="00977042"/>
    <w:rsid w:val="00977AB7"/>
    <w:rsid w:val="009807C5"/>
    <w:rsid w:val="00990855"/>
    <w:rsid w:val="009A02B3"/>
    <w:rsid w:val="009A4CAD"/>
    <w:rsid w:val="009A7325"/>
    <w:rsid w:val="009B2ECB"/>
    <w:rsid w:val="009C6343"/>
    <w:rsid w:val="009E50D2"/>
    <w:rsid w:val="009F1243"/>
    <w:rsid w:val="009F74D4"/>
    <w:rsid w:val="009F7B6E"/>
    <w:rsid w:val="00A172EC"/>
    <w:rsid w:val="00A217B2"/>
    <w:rsid w:val="00A27BAA"/>
    <w:rsid w:val="00A311CA"/>
    <w:rsid w:val="00A40757"/>
    <w:rsid w:val="00A5014F"/>
    <w:rsid w:val="00A56F02"/>
    <w:rsid w:val="00A61CD0"/>
    <w:rsid w:val="00A74170"/>
    <w:rsid w:val="00A76240"/>
    <w:rsid w:val="00A843E9"/>
    <w:rsid w:val="00A90C9D"/>
    <w:rsid w:val="00A95251"/>
    <w:rsid w:val="00A97995"/>
    <w:rsid w:val="00AA4CF3"/>
    <w:rsid w:val="00AB0C00"/>
    <w:rsid w:val="00AB5D93"/>
    <w:rsid w:val="00AC53D3"/>
    <w:rsid w:val="00B0114E"/>
    <w:rsid w:val="00B064D1"/>
    <w:rsid w:val="00B06DBE"/>
    <w:rsid w:val="00B37CD8"/>
    <w:rsid w:val="00B40522"/>
    <w:rsid w:val="00B61A29"/>
    <w:rsid w:val="00B75A62"/>
    <w:rsid w:val="00B84302"/>
    <w:rsid w:val="00BA4C1C"/>
    <w:rsid w:val="00BB7F2E"/>
    <w:rsid w:val="00BC36CB"/>
    <w:rsid w:val="00BC3A95"/>
    <w:rsid w:val="00BC5E24"/>
    <w:rsid w:val="00BD2B82"/>
    <w:rsid w:val="00BD33AE"/>
    <w:rsid w:val="00BD4085"/>
    <w:rsid w:val="00BD620D"/>
    <w:rsid w:val="00BE0488"/>
    <w:rsid w:val="00BE2178"/>
    <w:rsid w:val="00BE426F"/>
    <w:rsid w:val="00BF247D"/>
    <w:rsid w:val="00BF30BE"/>
    <w:rsid w:val="00BF46BC"/>
    <w:rsid w:val="00C15A8E"/>
    <w:rsid w:val="00C262BA"/>
    <w:rsid w:val="00C33766"/>
    <w:rsid w:val="00C44BF7"/>
    <w:rsid w:val="00C47C61"/>
    <w:rsid w:val="00C66CA8"/>
    <w:rsid w:val="00C70FE8"/>
    <w:rsid w:val="00C77359"/>
    <w:rsid w:val="00C84EF5"/>
    <w:rsid w:val="00CA0AA3"/>
    <w:rsid w:val="00CA46C7"/>
    <w:rsid w:val="00CA4893"/>
    <w:rsid w:val="00CC0CA0"/>
    <w:rsid w:val="00CC48D6"/>
    <w:rsid w:val="00CC6524"/>
    <w:rsid w:val="00CD0A19"/>
    <w:rsid w:val="00CD5C34"/>
    <w:rsid w:val="00CD5D38"/>
    <w:rsid w:val="00CF75FD"/>
    <w:rsid w:val="00D00256"/>
    <w:rsid w:val="00D212B9"/>
    <w:rsid w:val="00D31864"/>
    <w:rsid w:val="00D43BC5"/>
    <w:rsid w:val="00D510D7"/>
    <w:rsid w:val="00D6624E"/>
    <w:rsid w:val="00D7337B"/>
    <w:rsid w:val="00D874CC"/>
    <w:rsid w:val="00D93BA9"/>
    <w:rsid w:val="00D94E1D"/>
    <w:rsid w:val="00D9790E"/>
    <w:rsid w:val="00DA2C77"/>
    <w:rsid w:val="00DB5BA1"/>
    <w:rsid w:val="00DC269E"/>
    <w:rsid w:val="00DC3E95"/>
    <w:rsid w:val="00DC7B21"/>
    <w:rsid w:val="00DD615A"/>
    <w:rsid w:val="00DE58E8"/>
    <w:rsid w:val="00DF2F41"/>
    <w:rsid w:val="00E14693"/>
    <w:rsid w:val="00E208D2"/>
    <w:rsid w:val="00E23F6C"/>
    <w:rsid w:val="00E25D60"/>
    <w:rsid w:val="00E31174"/>
    <w:rsid w:val="00E31DA6"/>
    <w:rsid w:val="00E65FD5"/>
    <w:rsid w:val="00E803CC"/>
    <w:rsid w:val="00E85957"/>
    <w:rsid w:val="00E9383F"/>
    <w:rsid w:val="00E94344"/>
    <w:rsid w:val="00E978AB"/>
    <w:rsid w:val="00EA60A3"/>
    <w:rsid w:val="00EC3B75"/>
    <w:rsid w:val="00EE54F9"/>
    <w:rsid w:val="00EF5E0F"/>
    <w:rsid w:val="00F01751"/>
    <w:rsid w:val="00F04629"/>
    <w:rsid w:val="00F0543B"/>
    <w:rsid w:val="00F07AE9"/>
    <w:rsid w:val="00F16EA6"/>
    <w:rsid w:val="00F179A4"/>
    <w:rsid w:val="00F239F7"/>
    <w:rsid w:val="00F30292"/>
    <w:rsid w:val="00F34D6D"/>
    <w:rsid w:val="00F3501F"/>
    <w:rsid w:val="00F44918"/>
    <w:rsid w:val="00F570F7"/>
    <w:rsid w:val="00F612E3"/>
    <w:rsid w:val="00F64E1C"/>
    <w:rsid w:val="00F67358"/>
    <w:rsid w:val="00F925BF"/>
    <w:rsid w:val="00FA5F49"/>
    <w:rsid w:val="00FC4F21"/>
    <w:rsid w:val="00FD5730"/>
    <w:rsid w:val="00FE28FA"/>
    <w:rsid w:val="00FF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D5A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744D5A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744D5A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1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2B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4D5A"/>
    <w:rPr>
      <w:szCs w:val="20"/>
    </w:rPr>
  </w:style>
  <w:style w:type="paragraph" w:styleId="a3">
    <w:name w:val="List Paragraph"/>
    <w:basedOn w:val="a"/>
    <w:link w:val="a4"/>
    <w:qFormat/>
    <w:rsid w:val="00744D5A"/>
    <w:pPr>
      <w:ind w:left="708"/>
    </w:pPr>
  </w:style>
  <w:style w:type="character" w:customStyle="1" w:styleId="a4">
    <w:name w:val="Абзац списка Знак"/>
    <w:link w:val="a3"/>
    <w:locked/>
    <w:rsid w:val="00744D5A"/>
  </w:style>
  <w:style w:type="character" w:customStyle="1" w:styleId="20">
    <w:name w:val="Заголовок 2 Знак"/>
    <w:basedOn w:val="a0"/>
    <w:link w:val="2"/>
    <w:uiPriority w:val="9"/>
    <w:rsid w:val="00744D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744D5A"/>
    <w:rPr>
      <w:color w:val="0000FF"/>
      <w:u w:val="single"/>
    </w:rPr>
  </w:style>
  <w:style w:type="table" w:styleId="a6">
    <w:name w:val="Table Grid"/>
    <w:basedOn w:val="a1"/>
    <w:uiPriority w:val="59"/>
    <w:rsid w:val="00744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744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44D5A"/>
    <w:rPr>
      <w:b/>
      <w:bCs/>
    </w:rPr>
  </w:style>
  <w:style w:type="paragraph" w:customStyle="1" w:styleId="p1">
    <w:name w:val="p1"/>
    <w:basedOn w:val="a"/>
    <w:rsid w:val="00744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OC Heading"/>
    <w:basedOn w:val="1"/>
    <w:next w:val="a"/>
    <w:uiPriority w:val="39"/>
    <w:unhideWhenUsed/>
    <w:qFormat/>
    <w:rsid w:val="00744D5A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C1F73"/>
    <w:pPr>
      <w:tabs>
        <w:tab w:val="right" w:leader="dot" w:pos="9345"/>
      </w:tabs>
      <w:spacing w:after="100" w:line="360" w:lineRule="auto"/>
      <w:ind w:left="284" w:hanging="284"/>
    </w:pPr>
  </w:style>
  <w:style w:type="paragraph" w:styleId="aa">
    <w:name w:val="Balloon Text"/>
    <w:basedOn w:val="a"/>
    <w:link w:val="ab"/>
    <w:uiPriority w:val="99"/>
    <w:semiHidden/>
    <w:unhideWhenUsed/>
    <w:rsid w:val="00744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4D5A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744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44D5A"/>
  </w:style>
  <w:style w:type="paragraph" w:styleId="ae">
    <w:name w:val="footer"/>
    <w:basedOn w:val="a"/>
    <w:link w:val="af"/>
    <w:uiPriority w:val="99"/>
    <w:unhideWhenUsed/>
    <w:rsid w:val="00744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44D5A"/>
  </w:style>
  <w:style w:type="paragraph" w:styleId="21">
    <w:name w:val="toc 2"/>
    <w:basedOn w:val="a"/>
    <w:next w:val="a"/>
    <w:autoRedefine/>
    <w:uiPriority w:val="39"/>
    <w:unhideWhenUsed/>
    <w:rsid w:val="00744D5A"/>
    <w:pPr>
      <w:spacing w:after="100" w:line="276" w:lineRule="auto"/>
      <w:ind w:left="220"/>
    </w:pPr>
  </w:style>
  <w:style w:type="paragraph" w:styleId="af0">
    <w:name w:val="Body Text Indent"/>
    <w:basedOn w:val="a"/>
    <w:link w:val="af1"/>
    <w:semiHidden/>
    <w:rsid w:val="009C634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af1">
    <w:name w:val="Основной текст с отступом Знак"/>
    <w:basedOn w:val="a0"/>
    <w:link w:val="af0"/>
    <w:semiHidden/>
    <w:rsid w:val="009C6343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customStyle="1" w:styleId="Default">
    <w:name w:val="Default"/>
    <w:rsid w:val="009C63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9A02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2">
    <w:name w:val="footnote text"/>
    <w:basedOn w:val="a"/>
    <w:link w:val="af3"/>
    <w:semiHidden/>
    <w:unhideWhenUsed/>
    <w:rsid w:val="009A02B3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9A02B3"/>
    <w:rPr>
      <w:sz w:val="20"/>
      <w:szCs w:val="20"/>
    </w:rPr>
  </w:style>
  <w:style w:type="character" w:styleId="af4">
    <w:name w:val="footnote reference"/>
    <w:basedOn w:val="a0"/>
    <w:semiHidden/>
    <w:unhideWhenUsed/>
    <w:rsid w:val="009A02B3"/>
    <w:rPr>
      <w:vertAlign w:val="superscript"/>
    </w:rPr>
  </w:style>
  <w:style w:type="character" w:styleId="af5">
    <w:name w:val="annotation reference"/>
    <w:basedOn w:val="a0"/>
    <w:uiPriority w:val="99"/>
    <w:semiHidden/>
    <w:unhideWhenUsed/>
    <w:rsid w:val="00BA4C1C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A4C1C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A4C1C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A4C1C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A4C1C"/>
    <w:rPr>
      <w:b/>
      <w:bCs/>
      <w:sz w:val="20"/>
      <w:szCs w:val="20"/>
    </w:rPr>
  </w:style>
  <w:style w:type="character" w:styleId="afa">
    <w:name w:val="Emphasis"/>
    <w:basedOn w:val="a0"/>
    <w:qFormat/>
    <w:rsid w:val="005B4C0C"/>
    <w:rPr>
      <w:i/>
      <w:iCs/>
    </w:rPr>
  </w:style>
  <w:style w:type="character" w:customStyle="1" w:styleId="num">
    <w:name w:val="num"/>
    <w:basedOn w:val="a0"/>
    <w:rsid w:val="007866B9"/>
  </w:style>
  <w:style w:type="character" w:customStyle="1" w:styleId="30">
    <w:name w:val="Заголовок 3 Знак"/>
    <w:basedOn w:val="a0"/>
    <w:link w:val="3"/>
    <w:uiPriority w:val="9"/>
    <w:semiHidden/>
    <w:rsid w:val="004151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zero">
    <w:name w:val="zero"/>
    <w:basedOn w:val="a0"/>
    <w:rsid w:val="00415177"/>
  </w:style>
  <w:style w:type="paragraph" w:styleId="afb">
    <w:name w:val="Body Text"/>
    <w:basedOn w:val="a"/>
    <w:link w:val="afc"/>
    <w:uiPriority w:val="99"/>
    <w:semiHidden/>
    <w:unhideWhenUsed/>
    <w:rsid w:val="00322AE7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322AE7"/>
  </w:style>
  <w:style w:type="character" w:styleId="afd">
    <w:name w:val="line number"/>
    <w:basedOn w:val="a0"/>
    <w:uiPriority w:val="99"/>
    <w:semiHidden/>
    <w:unhideWhenUsed/>
    <w:rsid w:val="00A311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D5A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744D5A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744D5A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1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2B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4D5A"/>
    <w:rPr>
      <w:szCs w:val="20"/>
    </w:rPr>
  </w:style>
  <w:style w:type="paragraph" w:styleId="a3">
    <w:name w:val="List Paragraph"/>
    <w:basedOn w:val="a"/>
    <w:link w:val="a4"/>
    <w:qFormat/>
    <w:rsid w:val="00744D5A"/>
    <w:pPr>
      <w:ind w:left="708"/>
    </w:pPr>
  </w:style>
  <w:style w:type="character" w:customStyle="1" w:styleId="a4">
    <w:name w:val="Абзац списка Знак"/>
    <w:link w:val="a3"/>
    <w:locked/>
    <w:rsid w:val="00744D5A"/>
  </w:style>
  <w:style w:type="character" w:customStyle="1" w:styleId="20">
    <w:name w:val="Заголовок 2 Знак"/>
    <w:basedOn w:val="a0"/>
    <w:link w:val="2"/>
    <w:uiPriority w:val="9"/>
    <w:rsid w:val="00744D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744D5A"/>
    <w:rPr>
      <w:color w:val="0000FF"/>
      <w:u w:val="single"/>
    </w:rPr>
  </w:style>
  <w:style w:type="table" w:styleId="a6">
    <w:name w:val="Table Grid"/>
    <w:basedOn w:val="a1"/>
    <w:uiPriority w:val="59"/>
    <w:rsid w:val="00744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744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44D5A"/>
    <w:rPr>
      <w:b/>
      <w:bCs/>
    </w:rPr>
  </w:style>
  <w:style w:type="paragraph" w:customStyle="1" w:styleId="p1">
    <w:name w:val="p1"/>
    <w:basedOn w:val="a"/>
    <w:rsid w:val="00744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OC Heading"/>
    <w:basedOn w:val="1"/>
    <w:next w:val="a"/>
    <w:uiPriority w:val="39"/>
    <w:unhideWhenUsed/>
    <w:qFormat/>
    <w:rsid w:val="00744D5A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C1F73"/>
    <w:pPr>
      <w:tabs>
        <w:tab w:val="right" w:leader="dot" w:pos="9345"/>
      </w:tabs>
      <w:spacing w:after="100" w:line="360" w:lineRule="auto"/>
      <w:ind w:left="284" w:hanging="284"/>
    </w:pPr>
  </w:style>
  <w:style w:type="paragraph" w:styleId="aa">
    <w:name w:val="Balloon Text"/>
    <w:basedOn w:val="a"/>
    <w:link w:val="ab"/>
    <w:uiPriority w:val="99"/>
    <w:semiHidden/>
    <w:unhideWhenUsed/>
    <w:rsid w:val="00744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4D5A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744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44D5A"/>
  </w:style>
  <w:style w:type="paragraph" w:styleId="ae">
    <w:name w:val="footer"/>
    <w:basedOn w:val="a"/>
    <w:link w:val="af"/>
    <w:uiPriority w:val="99"/>
    <w:unhideWhenUsed/>
    <w:rsid w:val="00744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44D5A"/>
  </w:style>
  <w:style w:type="paragraph" w:styleId="21">
    <w:name w:val="toc 2"/>
    <w:basedOn w:val="a"/>
    <w:next w:val="a"/>
    <w:autoRedefine/>
    <w:uiPriority w:val="39"/>
    <w:unhideWhenUsed/>
    <w:rsid w:val="00744D5A"/>
    <w:pPr>
      <w:spacing w:after="100" w:line="276" w:lineRule="auto"/>
      <w:ind w:left="220"/>
    </w:pPr>
  </w:style>
  <w:style w:type="paragraph" w:styleId="af0">
    <w:name w:val="Body Text Indent"/>
    <w:basedOn w:val="a"/>
    <w:link w:val="af1"/>
    <w:semiHidden/>
    <w:rsid w:val="009C634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af1">
    <w:name w:val="Основной текст с отступом Знак"/>
    <w:basedOn w:val="a0"/>
    <w:link w:val="af0"/>
    <w:semiHidden/>
    <w:rsid w:val="009C6343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customStyle="1" w:styleId="Default">
    <w:name w:val="Default"/>
    <w:rsid w:val="009C63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9A02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2">
    <w:name w:val="footnote text"/>
    <w:basedOn w:val="a"/>
    <w:link w:val="af3"/>
    <w:semiHidden/>
    <w:unhideWhenUsed/>
    <w:rsid w:val="009A02B3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9A02B3"/>
    <w:rPr>
      <w:sz w:val="20"/>
      <w:szCs w:val="20"/>
    </w:rPr>
  </w:style>
  <w:style w:type="character" w:styleId="af4">
    <w:name w:val="footnote reference"/>
    <w:basedOn w:val="a0"/>
    <w:semiHidden/>
    <w:unhideWhenUsed/>
    <w:rsid w:val="009A02B3"/>
    <w:rPr>
      <w:vertAlign w:val="superscript"/>
    </w:rPr>
  </w:style>
  <w:style w:type="character" w:styleId="af5">
    <w:name w:val="annotation reference"/>
    <w:basedOn w:val="a0"/>
    <w:uiPriority w:val="99"/>
    <w:semiHidden/>
    <w:unhideWhenUsed/>
    <w:rsid w:val="00BA4C1C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A4C1C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A4C1C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A4C1C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A4C1C"/>
    <w:rPr>
      <w:b/>
      <w:bCs/>
      <w:sz w:val="20"/>
      <w:szCs w:val="20"/>
    </w:rPr>
  </w:style>
  <w:style w:type="character" w:styleId="afa">
    <w:name w:val="Emphasis"/>
    <w:basedOn w:val="a0"/>
    <w:qFormat/>
    <w:rsid w:val="005B4C0C"/>
    <w:rPr>
      <w:i/>
      <w:iCs/>
    </w:rPr>
  </w:style>
  <w:style w:type="character" w:customStyle="1" w:styleId="num">
    <w:name w:val="num"/>
    <w:basedOn w:val="a0"/>
    <w:rsid w:val="007866B9"/>
  </w:style>
  <w:style w:type="character" w:customStyle="1" w:styleId="30">
    <w:name w:val="Заголовок 3 Знак"/>
    <w:basedOn w:val="a0"/>
    <w:link w:val="3"/>
    <w:uiPriority w:val="9"/>
    <w:semiHidden/>
    <w:rsid w:val="004151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zero">
    <w:name w:val="zero"/>
    <w:basedOn w:val="a0"/>
    <w:rsid w:val="00415177"/>
  </w:style>
  <w:style w:type="paragraph" w:styleId="afb">
    <w:name w:val="Body Text"/>
    <w:basedOn w:val="a"/>
    <w:link w:val="afc"/>
    <w:uiPriority w:val="99"/>
    <w:semiHidden/>
    <w:unhideWhenUsed/>
    <w:rsid w:val="00322AE7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322AE7"/>
  </w:style>
  <w:style w:type="character" w:styleId="afd">
    <w:name w:val="line number"/>
    <w:basedOn w:val="a0"/>
    <w:uiPriority w:val="99"/>
    <w:semiHidden/>
    <w:unhideWhenUsed/>
    <w:rsid w:val="00A31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2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545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2131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7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9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533176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949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0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8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08378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6960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8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32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151355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1348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1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72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89041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70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5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67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3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10653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4960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7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07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95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85689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9230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4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5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70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1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1315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54730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2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8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626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3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6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226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4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8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083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4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0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68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4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179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6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3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3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7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Colors" Target="diagrams/colors1.xml"/><Relationship Id="rId18" Type="http://schemas.openxmlformats.org/officeDocument/2006/relationships/hyperlink" Target="https://ru.wikipedia.org/wiki/%D0%94%D0%BE%D0%B3%D0%BE%D0%B2%D0%BE%D1%80" TargetMode="External"/><Relationship Id="rId26" Type="http://schemas.openxmlformats.org/officeDocument/2006/relationships/diagramColors" Target="diagrams/colors2.xml"/><Relationship Id="rId39" Type="http://schemas.openxmlformats.org/officeDocument/2006/relationships/oleObject" Target="embeddings/oleObject6.bin"/><Relationship Id="rId21" Type="http://schemas.openxmlformats.org/officeDocument/2006/relationships/hyperlink" Target="https://ru.wikipedia.org/wiki/%D0%A3%D1%81%D0%BB%D1%83%D0%B3%D0%B0" TargetMode="External"/><Relationship Id="rId34" Type="http://schemas.openxmlformats.org/officeDocument/2006/relationships/image" Target="media/image5.wmf"/><Relationship Id="rId42" Type="http://schemas.openxmlformats.org/officeDocument/2006/relationships/image" Target="media/image9.wmf"/><Relationship Id="rId47" Type="http://schemas.openxmlformats.org/officeDocument/2006/relationships/image" Target="media/image11.png"/><Relationship Id="rId50" Type="http://schemas.openxmlformats.org/officeDocument/2006/relationships/image" Target="media/image12.png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hyperlink" Target="https://ru.wikipedia.org/wiki/ITIL" TargetMode="External"/><Relationship Id="rId25" Type="http://schemas.openxmlformats.org/officeDocument/2006/relationships/diagramQuickStyle" Target="diagrams/quickStyle2.xml"/><Relationship Id="rId33" Type="http://schemas.openxmlformats.org/officeDocument/2006/relationships/oleObject" Target="embeddings/oleObject3.bin"/><Relationship Id="rId38" Type="http://schemas.openxmlformats.org/officeDocument/2006/relationships/image" Target="media/image7.wmf"/><Relationship Id="rId46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0%D0%BD%D0%B3%D0%BB%D0%B8%D0%B9%D1%81%D0%BA%D0%B8%D0%B9_%D1%8F%D0%B7%D1%8B%D0%BA" TargetMode="External"/><Relationship Id="rId20" Type="http://schemas.openxmlformats.org/officeDocument/2006/relationships/hyperlink" Target="https://ru.wikipedia.org/wiki/%D0%9F%D0%BE%D1%82%D1%80%D0%B5%D0%B1%D0%B8%D1%82%D0%B5%D0%BB%D1%8C" TargetMode="External"/><Relationship Id="rId29" Type="http://schemas.openxmlformats.org/officeDocument/2006/relationships/oleObject" Target="embeddings/oleObject1.bin"/><Relationship Id="rId41" Type="http://schemas.openxmlformats.org/officeDocument/2006/relationships/oleObject" Target="embeddings/oleObject7.bin"/><Relationship Id="rId54" Type="http://schemas.openxmlformats.org/officeDocument/2006/relationships/image" Target="media/image15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24" Type="http://schemas.openxmlformats.org/officeDocument/2006/relationships/diagramLayout" Target="diagrams/layout2.xml"/><Relationship Id="rId32" Type="http://schemas.openxmlformats.org/officeDocument/2006/relationships/image" Target="media/image4.wmf"/><Relationship Id="rId37" Type="http://schemas.openxmlformats.org/officeDocument/2006/relationships/oleObject" Target="embeddings/oleObject5.bin"/><Relationship Id="rId40" Type="http://schemas.openxmlformats.org/officeDocument/2006/relationships/image" Target="media/image8.wmf"/><Relationship Id="rId45" Type="http://schemas.openxmlformats.org/officeDocument/2006/relationships/footer" Target="footer2.xml"/><Relationship Id="rId53" Type="http://schemas.openxmlformats.org/officeDocument/2006/relationships/hyperlink" Target="http://src.nsu.ru/psych/konspekt/k20/k20-6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0%D0%BD%D0%B3%D0%BB%D0%B8%D0%B9%D1%81%D0%BA%D0%B8%D0%B9_%D1%8F%D0%B7%D1%8B%D0%BA" TargetMode="External"/><Relationship Id="rId23" Type="http://schemas.openxmlformats.org/officeDocument/2006/relationships/diagramData" Target="diagrams/data2.xml"/><Relationship Id="rId28" Type="http://schemas.openxmlformats.org/officeDocument/2006/relationships/image" Target="media/image2.wmf"/><Relationship Id="rId36" Type="http://schemas.openxmlformats.org/officeDocument/2006/relationships/image" Target="media/image6.wmf"/><Relationship Id="rId49" Type="http://schemas.openxmlformats.org/officeDocument/2006/relationships/chart" Target="charts/chart2.xml"/><Relationship Id="rId10" Type="http://schemas.openxmlformats.org/officeDocument/2006/relationships/diagramData" Target="diagrams/data1.xml"/><Relationship Id="rId19" Type="http://schemas.openxmlformats.org/officeDocument/2006/relationships/hyperlink" Target="https://ru.wikipedia.org/wiki/ITIL" TargetMode="External"/><Relationship Id="rId31" Type="http://schemas.openxmlformats.org/officeDocument/2006/relationships/oleObject" Target="embeddings/oleObject2.bin"/><Relationship Id="rId44" Type="http://schemas.openxmlformats.org/officeDocument/2006/relationships/footer" Target="footer1.xml"/><Relationship Id="rId52" Type="http://schemas.openxmlformats.org/officeDocument/2006/relationships/image" Target="media/image14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microsoft.com/office/2007/relationships/diagramDrawing" Target="diagrams/drawing1.xml"/><Relationship Id="rId22" Type="http://schemas.openxmlformats.org/officeDocument/2006/relationships/hyperlink" Target="https://ru.wikipedia.org/wiki/%D0%9F%D0%BE%D1%81%D1%82%D0%B0%D0%B2%D1%89%D0%B8%D0%BA" TargetMode="External"/><Relationship Id="rId27" Type="http://schemas.microsoft.com/office/2007/relationships/diagramDrawing" Target="diagrams/drawing2.xml"/><Relationship Id="rId30" Type="http://schemas.openxmlformats.org/officeDocument/2006/relationships/image" Target="media/image3.wmf"/><Relationship Id="rId35" Type="http://schemas.openxmlformats.org/officeDocument/2006/relationships/oleObject" Target="embeddings/oleObject4.bin"/><Relationship Id="rId43" Type="http://schemas.openxmlformats.org/officeDocument/2006/relationships/oleObject" Target="embeddings/oleObject8.bin"/><Relationship Id="rId48" Type="http://schemas.openxmlformats.org/officeDocument/2006/relationships/chart" Target="charts/chart1.xml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image" Target="media/image13.emf"/><Relationship Id="rId3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Helen\Downloads\&#1047;&#1072;&#1088;&#1072;&#1073;&#1086;&#1090;&#1085;&#1072;&#1103;%20&#1087;&#1083;&#1072;&#1090;&#1072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Helen\Downloads\&#1047;&#1072;&#1088;&#1072;&#1073;&#1086;&#1090;&#1085;&#1072;&#1103;%20&#1087;&#1083;&#1072;&#1090;&#1072;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892711162569405"/>
          <c:y val="0.16246546321879096"/>
          <c:w val="0.82733960414252272"/>
          <c:h val="0.68320323553158879"/>
        </c:manualLayout>
      </c:layout>
      <c:lineChart>
        <c:grouping val="standard"/>
        <c:varyColors val="0"/>
        <c:ser>
          <c:idx val="0"/>
          <c:order val="0"/>
          <c:tx>
            <c:v>Расчет ЗП</c:v>
          </c:tx>
          <c:marker>
            <c:symbol val="none"/>
          </c:marker>
          <c:cat>
            <c:numRef>
              <c:f>'C:\Users\Helen\Downloads\[ЗП.xlsx]чистовик'!$B$3:$B$41</c:f>
              <c:numCache>
                <c:formatCode>General</c:formatCode>
                <c:ptCount val="39"/>
                <c:pt idx="0">
                  <c:v>81</c:v>
                </c:pt>
                <c:pt idx="1">
                  <c:v>81.5</c:v>
                </c:pt>
                <c:pt idx="2">
                  <c:v>82</c:v>
                </c:pt>
                <c:pt idx="3">
                  <c:v>82.5</c:v>
                </c:pt>
                <c:pt idx="4">
                  <c:v>83</c:v>
                </c:pt>
                <c:pt idx="5">
                  <c:v>83.5</c:v>
                </c:pt>
                <c:pt idx="6">
                  <c:v>84</c:v>
                </c:pt>
                <c:pt idx="7">
                  <c:v>84.5</c:v>
                </c:pt>
                <c:pt idx="8">
                  <c:v>85</c:v>
                </c:pt>
                <c:pt idx="9">
                  <c:v>85.5</c:v>
                </c:pt>
                <c:pt idx="10">
                  <c:v>86</c:v>
                </c:pt>
                <c:pt idx="11">
                  <c:v>86.5</c:v>
                </c:pt>
                <c:pt idx="12">
                  <c:v>87</c:v>
                </c:pt>
                <c:pt idx="13">
                  <c:v>87.5</c:v>
                </c:pt>
                <c:pt idx="14">
                  <c:v>88</c:v>
                </c:pt>
                <c:pt idx="15">
                  <c:v>88.5</c:v>
                </c:pt>
                <c:pt idx="16">
                  <c:v>89</c:v>
                </c:pt>
                <c:pt idx="17">
                  <c:v>89.5</c:v>
                </c:pt>
                <c:pt idx="18">
                  <c:v>90</c:v>
                </c:pt>
                <c:pt idx="19">
                  <c:v>90.5</c:v>
                </c:pt>
                <c:pt idx="20">
                  <c:v>91</c:v>
                </c:pt>
                <c:pt idx="21">
                  <c:v>91.5</c:v>
                </c:pt>
                <c:pt idx="22">
                  <c:v>92</c:v>
                </c:pt>
                <c:pt idx="23">
                  <c:v>92.5</c:v>
                </c:pt>
                <c:pt idx="24">
                  <c:v>93</c:v>
                </c:pt>
                <c:pt idx="25">
                  <c:v>93.5</c:v>
                </c:pt>
                <c:pt idx="26">
                  <c:v>94</c:v>
                </c:pt>
                <c:pt idx="27">
                  <c:v>94.5</c:v>
                </c:pt>
                <c:pt idx="28">
                  <c:v>95</c:v>
                </c:pt>
                <c:pt idx="29">
                  <c:v>95.5</c:v>
                </c:pt>
                <c:pt idx="30">
                  <c:v>96</c:v>
                </c:pt>
                <c:pt idx="31">
                  <c:v>96.5</c:v>
                </c:pt>
                <c:pt idx="32">
                  <c:v>97</c:v>
                </c:pt>
                <c:pt idx="33">
                  <c:v>97.5</c:v>
                </c:pt>
                <c:pt idx="34">
                  <c:v>98</c:v>
                </c:pt>
                <c:pt idx="35">
                  <c:v>98.5</c:v>
                </c:pt>
                <c:pt idx="36">
                  <c:v>99</c:v>
                </c:pt>
                <c:pt idx="37">
                  <c:v>99.5</c:v>
                </c:pt>
                <c:pt idx="38">
                  <c:v>100</c:v>
                </c:pt>
              </c:numCache>
            </c:numRef>
          </c:cat>
          <c:val>
            <c:numRef>
              <c:f>'C:\Users\Helen\Downloads\[ЗП.xlsx]чистовик'!$C$3:$C$41</c:f>
              <c:numCache>
                <c:formatCode>General</c:formatCode>
                <c:ptCount val="39"/>
                <c:pt idx="0">
                  <c:v>0</c:v>
                </c:pt>
                <c:pt idx="1">
                  <c:v>1520.4941554056165</c:v>
                </c:pt>
                <c:pt idx="2">
                  <c:v>2599.3019270997947</c:v>
                </c:pt>
                <c:pt idx="3">
                  <c:v>3436.0902445280817</c:v>
                </c:pt>
                <c:pt idx="4">
                  <c:v>4119.7960825054115</c:v>
                </c:pt>
                <c:pt idx="5">
                  <c:v>4697.8611318576304</c:v>
                </c:pt>
                <c:pt idx="6">
                  <c:v>5198.6038541995895</c:v>
                </c:pt>
                <c:pt idx="7">
                  <c:v>5640.2902379110283</c:v>
                </c:pt>
                <c:pt idx="8">
                  <c:v>6035.3921716278765</c:v>
                </c:pt>
                <c:pt idx="9">
                  <c:v>6392.8053458940949</c:v>
                </c:pt>
                <c:pt idx="10">
                  <c:v>6719.0980096052062</c:v>
                </c:pt>
                <c:pt idx="11">
                  <c:v>7019.2581633809677</c:v>
                </c:pt>
                <c:pt idx="12">
                  <c:v>7297.1630589574252</c:v>
                </c:pt>
                <c:pt idx="13">
                  <c:v>7555.8863270334914</c:v>
                </c:pt>
                <c:pt idx="14">
                  <c:v>7797.9057812993842</c:v>
                </c:pt>
                <c:pt idx="15">
                  <c:v>8025.2481131110153</c:v>
                </c:pt>
                <c:pt idx="16">
                  <c:v>8239.592165010823</c:v>
                </c:pt>
                <c:pt idx="17">
                  <c:v>8442.3442447743582</c:v>
                </c:pt>
                <c:pt idx="18">
                  <c:v>8634.6940987276721</c:v>
                </c:pt>
                <c:pt idx="19">
                  <c:v>8817.6572143630419</c:v>
                </c:pt>
                <c:pt idx="20">
                  <c:v>8992.1072729938896</c:v>
                </c:pt>
                <c:pt idx="21">
                  <c:v>9158.8013826345159</c:v>
                </c:pt>
                <c:pt idx="22">
                  <c:v>9318.3999367050019</c:v>
                </c:pt>
                <c:pt idx="23">
                  <c:v>9471.4824161559591</c:v>
                </c:pt>
                <c:pt idx="24">
                  <c:v>9618.5600904807634</c:v>
                </c:pt>
                <c:pt idx="25">
                  <c:v>9760.086320416438</c:v>
                </c:pt>
                <c:pt idx="26">
                  <c:v>9896.464986057219</c:v>
                </c:pt>
                <c:pt idx="27">
                  <c:v>10028.057435349481</c:v>
                </c:pt>
                <c:pt idx="28">
                  <c:v>10155.188254133289</c:v>
                </c:pt>
                <c:pt idx="29">
                  <c:v>10278.150089719504</c:v>
                </c:pt>
                <c:pt idx="30">
                  <c:v>10397.207708399179</c:v>
                </c:pt>
                <c:pt idx="31">
                  <c:v>10512.601428399506</c:v>
                </c:pt>
                <c:pt idx="32">
                  <c:v>10624.55004021081</c:v>
                </c:pt>
                <c:pt idx="33">
                  <c:v>10733.253303485508</c:v>
                </c:pt>
                <c:pt idx="34">
                  <c:v>10838.894092110617</c:v>
                </c:pt>
                <c:pt idx="35">
                  <c:v>10941.640245316046</c:v>
                </c:pt>
                <c:pt idx="36">
                  <c:v>11041.64617187415</c:v>
                </c:pt>
                <c:pt idx="37">
                  <c:v>11139.054245886378</c:v>
                </c:pt>
                <c:pt idx="38">
                  <c:v>11233.996025827466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9FC0-4D62-B219-DDBE2EB0A1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8861440"/>
        <c:axId val="188863616"/>
      </c:lineChart>
      <c:catAx>
        <c:axId val="188861440"/>
        <c:scaling>
          <c:orientation val="minMax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 sz="1200" b="0"/>
                </a:pPr>
                <a:r>
                  <a:rPr lang="ru-RU" sz="1200" b="0"/>
                  <a:t>Л</a:t>
                </a:r>
                <a:r>
                  <a:rPr lang="en-US" sz="1200" b="0"/>
                  <a:t>SLA, %</a:t>
                </a:r>
              </a:p>
            </c:rich>
          </c:tx>
          <c:layout>
            <c:manualLayout>
              <c:xMode val="edge"/>
              <c:yMode val="edge"/>
              <c:x val="0.80794332349081366"/>
              <c:y val="0.92813899033755731"/>
            </c:manualLayout>
          </c:layout>
          <c:overlay val="0"/>
        </c:title>
        <c:numFmt formatCode="General" sourceLinked="1"/>
        <c:majorTickMark val="cross"/>
        <c:minorTickMark val="none"/>
        <c:tickLblPos val="low"/>
        <c:txPr>
          <a:bodyPr rot="0" vert="horz"/>
          <a:lstStyle/>
          <a:p>
            <a:pPr>
              <a:defRPr sz="1200"/>
            </a:pPr>
            <a:endParaRPr lang="ru-RU"/>
          </a:p>
        </c:txPr>
        <c:crossAx val="188863616"/>
        <c:crosses val="autoZero"/>
        <c:auto val="1"/>
        <c:lblAlgn val="ctr"/>
        <c:lblOffset val="100"/>
        <c:tickLblSkip val="2"/>
        <c:tickMarkSkip val="2"/>
        <c:noMultiLvlLbl val="0"/>
      </c:catAx>
      <c:valAx>
        <c:axId val="188863616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sz="1200" b="0"/>
                </a:pPr>
                <a:r>
                  <a:rPr lang="ru-RU" sz="1200" b="0"/>
                  <a:t>ЗП</a:t>
                </a:r>
                <a:r>
                  <a:rPr lang="en-US" sz="1200" b="0" baseline="-25000"/>
                  <a:t>SLA</a:t>
                </a:r>
                <a:r>
                  <a:rPr lang="ru-RU" sz="1200" b="0"/>
                  <a:t>,</a:t>
                </a:r>
              </a:p>
              <a:p>
                <a:pPr>
                  <a:defRPr sz="1200" b="0"/>
                </a:pPr>
                <a:r>
                  <a:rPr lang="ru-RU" sz="1200" b="0"/>
                  <a:t>руб.</a:t>
                </a:r>
              </a:p>
            </c:rich>
          </c:tx>
          <c:layout>
            <c:manualLayout>
              <c:xMode val="edge"/>
              <c:yMode val="edge"/>
              <c:x val="1.2942012137698255E-2"/>
              <c:y val="2.7555351441841171E-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8886144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4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247433472838483E-2"/>
          <c:y val="0.1961657764807371"/>
          <c:w val="0.87705476349871103"/>
          <c:h val="0.61709010149955024"/>
        </c:manualLayout>
      </c:layout>
      <c:lineChart>
        <c:grouping val="standard"/>
        <c:varyColors val="0"/>
        <c:ser>
          <c:idx val="0"/>
          <c:order val="0"/>
          <c:marker>
            <c:symbol val="none"/>
          </c:marker>
          <c:cat>
            <c:numRef>
              <c:f>'C:\Users\Helen\Downloads\[ЗП.xlsx]чистовик'!$B$47:$B$85</c:f>
              <c:numCache>
                <c:formatCode>General</c:formatCode>
                <c:ptCount val="39"/>
                <c:pt idx="0">
                  <c:v>81</c:v>
                </c:pt>
                <c:pt idx="1">
                  <c:v>81.5</c:v>
                </c:pt>
                <c:pt idx="2">
                  <c:v>82</c:v>
                </c:pt>
                <c:pt idx="3">
                  <c:v>82.5</c:v>
                </c:pt>
                <c:pt idx="4">
                  <c:v>83</c:v>
                </c:pt>
                <c:pt idx="5">
                  <c:v>83.5</c:v>
                </c:pt>
                <c:pt idx="6">
                  <c:v>84</c:v>
                </c:pt>
                <c:pt idx="7">
                  <c:v>84.5</c:v>
                </c:pt>
                <c:pt idx="8">
                  <c:v>85</c:v>
                </c:pt>
                <c:pt idx="9">
                  <c:v>85.5</c:v>
                </c:pt>
                <c:pt idx="10">
                  <c:v>86</c:v>
                </c:pt>
                <c:pt idx="11">
                  <c:v>86.5</c:v>
                </c:pt>
                <c:pt idx="12">
                  <c:v>87</c:v>
                </c:pt>
                <c:pt idx="13">
                  <c:v>87.5</c:v>
                </c:pt>
                <c:pt idx="14">
                  <c:v>88</c:v>
                </c:pt>
                <c:pt idx="15">
                  <c:v>88.5</c:v>
                </c:pt>
                <c:pt idx="16">
                  <c:v>89</c:v>
                </c:pt>
                <c:pt idx="17">
                  <c:v>89.5</c:v>
                </c:pt>
                <c:pt idx="18">
                  <c:v>90</c:v>
                </c:pt>
                <c:pt idx="19">
                  <c:v>90.5</c:v>
                </c:pt>
                <c:pt idx="20">
                  <c:v>91</c:v>
                </c:pt>
                <c:pt idx="21">
                  <c:v>91.5</c:v>
                </c:pt>
                <c:pt idx="22">
                  <c:v>92</c:v>
                </c:pt>
                <c:pt idx="23">
                  <c:v>92.5</c:v>
                </c:pt>
                <c:pt idx="24">
                  <c:v>93</c:v>
                </c:pt>
                <c:pt idx="25">
                  <c:v>93.5</c:v>
                </c:pt>
                <c:pt idx="26">
                  <c:v>94</c:v>
                </c:pt>
                <c:pt idx="27">
                  <c:v>94.5</c:v>
                </c:pt>
                <c:pt idx="28">
                  <c:v>95</c:v>
                </c:pt>
                <c:pt idx="29">
                  <c:v>95.5</c:v>
                </c:pt>
                <c:pt idx="30">
                  <c:v>96</c:v>
                </c:pt>
                <c:pt idx="31">
                  <c:v>96.5</c:v>
                </c:pt>
                <c:pt idx="32">
                  <c:v>97</c:v>
                </c:pt>
                <c:pt idx="33">
                  <c:v>97.5</c:v>
                </c:pt>
                <c:pt idx="34">
                  <c:v>98</c:v>
                </c:pt>
                <c:pt idx="35">
                  <c:v>98.5</c:v>
                </c:pt>
                <c:pt idx="36">
                  <c:v>99</c:v>
                </c:pt>
                <c:pt idx="37">
                  <c:v>99.5</c:v>
                </c:pt>
                <c:pt idx="38">
                  <c:v>100</c:v>
                </c:pt>
              </c:numCache>
            </c:numRef>
          </c:cat>
          <c:val>
            <c:numRef>
              <c:f>'C:\Users\Helen\Downloads\[ЗП.xlsx]чистовик'!$C$47:$C$85</c:f>
              <c:numCache>
                <c:formatCode>General</c:formatCode>
                <c:ptCount val="39"/>
                <c:pt idx="0">
                  <c:v>2582.8855670450785</c:v>
                </c:pt>
                <c:pt idx="1">
                  <c:v>2648.2716264756336</c:v>
                </c:pt>
                <c:pt idx="2">
                  <c:v>2715.31294188129</c:v>
                </c:pt>
                <c:pt idx="3">
                  <c:v>2784.051416266555</c:v>
                </c:pt>
                <c:pt idx="4">
                  <c:v>2854.5300134155505</c:v>
                </c:pt>
                <c:pt idx="5">
                  <c:v>2926.7927847457631</c:v>
                </c:pt>
                <c:pt idx="6">
                  <c:v>3000.8848968416323</c:v>
                </c:pt>
                <c:pt idx="7">
                  <c:v>3076.852659685117</c:v>
                </c:pt>
                <c:pt idx="8">
                  <c:v>3154.7435556009532</c:v>
                </c:pt>
                <c:pt idx="9">
                  <c:v>3234.6062689346581</c:v>
                </c:pt>
                <c:pt idx="10">
                  <c:v>3316.4907164818105</c:v>
                </c:pt>
                <c:pt idx="11">
                  <c:v>3400.4480786876984</c:v>
                </c:pt>
                <c:pt idx="12">
                  <c:v>3486.5308316367409</c:v>
                </c:pt>
                <c:pt idx="13">
                  <c:v>3574.7927798517603</c:v>
                </c:pt>
                <c:pt idx="14">
                  <c:v>3665.2890899235663</c:v>
                </c:pt>
                <c:pt idx="15">
                  <c:v>3758.0763249918537</c:v>
                </c:pt>
                <c:pt idx="16">
                  <c:v>3853.2124800990264</c:v>
                </c:pt>
                <c:pt idx="17">
                  <c:v>3950.7570184389683</c:v>
                </c:pt>
                <c:pt idx="18">
                  <c:v>4050.770908523481</c:v>
                </c:pt>
                <c:pt idx="19">
                  <c:v>4153.3166622896051</c:v>
                </c:pt>
                <c:pt idx="20">
                  <c:v>4258.4583741715833</c:v>
                </c:pt>
                <c:pt idx="21">
                  <c:v>4366.2617611620008</c:v>
                </c:pt>
                <c:pt idx="22">
                  <c:v>4476.7942038870242</c:v>
                </c:pt>
                <c:pt idx="23">
                  <c:v>4590.1247887214868</c:v>
                </c:pt>
                <c:pt idx="24">
                  <c:v>4706.3243509701406</c:v>
                </c:pt>
                <c:pt idx="25">
                  <c:v>4825.4655191420015</c:v>
                </c:pt>
                <c:pt idx="26">
                  <c:v>4947.6227603455582</c:v>
                </c:pt>
                <c:pt idx="27">
                  <c:v>5072.8724268331152</c:v>
                </c:pt>
                <c:pt idx="28">
                  <c:v>5201.2928037234451</c:v>
                </c:pt>
                <c:pt idx="29">
                  <c:v>5332.9641579325498</c:v>
                </c:pt>
                <c:pt idx="30">
                  <c:v>5467.9687883430734</c:v>
                </c:pt>
                <c:pt idx="31">
                  <c:v>5606.3910772437912</c:v>
                </c:pt>
                <c:pt idx="32">
                  <c:v>5748.3175430713018</c:v>
                </c:pt>
                <c:pt idx="33">
                  <c:v>5893.8368944868362</c:v>
                </c:pt>
                <c:pt idx="34">
                  <c:v>6043.0400858220983</c:v>
                </c:pt>
                <c:pt idx="35">
                  <c:v>6196.0203739286426</c:v>
                </c:pt>
                <c:pt idx="36">
                  <c:v>6352.8733764664594</c:v>
                </c:pt>
                <c:pt idx="37">
                  <c:v>6513.6971316681447</c:v>
                </c:pt>
                <c:pt idx="38">
                  <c:v>6678.5921596159469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F814-42AC-B9A0-43E31C4247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5341440"/>
        <c:axId val="185343360"/>
      </c:lineChart>
      <c:catAx>
        <c:axId val="18534144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 b="0"/>
                </a:pPr>
                <a:r>
                  <a:rPr lang="ru-RU" sz="1200" b="0"/>
                  <a:t>Л</a:t>
                </a:r>
                <a:r>
                  <a:rPr lang="en-US" sz="1200" b="0"/>
                  <a:t>SLA, %</a:t>
                </a:r>
              </a:p>
            </c:rich>
          </c:tx>
          <c:layout>
            <c:manualLayout>
              <c:xMode val="edge"/>
              <c:yMode val="edge"/>
              <c:x val="0.85496016851963519"/>
              <c:y val="0.9067600474164864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85343360"/>
        <c:crosses val="autoZero"/>
        <c:auto val="1"/>
        <c:lblAlgn val="ctr"/>
        <c:lblOffset val="100"/>
        <c:tickLblSkip val="2"/>
        <c:tickMarkSkip val="2"/>
        <c:noMultiLvlLbl val="0"/>
      </c:catAx>
      <c:valAx>
        <c:axId val="185343360"/>
        <c:scaling>
          <c:orientation val="minMax"/>
          <c:min val="2000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sz="1200" b="0"/>
                </a:pPr>
                <a:r>
                  <a:rPr lang="ru-RU" sz="1200" b="0"/>
                  <a:t>ЗП</a:t>
                </a:r>
                <a:r>
                  <a:rPr lang="en-US" sz="1200" b="0" baseline="-25000"/>
                  <a:t>SLA</a:t>
                </a:r>
                <a:r>
                  <a:rPr lang="ru-RU" sz="1200" b="0"/>
                  <a:t>, </a:t>
                </a:r>
              </a:p>
              <a:p>
                <a:pPr>
                  <a:defRPr sz="1200" b="0"/>
                </a:pPr>
                <a:r>
                  <a:rPr lang="ru-RU" sz="1200" b="0"/>
                  <a:t>руб.</a:t>
                </a:r>
              </a:p>
              <a:p>
                <a:pPr>
                  <a:defRPr sz="1200" b="0"/>
                </a:pPr>
                <a:endParaRPr lang="ru-RU" sz="1200" b="0"/>
              </a:p>
            </c:rich>
          </c:tx>
          <c:layout>
            <c:manualLayout>
              <c:xMode val="edge"/>
              <c:yMode val="edge"/>
              <c:x val="1.2098545907590106E-2"/>
              <c:y val="9.119900383674915E-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>
            <a:solidFill>
              <a:schemeClr val="tx1">
                <a:alpha val="95000"/>
              </a:schemeClr>
            </a:solidFill>
          </a:ln>
        </c:spPr>
        <c:crossAx val="185341440"/>
        <c:crosses val="autoZero"/>
        <c:crossBetween val="between"/>
        <c:majorUnit val="100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4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F1A423C-553E-44EE-AF24-34AB64FE6B44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F28BE88-04AC-4CCE-BA48-D2880CD3D315}">
      <dgm:prSet phldrT="[Текст]" custT="1"/>
      <dgm:spPr/>
      <dgm:t>
        <a:bodyPr/>
        <a:lstStyle/>
        <a:p>
          <a:r>
            <a:rPr lang="ru-RU" sz="1800" b="1" i="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Руководство </a:t>
          </a:r>
          <a:br>
            <a:rPr lang="ru-RU" sz="1800" b="1" i="0" dirty="0" smtClean="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800" b="1" i="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ООО «СЕРВИСНАЯ СЕТЕВАЯ КОМПАНИЯ»</a:t>
          </a:r>
          <a:endParaRPr lang="ru-RU" sz="1800" b="1" i="0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5699E88-DF45-4949-9851-F8F6C32A80C7}" type="parTrans" cxnId="{0A17E664-EDE4-45D2-B402-DFCD1EF7D5CB}">
      <dgm:prSet/>
      <dgm:spPr/>
      <dgm:t>
        <a:bodyPr/>
        <a:lstStyle/>
        <a:p>
          <a:endParaRPr lang="ru-RU" sz="1800"/>
        </a:p>
      </dgm:t>
    </dgm:pt>
    <dgm:pt modelId="{CE24778E-8972-47AB-A5C8-9EC5A8D8EED1}" type="sibTrans" cxnId="{0A17E664-EDE4-45D2-B402-DFCD1EF7D5CB}">
      <dgm:prSet/>
      <dgm:spPr/>
      <dgm:t>
        <a:bodyPr/>
        <a:lstStyle/>
        <a:p>
          <a:endParaRPr lang="ru-RU" sz="1800"/>
        </a:p>
      </dgm:t>
    </dgm:pt>
    <dgm:pt modelId="{EBEF07D9-6F43-4990-BE5C-CD537D37D6EF}">
      <dgm:prSet phldrT="[Текст]" custT="1"/>
      <dgm:spPr/>
      <dgm:t>
        <a:bodyPr/>
        <a:lstStyle/>
        <a:p>
          <a:r>
            <a:rPr lang="ru-RU" sz="1400" b="1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Сервисный департамент</a:t>
          </a:r>
          <a:endParaRPr lang="ru-RU" sz="1400" b="1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C8B66C8-4B3F-4B01-9599-F5EB21309177}" type="parTrans" cxnId="{A5D280C3-B16E-495F-9DD2-59EAAC622425}">
      <dgm:prSet custT="1"/>
      <dgm:spPr/>
      <dgm:t>
        <a:bodyPr/>
        <a:lstStyle/>
        <a:p>
          <a:endParaRPr lang="ru-RU" sz="700"/>
        </a:p>
      </dgm:t>
    </dgm:pt>
    <dgm:pt modelId="{21F7AAB9-E504-4AC8-95B9-6A91CE429327}" type="sibTrans" cxnId="{A5D280C3-B16E-495F-9DD2-59EAAC622425}">
      <dgm:prSet/>
      <dgm:spPr/>
      <dgm:t>
        <a:bodyPr/>
        <a:lstStyle/>
        <a:p>
          <a:endParaRPr lang="ru-RU" sz="1800"/>
        </a:p>
      </dgm:t>
    </dgm:pt>
    <dgm:pt modelId="{F85006A2-2575-4E78-846B-AD11D8C86195}">
      <dgm:prSet phldrT="[Текст]" custT="1"/>
      <dgm:spPr/>
      <dgm:t>
        <a:bodyPr/>
        <a:lstStyle/>
        <a:p>
          <a:r>
            <a:rPr lang="ru-RU" sz="1400" b="1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Коммерческий департамент</a:t>
          </a:r>
          <a:endParaRPr lang="ru-RU" sz="1400" b="1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E1D863B-5C0D-4AA5-8343-21361E56D781}" type="parTrans" cxnId="{248F5F13-092A-410A-8B00-9C2B5A5A9D4E}">
      <dgm:prSet custT="1"/>
      <dgm:spPr/>
      <dgm:t>
        <a:bodyPr/>
        <a:lstStyle/>
        <a:p>
          <a:endParaRPr lang="ru-RU" sz="500"/>
        </a:p>
      </dgm:t>
    </dgm:pt>
    <dgm:pt modelId="{984D5C50-270D-4DED-8774-1C4D07FB2AB9}" type="sibTrans" cxnId="{248F5F13-092A-410A-8B00-9C2B5A5A9D4E}">
      <dgm:prSet/>
      <dgm:spPr/>
      <dgm:t>
        <a:bodyPr/>
        <a:lstStyle/>
        <a:p>
          <a:endParaRPr lang="ru-RU" sz="1800"/>
        </a:p>
      </dgm:t>
    </dgm:pt>
    <dgm:pt modelId="{D84A0390-A67A-41D3-BFE1-F112DE2A9990}">
      <dgm:prSet phldrT="[Текст]" custT="1"/>
      <dgm:spPr/>
      <dgm:t>
        <a:bodyPr/>
        <a:lstStyle/>
        <a:p>
          <a:r>
            <a:rPr lang="ru-RU" sz="1400" b="1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Отдел сложного ремонта</a:t>
          </a:r>
          <a:endParaRPr lang="ru-RU" sz="1400" b="1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0367BFC-0DAB-4BE9-A42F-29995774CB3E}" type="parTrans" cxnId="{E8138849-D1E5-4C8D-A8E4-C876D630D8C3}">
      <dgm:prSet custT="1"/>
      <dgm:spPr/>
      <dgm:t>
        <a:bodyPr/>
        <a:lstStyle/>
        <a:p>
          <a:endParaRPr lang="ru-RU" sz="500"/>
        </a:p>
      </dgm:t>
    </dgm:pt>
    <dgm:pt modelId="{F26F5495-F51D-4CB1-B945-38FCBFD50159}" type="sibTrans" cxnId="{E8138849-D1E5-4C8D-A8E4-C876D630D8C3}">
      <dgm:prSet/>
      <dgm:spPr/>
      <dgm:t>
        <a:bodyPr/>
        <a:lstStyle/>
        <a:p>
          <a:endParaRPr lang="ru-RU" sz="1800"/>
        </a:p>
      </dgm:t>
    </dgm:pt>
    <dgm:pt modelId="{E026C4DE-2E6B-4C2E-BB6D-D23B158EE6EF}">
      <dgm:prSet phldrT="[Текст]" custT="1"/>
      <dgm:spPr/>
      <dgm:t>
        <a:bodyPr/>
        <a:lstStyle/>
        <a:p>
          <a:r>
            <a:rPr lang="ru-RU" sz="1400" b="1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Бухгалтерия </a:t>
          </a:r>
          <a:endParaRPr lang="ru-RU" sz="1400" b="1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95665C6-A889-4147-91AD-B8C408C720E8}" type="parTrans" cxnId="{4E59ECFC-AA5F-4FB3-8E9B-A0C271F52E36}">
      <dgm:prSet custT="1"/>
      <dgm:spPr/>
      <dgm:t>
        <a:bodyPr/>
        <a:lstStyle/>
        <a:p>
          <a:endParaRPr lang="ru-RU" sz="500"/>
        </a:p>
      </dgm:t>
    </dgm:pt>
    <dgm:pt modelId="{58A40CAC-49FF-4A20-A43A-846DC34AAC94}" type="sibTrans" cxnId="{4E59ECFC-AA5F-4FB3-8E9B-A0C271F52E36}">
      <dgm:prSet/>
      <dgm:spPr/>
      <dgm:t>
        <a:bodyPr/>
        <a:lstStyle/>
        <a:p>
          <a:endParaRPr lang="ru-RU" sz="1800"/>
        </a:p>
      </dgm:t>
    </dgm:pt>
    <dgm:pt modelId="{4822A18B-AC18-4FEA-B9EC-1CCDEFD967BF}">
      <dgm:prSet phldrT="[Текст]" custT="1"/>
      <dgm:spPr/>
      <dgm:t>
        <a:bodyPr/>
        <a:lstStyle/>
        <a:p>
          <a:r>
            <a:rPr lang="ru-RU" sz="1400" b="1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Склад ответственного хранения</a:t>
          </a:r>
          <a:endParaRPr lang="ru-RU" sz="1400" b="1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C790491-E2FC-4C24-95BC-16536EB78004}" type="parTrans" cxnId="{64D03078-BC45-46FD-9D44-B0246C78B616}">
      <dgm:prSet custT="1"/>
      <dgm:spPr/>
      <dgm:t>
        <a:bodyPr/>
        <a:lstStyle/>
        <a:p>
          <a:endParaRPr lang="ru-RU" sz="700"/>
        </a:p>
      </dgm:t>
    </dgm:pt>
    <dgm:pt modelId="{FC1CD952-0708-4223-8A1C-33EDCAAF8588}" type="sibTrans" cxnId="{64D03078-BC45-46FD-9D44-B0246C78B616}">
      <dgm:prSet/>
      <dgm:spPr/>
      <dgm:t>
        <a:bodyPr/>
        <a:lstStyle/>
        <a:p>
          <a:endParaRPr lang="ru-RU" sz="1800"/>
        </a:p>
      </dgm:t>
    </dgm:pt>
    <dgm:pt modelId="{4604E5B9-DA32-4CF1-AF43-F9DE48783A64}">
      <dgm:prSet phldrT="[Текст]" custT="1"/>
      <dgm:spPr/>
      <dgm:t>
        <a:bodyPr/>
        <a:lstStyle/>
        <a:p>
          <a:r>
            <a:rPr lang="ru-RU" sz="1200" b="1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Продажа и обслуживание банковских устройств самообслуживания </a:t>
          </a:r>
          <a:endParaRPr lang="ru-RU" sz="1050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F28B219-C8EB-471F-AA79-805DD8D244D1}" type="parTrans" cxnId="{907568BF-9797-4F20-83B0-57473A819440}">
      <dgm:prSet custT="1"/>
      <dgm:spPr/>
      <dgm:t>
        <a:bodyPr/>
        <a:lstStyle/>
        <a:p>
          <a:endParaRPr lang="ru-RU" sz="500"/>
        </a:p>
      </dgm:t>
    </dgm:pt>
    <dgm:pt modelId="{8F77B10B-3632-4B3A-A55B-050AE134539F}" type="sibTrans" cxnId="{907568BF-9797-4F20-83B0-57473A819440}">
      <dgm:prSet/>
      <dgm:spPr/>
      <dgm:t>
        <a:bodyPr/>
        <a:lstStyle/>
        <a:p>
          <a:endParaRPr lang="ru-RU" sz="1800"/>
        </a:p>
      </dgm:t>
    </dgm:pt>
    <dgm:pt modelId="{02AD57ED-F696-4146-AE85-CF8F7E33FA11}">
      <dgm:prSet phldrT="[Текст]" custT="1"/>
      <dgm:spPr/>
      <dgm:t>
        <a:bodyPr/>
        <a:lstStyle/>
        <a:p>
          <a:r>
            <a:rPr lang="ru-RU" sz="1200" b="1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Мониторинг систем безопасности </a:t>
          </a:r>
          <a:endParaRPr lang="ru-RU" sz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AD7D4F1-1C04-4F41-AD62-4655762ABD23}" type="parTrans" cxnId="{F74DD30F-7E9C-4148-9C67-25F1DEC935D4}">
      <dgm:prSet custT="1"/>
      <dgm:spPr/>
      <dgm:t>
        <a:bodyPr/>
        <a:lstStyle/>
        <a:p>
          <a:endParaRPr lang="ru-RU" sz="500"/>
        </a:p>
      </dgm:t>
    </dgm:pt>
    <dgm:pt modelId="{35D2B169-A9CF-4CDD-92BC-56D5987FCCF8}" type="sibTrans" cxnId="{F74DD30F-7E9C-4148-9C67-25F1DEC935D4}">
      <dgm:prSet/>
      <dgm:spPr/>
      <dgm:t>
        <a:bodyPr/>
        <a:lstStyle/>
        <a:p>
          <a:endParaRPr lang="ru-RU" sz="1800"/>
        </a:p>
      </dgm:t>
    </dgm:pt>
    <dgm:pt modelId="{89E2E01B-EFBC-4FC7-88D2-DD6E01841F73}">
      <dgm:prSet phldrT="[Текст]" custT="1"/>
      <dgm:spPr/>
      <dgm:t>
        <a:bodyPr/>
        <a:lstStyle/>
        <a:p>
          <a:r>
            <a:rPr lang="ru-RU" sz="1200" b="1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Продажа и обслуживание систем видеонаблюдения</a:t>
          </a:r>
          <a:endParaRPr lang="ru-RU" sz="1200" b="1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2889E28-141F-45CC-B7B5-5DB472661085}" type="parTrans" cxnId="{E033654B-A136-407D-94EC-6890E22AF97F}">
      <dgm:prSet custT="1"/>
      <dgm:spPr/>
      <dgm:t>
        <a:bodyPr/>
        <a:lstStyle/>
        <a:p>
          <a:endParaRPr lang="ru-RU" sz="500"/>
        </a:p>
      </dgm:t>
    </dgm:pt>
    <dgm:pt modelId="{50BC7BCF-91BB-42FC-90FC-942A2464C7F3}" type="sibTrans" cxnId="{E033654B-A136-407D-94EC-6890E22AF97F}">
      <dgm:prSet/>
      <dgm:spPr/>
      <dgm:t>
        <a:bodyPr/>
        <a:lstStyle/>
        <a:p>
          <a:endParaRPr lang="ru-RU" sz="1800"/>
        </a:p>
      </dgm:t>
    </dgm:pt>
    <dgm:pt modelId="{0443CF0E-6F8F-4768-B22D-6DF20CDE389D}">
      <dgm:prSet phldrT="[Текст]" custT="1"/>
      <dgm:spPr/>
      <dgm:t>
        <a:bodyPr/>
        <a:lstStyle/>
        <a:p>
          <a:r>
            <a:rPr lang="ru-RU" sz="1200" b="1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Обслуживание систем охранно-тревожной сигнализации</a:t>
          </a:r>
          <a:endParaRPr lang="ru-RU" sz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8962147-C49E-41FC-92AC-7740AF3590AE}" type="parTrans" cxnId="{C06A281B-EE84-4ED8-9B32-0BA0CBF718BE}">
      <dgm:prSet custT="1"/>
      <dgm:spPr/>
      <dgm:t>
        <a:bodyPr/>
        <a:lstStyle/>
        <a:p>
          <a:endParaRPr lang="ru-RU" sz="500"/>
        </a:p>
      </dgm:t>
    </dgm:pt>
    <dgm:pt modelId="{C59A759B-3192-4830-BE2F-20CDBFD50B18}" type="sibTrans" cxnId="{C06A281B-EE84-4ED8-9B32-0BA0CBF718BE}">
      <dgm:prSet/>
      <dgm:spPr/>
      <dgm:t>
        <a:bodyPr/>
        <a:lstStyle/>
        <a:p>
          <a:endParaRPr lang="ru-RU" sz="1800"/>
        </a:p>
      </dgm:t>
    </dgm:pt>
    <dgm:pt modelId="{D2756D29-27CC-4488-9337-24113503B7DB}">
      <dgm:prSet phldrT="[Текст]" custT="1"/>
      <dgm:spPr/>
      <dgm:t>
        <a:bodyPr/>
        <a:lstStyle/>
        <a:p>
          <a:r>
            <a:rPr lang="ru-RU" sz="1200" b="1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Обслуживание систем контроля и управления доступом</a:t>
          </a:r>
          <a:endParaRPr lang="ru-RU" sz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809661D-9AEE-430F-9971-52398CC18A7F}" type="parTrans" cxnId="{4692EB7E-46E2-4CAD-A14B-80F2B73A7E00}">
      <dgm:prSet custT="1"/>
      <dgm:spPr/>
      <dgm:t>
        <a:bodyPr/>
        <a:lstStyle/>
        <a:p>
          <a:endParaRPr lang="ru-RU" sz="500"/>
        </a:p>
      </dgm:t>
    </dgm:pt>
    <dgm:pt modelId="{E4715538-7676-4534-B08C-13F8BAA78337}" type="sibTrans" cxnId="{4692EB7E-46E2-4CAD-A14B-80F2B73A7E00}">
      <dgm:prSet/>
      <dgm:spPr/>
      <dgm:t>
        <a:bodyPr/>
        <a:lstStyle/>
        <a:p>
          <a:endParaRPr lang="ru-RU" sz="1800"/>
        </a:p>
      </dgm:t>
    </dgm:pt>
    <dgm:pt modelId="{927A209F-66D5-4942-93F5-4695B0F1B5FE}">
      <dgm:prSet phldrT="[Текст]" custT="1"/>
      <dgm:spPr/>
      <dgm:t>
        <a:bodyPr/>
        <a:lstStyle/>
        <a:p>
          <a:r>
            <a:rPr lang="ru-RU" sz="1200" b="1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Обслуживание POS-терминального оборудования</a:t>
          </a:r>
          <a:endParaRPr lang="ru-RU" sz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F43A8AE-DA12-4B32-BEFA-05E3B5CC1676}" type="parTrans" cxnId="{B891F636-17D8-4C4D-84E9-DAB6E674AD62}">
      <dgm:prSet custT="1"/>
      <dgm:spPr/>
      <dgm:t>
        <a:bodyPr/>
        <a:lstStyle/>
        <a:p>
          <a:endParaRPr lang="ru-RU" sz="500"/>
        </a:p>
      </dgm:t>
    </dgm:pt>
    <dgm:pt modelId="{61735386-014C-4DB7-87AC-3A2B27B18A06}" type="sibTrans" cxnId="{B891F636-17D8-4C4D-84E9-DAB6E674AD62}">
      <dgm:prSet/>
      <dgm:spPr/>
      <dgm:t>
        <a:bodyPr/>
        <a:lstStyle/>
        <a:p>
          <a:endParaRPr lang="ru-RU" sz="1800"/>
        </a:p>
      </dgm:t>
    </dgm:pt>
    <dgm:pt modelId="{1175E907-318A-42D3-B7D9-84BB7F8AC759}">
      <dgm:prSet phldrT="[Текст]" custT="1"/>
      <dgm:spPr/>
      <dgm:t>
        <a:bodyPr/>
        <a:lstStyle/>
        <a:p>
          <a:r>
            <a:rPr lang="ru-RU" sz="1200" b="1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Продажа и обслуживание систем управления электронной очередью</a:t>
          </a:r>
          <a:endParaRPr lang="ru-RU" sz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E7F06BB-6F8E-4026-95B3-C7E792965E9C}" type="parTrans" cxnId="{8798BD1A-636A-4A65-BCB2-1A78AC510352}">
      <dgm:prSet custT="1"/>
      <dgm:spPr/>
      <dgm:t>
        <a:bodyPr/>
        <a:lstStyle/>
        <a:p>
          <a:endParaRPr lang="ru-RU" sz="500"/>
        </a:p>
      </dgm:t>
    </dgm:pt>
    <dgm:pt modelId="{ED2E06F7-47A3-4655-8CE4-192E82863483}" type="sibTrans" cxnId="{8798BD1A-636A-4A65-BCB2-1A78AC510352}">
      <dgm:prSet/>
      <dgm:spPr/>
      <dgm:t>
        <a:bodyPr/>
        <a:lstStyle/>
        <a:p>
          <a:endParaRPr lang="ru-RU" sz="1800"/>
        </a:p>
      </dgm:t>
    </dgm:pt>
    <dgm:pt modelId="{3947313F-D939-46F0-9B4F-3CE79F8728C9}">
      <dgm:prSet phldrT="[Текст]" custT="1"/>
      <dgm:spPr/>
      <dgm:t>
        <a:bodyPr/>
        <a:lstStyle/>
        <a:p>
          <a:r>
            <a:rPr lang="ru-RU" sz="1200" b="1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Установка структурированных кабельных системы (СКС)</a:t>
          </a:r>
          <a:endParaRPr lang="ru-RU" sz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786C92C-AE53-44E0-836C-28E249C413ED}" type="parTrans" cxnId="{2CE9A222-509A-440B-95E8-F77415403E4C}">
      <dgm:prSet custT="1"/>
      <dgm:spPr/>
      <dgm:t>
        <a:bodyPr/>
        <a:lstStyle/>
        <a:p>
          <a:endParaRPr lang="ru-RU" sz="500"/>
        </a:p>
      </dgm:t>
    </dgm:pt>
    <dgm:pt modelId="{68AC81B7-D48D-45EE-A1C7-925A4AB86BF7}" type="sibTrans" cxnId="{2CE9A222-509A-440B-95E8-F77415403E4C}">
      <dgm:prSet/>
      <dgm:spPr/>
      <dgm:t>
        <a:bodyPr/>
        <a:lstStyle/>
        <a:p>
          <a:endParaRPr lang="ru-RU" sz="1800"/>
        </a:p>
      </dgm:t>
    </dgm:pt>
    <dgm:pt modelId="{B456E89B-B829-4E46-856A-9200A103AD7B}" type="pres">
      <dgm:prSet presAssocID="{CF1A423C-553E-44EE-AF24-34AB64FE6B44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1AF1D2E-F8C8-448C-8EFC-2AA197700FA7}" type="pres">
      <dgm:prSet presAssocID="{8F28BE88-04AC-4CCE-BA48-D2880CD3D315}" presName="root1" presStyleCnt="0"/>
      <dgm:spPr/>
    </dgm:pt>
    <dgm:pt modelId="{5454016C-E80A-4C63-A401-8048820D4A69}" type="pres">
      <dgm:prSet presAssocID="{8F28BE88-04AC-4CCE-BA48-D2880CD3D315}" presName="LevelOneTextNode" presStyleLbl="node0" presStyleIdx="0" presStyleCnt="1" custScaleX="187986" custScaleY="105435" custLinFactNeighborX="14456" custLinFactNeighborY="21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ED693AB-F639-40F6-9897-9324AEF2D3FC}" type="pres">
      <dgm:prSet presAssocID="{8F28BE88-04AC-4CCE-BA48-D2880CD3D315}" presName="level2hierChild" presStyleCnt="0"/>
      <dgm:spPr/>
    </dgm:pt>
    <dgm:pt modelId="{7CFB30A4-D8A5-4AAF-B27F-8B8E0FC185F9}" type="pres">
      <dgm:prSet presAssocID="{4C8B66C8-4B3F-4B01-9599-F5EB21309177}" presName="conn2-1" presStyleLbl="parChTrans1D2" presStyleIdx="0" presStyleCnt="5"/>
      <dgm:spPr/>
      <dgm:t>
        <a:bodyPr/>
        <a:lstStyle/>
        <a:p>
          <a:endParaRPr lang="ru-RU"/>
        </a:p>
      </dgm:t>
    </dgm:pt>
    <dgm:pt modelId="{86EFEDB4-B5A8-4E45-9567-3E83A7303A32}" type="pres">
      <dgm:prSet presAssocID="{4C8B66C8-4B3F-4B01-9599-F5EB21309177}" presName="connTx" presStyleLbl="parChTrans1D2" presStyleIdx="0" presStyleCnt="5"/>
      <dgm:spPr/>
      <dgm:t>
        <a:bodyPr/>
        <a:lstStyle/>
        <a:p>
          <a:endParaRPr lang="ru-RU"/>
        </a:p>
      </dgm:t>
    </dgm:pt>
    <dgm:pt modelId="{3FFC4E01-F4DA-4C97-A570-2266C020DDBE}" type="pres">
      <dgm:prSet presAssocID="{EBEF07D9-6F43-4990-BE5C-CD537D37D6EF}" presName="root2" presStyleCnt="0"/>
      <dgm:spPr/>
    </dgm:pt>
    <dgm:pt modelId="{37505817-6C5D-4E1F-874F-5646F05D5BE3}" type="pres">
      <dgm:prSet presAssocID="{EBEF07D9-6F43-4990-BE5C-CD537D37D6EF}" presName="LevelTwoTextNode" presStyleLbl="node2" presStyleIdx="0" presStyleCnt="5" custLinFactNeighborX="4407" custLinFactNeighborY="11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0D74C51-DD35-48DF-B298-93B4B470E5FB}" type="pres">
      <dgm:prSet presAssocID="{EBEF07D9-6F43-4990-BE5C-CD537D37D6EF}" presName="level3hierChild" presStyleCnt="0"/>
      <dgm:spPr/>
    </dgm:pt>
    <dgm:pt modelId="{09464112-F82A-4986-A727-7889FD34DFA6}" type="pres">
      <dgm:prSet presAssocID="{4F28B219-C8EB-471F-AA79-805DD8D244D1}" presName="conn2-1" presStyleLbl="parChTrans1D3" presStyleIdx="0" presStyleCnt="8"/>
      <dgm:spPr/>
      <dgm:t>
        <a:bodyPr/>
        <a:lstStyle/>
        <a:p>
          <a:endParaRPr lang="ru-RU"/>
        </a:p>
      </dgm:t>
    </dgm:pt>
    <dgm:pt modelId="{BF1703D9-72CD-47C4-8FED-DF459E66C63D}" type="pres">
      <dgm:prSet presAssocID="{4F28B219-C8EB-471F-AA79-805DD8D244D1}" presName="connTx" presStyleLbl="parChTrans1D3" presStyleIdx="0" presStyleCnt="8"/>
      <dgm:spPr/>
      <dgm:t>
        <a:bodyPr/>
        <a:lstStyle/>
        <a:p>
          <a:endParaRPr lang="ru-RU"/>
        </a:p>
      </dgm:t>
    </dgm:pt>
    <dgm:pt modelId="{EA3B84E0-F043-4320-9C21-2A6938A81FA0}" type="pres">
      <dgm:prSet presAssocID="{4604E5B9-DA32-4CF1-AF43-F9DE48783A64}" presName="root2" presStyleCnt="0"/>
      <dgm:spPr/>
    </dgm:pt>
    <dgm:pt modelId="{C7CC3786-465C-4EBD-8344-ABC8E57FD30C}" type="pres">
      <dgm:prSet presAssocID="{4604E5B9-DA32-4CF1-AF43-F9DE48783A64}" presName="LevelTwoTextNode" presStyleLbl="node3" presStyleIdx="0" presStyleCnt="8" custScaleY="145352" custLinFactNeighborX="4407" custLinFactNeighborY="11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F48B5D4-A856-4AA5-ACB3-9432E5C64168}" type="pres">
      <dgm:prSet presAssocID="{4604E5B9-DA32-4CF1-AF43-F9DE48783A64}" presName="level3hierChild" presStyleCnt="0"/>
      <dgm:spPr/>
    </dgm:pt>
    <dgm:pt modelId="{E276B213-C5AC-460B-87B8-110BD10021B6}" type="pres">
      <dgm:prSet presAssocID="{9F43A8AE-DA12-4B32-BEFA-05E3B5CC1676}" presName="conn2-1" presStyleLbl="parChTrans1D3" presStyleIdx="1" presStyleCnt="8"/>
      <dgm:spPr/>
      <dgm:t>
        <a:bodyPr/>
        <a:lstStyle/>
        <a:p>
          <a:endParaRPr lang="ru-RU"/>
        </a:p>
      </dgm:t>
    </dgm:pt>
    <dgm:pt modelId="{7132753F-83DF-47D5-BE46-E923B3E9F7DA}" type="pres">
      <dgm:prSet presAssocID="{9F43A8AE-DA12-4B32-BEFA-05E3B5CC1676}" presName="connTx" presStyleLbl="parChTrans1D3" presStyleIdx="1" presStyleCnt="8"/>
      <dgm:spPr/>
      <dgm:t>
        <a:bodyPr/>
        <a:lstStyle/>
        <a:p>
          <a:endParaRPr lang="ru-RU"/>
        </a:p>
      </dgm:t>
    </dgm:pt>
    <dgm:pt modelId="{0533F5E3-35D6-4CE8-A920-AA5AD62CE01E}" type="pres">
      <dgm:prSet presAssocID="{927A209F-66D5-4942-93F5-4695B0F1B5FE}" presName="root2" presStyleCnt="0"/>
      <dgm:spPr/>
    </dgm:pt>
    <dgm:pt modelId="{DA9E5DFE-CCB5-48E9-9EFC-054072A3E9F6}" type="pres">
      <dgm:prSet presAssocID="{927A209F-66D5-4942-93F5-4695B0F1B5FE}" presName="LevelTwoTextNode" presStyleLbl="node3" presStyleIdx="1" presStyleCnt="8" custLinFactNeighborX="4407" custLinFactNeighborY="11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31724F7-B95F-409A-A02D-1DEC3E16EF76}" type="pres">
      <dgm:prSet presAssocID="{927A209F-66D5-4942-93F5-4695B0F1B5FE}" presName="level3hierChild" presStyleCnt="0"/>
      <dgm:spPr/>
    </dgm:pt>
    <dgm:pt modelId="{70EA396E-FA0C-4BFD-9C0B-28676D089121}" type="pres">
      <dgm:prSet presAssocID="{1E7F06BB-6F8E-4026-95B3-C7E792965E9C}" presName="conn2-1" presStyleLbl="parChTrans1D3" presStyleIdx="2" presStyleCnt="8"/>
      <dgm:spPr/>
      <dgm:t>
        <a:bodyPr/>
        <a:lstStyle/>
        <a:p>
          <a:endParaRPr lang="ru-RU"/>
        </a:p>
      </dgm:t>
    </dgm:pt>
    <dgm:pt modelId="{F24D4FA7-58AB-44B4-BA69-D9FB7A580129}" type="pres">
      <dgm:prSet presAssocID="{1E7F06BB-6F8E-4026-95B3-C7E792965E9C}" presName="connTx" presStyleLbl="parChTrans1D3" presStyleIdx="2" presStyleCnt="8"/>
      <dgm:spPr/>
      <dgm:t>
        <a:bodyPr/>
        <a:lstStyle/>
        <a:p>
          <a:endParaRPr lang="ru-RU"/>
        </a:p>
      </dgm:t>
    </dgm:pt>
    <dgm:pt modelId="{FFD5086B-619A-437C-90DF-454464D7C14B}" type="pres">
      <dgm:prSet presAssocID="{1175E907-318A-42D3-B7D9-84BB7F8AC759}" presName="root2" presStyleCnt="0"/>
      <dgm:spPr/>
    </dgm:pt>
    <dgm:pt modelId="{E4DAB8F1-6EE7-4A4F-95E4-84AA10CCCBDB}" type="pres">
      <dgm:prSet presAssocID="{1175E907-318A-42D3-B7D9-84BB7F8AC759}" presName="LevelTwoTextNode" presStyleLbl="node3" presStyleIdx="2" presStyleCnt="8" custScaleY="139387" custLinFactNeighborX="4407" custLinFactNeighborY="11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6A8AC59-DE10-4D04-B2E3-0432E05C9FC5}" type="pres">
      <dgm:prSet presAssocID="{1175E907-318A-42D3-B7D9-84BB7F8AC759}" presName="level3hierChild" presStyleCnt="0"/>
      <dgm:spPr/>
    </dgm:pt>
    <dgm:pt modelId="{28383E3A-D73B-4D8E-B5B0-107496F588CD}" type="pres">
      <dgm:prSet presAssocID="{2E1D863B-5C0D-4AA5-8343-21361E56D781}" presName="conn2-1" presStyleLbl="parChTrans1D2" presStyleIdx="1" presStyleCnt="5"/>
      <dgm:spPr/>
      <dgm:t>
        <a:bodyPr/>
        <a:lstStyle/>
        <a:p>
          <a:endParaRPr lang="ru-RU"/>
        </a:p>
      </dgm:t>
    </dgm:pt>
    <dgm:pt modelId="{0EC49D3B-927F-4415-9D60-F94FCA39EE64}" type="pres">
      <dgm:prSet presAssocID="{2E1D863B-5C0D-4AA5-8343-21361E56D781}" presName="connTx" presStyleLbl="parChTrans1D2" presStyleIdx="1" presStyleCnt="5"/>
      <dgm:spPr/>
      <dgm:t>
        <a:bodyPr/>
        <a:lstStyle/>
        <a:p>
          <a:endParaRPr lang="ru-RU"/>
        </a:p>
      </dgm:t>
    </dgm:pt>
    <dgm:pt modelId="{5CD84F1E-8C24-4A12-BB74-DC645FCD272B}" type="pres">
      <dgm:prSet presAssocID="{F85006A2-2575-4E78-846B-AD11D8C86195}" presName="root2" presStyleCnt="0"/>
      <dgm:spPr/>
    </dgm:pt>
    <dgm:pt modelId="{BA951399-2577-49EB-8F47-8A56FA19150D}" type="pres">
      <dgm:prSet presAssocID="{F85006A2-2575-4E78-846B-AD11D8C86195}" presName="LevelTwoTextNode" presStyleLbl="node2" presStyleIdx="1" presStyleCnt="5" custLinFactNeighborX="4407" custLinFactNeighborY="11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008041A-C0BD-4F3E-8B72-26C5D8E20AD3}" type="pres">
      <dgm:prSet presAssocID="{F85006A2-2575-4E78-846B-AD11D8C86195}" presName="level3hierChild" presStyleCnt="0"/>
      <dgm:spPr/>
    </dgm:pt>
    <dgm:pt modelId="{310E90EE-3DBA-4446-9B4A-300BC3AB9BF6}" type="pres">
      <dgm:prSet presAssocID="{8AD7D4F1-1C04-4F41-AD62-4655762ABD23}" presName="conn2-1" presStyleLbl="parChTrans1D3" presStyleIdx="3" presStyleCnt="8"/>
      <dgm:spPr/>
      <dgm:t>
        <a:bodyPr/>
        <a:lstStyle/>
        <a:p>
          <a:endParaRPr lang="ru-RU"/>
        </a:p>
      </dgm:t>
    </dgm:pt>
    <dgm:pt modelId="{C358B634-B239-407F-BBFF-41EFC9CE6F73}" type="pres">
      <dgm:prSet presAssocID="{8AD7D4F1-1C04-4F41-AD62-4655762ABD23}" presName="connTx" presStyleLbl="parChTrans1D3" presStyleIdx="3" presStyleCnt="8"/>
      <dgm:spPr/>
      <dgm:t>
        <a:bodyPr/>
        <a:lstStyle/>
        <a:p>
          <a:endParaRPr lang="ru-RU"/>
        </a:p>
      </dgm:t>
    </dgm:pt>
    <dgm:pt modelId="{15B1B1B8-841A-4D2B-AD67-D162A6E27E85}" type="pres">
      <dgm:prSet presAssocID="{02AD57ED-F696-4146-AE85-CF8F7E33FA11}" presName="root2" presStyleCnt="0"/>
      <dgm:spPr/>
    </dgm:pt>
    <dgm:pt modelId="{2F9E07F5-FB7F-4F3E-BF7D-E8F366FFA15F}" type="pres">
      <dgm:prSet presAssocID="{02AD57ED-F696-4146-AE85-CF8F7E33FA11}" presName="LevelTwoTextNode" presStyleLbl="node3" presStyleIdx="3" presStyleCnt="8" custLinFactNeighborX="4407" custLinFactNeighborY="11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099A517-7E86-468A-BEF1-2ED6493CBFBE}" type="pres">
      <dgm:prSet presAssocID="{02AD57ED-F696-4146-AE85-CF8F7E33FA11}" presName="level3hierChild" presStyleCnt="0"/>
      <dgm:spPr/>
    </dgm:pt>
    <dgm:pt modelId="{315AD431-BB45-4490-B910-A7FCF2833FB3}" type="pres">
      <dgm:prSet presAssocID="{02889E28-141F-45CC-B7B5-5DB472661085}" presName="conn2-1" presStyleLbl="parChTrans1D3" presStyleIdx="4" presStyleCnt="8"/>
      <dgm:spPr/>
      <dgm:t>
        <a:bodyPr/>
        <a:lstStyle/>
        <a:p>
          <a:endParaRPr lang="ru-RU"/>
        </a:p>
      </dgm:t>
    </dgm:pt>
    <dgm:pt modelId="{90164B32-E5A7-49AA-A580-CC27D4B840D4}" type="pres">
      <dgm:prSet presAssocID="{02889E28-141F-45CC-B7B5-5DB472661085}" presName="connTx" presStyleLbl="parChTrans1D3" presStyleIdx="4" presStyleCnt="8"/>
      <dgm:spPr/>
      <dgm:t>
        <a:bodyPr/>
        <a:lstStyle/>
        <a:p>
          <a:endParaRPr lang="ru-RU"/>
        </a:p>
      </dgm:t>
    </dgm:pt>
    <dgm:pt modelId="{27E96023-C295-4EA4-BD64-EC0C6A261DAE}" type="pres">
      <dgm:prSet presAssocID="{89E2E01B-EFBC-4FC7-88D2-DD6E01841F73}" presName="root2" presStyleCnt="0"/>
      <dgm:spPr/>
    </dgm:pt>
    <dgm:pt modelId="{3046C752-0E1E-4968-9904-2135A68515FB}" type="pres">
      <dgm:prSet presAssocID="{89E2E01B-EFBC-4FC7-88D2-DD6E01841F73}" presName="LevelTwoTextNode" presStyleLbl="node3" presStyleIdx="4" presStyleCnt="8" custLinFactNeighborX="4407" custLinFactNeighborY="11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1AC956E-3DA3-4B52-874F-9FA0B828FA76}" type="pres">
      <dgm:prSet presAssocID="{89E2E01B-EFBC-4FC7-88D2-DD6E01841F73}" presName="level3hierChild" presStyleCnt="0"/>
      <dgm:spPr/>
    </dgm:pt>
    <dgm:pt modelId="{78FC511A-14D5-4B7A-9A02-9738FFC297B7}" type="pres">
      <dgm:prSet presAssocID="{78962147-C49E-41FC-92AC-7740AF3590AE}" presName="conn2-1" presStyleLbl="parChTrans1D3" presStyleIdx="5" presStyleCnt="8"/>
      <dgm:spPr/>
      <dgm:t>
        <a:bodyPr/>
        <a:lstStyle/>
        <a:p>
          <a:endParaRPr lang="ru-RU"/>
        </a:p>
      </dgm:t>
    </dgm:pt>
    <dgm:pt modelId="{015AD4C1-7581-4CFC-8B98-CFCD1B727CC8}" type="pres">
      <dgm:prSet presAssocID="{78962147-C49E-41FC-92AC-7740AF3590AE}" presName="connTx" presStyleLbl="parChTrans1D3" presStyleIdx="5" presStyleCnt="8"/>
      <dgm:spPr/>
      <dgm:t>
        <a:bodyPr/>
        <a:lstStyle/>
        <a:p>
          <a:endParaRPr lang="ru-RU"/>
        </a:p>
      </dgm:t>
    </dgm:pt>
    <dgm:pt modelId="{99959003-7756-45C5-9B65-502DFC2D52B1}" type="pres">
      <dgm:prSet presAssocID="{0443CF0E-6F8F-4768-B22D-6DF20CDE389D}" presName="root2" presStyleCnt="0"/>
      <dgm:spPr/>
    </dgm:pt>
    <dgm:pt modelId="{D66DE124-B1B7-4D01-8263-C433A7E6DBED}" type="pres">
      <dgm:prSet presAssocID="{0443CF0E-6F8F-4768-B22D-6DF20CDE389D}" presName="LevelTwoTextNode" presStyleLbl="node3" presStyleIdx="5" presStyleCnt="8" custLinFactNeighborX="4407" custLinFactNeighborY="11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791A99C-E49C-4168-A573-07101A9B254F}" type="pres">
      <dgm:prSet presAssocID="{0443CF0E-6F8F-4768-B22D-6DF20CDE389D}" presName="level3hierChild" presStyleCnt="0"/>
      <dgm:spPr/>
    </dgm:pt>
    <dgm:pt modelId="{F9B88C63-C5FF-406F-94F2-6A945F3AD992}" type="pres">
      <dgm:prSet presAssocID="{D809661D-9AEE-430F-9971-52398CC18A7F}" presName="conn2-1" presStyleLbl="parChTrans1D3" presStyleIdx="6" presStyleCnt="8"/>
      <dgm:spPr/>
      <dgm:t>
        <a:bodyPr/>
        <a:lstStyle/>
        <a:p>
          <a:endParaRPr lang="ru-RU"/>
        </a:p>
      </dgm:t>
    </dgm:pt>
    <dgm:pt modelId="{EEE30BE7-B2F8-419C-8BB0-77DAB22B38CE}" type="pres">
      <dgm:prSet presAssocID="{D809661D-9AEE-430F-9971-52398CC18A7F}" presName="connTx" presStyleLbl="parChTrans1D3" presStyleIdx="6" presStyleCnt="8"/>
      <dgm:spPr/>
      <dgm:t>
        <a:bodyPr/>
        <a:lstStyle/>
        <a:p>
          <a:endParaRPr lang="ru-RU"/>
        </a:p>
      </dgm:t>
    </dgm:pt>
    <dgm:pt modelId="{20982F6C-FB28-4532-9ECF-0A99A58E9439}" type="pres">
      <dgm:prSet presAssocID="{D2756D29-27CC-4488-9337-24113503B7DB}" presName="root2" presStyleCnt="0"/>
      <dgm:spPr/>
    </dgm:pt>
    <dgm:pt modelId="{0674ACF9-3313-476B-BE09-C53AAB7A07DA}" type="pres">
      <dgm:prSet presAssocID="{D2756D29-27CC-4488-9337-24113503B7DB}" presName="LevelTwoTextNode" presStyleLbl="node3" presStyleIdx="6" presStyleCnt="8" custLinFactNeighborX="4407" custLinFactNeighborY="11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CCA1BE8-6952-42B4-99D4-AB2D21DC8E9D}" type="pres">
      <dgm:prSet presAssocID="{D2756D29-27CC-4488-9337-24113503B7DB}" presName="level3hierChild" presStyleCnt="0"/>
      <dgm:spPr/>
    </dgm:pt>
    <dgm:pt modelId="{1AA4502B-D9A7-4286-813D-65E5DC8C2C61}" type="pres">
      <dgm:prSet presAssocID="{3786C92C-AE53-44E0-836C-28E249C413ED}" presName="conn2-1" presStyleLbl="parChTrans1D3" presStyleIdx="7" presStyleCnt="8"/>
      <dgm:spPr/>
      <dgm:t>
        <a:bodyPr/>
        <a:lstStyle/>
        <a:p>
          <a:endParaRPr lang="ru-RU"/>
        </a:p>
      </dgm:t>
    </dgm:pt>
    <dgm:pt modelId="{89412CE8-D55F-4CF2-9D14-8F4CD6EE7A3F}" type="pres">
      <dgm:prSet presAssocID="{3786C92C-AE53-44E0-836C-28E249C413ED}" presName="connTx" presStyleLbl="parChTrans1D3" presStyleIdx="7" presStyleCnt="8"/>
      <dgm:spPr/>
      <dgm:t>
        <a:bodyPr/>
        <a:lstStyle/>
        <a:p>
          <a:endParaRPr lang="ru-RU"/>
        </a:p>
      </dgm:t>
    </dgm:pt>
    <dgm:pt modelId="{088A7B2C-7E0F-4DD5-8BCA-A8D6C4571D34}" type="pres">
      <dgm:prSet presAssocID="{3947313F-D939-46F0-9B4F-3CE79F8728C9}" presName="root2" presStyleCnt="0"/>
      <dgm:spPr/>
    </dgm:pt>
    <dgm:pt modelId="{A7465835-DB4C-4071-8EFD-9A625277B40A}" type="pres">
      <dgm:prSet presAssocID="{3947313F-D939-46F0-9B4F-3CE79F8728C9}" presName="LevelTwoTextNode" presStyleLbl="node3" presStyleIdx="7" presStyleCnt="8" custScaleY="140202" custLinFactNeighborX="4407" custLinFactNeighborY="11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F78BDD8-BC71-4F63-B16F-939F70E777D8}" type="pres">
      <dgm:prSet presAssocID="{3947313F-D939-46F0-9B4F-3CE79F8728C9}" presName="level3hierChild" presStyleCnt="0"/>
      <dgm:spPr/>
    </dgm:pt>
    <dgm:pt modelId="{359A5A3D-EDF9-46D6-A796-6FD069AEDDAE}" type="pres">
      <dgm:prSet presAssocID="{F0367BFC-0DAB-4BE9-A42F-29995774CB3E}" presName="conn2-1" presStyleLbl="parChTrans1D2" presStyleIdx="2" presStyleCnt="5"/>
      <dgm:spPr/>
      <dgm:t>
        <a:bodyPr/>
        <a:lstStyle/>
        <a:p>
          <a:endParaRPr lang="ru-RU"/>
        </a:p>
      </dgm:t>
    </dgm:pt>
    <dgm:pt modelId="{214A9BBF-8BF4-4EB2-96DF-C6E9EEEAB039}" type="pres">
      <dgm:prSet presAssocID="{F0367BFC-0DAB-4BE9-A42F-29995774CB3E}" presName="connTx" presStyleLbl="parChTrans1D2" presStyleIdx="2" presStyleCnt="5"/>
      <dgm:spPr/>
      <dgm:t>
        <a:bodyPr/>
        <a:lstStyle/>
        <a:p>
          <a:endParaRPr lang="ru-RU"/>
        </a:p>
      </dgm:t>
    </dgm:pt>
    <dgm:pt modelId="{092BB467-01EE-4B25-8A3F-1B26B898C961}" type="pres">
      <dgm:prSet presAssocID="{D84A0390-A67A-41D3-BFE1-F112DE2A9990}" presName="root2" presStyleCnt="0"/>
      <dgm:spPr/>
    </dgm:pt>
    <dgm:pt modelId="{552C9C72-7F64-4D34-8C4F-DC7045B9F22B}" type="pres">
      <dgm:prSet presAssocID="{D84A0390-A67A-41D3-BFE1-F112DE2A9990}" presName="LevelTwoTextNode" presStyleLbl="node2" presStyleIdx="2" presStyleCnt="5" custLinFactNeighborX="4407" custLinFactNeighborY="11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EE88361-6A91-4A98-8682-428C451CA2BA}" type="pres">
      <dgm:prSet presAssocID="{D84A0390-A67A-41D3-BFE1-F112DE2A9990}" presName="level3hierChild" presStyleCnt="0"/>
      <dgm:spPr/>
    </dgm:pt>
    <dgm:pt modelId="{235C992E-2E1C-4E05-899F-D56E61F1B47B}" type="pres">
      <dgm:prSet presAssocID="{195665C6-A889-4147-91AD-B8C408C720E8}" presName="conn2-1" presStyleLbl="parChTrans1D2" presStyleIdx="3" presStyleCnt="5"/>
      <dgm:spPr/>
      <dgm:t>
        <a:bodyPr/>
        <a:lstStyle/>
        <a:p>
          <a:endParaRPr lang="ru-RU"/>
        </a:p>
      </dgm:t>
    </dgm:pt>
    <dgm:pt modelId="{9D7D13A4-4139-4248-B1DD-150E40EAF280}" type="pres">
      <dgm:prSet presAssocID="{195665C6-A889-4147-91AD-B8C408C720E8}" presName="connTx" presStyleLbl="parChTrans1D2" presStyleIdx="3" presStyleCnt="5"/>
      <dgm:spPr/>
      <dgm:t>
        <a:bodyPr/>
        <a:lstStyle/>
        <a:p>
          <a:endParaRPr lang="ru-RU"/>
        </a:p>
      </dgm:t>
    </dgm:pt>
    <dgm:pt modelId="{2178C438-4EE4-4AD9-BF8B-398BFBBB3453}" type="pres">
      <dgm:prSet presAssocID="{E026C4DE-2E6B-4C2E-BB6D-D23B158EE6EF}" presName="root2" presStyleCnt="0"/>
      <dgm:spPr/>
    </dgm:pt>
    <dgm:pt modelId="{0DE48444-D5D5-4384-9513-1756325985C4}" type="pres">
      <dgm:prSet presAssocID="{E026C4DE-2E6B-4C2E-BB6D-D23B158EE6EF}" presName="LevelTwoTextNode" presStyleLbl="node2" presStyleIdx="3" presStyleCnt="5" custLinFactNeighborX="4407" custLinFactNeighborY="11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BB37EA1-BFEA-49DD-8212-9F6F9C4C7697}" type="pres">
      <dgm:prSet presAssocID="{E026C4DE-2E6B-4C2E-BB6D-D23B158EE6EF}" presName="level3hierChild" presStyleCnt="0"/>
      <dgm:spPr/>
    </dgm:pt>
    <dgm:pt modelId="{B7978FDD-691A-4D69-814F-F7CF5AD4CD97}" type="pres">
      <dgm:prSet presAssocID="{CC790491-E2FC-4C24-95BC-16536EB78004}" presName="conn2-1" presStyleLbl="parChTrans1D2" presStyleIdx="4" presStyleCnt="5"/>
      <dgm:spPr/>
      <dgm:t>
        <a:bodyPr/>
        <a:lstStyle/>
        <a:p>
          <a:endParaRPr lang="ru-RU"/>
        </a:p>
      </dgm:t>
    </dgm:pt>
    <dgm:pt modelId="{ADA2FDDF-E502-43FC-985F-023D1BF57B72}" type="pres">
      <dgm:prSet presAssocID="{CC790491-E2FC-4C24-95BC-16536EB78004}" presName="connTx" presStyleLbl="parChTrans1D2" presStyleIdx="4" presStyleCnt="5"/>
      <dgm:spPr/>
      <dgm:t>
        <a:bodyPr/>
        <a:lstStyle/>
        <a:p>
          <a:endParaRPr lang="ru-RU"/>
        </a:p>
      </dgm:t>
    </dgm:pt>
    <dgm:pt modelId="{E07C29F3-8AF4-45F0-81CE-B60E0E12006B}" type="pres">
      <dgm:prSet presAssocID="{4822A18B-AC18-4FEA-B9EC-1CCDEFD967BF}" presName="root2" presStyleCnt="0"/>
      <dgm:spPr/>
    </dgm:pt>
    <dgm:pt modelId="{1B01F9E5-9B24-4AEB-BA83-380EE367E2B6}" type="pres">
      <dgm:prSet presAssocID="{4822A18B-AC18-4FEA-B9EC-1CCDEFD967BF}" presName="LevelTwoTextNode" presStyleLbl="node2" presStyleIdx="4" presStyleCnt="5" custScaleX="93608" custScaleY="126385" custLinFactNeighborX="4407" custLinFactNeighborY="11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47D4B1E-7FE2-4731-801F-EF37A161769D}" type="pres">
      <dgm:prSet presAssocID="{4822A18B-AC18-4FEA-B9EC-1CCDEFD967BF}" presName="level3hierChild" presStyleCnt="0"/>
      <dgm:spPr/>
    </dgm:pt>
  </dgm:ptLst>
  <dgm:cxnLst>
    <dgm:cxn modelId="{64D03078-BC45-46FD-9D44-B0246C78B616}" srcId="{8F28BE88-04AC-4CCE-BA48-D2880CD3D315}" destId="{4822A18B-AC18-4FEA-B9EC-1CCDEFD967BF}" srcOrd="4" destOrd="0" parTransId="{CC790491-E2FC-4C24-95BC-16536EB78004}" sibTransId="{FC1CD952-0708-4223-8A1C-33EDCAAF8588}"/>
    <dgm:cxn modelId="{2695872E-608B-4DD5-A904-EED9465633D7}" type="presOf" srcId="{F85006A2-2575-4E78-846B-AD11D8C86195}" destId="{BA951399-2577-49EB-8F47-8A56FA19150D}" srcOrd="0" destOrd="0" presId="urn:microsoft.com/office/officeart/2008/layout/HorizontalMultiLevelHierarchy"/>
    <dgm:cxn modelId="{ABF898B6-3156-43FF-A9BE-C9DD9F463DE0}" type="presOf" srcId="{78962147-C49E-41FC-92AC-7740AF3590AE}" destId="{78FC511A-14D5-4B7A-9A02-9738FFC297B7}" srcOrd="0" destOrd="0" presId="urn:microsoft.com/office/officeart/2008/layout/HorizontalMultiLevelHierarchy"/>
    <dgm:cxn modelId="{DF8C013B-C5C3-46A2-9565-F6B41E4127D2}" type="presOf" srcId="{195665C6-A889-4147-91AD-B8C408C720E8}" destId="{9D7D13A4-4139-4248-B1DD-150E40EAF280}" srcOrd="1" destOrd="0" presId="urn:microsoft.com/office/officeart/2008/layout/HorizontalMultiLevelHierarchy"/>
    <dgm:cxn modelId="{8E7D5AD0-0206-40A1-B183-E19AADD93A1A}" type="presOf" srcId="{9F43A8AE-DA12-4B32-BEFA-05E3B5CC1676}" destId="{7132753F-83DF-47D5-BE46-E923B3E9F7DA}" srcOrd="1" destOrd="0" presId="urn:microsoft.com/office/officeart/2008/layout/HorizontalMultiLevelHierarchy"/>
    <dgm:cxn modelId="{248F5F13-092A-410A-8B00-9C2B5A5A9D4E}" srcId="{8F28BE88-04AC-4CCE-BA48-D2880CD3D315}" destId="{F85006A2-2575-4E78-846B-AD11D8C86195}" srcOrd="1" destOrd="0" parTransId="{2E1D863B-5C0D-4AA5-8343-21361E56D781}" sibTransId="{984D5C50-270D-4DED-8774-1C4D07FB2AB9}"/>
    <dgm:cxn modelId="{2CE9A222-509A-440B-95E8-F77415403E4C}" srcId="{F85006A2-2575-4E78-846B-AD11D8C86195}" destId="{3947313F-D939-46F0-9B4F-3CE79F8728C9}" srcOrd="4" destOrd="0" parTransId="{3786C92C-AE53-44E0-836C-28E249C413ED}" sibTransId="{68AC81B7-D48D-45EE-A1C7-925A4AB86BF7}"/>
    <dgm:cxn modelId="{DA600234-F2AC-4263-AAC1-FB5EEB2DEECC}" type="presOf" srcId="{02889E28-141F-45CC-B7B5-5DB472661085}" destId="{90164B32-E5A7-49AA-A580-CC27D4B840D4}" srcOrd="1" destOrd="0" presId="urn:microsoft.com/office/officeart/2008/layout/HorizontalMultiLevelHierarchy"/>
    <dgm:cxn modelId="{6C1B6378-A9F7-4337-94F8-E2D6442C071A}" type="presOf" srcId="{2E1D863B-5C0D-4AA5-8343-21361E56D781}" destId="{0EC49D3B-927F-4415-9D60-F94FCA39EE64}" srcOrd="1" destOrd="0" presId="urn:microsoft.com/office/officeart/2008/layout/HorizontalMultiLevelHierarchy"/>
    <dgm:cxn modelId="{B891F636-17D8-4C4D-84E9-DAB6E674AD62}" srcId="{EBEF07D9-6F43-4990-BE5C-CD537D37D6EF}" destId="{927A209F-66D5-4942-93F5-4695B0F1B5FE}" srcOrd="1" destOrd="0" parTransId="{9F43A8AE-DA12-4B32-BEFA-05E3B5CC1676}" sibTransId="{61735386-014C-4DB7-87AC-3A2B27B18A06}"/>
    <dgm:cxn modelId="{360C5E60-4B15-43FF-A260-9817B66F058F}" type="presOf" srcId="{2E1D863B-5C0D-4AA5-8343-21361E56D781}" destId="{28383E3A-D73B-4D8E-B5B0-107496F588CD}" srcOrd="0" destOrd="0" presId="urn:microsoft.com/office/officeart/2008/layout/HorizontalMultiLevelHierarchy"/>
    <dgm:cxn modelId="{5D4DC200-CD48-4A00-97B8-7E7C98308AB7}" type="presOf" srcId="{CF1A423C-553E-44EE-AF24-34AB64FE6B44}" destId="{B456E89B-B829-4E46-856A-9200A103AD7B}" srcOrd="0" destOrd="0" presId="urn:microsoft.com/office/officeart/2008/layout/HorizontalMultiLevelHierarchy"/>
    <dgm:cxn modelId="{0B1B876F-FFC1-4B0E-8111-4395C26B7588}" type="presOf" srcId="{4822A18B-AC18-4FEA-B9EC-1CCDEFD967BF}" destId="{1B01F9E5-9B24-4AEB-BA83-380EE367E2B6}" srcOrd="0" destOrd="0" presId="urn:microsoft.com/office/officeart/2008/layout/HorizontalMultiLevelHierarchy"/>
    <dgm:cxn modelId="{6D962921-98DF-48DC-92D3-696E5D1F54C0}" type="presOf" srcId="{D2756D29-27CC-4488-9337-24113503B7DB}" destId="{0674ACF9-3313-476B-BE09-C53AAB7A07DA}" srcOrd="0" destOrd="0" presId="urn:microsoft.com/office/officeart/2008/layout/HorizontalMultiLevelHierarchy"/>
    <dgm:cxn modelId="{F74DD30F-7E9C-4148-9C67-25F1DEC935D4}" srcId="{F85006A2-2575-4E78-846B-AD11D8C86195}" destId="{02AD57ED-F696-4146-AE85-CF8F7E33FA11}" srcOrd="0" destOrd="0" parTransId="{8AD7D4F1-1C04-4F41-AD62-4655762ABD23}" sibTransId="{35D2B169-A9CF-4CDD-92BC-56D5987FCCF8}"/>
    <dgm:cxn modelId="{8798BD1A-636A-4A65-BCB2-1A78AC510352}" srcId="{EBEF07D9-6F43-4990-BE5C-CD537D37D6EF}" destId="{1175E907-318A-42D3-B7D9-84BB7F8AC759}" srcOrd="2" destOrd="0" parTransId="{1E7F06BB-6F8E-4026-95B3-C7E792965E9C}" sibTransId="{ED2E06F7-47A3-4655-8CE4-192E82863483}"/>
    <dgm:cxn modelId="{8C8F64BC-5C67-4D8F-AA7B-76EE4ED7B73D}" type="presOf" srcId="{EBEF07D9-6F43-4990-BE5C-CD537D37D6EF}" destId="{37505817-6C5D-4E1F-874F-5646F05D5BE3}" srcOrd="0" destOrd="0" presId="urn:microsoft.com/office/officeart/2008/layout/HorizontalMultiLevelHierarchy"/>
    <dgm:cxn modelId="{DDAB2505-F25C-44C2-A8CA-C02652FD57E1}" type="presOf" srcId="{3786C92C-AE53-44E0-836C-28E249C413ED}" destId="{89412CE8-D55F-4CF2-9D14-8F4CD6EE7A3F}" srcOrd="1" destOrd="0" presId="urn:microsoft.com/office/officeart/2008/layout/HorizontalMultiLevelHierarchy"/>
    <dgm:cxn modelId="{06E65DC7-D5B8-4900-9E08-4AD5DBC7A814}" type="presOf" srcId="{4604E5B9-DA32-4CF1-AF43-F9DE48783A64}" destId="{C7CC3786-465C-4EBD-8344-ABC8E57FD30C}" srcOrd="0" destOrd="0" presId="urn:microsoft.com/office/officeart/2008/layout/HorizontalMultiLevelHierarchy"/>
    <dgm:cxn modelId="{E6079F82-3A7F-4712-A822-21FFF6178792}" type="presOf" srcId="{D809661D-9AEE-430F-9971-52398CC18A7F}" destId="{F9B88C63-C5FF-406F-94F2-6A945F3AD992}" srcOrd="0" destOrd="0" presId="urn:microsoft.com/office/officeart/2008/layout/HorizontalMultiLevelHierarchy"/>
    <dgm:cxn modelId="{907568BF-9797-4F20-83B0-57473A819440}" srcId="{EBEF07D9-6F43-4990-BE5C-CD537D37D6EF}" destId="{4604E5B9-DA32-4CF1-AF43-F9DE48783A64}" srcOrd="0" destOrd="0" parTransId="{4F28B219-C8EB-471F-AA79-805DD8D244D1}" sibTransId="{8F77B10B-3632-4B3A-A55B-050AE134539F}"/>
    <dgm:cxn modelId="{E3CC59AA-7DA5-4602-B927-AA2F50CF7389}" type="presOf" srcId="{CC790491-E2FC-4C24-95BC-16536EB78004}" destId="{ADA2FDDF-E502-43FC-985F-023D1BF57B72}" srcOrd="1" destOrd="0" presId="urn:microsoft.com/office/officeart/2008/layout/HorizontalMultiLevelHierarchy"/>
    <dgm:cxn modelId="{C06A281B-EE84-4ED8-9B32-0BA0CBF718BE}" srcId="{F85006A2-2575-4E78-846B-AD11D8C86195}" destId="{0443CF0E-6F8F-4768-B22D-6DF20CDE389D}" srcOrd="2" destOrd="0" parTransId="{78962147-C49E-41FC-92AC-7740AF3590AE}" sibTransId="{C59A759B-3192-4830-BE2F-20CDBFD50B18}"/>
    <dgm:cxn modelId="{71540439-1066-4F25-A789-B3F98874D2B9}" type="presOf" srcId="{F0367BFC-0DAB-4BE9-A42F-29995774CB3E}" destId="{214A9BBF-8BF4-4EB2-96DF-C6E9EEEAB039}" srcOrd="1" destOrd="0" presId="urn:microsoft.com/office/officeart/2008/layout/HorizontalMultiLevelHierarchy"/>
    <dgm:cxn modelId="{A90DF9A3-96CB-4E9B-9DA9-2E1DE088FD82}" type="presOf" srcId="{1E7F06BB-6F8E-4026-95B3-C7E792965E9C}" destId="{70EA396E-FA0C-4BFD-9C0B-28676D089121}" srcOrd="0" destOrd="0" presId="urn:microsoft.com/office/officeart/2008/layout/HorizontalMultiLevelHierarchy"/>
    <dgm:cxn modelId="{AF9292F1-69AF-46E4-80CF-DA7A81C8144E}" type="presOf" srcId="{89E2E01B-EFBC-4FC7-88D2-DD6E01841F73}" destId="{3046C752-0E1E-4968-9904-2135A68515FB}" srcOrd="0" destOrd="0" presId="urn:microsoft.com/office/officeart/2008/layout/HorizontalMultiLevelHierarchy"/>
    <dgm:cxn modelId="{4E59ECFC-AA5F-4FB3-8E9B-A0C271F52E36}" srcId="{8F28BE88-04AC-4CCE-BA48-D2880CD3D315}" destId="{E026C4DE-2E6B-4C2E-BB6D-D23B158EE6EF}" srcOrd="3" destOrd="0" parTransId="{195665C6-A889-4147-91AD-B8C408C720E8}" sibTransId="{58A40CAC-49FF-4A20-A43A-846DC34AAC94}"/>
    <dgm:cxn modelId="{C7878089-6FB6-4700-91C7-33552E6FD92B}" type="presOf" srcId="{0443CF0E-6F8F-4768-B22D-6DF20CDE389D}" destId="{D66DE124-B1B7-4D01-8263-C433A7E6DBED}" srcOrd="0" destOrd="0" presId="urn:microsoft.com/office/officeart/2008/layout/HorizontalMultiLevelHierarchy"/>
    <dgm:cxn modelId="{41B16A09-3F03-4286-BDA1-51CB73EF3337}" type="presOf" srcId="{4F28B219-C8EB-471F-AA79-805DD8D244D1}" destId="{BF1703D9-72CD-47C4-8FED-DF459E66C63D}" srcOrd="1" destOrd="0" presId="urn:microsoft.com/office/officeart/2008/layout/HorizontalMultiLevelHierarchy"/>
    <dgm:cxn modelId="{4692EB7E-46E2-4CAD-A14B-80F2B73A7E00}" srcId="{F85006A2-2575-4E78-846B-AD11D8C86195}" destId="{D2756D29-27CC-4488-9337-24113503B7DB}" srcOrd="3" destOrd="0" parTransId="{D809661D-9AEE-430F-9971-52398CC18A7F}" sibTransId="{E4715538-7676-4534-B08C-13F8BAA78337}"/>
    <dgm:cxn modelId="{A5D280C3-B16E-495F-9DD2-59EAAC622425}" srcId="{8F28BE88-04AC-4CCE-BA48-D2880CD3D315}" destId="{EBEF07D9-6F43-4990-BE5C-CD537D37D6EF}" srcOrd="0" destOrd="0" parTransId="{4C8B66C8-4B3F-4B01-9599-F5EB21309177}" sibTransId="{21F7AAB9-E504-4AC8-95B9-6A91CE429327}"/>
    <dgm:cxn modelId="{FD5BC2F0-60D7-4E9B-B2D4-C5D8C2947E0E}" type="presOf" srcId="{D84A0390-A67A-41D3-BFE1-F112DE2A9990}" destId="{552C9C72-7F64-4D34-8C4F-DC7045B9F22B}" srcOrd="0" destOrd="0" presId="urn:microsoft.com/office/officeart/2008/layout/HorizontalMultiLevelHierarchy"/>
    <dgm:cxn modelId="{5CF79E4A-ECB0-4819-B1AD-36154795E4A0}" type="presOf" srcId="{9F43A8AE-DA12-4B32-BEFA-05E3B5CC1676}" destId="{E276B213-C5AC-460B-87B8-110BD10021B6}" srcOrd="0" destOrd="0" presId="urn:microsoft.com/office/officeart/2008/layout/HorizontalMultiLevelHierarchy"/>
    <dgm:cxn modelId="{17E6FE8E-F958-41F8-8079-8824183D4DC1}" type="presOf" srcId="{1175E907-318A-42D3-B7D9-84BB7F8AC759}" destId="{E4DAB8F1-6EE7-4A4F-95E4-84AA10CCCBDB}" srcOrd="0" destOrd="0" presId="urn:microsoft.com/office/officeart/2008/layout/HorizontalMultiLevelHierarchy"/>
    <dgm:cxn modelId="{CF31EACC-F38E-4F36-984E-27D72E11576B}" type="presOf" srcId="{F0367BFC-0DAB-4BE9-A42F-29995774CB3E}" destId="{359A5A3D-EDF9-46D6-A796-6FD069AEDDAE}" srcOrd="0" destOrd="0" presId="urn:microsoft.com/office/officeart/2008/layout/HorizontalMultiLevelHierarchy"/>
    <dgm:cxn modelId="{99E8F4A6-E7C1-4C70-BE2E-47FAAB188D73}" type="presOf" srcId="{195665C6-A889-4147-91AD-B8C408C720E8}" destId="{235C992E-2E1C-4E05-899F-D56E61F1B47B}" srcOrd="0" destOrd="0" presId="urn:microsoft.com/office/officeart/2008/layout/HorizontalMultiLevelHierarchy"/>
    <dgm:cxn modelId="{54A67A75-6C0B-415A-B2AE-75B0E4975406}" type="presOf" srcId="{D809661D-9AEE-430F-9971-52398CC18A7F}" destId="{EEE30BE7-B2F8-419C-8BB0-77DAB22B38CE}" srcOrd="1" destOrd="0" presId="urn:microsoft.com/office/officeart/2008/layout/HorizontalMultiLevelHierarchy"/>
    <dgm:cxn modelId="{CCC40874-8DB3-48C3-9605-6C051D9EDF41}" type="presOf" srcId="{E026C4DE-2E6B-4C2E-BB6D-D23B158EE6EF}" destId="{0DE48444-D5D5-4384-9513-1756325985C4}" srcOrd="0" destOrd="0" presId="urn:microsoft.com/office/officeart/2008/layout/HorizontalMultiLevelHierarchy"/>
    <dgm:cxn modelId="{81ED64EF-07E1-4DAF-A6F7-8F87F2264B97}" type="presOf" srcId="{927A209F-66D5-4942-93F5-4695B0F1B5FE}" destId="{DA9E5DFE-CCB5-48E9-9EFC-054072A3E9F6}" srcOrd="0" destOrd="0" presId="urn:microsoft.com/office/officeart/2008/layout/HorizontalMultiLevelHierarchy"/>
    <dgm:cxn modelId="{D07AD144-49E4-45FE-9BA5-0436D43F24E1}" type="presOf" srcId="{78962147-C49E-41FC-92AC-7740AF3590AE}" destId="{015AD4C1-7581-4CFC-8B98-CFCD1B727CC8}" srcOrd="1" destOrd="0" presId="urn:microsoft.com/office/officeart/2008/layout/HorizontalMultiLevelHierarchy"/>
    <dgm:cxn modelId="{9A5FBC55-EC25-4385-91E3-709FA805AB0D}" type="presOf" srcId="{8AD7D4F1-1C04-4F41-AD62-4655762ABD23}" destId="{310E90EE-3DBA-4446-9B4A-300BC3AB9BF6}" srcOrd="0" destOrd="0" presId="urn:microsoft.com/office/officeart/2008/layout/HorizontalMultiLevelHierarchy"/>
    <dgm:cxn modelId="{861C195E-0635-4385-92F9-9D7ABE10BCA5}" type="presOf" srcId="{3947313F-D939-46F0-9B4F-3CE79F8728C9}" destId="{A7465835-DB4C-4071-8EFD-9A625277B40A}" srcOrd="0" destOrd="0" presId="urn:microsoft.com/office/officeart/2008/layout/HorizontalMultiLevelHierarchy"/>
    <dgm:cxn modelId="{52A252EE-34CA-4EDA-99A1-E939EAB93558}" type="presOf" srcId="{02889E28-141F-45CC-B7B5-5DB472661085}" destId="{315AD431-BB45-4490-B910-A7FCF2833FB3}" srcOrd="0" destOrd="0" presId="urn:microsoft.com/office/officeart/2008/layout/HorizontalMultiLevelHierarchy"/>
    <dgm:cxn modelId="{17CBB948-5C7F-4DD1-92A1-3D588D950A28}" type="presOf" srcId="{CC790491-E2FC-4C24-95BC-16536EB78004}" destId="{B7978FDD-691A-4D69-814F-F7CF5AD4CD97}" srcOrd="0" destOrd="0" presId="urn:microsoft.com/office/officeart/2008/layout/HorizontalMultiLevelHierarchy"/>
    <dgm:cxn modelId="{0A17E664-EDE4-45D2-B402-DFCD1EF7D5CB}" srcId="{CF1A423C-553E-44EE-AF24-34AB64FE6B44}" destId="{8F28BE88-04AC-4CCE-BA48-D2880CD3D315}" srcOrd="0" destOrd="0" parTransId="{25699E88-DF45-4949-9851-F8F6C32A80C7}" sibTransId="{CE24778E-8972-47AB-A5C8-9EC5A8D8EED1}"/>
    <dgm:cxn modelId="{C563EF38-3C13-44EC-811C-7832B6938EAD}" type="presOf" srcId="{02AD57ED-F696-4146-AE85-CF8F7E33FA11}" destId="{2F9E07F5-FB7F-4F3E-BF7D-E8F366FFA15F}" srcOrd="0" destOrd="0" presId="urn:microsoft.com/office/officeart/2008/layout/HorizontalMultiLevelHierarchy"/>
    <dgm:cxn modelId="{78B74848-E93D-4A4E-97C2-73DD9C01F01E}" type="presOf" srcId="{8AD7D4F1-1C04-4F41-AD62-4655762ABD23}" destId="{C358B634-B239-407F-BBFF-41EFC9CE6F73}" srcOrd="1" destOrd="0" presId="urn:microsoft.com/office/officeart/2008/layout/HorizontalMultiLevelHierarchy"/>
    <dgm:cxn modelId="{AC8E766F-7D06-4BA5-86E4-60C096BF294C}" type="presOf" srcId="{4C8B66C8-4B3F-4B01-9599-F5EB21309177}" destId="{7CFB30A4-D8A5-4AAF-B27F-8B8E0FC185F9}" srcOrd="0" destOrd="0" presId="urn:microsoft.com/office/officeart/2008/layout/HorizontalMultiLevelHierarchy"/>
    <dgm:cxn modelId="{01917A6F-C313-44EA-BD4C-7430B828BDB3}" type="presOf" srcId="{8F28BE88-04AC-4CCE-BA48-D2880CD3D315}" destId="{5454016C-E80A-4C63-A401-8048820D4A69}" srcOrd="0" destOrd="0" presId="urn:microsoft.com/office/officeart/2008/layout/HorizontalMultiLevelHierarchy"/>
    <dgm:cxn modelId="{0DFC2865-9F5E-46F9-B6B5-8AE82D2C3A4D}" type="presOf" srcId="{4C8B66C8-4B3F-4B01-9599-F5EB21309177}" destId="{86EFEDB4-B5A8-4E45-9567-3E83A7303A32}" srcOrd="1" destOrd="0" presId="urn:microsoft.com/office/officeart/2008/layout/HorizontalMultiLevelHierarchy"/>
    <dgm:cxn modelId="{E033654B-A136-407D-94EC-6890E22AF97F}" srcId="{F85006A2-2575-4E78-846B-AD11D8C86195}" destId="{89E2E01B-EFBC-4FC7-88D2-DD6E01841F73}" srcOrd="1" destOrd="0" parTransId="{02889E28-141F-45CC-B7B5-5DB472661085}" sibTransId="{50BC7BCF-91BB-42FC-90FC-942A2464C7F3}"/>
    <dgm:cxn modelId="{D686D540-968F-44C9-971C-F6CA335ADDED}" type="presOf" srcId="{3786C92C-AE53-44E0-836C-28E249C413ED}" destId="{1AA4502B-D9A7-4286-813D-65E5DC8C2C61}" srcOrd="0" destOrd="0" presId="urn:microsoft.com/office/officeart/2008/layout/HorizontalMultiLevelHierarchy"/>
    <dgm:cxn modelId="{E8138849-D1E5-4C8D-A8E4-C876D630D8C3}" srcId="{8F28BE88-04AC-4CCE-BA48-D2880CD3D315}" destId="{D84A0390-A67A-41D3-BFE1-F112DE2A9990}" srcOrd="2" destOrd="0" parTransId="{F0367BFC-0DAB-4BE9-A42F-29995774CB3E}" sibTransId="{F26F5495-F51D-4CB1-B945-38FCBFD50159}"/>
    <dgm:cxn modelId="{E2F5549B-27A1-4066-8AB3-D6433F5FEFED}" type="presOf" srcId="{4F28B219-C8EB-471F-AA79-805DD8D244D1}" destId="{09464112-F82A-4986-A727-7889FD34DFA6}" srcOrd="0" destOrd="0" presId="urn:microsoft.com/office/officeart/2008/layout/HorizontalMultiLevelHierarchy"/>
    <dgm:cxn modelId="{B47E25BE-6DD7-4ACF-B9B4-9A13754ECE2B}" type="presOf" srcId="{1E7F06BB-6F8E-4026-95B3-C7E792965E9C}" destId="{F24D4FA7-58AB-44B4-BA69-D9FB7A580129}" srcOrd="1" destOrd="0" presId="urn:microsoft.com/office/officeart/2008/layout/HorizontalMultiLevelHierarchy"/>
    <dgm:cxn modelId="{43C94F43-F58B-4D67-ACF4-B6162058D3C5}" type="presParOf" srcId="{B456E89B-B829-4E46-856A-9200A103AD7B}" destId="{91AF1D2E-F8C8-448C-8EFC-2AA197700FA7}" srcOrd="0" destOrd="0" presId="urn:microsoft.com/office/officeart/2008/layout/HorizontalMultiLevelHierarchy"/>
    <dgm:cxn modelId="{5547648E-603F-480C-BD13-B090A060F723}" type="presParOf" srcId="{91AF1D2E-F8C8-448C-8EFC-2AA197700FA7}" destId="{5454016C-E80A-4C63-A401-8048820D4A69}" srcOrd="0" destOrd="0" presId="urn:microsoft.com/office/officeart/2008/layout/HorizontalMultiLevelHierarchy"/>
    <dgm:cxn modelId="{37CC7058-81D8-442D-A68C-A2417A121B1E}" type="presParOf" srcId="{91AF1D2E-F8C8-448C-8EFC-2AA197700FA7}" destId="{4ED693AB-F639-40F6-9897-9324AEF2D3FC}" srcOrd="1" destOrd="0" presId="urn:microsoft.com/office/officeart/2008/layout/HorizontalMultiLevelHierarchy"/>
    <dgm:cxn modelId="{162DA7F6-4935-4D7F-958F-D02D0E624695}" type="presParOf" srcId="{4ED693AB-F639-40F6-9897-9324AEF2D3FC}" destId="{7CFB30A4-D8A5-4AAF-B27F-8B8E0FC185F9}" srcOrd="0" destOrd="0" presId="urn:microsoft.com/office/officeart/2008/layout/HorizontalMultiLevelHierarchy"/>
    <dgm:cxn modelId="{54E7D482-1130-4FFA-8B67-604E97921ABC}" type="presParOf" srcId="{7CFB30A4-D8A5-4AAF-B27F-8B8E0FC185F9}" destId="{86EFEDB4-B5A8-4E45-9567-3E83A7303A32}" srcOrd="0" destOrd="0" presId="urn:microsoft.com/office/officeart/2008/layout/HorizontalMultiLevelHierarchy"/>
    <dgm:cxn modelId="{D4B1F27A-7923-4786-B4FF-A8BE2CCF2CE8}" type="presParOf" srcId="{4ED693AB-F639-40F6-9897-9324AEF2D3FC}" destId="{3FFC4E01-F4DA-4C97-A570-2266C020DDBE}" srcOrd="1" destOrd="0" presId="urn:microsoft.com/office/officeart/2008/layout/HorizontalMultiLevelHierarchy"/>
    <dgm:cxn modelId="{6A8B7723-7D80-4EE7-87D0-716800B14FA0}" type="presParOf" srcId="{3FFC4E01-F4DA-4C97-A570-2266C020DDBE}" destId="{37505817-6C5D-4E1F-874F-5646F05D5BE3}" srcOrd="0" destOrd="0" presId="urn:microsoft.com/office/officeart/2008/layout/HorizontalMultiLevelHierarchy"/>
    <dgm:cxn modelId="{14B24CA3-F885-4D87-83C4-D868320E6769}" type="presParOf" srcId="{3FFC4E01-F4DA-4C97-A570-2266C020DDBE}" destId="{30D74C51-DD35-48DF-B298-93B4B470E5FB}" srcOrd="1" destOrd="0" presId="urn:microsoft.com/office/officeart/2008/layout/HorizontalMultiLevelHierarchy"/>
    <dgm:cxn modelId="{C1FAD080-1AAF-4770-9119-65AAD8068920}" type="presParOf" srcId="{30D74C51-DD35-48DF-B298-93B4B470E5FB}" destId="{09464112-F82A-4986-A727-7889FD34DFA6}" srcOrd="0" destOrd="0" presId="urn:microsoft.com/office/officeart/2008/layout/HorizontalMultiLevelHierarchy"/>
    <dgm:cxn modelId="{E47FEA28-F3B3-48D3-BD5E-4CE38CA363C3}" type="presParOf" srcId="{09464112-F82A-4986-A727-7889FD34DFA6}" destId="{BF1703D9-72CD-47C4-8FED-DF459E66C63D}" srcOrd="0" destOrd="0" presId="urn:microsoft.com/office/officeart/2008/layout/HorizontalMultiLevelHierarchy"/>
    <dgm:cxn modelId="{C6F96FBF-0AE4-452B-854A-AC0A844E5E3E}" type="presParOf" srcId="{30D74C51-DD35-48DF-B298-93B4B470E5FB}" destId="{EA3B84E0-F043-4320-9C21-2A6938A81FA0}" srcOrd="1" destOrd="0" presId="urn:microsoft.com/office/officeart/2008/layout/HorizontalMultiLevelHierarchy"/>
    <dgm:cxn modelId="{90EA188B-2640-4ED1-ACEB-7ABF1866FEF0}" type="presParOf" srcId="{EA3B84E0-F043-4320-9C21-2A6938A81FA0}" destId="{C7CC3786-465C-4EBD-8344-ABC8E57FD30C}" srcOrd="0" destOrd="0" presId="urn:microsoft.com/office/officeart/2008/layout/HorizontalMultiLevelHierarchy"/>
    <dgm:cxn modelId="{31B183F1-CD71-419D-8A49-657B30C97CB9}" type="presParOf" srcId="{EA3B84E0-F043-4320-9C21-2A6938A81FA0}" destId="{0F48B5D4-A856-4AA5-ACB3-9432E5C64168}" srcOrd="1" destOrd="0" presId="urn:microsoft.com/office/officeart/2008/layout/HorizontalMultiLevelHierarchy"/>
    <dgm:cxn modelId="{5A7EC616-2EF0-47FC-B195-A5F9D7F2F38B}" type="presParOf" srcId="{30D74C51-DD35-48DF-B298-93B4B470E5FB}" destId="{E276B213-C5AC-460B-87B8-110BD10021B6}" srcOrd="2" destOrd="0" presId="urn:microsoft.com/office/officeart/2008/layout/HorizontalMultiLevelHierarchy"/>
    <dgm:cxn modelId="{FFDFD85A-C78B-49A3-97F2-6C4BDDA3B027}" type="presParOf" srcId="{E276B213-C5AC-460B-87B8-110BD10021B6}" destId="{7132753F-83DF-47D5-BE46-E923B3E9F7DA}" srcOrd="0" destOrd="0" presId="urn:microsoft.com/office/officeart/2008/layout/HorizontalMultiLevelHierarchy"/>
    <dgm:cxn modelId="{B34A29AD-AA82-4646-B8B8-E725EE208EDB}" type="presParOf" srcId="{30D74C51-DD35-48DF-B298-93B4B470E5FB}" destId="{0533F5E3-35D6-4CE8-A920-AA5AD62CE01E}" srcOrd="3" destOrd="0" presId="urn:microsoft.com/office/officeart/2008/layout/HorizontalMultiLevelHierarchy"/>
    <dgm:cxn modelId="{D6EA574D-B312-40BA-B628-7080A0F94E5C}" type="presParOf" srcId="{0533F5E3-35D6-4CE8-A920-AA5AD62CE01E}" destId="{DA9E5DFE-CCB5-48E9-9EFC-054072A3E9F6}" srcOrd="0" destOrd="0" presId="urn:microsoft.com/office/officeart/2008/layout/HorizontalMultiLevelHierarchy"/>
    <dgm:cxn modelId="{654A3053-4B73-4A53-B07F-3E7E641F56C3}" type="presParOf" srcId="{0533F5E3-35D6-4CE8-A920-AA5AD62CE01E}" destId="{131724F7-B95F-409A-A02D-1DEC3E16EF76}" srcOrd="1" destOrd="0" presId="urn:microsoft.com/office/officeart/2008/layout/HorizontalMultiLevelHierarchy"/>
    <dgm:cxn modelId="{1177371D-07A8-40B3-AAAC-736E48D9503B}" type="presParOf" srcId="{30D74C51-DD35-48DF-B298-93B4B470E5FB}" destId="{70EA396E-FA0C-4BFD-9C0B-28676D089121}" srcOrd="4" destOrd="0" presId="urn:microsoft.com/office/officeart/2008/layout/HorizontalMultiLevelHierarchy"/>
    <dgm:cxn modelId="{A8635FB8-6488-42CF-82ED-46F3057665D3}" type="presParOf" srcId="{70EA396E-FA0C-4BFD-9C0B-28676D089121}" destId="{F24D4FA7-58AB-44B4-BA69-D9FB7A580129}" srcOrd="0" destOrd="0" presId="urn:microsoft.com/office/officeart/2008/layout/HorizontalMultiLevelHierarchy"/>
    <dgm:cxn modelId="{7199DD6B-5C40-4D76-BD67-C3D7E7E1A8D1}" type="presParOf" srcId="{30D74C51-DD35-48DF-B298-93B4B470E5FB}" destId="{FFD5086B-619A-437C-90DF-454464D7C14B}" srcOrd="5" destOrd="0" presId="urn:microsoft.com/office/officeart/2008/layout/HorizontalMultiLevelHierarchy"/>
    <dgm:cxn modelId="{1913B5C2-CC75-4197-B4C0-79E917C97A44}" type="presParOf" srcId="{FFD5086B-619A-437C-90DF-454464D7C14B}" destId="{E4DAB8F1-6EE7-4A4F-95E4-84AA10CCCBDB}" srcOrd="0" destOrd="0" presId="urn:microsoft.com/office/officeart/2008/layout/HorizontalMultiLevelHierarchy"/>
    <dgm:cxn modelId="{D5C31F2C-B835-4DFA-B2BA-3D4A282D8E16}" type="presParOf" srcId="{FFD5086B-619A-437C-90DF-454464D7C14B}" destId="{66A8AC59-DE10-4D04-B2E3-0432E05C9FC5}" srcOrd="1" destOrd="0" presId="urn:microsoft.com/office/officeart/2008/layout/HorizontalMultiLevelHierarchy"/>
    <dgm:cxn modelId="{4FB564B7-F4D9-475A-BF01-8A2085C4594B}" type="presParOf" srcId="{4ED693AB-F639-40F6-9897-9324AEF2D3FC}" destId="{28383E3A-D73B-4D8E-B5B0-107496F588CD}" srcOrd="2" destOrd="0" presId="urn:microsoft.com/office/officeart/2008/layout/HorizontalMultiLevelHierarchy"/>
    <dgm:cxn modelId="{F8F56023-14BF-4053-9ABB-ACD996B6CA22}" type="presParOf" srcId="{28383E3A-D73B-4D8E-B5B0-107496F588CD}" destId="{0EC49D3B-927F-4415-9D60-F94FCA39EE64}" srcOrd="0" destOrd="0" presId="urn:microsoft.com/office/officeart/2008/layout/HorizontalMultiLevelHierarchy"/>
    <dgm:cxn modelId="{A8071CCA-0BF0-4941-ACA4-BBDFB5B31966}" type="presParOf" srcId="{4ED693AB-F639-40F6-9897-9324AEF2D3FC}" destId="{5CD84F1E-8C24-4A12-BB74-DC645FCD272B}" srcOrd="3" destOrd="0" presId="urn:microsoft.com/office/officeart/2008/layout/HorizontalMultiLevelHierarchy"/>
    <dgm:cxn modelId="{654F86C5-7C77-49F0-B114-DF55D908D401}" type="presParOf" srcId="{5CD84F1E-8C24-4A12-BB74-DC645FCD272B}" destId="{BA951399-2577-49EB-8F47-8A56FA19150D}" srcOrd="0" destOrd="0" presId="urn:microsoft.com/office/officeart/2008/layout/HorizontalMultiLevelHierarchy"/>
    <dgm:cxn modelId="{CAB6AC06-18C1-4F1C-9922-087F82856CC6}" type="presParOf" srcId="{5CD84F1E-8C24-4A12-BB74-DC645FCD272B}" destId="{C008041A-C0BD-4F3E-8B72-26C5D8E20AD3}" srcOrd="1" destOrd="0" presId="urn:microsoft.com/office/officeart/2008/layout/HorizontalMultiLevelHierarchy"/>
    <dgm:cxn modelId="{40243D1D-F7AF-4F25-A77B-7B412A29BD91}" type="presParOf" srcId="{C008041A-C0BD-4F3E-8B72-26C5D8E20AD3}" destId="{310E90EE-3DBA-4446-9B4A-300BC3AB9BF6}" srcOrd="0" destOrd="0" presId="urn:microsoft.com/office/officeart/2008/layout/HorizontalMultiLevelHierarchy"/>
    <dgm:cxn modelId="{3050BB1E-B6FC-4134-8029-1F12AD0373B3}" type="presParOf" srcId="{310E90EE-3DBA-4446-9B4A-300BC3AB9BF6}" destId="{C358B634-B239-407F-BBFF-41EFC9CE6F73}" srcOrd="0" destOrd="0" presId="urn:microsoft.com/office/officeart/2008/layout/HorizontalMultiLevelHierarchy"/>
    <dgm:cxn modelId="{0D89E6FB-85E9-4287-A24F-6EC8D4E941C0}" type="presParOf" srcId="{C008041A-C0BD-4F3E-8B72-26C5D8E20AD3}" destId="{15B1B1B8-841A-4D2B-AD67-D162A6E27E85}" srcOrd="1" destOrd="0" presId="urn:microsoft.com/office/officeart/2008/layout/HorizontalMultiLevelHierarchy"/>
    <dgm:cxn modelId="{AA9F058C-8B93-4FFF-9A16-C2F52F267321}" type="presParOf" srcId="{15B1B1B8-841A-4D2B-AD67-D162A6E27E85}" destId="{2F9E07F5-FB7F-4F3E-BF7D-E8F366FFA15F}" srcOrd="0" destOrd="0" presId="urn:microsoft.com/office/officeart/2008/layout/HorizontalMultiLevelHierarchy"/>
    <dgm:cxn modelId="{C72F3D35-C19D-4B04-9692-FF9531B1825B}" type="presParOf" srcId="{15B1B1B8-841A-4D2B-AD67-D162A6E27E85}" destId="{8099A517-7E86-468A-BEF1-2ED6493CBFBE}" srcOrd="1" destOrd="0" presId="urn:microsoft.com/office/officeart/2008/layout/HorizontalMultiLevelHierarchy"/>
    <dgm:cxn modelId="{A816C7D6-C8C0-4CDD-90FD-1BE98C2CEF1B}" type="presParOf" srcId="{C008041A-C0BD-4F3E-8B72-26C5D8E20AD3}" destId="{315AD431-BB45-4490-B910-A7FCF2833FB3}" srcOrd="2" destOrd="0" presId="urn:microsoft.com/office/officeart/2008/layout/HorizontalMultiLevelHierarchy"/>
    <dgm:cxn modelId="{0BBCB56B-0062-447D-A6E6-9C027E2C5C8A}" type="presParOf" srcId="{315AD431-BB45-4490-B910-A7FCF2833FB3}" destId="{90164B32-E5A7-49AA-A580-CC27D4B840D4}" srcOrd="0" destOrd="0" presId="urn:microsoft.com/office/officeart/2008/layout/HorizontalMultiLevelHierarchy"/>
    <dgm:cxn modelId="{50DA02BF-4FBB-4ED7-B86A-BD428F567CAE}" type="presParOf" srcId="{C008041A-C0BD-4F3E-8B72-26C5D8E20AD3}" destId="{27E96023-C295-4EA4-BD64-EC0C6A261DAE}" srcOrd="3" destOrd="0" presId="urn:microsoft.com/office/officeart/2008/layout/HorizontalMultiLevelHierarchy"/>
    <dgm:cxn modelId="{1A10C8F8-09D6-45D0-8AE8-A195FC1669DB}" type="presParOf" srcId="{27E96023-C295-4EA4-BD64-EC0C6A261DAE}" destId="{3046C752-0E1E-4968-9904-2135A68515FB}" srcOrd="0" destOrd="0" presId="urn:microsoft.com/office/officeart/2008/layout/HorizontalMultiLevelHierarchy"/>
    <dgm:cxn modelId="{719858A7-81FB-4430-A51E-D4B5873CCDFC}" type="presParOf" srcId="{27E96023-C295-4EA4-BD64-EC0C6A261DAE}" destId="{51AC956E-3DA3-4B52-874F-9FA0B828FA76}" srcOrd="1" destOrd="0" presId="urn:microsoft.com/office/officeart/2008/layout/HorizontalMultiLevelHierarchy"/>
    <dgm:cxn modelId="{E230EAFF-3FFA-45E8-A362-160765E07686}" type="presParOf" srcId="{C008041A-C0BD-4F3E-8B72-26C5D8E20AD3}" destId="{78FC511A-14D5-4B7A-9A02-9738FFC297B7}" srcOrd="4" destOrd="0" presId="urn:microsoft.com/office/officeart/2008/layout/HorizontalMultiLevelHierarchy"/>
    <dgm:cxn modelId="{CEC306D3-075B-4E3F-8035-145F97698877}" type="presParOf" srcId="{78FC511A-14D5-4B7A-9A02-9738FFC297B7}" destId="{015AD4C1-7581-4CFC-8B98-CFCD1B727CC8}" srcOrd="0" destOrd="0" presId="urn:microsoft.com/office/officeart/2008/layout/HorizontalMultiLevelHierarchy"/>
    <dgm:cxn modelId="{31E7FF24-CED2-497D-9A70-5E577D66941C}" type="presParOf" srcId="{C008041A-C0BD-4F3E-8B72-26C5D8E20AD3}" destId="{99959003-7756-45C5-9B65-502DFC2D52B1}" srcOrd="5" destOrd="0" presId="urn:microsoft.com/office/officeart/2008/layout/HorizontalMultiLevelHierarchy"/>
    <dgm:cxn modelId="{F7B8E49F-F255-46E5-B67D-0F843BC9D817}" type="presParOf" srcId="{99959003-7756-45C5-9B65-502DFC2D52B1}" destId="{D66DE124-B1B7-4D01-8263-C433A7E6DBED}" srcOrd="0" destOrd="0" presId="urn:microsoft.com/office/officeart/2008/layout/HorizontalMultiLevelHierarchy"/>
    <dgm:cxn modelId="{738553E2-58C1-4025-B2E3-7C5D028C1B1F}" type="presParOf" srcId="{99959003-7756-45C5-9B65-502DFC2D52B1}" destId="{C791A99C-E49C-4168-A573-07101A9B254F}" srcOrd="1" destOrd="0" presId="urn:microsoft.com/office/officeart/2008/layout/HorizontalMultiLevelHierarchy"/>
    <dgm:cxn modelId="{8C4C30DE-8DBB-4A33-A0B9-4D0C583933AD}" type="presParOf" srcId="{C008041A-C0BD-4F3E-8B72-26C5D8E20AD3}" destId="{F9B88C63-C5FF-406F-94F2-6A945F3AD992}" srcOrd="6" destOrd="0" presId="urn:microsoft.com/office/officeart/2008/layout/HorizontalMultiLevelHierarchy"/>
    <dgm:cxn modelId="{4E4C1D57-0C91-4A7A-B7AD-3C2499A52090}" type="presParOf" srcId="{F9B88C63-C5FF-406F-94F2-6A945F3AD992}" destId="{EEE30BE7-B2F8-419C-8BB0-77DAB22B38CE}" srcOrd="0" destOrd="0" presId="urn:microsoft.com/office/officeart/2008/layout/HorizontalMultiLevelHierarchy"/>
    <dgm:cxn modelId="{721EEFFD-1010-41D9-973E-6A1EE76784E3}" type="presParOf" srcId="{C008041A-C0BD-4F3E-8B72-26C5D8E20AD3}" destId="{20982F6C-FB28-4532-9ECF-0A99A58E9439}" srcOrd="7" destOrd="0" presId="urn:microsoft.com/office/officeart/2008/layout/HorizontalMultiLevelHierarchy"/>
    <dgm:cxn modelId="{4F3D56E9-70F2-4E50-B7D8-12EB176497B6}" type="presParOf" srcId="{20982F6C-FB28-4532-9ECF-0A99A58E9439}" destId="{0674ACF9-3313-476B-BE09-C53AAB7A07DA}" srcOrd="0" destOrd="0" presId="urn:microsoft.com/office/officeart/2008/layout/HorizontalMultiLevelHierarchy"/>
    <dgm:cxn modelId="{90C541BD-791F-4EAA-8294-8FFEB906CA55}" type="presParOf" srcId="{20982F6C-FB28-4532-9ECF-0A99A58E9439}" destId="{3CCA1BE8-6952-42B4-99D4-AB2D21DC8E9D}" srcOrd="1" destOrd="0" presId="urn:microsoft.com/office/officeart/2008/layout/HorizontalMultiLevelHierarchy"/>
    <dgm:cxn modelId="{23F2CF96-E334-4BC8-A6C2-4C2475C8E93C}" type="presParOf" srcId="{C008041A-C0BD-4F3E-8B72-26C5D8E20AD3}" destId="{1AA4502B-D9A7-4286-813D-65E5DC8C2C61}" srcOrd="8" destOrd="0" presId="urn:microsoft.com/office/officeart/2008/layout/HorizontalMultiLevelHierarchy"/>
    <dgm:cxn modelId="{2D85CBE4-2AE1-462F-916F-165D2CB4D4AF}" type="presParOf" srcId="{1AA4502B-D9A7-4286-813D-65E5DC8C2C61}" destId="{89412CE8-D55F-4CF2-9D14-8F4CD6EE7A3F}" srcOrd="0" destOrd="0" presId="urn:microsoft.com/office/officeart/2008/layout/HorizontalMultiLevelHierarchy"/>
    <dgm:cxn modelId="{1AFB38CB-431E-4E45-8E7E-35DFB3A06D7D}" type="presParOf" srcId="{C008041A-C0BD-4F3E-8B72-26C5D8E20AD3}" destId="{088A7B2C-7E0F-4DD5-8BCA-A8D6C4571D34}" srcOrd="9" destOrd="0" presId="urn:microsoft.com/office/officeart/2008/layout/HorizontalMultiLevelHierarchy"/>
    <dgm:cxn modelId="{E0D1AB56-F11D-4294-8613-F1B677BC09AE}" type="presParOf" srcId="{088A7B2C-7E0F-4DD5-8BCA-A8D6C4571D34}" destId="{A7465835-DB4C-4071-8EFD-9A625277B40A}" srcOrd="0" destOrd="0" presId="urn:microsoft.com/office/officeart/2008/layout/HorizontalMultiLevelHierarchy"/>
    <dgm:cxn modelId="{12DAE76B-FB95-4AB1-BD54-4C3CAC26E370}" type="presParOf" srcId="{088A7B2C-7E0F-4DD5-8BCA-A8D6C4571D34}" destId="{5F78BDD8-BC71-4F63-B16F-939F70E777D8}" srcOrd="1" destOrd="0" presId="urn:microsoft.com/office/officeart/2008/layout/HorizontalMultiLevelHierarchy"/>
    <dgm:cxn modelId="{CD14EFCB-4820-40EB-BED5-EE7342E0A6DA}" type="presParOf" srcId="{4ED693AB-F639-40F6-9897-9324AEF2D3FC}" destId="{359A5A3D-EDF9-46D6-A796-6FD069AEDDAE}" srcOrd="4" destOrd="0" presId="urn:microsoft.com/office/officeart/2008/layout/HorizontalMultiLevelHierarchy"/>
    <dgm:cxn modelId="{E3B6E587-5E1F-4A6B-AEF2-FB99F844C483}" type="presParOf" srcId="{359A5A3D-EDF9-46D6-A796-6FD069AEDDAE}" destId="{214A9BBF-8BF4-4EB2-96DF-C6E9EEEAB039}" srcOrd="0" destOrd="0" presId="urn:microsoft.com/office/officeart/2008/layout/HorizontalMultiLevelHierarchy"/>
    <dgm:cxn modelId="{AEC5A9F2-D2B9-4D80-A2E5-B0756E89E8E8}" type="presParOf" srcId="{4ED693AB-F639-40F6-9897-9324AEF2D3FC}" destId="{092BB467-01EE-4B25-8A3F-1B26B898C961}" srcOrd="5" destOrd="0" presId="urn:microsoft.com/office/officeart/2008/layout/HorizontalMultiLevelHierarchy"/>
    <dgm:cxn modelId="{B8ABED02-5013-40B1-A6AE-FA63EED92C75}" type="presParOf" srcId="{092BB467-01EE-4B25-8A3F-1B26B898C961}" destId="{552C9C72-7F64-4D34-8C4F-DC7045B9F22B}" srcOrd="0" destOrd="0" presId="urn:microsoft.com/office/officeart/2008/layout/HorizontalMultiLevelHierarchy"/>
    <dgm:cxn modelId="{9DCB429E-8B4B-43B2-8601-8FD18B560785}" type="presParOf" srcId="{092BB467-01EE-4B25-8A3F-1B26B898C961}" destId="{3EE88361-6A91-4A98-8682-428C451CA2BA}" srcOrd="1" destOrd="0" presId="urn:microsoft.com/office/officeart/2008/layout/HorizontalMultiLevelHierarchy"/>
    <dgm:cxn modelId="{627D9A58-52BB-41C4-BB62-5FC88F4AC65D}" type="presParOf" srcId="{4ED693AB-F639-40F6-9897-9324AEF2D3FC}" destId="{235C992E-2E1C-4E05-899F-D56E61F1B47B}" srcOrd="6" destOrd="0" presId="urn:microsoft.com/office/officeart/2008/layout/HorizontalMultiLevelHierarchy"/>
    <dgm:cxn modelId="{5A379B09-3F50-4DC6-9F72-05A0DBA869CE}" type="presParOf" srcId="{235C992E-2E1C-4E05-899F-D56E61F1B47B}" destId="{9D7D13A4-4139-4248-B1DD-150E40EAF280}" srcOrd="0" destOrd="0" presId="urn:microsoft.com/office/officeart/2008/layout/HorizontalMultiLevelHierarchy"/>
    <dgm:cxn modelId="{F4123070-9EF6-4939-AD93-5BB7F327756E}" type="presParOf" srcId="{4ED693AB-F639-40F6-9897-9324AEF2D3FC}" destId="{2178C438-4EE4-4AD9-BF8B-398BFBBB3453}" srcOrd="7" destOrd="0" presId="urn:microsoft.com/office/officeart/2008/layout/HorizontalMultiLevelHierarchy"/>
    <dgm:cxn modelId="{500C8447-D9F8-4D42-B80C-6FC979A61EBE}" type="presParOf" srcId="{2178C438-4EE4-4AD9-BF8B-398BFBBB3453}" destId="{0DE48444-D5D5-4384-9513-1756325985C4}" srcOrd="0" destOrd="0" presId="urn:microsoft.com/office/officeart/2008/layout/HorizontalMultiLevelHierarchy"/>
    <dgm:cxn modelId="{697E01B5-2ECA-4935-BDE9-525D2050FD7D}" type="presParOf" srcId="{2178C438-4EE4-4AD9-BF8B-398BFBBB3453}" destId="{BBB37EA1-BFEA-49DD-8212-9F6F9C4C7697}" srcOrd="1" destOrd="0" presId="urn:microsoft.com/office/officeart/2008/layout/HorizontalMultiLevelHierarchy"/>
    <dgm:cxn modelId="{1B329902-F306-4FA3-882D-0531151BD877}" type="presParOf" srcId="{4ED693AB-F639-40F6-9897-9324AEF2D3FC}" destId="{B7978FDD-691A-4D69-814F-F7CF5AD4CD97}" srcOrd="8" destOrd="0" presId="urn:microsoft.com/office/officeart/2008/layout/HorizontalMultiLevelHierarchy"/>
    <dgm:cxn modelId="{0C1F2592-FAD7-4CD4-861A-C64E6ACB4B30}" type="presParOf" srcId="{B7978FDD-691A-4D69-814F-F7CF5AD4CD97}" destId="{ADA2FDDF-E502-43FC-985F-023D1BF57B72}" srcOrd="0" destOrd="0" presId="urn:microsoft.com/office/officeart/2008/layout/HorizontalMultiLevelHierarchy"/>
    <dgm:cxn modelId="{67A6D9DE-6E90-46A2-BC7B-0A00D02D6DAA}" type="presParOf" srcId="{4ED693AB-F639-40F6-9897-9324AEF2D3FC}" destId="{E07C29F3-8AF4-45F0-81CE-B60E0E12006B}" srcOrd="9" destOrd="0" presId="urn:microsoft.com/office/officeart/2008/layout/HorizontalMultiLevelHierarchy"/>
    <dgm:cxn modelId="{5409F204-34FA-4770-A24E-112902ED8C6F}" type="presParOf" srcId="{E07C29F3-8AF4-45F0-81CE-B60E0E12006B}" destId="{1B01F9E5-9B24-4AEB-BA83-380EE367E2B6}" srcOrd="0" destOrd="0" presId="urn:microsoft.com/office/officeart/2008/layout/HorizontalMultiLevelHierarchy"/>
    <dgm:cxn modelId="{31CACC3D-51E5-407C-876B-D5C0A5684B58}" type="presParOf" srcId="{E07C29F3-8AF4-45F0-81CE-B60E0E12006B}" destId="{447D4B1E-7FE2-4731-801F-EF37A161769D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6363754-65FF-45C4-87FB-BFC71EBCE581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369F9BD-F019-49F3-AEE6-43D459784756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Производственно-технологические</a:t>
          </a:r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4DC6074-FD72-4653-A725-D709348BB2C5}" type="parTrans" cxnId="{745F02CB-AEBC-467A-B328-78C5C5580285}">
      <dgm:prSet/>
      <dgm:spPr/>
      <dgm:t>
        <a:bodyPr/>
        <a:lstStyle/>
        <a:p>
          <a:endParaRPr lang="ru-RU"/>
        </a:p>
      </dgm:t>
    </dgm:pt>
    <dgm:pt modelId="{A31BFD40-5D9A-4553-BB4F-7828D31E03C1}" type="sibTrans" cxnId="{745F02CB-AEBC-467A-B328-78C5C5580285}">
      <dgm:prSet/>
      <dgm:spPr/>
      <dgm:t>
        <a:bodyPr/>
        <a:lstStyle/>
        <a:p>
          <a:endParaRPr lang="ru-RU"/>
        </a:p>
      </dgm:t>
    </dgm:pt>
    <dgm:pt modelId="{89652A2A-29E3-43AF-9691-982BB488DA5D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Профессионально-квлификационные и поведенческие ИА</a:t>
          </a:r>
        </a:p>
      </dgm:t>
    </dgm:pt>
    <dgm:pt modelId="{C4EE7663-5682-4974-8319-7101DD83F002}" type="parTrans" cxnId="{7E43251A-B79B-4547-8CA1-B098368BB6A9}">
      <dgm:prSet/>
      <dgm:spPr/>
      <dgm:t>
        <a:bodyPr/>
        <a:lstStyle/>
        <a:p>
          <a:endParaRPr lang="ru-RU"/>
        </a:p>
      </dgm:t>
    </dgm:pt>
    <dgm:pt modelId="{F17A8243-4CC0-4C84-9DE4-FE9EFCC97686}" type="sibTrans" cxnId="{7E43251A-B79B-4547-8CA1-B098368BB6A9}">
      <dgm:prSet/>
      <dgm:spPr/>
      <dgm:t>
        <a:bodyPr/>
        <a:lstStyle/>
        <a:p>
          <a:endParaRPr lang="ru-RU"/>
        </a:p>
      </dgm:t>
    </dgm:pt>
    <dgm:pt modelId="{038D5BC5-2A16-4461-8F00-41A5886E7460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Информационно-технологические ИА</a:t>
          </a:r>
        </a:p>
      </dgm:t>
    </dgm:pt>
    <dgm:pt modelId="{8E321FA0-749A-4F63-B54C-2263AA771482}" type="parTrans" cxnId="{54320E26-41C5-4BB0-84D5-E917561A1D16}">
      <dgm:prSet/>
      <dgm:spPr/>
      <dgm:t>
        <a:bodyPr/>
        <a:lstStyle/>
        <a:p>
          <a:endParaRPr lang="ru-RU"/>
        </a:p>
      </dgm:t>
    </dgm:pt>
    <dgm:pt modelId="{08FA4900-2640-43A1-9261-1675ECA327AA}" type="sibTrans" cxnId="{54320E26-41C5-4BB0-84D5-E917561A1D16}">
      <dgm:prSet/>
      <dgm:spPr/>
      <dgm:t>
        <a:bodyPr/>
        <a:lstStyle/>
        <a:p>
          <a:endParaRPr lang="ru-RU"/>
        </a:p>
      </dgm:t>
    </dgm:pt>
    <dgm:pt modelId="{E0140689-7C6E-4384-9115-0AC588BB27C0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Производственные ноу-хау и секреты</a:t>
          </a:r>
        </a:p>
      </dgm:t>
    </dgm:pt>
    <dgm:pt modelId="{99B6B81C-0F0F-47D6-A2A7-5E2E40744BEB}" type="parTrans" cxnId="{315E882B-3C25-4458-9AD2-B018A344DEDB}">
      <dgm:prSet/>
      <dgm:spPr/>
      <dgm:t>
        <a:bodyPr/>
        <a:lstStyle/>
        <a:p>
          <a:endParaRPr lang="ru-RU"/>
        </a:p>
      </dgm:t>
    </dgm:pt>
    <dgm:pt modelId="{2A056BC9-C068-4889-A8B2-15DF3693C6C3}" type="sibTrans" cxnId="{315E882B-3C25-4458-9AD2-B018A344DEDB}">
      <dgm:prSet/>
      <dgm:spPr/>
      <dgm:t>
        <a:bodyPr/>
        <a:lstStyle/>
        <a:p>
          <a:endParaRPr lang="ru-RU"/>
        </a:p>
      </dgm:t>
    </dgm:pt>
    <dgm:pt modelId="{965F0822-3542-45DC-90D3-66923A0FACE9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Производственные технологии</a:t>
          </a:r>
        </a:p>
      </dgm:t>
    </dgm:pt>
    <dgm:pt modelId="{2019F267-0D67-414E-9174-963452CCBBDD}" type="parTrans" cxnId="{A2553997-4130-40CC-9B6E-F8EF40F68C5D}">
      <dgm:prSet/>
      <dgm:spPr/>
      <dgm:t>
        <a:bodyPr/>
        <a:lstStyle/>
        <a:p>
          <a:endParaRPr lang="ru-RU"/>
        </a:p>
      </dgm:t>
    </dgm:pt>
    <dgm:pt modelId="{3F41DFCF-CEE9-498A-AE95-074E793C6427}" type="sibTrans" cxnId="{A2553997-4130-40CC-9B6E-F8EF40F68C5D}">
      <dgm:prSet/>
      <dgm:spPr/>
      <dgm:t>
        <a:bodyPr/>
        <a:lstStyle/>
        <a:p>
          <a:endParaRPr lang="ru-RU"/>
        </a:p>
      </dgm:t>
    </dgm:pt>
    <dgm:pt modelId="{0A24969E-AA75-4EED-853B-A5EA0C98251D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Профессиональные знания и опыт сотрудников</a:t>
          </a:r>
        </a:p>
      </dgm:t>
    </dgm:pt>
    <dgm:pt modelId="{9F050C76-2AC7-4E79-B852-0BC82FC18277}" type="parTrans" cxnId="{D31149E6-08D6-401F-B0FE-C23CB7D22FD1}">
      <dgm:prSet/>
      <dgm:spPr/>
      <dgm:t>
        <a:bodyPr/>
        <a:lstStyle/>
        <a:p>
          <a:endParaRPr lang="ru-RU"/>
        </a:p>
      </dgm:t>
    </dgm:pt>
    <dgm:pt modelId="{4233125D-CA6E-43A0-A38D-C5F2ED9E218B}" type="sibTrans" cxnId="{D31149E6-08D6-401F-B0FE-C23CB7D22FD1}">
      <dgm:prSet/>
      <dgm:spPr/>
      <dgm:t>
        <a:bodyPr/>
        <a:lstStyle/>
        <a:p>
          <a:endParaRPr lang="ru-RU"/>
        </a:p>
      </dgm:t>
    </dgm:pt>
    <dgm:pt modelId="{3B6639F3-B550-446B-A2EB-D9CCF843D1EC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Корпоративная культура и традиции предприятия</a:t>
          </a:r>
        </a:p>
      </dgm:t>
    </dgm:pt>
    <dgm:pt modelId="{89EEEC88-6BBD-4786-A733-8C87F84F80B2}" type="parTrans" cxnId="{11DB0CA2-70D4-4E8C-B716-3A22A723B31D}">
      <dgm:prSet/>
      <dgm:spPr/>
      <dgm:t>
        <a:bodyPr/>
        <a:lstStyle/>
        <a:p>
          <a:endParaRPr lang="ru-RU"/>
        </a:p>
      </dgm:t>
    </dgm:pt>
    <dgm:pt modelId="{3ACAF6BD-6452-4028-91CD-6CF576E8F79C}" type="sibTrans" cxnId="{11DB0CA2-70D4-4E8C-B716-3A22A723B31D}">
      <dgm:prSet/>
      <dgm:spPr/>
      <dgm:t>
        <a:bodyPr/>
        <a:lstStyle/>
        <a:p>
          <a:endParaRPr lang="ru-RU"/>
        </a:p>
      </dgm:t>
    </dgm:pt>
    <dgm:pt modelId="{3473EE1B-3FD9-4B3C-9E29-84007282B836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Технологии планирования и отбора персонала</a:t>
          </a:r>
        </a:p>
      </dgm:t>
    </dgm:pt>
    <dgm:pt modelId="{70C06E83-CFFA-4F05-9DEA-D7BCCDB3DB15}" type="parTrans" cxnId="{8A696234-F79A-4E03-AF88-7F55BCEA548F}">
      <dgm:prSet/>
      <dgm:spPr/>
      <dgm:t>
        <a:bodyPr/>
        <a:lstStyle/>
        <a:p>
          <a:endParaRPr lang="ru-RU"/>
        </a:p>
      </dgm:t>
    </dgm:pt>
    <dgm:pt modelId="{A0F7D354-2407-4915-BEC3-67825B79F5C5}" type="sibTrans" cxnId="{8A696234-F79A-4E03-AF88-7F55BCEA548F}">
      <dgm:prSet/>
      <dgm:spPr/>
      <dgm:t>
        <a:bodyPr/>
        <a:lstStyle/>
        <a:p>
          <a:endParaRPr lang="ru-RU"/>
        </a:p>
      </dgm:t>
    </dgm:pt>
    <dgm:pt modelId="{204E29B1-66E9-4902-9EF4-E4DCCE14E9C9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Корпоративная система повышения квалификации</a:t>
          </a:r>
        </a:p>
      </dgm:t>
    </dgm:pt>
    <dgm:pt modelId="{62345B14-868A-4293-BD45-023DF330CA8D}" type="parTrans" cxnId="{B4FD0C23-2F2D-4546-91B0-0C7FD970A351}">
      <dgm:prSet/>
      <dgm:spPr/>
      <dgm:t>
        <a:bodyPr/>
        <a:lstStyle/>
        <a:p>
          <a:endParaRPr lang="ru-RU"/>
        </a:p>
      </dgm:t>
    </dgm:pt>
    <dgm:pt modelId="{CB20196C-0689-4FE7-8AE9-3793761DCF18}" type="sibTrans" cxnId="{B4FD0C23-2F2D-4546-91B0-0C7FD970A351}">
      <dgm:prSet/>
      <dgm:spPr/>
      <dgm:t>
        <a:bodyPr/>
        <a:lstStyle/>
        <a:p>
          <a:endParaRPr lang="ru-RU"/>
        </a:p>
      </dgm:t>
    </dgm:pt>
    <dgm:pt modelId="{278EB136-DEAE-413D-A593-CD4F8F0A8960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Программное обеспечение для внедряемых технологий</a:t>
          </a:r>
        </a:p>
      </dgm:t>
    </dgm:pt>
    <dgm:pt modelId="{B3D80314-1E90-42E4-929A-962A25B93624}" type="parTrans" cxnId="{466CB098-AC27-4D98-85B4-885C378C6F5A}">
      <dgm:prSet/>
      <dgm:spPr/>
      <dgm:t>
        <a:bodyPr/>
        <a:lstStyle/>
        <a:p>
          <a:endParaRPr lang="ru-RU"/>
        </a:p>
      </dgm:t>
    </dgm:pt>
    <dgm:pt modelId="{452E2623-70D6-46E8-9097-C1757956CB68}" type="sibTrans" cxnId="{466CB098-AC27-4D98-85B4-885C378C6F5A}">
      <dgm:prSet/>
      <dgm:spPr/>
      <dgm:t>
        <a:bodyPr/>
        <a:lstStyle/>
        <a:p>
          <a:endParaRPr lang="ru-RU"/>
        </a:p>
      </dgm:t>
    </dgm:pt>
    <dgm:pt modelId="{01801209-8D8C-43BE-BFBC-E9AB5C71C786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Внутренние и внешние телекоммуникационные технологии</a:t>
          </a:r>
        </a:p>
      </dgm:t>
    </dgm:pt>
    <dgm:pt modelId="{BA196505-8101-4279-BE81-EC64F948E8A3}" type="parTrans" cxnId="{F1821110-2898-4583-B79B-CBF46C059F8A}">
      <dgm:prSet/>
      <dgm:spPr/>
      <dgm:t>
        <a:bodyPr/>
        <a:lstStyle/>
        <a:p>
          <a:endParaRPr lang="ru-RU"/>
        </a:p>
      </dgm:t>
    </dgm:pt>
    <dgm:pt modelId="{4BFADB7E-3A82-4E91-8B97-0CD70E31FBE7}" type="sibTrans" cxnId="{F1821110-2898-4583-B79B-CBF46C059F8A}">
      <dgm:prSet/>
      <dgm:spPr/>
      <dgm:t>
        <a:bodyPr/>
        <a:lstStyle/>
        <a:p>
          <a:endParaRPr lang="ru-RU"/>
        </a:p>
      </dgm:t>
    </dgm:pt>
    <dgm:pt modelId="{B23B0175-8517-4921-938B-00CFE2C6B641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Технологии управления БД</a:t>
          </a:r>
        </a:p>
      </dgm:t>
    </dgm:pt>
    <dgm:pt modelId="{360C2B19-3B74-4884-858F-B1BB815EA1EA}" type="parTrans" cxnId="{A755FDCC-613C-4623-B959-63AC6ABA2492}">
      <dgm:prSet/>
      <dgm:spPr/>
      <dgm:t>
        <a:bodyPr/>
        <a:lstStyle/>
        <a:p>
          <a:endParaRPr lang="ru-RU"/>
        </a:p>
      </dgm:t>
    </dgm:pt>
    <dgm:pt modelId="{131444DB-2427-4948-A3E7-EABC4C74BA3D}" type="sibTrans" cxnId="{A755FDCC-613C-4623-B959-63AC6ABA2492}">
      <dgm:prSet/>
      <dgm:spPr/>
      <dgm:t>
        <a:bodyPr/>
        <a:lstStyle/>
        <a:p>
          <a:endParaRPr lang="ru-RU"/>
        </a:p>
      </dgm:t>
    </dgm:pt>
    <dgm:pt modelId="{527EA3E0-B164-42AB-8C3F-FEE900DAAAF6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Рыночные ИА</a:t>
          </a:r>
        </a:p>
      </dgm:t>
    </dgm:pt>
    <dgm:pt modelId="{645FFCC2-6F50-4C1B-87E7-F4ABC90D7CFE}" type="parTrans" cxnId="{FE6E1C77-F1A6-4A22-97B6-28169C0CD277}">
      <dgm:prSet/>
      <dgm:spPr/>
      <dgm:t>
        <a:bodyPr/>
        <a:lstStyle/>
        <a:p>
          <a:endParaRPr lang="ru-RU"/>
        </a:p>
      </dgm:t>
    </dgm:pt>
    <dgm:pt modelId="{0224FB71-6B61-4E1F-A740-31E2086760A5}" type="sibTrans" cxnId="{FE6E1C77-F1A6-4A22-97B6-28169C0CD277}">
      <dgm:prSet/>
      <dgm:spPr/>
      <dgm:t>
        <a:bodyPr/>
        <a:lstStyle/>
        <a:p>
          <a:endParaRPr lang="ru-RU"/>
        </a:p>
      </dgm:t>
    </dgm:pt>
    <dgm:pt modelId="{06BA66A1-E862-40DB-A455-625446E382CE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Образ и репутация компании</a:t>
          </a:r>
        </a:p>
      </dgm:t>
    </dgm:pt>
    <dgm:pt modelId="{CE9FBFB3-3ED2-4903-B44D-4786E4214487}" type="parTrans" cxnId="{5B984C81-F1FC-44B6-88E9-7CA2DCAEC03D}">
      <dgm:prSet/>
      <dgm:spPr/>
      <dgm:t>
        <a:bodyPr/>
        <a:lstStyle/>
        <a:p>
          <a:endParaRPr lang="ru-RU"/>
        </a:p>
      </dgm:t>
    </dgm:pt>
    <dgm:pt modelId="{08F74B8C-99DC-4197-B1A0-5CFA5FD4B760}" type="sibTrans" cxnId="{5B984C81-F1FC-44B6-88E9-7CA2DCAEC03D}">
      <dgm:prSet/>
      <dgm:spPr/>
      <dgm:t>
        <a:bodyPr/>
        <a:lstStyle/>
        <a:p>
          <a:endParaRPr lang="ru-RU"/>
        </a:p>
      </dgm:t>
    </dgm:pt>
    <dgm:pt modelId="{7FCF73B5-B220-4915-930D-CFBED6E5A1BE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Преданность потребителей</a:t>
          </a:r>
        </a:p>
      </dgm:t>
    </dgm:pt>
    <dgm:pt modelId="{83A8DB02-368B-4CAE-9B4D-0782D23D40EE}" type="parTrans" cxnId="{B75A7392-2123-42B4-AC7E-1770151395BE}">
      <dgm:prSet/>
      <dgm:spPr/>
      <dgm:t>
        <a:bodyPr/>
        <a:lstStyle/>
        <a:p>
          <a:endParaRPr lang="ru-RU"/>
        </a:p>
      </dgm:t>
    </dgm:pt>
    <dgm:pt modelId="{4ADF1F82-A208-4CD9-89EA-5502396EF64D}" type="sibTrans" cxnId="{B75A7392-2123-42B4-AC7E-1770151395BE}">
      <dgm:prSet/>
      <dgm:spPr/>
      <dgm:t>
        <a:bodyPr/>
        <a:lstStyle/>
        <a:p>
          <a:endParaRPr lang="ru-RU"/>
        </a:p>
      </dgm:t>
    </dgm:pt>
    <dgm:pt modelId="{05E767E6-6644-4FCE-88AF-9AA83E1DBDAA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Интернет-сайт</a:t>
          </a:r>
        </a:p>
      </dgm:t>
    </dgm:pt>
    <dgm:pt modelId="{ED489744-7DAB-49AF-B54A-5F0A776E6E39}" type="parTrans" cxnId="{A6F533B8-D4EC-427F-8501-75CFA3B6E80B}">
      <dgm:prSet/>
      <dgm:spPr/>
      <dgm:t>
        <a:bodyPr/>
        <a:lstStyle/>
        <a:p>
          <a:endParaRPr lang="ru-RU"/>
        </a:p>
      </dgm:t>
    </dgm:pt>
    <dgm:pt modelId="{C97E6568-C8B2-4CC8-9DB5-920AA968C202}" type="sibTrans" cxnId="{A6F533B8-D4EC-427F-8501-75CFA3B6E80B}">
      <dgm:prSet/>
      <dgm:spPr/>
      <dgm:t>
        <a:bodyPr/>
        <a:lstStyle/>
        <a:p>
          <a:endParaRPr lang="ru-RU"/>
        </a:p>
      </dgm:t>
    </dgm:pt>
    <dgm:pt modelId="{E25865E9-3DF4-4E49-A5E3-186BA9075831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ИНТЕЛЛЕКТУАЛЬНЫЕ АКТИВЫ ООО «ССК» </a:t>
          </a:r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8DB845F-599C-4D75-9BDE-21CABB124CC4}" type="parTrans" cxnId="{A120DBD8-6EC6-4006-89F1-0970A031E18D}">
      <dgm:prSet/>
      <dgm:spPr/>
      <dgm:t>
        <a:bodyPr/>
        <a:lstStyle/>
        <a:p>
          <a:endParaRPr lang="ru-RU"/>
        </a:p>
      </dgm:t>
    </dgm:pt>
    <dgm:pt modelId="{E164FAA8-CB8C-470E-905A-8B6B782A6823}" type="sibTrans" cxnId="{A120DBD8-6EC6-4006-89F1-0970A031E18D}">
      <dgm:prSet/>
      <dgm:spPr/>
      <dgm:t>
        <a:bodyPr/>
        <a:lstStyle/>
        <a:p>
          <a:endParaRPr lang="ru-RU"/>
        </a:p>
      </dgm:t>
    </dgm:pt>
    <dgm:pt modelId="{4AA20277-7A8E-4C6B-9471-9A6B1799F7ED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Организационно-управленческие ИА</a:t>
          </a:r>
        </a:p>
      </dgm:t>
    </dgm:pt>
    <dgm:pt modelId="{003672E6-32A2-4C79-AC16-3BEA7F2203D4}" type="parTrans" cxnId="{94DF253A-D754-45B3-84B3-56BA0D2763EB}">
      <dgm:prSet/>
      <dgm:spPr/>
      <dgm:t>
        <a:bodyPr/>
        <a:lstStyle/>
        <a:p>
          <a:endParaRPr lang="ru-RU"/>
        </a:p>
      </dgm:t>
    </dgm:pt>
    <dgm:pt modelId="{F8DF823A-A06F-4728-A069-C3E0FA84B534}" type="sibTrans" cxnId="{94DF253A-D754-45B3-84B3-56BA0D2763EB}">
      <dgm:prSet/>
      <dgm:spPr/>
      <dgm:t>
        <a:bodyPr/>
        <a:lstStyle/>
        <a:p>
          <a:endParaRPr lang="ru-RU"/>
        </a:p>
      </dgm:t>
    </dgm:pt>
    <dgm:pt modelId="{7EC44B33-4209-4736-8CE9-73838A013BBE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Система мотивации персонала</a:t>
          </a:r>
        </a:p>
      </dgm:t>
    </dgm:pt>
    <dgm:pt modelId="{100F6A4B-9E7A-437D-95A0-016EAFAAAEBB}" type="parTrans" cxnId="{06AB9B19-A2F3-4A05-B2F2-21278F1F3B1F}">
      <dgm:prSet/>
      <dgm:spPr/>
      <dgm:t>
        <a:bodyPr/>
        <a:lstStyle/>
        <a:p>
          <a:endParaRPr lang="ru-RU"/>
        </a:p>
      </dgm:t>
    </dgm:pt>
    <dgm:pt modelId="{729C4BC0-4320-490F-8ED1-2F1D200C7675}" type="sibTrans" cxnId="{06AB9B19-A2F3-4A05-B2F2-21278F1F3B1F}">
      <dgm:prSet/>
      <dgm:spPr/>
      <dgm:t>
        <a:bodyPr/>
        <a:lstStyle/>
        <a:p>
          <a:endParaRPr lang="ru-RU"/>
        </a:p>
      </dgm:t>
    </dgm:pt>
    <dgm:pt modelId="{843EBB21-6F2F-4BBF-981C-7F918738191D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Организационная структура</a:t>
          </a:r>
        </a:p>
      </dgm:t>
    </dgm:pt>
    <dgm:pt modelId="{B0814C21-B793-4A12-8A82-03005832FDD6}" type="parTrans" cxnId="{9F5731F6-0ACE-4E0E-931A-C9461668DD41}">
      <dgm:prSet/>
      <dgm:spPr/>
      <dgm:t>
        <a:bodyPr/>
        <a:lstStyle/>
        <a:p>
          <a:endParaRPr lang="ru-RU"/>
        </a:p>
      </dgm:t>
    </dgm:pt>
    <dgm:pt modelId="{02C5EB7F-C6C1-48E1-8B5A-0B7EB4E56979}" type="sibTrans" cxnId="{9F5731F6-0ACE-4E0E-931A-C9461668DD41}">
      <dgm:prSet/>
      <dgm:spPr/>
      <dgm:t>
        <a:bodyPr/>
        <a:lstStyle/>
        <a:p>
          <a:endParaRPr lang="ru-RU"/>
        </a:p>
      </dgm:t>
    </dgm:pt>
    <dgm:pt modelId="{0DC769A7-04FE-4CE5-AFAA-FD97A038D5FF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Миссия и цели организации</a:t>
          </a:r>
        </a:p>
      </dgm:t>
    </dgm:pt>
    <dgm:pt modelId="{250DCC2E-7CF4-4C38-885A-C13748324A42}" type="parTrans" cxnId="{8ADE3D8F-E39A-43EA-9868-5735B74CBF13}">
      <dgm:prSet/>
      <dgm:spPr/>
    </dgm:pt>
    <dgm:pt modelId="{7FC58EC1-9C6C-46C4-A7E9-C0931C268E27}" type="sibTrans" cxnId="{8ADE3D8F-E39A-43EA-9868-5735B74CBF13}">
      <dgm:prSet/>
      <dgm:spPr/>
    </dgm:pt>
    <dgm:pt modelId="{0B9D13CE-4C68-42FA-99B6-3B3C47B7888B}" type="pres">
      <dgm:prSet presAssocID="{C6363754-65FF-45C4-87FB-BFC71EBCE581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A628D59-226F-481C-8BB8-17E61D1D2CBD}" type="pres">
      <dgm:prSet presAssocID="{E25865E9-3DF4-4E49-A5E3-186BA9075831}" presName="parentLin" presStyleCnt="0"/>
      <dgm:spPr/>
    </dgm:pt>
    <dgm:pt modelId="{65948A33-669A-4FAE-BAD7-757CE9F0F503}" type="pres">
      <dgm:prSet presAssocID="{E25865E9-3DF4-4E49-A5E3-186BA9075831}" presName="parentLeftMargin" presStyleLbl="node1" presStyleIdx="0" presStyleCnt="6"/>
      <dgm:spPr/>
      <dgm:t>
        <a:bodyPr/>
        <a:lstStyle/>
        <a:p>
          <a:endParaRPr lang="ru-RU"/>
        </a:p>
      </dgm:t>
    </dgm:pt>
    <dgm:pt modelId="{160F3ECA-48F1-41C3-BBE6-423F19F996EC}" type="pres">
      <dgm:prSet presAssocID="{E25865E9-3DF4-4E49-A5E3-186BA9075831}" presName="parentText" presStyleLbl="node1" presStyleIdx="0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B428DD3-008B-4624-AA61-BDB74A62FD8B}" type="pres">
      <dgm:prSet presAssocID="{E25865E9-3DF4-4E49-A5E3-186BA9075831}" presName="negativeSpace" presStyleCnt="0"/>
      <dgm:spPr/>
    </dgm:pt>
    <dgm:pt modelId="{5FCE3FCA-3174-4C32-8517-23FFA564B620}" type="pres">
      <dgm:prSet presAssocID="{E25865E9-3DF4-4E49-A5E3-186BA9075831}" presName="childText" presStyleLbl="conFgAcc1" presStyleIdx="0" presStyleCnt="6">
        <dgm:presLayoutVars>
          <dgm:bulletEnabled val="1"/>
        </dgm:presLayoutVars>
      </dgm:prSet>
      <dgm:spPr/>
    </dgm:pt>
    <dgm:pt modelId="{4C400F27-9261-4BA8-9ED6-58B7C3B6726B}" type="pres">
      <dgm:prSet presAssocID="{E164FAA8-CB8C-470E-905A-8B6B782A6823}" presName="spaceBetweenRectangles" presStyleCnt="0"/>
      <dgm:spPr/>
    </dgm:pt>
    <dgm:pt modelId="{2615C373-68B2-4F7A-BBCD-F0B475E503E4}" type="pres">
      <dgm:prSet presAssocID="{F369F9BD-F019-49F3-AEE6-43D459784756}" presName="parentLin" presStyleCnt="0"/>
      <dgm:spPr/>
    </dgm:pt>
    <dgm:pt modelId="{957F14FC-90B5-46CE-A068-121B65CE6D37}" type="pres">
      <dgm:prSet presAssocID="{F369F9BD-F019-49F3-AEE6-43D459784756}" presName="parentLeftMargin" presStyleLbl="node1" presStyleIdx="0" presStyleCnt="6"/>
      <dgm:spPr/>
      <dgm:t>
        <a:bodyPr/>
        <a:lstStyle/>
        <a:p>
          <a:endParaRPr lang="ru-RU"/>
        </a:p>
      </dgm:t>
    </dgm:pt>
    <dgm:pt modelId="{E7234D5E-EA60-42DE-8C62-69E91181D614}" type="pres">
      <dgm:prSet presAssocID="{F369F9BD-F019-49F3-AEE6-43D459784756}" presName="parentText" presStyleLbl="node1" presStyleIdx="1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318C9AF-90E7-44C9-ACD1-562D6BAD9355}" type="pres">
      <dgm:prSet presAssocID="{F369F9BD-F019-49F3-AEE6-43D459784756}" presName="negativeSpace" presStyleCnt="0"/>
      <dgm:spPr/>
    </dgm:pt>
    <dgm:pt modelId="{99F33192-B773-40BD-BF4D-8EBBCF021E28}" type="pres">
      <dgm:prSet presAssocID="{F369F9BD-F019-49F3-AEE6-43D459784756}" presName="childText" presStyleLbl="conFgAcc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BC1FDA3-266B-4CA2-9F1F-554860397191}" type="pres">
      <dgm:prSet presAssocID="{A31BFD40-5D9A-4553-BB4F-7828D31E03C1}" presName="spaceBetweenRectangles" presStyleCnt="0"/>
      <dgm:spPr/>
    </dgm:pt>
    <dgm:pt modelId="{625D59E5-D75B-4580-BA7A-391F25CC24B1}" type="pres">
      <dgm:prSet presAssocID="{89652A2A-29E3-43AF-9691-982BB488DA5D}" presName="parentLin" presStyleCnt="0"/>
      <dgm:spPr/>
    </dgm:pt>
    <dgm:pt modelId="{8C150C73-F487-4F20-8049-081347655A1A}" type="pres">
      <dgm:prSet presAssocID="{89652A2A-29E3-43AF-9691-982BB488DA5D}" presName="parentLeftMargin" presStyleLbl="node1" presStyleIdx="1" presStyleCnt="6"/>
      <dgm:spPr/>
      <dgm:t>
        <a:bodyPr/>
        <a:lstStyle/>
        <a:p>
          <a:endParaRPr lang="ru-RU"/>
        </a:p>
      </dgm:t>
    </dgm:pt>
    <dgm:pt modelId="{F8BDB714-3EF7-494F-AFE0-EFAFE8F8AE37}" type="pres">
      <dgm:prSet presAssocID="{89652A2A-29E3-43AF-9691-982BB488DA5D}" presName="parentText" presStyleLbl="node1" presStyleIdx="2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AA1AF31-494F-4FAC-A47E-9845A7189E3E}" type="pres">
      <dgm:prSet presAssocID="{89652A2A-29E3-43AF-9691-982BB488DA5D}" presName="negativeSpace" presStyleCnt="0"/>
      <dgm:spPr/>
    </dgm:pt>
    <dgm:pt modelId="{8960089B-46DC-4F59-AA32-EFE98B66E118}" type="pres">
      <dgm:prSet presAssocID="{89652A2A-29E3-43AF-9691-982BB488DA5D}" presName="childText" presStyleLbl="conFgAcc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6A6455A-E7BD-417D-A988-E79DED29376C}" type="pres">
      <dgm:prSet presAssocID="{F17A8243-4CC0-4C84-9DE4-FE9EFCC97686}" presName="spaceBetweenRectangles" presStyleCnt="0"/>
      <dgm:spPr/>
    </dgm:pt>
    <dgm:pt modelId="{0D66928B-D927-40C5-A53F-4F87AD1B3421}" type="pres">
      <dgm:prSet presAssocID="{038D5BC5-2A16-4461-8F00-41A5886E7460}" presName="parentLin" presStyleCnt="0"/>
      <dgm:spPr/>
    </dgm:pt>
    <dgm:pt modelId="{9C3A92DC-82FD-48F3-8828-4EA84E037C9A}" type="pres">
      <dgm:prSet presAssocID="{038D5BC5-2A16-4461-8F00-41A5886E7460}" presName="parentLeftMargin" presStyleLbl="node1" presStyleIdx="2" presStyleCnt="6"/>
      <dgm:spPr/>
      <dgm:t>
        <a:bodyPr/>
        <a:lstStyle/>
        <a:p>
          <a:endParaRPr lang="ru-RU"/>
        </a:p>
      </dgm:t>
    </dgm:pt>
    <dgm:pt modelId="{7EFE357A-68FF-4F71-BD65-578B13F6B9D3}" type="pres">
      <dgm:prSet presAssocID="{038D5BC5-2A16-4461-8F00-41A5886E7460}" presName="parentText" presStyleLbl="node1" presStyleIdx="3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2B740C1-5947-4621-890E-06FA99BE8D9A}" type="pres">
      <dgm:prSet presAssocID="{038D5BC5-2A16-4461-8F00-41A5886E7460}" presName="negativeSpace" presStyleCnt="0"/>
      <dgm:spPr/>
    </dgm:pt>
    <dgm:pt modelId="{9F708BEA-BDE8-470E-BDDD-FC423DB21108}" type="pres">
      <dgm:prSet presAssocID="{038D5BC5-2A16-4461-8F00-41A5886E7460}" presName="childText" presStyleLbl="conFgAcc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70B169B-CF04-4EE9-AEC9-3CC052F380B9}" type="pres">
      <dgm:prSet presAssocID="{08FA4900-2640-43A1-9261-1675ECA327AA}" presName="spaceBetweenRectangles" presStyleCnt="0"/>
      <dgm:spPr/>
    </dgm:pt>
    <dgm:pt modelId="{8D6E41C3-4C46-471F-B091-6FA865688578}" type="pres">
      <dgm:prSet presAssocID="{527EA3E0-B164-42AB-8C3F-FEE900DAAAF6}" presName="parentLin" presStyleCnt="0"/>
      <dgm:spPr/>
    </dgm:pt>
    <dgm:pt modelId="{056C8C49-AA92-442C-A6D1-0162906ED312}" type="pres">
      <dgm:prSet presAssocID="{527EA3E0-B164-42AB-8C3F-FEE900DAAAF6}" presName="parentLeftMargin" presStyleLbl="node1" presStyleIdx="3" presStyleCnt="6"/>
      <dgm:spPr/>
      <dgm:t>
        <a:bodyPr/>
        <a:lstStyle/>
        <a:p>
          <a:endParaRPr lang="ru-RU"/>
        </a:p>
      </dgm:t>
    </dgm:pt>
    <dgm:pt modelId="{186249F4-2327-47ED-A27D-63286D1D4FE3}" type="pres">
      <dgm:prSet presAssocID="{527EA3E0-B164-42AB-8C3F-FEE900DAAAF6}" presName="parentText" presStyleLbl="node1" presStyleIdx="4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197F46F-5806-4B06-8F0B-B3A458530593}" type="pres">
      <dgm:prSet presAssocID="{527EA3E0-B164-42AB-8C3F-FEE900DAAAF6}" presName="negativeSpace" presStyleCnt="0"/>
      <dgm:spPr/>
    </dgm:pt>
    <dgm:pt modelId="{F0BFE059-6EC2-442F-A8FC-CA693014B2AC}" type="pres">
      <dgm:prSet presAssocID="{527EA3E0-B164-42AB-8C3F-FEE900DAAAF6}" presName="childText" presStyleLbl="conFgAcc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01635E8-0DE4-4542-B034-AF35F35B4022}" type="pres">
      <dgm:prSet presAssocID="{0224FB71-6B61-4E1F-A740-31E2086760A5}" presName="spaceBetweenRectangles" presStyleCnt="0"/>
      <dgm:spPr/>
    </dgm:pt>
    <dgm:pt modelId="{C1146861-D65F-4541-92BF-D37A0C5A5358}" type="pres">
      <dgm:prSet presAssocID="{4AA20277-7A8E-4C6B-9471-9A6B1799F7ED}" presName="parentLin" presStyleCnt="0"/>
      <dgm:spPr/>
    </dgm:pt>
    <dgm:pt modelId="{85DBB41F-070D-4422-BDD2-A0D667522CE8}" type="pres">
      <dgm:prSet presAssocID="{4AA20277-7A8E-4C6B-9471-9A6B1799F7ED}" presName="parentLeftMargin" presStyleLbl="node1" presStyleIdx="4" presStyleCnt="6"/>
      <dgm:spPr/>
      <dgm:t>
        <a:bodyPr/>
        <a:lstStyle/>
        <a:p>
          <a:endParaRPr lang="ru-RU"/>
        </a:p>
      </dgm:t>
    </dgm:pt>
    <dgm:pt modelId="{94253345-53AD-4EE6-B66F-DBF1CDF3FA2C}" type="pres">
      <dgm:prSet presAssocID="{4AA20277-7A8E-4C6B-9471-9A6B1799F7ED}" presName="parentText" presStyleLbl="node1" presStyleIdx="5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285E5DA-A2B9-4F16-8CBC-A1365F61F9C0}" type="pres">
      <dgm:prSet presAssocID="{4AA20277-7A8E-4C6B-9471-9A6B1799F7ED}" presName="negativeSpace" presStyleCnt="0"/>
      <dgm:spPr/>
    </dgm:pt>
    <dgm:pt modelId="{AA14973C-379A-4C67-BF31-69AAD7A6BFD5}" type="pres">
      <dgm:prSet presAssocID="{4AA20277-7A8E-4C6B-9471-9A6B1799F7ED}" presName="childText" presStyleLbl="conFgAcc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4FEA4C1-357F-43AE-B867-8F16C06CB618}" type="presOf" srcId="{F369F9BD-F019-49F3-AEE6-43D459784756}" destId="{E7234D5E-EA60-42DE-8C62-69E91181D614}" srcOrd="1" destOrd="0" presId="urn:microsoft.com/office/officeart/2005/8/layout/list1"/>
    <dgm:cxn modelId="{FE6E1C77-F1A6-4A22-97B6-28169C0CD277}" srcId="{C6363754-65FF-45C4-87FB-BFC71EBCE581}" destId="{527EA3E0-B164-42AB-8C3F-FEE900DAAAF6}" srcOrd="4" destOrd="0" parTransId="{645FFCC2-6F50-4C1B-87E7-F4ABC90D7CFE}" sibTransId="{0224FB71-6B61-4E1F-A740-31E2086760A5}"/>
    <dgm:cxn modelId="{B4FD0C23-2F2D-4546-91B0-0C7FD970A351}" srcId="{89652A2A-29E3-43AF-9691-982BB488DA5D}" destId="{204E29B1-66E9-4902-9EF4-E4DCCE14E9C9}" srcOrd="3" destOrd="0" parTransId="{62345B14-868A-4293-BD45-023DF330CA8D}" sibTransId="{CB20196C-0689-4FE7-8AE9-3793761DCF18}"/>
    <dgm:cxn modelId="{679624B1-F4C3-4795-A9E9-4DE657D086F6}" type="presOf" srcId="{F369F9BD-F019-49F3-AEE6-43D459784756}" destId="{957F14FC-90B5-46CE-A068-121B65CE6D37}" srcOrd="0" destOrd="0" presId="urn:microsoft.com/office/officeart/2005/8/layout/list1"/>
    <dgm:cxn modelId="{A6F533B8-D4EC-427F-8501-75CFA3B6E80B}" srcId="{527EA3E0-B164-42AB-8C3F-FEE900DAAAF6}" destId="{05E767E6-6644-4FCE-88AF-9AA83E1DBDAA}" srcOrd="2" destOrd="0" parTransId="{ED489744-7DAB-49AF-B54A-5F0A776E6E39}" sibTransId="{C97E6568-C8B2-4CC8-9DB5-920AA968C202}"/>
    <dgm:cxn modelId="{F1821110-2898-4583-B79B-CBF46C059F8A}" srcId="{038D5BC5-2A16-4461-8F00-41A5886E7460}" destId="{01801209-8D8C-43BE-BFBC-E9AB5C71C786}" srcOrd="2" destOrd="0" parTransId="{BA196505-8101-4279-BE81-EC64F948E8A3}" sibTransId="{4BFADB7E-3A82-4E91-8B97-0CD70E31FBE7}"/>
    <dgm:cxn modelId="{7E43251A-B79B-4547-8CA1-B098368BB6A9}" srcId="{C6363754-65FF-45C4-87FB-BFC71EBCE581}" destId="{89652A2A-29E3-43AF-9691-982BB488DA5D}" srcOrd="2" destOrd="0" parTransId="{C4EE7663-5682-4974-8319-7101DD83F002}" sibTransId="{F17A8243-4CC0-4C84-9DE4-FE9EFCC97686}"/>
    <dgm:cxn modelId="{2AD8EDC8-C148-44BA-B64B-BBA8C57CCE9D}" type="presOf" srcId="{B23B0175-8517-4921-938B-00CFE2C6B641}" destId="{9F708BEA-BDE8-470E-BDDD-FC423DB21108}" srcOrd="0" destOrd="1" presId="urn:microsoft.com/office/officeart/2005/8/layout/list1"/>
    <dgm:cxn modelId="{E9F9B7A4-49F6-48F8-AC9B-ABC40796A8EA}" type="presOf" srcId="{01801209-8D8C-43BE-BFBC-E9AB5C71C786}" destId="{9F708BEA-BDE8-470E-BDDD-FC423DB21108}" srcOrd="0" destOrd="2" presId="urn:microsoft.com/office/officeart/2005/8/layout/list1"/>
    <dgm:cxn modelId="{2D406A68-A73E-46B5-8CC9-DA3FE4A8C24E}" type="presOf" srcId="{4AA20277-7A8E-4C6B-9471-9A6B1799F7ED}" destId="{85DBB41F-070D-4422-BDD2-A0D667522CE8}" srcOrd="0" destOrd="0" presId="urn:microsoft.com/office/officeart/2005/8/layout/list1"/>
    <dgm:cxn modelId="{A755FDCC-613C-4623-B959-63AC6ABA2492}" srcId="{038D5BC5-2A16-4461-8F00-41A5886E7460}" destId="{B23B0175-8517-4921-938B-00CFE2C6B641}" srcOrd="1" destOrd="0" parTransId="{360C2B19-3B74-4884-858F-B1BB815EA1EA}" sibTransId="{131444DB-2427-4948-A3E7-EABC4C74BA3D}"/>
    <dgm:cxn modelId="{9F5731F6-0ACE-4E0E-931A-C9461668DD41}" srcId="{4AA20277-7A8E-4C6B-9471-9A6B1799F7ED}" destId="{843EBB21-6F2F-4BBF-981C-7F918738191D}" srcOrd="1" destOrd="0" parTransId="{B0814C21-B793-4A12-8A82-03005832FDD6}" sibTransId="{02C5EB7F-C6C1-48E1-8B5A-0B7EB4E56979}"/>
    <dgm:cxn modelId="{0B42EF57-2C88-4469-B01B-8268ED628439}" type="presOf" srcId="{843EBB21-6F2F-4BBF-981C-7F918738191D}" destId="{AA14973C-379A-4C67-BF31-69AAD7A6BFD5}" srcOrd="0" destOrd="1" presId="urn:microsoft.com/office/officeart/2005/8/layout/list1"/>
    <dgm:cxn modelId="{888AD685-A265-4204-A843-05EE90C7B6F0}" type="presOf" srcId="{4AA20277-7A8E-4C6B-9471-9A6B1799F7ED}" destId="{94253345-53AD-4EE6-B66F-DBF1CDF3FA2C}" srcOrd="1" destOrd="0" presId="urn:microsoft.com/office/officeart/2005/8/layout/list1"/>
    <dgm:cxn modelId="{94DF253A-D754-45B3-84B3-56BA0D2763EB}" srcId="{C6363754-65FF-45C4-87FB-BFC71EBCE581}" destId="{4AA20277-7A8E-4C6B-9471-9A6B1799F7ED}" srcOrd="5" destOrd="0" parTransId="{003672E6-32A2-4C79-AC16-3BEA7F2203D4}" sibTransId="{F8DF823A-A06F-4728-A069-C3E0FA84B534}"/>
    <dgm:cxn modelId="{5B984C81-F1FC-44B6-88E9-7CA2DCAEC03D}" srcId="{527EA3E0-B164-42AB-8C3F-FEE900DAAAF6}" destId="{06BA66A1-E862-40DB-A455-625446E382CE}" srcOrd="0" destOrd="0" parTransId="{CE9FBFB3-3ED2-4903-B44D-4786E4214487}" sibTransId="{08F74B8C-99DC-4197-B1A0-5CFA5FD4B760}"/>
    <dgm:cxn modelId="{E3C6F902-FAD7-4136-957E-9DD21E31A79D}" type="presOf" srcId="{89652A2A-29E3-43AF-9691-982BB488DA5D}" destId="{F8BDB714-3EF7-494F-AFE0-EFAFE8F8AE37}" srcOrd="1" destOrd="0" presId="urn:microsoft.com/office/officeart/2005/8/layout/list1"/>
    <dgm:cxn modelId="{47886C50-279D-41FC-B67A-691148425FAF}" type="presOf" srcId="{527EA3E0-B164-42AB-8C3F-FEE900DAAAF6}" destId="{186249F4-2327-47ED-A27D-63286D1D4FE3}" srcOrd="1" destOrd="0" presId="urn:microsoft.com/office/officeart/2005/8/layout/list1"/>
    <dgm:cxn modelId="{4A6460BA-5F5B-4C0B-B873-B0FA9AD54151}" type="presOf" srcId="{7FCF73B5-B220-4915-930D-CFBED6E5A1BE}" destId="{F0BFE059-6EC2-442F-A8FC-CA693014B2AC}" srcOrd="0" destOrd="1" presId="urn:microsoft.com/office/officeart/2005/8/layout/list1"/>
    <dgm:cxn modelId="{6D76D409-DCCE-4045-87AC-D43EB30A0448}" type="presOf" srcId="{204E29B1-66E9-4902-9EF4-E4DCCE14E9C9}" destId="{8960089B-46DC-4F59-AA32-EFE98B66E118}" srcOrd="0" destOrd="3" presId="urn:microsoft.com/office/officeart/2005/8/layout/list1"/>
    <dgm:cxn modelId="{B75A7392-2123-42B4-AC7E-1770151395BE}" srcId="{527EA3E0-B164-42AB-8C3F-FEE900DAAAF6}" destId="{7FCF73B5-B220-4915-930D-CFBED6E5A1BE}" srcOrd="1" destOrd="0" parTransId="{83A8DB02-368B-4CAE-9B4D-0782D23D40EE}" sibTransId="{4ADF1F82-A208-4CD9-89EA-5502396EF64D}"/>
    <dgm:cxn modelId="{8C348D8E-2FBC-41B3-91F5-6964BC88E1EF}" type="presOf" srcId="{06BA66A1-E862-40DB-A455-625446E382CE}" destId="{F0BFE059-6EC2-442F-A8FC-CA693014B2AC}" srcOrd="0" destOrd="0" presId="urn:microsoft.com/office/officeart/2005/8/layout/list1"/>
    <dgm:cxn modelId="{DD6B1C45-B78B-470D-9BCD-3C4B0A97AF33}" type="presOf" srcId="{0DC769A7-04FE-4CE5-AFAA-FD97A038D5FF}" destId="{AA14973C-379A-4C67-BF31-69AAD7A6BFD5}" srcOrd="0" destOrd="2" presId="urn:microsoft.com/office/officeart/2005/8/layout/list1"/>
    <dgm:cxn modelId="{D646F0F7-F4A8-4AA7-B78F-84EDC2330780}" type="presOf" srcId="{7EC44B33-4209-4736-8CE9-73838A013BBE}" destId="{AA14973C-379A-4C67-BF31-69AAD7A6BFD5}" srcOrd="0" destOrd="0" presId="urn:microsoft.com/office/officeart/2005/8/layout/list1"/>
    <dgm:cxn modelId="{745F02CB-AEBC-467A-B328-78C5C5580285}" srcId="{C6363754-65FF-45C4-87FB-BFC71EBCE581}" destId="{F369F9BD-F019-49F3-AEE6-43D459784756}" srcOrd="1" destOrd="0" parTransId="{C4DC6074-FD72-4653-A725-D709348BB2C5}" sibTransId="{A31BFD40-5D9A-4553-BB4F-7828D31E03C1}"/>
    <dgm:cxn modelId="{C4C23F67-19BC-4A59-87DB-2BC2F813FC8E}" type="presOf" srcId="{278EB136-DEAE-413D-A593-CD4F8F0A8960}" destId="{9F708BEA-BDE8-470E-BDDD-FC423DB21108}" srcOrd="0" destOrd="0" presId="urn:microsoft.com/office/officeart/2005/8/layout/list1"/>
    <dgm:cxn modelId="{38FE6963-E432-4FBE-B11F-D08082A3F2D2}" type="presOf" srcId="{E25865E9-3DF4-4E49-A5E3-186BA9075831}" destId="{160F3ECA-48F1-41C3-BBE6-423F19F996EC}" srcOrd="1" destOrd="0" presId="urn:microsoft.com/office/officeart/2005/8/layout/list1"/>
    <dgm:cxn modelId="{315E882B-3C25-4458-9AD2-B018A344DEDB}" srcId="{F369F9BD-F019-49F3-AEE6-43D459784756}" destId="{E0140689-7C6E-4384-9115-0AC588BB27C0}" srcOrd="0" destOrd="0" parTransId="{99B6B81C-0F0F-47D6-A2A7-5E2E40744BEB}" sibTransId="{2A056BC9-C068-4889-A8B2-15DF3693C6C3}"/>
    <dgm:cxn modelId="{94F0AD1A-5CD7-465D-9D03-A1BA62893DAB}" type="presOf" srcId="{965F0822-3542-45DC-90D3-66923A0FACE9}" destId="{99F33192-B773-40BD-BF4D-8EBBCF021E28}" srcOrd="0" destOrd="1" presId="urn:microsoft.com/office/officeart/2005/8/layout/list1"/>
    <dgm:cxn modelId="{11DB0CA2-70D4-4E8C-B716-3A22A723B31D}" srcId="{89652A2A-29E3-43AF-9691-982BB488DA5D}" destId="{3B6639F3-B550-446B-A2EB-D9CCF843D1EC}" srcOrd="1" destOrd="0" parTransId="{89EEEC88-6BBD-4786-A733-8C87F84F80B2}" sibTransId="{3ACAF6BD-6452-4028-91CD-6CF576E8F79C}"/>
    <dgm:cxn modelId="{06AB9B19-A2F3-4A05-B2F2-21278F1F3B1F}" srcId="{4AA20277-7A8E-4C6B-9471-9A6B1799F7ED}" destId="{7EC44B33-4209-4736-8CE9-73838A013BBE}" srcOrd="0" destOrd="0" parTransId="{100F6A4B-9E7A-437D-95A0-016EAFAAAEBB}" sibTransId="{729C4BC0-4320-490F-8ED1-2F1D200C7675}"/>
    <dgm:cxn modelId="{CC69AFDE-7F99-4A03-82BF-30D5230DAA23}" type="presOf" srcId="{E25865E9-3DF4-4E49-A5E3-186BA9075831}" destId="{65948A33-669A-4FAE-BAD7-757CE9F0F503}" srcOrd="0" destOrd="0" presId="urn:microsoft.com/office/officeart/2005/8/layout/list1"/>
    <dgm:cxn modelId="{54320E26-41C5-4BB0-84D5-E917561A1D16}" srcId="{C6363754-65FF-45C4-87FB-BFC71EBCE581}" destId="{038D5BC5-2A16-4461-8F00-41A5886E7460}" srcOrd="3" destOrd="0" parTransId="{8E321FA0-749A-4F63-B54C-2263AA771482}" sibTransId="{08FA4900-2640-43A1-9261-1675ECA327AA}"/>
    <dgm:cxn modelId="{A2553997-4130-40CC-9B6E-F8EF40F68C5D}" srcId="{F369F9BD-F019-49F3-AEE6-43D459784756}" destId="{965F0822-3542-45DC-90D3-66923A0FACE9}" srcOrd="1" destOrd="0" parTransId="{2019F267-0D67-414E-9174-963452CCBBDD}" sibTransId="{3F41DFCF-CEE9-498A-AE95-074E793C6427}"/>
    <dgm:cxn modelId="{B75BE0F8-09F5-4881-B4C0-7F3891E2DFBF}" type="presOf" srcId="{89652A2A-29E3-43AF-9691-982BB488DA5D}" destId="{8C150C73-F487-4F20-8049-081347655A1A}" srcOrd="0" destOrd="0" presId="urn:microsoft.com/office/officeart/2005/8/layout/list1"/>
    <dgm:cxn modelId="{8D261B49-D9AF-49DB-8E6C-ABE408B9A1C4}" type="presOf" srcId="{E0140689-7C6E-4384-9115-0AC588BB27C0}" destId="{99F33192-B773-40BD-BF4D-8EBBCF021E28}" srcOrd="0" destOrd="0" presId="urn:microsoft.com/office/officeart/2005/8/layout/list1"/>
    <dgm:cxn modelId="{8A696234-F79A-4E03-AF88-7F55BCEA548F}" srcId="{89652A2A-29E3-43AF-9691-982BB488DA5D}" destId="{3473EE1B-3FD9-4B3C-9E29-84007282B836}" srcOrd="2" destOrd="0" parTransId="{70C06E83-CFFA-4F05-9DEA-D7BCCDB3DB15}" sibTransId="{A0F7D354-2407-4915-BEC3-67825B79F5C5}"/>
    <dgm:cxn modelId="{A120DBD8-6EC6-4006-89F1-0970A031E18D}" srcId="{C6363754-65FF-45C4-87FB-BFC71EBCE581}" destId="{E25865E9-3DF4-4E49-A5E3-186BA9075831}" srcOrd="0" destOrd="0" parTransId="{D8DB845F-599C-4D75-9BDE-21CABB124CC4}" sibTransId="{E164FAA8-CB8C-470E-905A-8B6B782A6823}"/>
    <dgm:cxn modelId="{2F8A73F0-5E9C-4CB1-848C-FB2298AEA51F}" type="presOf" srcId="{527EA3E0-B164-42AB-8C3F-FEE900DAAAF6}" destId="{056C8C49-AA92-442C-A6D1-0162906ED312}" srcOrd="0" destOrd="0" presId="urn:microsoft.com/office/officeart/2005/8/layout/list1"/>
    <dgm:cxn modelId="{80B51C7F-C3EE-4765-A1D6-3B59DE350160}" type="presOf" srcId="{3B6639F3-B550-446B-A2EB-D9CCF843D1EC}" destId="{8960089B-46DC-4F59-AA32-EFE98B66E118}" srcOrd="0" destOrd="1" presId="urn:microsoft.com/office/officeart/2005/8/layout/list1"/>
    <dgm:cxn modelId="{466CB098-AC27-4D98-85B4-885C378C6F5A}" srcId="{038D5BC5-2A16-4461-8F00-41A5886E7460}" destId="{278EB136-DEAE-413D-A593-CD4F8F0A8960}" srcOrd="0" destOrd="0" parTransId="{B3D80314-1E90-42E4-929A-962A25B93624}" sibTransId="{452E2623-70D6-46E8-9097-C1757956CB68}"/>
    <dgm:cxn modelId="{C84DCAC4-FE96-49C1-84AE-912CEE639C1F}" type="presOf" srcId="{C6363754-65FF-45C4-87FB-BFC71EBCE581}" destId="{0B9D13CE-4C68-42FA-99B6-3B3C47B7888B}" srcOrd="0" destOrd="0" presId="urn:microsoft.com/office/officeart/2005/8/layout/list1"/>
    <dgm:cxn modelId="{A37AE618-27A5-47E0-A0B9-9304FFBB676C}" type="presOf" srcId="{038D5BC5-2A16-4461-8F00-41A5886E7460}" destId="{7EFE357A-68FF-4F71-BD65-578B13F6B9D3}" srcOrd="1" destOrd="0" presId="urn:microsoft.com/office/officeart/2005/8/layout/list1"/>
    <dgm:cxn modelId="{7F52EFCF-C7A2-4180-9BC3-AE8F2F6E0B4B}" type="presOf" srcId="{3473EE1B-3FD9-4B3C-9E29-84007282B836}" destId="{8960089B-46DC-4F59-AA32-EFE98B66E118}" srcOrd="0" destOrd="2" presId="urn:microsoft.com/office/officeart/2005/8/layout/list1"/>
    <dgm:cxn modelId="{D31149E6-08D6-401F-B0FE-C23CB7D22FD1}" srcId="{89652A2A-29E3-43AF-9691-982BB488DA5D}" destId="{0A24969E-AA75-4EED-853B-A5EA0C98251D}" srcOrd="0" destOrd="0" parTransId="{9F050C76-2AC7-4E79-B852-0BC82FC18277}" sibTransId="{4233125D-CA6E-43A0-A38D-C5F2ED9E218B}"/>
    <dgm:cxn modelId="{3D854000-96D7-4E4D-83F9-3D3DCFCA77C2}" type="presOf" srcId="{05E767E6-6644-4FCE-88AF-9AA83E1DBDAA}" destId="{F0BFE059-6EC2-442F-A8FC-CA693014B2AC}" srcOrd="0" destOrd="2" presId="urn:microsoft.com/office/officeart/2005/8/layout/list1"/>
    <dgm:cxn modelId="{8ADE3D8F-E39A-43EA-9868-5735B74CBF13}" srcId="{4AA20277-7A8E-4C6B-9471-9A6B1799F7ED}" destId="{0DC769A7-04FE-4CE5-AFAA-FD97A038D5FF}" srcOrd="2" destOrd="0" parTransId="{250DCC2E-7CF4-4C38-885A-C13748324A42}" sibTransId="{7FC58EC1-9C6C-46C4-A7E9-C0931C268E27}"/>
    <dgm:cxn modelId="{82B9347E-9D5A-4C9F-86BB-2558C54B980E}" type="presOf" srcId="{0A24969E-AA75-4EED-853B-A5EA0C98251D}" destId="{8960089B-46DC-4F59-AA32-EFE98B66E118}" srcOrd="0" destOrd="0" presId="urn:microsoft.com/office/officeart/2005/8/layout/list1"/>
    <dgm:cxn modelId="{D3E877BA-214F-41C6-B8A2-24D0CDCD1BC7}" type="presOf" srcId="{038D5BC5-2A16-4461-8F00-41A5886E7460}" destId="{9C3A92DC-82FD-48F3-8828-4EA84E037C9A}" srcOrd="0" destOrd="0" presId="urn:microsoft.com/office/officeart/2005/8/layout/list1"/>
    <dgm:cxn modelId="{1D02EDAC-EAF9-4298-B0B1-F46427F70F2D}" type="presParOf" srcId="{0B9D13CE-4C68-42FA-99B6-3B3C47B7888B}" destId="{8A628D59-226F-481C-8BB8-17E61D1D2CBD}" srcOrd="0" destOrd="0" presId="urn:microsoft.com/office/officeart/2005/8/layout/list1"/>
    <dgm:cxn modelId="{D87A2733-507C-4F39-9716-BA168AE0F737}" type="presParOf" srcId="{8A628D59-226F-481C-8BB8-17E61D1D2CBD}" destId="{65948A33-669A-4FAE-BAD7-757CE9F0F503}" srcOrd="0" destOrd="0" presId="urn:microsoft.com/office/officeart/2005/8/layout/list1"/>
    <dgm:cxn modelId="{A2D4CC9A-F39F-4E72-A7AA-DC00718DE248}" type="presParOf" srcId="{8A628D59-226F-481C-8BB8-17E61D1D2CBD}" destId="{160F3ECA-48F1-41C3-BBE6-423F19F996EC}" srcOrd="1" destOrd="0" presId="urn:microsoft.com/office/officeart/2005/8/layout/list1"/>
    <dgm:cxn modelId="{5299617C-E454-4929-A448-25F3E4787B62}" type="presParOf" srcId="{0B9D13CE-4C68-42FA-99B6-3B3C47B7888B}" destId="{5B428DD3-008B-4624-AA61-BDB74A62FD8B}" srcOrd="1" destOrd="0" presId="urn:microsoft.com/office/officeart/2005/8/layout/list1"/>
    <dgm:cxn modelId="{D402ADA3-6B00-4B75-AABB-0FC822FA21C2}" type="presParOf" srcId="{0B9D13CE-4C68-42FA-99B6-3B3C47B7888B}" destId="{5FCE3FCA-3174-4C32-8517-23FFA564B620}" srcOrd="2" destOrd="0" presId="urn:microsoft.com/office/officeart/2005/8/layout/list1"/>
    <dgm:cxn modelId="{1903F718-9EC7-4194-82ED-19F4A3928008}" type="presParOf" srcId="{0B9D13CE-4C68-42FA-99B6-3B3C47B7888B}" destId="{4C400F27-9261-4BA8-9ED6-58B7C3B6726B}" srcOrd="3" destOrd="0" presId="urn:microsoft.com/office/officeart/2005/8/layout/list1"/>
    <dgm:cxn modelId="{9A6C7DCD-1405-4980-A184-C2B3A2490403}" type="presParOf" srcId="{0B9D13CE-4C68-42FA-99B6-3B3C47B7888B}" destId="{2615C373-68B2-4F7A-BBCD-F0B475E503E4}" srcOrd="4" destOrd="0" presId="urn:microsoft.com/office/officeart/2005/8/layout/list1"/>
    <dgm:cxn modelId="{58D61CF4-38A4-4703-BEF9-724456964458}" type="presParOf" srcId="{2615C373-68B2-4F7A-BBCD-F0B475E503E4}" destId="{957F14FC-90B5-46CE-A068-121B65CE6D37}" srcOrd="0" destOrd="0" presId="urn:microsoft.com/office/officeart/2005/8/layout/list1"/>
    <dgm:cxn modelId="{A25AD40D-E8C4-45E0-B099-DB033E76B008}" type="presParOf" srcId="{2615C373-68B2-4F7A-BBCD-F0B475E503E4}" destId="{E7234D5E-EA60-42DE-8C62-69E91181D614}" srcOrd="1" destOrd="0" presId="urn:microsoft.com/office/officeart/2005/8/layout/list1"/>
    <dgm:cxn modelId="{8D811DF5-FACD-46CE-8F46-4B64D42A6B97}" type="presParOf" srcId="{0B9D13CE-4C68-42FA-99B6-3B3C47B7888B}" destId="{7318C9AF-90E7-44C9-ACD1-562D6BAD9355}" srcOrd="5" destOrd="0" presId="urn:microsoft.com/office/officeart/2005/8/layout/list1"/>
    <dgm:cxn modelId="{A5C1AE09-F229-40C1-8CB5-DEC20E7F1EA3}" type="presParOf" srcId="{0B9D13CE-4C68-42FA-99B6-3B3C47B7888B}" destId="{99F33192-B773-40BD-BF4D-8EBBCF021E28}" srcOrd="6" destOrd="0" presId="urn:microsoft.com/office/officeart/2005/8/layout/list1"/>
    <dgm:cxn modelId="{A8EF77CD-AC7A-49B7-BC5E-86C9356A1961}" type="presParOf" srcId="{0B9D13CE-4C68-42FA-99B6-3B3C47B7888B}" destId="{3BC1FDA3-266B-4CA2-9F1F-554860397191}" srcOrd="7" destOrd="0" presId="urn:microsoft.com/office/officeart/2005/8/layout/list1"/>
    <dgm:cxn modelId="{D44358B8-619D-492D-BBBD-2B56C122C6D9}" type="presParOf" srcId="{0B9D13CE-4C68-42FA-99B6-3B3C47B7888B}" destId="{625D59E5-D75B-4580-BA7A-391F25CC24B1}" srcOrd="8" destOrd="0" presId="urn:microsoft.com/office/officeart/2005/8/layout/list1"/>
    <dgm:cxn modelId="{C0071C0F-1D0C-4A13-956C-204FDB85B976}" type="presParOf" srcId="{625D59E5-D75B-4580-BA7A-391F25CC24B1}" destId="{8C150C73-F487-4F20-8049-081347655A1A}" srcOrd="0" destOrd="0" presId="urn:microsoft.com/office/officeart/2005/8/layout/list1"/>
    <dgm:cxn modelId="{EF54ADF6-C500-4396-9379-7E39BEC66593}" type="presParOf" srcId="{625D59E5-D75B-4580-BA7A-391F25CC24B1}" destId="{F8BDB714-3EF7-494F-AFE0-EFAFE8F8AE37}" srcOrd="1" destOrd="0" presId="urn:microsoft.com/office/officeart/2005/8/layout/list1"/>
    <dgm:cxn modelId="{12473CA6-7285-44FD-9A52-476C496F873B}" type="presParOf" srcId="{0B9D13CE-4C68-42FA-99B6-3B3C47B7888B}" destId="{9AA1AF31-494F-4FAC-A47E-9845A7189E3E}" srcOrd="9" destOrd="0" presId="urn:microsoft.com/office/officeart/2005/8/layout/list1"/>
    <dgm:cxn modelId="{2FC53F4E-BC9F-4241-93C5-B5DD05C628C3}" type="presParOf" srcId="{0B9D13CE-4C68-42FA-99B6-3B3C47B7888B}" destId="{8960089B-46DC-4F59-AA32-EFE98B66E118}" srcOrd="10" destOrd="0" presId="urn:microsoft.com/office/officeart/2005/8/layout/list1"/>
    <dgm:cxn modelId="{1CD45DA4-1792-4F26-8F4B-8C381ABEAA0F}" type="presParOf" srcId="{0B9D13CE-4C68-42FA-99B6-3B3C47B7888B}" destId="{56A6455A-E7BD-417D-A988-E79DED29376C}" srcOrd="11" destOrd="0" presId="urn:microsoft.com/office/officeart/2005/8/layout/list1"/>
    <dgm:cxn modelId="{415C17F1-1DC0-45DC-B2EA-E1B0864C712B}" type="presParOf" srcId="{0B9D13CE-4C68-42FA-99B6-3B3C47B7888B}" destId="{0D66928B-D927-40C5-A53F-4F87AD1B3421}" srcOrd="12" destOrd="0" presId="urn:microsoft.com/office/officeart/2005/8/layout/list1"/>
    <dgm:cxn modelId="{5D7B255D-6492-4808-8862-C2F8BE344FE2}" type="presParOf" srcId="{0D66928B-D927-40C5-A53F-4F87AD1B3421}" destId="{9C3A92DC-82FD-48F3-8828-4EA84E037C9A}" srcOrd="0" destOrd="0" presId="urn:microsoft.com/office/officeart/2005/8/layout/list1"/>
    <dgm:cxn modelId="{DEA69B43-22F7-43AB-A0CE-53214B2D7057}" type="presParOf" srcId="{0D66928B-D927-40C5-A53F-4F87AD1B3421}" destId="{7EFE357A-68FF-4F71-BD65-578B13F6B9D3}" srcOrd="1" destOrd="0" presId="urn:microsoft.com/office/officeart/2005/8/layout/list1"/>
    <dgm:cxn modelId="{CD61640E-23CB-4DD7-A9CC-3A064B7101F0}" type="presParOf" srcId="{0B9D13CE-4C68-42FA-99B6-3B3C47B7888B}" destId="{E2B740C1-5947-4621-890E-06FA99BE8D9A}" srcOrd="13" destOrd="0" presId="urn:microsoft.com/office/officeart/2005/8/layout/list1"/>
    <dgm:cxn modelId="{D005BBF0-47FA-4ADB-9A7E-C564AED7B201}" type="presParOf" srcId="{0B9D13CE-4C68-42FA-99B6-3B3C47B7888B}" destId="{9F708BEA-BDE8-470E-BDDD-FC423DB21108}" srcOrd="14" destOrd="0" presId="urn:microsoft.com/office/officeart/2005/8/layout/list1"/>
    <dgm:cxn modelId="{FE9119DA-E74A-47FF-AA12-5ED14EEE2600}" type="presParOf" srcId="{0B9D13CE-4C68-42FA-99B6-3B3C47B7888B}" destId="{970B169B-CF04-4EE9-AEC9-3CC052F380B9}" srcOrd="15" destOrd="0" presId="urn:microsoft.com/office/officeart/2005/8/layout/list1"/>
    <dgm:cxn modelId="{9A0B755F-5E96-4FF9-8DED-4DCAAA464DA4}" type="presParOf" srcId="{0B9D13CE-4C68-42FA-99B6-3B3C47B7888B}" destId="{8D6E41C3-4C46-471F-B091-6FA865688578}" srcOrd="16" destOrd="0" presId="urn:microsoft.com/office/officeart/2005/8/layout/list1"/>
    <dgm:cxn modelId="{74584E28-CABF-40DB-9174-1D338B7B4CE3}" type="presParOf" srcId="{8D6E41C3-4C46-471F-B091-6FA865688578}" destId="{056C8C49-AA92-442C-A6D1-0162906ED312}" srcOrd="0" destOrd="0" presId="urn:microsoft.com/office/officeart/2005/8/layout/list1"/>
    <dgm:cxn modelId="{779B18E1-0DF5-4D14-AFF4-ABAFE9BAE6BE}" type="presParOf" srcId="{8D6E41C3-4C46-471F-B091-6FA865688578}" destId="{186249F4-2327-47ED-A27D-63286D1D4FE3}" srcOrd="1" destOrd="0" presId="urn:microsoft.com/office/officeart/2005/8/layout/list1"/>
    <dgm:cxn modelId="{EDE0B887-CB62-4D6C-92D5-D913BE505867}" type="presParOf" srcId="{0B9D13CE-4C68-42FA-99B6-3B3C47B7888B}" destId="{5197F46F-5806-4B06-8F0B-B3A458530593}" srcOrd="17" destOrd="0" presId="urn:microsoft.com/office/officeart/2005/8/layout/list1"/>
    <dgm:cxn modelId="{31689BD9-EE6D-4E18-A770-7DF5785AE32D}" type="presParOf" srcId="{0B9D13CE-4C68-42FA-99B6-3B3C47B7888B}" destId="{F0BFE059-6EC2-442F-A8FC-CA693014B2AC}" srcOrd="18" destOrd="0" presId="urn:microsoft.com/office/officeart/2005/8/layout/list1"/>
    <dgm:cxn modelId="{D60C203B-A9FC-49B3-8619-0DFBA0E36E74}" type="presParOf" srcId="{0B9D13CE-4C68-42FA-99B6-3B3C47B7888B}" destId="{801635E8-0DE4-4542-B034-AF35F35B4022}" srcOrd="19" destOrd="0" presId="urn:microsoft.com/office/officeart/2005/8/layout/list1"/>
    <dgm:cxn modelId="{151FA949-A186-47EE-9FB9-F52DED6B3212}" type="presParOf" srcId="{0B9D13CE-4C68-42FA-99B6-3B3C47B7888B}" destId="{C1146861-D65F-4541-92BF-D37A0C5A5358}" srcOrd="20" destOrd="0" presId="urn:microsoft.com/office/officeart/2005/8/layout/list1"/>
    <dgm:cxn modelId="{93E5FDEF-1DBF-4889-9C16-0D964F409237}" type="presParOf" srcId="{C1146861-D65F-4541-92BF-D37A0C5A5358}" destId="{85DBB41F-070D-4422-BDD2-A0D667522CE8}" srcOrd="0" destOrd="0" presId="urn:microsoft.com/office/officeart/2005/8/layout/list1"/>
    <dgm:cxn modelId="{7C6D1A73-5450-4716-BF47-08C2C6EDE37F}" type="presParOf" srcId="{C1146861-D65F-4541-92BF-D37A0C5A5358}" destId="{94253345-53AD-4EE6-B66F-DBF1CDF3FA2C}" srcOrd="1" destOrd="0" presId="urn:microsoft.com/office/officeart/2005/8/layout/list1"/>
    <dgm:cxn modelId="{E4DC2FA5-6BBB-46FF-9737-AC2151AE92AA}" type="presParOf" srcId="{0B9D13CE-4C68-42FA-99B6-3B3C47B7888B}" destId="{7285E5DA-A2B9-4F16-8CBC-A1365F61F9C0}" srcOrd="21" destOrd="0" presId="urn:microsoft.com/office/officeart/2005/8/layout/list1"/>
    <dgm:cxn modelId="{78E7E4B7-D899-4555-8D82-B2050615B2B2}" type="presParOf" srcId="{0B9D13CE-4C68-42FA-99B6-3B3C47B7888B}" destId="{AA14973C-379A-4C67-BF31-69AAD7A6BFD5}" srcOrd="22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7978FDD-691A-4D69-814F-F7CF5AD4CD97}">
      <dsp:nvSpPr>
        <dsp:cNvPr id="0" name=""/>
        <dsp:cNvSpPr/>
      </dsp:nvSpPr>
      <dsp:spPr>
        <a:xfrm>
          <a:off x="1489073" y="3467202"/>
          <a:ext cx="324301" cy="23163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2150" y="0"/>
              </a:lnTo>
              <a:lnTo>
                <a:pt x="162150" y="2316392"/>
              </a:lnTo>
              <a:lnTo>
                <a:pt x="324301" y="231639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1592749" y="4566924"/>
        <a:ext cx="116949" cy="116949"/>
      </dsp:txXfrm>
    </dsp:sp>
    <dsp:sp modelId="{235C992E-2E1C-4E05-899F-D56E61F1B47B}">
      <dsp:nvSpPr>
        <dsp:cNvPr id="0" name=""/>
        <dsp:cNvSpPr/>
      </dsp:nvSpPr>
      <dsp:spPr>
        <a:xfrm>
          <a:off x="1489073" y="3467202"/>
          <a:ext cx="324301" cy="16341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2150" y="0"/>
              </a:lnTo>
              <a:lnTo>
                <a:pt x="162150" y="1634102"/>
              </a:lnTo>
              <a:lnTo>
                <a:pt x="324301" y="163410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609574" y="4242604"/>
        <a:ext cx="83298" cy="83298"/>
      </dsp:txXfrm>
    </dsp:sp>
    <dsp:sp modelId="{359A5A3D-EDF9-46D6-A796-6FD069AEDDAE}">
      <dsp:nvSpPr>
        <dsp:cNvPr id="0" name=""/>
        <dsp:cNvSpPr/>
      </dsp:nvSpPr>
      <dsp:spPr>
        <a:xfrm>
          <a:off x="1489073" y="3467202"/>
          <a:ext cx="324301" cy="10161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2150" y="0"/>
              </a:lnTo>
              <a:lnTo>
                <a:pt x="162150" y="1016139"/>
              </a:lnTo>
              <a:lnTo>
                <a:pt x="324301" y="101613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624558" y="3948606"/>
        <a:ext cx="53331" cy="53331"/>
      </dsp:txXfrm>
    </dsp:sp>
    <dsp:sp modelId="{1AA4502B-D9A7-4286-813D-65E5DC8C2C61}">
      <dsp:nvSpPr>
        <dsp:cNvPr id="0" name=""/>
        <dsp:cNvSpPr/>
      </dsp:nvSpPr>
      <dsp:spPr>
        <a:xfrm>
          <a:off x="3434909" y="3865379"/>
          <a:ext cx="324306" cy="12359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2153" y="0"/>
              </a:lnTo>
              <a:lnTo>
                <a:pt x="162153" y="1235925"/>
              </a:lnTo>
              <a:lnTo>
                <a:pt x="324306" y="123592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565118" y="4451398"/>
        <a:ext cx="63888" cy="63888"/>
      </dsp:txXfrm>
    </dsp:sp>
    <dsp:sp modelId="{F9B88C63-C5FF-406F-94F2-6A945F3AD992}">
      <dsp:nvSpPr>
        <dsp:cNvPr id="0" name=""/>
        <dsp:cNvSpPr/>
      </dsp:nvSpPr>
      <dsp:spPr>
        <a:xfrm>
          <a:off x="3434909" y="3865379"/>
          <a:ext cx="324306" cy="518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2153" y="0"/>
              </a:lnTo>
              <a:lnTo>
                <a:pt x="162153" y="518589"/>
              </a:lnTo>
              <a:lnTo>
                <a:pt x="324306" y="5185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581771" y="4109383"/>
        <a:ext cx="30582" cy="30582"/>
      </dsp:txXfrm>
    </dsp:sp>
    <dsp:sp modelId="{78FC511A-14D5-4B7A-9A02-9738FFC297B7}">
      <dsp:nvSpPr>
        <dsp:cNvPr id="0" name=""/>
        <dsp:cNvSpPr/>
      </dsp:nvSpPr>
      <dsp:spPr>
        <a:xfrm>
          <a:off x="3434909" y="3766006"/>
          <a:ext cx="324306" cy="99373"/>
        </a:xfrm>
        <a:custGeom>
          <a:avLst/>
          <a:gdLst/>
          <a:ahLst/>
          <a:cxnLst/>
          <a:rect l="0" t="0" r="0" b="0"/>
          <a:pathLst>
            <a:path>
              <a:moveTo>
                <a:pt x="0" y="99373"/>
              </a:moveTo>
              <a:lnTo>
                <a:pt x="162153" y="99373"/>
              </a:lnTo>
              <a:lnTo>
                <a:pt x="162153" y="0"/>
              </a:lnTo>
              <a:lnTo>
                <a:pt x="324306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588583" y="3807212"/>
        <a:ext cx="16959" cy="16959"/>
      </dsp:txXfrm>
    </dsp:sp>
    <dsp:sp modelId="{315AD431-BB45-4490-B910-A7FCF2833FB3}">
      <dsp:nvSpPr>
        <dsp:cNvPr id="0" name=""/>
        <dsp:cNvSpPr/>
      </dsp:nvSpPr>
      <dsp:spPr>
        <a:xfrm>
          <a:off x="3434909" y="3148043"/>
          <a:ext cx="324306" cy="717336"/>
        </a:xfrm>
        <a:custGeom>
          <a:avLst/>
          <a:gdLst/>
          <a:ahLst/>
          <a:cxnLst/>
          <a:rect l="0" t="0" r="0" b="0"/>
          <a:pathLst>
            <a:path>
              <a:moveTo>
                <a:pt x="0" y="717336"/>
              </a:moveTo>
              <a:lnTo>
                <a:pt x="162153" y="717336"/>
              </a:lnTo>
              <a:lnTo>
                <a:pt x="162153" y="0"/>
              </a:lnTo>
              <a:lnTo>
                <a:pt x="324306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577381" y="3487030"/>
        <a:ext cx="39361" cy="39361"/>
      </dsp:txXfrm>
    </dsp:sp>
    <dsp:sp modelId="{310E90EE-3DBA-4446-9B4A-300BC3AB9BF6}">
      <dsp:nvSpPr>
        <dsp:cNvPr id="0" name=""/>
        <dsp:cNvSpPr/>
      </dsp:nvSpPr>
      <dsp:spPr>
        <a:xfrm>
          <a:off x="3434909" y="2530080"/>
          <a:ext cx="324306" cy="1335299"/>
        </a:xfrm>
        <a:custGeom>
          <a:avLst/>
          <a:gdLst/>
          <a:ahLst/>
          <a:cxnLst/>
          <a:rect l="0" t="0" r="0" b="0"/>
          <a:pathLst>
            <a:path>
              <a:moveTo>
                <a:pt x="0" y="1335299"/>
              </a:moveTo>
              <a:lnTo>
                <a:pt x="162153" y="1335299"/>
              </a:lnTo>
              <a:lnTo>
                <a:pt x="162153" y="0"/>
              </a:lnTo>
              <a:lnTo>
                <a:pt x="324306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562709" y="3163376"/>
        <a:ext cx="68705" cy="68705"/>
      </dsp:txXfrm>
    </dsp:sp>
    <dsp:sp modelId="{28383E3A-D73B-4D8E-B5B0-107496F588CD}">
      <dsp:nvSpPr>
        <dsp:cNvPr id="0" name=""/>
        <dsp:cNvSpPr/>
      </dsp:nvSpPr>
      <dsp:spPr>
        <a:xfrm>
          <a:off x="1489073" y="3467202"/>
          <a:ext cx="324301" cy="3981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2150" y="0"/>
              </a:lnTo>
              <a:lnTo>
                <a:pt x="162150" y="398176"/>
              </a:lnTo>
              <a:lnTo>
                <a:pt x="324301" y="39817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638385" y="3653452"/>
        <a:ext cx="25676" cy="25676"/>
      </dsp:txXfrm>
    </dsp:sp>
    <dsp:sp modelId="{70EA396E-FA0C-4BFD-9C0B-28676D089121}">
      <dsp:nvSpPr>
        <dsp:cNvPr id="0" name=""/>
        <dsp:cNvSpPr/>
      </dsp:nvSpPr>
      <dsp:spPr>
        <a:xfrm>
          <a:off x="3434909" y="1084692"/>
          <a:ext cx="324306" cy="7300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2153" y="0"/>
              </a:lnTo>
              <a:lnTo>
                <a:pt x="162153" y="730066"/>
              </a:lnTo>
              <a:lnTo>
                <a:pt x="324306" y="73006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577091" y="1429754"/>
        <a:ext cx="39942" cy="39942"/>
      </dsp:txXfrm>
    </dsp:sp>
    <dsp:sp modelId="{E276B213-C5AC-460B-87B8-110BD10021B6}">
      <dsp:nvSpPr>
        <dsp:cNvPr id="0" name=""/>
        <dsp:cNvSpPr/>
      </dsp:nvSpPr>
      <dsp:spPr>
        <a:xfrm>
          <a:off x="3434909" y="1038972"/>
          <a:ext cx="32430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2153" y="45720"/>
              </a:lnTo>
              <a:lnTo>
                <a:pt x="162153" y="60464"/>
              </a:lnTo>
              <a:lnTo>
                <a:pt x="324306" y="6046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588946" y="1076576"/>
        <a:ext cx="16232" cy="16232"/>
      </dsp:txXfrm>
    </dsp:sp>
    <dsp:sp modelId="{09464112-F82A-4986-A727-7889FD34DFA6}">
      <dsp:nvSpPr>
        <dsp:cNvPr id="0" name=""/>
        <dsp:cNvSpPr/>
      </dsp:nvSpPr>
      <dsp:spPr>
        <a:xfrm>
          <a:off x="3434909" y="369370"/>
          <a:ext cx="324306" cy="715321"/>
        </a:xfrm>
        <a:custGeom>
          <a:avLst/>
          <a:gdLst/>
          <a:ahLst/>
          <a:cxnLst/>
          <a:rect l="0" t="0" r="0" b="0"/>
          <a:pathLst>
            <a:path>
              <a:moveTo>
                <a:pt x="0" y="715321"/>
              </a:moveTo>
              <a:lnTo>
                <a:pt x="162153" y="715321"/>
              </a:lnTo>
              <a:lnTo>
                <a:pt x="162153" y="0"/>
              </a:lnTo>
              <a:lnTo>
                <a:pt x="324306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577427" y="707396"/>
        <a:ext cx="39270" cy="39270"/>
      </dsp:txXfrm>
    </dsp:sp>
    <dsp:sp modelId="{7CFB30A4-D8A5-4AAF-B27F-8B8E0FC185F9}">
      <dsp:nvSpPr>
        <dsp:cNvPr id="0" name=""/>
        <dsp:cNvSpPr/>
      </dsp:nvSpPr>
      <dsp:spPr>
        <a:xfrm>
          <a:off x="1489073" y="1084692"/>
          <a:ext cx="324301" cy="2382510"/>
        </a:xfrm>
        <a:custGeom>
          <a:avLst/>
          <a:gdLst/>
          <a:ahLst/>
          <a:cxnLst/>
          <a:rect l="0" t="0" r="0" b="0"/>
          <a:pathLst>
            <a:path>
              <a:moveTo>
                <a:pt x="0" y="2382510"/>
              </a:moveTo>
              <a:lnTo>
                <a:pt x="162150" y="2382510"/>
              </a:lnTo>
              <a:lnTo>
                <a:pt x="162150" y="0"/>
              </a:lnTo>
              <a:lnTo>
                <a:pt x="324301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1591112" y="2215835"/>
        <a:ext cx="120224" cy="120224"/>
      </dsp:txXfrm>
    </dsp:sp>
    <dsp:sp modelId="{5454016C-E80A-4C63-A401-8048820D4A69}">
      <dsp:nvSpPr>
        <dsp:cNvPr id="0" name=""/>
        <dsp:cNvSpPr/>
      </dsp:nvSpPr>
      <dsp:spPr>
        <a:xfrm rot="16200000">
          <a:off x="-347282" y="3002529"/>
          <a:ext cx="2743364" cy="92934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i="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Руководство </a:t>
          </a:r>
          <a:br>
            <a:rPr lang="ru-RU" sz="1800" b="1" i="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800" b="1" i="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ООО «СЕРВИСНАЯ СЕТЕВАЯ КОМПАНИЯ»</a:t>
          </a:r>
          <a:endParaRPr lang="ru-RU" sz="1800" b="1" i="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-347282" y="3002529"/>
        <a:ext cx="2743364" cy="929346"/>
      </dsp:txXfrm>
    </dsp:sp>
    <dsp:sp modelId="{37505817-6C5D-4E1F-874F-5646F05D5BE3}">
      <dsp:nvSpPr>
        <dsp:cNvPr id="0" name=""/>
        <dsp:cNvSpPr/>
      </dsp:nvSpPr>
      <dsp:spPr>
        <a:xfrm>
          <a:off x="1813375" y="837507"/>
          <a:ext cx="1621534" cy="4943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Сервисный департамент</a:t>
          </a:r>
          <a:endParaRPr lang="ru-RU" sz="1400" b="1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813375" y="837507"/>
        <a:ext cx="1621534" cy="494370"/>
      </dsp:txXfrm>
    </dsp:sp>
    <dsp:sp modelId="{C7CC3786-465C-4EBD-8344-ABC8E57FD30C}">
      <dsp:nvSpPr>
        <dsp:cNvPr id="0" name=""/>
        <dsp:cNvSpPr/>
      </dsp:nvSpPr>
      <dsp:spPr>
        <a:xfrm>
          <a:off x="3759216" y="10082"/>
          <a:ext cx="1621534" cy="7185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Продажа и обслуживание банковских устройств самообслуживания </a:t>
          </a:r>
          <a:endParaRPr lang="ru-RU" sz="105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759216" y="10082"/>
        <a:ext cx="1621534" cy="718577"/>
      </dsp:txXfrm>
    </dsp:sp>
    <dsp:sp modelId="{DA9E5DFE-CCB5-48E9-9EFC-054072A3E9F6}">
      <dsp:nvSpPr>
        <dsp:cNvPr id="0" name=""/>
        <dsp:cNvSpPr/>
      </dsp:nvSpPr>
      <dsp:spPr>
        <a:xfrm>
          <a:off x="3759216" y="852252"/>
          <a:ext cx="1621534" cy="4943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Обслуживание POS-терминального оборудования</a:t>
          </a:r>
          <a:endParaRPr lang="ru-RU" sz="12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759216" y="852252"/>
        <a:ext cx="1621534" cy="494370"/>
      </dsp:txXfrm>
    </dsp:sp>
    <dsp:sp modelId="{E4DAB8F1-6EE7-4A4F-95E4-84AA10CCCBDB}">
      <dsp:nvSpPr>
        <dsp:cNvPr id="0" name=""/>
        <dsp:cNvSpPr/>
      </dsp:nvSpPr>
      <dsp:spPr>
        <a:xfrm>
          <a:off x="3759216" y="1470214"/>
          <a:ext cx="1621534" cy="68908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Продажа и обслуживание систем управления электронной очередью</a:t>
          </a:r>
          <a:endParaRPr lang="ru-RU" sz="12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759216" y="1470214"/>
        <a:ext cx="1621534" cy="689087"/>
      </dsp:txXfrm>
    </dsp:sp>
    <dsp:sp modelId="{BA951399-2577-49EB-8F47-8A56FA19150D}">
      <dsp:nvSpPr>
        <dsp:cNvPr id="0" name=""/>
        <dsp:cNvSpPr/>
      </dsp:nvSpPr>
      <dsp:spPr>
        <a:xfrm>
          <a:off x="1813375" y="3618194"/>
          <a:ext cx="1621534" cy="4943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Коммерческий департамент</a:t>
          </a:r>
          <a:endParaRPr lang="ru-RU" sz="1400" b="1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813375" y="3618194"/>
        <a:ext cx="1621534" cy="494370"/>
      </dsp:txXfrm>
    </dsp:sp>
    <dsp:sp modelId="{2F9E07F5-FB7F-4F3E-BF7D-E8F366FFA15F}">
      <dsp:nvSpPr>
        <dsp:cNvPr id="0" name=""/>
        <dsp:cNvSpPr/>
      </dsp:nvSpPr>
      <dsp:spPr>
        <a:xfrm>
          <a:off x="3759216" y="2282895"/>
          <a:ext cx="1621534" cy="4943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Мониторинг систем безопасности </a:t>
          </a:r>
          <a:endParaRPr lang="ru-RU" sz="12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759216" y="2282895"/>
        <a:ext cx="1621534" cy="494370"/>
      </dsp:txXfrm>
    </dsp:sp>
    <dsp:sp modelId="{3046C752-0E1E-4968-9904-2135A68515FB}">
      <dsp:nvSpPr>
        <dsp:cNvPr id="0" name=""/>
        <dsp:cNvSpPr/>
      </dsp:nvSpPr>
      <dsp:spPr>
        <a:xfrm>
          <a:off x="3759216" y="2900858"/>
          <a:ext cx="1621534" cy="4943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Продажа и обслуживание систем видеонаблюдения</a:t>
          </a:r>
          <a:endParaRPr lang="ru-RU" sz="1200" b="1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759216" y="2900858"/>
        <a:ext cx="1621534" cy="494370"/>
      </dsp:txXfrm>
    </dsp:sp>
    <dsp:sp modelId="{D66DE124-B1B7-4D01-8263-C433A7E6DBED}">
      <dsp:nvSpPr>
        <dsp:cNvPr id="0" name=""/>
        <dsp:cNvSpPr/>
      </dsp:nvSpPr>
      <dsp:spPr>
        <a:xfrm>
          <a:off x="3759216" y="3518820"/>
          <a:ext cx="1621534" cy="4943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Обслуживание систем охранно-тревожной сигнализации</a:t>
          </a:r>
          <a:endParaRPr lang="ru-RU" sz="12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759216" y="3518820"/>
        <a:ext cx="1621534" cy="494370"/>
      </dsp:txXfrm>
    </dsp:sp>
    <dsp:sp modelId="{0674ACF9-3313-476B-BE09-C53AAB7A07DA}">
      <dsp:nvSpPr>
        <dsp:cNvPr id="0" name=""/>
        <dsp:cNvSpPr/>
      </dsp:nvSpPr>
      <dsp:spPr>
        <a:xfrm>
          <a:off x="3759216" y="4136783"/>
          <a:ext cx="1621534" cy="4943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Обслуживание систем контроля и управления доступом</a:t>
          </a:r>
          <a:endParaRPr lang="ru-RU" sz="12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759216" y="4136783"/>
        <a:ext cx="1621534" cy="494370"/>
      </dsp:txXfrm>
    </dsp:sp>
    <dsp:sp modelId="{A7465835-DB4C-4071-8EFD-9A625277B40A}">
      <dsp:nvSpPr>
        <dsp:cNvPr id="0" name=""/>
        <dsp:cNvSpPr/>
      </dsp:nvSpPr>
      <dsp:spPr>
        <a:xfrm>
          <a:off x="3759216" y="4754746"/>
          <a:ext cx="1621534" cy="69311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Установка структурированных кабельных системы (СКС)</a:t>
          </a:r>
          <a:endParaRPr lang="ru-RU" sz="12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759216" y="4754746"/>
        <a:ext cx="1621534" cy="693116"/>
      </dsp:txXfrm>
    </dsp:sp>
    <dsp:sp modelId="{552C9C72-7F64-4D34-8C4F-DC7045B9F22B}">
      <dsp:nvSpPr>
        <dsp:cNvPr id="0" name=""/>
        <dsp:cNvSpPr/>
      </dsp:nvSpPr>
      <dsp:spPr>
        <a:xfrm>
          <a:off x="1813375" y="4236157"/>
          <a:ext cx="1621534" cy="4943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Отдел сложного ремонта</a:t>
          </a:r>
          <a:endParaRPr lang="ru-RU" sz="1400" b="1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813375" y="4236157"/>
        <a:ext cx="1621534" cy="494370"/>
      </dsp:txXfrm>
    </dsp:sp>
    <dsp:sp modelId="{0DE48444-D5D5-4384-9513-1756325985C4}">
      <dsp:nvSpPr>
        <dsp:cNvPr id="0" name=""/>
        <dsp:cNvSpPr/>
      </dsp:nvSpPr>
      <dsp:spPr>
        <a:xfrm>
          <a:off x="1813375" y="4854119"/>
          <a:ext cx="1621534" cy="4943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Бухгалтерия </a:t>
          </a:r>
          <a:endParaRPr lang="ru-RU" sz="1400" b="1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813375" y="4854119"/>
        <a:ext cx="1621534" cy="494370"/>
      </dsp:txXfrm>
    </dsp:sp>
    <dsp:sp modelId="{1B01F9E5-9B24-4AEB-BA83-380EE367E2B6}">
      <dsp:nvSpPr>
        <dsp:cNvPr id="0" name=""/>
        <dsp:cNvSpPr/>
      </dsp:nvSpPr>
      <dsp:spPr>
        <a:xfrm>
          <a:off x="1813375" y="5471190"/>
          <a:ext cx="1517885" cy="6248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Склад ответственного хранения</a:t>
          </a:r>
          <a:endParaRPr lang="ru-RU" sz="1400" b="1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813375" y="5471190"/>
        <a:ext cx="1517885" cy="62480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FCE3FCA-3174-4C32-8517-23FFA564B620}">
      <dsp:nvSpPr>
        <dsp:cNvPr id="0" name=""/>
        <dsp:cNvSpPr/>
      </dsp:nvSpPr>
      <dsp:spPr>
        <a:xfrm>
          <a:off x="0" y="155846"/>
          <a:ext cx="6018028" cy="252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60F3ECA-48F1-41C3-BBE6-423F19F996EC}">
      <dsp:nvSpPr>
        <dsp:cNvPr id="0" name=""/>
        <dsp:cNvSpPr/>
      </dsp:nvSpPr>
      <dsp:spPr>
        <a:xfrm>
          <a:off x="300901" y="8246"/>
          <a:ext cx="4212619" cy="29520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9227" tIns="0" rIns="159227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ИНТЕЛЛЕКТУАЛЬНЫЕ АКТИВЫ ООО «ССК» </a:t>
          </a:r>
          <a:endParaRPr lang="ru-RU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15311" y="22656"/>
        <a:ext cx="4183799" cy="266380"/>
      </dsp:txXfrm>
    </dsp:sp>
    <dsp:sp modelId="{99F33192-B773-40BD-BF4D-8EBBCF021E28}">
      <dsp:nvSpPr>
        <dsp:cNvPr id="0" name=""/>
        <dsp:cNvSpPr/>
      </dsp:nvSpPr>
      <dsp:spPr>
        <a:xfrm>
          <a:off x="0" y="609446"/>
          <a:ext cx="6018028" cy="6457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67066" tIns="208280" rIns="467066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Производственные ноу-хау и секреты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Производственные технологии</a:t>
          </a:r>
        </a:p>
      </dsp:txBody>
      <dsp:txXfrm>
        <a:off x="0" y="609446"/>
        <a:ext cx="6018028" cy="645750"/>
      </dsp:txXfrm>
    </dsp:sp>
    <dsp:sp modelId="{E7234D5E-EA60-42DE-8C62-69E91181D614}">
      <dsp:nvSpPr>
        <dsp:cNvPr id="0" name=""/>
        <dsp:cNvSpPr/>
      </dsp:nvSpPr>
      <dsp:spPr>
        <a:xfrm>
          <a:off x="300901" y="461846"/>
          <a:ext cx="4212619" cy="29520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9227" tIns="0" rIns="159227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Производственно-технологические</a:t>
          </a:r>
          <a:endParaRPr lang="ru-RU" sz="105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15311" y="476256"/>
        <a:ext cx="4183799" cy="266380"/>
      </dsp:txXfrm>
    </dsp:sp>
    <dsp:sp modelId="{8960089B-46DC-4F59-AA32-EFE98B66E118}">
      <dsp:nvSpPr>
        <dsp:cNvPr id="0" name=""/>
        <dsp:cNvSpPr/>
      </dsp:nvSpPr>
      <dsp:spPr>
        <a:xfrm>
          <a:off x="0" y="1456796"/>
          <a:ext cx="6018028" cy="1008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67066" tIns="208280" rIns="467066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Профессиональные знания и опыт сотрудников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Корпоративная культура и традиции предприятия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Технологии планирования и отбора персонала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Корпоративная система повышения квалификации</a:t>
          </a:r>
        </a:p>
      </dsp:txBody>
      <dsp:txXfrm>
        <a:off x="0" y="1456796"/>
        <a:ext cx="6018028" cy="1008000"/>
      </dsp:txXfrm>
    </dsp:sp>
    <dsp:sp modelId="{F8BDB714-3EF7-494F-AFE0-EFAFE8F8AE37}">
      <dsp:nvSpPr>
        <dsp:cNvPr id="0" name=""/>
        <dsp:cNvSpPr/>
      </dsp:nvSpPr>
      <dsp:spPr>
        <a:xfrm>
          <a:off x="300901" y="1309196"/>
          <a:ext cx="4212619" cy="29520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9227" tIns="0" rIns="159227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Профессионально-квлификационные и поведенческие ИА</a:t>
          </a:r>
        </a:p>
      </dsp:txBody>
      <dsp:txXfrm>
        <a:off x="315311" y="1323606"/>
        <a:ext cx="4183799" cy="266380"/>
      </dsp:txXfrm>
    </dsp:sp>
    <dsp:sp modelId="{9F708BEA-BDE8-470E-BDDD-FC423DB21108}">
      <dsp:nvSpPr>
        <dsp:cNvPr id="0" name=""/>
        <dsp:cNvSpPr/>
      </dsp:nvSpPr>
      <dsp:spPr>
        <a:xfrm>
          <a:off x="0" y="2666396"/>
          <a:ext cx="6018028" cy="8347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67066" tIns="208280" rIns="467066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Программное обеспечение для внедряемых технологий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Технологии управления БД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Внутренние и внешние телекоммуникационные технологии</a:t>
          </a:r>
        </a:p>
      </dsp:txBody>
      <dsp:txXfrm>
        <a:off x="0" y="2666396"/>
        <a:ext cx="6018028" cy="834750"/>
      </dsp:txXfrm>
    </dsp:sp>
    <dsp:sp modelId="{7EFE357A-68FF-4F71-BD65-578B13F6B9D3}">
      <dsp:nvSpPr>
        <dsp:cNvPr id="0" name=""/>
        <dsp:cNvSpPr/>
      </dsp:nvSpPr>
      <dsp:spPr>
        <a:xfrm>
          <a:off x="300901" y="2518796"/>
          <a:ext cx="4212619" cy="29520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9227" tIns="0" rIns="159227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Информационно-технологические ИА</a:t>
          </a:r>
        </a:p>
      </dsp:txBody>
      <dsp:txXfrm>
        <a:off x="315311" y="2533206"/>
        <a:ext cx="4183799" cy="266380"/>
      </dsp:txXfrm>
    </dsp:sp>
    <dsp:sp modelId="{F0BFE059-6EC2-442F-A8FC-CA693014B2AC}">
      <dsp:nvSpPr>
        <dsp:cNvPr id="0" name=""/>
        <dsp:cNvSpPr/>
      </dsp:nvSpPr>
      <dsp:spPr>
        <a:xfrm>
          <a:off x="0" y="3702746"/>
          <a:ext cx="6018028" cy="8347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67066" tIns="208280" rIns="467066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Образ и репутация компании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Преданность потребителей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Интернет-сайт</a:t>
          </a:r>
        </a:p>
      </dsp:txBody>
      <dsp:txXfrm>
        <a:off x="0" y="3702746"/>
        <a:ext cx="6018028" cy="834750"/>
      </dsp:txXfrm>
    </dsp:sp>
    <dsp:sp modelId="{186249F4-2327-47ED-A27D-63286D1D4FE3}">
      <dsp:nvSpPr>
        <dsp:cNvPr id="0" name=""/>
        <dsp:cNvSpPr/>
      </dsp:nvSpPr>
      <dsp:spPr>
        <a:xfrm>
          <a:off x="300901" y="3555146"/>
          <a:ext cx="4212619" cy="29520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9227" tIns="0" rIns="159227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Рыночные ИА</a:t>
          </a:r>
        </a:p>
      </dsp:txBody>
      <dsp:txXfrm>
        <a:off x="315311" y="3569556"/>
        <a:ext cx="4183799" cy="266380"/>
      </dsp:txXfrm>
    </dsp:sp>
    <dsp:sp modelId="{AA14973C-379A-4C67-BF31-69AAD7A6BFD5}">
      <dsp:nvSpPr>
        <dsp:cNvPr id="0" name=""/>
        <dsp:cNvSpPr/>
      </dsp:nvSpPr>
      <dsp:spPr>
        <a:xfrm>
          <a:off x="0" y="4739096"/>
          <a:ext cx="6018028" cy="8347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67066" tIns="208280" rIns="467066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Система мотивации персонала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Организационная структура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Миссия и цели организации</a:t>
          </a:r>
        </a:p>
      </dsp:txBody>
      <dsp:txXfrm>
        <a:off x="0" y="4739096"/>
        <a:ext cx="6018028" cy="834750"/>
      </dsp:txXfrm>
    </dsp:sp>
    <dsp:sp modelId="{94253345-53AD-4EE6-B66F-DBF1CDF3FA2C}">
      <dsp:nvSpPr>
        <dsp:cNvPr id="0" name=""/>
        <dsp:cNvSpPr/>
      </dsp:nvSpPr>
      <dsp:spPr>
        <a:xfrm>
          <a:off x="300901" y="4591496"/>
          <a:ext cx="4212619" cy="29520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9227" tIns="0" rIns="159227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Организационно-управленческие ИА</a:t>
          </a:r>
        </a:p>
      </dsp:txBody>
      <dsp:txXfrm>
        <a:off x="315311" y="4605906"/>
        <a:ext cx="4183799" cy="2663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AE6FA-6B6D-4A02-9DFF-0AA646037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17722</TotalTime>
  <Pages>1</Pages>
  <Words>17414</Words>
  <Characters>99266</Characters>
  <Application>Microsoft Office Word</Application>
  <DocSecurity>0</DocSecurity>
  <Lines>827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98</cp:revision>
  <cp:lastPrinted>2020-11-24T09:33:00Z</cp:lastPrinted>
  <dcterms:created xsi:type="dcterms:W3CDTF">2020-11-01T18:03:00Z</dcterms:created>
  <dcterms:modified xsi:type="dcterms:W3CDTF">2020-11-24T09:34:00Z</dcterms:modified>
</cp:coreProperties>
</file>