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C" w:rsidRPr="00D00256" w:rsidRDefault="00F64E1C" w:rsidP="00F64E1C">
      <w:pPr>
        <w:tabs>
          <w:tab w:val="left" w:pos="4678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D0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</w:t>
      </w:r>
      <w:r w:rsidRPr="00D0025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КИ и высшего</w:t>
      </w:r>
      <w:r w:rsidRPr="00D0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РОССИЙСКОЙ ФЕДЕРАЦИИ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</w:t>
      </w:r>
      <w:r w:rsidR="00132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D00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КубГУ»)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защите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F64E1C" w:rsidRPr="00D00256" w:rsidRDefault="001231F2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 w:rsidR="00F64E1C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 экон. наук, профессор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____________И.В. Шевченко</w:t>
      </w:r>
    </w:p>
    <w:p w:rsidR="00F64E1C" w:rsidRPr="00D00256" w:rsidRDefault="001A142A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64E1C" w:rsidRPr="00D00256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___________________2020 г.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ООП</w:t>
      </w:r>
    </w:p>
    <w:p w:rsidR="00F64E1C" w:rsidRPr="00D00256" w:rsidRDefault="001231F2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 w:rsidR="00F64E1C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 экон. наук, профессор</w:t>
      </w:r>
    </w:p>
    <w:p w:rsidR="00F64E1C" w:rsidRPr="00D00256" w:rsidRDefault="009232C1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____________М</w:t>
      </w:r>
      <w:r w:rsidR="00F64E1C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E1C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</w:p>
    <w:p w:rsidR="00F64E1C" w:rsidRPr="00D00256" w:rsidRDefault="001A142A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64E1C" w:rsidRPr="00D00256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___________________2020 г.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(МАГИСТЕРСКАЯ ДИССЕРТАЦИЯ)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Обеспечение экономической безопасности </w:t>
      </w:r>
      <w:r w:rsidR="001231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D002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аутсорсинговых компаний в сфере технологий </w:t>
      </w:r>
      <w:r w:rsidR="001231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D002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банковского самообслуживания</w:t>
      </w: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4E1C" w:rsidRPr="00D00256" w:rsidRDefault="00F64E1C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______________________________________М.С. Полищук</w:t>
      </w:r>
      <w:r w:rsidRPr="00D002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F64E1C" w:rsidRPr="00D00256" w:rsidRDefault="001A142A" w:rsidP="00F64E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7124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  <w:r w:rsidR="001231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F64E1C" w:rsidRPr="00D002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(подпись, дата)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="00F64E1C" w:rsidRPr="00D002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F64E1C" w:rsidRPr="00D00256" w:rsidRDefault="00F64E1C" w:rsidP="00F64E1C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38.04.0</w:t>
      </w:r>
      <w:r w:rsidR="00BD6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Экономика</w:t>
      </w:r>
      <w:r w:rsidR="001A14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F64E1C" w:rsidRPr="00D00256" w:rsidRDefault="00F64E1C" w:rsidP="00F64E1C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="009232C1"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Экономическая безопасность и устойчивость</w:t>
      </w: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911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F64E1C" w:rsidRPr="00D00256" w:rsidRDefault="00F64E1C" w:rsidP="00F64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F64E1C" w:rsidRPr="00D00256" w:rsidRDefault="00615BFA" w:rsidP="00F64E1C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канд. экон. наук, доц</w:t>
      </w:r>
      <w:r w:rsidR="008D29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ент</w:t>
      </w:r>
      <w:r w:rsidR="00F64E1C" w:rsidRPr="00D0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________________________________А. С. Алеников</w:t>
      </w:r>
    </w:p>
    <w:p w:rsidR="00F64E1C" w:rsidRPr="00D00256" w:rsidRDefault="00F64E1C" w:rsidP="00F64E1C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256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F64E1C" w:rsidRPr="00D00256" w:rsidRDefault="00F64E1C" w:rsidP="00F64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</w:p>
    <w:p w:rsidR="00F64E1C" w:rsidRPr="00D00256" w:rsidRDefault="00F64E1C" w:rsidP="00F64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экон. наук, </w:t>
      </w:r>
      <w:r w:rsidR="008D298F" w:rsidRPr="00D0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</w:t>
      </w:r>
      <w:r w:rsidR="008D29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ент</w:t>
      </w:r>
      <w:r w:rsidRPr="00D0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</w:t>
      </w:r>
      <w:r w:rsidRPr="00D0025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_____________________Ю.С. Клещева</w:t>
      </w:r>
    </w:p>
    <w:p w:rsidR="00F64E1C" w:rsidRPr="00D00256" w:rsidRDefault="00F64E1C" w:rsidP="00F64E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0025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(подпись)</w:t>
      </w:r>
    </w:p>
    <w:p w:rsidR="00F64E1C" w:rsidRPr="00D00256" w:rsidRDefault="00F64E1C" w:rsidP="00F64E1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64E1C" w:rsidRPr="00D00256" w:rsidRDefault="00F64E1C" w:rsidP="00F64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E1C" w:rsidRPr="00D00256" w:rsidRDefault="00F64E1C" w:rsidP="00F64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E1C" w:rsidRPr="00D00256" w:rsidRDefault="00F64E1C" w:rsidP="00F64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F64E1C" w:rsidRPr="00D00256" w:rsidRDefault="00F64E1C" w:rsidP="00F64E1C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4F81BD" w:themeColor="accent1"/>
        </w:rPr>
      </w:pPr>
      <w:r w:rsidRPr="00D0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00256">
        <w:rPr>
          <w:rFonts w:ascii="Times New Roman" w:hAnsi="Times New Roman" w:cs="Times New Roman"/>
        </w:rPr>
        <w:br w:type="page"/>
      </w:r>
    </w:p>
    <w:p w:rsidR="00E978AB" w:rsidRPr="00B762BA" w:rsidRDefault="00E978AB" w:rsidP="00E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978AB" w:rsidRPr="00B762BA" w:rsidRDefault="00E978AB" w:rsidP="00E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05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6"/>
        <w:gridCol w:w="7654"/>
        <w:gridCol w:w="567"/>
      </w:tblGrid>
      <w:tr w:rsidR="00E978AB" w:rsidRPr="00B762BA" w:rsidTr="00F67358">
        <w:trPr>
          <w:trHeight w:val="227"/>
        </w:trPr>
        <w:tc>
          <w:tcPr>
            <w:tcW w:w="8755" w:type="dxa"/>
            <w:gridSpan w:val="3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35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Введение</w:t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tabs>
                <w:tab w:val="left" w:pos="-23482"/>
                <w:tab w:val="left" w:pos="-11874"/>
              </w:tabs>
              <w:spacing w:after="0" w:line="360" w:lineRule="auto"/>
              <w:ind w:left="-250" w:right="-108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E978AB" w:rsidRPr="00B762BA" w:rsidTr="00F67358">
        <w:trPr>
          <w:trHeight w:val="488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tabs>
                <w:tab w:val="right" w:leader="dot" w:pos="-2235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E978AB" w:rsidRPr="00B762BA" w:rsidRDefault="00E978AB" w:rsidP="00F673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экономической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76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</w:t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tabs>
                <w:tab w:val="left" w:pos="176"/>
                <w:tab w:val="left" w:pos="367"/>
                <w:tab w:val="left" w:pos="601"/>
              </w:tabs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8AB" w:rsidRPr="00B762BA" w:rsidTr="00F67358">
        <w:trPr>
          <w:trHeight w:val="508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элементы экономической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организации в современных условиях…………………………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tabs>
                <w:tab w:val="left" w:pos="180"/>
                <w:tab w:val="left" w:pos="367"/>
              </w:tabs>
              <w:spacing w:after="0"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8AB" w:rsidRPr="00B762BA" w:rsidTr="00F67358">
        <w:trPr>
          <w:trHeight w:val="812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построения системы экономической  безопасности…….………………………………………………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8AB" w:rsidRPr="00B762BA" w:rsidRDefault="00E978AB" w:rsidP="00F67358">
            <w:pPr>
              <w:tabs>
                <w:tab w:val="left" w:pos="180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78AB" w:rsidRPr="00B762BA" w:rsidTr="00F67358">
        <w:trPr>
          <w:trHeight w:val="406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положения по определению уровня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экономической безопасности предприятия и факторов на нее влияющих………….……………….……………….………….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8AB" w:rsidRPr="00B762BA" w:rsidRDefault="00E978AB" w:rsidP="00F67358">
            <w:pPr>
              <w:tabs>
                <w:tab w:val="left" w:pos="180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78AB" w:rsidRPr="00B762BA" w:rsidTr="00F67358">
        <w:trPr>
          <w:trHeight w:val="406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Направления укрепления экономической безопасности  функционирования организации…….…….……………………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8AB" w:rsidRPr="00B762BA" w:rsidRDefault="00E978AB" w:rsidP="00F67358">
            <w:pPr>
              <w:tabs>
                <w:tab w:val="left" w:pos="180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tabs>
                <w:tab w:val="right" w:leader="dot" w:pos="-2235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управления аутсорсинговой компанией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обеспечении экономической безопасности ……….…………….……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78AB" w:rsidRPr="00B762BA" w:rsidTr="00F67358">
        <w:trPr>
          <w:trHeight w:val="310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структуры аутсорсинговых компаний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сфере технологий банковского самообслуживания 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интеллектуального потенциала предприятия 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Поддержка деловой репутации предприятия как элемента экономической безопасности……………………………………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978AB" w:rsidRPr="00B762BA" w:rsidTr="00F67358">
        <w:trPr>
          <w:trHeight w:val="627"/>
        </w:trPr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Угрозы экономической безопасности аутсорсинговых компаний  в сфере технологий банковского самообслуживания и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защиты от них………………………………………………………….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Анализ угроз экономической безопасности аутсорсинговой  компании 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Предотвращение возникновения кадровых рисков……………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Предотвращение нарушений технологических бизнес-процессов…………………………………………………………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978AB" w:rsidRPr="00B762BA" w:rsidTr="00F67358">
        <w:tc>
          <w:tcPr>
            <w:tcW w:w="425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654" w:type="dxa"/>
            <w:shd w:val="clear" w:color="auto" w:fill="auto"/>
          </w:tcPr>
          <w:p w:rsidR="00E978AB" w:rsidRPr="00B762BA" w:rsidRDefault="00E978AB" w:rsidP="00F673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от угроз и общие рекомендации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аутсорсинговых компаний в сфере технологий банковского  самообслуживания………………………………………………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AB" w:rsidRPr="00B762BA" w:rsidRDefault="00E978AB" w:rsidP="00F67358">
            <w:pPr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78AB" w:rsidRPr="00B762BA" w:rsidTr="00F67358">
        <w:trPr>
          <w:trHeight w:val="262"/>
        </w:trPr>
        <w:tc>
          <w:tcPr>
            <w:tcW w:w="8755" w:type="dxa"/>
            <w:gridSpan w:val="3"/>
            <w:shd w:val="clear" w:color="auto" w:fill="auto"/>
          </w:tcPr>
          <w:p w:rsidR="00E978AB" w:rsidRPr="00B762BA" w:rsidRDefault="00E978AB" w:rsidP="00E978AB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Заключение</w:t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tabs>
                <w:tab w:val="left" w:pos="-216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978AB" w:rsidRPr="00B762BA" w:rsidTr="00F67358">
        <w:trPr>
          <w:trHeight w:val="262"/>
        </w:trPr>
        <w:tc>
          <w:tcPr>
            <w:tcW w:w="8755" w:type="dxa"/>
            <w:gridSpan w:val="3"/>
            <w:shd w:val="clear" w:color="auto" w:fill="auto"/>
          </w:tcPr>
          <w:p w:rsidR="00E978AB" w:rsidRPr="00B762BA" w:rsidRDefault="00E978AB" w:rsidP="00E978AB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Список использованных источников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tabs>
                <w:tab w:val="left" w:pos="-216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978AB" w:rsidRPr="00B762BA" w:rsidTr="00F67358">
        <w:trPr>
          <w:trHeight w:val="262"/>
        </w:trPr>
        <w:tc>
          <w:tcPr>
            <w:tcW w:w="8755" w:type="dxa"/>
            <w:gridSpan w:val="3"/>
            <w:shd w:val="clear" w:color="auto" w:fill="auto"/>
          </w:tcPr>
          <w:p w:rsidR="00E978AB" w:rsidRPr="00B762BA" w:rsidRDefault="00E978AB" w:rsidP="00E978AB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76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Приложение А Дом качества процесса обслуживания УС</w:t>
            </w: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78AB" w:rsidRPr="00B762BA" w:rsidRDefault="00E978AB" w:rsidP="00F67358">
            <w:pPr>
              <w:tabs>
                <w:tab w:val="left" w:pos="-216"/>
                <w:tab w:val="left" w:pos="367"/>
              </w:tabs>
              <w:spacing w:after="0" w:line="360" w:lineRule="auto"/>
              <w:ind w:left="-25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2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3A135B" w:rsidRDefault="003A135B">
      <w:pPr>
        <w:spacing w:after="200" w:line="276" w:lineRule="auto"/>
        <w:rPr>
          <w:rFonts w:ascii="Times New Roman" w:hAnsi="Times New Roman" w:cs="Times New Roman"/>
          <w:lang w:eastAsia="ru-RU"/>
        </w:rPr>
      </w:pPr>
    </w:p>
    <w:p w:rsidR="00F64E1C" w:rsidRPr="00D00256" w:rsidRDefault="00742CD4">
      <w:pPr>
        <w:spacing w:after="200" w:line="276" w:lineRule="auto"/>
        <w:rPr>
          <w:rFonts w:ascii="Times New Roman" w:hAnsi="Times New Roman" w:cs="Times New Roman"/>
          <w:lang w:eastAsia="ru-RU"/>
        </w:rPr>
      </w:pPr>
      <w:r w:rsidRPr="00D00256">
        <w:rPr>
          <w:rFonts w:ascii="Times New Roman" w:hAnsi="Times New Roman" w:cs="Times New Roman"/>
          <w:lang w:eastAsia="ru-RU"/>
        </w:rPr>
        <w:br w:type="page"/>
      </w:r>
    </w:p>
    <w:p w:rsidR="00F64E1C" w:rsidRPr="00D00256" w:rsidRDefault="006A64E4" w:rsidP="006A64E4">
      <w:pPr>
        <w:pStyle w:val="2"/>
        <w:jc w:val="center"/>
        <w:rPr>
          <w:rFonts w:ascii="Times New Roman" w:hAnsi="Times New Roman" w:cs="Times New Roman"/>
          <w:color w:val="auto"/>
          <w:w w:val="94"/>
          <w:sz w:val="28"/>
          <w:szCs w:val="28"/>
        </w:rPr>
      </w:pPr>
      <w:bookmarkStart w:id="1" w:name="_Toc57062148"/>
      <w:r w:rsidRPr="00D00256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970538" w:rsidRPr="00D00256" w:rsidRDefault="00970538" w:rsidP="00F64E1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E1C" w:rsidRPr="00D00256" w:rsidRDefault="0060019A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исследования определяется ежегодным </w:t>
      </w:r>
      <w:r w:rsidR="00F64E1C" w:rsidRPr="00D00256">
        <w:rPr>
          <w:rFonts w:ascii="Times New Roman" w:hAnsi="Times New Roman" w:cs="Times New Roman"/>
          <w:sz w:val="28"/>
          <w:szCs w:val="28"/>
        </w:rPr>
        <w:t>стремительн</w:t>
      </w:r>
      <w:r w:rsidRPr="00D00256">
        <w:rPr>
          <w:rFonts w:ascii="Times New Roman" w:hAnsi="Times New Roman" w:cs="Times New Roman"/>
          <w:sz w:val="28"/>
          <w:szCs w:val="28"/>
        </w:rPr>
        <w:t>ым</w:t>
      </w:r>
      <w:r w:rsidR="00F64E1C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увеличением количества</w:t>
      </w:r>
      <w:r w:rsidR="00F64E1C" w:rsidRPr="00D00256">
        <w:rPr>
          <w:rFonts w:ascii="Times New Roman" w:hAnsi="Times New Roman" w:cs="Times New Roman"/>
          <w:sz w:val="28"/>
          <w:szCs w:val="28"/>
        </w:rPr>
        <w:t xml:space="preserve"> предприятий, для которых актуал</w:t>
      </w:r>
      <w:r w:rsidR="00F64E1C" w:rsidRPr="00D00256">
        <w:rPr>
          <w:rFonts w:ascii="Times New Roman" w:hAnsi="Times New Roman" w:cs="Times New Roman"/>
          <w:sz w:val="28"/>
          <w:szCs w:val="28"/>
        </w:rPr>
        <w:t>ь</w:t>
      </w:r>
      <w:r w:rsidR="00F64E1C" w:rsidRPr="00D00256">
        <w:rPr>
          <w:rFonts w:ascii="Times New Roman" w:hAnsi="Times New Roman" w:cs="Times New Roman"/>
          <w:sz w:val="28"/>
          <w:szCs w:val="28"/>
        </w:rPr>
        <w:t xml:space="preserve">на проблема комплексного технического обслуживания банковских устройств, систем автоматизации обслуживания клиентов. 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 технологий банковского самообслуживания относится к динамично развивающимся, ра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 число банкоматов и терминалов, нуждающихся в еженедельном обсл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живании, совершенствуются и одновременно с этим усложняются процессы работы данных устройств. </w:t>
      </w:r>
      <w:r w:rsidR="00F64E1C" w:rsidRPr="00D00256">
        <w:rPr>
          <w:rFonts w:ascii="Times New Roman" w:hAnsi="Times New Roman" w:cs="Times New Roman"/>
          <w:sz w:val="28"/>
          <w:szCs w:val="28"/>
        </w:rPr>
        <w:t xml:space="preserve">В связи с этим наблюдается увеличение числа 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64E1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сорсинговых компаний в сфере технологий банковского самообслуживания. 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сегмент рынка активно развивается, появляются новые комп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нии, предлагающие аналогичные услуги. Для поддержания и развития этого направления бизнеса компаниям необходимо постоянно повышать качество предоставляемых услуг и поддерживать свое стабильное функционирование, которое напрямую зависит от мер, принятых для обеспечения экономической безопасности предприятия. 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Аутсорсинговым компаниям, для обеспечения высокого качества 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служивания, защиты от влияния внутренних и внешних угроз, важно обесп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чить эффективную экономическую безопасность своей деятельности</w:t>
      </w:r>
      <w:r w:rsidR="00CA46C7" w:rsidRPr="00D002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4E1C" w:rsidRPr="00D00256" w:rsidRDefault="0060019A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Теме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экономической безопасности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предприятиятий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757" w:rsidRPr="00D00256">
        <w:rPr>
          <w:rFonts w:ascii="Times New Roman" w:hAnsi="Times New Roman" w:cs="Times New Roman"/>
          <w:sz w:val="28"/>
          <w:szCs w:val="28"/>
          <w:lang w:eastAsia="ru-RU"/>
        </w:rPr>
        <w:t>удел</w:t>
      </w:r>
      <w:r w:rsidR="00A40757" w:rsidRPr="00D0025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0757" w:rsidRPr="00D00256">
        <w:rPr>
          <w:rFonts w:ascii="Times New Roman" w:hAnsi="Times New Roman" w:cs="Times New Roman"/>
          <w:sz w:val="28"/>
          <w:szCs w:val="28"/>
          <w:lang w:eastAsia="ru-RU"/>
        </w:rPr>
        <w:t>ется внимание в исследованиях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Асаула А.Н., Алексеевой М.Б., Бендикова М.А., Багиевой Г.Л., Герасимова П.А.,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Перьфильева А.Б., Куклина А.А., 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сева В.С., Ярочкина В.И., Дадалко А.В.,</w:t>
      </w:r>
      <w:r w:rsidR="00A40757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Куклина А.А.,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Евсеевой А.Ю., П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номаревой В.П., Зубенко В.Н., Шлыкова В.В., и других. 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Методология и методы оценки уровня экономической безопасности озвучены в трудах: Глазьева С.Ю., Яшиной С.Н., Долматова И.В., Дюженк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вой Н.В., Усенко Л.Н., Илларионова А.И., Татаркина А.И., Ивантера В.В., Иншакова О.В., Перьфильева А.Б., </w:t>
      </w:r>
      <w:r w:rsidR="005D382B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Горина С.В., Горфинкеля В.Я., Грунина С.О.,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и др</w:t>
      </w:r>
      <w:r w:rsidR="005D382B" w:rsidRPr="00D00256">
        <w:rPr>
          <w:rFonts w:ascii="Times New Roman" w:hAnsi="Times New Roman" w:cs="Times New Roman"/>
          <w:sz w:val="28"/>
          <w:szCs w:val="28"/>
          <w:lang w:eastAsia="ru-RU"/>
        </w:rPr>
        <w:t>угих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4E1C" w:rsidRPr="00D00256" w:rsidRDefault="005D382B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Методология обеспечения кадровой безопасности</w:t>
      </w:r>
      <w:r w:rsidR="00F34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в работах Бгашева 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М.В., Кущевой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финансовая безопасность как элемент экономической безопасности предприятия упоминается в трудах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, а в тру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дах 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Дронова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М.А.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, Коноваловой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Е.М.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, Сорокиной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О.Н..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комплексны</w:t>
      </w:r>
      <w:r w:rsidR="005D382B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</w:t>
      </w:r>
      <w:r w:rsidR="000E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</w:t>
      </w:r>
      <w:r w:rsidR="005D382B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оценке уровня эк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номической безопасности аутсорсинговых компаний в сфере технологий банковского самообслуживания </w:t>
      </w:r>
      <w:r w:rsidR="00A9799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связи с этим возникает пра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тическая и научная потребность разработки </w:t>
      </w:r>
      <w:r w:rsidR="00A9799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обеспечения и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уровня экономической безопасности подобных предприятий.</w:t>
      </w:r>
    </w:p>
    <w:p w:rsidR="00F64E1C" w:rsidRPr="00D00256" w:rsidRDefault="005D382B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64E1C" w:rsidRPr="00D00256">
        <w:rPr>
          <w:rFonts w:ascii="Times New Roman" w:hAnsi="Times New Roman" w:cs="Times New Roman"/>
          <w:sz w:val="28"/>
          <w:szCs w:val="28"/>
          <w:lang w:eastAsia="ru-RU"/>
        </w:rPr>
        <w:t>оэтому ц</w:t>
      </w:r>
      <w:r w:rsidR="00F64E1C"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t>елью научной работы является разработка и обоснование предложений по обеспечению экономической безопасности для эффективного функционирования аутсорсинговых компаний в сфере технологий банковского самообслуживания.</w:t>
      </w:r>
    </w:p>
    <w:p w:rsidR="00F64E1C" w:rsidRPr="00D00256" w:rsidRDefault="00F64E1C" w:rsidP="00970538">
      <w:pPr>
        <w:keepLines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достижения поставленной цели в работе должны быть решены следующие задачи:</w:t>
      </w:r>
    </w:p>
    <w:p w:rsidR="00F64E1C" w:rsidRPr="00D00256" w:rsidRDefault="00F64E1C" w:rsidP="0097053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сущность и элементы экономической безопасности 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ганизации в современных условиях;</w:t>
      </w:r>
    </w:p>
    <w:p w:rsidR="00F64E1C" w:rsidRPr="00D00256" w:rsidRDefault="00F64E1C" w:rsidP="0097053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выявить теоретические основы построения системы экономической безопасности;</w:t>
      </w:r>
    </w:p>
    <w:p w:rsidR="00F64E1C" w:rsidRPr="00D00256" w:rsidRDefault="00F64E1C" w:rsidP="0097053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охарактеризовать структуру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аутсорсинговых компаний в сфере те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нологий банковского самообслуживания;</w:t>
      </w:r>
    </w:p>
    <w:p w:rsidR="005D382B" w:rsidRPr="00D00256" w:rsidRDefault="005D382B" w:rsidP="0097053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интеллектуальный потенциал предприятия и деловую репутацию как элементы экономической безопасности;</w:t>
      </w:r>
    </w:p>
    <w:p w:rsidR="00F64E1C" w:rsidRPr="00D00256" w:rsidRDefault="00F64E1C" w:rsidP="0097053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определить и проанализировать угрозы экономической безопасности аутсорсинговых компаний</w:t>
      </w:r>
      <w:r w:rsidR="005D382B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и способы защиты от них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Объектом диссертационного исследования выступают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аутсорсинговые компании в сфере технологий банковского самообслуживания.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исследования является совокупность организационно</w:t>
      </w:r>
      <w:r w:rsidR="000E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 и управленческих отношений в процессе формирования ко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плексной системы обеспечения экономической безопасности аутсорсинговых компаний в сфере технологий банковского самообслуживания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значимость</w:t>
      </w:r>
      <w:r w:rsidR="00A9799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обусловлена тем, что п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редставленные выв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касающиеся экономической безопасности аутсорсинговых компаний в сфере технологий банковского самообслуживания</w:t>
      </w:r>
      <w:r w:rsidR="000E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послужить основой для дальнейших экономических исследований.</w:t>
      </w:r>
    </w:p>
    <w:p w:rsidR="00A97995" w:rsidRPr="00D00256" w:rsidRDefault="00A97995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 новизна исследования заключается в разработанных инстр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ментах для обеспечения экономической безопасности аутсорсинговых ко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паний, которые позволяют снизить вероятность наступления угроз эконом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ческой безопасности предприятия. </w:t>
      </w:r>
    </w:p>
    <w:p w:rsidR="00FA5F49" w:rsidRDefault="008C74E7" w:rsidP="00434BAB">
      <w:pPr>
        <w:pStyle w:val="a3"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методических положений по определению уровня экон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мической безопасности и </w:t>
      </w:r>
      <w:r w:rsidRPr="008C7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 основ сформулирован</w:t>
      </w:r>
      <w:r w:rsidRPr="008C7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F49" w:rsidRPr="008C7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направлений укрепления экономической безопасности аутсорсинговых ко</w:t>
      </w:r>
      <w:r w:rsidR="00FA5F49" w:rsidRPr="008C7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B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паний.</w:t>
      </w:r>
    </w:p>
    <w:p w:rsidR="008C74E7" w:rsidRPr="008C74E7" w:rsidRDefault="008C74E7" w:rsidP="00434BAB">
      <w:pPr>
        <w:pStyle w:val="a3"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основные составляющие интеллектуальной собственн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аутсорсинговой компании с учетом </w:t>
      </w:r>
      <w:r w:rsidR="001B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специфики деятельности организ</w:t>
      </w:r>
      <w:r w:rsidR="001B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B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ции.</w:t>
      </w:r>
    </w:p>
    <w:p w:rsidR="00334F35" w:rsidRPr="00D00256" w:rsidRDefault="008C74E7" w:rsidP="00434BAB">
      <w:pPr>
        <w:pStyle w:val="a3"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повышения экономической безопасности </w:t>
      </w:r>
      <w:r w:rsidR="001B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FA5F49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редложены способы по предотвращению наступления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кадровых рисков. Разработана должностная инструкция для инженера и универсальная формулы расчета мотивации сотрудников.</w:t>
      </w:r>
    </w:p>
    <w:p w:rsidR="00FA5F49" w:rsidRPr="00D00256" w:rsidRDefault="001B00C1" w:rsidP="00434BAB">
      <w:pPr>
        <w:pStyle w:val="a3"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улучшения состояния экономической безопасности компании предложены методы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воздействия на бизнес</w:t>
      </w:r>
      <w:r w:rsidR="007A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процессы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снижения вероя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возникновения угроз экономической безопасности предприятия.</w:t>
      </w:r>
    </w:p>
    <w:p w:rsidR="00F64E1C" w:rsidRPr="00D00256" w:rsidRDefault="00F64E1C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Предложенные меры по обеспечению экономической безопасности аутсорсинговых компаний с 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применением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99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разработанных методов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использованы в качестве рекомендаций по обеспечению 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динамического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аутсорсинговых 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компаний в сфере обслуживания банковских устройств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4F35" w:rsidRPr="00D00256" w:rsidRDefault="00F64E1C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Практическая значимость исследования заключается в использовании 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предложенных мер по обеспечению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экономической безопасности на пре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приятиях. 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предложенных способов позволит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службе экон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мической безопасности и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менеджерскому составу осуществлять эффекти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оценку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экономической безопасности</w:t>
      </w:r>
      <w:r w:rsidR="00334F35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принимать взвешенные управленческие решения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4E1C" w:rsidRPr="00D00256" w:rsidRDefault="00334F35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Апробация и внедрение результатов исследования, определяющих научную новизну</w:t>
      </w:r>
      <w:r w:rsidR="00CA46C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опубликованы в </w:t>
      </w:r>
      <w:r w:rsidR="00A4075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сборнике статей всероссийской научно</w:t>
      </w:r>
      <w:r w:rsidR="007A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4075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конференции</w:t>
      </w:r>
      <w:r w:rsidR="0013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4075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наука: история становления, современное состояние, перспективы развития</w:t>
      </w:r>
      <w:r w:rsidR="0013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A4075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 журнале</w:t>
      </w:r>
      <w:r w:rsidR="0013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горизонты»</w:t>
      </w:r>
      <w:r w:rsidR="00A4075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E1C" w:rsidRPr="00D00256">
        <w:rPr>
          <w:rFonts w:ascii="Times New Roman" w:hAnsi="Times New Roman" w:cs="Times New Roman"/>
          <w:lang w:eastAsia="ru-RU"/>
        </w:rPr>
        <w:br w:type="page"/>
      </w:r>
    </w:p>
    <w:p w:rsidR="00E31DA6" w:rsidRPr="00D00256" w:rsidRDefault="00316ABC" w:rsidP="00970538">
      <w:pPr>
        <w:pStyle w:val="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57062149"/>
      <w:bookmarkStart w:id="3" w:name="_Toc12307851"/>
      <w:r w:rsidRPr="00D002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970538" w:rsidRPr="00D00256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Теоретические основы экономической безопасности организации</w:t>
      </w:r>
      <w:bookmarkEnd w:id="2"/>
    </w:p>
    <w:p w:rsidR="00970538" w:rsidRPr="00D00256" w:rsidRDefault="00970538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4D5A" w:rsidRPr="00D00256" w:rsidRDefault="00970538" w:rsidP="0097053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4" w:name="_Toc57062150"/>
      <w:bookmarkStart w:id="5" w:name="_Toc12307852"/>
      <w:bookmarkEnd w:id="3"/>
      <w:r w:rsidRPr="00D00256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1.</w:t>
      </w:r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 </w:t>
      </w:r>
      <w:r w:rsidR="00EC3B75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="00E31DA6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ущность и элементы экономической безопасности </w:t>
      </w:r>
      <w:r w:rsidR="00F179A4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E31DA6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организации в современных условиях</w:t>
      </w:r>
      <w:bookmarkEnd w:id="4"/>
      <w:r w:rsidR="00E31DA6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End w:id="5"/>
    </w:p>
    <w:p w:rsidR="00970538" w:rsidRPr="00D00256" w:rsidRDefault="00970538" w:rsidP="009705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DA6" w:rsidRPr="00D00256" w:rsidRDefault="00EC3B75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анализе экономических отношений о</w:t>
      </w:r>
      <w:r w:rsidR="00E31DA6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бычно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69242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уделяется проблемам общегосударственного или регионального уровня, поэтому </w:t>
      </w:r>
      <w:r w:rsidR="00E31DA6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r w:rsidR="00E31DA6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31DA6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номическая безопасность </w:t>
      </w:r>
      <w:r w:rsidR="0069242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</w:t>
      </w:r>
      <w:r w:rsidR="00E31DA6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исследуется на макроэкономическом уровне. Оценка состояния экономической безопасности хозяйствующего субъекта –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</w:t>
      </w:r>
      <w:r w:rsidR="00E31DA6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явление в российской экономической теории и практике.</w:t>
      </w:r>
    </w:p>
    <w:p w:rsidR="003C0EDD" w:rsidRPr="00D00256" w:rsidRDefault="003C0EDD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руководства и менеджеров эффективно строить оперативное и стратегическое управление, поддерживая на высоком уровне экономическую безопасность фирмы, позволяет контролировать риски, и избегать угрозы внешней и внутренней среды, достигать долгосрочных целей и следовать миссии компании. </w:t>
      </w:r>
    </w:p>
    <w:p w:rsidR="00FA5F49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Экономическая безопасность предприятия </w:t>
      </w:r>
      <w:r w:rsidR="0069242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(ЭБП) </w:t>
      </w:r>
      <w:r w:rsidR="00F04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A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состояние э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фективного 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ресурсами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предотвращения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 и обеспечения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постоянного,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устойчивого функционирования предприятия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различных способов и механизмов влияния на внешние и внутренние потенциальные угрозы для хозяйствующего субъекта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C5C38" w:rsidRPr="00D00256" w:rsidRDefault="001C5C38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рассмотрении структуры 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ЭБП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 следующие фун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циональные элементы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финансов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технико</w:t>
      </w:r>
      <w:r w:rsidR="007A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интелле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кадров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литико</w:t>
      </w:r>
      <w:r w:rsidR="007A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03CC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информационн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экологическ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силов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7417E" w:rsidRPr="0097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44D5A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Характеристики основных составляющих и их суть перечислены в таблице 1.</w:t>
      </w:r>
    </w:p>
    <w:p w:rsidR="00F179A4" w:rsidRPr="00D00256" w:rsidRDefault="00F179A4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цель экономической безопасности предприятия </w:t>
      </w:r>
      <w:r w:rsidR="00F046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A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ние его динамическое развитие в долгосрочной перспективе и прибыльность финансово</w:t>
      </w:r>
      <w:r w:rsidR="00F0462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хозяйственной деятельности сегодня.</w:t>
      </w:r>
    </w:p>
    <w:p w:rsidR="00F179A4" w:rsidRPr="00D00256" w:rsidRDefault="00F179A4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9A4" w:rsidRPr="00D00256" w:rsidRDefault="00F179A4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C38" w:rsidRPr="00D00256" w:rsidRDefault="001C5C38" w:rsidP="00073A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 – Функциональные составляющие ЭКБ</w:t>
      </w:r>
      <w:r w:rsidR="00073A0D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A0D" w:rsidRPr="00D00256">
        <w:rPr>
          <w:rFonts w:ascii="Times New Roman" w:hAnsi="Times New Roman" w:cs="Times New Roman"/>
          <w:sz w:val="28"/>
          <w:szCs w:val="28"/>
        </w:rPr>
        <w:t xml:space="preserve">(составлено автором по материалам </w:t>
      </w:r>
      <w:r w:rsidR="00073A0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417E" w:rsidRPr="0097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="00073A0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73A0D" w:rsidRPr="00D002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1C5C38" w:rsidRPr="00D00256" w:rsidTr="00D43BC5">
        <w:tc>
          <w:tcPr>
            <w:tcW w:w="4111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функциональной </w:t>
            </w:r>
            <w:r w:rsid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составляющей</w:t>
            </w:r>
          </w:p>
        </w:tc>
        <w:tc>
          <w:tcPr>
            <w:tcW w:w="5352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суть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352" w:type="dxa"/>
          </w:tcPr>
          <w:p w:rsidR="001C5C38" w:rsidRPr="001231F2" w:rsidRDefault="00BF247D" w:rsidP="007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Рациональное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ользовани</w:t>
            </w:r>
            <w:r w:rsidR="007A1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ресурсов предпри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 кадровая</w:t>
            </w:r>
          </w:p>
        </w:tc>
        <w:tc>
          <w:tcPr>
            <w:tcW w:w="5352" w:type="dxa"/>
          </w:tcPr>
          <w:p w:rsidR="001C5C38" w:rsidRPr="001231F2" w:rsidRDefault="00BF247D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развитие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 п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тенциала предприятия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квалифицированное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7A1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r w:rsidR="00026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5352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соответствия применяемых на предпр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ятии технологий наилучшим мировым аналогам по оптимизации затрат ресурсов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0265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Политико</w:t>
            </w:r>
            <w:r w:rsidR="00026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</w:t>
            </w:r>
          </w:p>
        </w:tc>
        <w:tc>
          <w:tcPr>
            <w:tcW w:w="5352" w:type="dxa"/>
          </w:tcPr>
          <w:p w:rsidR="001C5C38" w:rsidRPr="001231F2" w:rsidRDefault="00203EED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равовое обеспечение деятельности предпри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тия, соблюдени</w:t>
            </w:r>
            <w:r w:rsidR="00BF247D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действующего законодательства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5352" w:type="dxa"/>
          </w:tcPr>
          <w:p w:rsidR="001C5C38" w:rsidRPr="001231F2" w:rsidRDefault="00203EED" w:rsidP="000265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F247D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нформационно</w:t>
            </w:r>
            <w:r w:rsidR="00026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247D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аналитическое 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247D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де</w:t>
            </w:r>
            <w:r w:rsidR="00BF247D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F247D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предприятия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5352" w:type="dxa"/>
          </w:tcPr>
          <w:p w:rsidR="001C5C38" w:rsidRPr="001231F2" w:rsidRDefault="00203EED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действующих эколог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C5C38"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норм, минимизация потерь от загрязнения окружающей среды.</w:t>
            </w:r>
          </w:p>
        </w:tc>
      </w:tr>
      <w:tr w:rsidR="001C5C38" w:rsidRPr="00D00256" w:rsidTr="00D43BC5">
        <w:tc>
          <w:tcPr>
            <w:tcW w:w="4111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5352" w:type="dxa"/>
          </w:tcPr>
          <w:p w:rsidR="001C5C38" w:rsidRPr="001231F2" w:rsidRDefault="001C5C38" w:rsidP="00123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физической безопасности работн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фирмы (прежде всего руководителей) и с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ее имущества.</w:t>
            </w:r>
          </w:p>
        </w:tc>
      </w:tr>
    </w:tbl>
    <w:p w:rsidR="00F179A4" w:rsidRPr="00D00256" w:rsidRDefault="00F179A4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5A" w:rsidRPr="00D00256" w:rsidRDefault="00A27BA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Выделяются следующие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функциональные задачи экономической бе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>опасности предприятия</w:t>
      </w:r>
      <w:r w:rsidR="00286854" w:rsidRPr="00D002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обеспечение финансовой эффективности и независимости предпри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тия;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обеспечение технологической независимости и достижение высокой конкурентоспособности его технического потенциала;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высокая эффективность менеджмента, оптимальность и эффекти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ность его организационной структуры;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высокий уровень квалификации персонала и его интеллектуального потенциала;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минимизация разрушительного влияния результатов производстве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ной деятельности на состояние окружающей среды;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качественная правовая защищенность всех аспектов деятельности предприятия;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защиты информационного поля, коммерческой тайны и достижение необходимого уровня информационного обеспечения работы всех подразделов;</w:t>
      </w:r>
    </w:p>
    <w:p w:rsidR="00744D5A" w:rsidRPr="00D00256" w:rsidRDefault="00744D5A" w:rsidP="00434B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персонала предприятия, его капитала и имущества, коммерческих интересов [</w:t>
      </w:r>
      <w:r w:rsidR="00286854" w:rsidRPr="00D0025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417E" w:rsidRPr="0097417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 условиях неустойчивой внешней среды и глобализации</w:t>
      </w:r>
      <w:r w:rsidR="00203EED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выделены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основные критерии экономи</w:t>
      </w:r>
      <w:r w:rsidR="00203EED" w:rsidRPr="00D00256">
        <w:rPr>
          <w:rFonts w:ascii="Times New Roman" w:hAnsi="Times New Roman" w:cs="Times New Roman"/>
          <w:sz w:val="28"/>
          <w:szCs w:val="28"/>
          <w:lang w:eastAsia="ru-RU"/>
        </w:rPr>
        <w:t>ческой безопасности предприятия</w:t>
      </w:r>
      <w:r w:rsidR="000D2C78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333" w:rsidRPr="00D00256">
        <w:rPr>
          <w:rFonts w:ascii="Times New Roman" w:hAnsi="Times New Roman" w:cs="Times New Roman"/>
          <w:sz w:val="28"/>
          <w:szCs w:val="28"/>
          <w:lang w:eastAsia="ru-RU"/>
        </w:rPr>
        <w:t>и получены следующие выводы: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1. На современном эт</w:t>
      </w:r>
      <w:r w:rsidR="00896333" w:rsidRPr="00D00256">
        <w:rPr>
          <w:rFonts w:ascii="Times New Roman" w:hAnsi="Times New Roman" w:cs="Times New Roman"/>
          <w:sz w:val="28"/>
          <w:szCs w:val="28"/>
          <w:lang w:eastAsia="ru-RU"/>
        </w:rPr>
        <w:t>апе развития мировой экономики ЭБП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рассматриваться с 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нескольких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позици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A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внутренняя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(конкуренция на вну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реннем рынке) и 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внешняя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, связанн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с глобализацией экономики (внешняя конкуренция отечественных производителей).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2. Внешняя экономическая безопасность должна рассматриваться со стороны экспорта</w:t>
      </w:r>
      <w:r w:rsidR="000265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51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ырьевая направленность экономики России для повыш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ния конкурентоспособности отечественных товаров за рубежом предполагает поиск новых направлений, технологий, методов обработки сырья и формир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вания новых производственных профилей, следовательно, повышение эк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номических выгод, и со стороны импорта, (необходимость защиты собстве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ных производителей от импорта, развитие импортозамещающих прои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водств, повышение конкурентоспособности)</w:t>
      </w:r>
      <w:r w:rsidR="00275EA2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417E" w:rsidRPr="0097417E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E9383F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417E" w:rsidRPr="0097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A6237" w:rsidRPr="00D00256">
        <w:rPr>
          <w:rFonts w:ascii="Times New Roman" w:hAnsi="Times New Roman" w:cs="Times New Roman"/>
          <w:sz w:val="28"/>
          <w:szCs w:val="28"/>
          <w:lang w:eastAsia="ru-RU"/>
        </w:rPr>
        <w:t>Внутренняя и внешняя э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кономическая </w:t>
      </w:r>
      <w:r w:rsidRPr="0097417E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предприятия, </w:t>
      </w:r>
      <w:r w:rsidR="000A6237" w:rsidRPr="00D00256">
        <w:rPr>
          <w:rFonts w:ascii="Times New Roman" w:hAnsi="Times New Roman" w:cs="Times New Roman"/>
          <w:sz w:val="28"/>
          <w:szCs w:val="28"/>
          <w:lang w:eastAsia="ru-RU"/>
        </w:rPr>
        <w:t>пропорционально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зависит от минимизации рисков. </w:t>
      </w:r>
      <w:r w:rsidR="000A6237" w:rsidRPr="00D00256">
        <w:rPr>
          <w:rFonts w:ascii="Times New Roman" w:hAnsi="Times New Roman" w:cs="Times New Roman"/>
          <w:sz w:val="28"/>
          <w:szCs w:val="28"/>
          <w:lang w:eastAsia="ru-RU"/>
        </w:rPr>
        <w:t>При организации учетн</w:t>
      </w:r>
      <w:r w:rsidR="0002651C">
        <w:rPr>
          <w:rFonts w:ascii="Times New Roman" w:hAnsi="Times New Roman" w:cs="Times New Roman"/>
          <w:sz w:val="28"/>
          <w:szCs w:val="28"/>
          <w:lang w:eastAsia="ru-RU"/>
        </w:rPr>
        <w:t>о-</w:t>
      </w:r>
      <w:r w:rsidR="000A6237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информационного обеспечения предприятия на разных уровнях управления достигаются меры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по минимизации рисков</w:t>
      </w:r>
      <w:r w:rsidR="000A6237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обеспечивающие необходимой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информацие</w:t>
      </w:r>
      <w:r w:rsidR="000A6237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й об изменениях рыночной среды и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общей экономической сит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ации. 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4. Экономическая безопасность предприятия 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из основных функциональных составляющих системы управления (прогнозиров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ания, уч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та, контроля, анализа). Приор</w:t>
      </w:r>
      <w:r w:rsidR="003F2BA1" w:rsidRPr="00D00256">
        <w:rPr>
          <w:rFonts w:ascii="Times New Roman" w:hAnsi="Times New Roman" w:cs="Times New Roman"/>
          <w:sz w:val="28"/>
          <w:szCs w:val="28"/>
          <w:lang w:eastAsia="ru-RU"/>
        </w:rPr>
        <w:t>итетность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может изменяться под ко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кретное предприятие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характера существующих угроз.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Для создания 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прочной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системы экономической безопасности пре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</w:t>
      </w:r>
      <w:r w:rsidR="006E33B6" w:rsidRPr="00D00256">
        <w:rPr>
          <w:rFonts w:ascii="Times New Roman" w:hAnsi="Times New Roman" w:cs="Times New Roman"/>
          <w:sz w:val="28"/>
          <w:szCs w:val="28"/>
          <w:lang w:eastAsia="ru-RU"/>
        </w:rPr>
        <w:t>требуется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подготовительных мероприятий, способству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щих формированию информационной системы, обеспечивающей его бе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опасность</w:t>
      </w:r>
      <w:r w:rsidR="00275EA2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417E" w:rsidRPr="0097417E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D5A" w:rsidRPr="00D00256" w:rsidRDefault="00744D5A" w:rsidP="003878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r w:rsidRPr="0097417E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, экономическую безопасность предприятия можно ох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рактеризовать как состояние хозяйствующего субъекта, определяемое </w:t>
      </w:r>
      <w:r w:rsidR="00A27BAA" w:rsidRPr="00D00256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A27BAA"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7BAA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сообразным использованием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корпоративных ресурсов, </w:t>
      </w:r>
      <w:r w:rsidR="00A27BAA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позволяющих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ществлять </w:t>
      </w:r>
      <w:r w:rsidR="00A27BAA" w:rsidRPr="00D00256">
        <w:rPr>
          <w:rFonts w:ascii="Times New Roman" w:hAnsi="Times New Roman" w:cs="Times New Roman"/>
          <w:sz w:val="28"/>
          <w:szCs w:val="28"/>
          <w:lang w:eastAsia="ru-RU"/>
        </w:rPr>
        <w:t>положительную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динамику, добиваться поставленных целей бизн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са в условиях </w:t>
      </w:r>
      <w:r w:rsidR="00A27BAA" w:rsidRPr="00D00256">
        <w:rPr>
          <w:rFonts w:ascii="Times New Roman" w:hAnsi="Times New Roman" w:cs="Times New Roman"/>
          <w:sz w:val="28"/>
          <w:szCs w:val="28"/>
          <w:lang w:eastAsia="ru-RU"/>
        </w:rPr>
        <w:t>отрицательного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178" w:rsidRPr="00D00256">
        <w:rPr>
          <w:rFonts w:ascii="Times New Roman" w:hAnsi="Times New Roman" w:cs="Times New Roman"/>
          <w:sz w:val="28"/>
          <w:szCs w:val="28"/>
          <w:lang w:eastAsia="ru-RU"/>
        </w:rPr>
        <w:t>влияния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внутренних и внешних угроз.</w:t>
      </w:r>
    </w:p>
    <w:p w:rsidR="00970538" w:rsidRPr="00D00256" w:rsidRDefault="00970538" w:rsidP="00970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D5A" w:rsidRPr="00D00256" w:rsidRDefault="00896333" w:rsidP="0097053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6" w:name="_Toc12307854"/>
      <w:bookmarkStart w:id="7" w:name="_Toc57062151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1.2</w:t>
      </w:r>
      <w:r w:rsidR="00744D5A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6ABC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Теоретические основы построения системы экономической </w:t>
      </w:r>
      <w:r w:rsidR="00F179A4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316ABC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безопасности</w:t>
      </w:r>
      <w:bookmarkEnd w:id="6"/>
      <w:bookmarkEnd w:id="7"/>
    </w:p>
    <w:p w:rsidR="00970538" w:rsidRPr="00D00256" w:rsidRDefault="00970538" w:rsidP="00D43B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4D5A" w:rsidRPr="00D00256" w:rsidRDefault="00017A40" w:rsidP="00D43B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При изучении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и степени обеспечения экономической бе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>опасности системы</w:t>
      </w:r>
      <w:r w:rsidR="00744FA4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аутсорсинговых компаний 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>требует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ся анализ</w:t>
      </w:r>
      <w:r w:rsidR="00744D5A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в динамике</w:t>
      </w:r>
      <w:r w:rsidRPr="00D00256">
        <w:rPr>
          <w:rFonts w:ascii="Times New Roman" w:hAnsi="Times New Roman" w:cs="Times New Roman"/>
          <w:sz w:val="28"/>
          <w:szCs w:val="28"/>
        </w:rPr>
        <w:t xml:space="preserve">, которые формируются под воздействием внутренних и внешних факторов. 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При этом часть </w:t>
      </w:r>
      <w:r w:rsidRPr="00D00256">
        <w:rPr>
          <w:rFonts w:ascii="Times New Roman" w:hAnsi="Times New Roman" w:cs="Times New Roman"/>
          <w:sz w:val="28"/>
          <w:szCs w:val="28"/>
        </w:rPr>
        <w:t>из них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D00256">
        <w:rPr>
          <w:rFonts w:ascii="Times New Roman" w:hAnsi="Times New Roman" w:cs="Times New Roman"/>
          <w:sz w:val="28"/>
          <w:szCs w:val="28"/>
        </w:rPr>
        <w:t>быть определена в качестве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угроз экономической безопасности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744D5A" w:rsidRPr="00D00256">
        <w:rPr>
          <w:rFonts w:ascii="Times New Roman" w:hAnsi="Times New Roman" w:cs="Times New Roman"/>
          <w:sz w:val="28"/>
          <w:szCs w:val="28"/>
        </w:rPr>
        <w:t>. Сами угрозы представляют лишь п</w:t>
      </w:r>
      <w:r w:rsidR="00744D5A" w:rsidRPr="00D00256">
        <w:rPr>
          <w:rFonts w:ascii="Times New Roman" w:hAnsi="Times New Roman" w:cs="Times New Roman"/>
          <w:sz w:val="28"/>
          <w:szCs w:val="28"/>
        </w:rPr>
        <w:t>о</w:t>
      </w:r>
      <w:r w:rsidR="00744D5A" w:rsidRPr="00D00256">
        <w:rPr>
          <w:rFonts w:ascii="Times New Roman" w:hAnsi="Times New Roman" w:cs="Times New Roman"/>
          <w:sz w:val="28"/>
          <w:szCs w:val="28"/>
        </w:rPr>
        <w:t>тенциаль</w:t>
      </w:r>
      <w:r w:rsidRPr="00D00256">
        <w:rPr>
          <w:rFonts w:ascii="Times New Roman" w:hAnsi="Times New Roman" w:cs="Times New Roman"/>
          <w:sz w:val="28"/>
          <w:szCs w:val="28"/>
        </w:rPr>
        <w:t>но опасный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характер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для системы. </w:t>
      </w:r>
    </w:p>
    <w:p w:rsidR="00744D5A" w:rsidRPr="00D00256" w:rsidRDefault="00744D5A" w:rsidP="00D4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Задача обеспечения экономической безопасности предприятия закл</w:t>
      </w:r>
      <w:r w:rsidRPr="00D00256">
        <w:rPr>
          <w:rFonts w:ascii="Times New Roman" w:hAnsi="Times New Roman" w:cs="Times New Roman"/>
          <w:sz w:val="28"/>
          <w:szCs w:val="28"/>
        </w:rPr>
        <w:t>ю</w:t>
      </w:r>
      <w:r w:rsidRPr="00D00256">
        <w:rPr>
          <w:rFonts w:ascii="Times New Roman" w:hAnsi="Times New Roman" w:cs="Times New Roman"/>
          <w:sz w:val="28"/>
          <w:szCs w:val="28"/>
        </w:rPr>
        <w:t>чается</w:t>
      </w:r>
      <w:r w:rsidR="00A56F02" w:rsidRPr="00D00256">
        <w:rPr>
          <w:rFonts w:ascii="Times New Roman" w:hAnsi="Times New Roman" w:cs="Times New Roman"/>
          <w:sz w:val="28"/>
          <w:szCs w:val="28"/>
        </w:rPr>
        <w:t xml:space="preserve"> в мониторинге </w:t>
      </w:r>
      <w:r w:rsidR="00800DFD" w:rsidRPr="00D00256">
        <w:rPr>
          <w:rFonts w:ascii="Times New Roman" w:hAnsi="Times New Roman" w:cs="Times New Roman"/>
          <w:sz w:val="28"/>
          <w:szCs w:val="28"/>
        </w:rPr>
        <w:t xml:space="preserve">и анализе </w:t>
      </w:r>
      <w:r w:rsidRPr="00D00256">
        <w:rPr>
          <w:rFonts w:ascii="Times New Roman" w:hAnsi="Times New Roman" w:cs="Times New Roman"/>
          <w:sz w:val="28"/>
          <w:szCs w:val="28"/>
        </w:rPr>
        <w:t>параметров (показателей) экономической устойчивости</w:t>
      </w:r>
      <w:r w:rsidR="00800DFD" w:rsidRPr="00D00256">
        <w:rPr>
          <w:rFonts w:ascii="Times New Roman" w:hAnsi="Times New Roman" w:cs="Times New Roman"/>
          <w:sz w:val="28"/>
          <w:szCs w:val="28"/>
        </w:rPr>
        <w:t>, определении возможных угроз и принятии мер, обеспечива</w:t>
      </w:r>
      <w:r w:rsidR="00800DFD" w:rsidRPr="00D00256">
        <w:rPr>
          <w:rFonts w:ascii="Times New Roman" w:hAnsi="Times New Roman" w:cs="Times New Roman"/>
          <w:sz w:val="28"/>
          <w:szCs w:val="28"/>
        </w:rPr>
        <w:t>ю</w:t>
      </w:r>
      <w:r w:rsidR="00800DFD" w:rsidRPr="00D00256">
        <w:rPr>
          <w:rFonts w:ascii="Times New Roman" w:hAnsi="Times New Roman" w:cs="Times New Roman"/>
          <w:sz w:val="28"/>
          <w:szCs w:val="28"/>
        </w:rPr>
        <w:t>щих стабильный уровень экономической безопасности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[3</w:t>
      </w:r>
      <w:r w:rsidR="0097417E" w:rsidRPr="0097417E">
        <w:rPr>
          <w:rFonts w:ascii="Times New Roman" w:hAnsi="Times New Roman" w:cs="Times New Roman"/>
          <w:sz w:val="28"/>
          <w:szCs w:val="28"/>
        </w:rPr>
        <w:t>5</w:t>
      </w:r>
      <w:r w:rsidRPr="00D00256">
        <w:rPr>
          <w:rFonts w:ascii="Times New Roman" w:hAnsi="Times New Roman" w:cs="Times New Roman"/>
          <w:sz w:val="28"/>
          <w:szCs w:val="28"/>
        </w:rPr>
        <w:t>].</w:t>
      </w:r>
    </w:p>
    <w:p w:rsidR="000D2C78" w:rsidRPr="00D00256" w:rsidRDefault="009F1243" w:rsidP="00D4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Мониторинг</w:t>
      </w:r>
      <w:r w:rsidR="00800DFD" w:rsidRPr="00D00256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предприятия </w:t>
      </w:r>
      <w:r w:rsidRPr="00D00256">
        <w:rPr>
          <w:rFonts w:ascii="Times New Roman" w:hAnsi="Times New Roman" w:cs="Times New Roman"/>
          <w:sz w:val="28"/>
          <w:szCs w:val="28"/>
        </w:rPr>
        <w:t>осуществляется</w:t>
      </w:r>
      <w:r w:rsidR="00800DFD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диагностикой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показателей (индикаторов) (табл. 2).</w:t>
      </w:r>
      <w:r w:rsidR="00896333" w:rsidRPr="00D00256">
        <w:rPr>
          <w:rFonts w:ascii="Times New Roman" w:hAnsi="Times New Roman" w:cs="Times New Roman"/>
          <w:sz w:val="28"/>
          <w:szCs w:val="28"/>
        </w:rPr>
        <w:t xml:space="preserve"> Индикаторы условно 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лятся</w:t>
      </w:r>
      <w:r w:rsidR="00896333" w:rsidRPr="00D00256">
        <w:rPr>
          <w:rFonts w:ascii="Times New Roman" w:hAnsi="Times New Roman" w:cs="Times New Roman"/>
          <w:sz w:val="28"/>
          <w:szCs w:val="28"/>
        </w:rPr>
        <w:t xml:space="preserve"> на </w:t>
      </w:r>
      <w:r w:rsidRPr="00D00256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896333" w:rsidRPr="00D00256">
        <w:rPr>
          <w:rFonts w:ascii="Times New Roman" w:hAnsi="Times New Roman" w:cs="Times New Roman"/>
          <w:sz w:val="28"/>
          <w:szCs w:val="28"/>
        </w:rPr>
        <w:t>, финансовые и социальные.</w:t>
      </w:r>
      <w:r w:rsidR="000D2C78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E6" w:rsidRDefault="000F34E6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Pr="00D00256" w:rsidRDefault="0038785C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A" w:rsidRPr="00D00256" w:rsidRDefault="00744D5A" w:rsidP="0007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</w:t>
      </w:r>
      <w:r w:rsidR="00073A0D" w:rsidRPr="00D00256">
        <w:rPr>
          <w:rFonts w:ascii="Times New Roman" w:hAnsi="Times New Roman" w:cs="Times New Roman"/>
          <w:sz w:val="28"/>
          <w:szCs w:val="28"/>
        </w:rPr>
        <w:t xml:space="preserve">(составлено автором по </w:t>
      </w:r>
      <w:r w:rsidR="00D43BC5" w:rsidRPr="00D00256">
        <w:rPr>
          <w:rFonts w:ascii="Times New Roman" w:hAnsi="Times New Roman" w:cs="Times New Roman"/>
          <w:sz w:val="28"/>
          <w:szCs w:val="28"/>
        </w:rPr>
        <w:br/>
      </w:r>
      <w:r w:rsidR="00073A0D" w:rsidRPr="00D00256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="00073A0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73A0D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7417E" w:rsidRPr="0097417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73A0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73A0D" w:rsidRPr="00D002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378"/>
        <w:gridCol w:w="2826"/>
      </w:tblGrid>
      <w:tr w:rsidR="009F1243" w:rsidRPr="00D00256" w:rsidTr="001231F2">
        <w:tc>
          <w:tcPr>
            <w:tcW w:w="3152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Индикаторы </w:t>
            </w:r>
            <w:r w:rsidR="00073A0D"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3378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индикаторы</w:t>
            </w:r>
          </w:p>
        </w:tc>
        <w:tc>
          <w:tcPr>
            <w:tcW w:w="2826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</w:t>
            </w:r>
            <w:r w:rsidR="00073A0D"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9F1243" w:rsidRPr="00D00256" w:rsidTr="001231F2">
        <w:tc>
          <w:tcPr>
            <w:tcW w:w="3152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производства (рост, спад, стабильное с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стояние, темп изменения)</w:t>
            </w:r>
          </w:p>
        </w:tc>
        <w:tc>
          <w:tcPr>
            <w:tcW w:w="3378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132BB2"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портфеля</w:t>
            </w:r>
            <w:r w:rsidR="00132BB2"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заказов (общий объем предполага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продаж)</w:t>
            </w:r>
          </w:p>
        </w:tc>
        <w:tc>
          <w:tcPr>
            <w:tcW w:w="2826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оплаты труда по отношению к средн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показателю по пр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или эк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номике в целом</w:t>
            </w:r>
          </w:p>
        </w:tc>
      </w:tr>
      <w:tr w:rsidR="009F1243" w:rsidRPr="00D00256" w:rsidTr="001231F2">
        <w:tc>
          <w:tcPr>
            <w:tcW w:w="3152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Реальный уровень загрузки производственных мощн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378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и необходимый объем инвестиций (для по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и развития имеющ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потенциала)</w:t>
            </w:r>
          </w:p>
        </w:tc>
        <w:tc>
          <w:tcPr>
            <w:tcW w:w="2826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задолженности по зарплате</w:t>
            </w:r>
          </w:p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43" w:rsidRPr="00D00256" w:rsidTr="001231F2">
        <w:tc>
          <w:tcPr>
            <w:tcW w:w="3152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обновления основных производственных фондов (реновации)</w:t>
            </w:r>
          </w:p>
        </w:tc>
        <w:tc>
          <w:tcPr>
            <w:tcW w:w="3378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инновационной а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(объем инвестиций в нововведения)</w:t>
            </w:r>
          </w:p>
        </w:tc>
        <w:tc>
          <w:tcPr>
            <w:tcW w:w="2826" w:type="dxa"/>
          </w:tcPr>
          <w:p w:rsidR="009F1243" w:rsidRPr="001231F2" w:rsidRDefault="009F1243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рабочего врем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</w:tr>
      <w:tr w:rsidR="00D9790E" w:rsidRPr="00D00256" w:rsidTr="001231F2">
        <w:tc>
          <w:tcPr>
            <w:tcW w:w="3152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произво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процесса (ри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мичность, уровень загр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женности в течение опред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времени)</w:t>
            </w:r>
          </w:p>
        </w:tc>
        <w:tc>
          <w:tcPr>
            <w:tcW w:w="3378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рентабельности пр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</w:t>
            </w:r>
          </w:p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кадрового п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(возрастная, квалификационная)</w:t>
            </w:r>
          </w:p>
        </w:tc>
      </w:tr>
      <w:tr w:rsidR="00D9790E" w:rsidRPr="00D00256" w:rsidTr="001231F2">
        <w:tc>
          <w:tcPr>
            <w:tcW w:w="3152" w:type="dxa"/>
          </w:tcPr>
          <w:p w:rsidR="00D9790E" w:rsidRPr="001231F2" w:rsidRDefault="00D9790E" w:rsidP="0027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производства в ВВП (для особо крупных предприятий</w:t>
            </w:r>
            <w:r w:rsidR="0027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монополистов)</w:t>
            </w:r>
          </w:p>
        </w:tc>
        <w:tc>
          <w:tcPr>
            <w:tcW w:w="3378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Фондоотдача (капиталое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кость) производства</w:t>
            </w:r>
          </w:p>
        </w:tc>
        <w:tc>
          <w:tcPr>
            <w:tcW w:w="2826" w:type="dxa"/>
          </w:tcPr>
          <w:p w:rsidR="00D9790E" w:rsidRPr="001231F2" w:rsidRDefault="00F04629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D9790E" w:rsidRPr="00D00256" w:rsidTr="001231F2">
        <w:tc>
          <w:tcPr>
            <w:tcW w:w="3152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конкурентоспосо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продукции</w:t>
            </w:r>
          </w:p>
        </w:tc>
        <w:tc>
          <w:tcPr>
            <w:tcW w:w="3378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 задолженность (дебиторская и кредиторская)</w:t>
            </w:r>
          </w:p>
        </w:tc>
        <w:tc>
          <w:tcPr>
            <w:tcW w:w="2826" w:type="dxa"/>
          </w:tcPr>
          <w:p w:rsidR="00D9790E" w:rsidRPr="001231F2" w:rsidRDefault="00F04629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D9790E" w:rsidRPr="00D00256" w:rsidTr="001231F2">
        <w:tc>
          <w:tcPr>
            <w:tcW w:w="3152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технический ресурс парка машин и об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3378" w:type="dxa"/>
          </w:tcPr>
          <w:p w:rsidR="00D9790E" w:rsidRPr="001231F2" w:rsidRDefault="00D9790E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обеспеченности со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источниками ф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оборотных средств, материалов, энерг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носителей для производства</w:t>
            </w:r>
          </w:p>
        </w:tc>
        <w:tc>
          <w:tcPr>
            <w:tcW w:w="2826" w:type="dxa"/>
          </w:tcPr>
          <w:p w:rsidR="00D9790E" w:rsidRPr="001231F2" w:rsidRDefault="00F04629" w:rsidP="0038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</w:tbl>
    <w:p w:rsidR="00073A0D" w:rsidRPr="00D00256" w:rsidRDefault="00073A0D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A" w:rsidRPr="00D00256" w:rsidRDefault="009F1243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Аутсорсинговым компаниям в сфере технологий банковского самоо</w:t>
      </w:r>
      <w:r w:rsidRPr="00D00256">
        <w:rPr>
          <w:rFonts w:ascii="Times New Roman" w:hAnsi="Times New Roman" w:cs="Times New Roman"/>
          <w:sz w:val="28"/>
          <w:szCs w:val="28"/>
        </w:rPr>
        <w:t>б</w:t>
      </w:r>
      <w:r w:rsidRPr="00D00256">
        <w:rPr>
          <w:rFonts w:ascii="Times New Roman" w:hAnsi="Times New Roman" w:cs="Times New Roman"/>
          <w:sz w:val="28"/>
          <w:szCs w:val="28"/>
        </w:rPr>
        <w:t>служивания</w:t>
      </w:r>
      <w:r w:rsidR="00B84302" w:rsidRPr="00D0025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44D5A" w:rsidRPr="00D00256">
        <w:rPr>
          <w:rFonts w:ascii="Times New Roman" w:hAnsi="Times New Roman" w:cs="Times New Roman"/>
          <w:sz w:val="28"/>
          <w:szCs w:val="28"/>
        </w:rPr>
        <w:t>рационально организовывать бизнес</w:t>
      </w:r>
      <w:r w:rsidR="00B84302" w:rsidRPr="00D00256">
        <w:rPr>
          <w:rFonts w:ascii="Times New Roman" w:hAnsi="Times New Roman" w:cs="Times New Roman"/>
          <w:sz w:val="28"/>
          <w:szCs w:val="28"/>
        </w:rPr>
        <w:t xml:space="preserve"> для достиж</w:t>
      </w:r>
      <w:r w:rsidR="00B84302" w:rsidRPr="00D00256">
        <w:rPr>
          <w:rFonts w:ascii="Times New Roman" w:hAnsi="Times New Roman" w:cs="Times New Roman"/>
          <w:sz w:val="28"/>
          <w:szCs w:val="28"/>
        </w:rPr>
        <w:t>е</w:t>
      </w:r>
      <w:r w:rsidR="00B84302" w:rsidRPr="00D00256">
        <w:rPr>
          <w:rFonts w:ascii="Times New Roman" w:hAnsi="Times New Roman" w:cs="Times New Roman"/>
          <w:sz w:val="28"/>
          <w:szCs w:val="28"/>
        </w:rPr>
        <w:t>ния поставленных целей с минимальными потерями. Поэтому стабильная р</w:t>
      </w:r>
      <w:r w:rsidR="00B84302" w:rsidRPr="00D00256">
        <w:rPr>
          <w:rFonts w:ascii="Times New Roman" w:hAnsi="Times New Roman" w:cs="Times New Roman"/>
          <w:sz w:val="28"/>
          <w:szCs w:val="28"/>
        </w:rPr>
        <w:t>а</w:t>
      </w:r>
      <w:r w:rsidR="00B84302" w:rsidRPr="00D00256">
        <w:rPr>
          <w:rFonts w:ascii="Times New Roman" w:hAnsi="Times New Roman" w:cs="Times New Roman"/>
          <w:sz w:val="28"/>
          <w:szCs w:val="28"/>
        </w:rPr>
        <w:t>бота, формирование цен на услуги, использование финансовых и кадровых ресурсов относятся к основополагающим вопросам при принятии управле</w:t>
      </w:r>
      <w:r w:rsidR="00B84302" w:rsidRPr="00D00256">
        <w:rPr>
          <w:rFonts w:ascii="Times New Roman" w:hAnsi="Times New Roman" w:cs="Times New Roman"/>
          <w:sz w:val="28"/>
          <w:szCs w:val="28"/>
        </w:rPr>
        <w:t>н</w:t>
      </w:r>
      <w:r w:rsidR="00B84302" w:rsidRPr="00D00256">
        <w:rPr>
          <w:rFonts w:ascii="Times New Roman" w:hAnsi="Times New Roman" w:cs="Times New Roman"/>
          <w:sz w:val="28"/>
          <w:szCs w:val="28"/>
        </w:rPr>
        <w:t>ческих решений, направленных на стабильное функционирование предпри</w:t>
      </w:r>
      <w:r w:rsidR="00B84302" w:rsidRPr="00D00256">
        <w:rPr>
          <w:rFonts w:ascii="Times New Roman" w:hAnsi="Times New Roman" w:cs="Times New Roman"/>
          <w:sz w:val="28"/>
          <w:szCs w:val="28"/>
        </w:rPr>
        <w:t>я</w:t>
      </w:r>
      <w:r w:rsidR="00B84302" w:rsidRPr="00D00256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Также, еще одним важным моментом, который определяет особенности формирования системы экономической безопасности предприятий, является технология процесса обеспечения безопасности деятельности хозяйствующ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го субъекта, которую можно представить, в виде следующих этапов, а также соответствующих процессов и средств (табл. 3).</w:t>
      </w:r>
    </w:p>
    <w:p w:rsidR="000F34E6" w:rsidRPr="00D00256" w:rsidRDefault="000F34E6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A" w:rsidRPr="00D00256" w:rsidRDefault="00744D5A" w:rsidP="0007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Таблица 3</w:t>
      </w:r>
      <w:r w:rsidR="00D43BC5" w:rsidRPr="00D00256">
        <w:rPr>
          <w:rFonts w:ascii="Times New Roman" w:hAnsi="Times New Roman" w:cs="Times New Roman"/>
          <w:sz w:val="28"/>
          <w:szCs w:val="28"/>
        </w:rPr>
        <w:t xml:space="preserve"> 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Технология управления экономической безопасностью </w:t>
      </w:r>
      <w:r w:rsidR="00D43BC5" w:rsidRPr="00D00256">
        <w:rPr>
          <w:rFonts w:ascii="Times New Roman" w:hAnsi="Times New Roman" w:cs="Times New Roman"/>
          <w:sz w:val="28"/>
          <w:szCs w:val="28"/>
        </w:rPr>
        <w:br/>
      </w:r>
      <w:r w:rsidR="00073A0D" w:rsidRPr="00D00256">
        <w:rPr>
          <w:rFonts w:ascii="Times New Roman" w:hAnsi="Times New Roman" w:cs="Times New Roman"/>
          <w:sz w:val="28"/>
          <w:szCs w:val="28"/>
        </w:rPr>
        <w:t xml:space="preserve">(составлено автором по материалам </w:t>
      </w:r>
      <w:r w:rsidR="00073A0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</w:t>
      </w:r>
      <w:r w:rsidR="00073A0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73A0D" w:rsidRPr="00D002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3665"/>
        <w:gridCol w:w="3793"/>
      </w:tblGrid>
      <w:tr w:rsidR="00744D5A" w:rsidRPr="00D00256" w:rsidTr="00132BB2">
        <w:tc>
          <w:tcPr>
            <w:tcW w:w="2005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65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793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методы и инструменты экономической </w:t>
            </w:r>
            <w:r w:rsidR="00073A0D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744D5A" w:rsidRPr="00D00256" w:rsidTr="00132BB2">
        <w:tc>
          <w:tcPr>
            <w:tcW w:w="2005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измен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которые м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 повлиять на предприятие</w:t>
            </w:r>
          </w:p>
        </w:tc>
        <w:tc>
          <w:tcPr>
            <w:tcW w:w="3665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факторов внешней среды</w:t>
            </w:r>
            <w:r w:rsidR="00073A0D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среды.</w:t>
            </w:r>
          </w:p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</w:t>
            </w:r>
            <w:r w:rsidR="00073A0D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анализа и с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перечня изменений внешней и внутренней среды, </w:t>
            </w:r>
            <w:r w:rsidR="00073A0D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влияющих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предприятие в </w:t>
            </w:r>
            <w:r w:rsidR="0002651C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</w:t>
            </w:r>
            <w:r w:rsidR="0002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рочной</w:t>
            </w:r>
            <w:r w:rsidR="001A142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долго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срочной перспективе</w:t>
            </w:r>
          </w:p>
        </w:tc>
        <w:tc>
          <w:tcPr>
            <w:tcW w:w="3793" w:type="dxa"/>
          </w:tcPr>
          <w:p w:rsidR="00744D5A" w:rsidRPr="0038785C" w:rsidRDefault="0038785C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работников;</w:t>
            </w:r>
          </w:p>
          <w:p w:rsidR="00744D5A" w:rsidRPr="0038785C" w:rsidRDefault="0038785C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встреч и консульт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 руководством предприятия, руководителями п</w:t>
            </w:r>
            <w:r w:rsidR="00132BB2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одразделений, отделов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4D5A" w:rsidRPr="0038785C" w:rsidRDefault="0038785C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A142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 изучение СМИ;</w:t>
            </w:r>
          </w:p>
          <w:p w:rsidR="00744D5A" w:rsidRPr="0038785C" w:rsidRDefault="00F04629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группирование получен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</w:tr>
      <w:tr w:rsidR="00744D5A" w:rsidRPr="00D00256" w:rsidTr="00132BB2">
        <w:tc>
          <w:tcPr>
            <w:tcW w:w="2005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опасн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угроз, во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</w:t>
            </w:r>
          </w:p>
        </w:tc>
        <w:tc>
          <w:tcPr>
            <w:tcW w:w="3665" w:type="dxa"/>
          </w:tcPr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 сбора и анализа необходимой информации.</w:t>
            </w:r>
          </w:p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количественной и качественной оценки.</w:t>
            </w:r>
          </w:p>
          <w:p w:rsidR="00744D5A" w:rsidRPr="0038785C" w:rsidRDefault="00744D5A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перечня опасностей, угроз</w:t>
            </w:r>
          </w:p>
        </w:tc>
        <w:tc>
          <w:tcPr>
            <w:tcW w:w="3793" w:type="dxa"/>
          </w:tcPr>
          <w:p w:rsidR="00744D5A" w:rsidRPr="0038785C" w:rsidRDefault="00F04629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сбора информации;</w:t>
            </w:r>
          </w:p>
          <w:p w:rsidR="00744D5A" w:rsidRPr="0038785C" w:rsidRDefault="00F04629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точности, дост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верности информации и надежн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источников;</w:t>
            </w:r>
          </w:p>
          <w:p w:rsidR="00744D5A" w:rsidRPr="0038785C" w:rsidRDefault="00F04629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SWOT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анализ;</w:t>
            </w:r>
          </w:p>
          <w:p w:rsidR="00744D5A" w:rsidRPr="0038785C" w:rsidRDefault="00F04629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отнесения к опасн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44D5A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стям, угрозам</w:t>
            </w:r>
          </w:p>
        </w:tc>
      </w:tr>
      <w:tr w:rsidR="00D9790E" w:rsidRPr="0038785C" w:rsidTr="0038785C">
        <w:tc>
          <w:tcPr>
            <w:tcW w:w="2005" w:type="dxa"/>
          </w:tcPr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пере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особенно опасных факт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 деятельн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предприятия</w:t>
            </w:r>
          </w:p>
        </w:tc>
        <w:tc>
          <w:tcPr>
            <w:tcW w:w="3665" w:type="dxa"/>
          </w:tcPr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опасностей, угроз и возможностей: частота возни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новения; вероятность возникн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вения; возможность нейтрализ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Ранжирование выявленных опасных факторов по вероятн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наступления</w:t>
            </w:r>
          </w:p>
        </w:tc>
        <w:tc>
          <w:tcPr>
            <w:tcW w:w="3793" w:type="dxa"/>
          </w:tcPr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анализа опасностей, угроз, возможностей;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определения особе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опасности;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ранжирования;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со специалистами</w:t>
            </w:r>
          </w:p>
        </w:tc>
      </w:tr>
      <w:tr w:rsidR="00D9790E" w:rsidRPr="0038785C" w:rsidTr="0038785C">
        <w:tc>
          <w:tcPr>
            <w:tcW w:w="2005" w:type="dxa"/>
          </w:tcPr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 реагирования на изменения</w:t>
            </w:r>
          </w:p>
        </w:tc>
        <w:tc>
          <w:tcPr>
            <w:tcW w:w="3665" w:type="dxa"/>
          </w:tcPr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опасности. С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перечня действий и опр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целесообразности ос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тех или других м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принятие решений.</w:t>
            </w:r>
          </w:p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финансирования возмо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вариантов действий и выбор оптимального варианта. Ос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нейтрализации опасности</w:t>
            </w:r>
          </w:p>
        </w:tc>
        <w:tc>
          <w:tcPr>
            <w:tcW w:w="3793" w:type="dxa"/>
          </w:tcPr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ранжировки;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материальные, финансовые, ч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ловеческие ресурсы;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со специалистами</w:t>
            </w:r>
          </w:p>
        </w:tc>
      </w:tr>
    </w:tbl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5C" w:rsidRDefault="0038785C" w:rsidP="0038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3665"/>
        <w:gridCol w:w="3793"/>
      </w:tblGrid>
      <w:tr w:rsidR="0002651C" w:rsidRPr="0038785C" w:rsidTr="0002651C">
        <w:tc>
          <w:tcPr>
            <w:tcW w:w="2005" w:type="dxa"/>
          </w:tcPr>
          <w:p w:rsidR="0002651C" w:rsidRPr="0038785C" w:rsidRDefault="0002651C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65" w:type="dxa"/>
          </w:tcPr>
          <w:p w:rsidR="0002651C" w:rsidRPr="0038785C" w:rsidRDefault="0002651C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793" w:type="dxa"/>
          </w:tcPr>
          <w:p w:rsidR="0002651C" w:rsidRPr="0038785C" w:rsidRDefault="0002651C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методы и инструменты экономической 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</w:tr>
      <w:tr w:rsidR="00D9790E" w:rsidRPr="0038785C" w:rsidTr="0002651C">
        <w:tc>
          <w:tcPr>
            <w:tcW w:w="2005" w:type="dxa"/>
          </w:tcPr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информации, к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 является наиболее важной для конкретного предприятия</w:t>
            </w:r>
          </w:p>
        </w:tc>
        <w:tc>
          <w:tcPr>
            <w:tcW w:w="3665" w:type="dxa"/>
          </w:tcPr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прошлого опыта. Опр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наиболее важных исто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и каналов информации.</w:t>
            </w:r>
          </w:p>
          <w:p w:rsidR="00D9790E" w:rsidRPr="0038785C" w:rsidRDefault="00D9790E" w:rsidP="0038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симпт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внешней и внутренней ср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7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которые свидетельствуют о возможности возникновения опасности (возможности)</w:t>
            </w:r>
          </w:p>
        </w:tc>
        <w:tc>
          <w:tcPr>
            <w:tcW w:w="3793" w:type="dxa"/>
          </w:tcPr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опа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ностей и угроз и степени их вли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ния на предприятие;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алгоритм ранней диагностики опасностей и возможностей;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кан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лов и источников информации о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носительно надежности, своевр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менности, достоверности;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специалистами;</w:t>
            </w:r>
          </w:p>
          <w:p w:rsidR="00D9790E" w:rsidRPr="0038785C" w:rsidRDefault="00D43BC5" w:rsidP="0038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меропри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790E" w:rsidRPr="0038785C">
              <w:rPr>
                <w:rFonts w:ascii="Times New Roman" w:hAnsi="Times New Roman" w:cs="Times New Roman"/>
                <w:sz w:val="24"/>
                <w:szCs w:val="24"/>
              </w:rPr>
              <w:t>тий по нейтрализации (принятию) опасностей (возможностей)</w:t>
            </w:r>
          </w:p>
        </w:tc>
      </w:tr>
    </w:tbl>
    <w:p w:rsidR="00073A0D" w:rsidRPr="00D00256" w:rsidRDefault="00073A0D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При формировании системы экономической безопасности на </w:t>
      </w:r>
      <w:r w:rsidR="00B84302" w:rsidRPr="00D00256">
        <w:rPr>
          <w:rFonts w:ascii="Times New Roman" w:hAnsi="Times New Roman" w:cs="Times New Roman"/>
          <w:sz w:val="28"/>
          <w:szCs w:val="28"/>
        </w:rPr>
        <w:t>предпр</w:t>
      </w:r>
      <w:r w:rsidR="00B84302" w:rsidRPr="00D00256">
        <w:rPr>
          <w:rFonts w:ascii="Times New Roman" w:hAnsi="Times New Roman" w:cs="Times New Roman"/>
          <w:sz w:val="28"/>
          <w:szCs w:val="28"/>
        </w:rPr>
        <w:t>и</w:t>
      </w:r>
      <w:r w:rsidR="00B84302" w:rsidRPr="00D00256">
        <w:rPr>
          <w:rFonts w:ascii="Times New Roman" w:hAnsi="Times New Roman" w:cs="Times New Roman"/>
          <w:sz w:val="28"/>
          <w:szCs w:val="28"/>
        </w:rPr>
        <w:t>ятии</w:t>
      </w:r>
      <w:r w:rsidR="000B3465" w:rsidRPr="00D00256">
        <w:rPr>
          <w:rFonts w:ascii="Times New Roman" w:hAnsi="Times New Roman" w:cs="Times New Roman"/>
          <w:sz w:val="28"/>
          <w:szCs w:val="28"/>
        </w:rPr>
        <w:t>, предоставляющем аутсорсинговые услуги</w:t>
      </w:r>
      <w:r w:rsidR="00B84302" w:rsidRPr="00D00256">
        <w:rPr>
          <w:rFonts w:ascii="Times New Roman" w:hAnsi="Times New Roman" w:cs="Times New Roman"/>
          <w:sz w:val="28"/>
          <w:szCs w:val="28"/>
        </w:rPr>
        <w:t xml:space="preserve"> в сфере банковского обсл</w:t>
      </w:r>
      <w:r w:rsidR="00B84302" w:rsidRPr="00D00256">
        <w:rPr>
          <w:rFonts w:ascii="Times New Roman" w:hAnsi="Times New Roman" w:cs="Times New Roman"/>
          <w:sz w:val="28"/>
          <w:szCs w:val="28"/>
        </w:rPr>
        <w:t>у</w:t>
      </w:r>
      <w:r w:rsidR="00B84302" w:rsidRPr="00D00256">
        <w:rPr>
          <w:rFonts w:ascii="Times New Roman" w:hAnsi="Times New Roman" w:cs="Times New Roman"/>
          <w:sz w:val="28"/>
          <w:szCs w:val="28"/>
        </w:rPr>
        <w:t>живания</w:t>
      </w:r>
      <w:r w:rsidR="000B3465" w:rsidRPr="00D00256">
        <w:rPr>
          <w:rFonts w:ascii="Times New Roman" w:hAnsi="Times New Roman" w:cs="Times New Roman"/>
          <w:sz w:val="28"/>
          <w:szCs w:val="28"/>
        </w:rPr>
        <w:t>,</w:t>
      </w:r>
      <w:r w:rsidRPr="00D00256">
        <w:rPr>
          <w:rFonts w:ascii="Times New Roman" w:hAnsi="Times New Roman" w:cs="Times New Roman"/>
          <w:sz w:val="28"/>
          <w:szCs w:val="28"/>
        </w:rPr>
        <w:t xml:space="preserve"> для эффективного функционирования необходимо придерживаться следующих </w:t>
      </w:r>
      <w:r w:rsidR="000B3465" w:rsidRPr="00D00256">
        <w:rPr>
          <w:rFonts w:ascii="Times New Roman" w:hAnsi="Times New Roman" w:cs="Times New Roman"/>
          <w:sz w:val="28"/>
          <w:szCs w:val="28"/>
        </w:rPr>
        <w:t>принципов</w:t>
      </w:r>
      <w:r w:rsidRPr="00D00256">
        <w:rPr>
          <w:rFonts w:ascii="Times New Roman" w:hAnsi="Times New Roman" w:cs="Times New Roman"/>
          <w:sz w:val="28"/>
          <w:szCs w:val="28"/>
        </w:rPr>
        <w:t>:</w:t>
      </w:r>
    </w:p>
    <w:p w:rsidR="000B3465" w:rsidRPr="00D00256" w:rsidRDefault="000B3465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система экономической безопасности должна быть гибкой и легко адаптируемой при структурных и процессных изменениях в компании;</w:t>
      </w:r>
    </w:p>
    <w:p w:rsidR="0074548C" w:rsidRPr="00D00256" w:rsidRDefault="0074548C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должна присутствовать четкая ролевая модель, определяющая зоны ответственности сотрудников, отвечающих за экономическую безопасность;</w:t>
      </w:r>
    </w:p>
    <w:p w:rsidR="0074548C" w:rsidRPr="00D00256" w:rsidRDefault="0074548C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экономическая безопасность должна обеспечивать достижение ми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сии и целей компании;</w:t>
      </w:r>
    </w:p>
    <w:p w:rsidR="0074548C" w:rsidRPr="00D00256" w:rsidRDefault="0074548C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экономическая безопасность должна органично вписываться в пр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цессы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управления и функционирования организации, покрывая все сферы деятельности компании;</w:t>
      </w:r>
    </w:p>
    <w:p w:rsidR="0074548C" w:rsidRPr="00D00256" w:rsidRDefault="0074548C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система экономической безопасности предприятия должна быть ф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нансируема в достаточной мере для обеспечения процессов надлежащего к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чества;</w:t>
      </w:r>
    </w:p>
    <w:p w:rsidR="003474E2" w:rsidRPr="00D00256" w:rsidRDefault="003474E2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предлагаемые меры по борьбе с угрозами не должны по стоимости превышать убытков при наступлении этих угроз;</w:t>
      </w:r>
    </w:p>
    <w:p w:rsidR="0074548C" w:rsidRPr="00D00256" w:rsidRDefault="0074548C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предоставление качественных и безопасных услуг;</w:t>
      </w:r>
    </w:p>
    <w:p w:rsidR="0074548C" w:rsidRPr="00D00256" w:rsidRDefault="0074548C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информационная обеспеченность должна быть представлена на д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статочном уровне для оперативного принятия решений;</w:t>
      </w:r>
    </w:p>
    <w:p w:rsidR="003474E2" w:rsidRPr="00D00256" w:rsidRDefault="003474E2" w:rsidP="00434BA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материальное и нематериальное поощрение </w:t>
      </w:r>
      <w:r w:rsidR="00974CD4" w:rsidRPr="00D00256">
        <w:rPr>
          <w:rFonts w:ascii="Times New Roman" w:hAnsi="Times New Roman" w:cs="Times New Roman"/>
          <w:sz w:val="28"/>
          <w:szCs w:val="28"/>
        </w:rPr>
        <w:t>персонала при обеспеч</w:t>
      </w:r>
      <w:r w:rsidR="00974CD4" w:rsidRPr="00D00256">
        <w:rPr>
          <w:rFonts w:ascii="Times New Roman" w:hAnsi="Times New Roman" w:cs="Times New Roman"/>
          <w:sz w:val="28"/>
          <w:szCs w:val="28"/>
        </w:rPr>
        <w:t>е</w:t>
      </w:r>
      <w:r w:rsidR="00974CD4" w:rsidRPr="00D00256">
        <w:rPr>
          <w:rFonts w:ascii="Times New Roman" w:hAnsi="Times New Roman" w:cs="Times New Roman"/>
          <w:sz w:val="28"/>
          <w:szCs w:val="28"/>
        </w:rPr>
        <w:t>нии экономической безопасности.</w:t>
      </w:r>
    </w:p>
    <w:p w:rsidR="00177C9C" w:rsidRPr="00D00256" w:rsidRDefault="002153C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Особое внимание стоит уделять п</w:t>
      </w:r>
      <w:r w:rsidR="00F16EA6" w:rsidRPr="00D00256">
        <w:rPr>
          <w:rFonts w:ascii="Times New Roman" w:hAnsi="Times New Roman" w:cs="Times New Roman"/>
          <w:sz w:val="28"/>
          <w:szCs w:val="28"/>
        </w:rPr>
        <w:t>ринцип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="00F16EA6" w:rsidRPr="00D00256">
        <w:rPr>
          <w:rFonts w:ascii="Times New Roman" w:hAnsi="Times New Roman" w:cs="Times New Roman"/>
          <w:sz w:val="28"/>
          <w:szCs w:val="28"/>
        </w:rPr>
        <w:t xml:space="preserve"> комплексности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 системн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сти, предполагающим</w:t>
      </w:r>
      <w:r w:rsidR="00F16EA6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16EA6" w:rsidRPr="00D00256">
        <w:rPr>
          <w:rFonts w:ascii="Times New Roman" w:hAnsi="Times New Roman" w:cs="Times New Roman"/>
          <w:sz w:val="28"/>
          <w:szCs w:val="28"/>
        </w:rPr>
        <w:t>безопасности для всех составляющих де</w:t>
      </w:r>
      <w:r w:rsidR="00F16EA6" w:rsidRPr="00D00256">
        <w:rPr>
          <w:rFonts w:ascii="Times New Roman" w:hAnsi="Times New Roman" w:cs="Times New Roman"/>
          <w:sz w:val="28"/>
          <w:szCs w:val="28"/>
        </w:rPr>
        <w:t>я</w:t>
      </w:r>
      <w:r w:rsidR="00F16EA6" w:rsidRPr="00D00256">
        <w:rPr>
          <w:rFonts w:ascii="Times New Roman" w:hAnsi="Times New Roman" w:cs="Times New Roman"/>
          <w:sz w:val="28"/>
          <w:szCs w:val="28"/>
        </w:rPr>
        <w:t>тельности компании</w:t>
      </w:r>
      <w:r w:rsidRPr="00D00256">
        <w:rPr>
          <w:rFonts w:ascii="Times New Roman" w:hAnsi="Times New Roman" w:cs="Times New Roman"/>
          <w:sz w:val="28"/>
          <w:szCs w:val="28"/>
        </w:rPr>
        <w:t xml:space="preserve">, </w:t>
      </w:r>
      <w:r w:rsidR="00F16EA6" w:rsidRPr="00D00256">
        <w:rPr>
          <w:rFonts w:ascii="Times New Roman" w:hAnsi="Times New Roman" w:cs="Times New Roman"/>
          <w:sz w:val="28"/>
          <w:szCs w:val="28"/>
        </w:rPr>
        <w:t>учитыва</w:t>
      </w:r>
      <w:r w:rsidRPr="00D00256">
        <w:rPr>
          <w:rFonts w:ascii="Times New Roman" w:hAnsi="Times New Roman" w:cs="Times New Roman"/>
          <w:sz w:val="28"/>
          <w:szCs w:val="28"/>
        </w:rPr>
        <w:t xml:space="preserve">я совокупность влияющих </w:t>
      </w:r>
      <w:r w:rsidR="00F16EA6" w:rsidRPr="00D00256">
        <w:rPr>
          <w:rFonts w:ascii="Times New Roman" w:hAnsi="Times New Roman" w:cs="Times New Roman"/>
          <w:sz w:val="28"/>
          <w:szCs w:val="28"/>
        </w:rPr>
        <w:t>на безопасность</w:t>
      </w:r>
      <w:r w:rsidRPr="00D00256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F16EA6" w:rsidRPr="00D00256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Важно своевременно определять задачи для обеспечения ко</w:t>
      </w:r>
      <w:r w:rsidRPr="00D00256">
        <w:rPr>
          <w:rFonts w:ascii="Times New Roman" w:hAnsi="Times New Roman" w:cs="Times New Roman"/>
          <w:sz w:val="28"/>
          <w:szCs w:val="28"/>
        </w:rPr>
        <w:t>м</w:t>
      </w:r>
      <w:r w:rsidRPr="00D00256">
        <w:rPr>
          <w:rFonts w:ascii="Times New Roman" w:hAnsi="Times New Roman" w:cs="Times New Roman"/>
          <w:sz w:val="28"/>
          <w:szCs w:val="28"/>
        </w:rPr>
        <w:t xml:space="preserve">плексной безопасности предприятия и заблаговременно применять меры по борьбе с угрозами (до их наступления). </w:t>
      </w:r>
    </w:p>
    <w:p w:rsidR="00744D5A" w:rsidRPr="00D00256" w:rsidRDefault="002153C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Для эффективного обеспечения экономической безопасности </w:t>
      </w:r>
      <w:r w:rsidR="00177C9C" w:rsidRPr="00D00256">
        <w:rPr>
          <w:rFonts w:ascii="Times New Roman" w:hAnsi="Times New Roman" w:cs="Times New Roman"/>
          <w:sz w:val="28"/>
          <w:szCs w:val="28"/>
        </w:rPr>
        <w:t xml:space="preserve">следует обеспечить непрерывный </w:t>
      </w:r>
      <w:r w:rsidR="00744D5A" w:rsidRPr="00D00256">
        <w:rPr>
          <w:rFonts w:ascii="Times New Roman" w:hAnsi="Times New Roman" w:cs="Times New Roman"/>
          <w:sz w:val="28"/>
          <w:szCs w:val="28"/>
        </w:rPr>
        <w:t>цикл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744D5A" w:rsidRPr="00D00256">
        <w:rPr>
          <w:rFonts w:ascii="Times New Roman" w:hAnsi="Times New Roman" w:cs="Times New Roman"/>
          <w:sz w:val="28"/>
          <w:szCs w:val="28"/>
        </w:rPr>
        <w:t>с</w:t>
      </w:r>
      <w:r w:rsidR="00744D5A" w:rsidRPr="00D00256">
        <w:rPr>
          <w:rFonts w:ascii="Times New Roman" w:hAnsi="Times New Roman" w:cs="Times New Roman"/>
          <w:sz w:val="28"/>
          <w:szCs w:val="28"/>
        </w:rPr>
        <w:t>о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вершенствование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планирование …». </w:t>
      </w:r>
    </w:p>
    <w:p w:rsidR="00744D5A" w:rsidRPr="00D00256" w:rsidRDefault="00177C9C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Все разработанные меры по обеспечению безопасности должны соо</w:t>
      </w:r>
      <w:r w:rsidRPr="00D00256">
        <w:rPr>
          <w:rFonts w:ascii="Times New Roman" w:hAnsi="Times New Roman" w:cs="Times New Roman"/>
          <w:sz w:val="28"/>
          <w:szCs w:val="28"/>
        </w:rPr>
        <w:t>т</w:t>
      </w:r>
      <w:r w:rsidRPr="00D00256">
        <w:rPr>
          <w:rFonts w:ascii="Times New Roman" w:hAnsi="Times New Roman" w:cs="Times New Roman"/>
          <w:sz w:val="28"/>
          <w:szCs w:val="28"/>
        </w:rPr>
        <w:t>ветствовать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D00256">
        <w:rPr>
          <w:rFonts w:ascii="Times New Roman" w:hAnsi="Times New Roman" w:cs="Times New Roman"/>
          <w:sz w:val="28"/>
          <w:szCs w:val="28"/>
        </w:rPr>
        <w:t>ому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в области предпринимательской деятельности, информатизации и защиты </w:t>
      </w:r>
      <w:r w:rsidRPr="00D00256">
        <w:rPr>
          <w:rFonts w:ascii="Times New Roman" w:hAnsi="Times New Roman" w:cs="Times New Roman"/>
          <w:sz w:val="28"/>
          <w:szCs w:val="28"/>
        </w:rPr>
        <w:t>информации</w:t>
      </w:r>
      <w:r w:rsidR="00744D5A" w:rsidRPr="00D00256">
        <w:rPr>
          <w:rFonts w:ascii="Times New Roman" w:hAnsi="Times New Roman" w:cs="Times New Roman"/>
          <w:sz w:val="28"/>
          <w:szCs w:val="28"/>
        </w:rPr>
        <w:t>, а также други</w:t>
      </w:r>
      <w:r w:rsidRPr="00D00256">
        <w:rPr>
          <w:rFonts w:ascii="Times New Roman" w:hAnsi="Times New Roman" w:cs="Times New Roman"/>
          <w:sz w:val="28"/>
          <w:szCs w:val="28"/>
        </w:rPr>
        <w:t>м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но</w:t>
      </w:r>
      <w:r w:rsidR="00744D5A" w:rsidRPr="00D00256">
        <w:rPr>
          <w:rFonts w:ascii="Times New Roman" w:hAnsi="Times New Roman" w:cs="Times New Roman"/>
          <w:sz w:val="28"/>
          <w:szCs w:val="28"/>
        </w:rPr>
        <w:t>р</w:t>
      </w:r>
      <w:r w:rsidR="00744D5A" w:rsidRPr="00D00256">
        <w:rPr>
          <w:rFonts w:ascii="Times New Roman" w:hAnsi="Times New Roman" w:cs="Times New Roman"/>
          <w:sz w:val="28"/>
          <w:szCs w:val="28"/>
        </w:rPr>
        <w:t>мативны</w:t>
      </w:r>
      <w:r w:rsidRPr="00D00256">
        <w:rPr>
          <w:rFonts w:ascii="Times New Roman" w:hAnsi="Times New Roman" w:cs="Times New Roman"/>
          <w:sz w:val="28"/>
          <w:szCs w:val="28"/>
        </w:rPr>
        <w:t>м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актам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Pr="00D00256">
        <w:rPr>
          <w:rFonts w:ascii="Times New Roman" w:hAnsi="Times New Roman" w:cs="Times New Roman"/>
          <w:sz w:val="28"/>
          <w:szCs w:val="28"/>
        </w:rPr>
        <w:t>. Поэтому при внедрении системы безопа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ности рекомендуется привлечение специализированных организаций, кот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рые в соответствии с особенностями сферы деятельности предложат ко</w:t>
      </w:r>
      <w:r w:rsidRPr="00D00256">
        <w:rPr>
          <w:rFonts w:ascii="Times New Roman" w:hAnsi="Times New Roman" w:cs="Times New Roman"/>
          <w:sz w:val="28"/>
          <w:szCs w:val="28"/>
        </w:rPr>
        <w:t>м</w:t>
      </w:r>
      <w:r w:rsidRPr="00D00256">
        <w:rPr>
          <w:rFonts w:ascii="Times New Roman" w:hAnsi="Times New Roman" w:cs="Times New Roman"/>
          <w:sz w:val="28"/>
          <w:szCs w:val="28"/>
        </w:rPr>
        <w:t>плекс методов защиты. Оказание подобных услуг должно осуществляться при наличии государственной лицензии. В дальнейшем предполагается с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вершенствование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предложенных методов на основе приобретенного опыта, актуальных процессов обслуживания и ремонта устройств самообслужив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ния</w:t>
      </w:r>
      <w:r w:rsidR="0095033C" w:rsidRPr="00D00256">
        <w:rPr>
          <w:rFonts w:ascii="Times New Roman" w:hAnsi="Times New Roman" w:cs="Times New Roman"/>
          <w:sz w:val="28"/>
          <w:szCs w:val="28"/>
        </w:rPr>
        <w:t xml:space="preserve"> (УС)</w:t>
      </w:r>
      <w:r w:rsidRPr="00D00256">
        <w:rPr>
          <w:rFonts w:ascii="Times New Roman" w:hAnsi="Times New Roman" w:cs="Times New Roman"/>
          <w:sz w:val="28"/>
          <w:szCs w:val="28"/>
        </w:rPr>
        <w:t xml:space="preserve">, </w:t>
      </w:r>
      <w:r w:rsidR="004E1277" w:rsidRPr="00D00256">
        <w:rPr>
          <w:rFonts w:ascii="Times New Roman" w:hAnsi="Times New Roman" w:cs="Times New Roman"/>
          <w:sz w:val="28"/>
          <w:szCs w:val="28"/>
        </w:rPr>
        <w:t>нормативно</w:t>
      </w:r>
      <w:r w:rsidR="00272E85">
        <w:rPr>
          <w:rFonts w:ascii="Times New Roman" w:hAnsi="Times New Roman" w:cs="Times New Roman"/>
          <w:sz w:val="28"/>
          <w:szCs w:val="28"/>
        </w:rPr>
        <w:t>-</w:t>
      </w:r>
      <w:r w:rsidR="004E1277" w:rsidRPr="00D00256">
        <w:rPr>
          <w:rFonts w:ascii="Times New Roman" w:hAnsi="Times New Roman" w:cs="Times New Roman"/>
          <w:sz w:val="28"/>
          <w:szCs w:val="28"/>
        </w:rPr>
        <w:t>технических требований.</w:t>
      </w:r>
    </w:p>
    <w:p w:rsidR="00744D5A" w:rsidRPr="00D00256" w:rsidRDefault="00FC4F21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Организованное взаимодействие всех структурных единиц обеспечив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ет функционирование системы безопасности. При этом</w:t>
      </w:r>
      <w:r w:rsidR="004E1277" w:rsidRPr="00D00256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D00256">
        <w:rPr>
          <w:rFonts w:ascii="Times New Roman" w:hAnsi="Times New Roman" w:cs="Times New Roman"/>
          <w:sz w:val="28"/>
          <w:szCs w:val="28"/>
        </w:rPr>
        <w:t xml:space="preserve"> отдельный</w:t>
      </w:r>
      <w:r w:rsidR="004E1277" w:rsidRPr="00D00256">
        <w:rPr>
          <w:rFonts w:ascii="Times New Roman" w:hAnsi="Times New Roman" w:cs="Times New Roman"/>
          <w:sz w:val="28"/>
          <w:szCs w:val="28"/>
        </w:rPr>
        <w:t xml:space="preserve"> сотрудник компании несет ответственность за соблюдение установленных правил экономической безопасности, необходимо персонализировать отве</w:t>
      </w:r>
      <w:r w:rsidR="004E1277" w:rsidRPr="00D00256">
        <w:rPr>
          <w:rFonts w:ascii="Times New Roman" w:hAnsi="Times New Roman" w:cs="Times New Roman"/>
          <w:sz w:val="28"/>
          <w:szCs w:val="28"/>
        </w:rPr>
        <w:t>т</w:t>
      </w:r>
      <w:r w:rsidR="004E1277" w:rsidRPr="00D00256">
        <w:rPr>
          <w:rFonts w:ascii="Times New Roman" w:hAnsi="Times New Roman" w:cs="Times New Roman"/>
          <w:sz w:val="28"/>
          <w:szCs w:val="28"/>
        </w:rPr>
        <w:t>ственность</w:t>
      </w:r>
      <w:r w:rsidRPr="00D00256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E1277" w:rsidRPr="00D00256">
        <w:rPr>
          <w:rFonts w:ascii="Times New Roman" w:hAnsi="Times New Roman" w:cs="Times New Roman"/>
          <w:sz w:val="28"/>
          <w:szCs w:val="28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</w:rPr>
        <w:t xml:space="preserve">Доступ к конфиденциальной информации следует предоставлять только в случае необходимости выполнения должностных 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обязанностей сотрудником. Следует обеспечить программную и физическую защиту информации в зависимости от ее вида.</w:t>
      </w:r>
    </w:p>
    <w:p w:rsidR="002153CA" w:rsidRPr="00D00256" w:rsidRDefault="002153C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При соблюдении основных принципов экономическая безопасность о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ганично дополнит общие процессы работы компании, способствуя достиж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нию поставленных организацией целей.</w:t>
      </w:r>
    </w:p>
    <w:p w:rsidR="00970538" w:rsidRPr="00D00256" w:rsidRDefault="00970538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A" w:rsidRPr="00D00256" w:rsidRDefault="003143A0" w:rsidP="0097053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8" w:name="_Toc12307857"/>
      <w:bookmarkStart w:id="9" w:name="_Toc57062152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744D5A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.3 Методические положения по определению уровня </w:t>
      </w:r>
      <w:r w:rsidR="00F179A4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744D5A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экономической безопасности предприятия и факторов на нее влияющих</w:t>
      </w:r>
      <w:bookmarkEnd w:id="8"/>
      <w:bookmarkEnd w:id="9"/>
    </w:p>
    <w:p w:rsidR="00970538" w:rsidRPr="00D00256" w:rsidRDefault="00970538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D3" w:rsidRPr="00D00256" w:rsidRDefault="00AC53D3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Выбор критериев экономической безопасности является </w:t>
      </w:r>
      <w:r w:rsidR="000950C6" w:rsidRPr="00D00256">
        <w:rPr>
          <w:rFonts w:ascii="Times New Roman" w:hAnsi="Times New Roman" w:cs="Times New Roman"/>
          <w:sz w:val="28"/>
          <w:szCs w:val="28"/>
        </w:rPr>
        <w:t>основным элементом изучения ЭБП. Критерием называется единичный признак или их совокупность, на основании которых возможно оценить уровень ЭБП. Кр</w:t>
      </w:r>
      <w:r w:rsidR="000950C6" w:rsidRPr="00D00256">
        <w:rPr>
          <w:rFonts w:ascii="Times New Roman" w:hAnsi="Times New Roman" w:cs="Times New Roman"/>
          <w:sz w:val="28"/>
          <w:szCs w:val="28"/>
        </w:rPr>
        <w:t>и</w:t>
      </w:r>
      <w:r w:rsidR="000950C6" w:rsidRPr="00D00256">
        <w:rPr>
          <w:rFonts w:ascii="Times New Roman" w:hAnsi="Times New Roman" w:cs="Times New Roman"/>
          <w:sz w:val="28"/>
          <w:szCs w:val="28"/>
        </w:rPr>
        <w:t>терии должны определять не только качественные характеристики, но и должны оценивать уровень безопасности. При оценке безопасности важна объективность. Показатели деятельности компании, участвующие</w:t>
      </w:r>
      <w:r w:rsidR="00910871" w:rsidRPr="00D00256">
        <w:rPr>
          <w:rFonts w:ascii="Times New Roman" w:hAnsi="Times New Roman" w:cs="Times New Roman"/>
          <w:sz w:val="28"/>
          <w:szCs w:val="28"/>
        </w:rPr>
        <w:t xml:space="preserve"> в учете и анализе должны оцениваться предметно, а не просто указ</w:t>
      </w:r>
      <w:r w:rsidR="00506A88" w:rsidRPr="00D00256">
        <w:rPr>
          <w:rFonts w:ascii="Times New Roman" w:hAnsi="Times New Roman" w:cs="Times New Roman"/>
          <w:sz w:val="28"/>
          <w:szCs w:val="28"/>
        </w:rPr>
        <w:t>ывать</w:t>
      </w:r>
      <w:r w:rsidR="00910871" w:rsidRPr="00D00256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06A88" w:rsidRPr="00D00256">
        <w:rPr>
          <w:rFonts w:ascii="Times New Roman" w:hAnsi="Times New Roman" w:cs="Times New Roman"/>
          <w:sz w:val="28"/>
          <w:szCs w:val="28"/>
        </w:rPr>
        <w:t>е</w:t>
      </w:r>
      <w:r w:rsidR="00910871" w:rsidRPr="00D00256">
        <w:rPr>
          <w:rFonts w:ascii="Times New Roman" w:hAnsi="Times New Roman" w:cs="Times New Roman"/>
          <w:sz w:val="28"/>
          <w:szCs w:val="28"/>
        </w:rPr>
        <w:t xml:space="preserve"> во</w:t>
      </w:r>
      <w:r w:rsidR="00910871" w:rsidRPr="00D00256">
        <w:rPr>
          <w:rFonts w:ascii="Times New Roman" w:hAnsi="Times New Roman" w:cs="Times New Roman"/>
          <w:sz w:val="28"/>
          <w:szCs w:val="28"/>
        </w:rPr>
        <w:t>з</w:t>
      </w:r>
      <w:r w:rsidR="00910871" w:rsidRPr="00D00256">
        <w:rPr>
          <w:rFonts w:ascii="Times New Roman" w:hAnsi="Times New Roman" w:cs="Times New Roman"/>
          <w:sz w:val="28"/>
          <w:szCs w:val="28"/>
        </w:rPr>
        <w:t>можных угроз ЭБП.</w:t>
      </w:r>
      <w:r w:rsidR="00506A88" w:rsidRPr="00D00256">
        <w:rPr>
          <w:rFonts w:ascii="Times New Roman" w:hAnsi="Times New Roman" w:cs="Times New Roman"/>
          <w:sz w:val="28"/>
          <w:szCs w:val="28"/>
        </w:rPr>
        <w:t xml:space="preserve"> В этом случае оцениваются показатели устойчивости, ликвидности и безубыточности компании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506A88"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506A88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Для оценки ЭБП применяются различные способы </w:t>
      </w:r>
      <w:r w:rsidR="00D6624E" w:rsidRPr="00D00256">
        <w:rPr>
          <w:rFonts w:ascii="Times New Roman" w:hAnsi="Times New Roman" w:cs="Times New Roman"/>
          <w:sz w:val="28"/>
          <w:szCs w:val="28"/>
        </w:rPr>
        <w:t>количественной</w:t>
      </w:r>
      <w:r w:rsidRPr="00D00256">
        <w:rPr>
          <w:rFonts w:ascii="Times New Roman" w:hAnsi="Times New Roman" w:cs="Times New Roman"/>
          <w:sz w:val="28"/>
          <w:szCs w:val="28"/>
        </w:rPr>
        <w:t xml:space="preserve"> оценки. Один из них – индикаторный метод. Его суть заключается в оценке безопасности с помощью группы индикаторов. Минус данного способа в том, что при оценке индикаторов не учитываются особенности сферы де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>тельности компании</w:t>
      </w:r>
      <w:r w:rsidR="004722C2" w:rsidRPr="00D00256">
        <w:rPr>
          <w:rFonts w:ascii="Times New Roman" w:hAnsi="Times New Roman" w:cs="Times New Roman"/>
          <w:sz w:val="28"/>
          <w:szCs w:val="28"/>
        </w:rPr>
        <w:t>, из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4722C2" w:rsidRPr="00D00256">
        <w:rPr>
          <w:rFonts w:ascii="Times New Roman" w:hAnsi="Times New Roman" w:cs="Times New Roman"/>
          <w:sz w:val="28"/>
          <w:szCs w:val="28"/>
        </w:rPr>
        <w:t>за чего определение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4722C2" w:rsidRPr="00D00256">
        <w:rPr>
          <w:rFonts w:ascii="Times New Roman" w:hAnsi="Times New Roman" w:cs="Times New Roman"/>
          <w:sz w:val="28"/>
          <w:szCs w:val="28"/>
        </w:rPr>
        <w:t xml:space="preserve">точности индикатора является проблемой. </w:t>
      </w:r>
      <w:r w:rsidRPr="00D00256">
        <w:rPr>
          <w:rFonts w:ascii="Times New Roman" w:hAnsi="Times New Roman" w:cs="Times New Roman"/>
          <w:sz w:val="28"/>
          <w:szCs w:val="28"/>
        </w:rPr>
        <w:t>Расчет оценки осуществляется на основе сравнения показателей деятельн</w:t>
      </w:r>
      <w:r w:rsidR="004722C2" w:rsidRPr="00D00256">
        <w:rPr>
          <w:rFonts w:ascii="Times New Roman" w:hAnsi="Times New Roman" w:cs="Times New Roman"/>
          <w:sz w:val="28"/>
          <w:szCs w:val="28"/>
        </w:rPr>
        <w:t>ости предприятия с индикаторами и при некорректной оценке зн</w:t>
      </w:r>
      <w:r w:rsidR="004722C2" w:rsidRPr="00D00256">
        <w:rPr>
          <w:rFonts w:ascii="Times New Roman" w:hAnsi="Times New Roman" w:cs="Times New Roman"/>
          <w:sz w:val="28"/>
          <w:szCs w:val="28"/>
        </w:rPr>
        <w:t>а</w:t>
      </w:r>
      <w:r w:rsidR="004722C2" w:rsidRPr="00D00256">
        <w:rPr>
          <w:rFonts w:ascii="Times New Roman" w:hAnsi="Times New Roman" w:cs="Times New Roman"/>
          <w:sz w:val="28"/>
          <w:szCs w:val="28"/>
        </w:rPr>
        <w:t>чений индикаторов может возникнуть ошибка при оценке уровня ЭБП. Такой подход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оправдан на макроуровне, где значения индикаторов более </w:t>
      </w:r>
      <w:r w:rsidR="00F67358">
        <w:rPr>
          <w:rFonts w:ascii="Times New Roman" w:hAnsi="Times New Roman" w:cs="Times New Roman"/>
          <w:sz w:val="28"/>
          <w:szCs w:val="28"/>
        </w:rPr>
        <w:br/>
      </w:r>
      <w:r w:rsidR="00744D5A" w:rsidRPr="00D00256">
        <w:rPr>
          <w:rFonts w:ascii="Times New Roman" w:hAnsi="Times New Roman" w:cs="Times New Roman"/>
          <w:sz w:val="28"/>
          <w:szCs w:val="28"/>
        </w:rPr>
        <w:t>стабильны</w:t>
      </w:r>
      <w:r w:rsidR="00275EA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44D5A" w:rsidRPr="00D00256">
        <w:rPr>
          <w:rFonts w:ascii="Times New Roman" w:hAnsi="Times New Roman" w:cs="Times New Roman"/>
          <w:sz w:val="28"/>
          <w:szCs w:val="28"/>
        </w:rPr>
        <w:t>.</w:t>
      </w:r>
    </w:p>
    <w:p w:rsidR="004722C2" w:rsidRPr="00D00256" w:rsidRDefault="004722C2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Другой подход к оценке уровня безопасности основан на состоянии корпоративных ресурсов, используемых в деятельности организации. Такой 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подход называется ресурсно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функциональным. Здесь </w:t>
      </w:r>
      <w:r w:rsidR="00474243" w:rsidRPr="00D00256">
        <w:rPr>
          <w:rFonts w:ascii="Times New Roman" w:hAnsi="Times New Roman" w:cs="Times New Roman"/>
          <w:sz w:val="28"/>
          <w:szCs w:val="28"/>
        </w:rPr>
        <w:t>эффективность испол</w:t>
      </w:r>
      <w:r w:rsidR="00474243" w:rsidRPr="00D00256">
        <w:rPr>
          <w:rFonts w:ascii="Times New Roman" w:hAnsi="Times New Roman" w:cs="Times New Roman"/>
          <w:sz w:val="28"/>
          <w:szCs w:val="28"/>
        </w:rPr>
        <w:t>ь</w:t>
      </w:r>
      <w:r w:rsidR="00474243" w:rsidRPr="00D00256">
        <w:rPr>
          <w:rFonts w:ascii="Times New Roman" w:hAnsi="Times New Roman" w:cs="Times New Roman"/>
          <w:sz w:val="28"/>
          <w:szCs w:val="28"/>
        </w:rPr>
        <w:t>зования ресурсов определяется потребностью их использования для выпо</w:t>
      </w:r>
      <w:r w:rsidR="00474243" w:rsidRPr="00D00256">
        <w:rPr>
          <w:rFonts w:ascii="Times New Roman" w:hAnsi="Times New Roman" w:cs="Times New Roman"/>
          <w:sz w:val="28"/>
          <w:szCs w:val="28"/>
        </w:rPr>
        <w:t>л</w:t>
      </w:r>
      <w:r w:rsidR="00474243" w:rsidRPr="00D00256">
        <w:rPr>
          <w:rFonts w:ascii="Times New Roman" w:hAnsi="Times New Roman" w:cs="Times New Roman"/>
          <w:sz w:val="28"/>
          <w:szCs w:val="28"/>
        </w:rPr>
        <w:t>нения целей организации</w:t>
      </w:r>
      <w:r w:rsidR="000E0FBB" w:rsidRPr="00D00256">
        <w:rPr>
          <w:rFonts w:ascii="Times New Roman" w:hAnsi="Times New Roman" w:cs="Times New Roman"/>
          <w:sz w:val="28"/>
          <w:szCs w:val="28"/>
        </w:rPr>
        <w:t xml:space="preserve"> и предотвращением возможных угроз для ЭБП.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Программно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целевой подход </w:t>
      </w:r>
      <w:r w:rsidR="000E0FBB" w:rsidRPr="00D00256">
        <w:rPr>
          <w:rFonts w:ascii="Times New Roman" w:hAnsi="Times New Roman" w:cs="Times New Roman"/>
          <w:sz w:val="28"/>
          <w:szCs w:val="28"/>
        </w:rPr>
        <w:t>основан</w:t>
      </w:r>
      <w:r w:rsidRPr="00D00256">
        <w:rPr>
          <w:rFonts w:ascii="Times New Roman" w:hAnsi="Times New Roman" w:cs="Times New Roman"/>
          <w:sz w:val="28"/>
          <w:szCs w:val="28"/>
        </w:rPr>
        <w:t xml:space="preserve"> на интегрировании показателей, определяющих уровень экономической безопасности предприятия.</w:t>
      </w:r>
      <w:r w:rsidR="000E0FBB" w:rsidRPr="00D00256">
        <w:rPr>
          <w:rFonts w:ascii="Times New Roman" w:hAnsi="Times New Roman" w:cs="Times New Roman"/>
          <w:sz w:val="28"/>
          <w:szCs w:val="28"/>
        </w:rPr>
        <w:t xml:space="preserve"> Особое внимание уделяется выбору показателей, определению методов, составлению программ и стратегий </w:t>
      </w:r>
      <w:r w:rsidR="00D6624E" w:rsidRPr="00D00256">
        <w:rPr>
          <w:rFonts w:ascii="Times New Roman" w:hAnsi="Times New Roman" w:cs="Times New Roman"/>
          <w:sz w:val="28"/>
          <w:szCs w:val="28"/>
        </w:rPr>
        <w:t>деятельности</w:t>
      </w:r>
      <w:r w:rsidR="000E0FBB" w:rsidRPr="00D00256">
        <w:rPr>
          <w:rFonts w:ascii="Times New Roman" w:hAnsi="Times New Roman" w:cs="Times New Roman"/>
          <w:sz w:val="28"/>
          <w:szCs w:val="28"/>
        </w:rPr>
        <w:t xml:space="preserve"> компании, которые должны соответств</w:t>
      </w:r>
      <w:r w:rsidR="000E0FBB" w:rsidRPr="00D00256">
        <w:rPr>
          <w:rFonts w:ascii="Times New Roman" w:hAnsi="Times New Roman" w:cs="Times New Roman"/>
          <w:sz w:val="28"/>
          <w:szCs w:val="28"/>
        </w:rPr>
        <w:t>о</w:t>
      </w:r>
      <w:r w:rsidR="000E0FBB" w:rsidRPr="00D00256">
        <w:rPr>
          <w:rFonts w:ascii="Times New Roman" w:hAnsi="Times New Roman" w:cs="Times New Roman"/>
          <w:sz w:val="28"/>
          <w:szCs w:val="28"/>
        </w:rPr>
        <w:t>вать ее основным целям</w:t>
      </w:r>
      <w:r w:rsidR="00D6624E" w:rsidRPr="00D00256">
        <w:rPr>
          <w:rFonts w:ascii="Times New Roman" w:hAnsi="Times New Roman" w:cs="Times New Roman"/>
          <w:sz w:val="28"/>
          <w:szCs w:val="28"/>
        </w:rPr>
        <w:t>.</w:t>
      </w:r>
    </w:p>
    <w:p w:rsidR="00D6624E" w:rsidRPr="00D00256" w:rsidRDefault="00D6624E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Чтобы применять результаты оценки экономической безопасности о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ганизации требуется установить методы оценки состояния и уровня ЭБП, способы обеспечения необходимого уровня безопасности</w:t>
      </w:r>
      <w:r w:rsidR="00BF30B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D6624E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К основным методам оценки ЭБП </w:t>
      </w:r>
      <w:r w:rsidR="0033779D" w:rsidRPr="00D00256">
        <w:rPr>
          <w:rFonts w:ascii="Times New Roman" w:hAnsi="Times New Roman" w:cs="Times New Roman"/>
          <w:sz w:val="28"/>
          <w:szCs w:val="28"/>
        </w:rPr>
        <w:t>можно отнести пороговый метод, р</w:t>
      </w:r>
      <w:r w:rsidR="0033779D" w:rsidRPr="00D00256">
        <w:rPr>
          <w:rFonts w:ascii="Times New Roman" w:hAnsi="Times New Roman" w:cs="Times New Roman"/>
          <w:sz w:val="28"/>
          <w:szCs w:val="28"/>
        </w:rPr>
        <w:t>е</w:t>
      </w:r>
      <w:r w:rsidR="0033779D" w:rsidRPr="00D00256">
        <w:rPr>
          <w:rFonts w:ascii="Times New Roman" w:hAnsi="Times New Roman" w:cs="Times New Roman"/>
          <w:sz w:val="28"/>
          <w:szCs w:val="28"/>
        </w:rPr>
        <w:t>сурсно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33779D" w:rsidRPr="00D00256">
        <w:rPr>
          <w:rFonts w:ascii="Times New Roman" w:hAnsi="Times New Roman" w:cs="Times New Roman"/>
          <w:sz w:val="28"/>
          <w:szCs w:val="28"/>
        </w:rPr>
        <w:t>функциональный, комплексный, метод на основе экономических ри</w:t>
      </w:r>
      <w:r w:rsidR="0033779D" w:rsidRPr="00D00256">
        <w:rPr>
          <w:rFonts w:ascii="Times New Roman" w:hAnsi="Times New Roman" w:cs="Times New Roman"/>
          <w:sz w:val="28"/>
          <w:szCs w:val="28"/>
        </w:rPr>
        <w:t>с</w:t>
      </w:r>
      <w:r w:rsidR="0033779D" w:rsidRPr="00D00256">
        <w:rPr>
          <w:rFonts w:ascii="Times New Roman" w:hAnsi="Times New Roman" w:cs="Times New Roman"/>
          <w:sz w:val="28"/>
          <w:szCs w:val="28"/>
        </w:rPr>
        <w:t>ков.</w:t>
      </w:r>
    </w:p>
    <w:p w:rsidR="0033779D" w:rsidRPr="00D00256" w:rsidRDefault="0033779D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Пороговый метод позволяет оценить ЭБ</w:t>
      </w:r>
      <w:r w:rsidR="00A61CD0" w:rsidRPr="00D00256">
        <w:rPr>
          <w:rFonts w:ascii="Times New Roman" w:hAnsi="Times New Roman" w:cs="Times New Roman"/>
          <w:sz w:val="28"/>
          <w:szCs w:val="28"/>
        </w:rPr>
        <w:t>П</w:t>
      </w:r>
      <w:r w:rsidRPr="00D00256">
        <w:rPr>
          <w:rFonts w:ascii="Times New Roman" w:hAnsi="Times New Roman" w:cs="Times New Roman"/>
          <w:sz w:val="28"/>
          <w:szCs w:val="28"/>
        </w:rPr>
        <w:t>, определяя угрозы и их пор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говые показатели. При этом при несоответствии хотя бы одного показателя пороговому значению состояние организации оценивается как опасное. Обычно применяя данный метод</w:t>
      </w:r>
      <w:r w:rsidR="00A61CD0" w:rsidRPr="00D00256">
        <w:rPr>
          <w:rFonts w:ascii="Times New Roman" w:hAnsi="Times New Roman" w:cs="Times New Roman"/>
          <w:sz w:val="28"/>
          <w:szCs w:val="28"/>
        </w:rPr>
        <w:t>,</w:t>
      </w:r>
      <w:r w:rsidRPr="00D00256">
        <w:rPr>
          <w:rFonts w:ascii="Times New Roman" w:hAnsi="Times New Roman" w:cs="Times New Roman"/>
          <w:sz w:val="28"/>
          <w:szCs w:val="28"/>
        </w:rPr>
        <w:t xml:space="preserve"> даются </w:t>
      </w:r>
      <w:r w:rsidR="00A61CD0" w:rsidRPr="00D00256">
        <w:rPr>
          <w:rFonts w:ascii="Times New Roman" w:hAnsi="Times New Roman" w:cs="Times New Roman"/>
          <w:sz w:val="28"/>
          <w:szCs w:val="28"/>
        </w:rPr>
        <w:t>качественные</w:t>
      </w:r>
      <w:r w:rsidR="009A4CAD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оценки</w:t>
      </w:r>
      <w:r w:rsidR="009A4CAD" w:rsidRPr="00D00256">
        <w:rPr>
          <w:rFonts w:ascii="Times New Roman" w:hAnsi="Times New Roman" w:cs="Times New Roman"/>
          <w:sz w:val="28"/>
          <w:szCs w:val="28"/>
        </w:rPr>
        <w:t>, например</w:t>
      </w:r>
      <w:r w:rsidR="00A61CD0" w:rsidRPr="00D00256">
        <w:rPr>
          <w:rFonts w:ascii="Times New Roman" w:hAnsi="Times New Roman" w:cs="Times New Roman"/>
          <w:sz w:val="28"/>
          <w:szCs w:val="28"/>
        </w:rPr>
        <w:t>,</w:t>
      </w:r>
      <w:r w:rsidR="009A4CAD" w:rsidRPr="00D00256">
        <w:rPr>
          <w:rFonts w:ascii="Times New Roman" w:hAnsi="Times New Roman" w:cs="Times New Roman"/>
          <w:sz w:val="28"/>
          <w:szCs w:val="28"/>
        </w:rPr>
        <w:t xml:space="preserve"> опасно/безопасно</w:t>
      </w:r>
      <w:r w:rsidR="00BF30B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A4CAD" w:rsidRPr="00D00256">
        <w:rPr>
          <w:rFonts w:ascii="Times New Roman" w:hAnsi="Times New Roman" w:cs="Times New Roman"/>
          <w:sz w:val="28"/>
          <w:szCs w:val="28"/>
        </w:rPr>
        <w:t>.</w:t>
      </w:r>
    </w:p>
    <w:p w:rsidR="00A61CD0" w:rsidRPr="00D00256" w:rsidRDefault="00A61CD0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Ресурсно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функциональный метод заключается в оценке экономической эффективности разрабатываемых мероприятий по защите от угроз. Оценки сравниваются с аналогичными оценками за предыдущие периоды</w:t>
      </w:r>
      <w:r w:rsidR="007739CC" w:rsidRPr="00D00256">
        <w:rPr>
          <w:rFonts w:ascii="Times New Roman" w:hAnsi="Times New Roman" w:cs="Times New Roman"/>
          <w:sz w:val="28"/>
          <w:szCs w:val="28"/>
        </w:rPr>
        <w:t>. Об улу</w:t>
      </w:r>
      <w:r w:rsidR="007739CC" w:rsidRPr="00D00256">
        <w:rPr>
          <w:rFonts w:ascii="Times New Roman" w:hAnsi="Times New Roman" w:cs="Times New Roman"/>
          <w:sz w:val="28"/>
          <w:szCs w:val="28"/>
        </w:rPr>
        <w:t>ч</w:t>
      </w:r>
      <w:r w:rsidR="007739CC" w:rsidRPr="00D00256">
        <w:rPr>
          <w:rFonts w:ascii="Times New Roman" w:hAnsi="Times New Roman" w:cs="Times New Roman"/>
          <w:sz w:val="28"/>
          <w:szCs w:val="28"/>
        </w:rPr>
        <w:t>шении ЭБП будет свидетельствовать рост сравниваемых значений. Оценки формируются на основе суммы функциональных критериев, которые опред</w:t>
      </w:r>
      <w:r w:rsidR="007739CC" w:rsidRPr="00D00256">
        <w:rPr>
          <w:rFonts w:ascii="Times New Roman" w:hAnsi="Times New Roman" w:cs="Times New Roman"/>
          <w:sz w:val="28"/>
          <w:szCs w:val="28"/>
        </w:rPr>
        <w:t>е</w:t>
      </w:r>
      <w:r w:rsidR="007739CC" w:rsidRPr="00D00256">
        <w:rPr>
          <w:rFonts w:ascii="Times New Roman" w:hAnsi="Times New Roman" w:cs="Times New Roman"/>
          <w:sz w:val="28"/>
          <w:szCs w:val="28"/>
        </w:rPr>
        <w:t>ляются возможным размером величины ущерба.</w:t>
      </w:r>
    </w:p>
    <w:p w:rsidR="007739CC" w:rsidRPr="00D00256" w:rsidRDefault="007739CC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При комплексном методе рассчитывается интегральный показатель экономической безопасности.</w:t>
      </w:r>
    </w:p>
    <w:p w:rsidR="00744D5A" w:rsidRPr="00D00256" w:rsidRDefault="008F52A1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Метод, основывающийся на теории экономических рисков, сравнивает рассчитанную величину ущерба с величиной прибыли и </w:t>
      </w:r>
      <w:r w:rsidR="00744D5A" w:rsidRPr="00D00256">
        <w:rPr>
          <w:rFonts w:ascii="Times New Roman" w:hAnsi="Times New Roman" w:cs="Times New Roman"/>
          <w:sz w:val="28"/>
          <w:szCs w:val="28"/>
        </w:rPr>
        <w:t>дохода</w:t>
      </w:r>
      <w:r w:rsidR="00BF30B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7B3F5F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 xml:space="preserve">В.В. Шлыковым предложено использовать для оценки </w:t>
      </w:r>
      <w:r w:rsidR="008F52A1" w:rsidRPr="00D00256">
        <w:rPr>
          <w:rFonts w:ascii="Times New Roman" w:hAnsi="Times New Roman" w:cs="Times New Roman"/>
          <w:sz w:val="28"/>
          <w:szCs w:val="28"/>
        </w:rPr>
        <w:t>ЭБП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8F52A1" w:rsidRPr="00D00256">
        <w:rPr>
          <w:rFonts w:ascii="Times New Roman" w:hAnsi="Times New Roman" w:cs="Times New Roman"/>
          <w:sz w:val="28"/>
          <w:szCs w:val="28"/>
        </w:rPr>
        <w:t>о</w:t>
      </w:r>
      <w:r w:rsidR="008F52A1" w:rsidRPr="00D00256">
        <w:rPr>
          <w:rFonts w:ascii="Times New Roman" w:hAnsi="Times New Roman" w:cs="Times New Roman"/>
          <w:sz w:val="28"/>
          <w:szCs w:val="28"/>
        </w:rPr>
        <w:t>с</w:t>
      </w:r>
      <w:r w:rsidR="008F52A1" w:rsidRPr="00D00256">
        <w:rPr>
          <w:rFonts w:ascii="Times New Roman" w:hAnsi="Times New Roman" w:cs="Times New Roman"/>
          <w:sz w:val="28"/>
          <w:szCs w:val="28"/>
        </w:rPr>
        <w:t>новывающийся на принципах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целевого управления и развития. </w:t>
      </w:r>
      <w:r w:rsidR="008F52A1" w:rsidRPr="00D00256">
        <w:rPr>
          <w:rFonts w:ascii="Times New Roman" w:hAnsi="Times New Roman" w:cs="Times New Roman"/>
          <w:sz w:val="28"/>
          <w:szCs w:val="28"/>
        </w:rPr>
        <w:t>Такая оценка основывается на объединении совокупности показателей ЭБП.</w:t>
      </w:r>
      <w:r w:rsidR="007B3F5F" w:rsidRPr="00D00256">
        <w:rPr>
          <w:rFonts w:ascii="Times New Roman" w:hAnsi="Times New Roman" w:cs="Times New Roman"/>
          <w:sz w:val="28"/>
          <w:szCs w:val="28"/>
        </w:rPr>
        <w:t xml:space="preserve"> Объединение осуществляется на нескольких уровнях с применением кл</w:t>
      </w:r>
      <w:r w:rsidR="007B3F5F" w:rsidRPr="00D00256">
        <w:rPr>
          <w:rFonts w:ascii="Times New Roman" w:hAnsi="Times New Roman" w:cs="Times New Roman"/>
          <w:sz w:val="28"/>
          <w:szCs w:val="28"/>
        </w:rPr>
        <w:t>а</w:t>
      </w:r>
      <w:r w:rsidR="007B3F5F" w:rsidRPr="00D00256">
        <w:rPr>
          <w:rFonts w:ascii="Times New Roman" w:hAnsi="Times New Roman" w:cs="Times New Roman"/>
          <w:sz w:val="28"/>
          <w:szCs w:val="28"/>
        </w:rPr>
        <w:t>стерного анализа. Сложность данного подхода обоснована использованием при анализе математических методов. Это</w:t>
      </w:r>
      <w:r w:rsidRPr="00D00256">
        <w:rPr>
          <w:rFonts w:ascii="Times New Roman" w:hAnsi="Times New Roman" w:cs="Times New Roman"/>
          <w:sz w:val="28"/>
          <w:szCs w:val="28"/>
        </w:rPr>
        <w:t xml:space="preserve"> отмечает В.В. Шлыков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очень сложной является оценка устойчивости совокупного интегрального показ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теля при заданной области его изменения. </w:t>
      </w:r>
      <w:r w:rsidR="007B3F5F" w:rsidRPr="00D00256">
        <w:rPr>
          <w:rFonts w:ascii="Times New Roman" w:hAnsi="Times New Roman" w:cs="Times New Roman"/>
          <w:sz w:val="28"/>
          <w:szCs w:val="28"/>
        </w:rPr>
        <w:t>Рассматриваемый подход позвол</w:t>
      </w:r>
      <w:r w:rsidR="007B3F5F" w:rsidRPr="00D00256">
        <w:rPr>
          <w:rFonts w:ascii="Times New Roman" w:hAnsi="Times New Roman" w:cs="Times New Roman"/>
          <w:sz w:val="28"/>
          <w:szCs w:val="28"/>
        </w:rPr>
        <w:t>я</w:t>
      </w:r>
      <w:r w:rsidR="007B3F5F" w:rsidRPr="00D00256">
        <w:rPr>
          <w:rFonts w:ascii="Times New Roman" w:hAnsi="Times New Roman" w:cs="Times New Roman"/>
          <w:sz w:val="28"/>
          <w:szCs w:val="28"/>
        </w:rPr>
        <w:t>ет оценить ЭПБ только с математической точки зрения, но также требуется оценка с позиции менеджера.</w:t>
      </w:r>
    </w:p>
    <w:p w:rsidR="00744D5A" w:rsidRPr="00D00256" w:rsidRDefault="00A217B2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Основным элементом ЭБП является механизм ее обеспечения, пре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>ставляющий совокупность законодательных актов, правовых норм, методов и средств достижения целей.</w:t>
      </w:r>
    </w:p>
    <w:p w:rsidR="00242916" w:rsidRPr="00D00256" w:rsidRDefault="00A217B2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Применение системного подхода при обеспечении ЭБП учитывает все условия его деятельност</w:t>
      </w:r>
      <w:r w:rsidR="004A08B7"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, а сам механизм должен иметь четко очерченные элементы, схему их действия и взаимодействия. Для каждой отдельной орг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низации степень структурированности и формализации может отличаться.</w:t>
      </w:r>
      <w:r w:rsidR="00242916" w:rsidRPr="00D00256">
        <w:rPr>
          <w:rFonts w:ascii="Times New Roman" w:hAnsi="Times New Roman" w:cs="Times New Roman"/>
          <w:sz w:val="28"/>
          <w:szCs w:val="28"/>
        </w:rPr>
        <w:t xml:space="preserve"> Обеспечение механизмов ЭБП организационно влияет на 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взаимодействия предприятия с субъектами внешней среды. </w:t>
      </w:r>
    </w:p>
    <w:p w:rsidR="00242916" w:rsidRPr="00D00256" w:rsidRDefault="00242916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Механизм обеспечения экономической безопасности создает и реал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зует обеспечивающие ЭБП условия, определенные на основе критериев бе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 xml:space="preserve">опасности. Механизм должен обеспечивать деятельность </w:t>
      </w:r>
      <w:r w:rsidR="00EF5E0F" w:rsidRPr="00D00256">
        <w:rPr>
          <w:rFonts w:ascii="Times New Roman" w:hAnsi="Times New Roman" w:cs="Times New Roman"/>
          <w:sz w:val="28"/>
          <w:szCs w:val="28"/>
        </w:rPr>
        <w:t>предприятия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927D75" w:rsidRPr="00D00256">
        <w:rPr>
          <w:rFonts w:ascii="Times New Roman" w:hAnsi="Times New Roman" w:cs="Times New Roman"/>
          <w:sz w:val="28"/>
          <w:szCs w:val="28"/>
        </w:rPr>
        <w:t xml:space="preserve">как </w:t>
      </w:r>
      <w:r w:rsidRPr="00D00256">
        <w:rPr>
          <w:rFonts w:ascii="Times New Roman" w:hAnsi="Times New Roman" w:cs="Times New Roman"/>
          <w:sz w:val="28"/>
          <w:szCs w:val="28"/>
        </w:rPr>
        <w:t>в на</w:t>
      </w:r>
      <w:r w:rsidR="00927D75" w:rsidRPr="00D00256">
        <w:rPr>
          <w:rFonts w:ascii="Times New Roman" w:hAnsi="Times New Roman" w:cs="Times New Roman"/>
          <w:sz w:val="28"/>
          <w:szCs w:val="28"/>
        </w:rPr>
        <w:t>стоящее время, так и в перспективе.</w:t>
      </w:r>
      <w:r w:rsidR="00EF5E0F" w:rsidRPr="00D00256">
        <w:rPr>
          <w:rFonts w:ascii="Times New Roman" w:hAnsi="Times New Roman" w:cs="Times New Roman"/>
          <w:sz w:val="28"/>
          <w:szCs w:val="28"/>
        </w:rPr>
        <w:t xml:space="preserve"> В качестве условий обеспечения ЭБП можно определить минимизацию затрат, </w:t>
      </w:r>
      <w:r w:rsidR="00BD2B82" w:rsidRPr="00D00256">
        <w:rPr>
          <w:rFonts w:ascii="Times New Roman" w:hAnsi="Times New Roman" w:cs="Times New Roman"/>
          <w:sz w:val="28"/>
          <w:szCs w:val="28"/>
        </w:rPr>
        <w:t>расширение списка услуг, освоение новых каналов сбыта</w:t>
      </w:r>
      <w:r w:rsidR="00BF30B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BD2B82"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BD2B82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Все условия обеспечения безопасности должны рассматриваться в с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вокупности, а не отдельно друг от друга.</w:t>
      </w:r>
      <w:r w:rsidR="00506587" w:rsidRPr="00D00256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506587" w:rsidRPr="00D0025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4D5A" w:rsidRPr="00D00256">
        <w:rPr>
          <w:rFonts w:ascii="Times New Roman" w:hAnsi="Times New Roman" w:cs="Times New Roman"/>
          <w:sz w:val="28"/>
          <w:szCs w:val="28"/>
        </w:rPr>
        <w:t>до определенного уровня можно обеспечить</w:t>
      </w:r>
      <w:r w:rsidR="00506587" w:rsidRPr="00D00256">
        <w:rPr>
          <w:rFonts w:ascii="Times New Roman" w:hAnsi="Times New Roman" w:cs="Times New Roman"/>
          <w:sz w:val="28"/>
          <w:szCs w:val="28"/>
        </w:rPr>
        <w:t>, основываясь на экономии ресу</w:t>
      </w:r>
      <w:r w:rsidR="00506587" w:rsidRPr="00D00256">
        <w:rPr>
          <w:rFonts w:ascii="Times New Roman" w:hAnsi="Times New Roman" w:cs="Times New Roman"/>
          <w:sz w:val="28"/>
          <w:szCs w:val="28"/>
        </w:rPr>
        <w:t>р</w:t>
      </w:r>
      <w:r w:rsidR="00506587" w:rsidRPr="00D00256">
        <w:rPr>
          <w:rFonts w:ascii="Times New Roman" w:hAnsi="Times New Roman" w:cs="Times New Roman"/>
          <w:sz w:val="28"/>
          <w:szCs w:val="28"/>
        </w:rPr>
        <w:t>сов, изменении бизнес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506587" w:rsidRPr="00D00256">
        <w:rPr>
          <w:rFonts w:ascii="Times New Roman" w:hAnsi="Times New Roman" w:cs="Times New Roman"/>
          <w:sz w:val="28"/>
          <w:szCs w:val="28"/>
        </w:rPr>
        <w:t>процессов. Но также важно внедрять новые техники и технологии, которые помогут достичь необходимого уровня.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5A" w:rsidRPr="00D00256" w:rsidRDefault="006E33B6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При создании некапиталоемких условий обеспечения ЭБП использ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ются организационные меры, которые, не нуждаются в материальной по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 xml:space="preserve">держке (или она минимальна). Если требуется привлечение определенного объема инвестиций, то 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создание условий следует считать </w:t>
      </w:r>
      <w:r w:rsidR="0097417E">
        <w:rPr>
          <w:rFonts w:ascii="Times New Roman" w:hAnsi="Times New Roman" w:cs="Times New Roman"/>
          <w:sz w:val="28"/>
          <w:szCs w:val="28"/>
        </w:rPr>
        <w:br/>
      </w:r>
      <w:r w:rsidR="00744D5A" w:rsidRPr="00D00256">
        <w:rPr>
          <w:rFonts w:ascii="Times New Roman" w:hAnsi="Times New Roman" w:cs="Times New Roman"/>
          <w:sz w:val="28"/>
          <w:szCs w:val="28"/>
        </w:rPr>
        <w:t>капиталоемким</w:t>
      </w:r>
      <w:r w:rsidR="00BF30BE" w:rsidRPr="00D00256">
        <w:rPr>
          <w:rFonts w:ascii="Times New Roman" w:hAnsi="Times New Roman" w:cs="Times New Roman"/>
        </w:rPr>
        <w:t> 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44D5A"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CC0CA0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Если прибыль организации недостаточна, то сначала реализуются условия, реализация которых не требует инвестиционных вложений. </w:t>
      </w:r>
      <w:r w:rsidR="00744D5A" w:rsidRPr="00D00256">
        <w:rPr>
          <w:rFonts w:ascii="Times New Roman" w:hAnsi="Times New Roman" w:cs="Times New Roman"/>
          <w:sz w:val="28"/>
          <w:szCs w:val="28"/>
        </w:rPr>
        <w:t>И тол</w:t>
      </w:r>
      <w:r w:rsidR="00744D5A" w:rsidRPr="00D00256">
        <w:rPr>
          <w:rFonts w:ascii="Times New Roman" w:hAnsi="Times New Roman" w:cs="Times New Roman"/>
          <w:sz w:val="28"/>
          <w:szCs w:val="28"/>
        </w:rPr>
        <w:t>ь</w:t>
      </w:r>
      <w:r w:rsidR="00744D5A" w:rsidRPr="00D00256">
        <w:rPr>
          <w:rFonts w:ascii="Times New Roman" w:hAnsi="Times New Roman" w:cs="Times New Roman"/>
          <w:sz w:val="28"/>
          <w:szCs w:val="28"/>
        </w:rPr>
        <w:t>ко после завершения реализации некапиталоемких мероприятий по обесп</w:t>
      </w:r>
      <w:r w:rsidR="00744D5A" w:rsidRPr="00D00256">
        <w:rPr>
          <w:rFonts w:ascii="Times New Roman" w:hAnsi="Times New Roman" w:cs="Times New Roman"/>
          <w:sz w:val="28"/>
          <w:szCs w:val="28"/>
        </w:rPr>
        <w:t>е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D00256">
        <w:rPr>
          <w:rFonts w:ascii="Times New Roman" w:hAnsi="Times New Roman" w:cs="Times New Roman"/>
          <w:sz w:val="28"/>
          <w:szCs w:val="28"/>
        </w:rPr>
        <w:t>ЭБП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следует начинать реализацию условий, требующих материал</w:t>
      </w:r>
      <w:r w:rsidRPr="00D00256">
        <w:rPr>
          <w:rFonts w:ascii="Times New Roman" w:hAnsi="Times New Roman" w:cs="Times New Roman"/>
          <w:sz w:val="28"/>
          <w:szCs w:val="28"/>
        </w:rPr>
        <w:t>ь</w:t>
      </w:r>
      <w:r w:rsidRPr="00D00256">
        <w:rPr>
          <w:rFonts w:ascii="Times New Roman" w:hAnsi="Times New Roman" w:cs="Times New Roman"/>
          <w:sz w:val="28"/>
          <w:szCs w:val="28"/>
        </w:rPr>
        <w:t xml:space="preserve">ных вложений. 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Минимизация затрат предприятия рассматривается как комплексное понятие, включающее минимизацию постоянных и переменных издержек на реализацию продукции. Повышенное внимание к переменным издержкам обусловлено также их ролью в получении прибыли, реализующейся посре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>ством эффекта производственного рычага. Минимизацию затрат предприятия предлагается обеспечить посредством повышения эффективности использ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вания ресурсов и устранения несоответствий в использовании ресурсов.</w:t>
      </w:r>
    </w:p>
    <w:p w:rsidR="00744D5A" w:rsidRPr="00D00256" w:rsidRDefault="00CC0CA0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При несоответствиях объемы ресурсов не соответствуют потребностям. Это характерно для материальных и информационных ресурсов, которые имеют периодический характер поступления. Несоответствие ресурсов объ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 xml:space="preserve">му продаж характерно для </w:t>
      </w:r>
      <w:r w:rsidR="00744D5A" w:rsidRPr="00D00256">
        <w:rPr>
          <w:rFonts w:ascii="Times New Roman" w:hAnsi="Times New Roman" w:cs="Times New Roman"/>
          <w:sz w:val="28"/>
          <w:szCs w:val="28"/>
        </w:rPr>
        <w:t>трудовы</w:t>
      </w:r>
      <w:r w:rsidRPr="00D00256">
        <w:rPr>
          <w:rFonts w:ascii="Times New Roman" w:hAnsi="Times New Roman" w:cs="Times New Roman"/>
          <w:sz w:val="28"/>
          <w:szCs w:val="28"/>
        </w:rPr>
        <w:t>х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D00256">
        <w:rPr>
          <w:rFonts w:ascii="Times New Roman" w:hAnsi="Times New Roman" w:cs="Times New Roman"/>
          <w:sz w:val="28"/>
          <w:szCs w:val="28"/>
        </w:rPr>
        <w:t>ов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и оборотны</w:t>
      </w:r>
      <w:r w:rsidRPr="00D00256">
        <w:rPr>
          <w:rFonts w:ascii="Times New Roman" w:hAnsi="Times New Roman" w:cs="Times New Roman"/>
          <w:sz w:val="28"/>
          <w:szCs w:val="28"/>
        </w:rPr>
        <w:t>х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Здесь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предприятие располагает</w:t>
      </w:r>
      <w:r w:rsidRPr="00D00256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в течение периода времени.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Соблюдение интересов предприятия требует постоянного развития его производственного потенциала посредством реализации нововведений те</w:t>
      </w:r>
      <w:r w:rsidRPr="00D00256">
        <w:rPr>
          <w:rFonts w:ascii="Times New Roman" w:hAnsi="Times New Roman" w:cs="Times New Roman"/>
          <w:sz w:val="28"/>
          <w:szCs w:val="28"/>
        </w:rPr>
        <w:t>х</w:t>
      </w:r>
      <w:r w:rsidRPr="00D00256">
        <w:rPr>
          <w:rFonts w:ascii="Times New Roman" w:hAnsi="Times New Roman" w:cs="Times New Roman"/>
          <w:sz w:val="28"/>
          <w:szCs w:val="28"/>
        </w:rPr>
        <w:t>нического и организационного характера.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Доминирующим критерием отбора нововведений является оценка 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вовведений с позиции востребованности реализуемой продукции предпри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>тия потребителями, поскольку такая востребованность в значительной мере связана с интересами предприятия</w:t>
      </w:r>
      <w:r w:rsidR="00BF30B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Одним из направлений, обеспечивающих экономическую безопасность предприятия, является расширение сферы использования услуг инфрастру</w:t>
      </w:r>
      <w:r w:rsidRPr="00D00256">
        <w:rPr>
          <w:rFonts w:ascii="Times New Roman" w:hAnsi="Times New Roman" w:cs="Times New Roman"/>
          <w:sz w:val="28"/>
          <w:szCs w:val="28"/>
        </w:rPr>
        <w:t>к</w:t>
      </w:r>
      <w:r w:rsidRPr="00D00256">
        <w:rPr>
          <w:rFonts w:ascii="Times New Roman" w:hAnsi="Times New Roman" w:cs="Times New Roman"/>
          <w:sz w:val="28"/>
          <w:szCs w:val="28"/>
        </w:rPr>
        <w:t>туры рынка. Такое утверждение базируется на том, что использование услуг инфраструктуры рынка позволяет:</w:t>
      </w:r>
    </w:p>
    <w:p w:rsidR="00744D5A" w:rsidRPr="00D00256" w:rsidRDefault="00744D5A" w:rsidP="00434BAB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получать качественные услуги предприятий, специализирующихся на том или ином виде деятельности;</w:t>
      </w:r>
    </w:p>
    <w:p w:rsidR="00744D5A" w:rsidRPr="00D00256" w:rsidRDefault="00744D5A" w:rsidP="00434BAB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сокращать численность персонала вследствие отказа от выполнения тех или иных видов деятельности и передачи их для выполнения сторонним организациям;</w:t>
      </w:r>
    </w:p>
    <w:p w:rsidR="00744D5A" w:rsidRPr="00D00256" w:rsidRDefault="00744D5A" w:rsidP="00434BAB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повысить уровень специализации </w:t>
      </w:r>
      <w:r w:rsidR="009334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00256">
        <w:rPr>
          <w:rFonts w:ascii="Times New Roman" w:hAnsi="Times New Roman" w:cs="Times New Roman"/>
          <w:sz w:val="28"/>
          <w:szCs w:val="28"/>
        </w:rPr>
        <w:t>как в производстве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ной, так и в управленческой сфере, поскольку способствует сокращению числа видов деятельности предприятия.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Действие механизма обеспечения экономической безопасности пре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>приятия призвано не просто обеспечить экономическую безопасность, а бе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>опасность определенного уровня, который зависит от особенностей деятел</w:t>
      </w:r>
      <w:r w:rsidRPr="00D00256">
        <w:rPr>
          <w:rFonts w:ascii="Times New Roman" w:hAnsi="Times New Roman" w:cs="Times New Roman"/>
          <w:sz w:val="28"/>
          <w:szCs w:val="28"/>
        </w:rPr>
        <w:t>ь</w:t>
      </w:r>
      <w:r w:rsidRPr="00D00256">
        <w:rPr>
          <w:rFonts w:ascii="Times New Roman" w:hAnsi="Times New Roman" w:cs="Times New Roman"/>
          <w:sz w:val="28"/>
          <w:szCs w:val="28"/>
        </w:rPr>
        <w:t>ности предприятия и взаимодействующих с ним субъектов внешней среды.</w:t>
      </w:r>
    </w:p>
    <w:p w:rsidR="00744D5A" w:rsidRPr="00D00256" w:rsidRDefault="00744D5A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9432B" w:rsidRPr="00D00256">
        <w:rPr>
          <w:rFonts w:ascii="Times New Roman" w:hAnsi="Times New Roman" w:cs="Times New Roman"/>
          <w:sz w:val="28"/>
          <w:szCs w:val="28"/>
        </w:rPr>
        <w:t>ЭБП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</w:t>
      </w:r>
      <w:r w:rsidR="0009432B" w:rsidRPr="00D00256">
        <w:rPr>
          <w:rFonts w:ascii="Times New Roman" w:hAnsi="Times New Roman" w:cs="Times New Roman"/>
          <w:sz w:val="28"/>
          <w:szCs w:val="28"/>
        </w:rPr>
        <w:t>м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09432B"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 xml:space="preserve">ее обеспечения предусматривают решение задач безопасности не только </w:t>
      </w:r>
      <w:r w:rsidR="0009432B" w:rsidRPr="00D00256">
        <w:rPr>
          <w:rFonts w:ascii="Times New Roman" w:hAnsi="Times New Roman" w:cs="Times New Roman"/>
          <w:sz w:val="28"/>
          <w:szCs w:val="28"/>
        </w:rPr>
        <w:t>ответственным подразделением</w:t>
      </w:r>
      <w:r w:rsidRPr="00D00256">
        <w:rPr>
          <w:rFonts w:ascii="Times New Roman" w:hAnsi="Times New Roman" w:cs="Times New Roman"/>
          <w:sz w:val="28"/>
          <w:szCs w:val="28"/>
        </w:rPr>
        <w:t>,</w:t>
      </w:r>
      <w:r w:rsidR="0009432B" w:rsidRPr="00D00256">
        <w:rPr>
          <w:rFonts w:ascii="Times New Roman" w:hAnsi="Times New Roman" w:cs="Times New Roman"/>
          <w:sz w:val="28"/>
          <w:szCs w:val="28"/>
        </w:rPr>
        <w:t xml:space="preserve"> но 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09432B" w:rsidRPr="00D00256">
        <w:rPr>
          <w:rFonts w:ascii="Times New Roman" w:hAnsi="Times New Roman" w:cs="Times New Roman"/>
          <w:sz w:val="28"/>
          <w:szCs w:val="28"/>
        </w:rPr>
        <w:t>необх</w:t>
      </w:r>
      <w:r w:rsidR="0009432B" w:rsidRPr="00D00256">
        <w:rPr>
          <w:rFonts w:ascii="Times New Roman" w:hAnsi="Times New Roman" w:cs="Times New Roman"/>
          <w:sz w:val="28"/>
          <w:szCs w:val="28"/>
        </w:rPr>
        <w:t>о</w:t>
      </w:r>
      <w:r w:rsidR="0009432B" w:rsidRPr="00D00256">
        <w:rPr>
          <w:rFonts w:ascii="Times New Roman" w:hAnsi="Times New Roman" w:cs="Times New Roman"/>
          <w:sz w:val="28"/>
          <w:szCs w:val="28"/>
        </w:rPr>
        <w:t xml:space="preserve">димость активного участия всех структурных единиц </w:t>
      </w:r>
      <w:r w:rsidRPr="00D00256">
        <w:rPr>
          <w:rFonts w:ascii="Times New Roman" w:hAnsi="Times New Roman" w:cs="Times New Roman"/>
          <w:sz w:val="28"/>
          <w:szCs w:val="28"/>
        </w:rPr>
        <w:t>в</w:t>
      </w:r>
      <w:r w:rsidR="0009432B" w:rsidRPr="00D00256">
        <w:rPr>
          <w:rFonts w:ascii="Times New Roman" w:hAnsi="Times New Roman" w:cs="Times New Roman"/>
          <w:sz w:val="28"/>
          <w:szCs w:val="28"/>
        </w:rPr>
        <w:t>ы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пределах возложе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ных на руководителей структурных подразделений обязанностей по пробл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мам безопасности.</w:t>
      </w:r>
    </w:p>
    <w:p w:rsidR="00506587" w:rsidRPr="00D00256" w:rsidRDefault="00CC0CA0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</w:t>
      </w:r>
      <w:r w:rsidR="004A08B7" w:rsidRPr="00D00256">
        <w:rPr>
          <w:rFonts w:ascii="Times New Roman" w:hAnsi="Times New Roman" w:cs="Times New Roman"/>
          <w:sz w:val="28"/>
          <w:szCs w:val="28"/>
        </w:rPr>
        <w:t xml:space="preserve">снова обеспечения ЭБП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4A08B7" w:rsidRPr="00D00256">
        <w:rPr>
          <w:rFonts w:ascii="Times New Roman" w:hAnsi="Times New Roman" w:cs="Times New Roman"/>
          <w:sz w:val="28"/>
          <w:szCs w:val="28"/>
        </w:rPr>
        <w:t>персонал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, кадровый потенциал или ресурс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744D5A" w:rsidRPr="00D00256">
        <w:rPr>
          <w:rFonts w:ascii="Times New Roman" w:hAnsi="Times New Roman" w:cs="Times New Roman"/>
          <w:sz w:val="28"/>
          <w:szCs w:val="28"/>
        </w:rPr>
        <w:t>это основной ресурс предприятия.</w:t>
      </w:r>
      <w:r w:rsidR="004A08B7" w:rsidRPr="00D00256">
        <w:rPr>
          <w:rFonts w:ascii="Times New Roman" w:hAnsi="Times New Roman" w:cs="Times New Roman"/>
          <w:sz w:val="28"/>
          <w:szCs w:val="28"/>
        </w:rPr>
        <w:t xml:space="preserve"> За счет него увеличивается прибыль и вместе с этим связано большинство внутренних угроз. Поэтому лояльность и мотивация сотрудников – основополагающий элемент успешности деятел</w:t>
      </w:r>
      <w:r w:rsidR="004A08B7" w:rsidRPr="00D00256">
        <w:rPr>
          <w:rFonts w:ascii="Times New Roman" w:hAnsi="Times New Roman" w:cs="Times New Roman"/>
          <w:sz w:val="28"/>
          <w:szCs w:val="28"/>
        </w:rPr>
        <w:t>ь</w:t>
      </w:r>
      <w:r w:rsidR="004A08B7" w:rsidRPr="00D00256">
        <w:rPr>
          <w:rFonts w:ascii="Times New Roman" w:hAnsi="Times New Roman" w:cs="Times New Roman"/>
          <w:sz w:val="28"/>
          <w:szCs w:val="28"/>
        </w:rPr>
        <w:t>ности любой компании</w:t>
      </w:r>
      <w:r w:rsidR="00D94E1D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D94E1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6D3F92" w:rsidRPr="006D3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4E1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A08B7" w:rsidRPr="00D00256">
        <w:rPr>
          <w:rFonts w:ascii="Times New Roman" w:hAnsi="Times New Roman" w:cs="Times New Roman"/>
          <w:sz w:val="28"/>
          <w:szCs w:val="28"/>
        </w:rPr>
        <w:t>.</w:t>
      </w:r>
      <w:r w:rsidR="00506587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87" w:rsidRDefault="00506587" w:rsidP="00387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Таким образом, важно уделять внимание объективности оценки пок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зателей и учитывать не только качественные характеристики, но и колич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ственные оценки уровня ЭБП, оценивающие показатели устойчивости, ли</w:t>
      </w:r>
      <w:r w:rsidRPr="00D00256">
        <w:rPr>
          <w:rFonts w:ascii="Times New Roman" w:hAnsi="Times New Roman" w:cs="Times New Roman"/>
          <w:sz w:val="28"/>
          <w:szCs w:val="28"/>
        </w:rPr>
        <w:t>к</w:t>
      </w:r>
      <w:r w:rsidRPr="00D00256">
        <w:rPr>
          <w:rFonts w:ascii="Times New Roman" w:hAnsi="Times New Roman" w:cs="Times New Roman"/>
          <w:sz w:val="28"/>
          <w:szCs w:val="28"/>
        </w:rPr>
        <w:t>видности и безубыточности компании.</w:t>
      </w:r>
    </w:p>
    <w:p w:rsidR="00744D5A" w:rsidRPr="00D00256" w:rsidRDefault="003143A0" w:rsidP="0097417E">
      <w:pPr>
        <w:pStyle w:val="2"/>
        <w:spacing w:before="0" w:line="38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12307858"/>
      <w:bookmarkStart w:id="11" w:name="_Toc57062153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1.4</w:t>
      </w:r>
      <w:r w:rsidR="00744D5A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14C7D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Направления укрепления экономической безопасности </w:t>
      </w:r>
      <w:r w:rsidR="00970538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414C7D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функционирования организации</w:t>
      </w:r>
      <w:bookmarkEnd w:id="10"/>
      <w:bookmarkEnd w:id="11"/>
      <w:r w:rsidR="00414C7D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970538" w:rsidRPr="00D00256" w:rsidRDefault="00970538" w:rsidP="009741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A" w:rsidRPr="00D00256" w:rsidRDefault="00744D5A" w:rsidP="009741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 экономической науке основными видами угроз ЭБ</w:t>
      </w:r>
      <w:r w:rsidR="00414C7D" w:rsidRPr="00D00256">
        <w:rPr>
          <w:rFonts w:ascii="Times New Roman" w:hAnsi="Times New Roman" w:cs="Times New Roman"/>
          <w:sz w:val="28"/>
          <w:szCs w:val="28"/>
        </w:rPr>
        <w:t>П</w:t>
      </w:r>
      <w:r w:rsidRPr="00D00256">
        <w:rPr>
          <w:rFonts w:ascii="Times New Roman" w:hAnsi="Times New Roman" w:cs="Times New Roman"/>
          <w:sz w:val="28"/>
          <w:szCs w:val="28"/>
        </w:rPr>
        <w:t xml:space="preserve"> являются сл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 xml:space="preserve">дующие составляющие: </w:t>
      </w:r>
      <w:r w:rsidR="00414C7D" w:rsidRPr="00D00256">
        <w:rPr>
          <w:rFonts w:ascii="Times New Roman" w:hAnsi="Times New Roman" w:cs="Times New Roman"/>
          <w:sz w:val="28"/>
          <w:szCs w:val="28"/>
        </w:rPr>
        <w:t xml:space="preserve">кадровая, </w:t>
      </w:r>
      <w:r w:rsidRPr="00D00256">
        <w:rPr>
          <w:rFonts w:ascii="Times New Roman" w:hAnsi="Times New Roman" w:cs="Times New Roman"/>
          <w:sz w:val="28"/>
          <w:szCs w:val="28"/>
        </w:rPr>
        <w:t>технико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технологическ</w:t>
      </w:r>
      <w:r w:rsidR="00414C7D" w:rsidRPr="00D00256">
        <w:rPr>
          <w:rFonts w:ascii="Times New Roman" w:hAnsi="Times New Roman" w:cs="Times New Roman"/>
          <w:sz w:val="28"/>
          <w:szCs w:val="28"/>
        </w:rPr>
        <w:t>ая, финансовая, информационная</w:t>
      </w:r>
      <w:r w:rsidR="00D9790E" w:rsidRPr="00D00256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414C7D" w:rsidRPr="00D00256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B064D1" w:rsidRPr="00D00256"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064D1" w:rsidRPr="00D00256">
        <w:rPr>
          <w:rFonts w:ascii="Times New Roman" w:hAnsi="Times New Roman" w:cs="Times New Roman"/>
          <w:sz w:val="28"/>
          <w:szCs w:val="28"/>
        </w:rPr>
        <w:t>ау</w:t>
      </w:r>
      <w:r w:rsidR="00B064D1" w:rsidRPr="00D00256">
        <w:rPr>
          <w:rFonts w:ascii="Times New Roman" w:hAnsi="Times New Roman" w:cs="Times New Roman"/>
          <w:sz w:val="28"/>
          <w:szCs w:val="28"/>
        </w:rPr>
        <w:t>т</w:t>
      </w:r>
      <w:r w:rsidR="00B064D1" w:rsidRPr="00D00256">
        <w:rPr>
          <w:rFonts w:ascii="Times New Roman" w:hAnsi="Times New Roman" w:cs="Times New Roman"/>
          <w:sz w:val="28"/>
          <w:szCs w:val="28"/>
        </w:rPr>
        <w:t xml:space="preserve">сорсинговых предприятий </w:t>
      </w:r>
      <w:r w:rsidRPr="00D00256">
        <w:rPr>
          <w:rFonts w:ascii="Times New Roman" w:hAnsi="Times New Roman" w:cs="Times New Roman"/>
          <w:sz w:val="28"/>
          <w:szCs w:val="28"/>
        </w:rPr>
        <w:t>необходимо учитывать угрозы</w:t>
      </w:r>
      <w:r w:rsidR="00414C7D" w:rsidRPr="00D00256">
        <w:rPr>
          <w:rFonts w:ascii="Times New Roman" w:hAnsi="Times New Roman" w:cs="Times New Roman"/>
          <w:sz w:val="28"/>
          <w:szCs w:val="28"/>
        </w:rPr>
        <w:t xml:space="preserve"> при построении стратегии управления компанией</w:t>
      </w:r>
      <w:r w:rsidRPr="00D00256">
        <w:rPr>
          <w:rFonts w:ascii="Times New Roman" w:hAnsi="Times New Roman" w:cs="Times New Roman"/>
          <w:sz w:val="28"/>
          <w:szCs w:val="28"/>
        </w:rPr>
        <w:t>, так как в случае реализации любой из них дальнейшее функционирование предприятия будет крайне затруднено</w:t>
      </w:r>
      <w:r w:rsidR="00E31174" w:rsidRPr="00D00256">
        <w:rPr>
          <w:rFonts w:ascii="Times New Roman" w:hAnsi="Times New Roman" w:cs="Times New Roman"/>
          <w:sz w:val="28"/>
          <w:szCs w:val="28"/>
        </w:rPr>
        <w:t xml:space="preserve"> [1</w:t>
      </w:r>
      <w:r w:rsidR="00701404" w:rsidRPr="00701404">
        <w:rPr>
          <w:rFonts w:ascii="Times New Roman" w:hAnsi="Times New Roman" w:cs="Times New Roman"/>
          <w:sz w:val="28"/>
          <w:szCs w:val="28"/>
        </w:rPr>
        <w:t>3</w:t>
      </w:r>
      <w:r w:rsidR="00E31174" w:rsidRPr="00D00256">
        <w:rPr>
          <w:rFonts w:ascii="Times New Roman" w:hAnsi="Times New Roman" w:cs="Times New Roman"/>
          <w:sz w:val="28"/>
          <w:szCs w:val="28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  <w:r w:rsidR="00B064D1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0D" w:rsidRPr="00D00256" w:rsidRDefault="00073A0D" w:rsidP="009741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обеспечения финансовой составляющей необходимо стабильное осуществление финансово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 и обе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печение достаточного уровня платежеспособности предприятия и ликвидн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сти оборотных средств.</w:t>
      </w:r>
    </w:p>
    <w:p w:rsidR="00B0114E" w:rsidRPr="00D00256" w:rsidRDefault="00B0114E" w:rsidP="0097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1E" w:rsidRPr="00D00256" w:rsidRDefault="00497E1E" w:rsidP="00132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8AC12" wp14:editId="11AE0862">
            <wp:extent cx="5901070" cy="2634823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64" cy="264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D3" w:rsidRPr="00D00256" w:rsidRDefault="001B58D3" w:rsidP="0013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D9790E" w:rsidRPr="00D00256">
        <w:rPr>
          <w:rFonts w:ascii="Times New Roman" w:hAnsi="Times New Roman" w:cs="Times New Roman"/>
          <w:sz w:val="28"/>
          <w:szCs w:val="28"/>
        </w:rPr>
        <w:t xml:space="preserve">Основные составляющие угроз аутсорсингового </w:t>
      </w:r>
      <w:r w:rsidR="00D9790E" w:rsidRPr="00D00256">
        <w:rPr>
          <w:rFonts w:ascii="Times New Roman" w:hAnsi="Times New Roman" w:cs="Times New Roman"/>
          <w:sz w:val="28"/>
          <w:szCs w:val="28"/>
        </w:rPr>
        <w:br/>
        <w:t>предприятия (составлено автором)</w:t>
      </w:r>
    </w:p>
    <w:p w:rsidR="00073A0D" w:rsidRPr="00D00256" w:rsidRDefault="00073A0D" w:rsidP="00DC7B21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A39" w:rsidRPr="00D00256" w:rsidRDefault="00EE54F9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 негативным последствиям, несущим угрозу финансовой составля</w:t>
      </w:r>
      <w:r w:rsidRPr="00D00256">
        <w:rPr>
          <w:rFonts w:ascii="Times New Roman" w:hAnsi="Times New Roman" w:cs="Times New Roman"/>
          <w:sz w:val="28"/>
          <w:szCs w:val="28"/>
        </w:rPr>
        <w:t>ю</w:t>
      </w:r>
      <w:r w:rsidRPr="00D00256">
        <w:rPr>
          <w:rFonts w:ascii="Times New Roman" w:hAnsi="Times New Roman" w:cs="Times New Roman"/>
          <w:sz w:val="28"/>
          <w:szCs w:val="28"/>
        </w:rPr>
        <w:t>щей можно отнести целесообразные внутренние и внешние негативные во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>действия, а также воздействия, причинённые в силу обстоятельств непреод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лимой силы. Для обеспечения безопасности необходимо осуществление ко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троля во всех сферах деятельности аутсорсинговой компании, нацеленного на повышение рентабельности и развитие компании</w:t>
      </w:r>
      <w:r w:rsidR="001B58D3" w:rsidRPr="00D00256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Недостаток контроля также может стать потенциальной угрозой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75EA2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404" w:rsidRPr="00F0462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75EA2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, 5</w:t>
      </w:r>
      <w:r w:rsidR="00701404" w:rsidRPr="00F0462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5A377F" w:rsidRPr="00D00256" w:rsidRDefault="005A377F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предприятий в сфере обслуживания банковских устройств обесп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чение технико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технологической составляющей заключается в технологичн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 xml:space="preserve">сти предприятия согласно мировым аналогам. Обслуживание банковских устройств является перспективной сферой развития с высоким потенциалом совершенствования технологий, поэтому важно обеспечивать регулярный мониторинг рынка технологий банковских </w:t>
      </w:r>
      <w:r w:rsidR="00242D84" w:rsidRPr="00D00256">
        <w:rPr>
          <w:rFonts w:ascii="Times New Roman" w:hAnsi="Times New Roman" w:cs="Times New Roman"/>
          <w:sz w:val="28"/>
          <w:szCs w:val="28"/>
        </w:rPr>
        <w:t>устройств</w:t>
      </w:r>
      <w:r w:rsidRPr="00D00256">
        <w:rPr>
          <w:rFonts w:ascii="Times New Roman" w:hAnsi="Times New Roman" w:cs="Times New Roman"/>
          <w:sz w:val="28"/>
          <w:szCs w:val="28"/>
        </w:rPr>
        <w:t>, улучшение и сове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 xml:space="preserve">шенствование внутренних процессов </w:t>
      </w:r>
      <w:r w:rsidR="00242D84" w:rsidRPr="00D00256">
        <w:rPr>
          <w:rFonts w:ascii="Times New Roman" w:hAnsi="Times New Roman" w:cs="Times New Roman"/>
          <w:sz w:val="28"/>
          <w:szCs w:val="28"/>
        </w:rPr>
        <w:t xml:space="preserve">и используемых технологий. </w:t>
      </w:r>
      <w:r w:rsidR="00041B76" w:rsidRPr="00D00256">
        <w:rPr>
          <w:rFonts w:ascii="Times New Roman" w:hAnsi="Times New Roman" w:cs="Times New Roman"/>
          <w:sz w:val="28"/>
          <w:szCs w:val="28"/>
        </w:rPr>
        <w:t>С</w:t>
      </w:r>
      <w:r w:rsidR="00242D84" w:rsidRPr="00D00256">
        <w:rPr>
          <w:rFonts w:ascii="Times New Roman" w:hAnsi="Times New Roman" w:cs="Times New Roman"/>
          <w:sz w:val="28"/>
          <w:szCs w:val="28"/>
        </w:rPr>
        <w:t xml:space="preserve">тратегия аутсорсингового предприятия должна включать определение перспективных устройств </w:t>
      </w:r>
      <w:r w:rsidR="00041B76" w:rsidRPr="00D00256">
        <w:rPr>
          <w:rFonts w:ascii="Times New Roman" w:hAnsi="Times New Roman" w:cs="Times New Roman"/>
          <w:sz w:val="28"/>
          <w:szCs w:val="28"/>
        </w:rPr>
        <w:t>самообслуживания</w:t>
      </w:r>
      <w:r w:rsidR="00242D84" w:rsidRPr="00D00256">
        <w:rPr>
          <w:rFonts w:ascii="Times New Roman" w:hAnsi="Times New Roman" w:cs="Times New Roman"/>
          <w:sz w:val="28"/>
          <w:szCs w:val="28"/>
        </w:rPr>
        <w:t xml:space="preserve">, разработку и совершенствование </w:t>
      </w:r>
      <w:r w:rsidR="00041B76" w:rsidRPr="00D00256">
        <w:rPr>
          <w:rFonts w:ascii="Times New Roman" w:hAnsi="Times New Roman" w:cs="Times New Roman"/>
          <w:sz w:val="28"/>
          <w:szCs w:val="28"/>
        </w:rPr>
        <w:t>методов</w:t>
      </w:r>
      <w:r w:rsidR="00242D84" w:rsidRPr="00D00256">
        <w:rPr>
          <w:rFonts w:ascii="Times New Roman" w:hAnsi="Times New Roman" w:cs="Times New Roman"/>
          <w:sz w:val="28"/>
          <w:szCs w:val="28"/>
        </w:rPr>
        <w:t xml:space="preserve"> их обслуживани</w:t>
      </w:r>
      <w:r w:rsidR="00041B76" w:rsidRPr="00D00256">
        <w:rPr>
          <w:rFonts w:ascii="Times New Roman" w:hAnsi="Times New Roman" w:cs="Times New Roman"/>
          <w:sz w:val="28"/>
          <w:szCs w:val="28"/>
        </w:rPr>
        <w:t>я</w:t>
      </w:r>
      <w:r w:rsidR="00242D84" w:rsidRPr="00D00256">
        <w:rPr>
          <w:rFonts w:ascii="Times New Roman" w:hAnsi="Times New Roman" w:cs="Times New Roman"/>
          <w:sz w:val="28"/>
          <w:szCs w:val="28"/>
        </w:rPr>
        <w:t xml:space="preserve">, планирование бюджета и </w:t>
      </w:r>
      <w:r w:rsidR="00041B76" w:rsidRPr="00D0025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42D84" w:rsidRPr="00D00256">
        <w:rPr>
          <w:rFonts w:ascii="Times New Roman" w:hAnsi="Times New Roman" w:cs="Times New Roman"/>
          <w:sz w:val="28"/>
          <w:szCs w:val="28"/>
        </w:rPr>
        <w:t>общего плана разв</w:t>
      </w:r>
      <w:r w:rsidR="00242D84" w:rsidRPr="00D00256">
        <w:rPr>
          <w:rFonts w:ascii="Times New Roman" w:hAnsi="Times New Roman" w:cs="Times New Roman"/>
          <w:sz w:val="28"/>
          <w:szCs w:val="28"/>
        </w:rPr>
        <w:t>и</w:t>
      </w:r>
      <w:r w:rsidR="00242D84" w:rsidRPr="00D00256">
        <w:rPr>
          <w:rFonts w:ascii="Times New Roman" w:hAnsi="Times New Roman" w:cs="Times New Roman"/>
          <w:sz w:val="28"/>
          <w:szCs w:val="28"/>
        </w:rPr>
        <w:t>тия.</w:t>
      </w:r>
      <w:r w:rsidR="00041B76" w:rsidRPr="00D00256">
        <w:rPr>
          <w:rFonts w:ascii="Times New Roman" w:hAnsi="Times New Roman" w:cs="Times New Roman"/>
          <w:sz w:val="28"/>
          <w:szCs w:val="28"/>
        </w:rPr>
        <w:t xml:space="preserve"> Так как отрасль динамично развивается, то необходимо оперативно ре</w:t>
      </w:r>
      <w:r w:rsidR="00041B76" w:rsidRPr="00D00256">
        <w:rPr>
          <w:rFonts w:ascii="Times New Roman" w:hAnsi="Times New Roman" w:cs="Times New Roman"/>
          <w:sz w:val="28"/>
          <w:szCs w:val="28"/>
        </w:rPr>
        <w:t>а</w:t>
      </w:r>
      <w:r w:rsidR="00041B76" w:rsidRPr="00D00256">
        <w:rPr>
          <w:rFonts w:ascii="Times New Roman" w:hAnsi="Times New Roman" w:cs="Times New Roman"/>
          <w:sz w:val="28"/>
          <w:szCs w:val="28"/>
        </w:rPr>
        <w:t>гировать на изменения и реализовывать поставленные планы технического развития и проводить регулярный анализ текущих результатов от примен</w:t>
      </w:r>
      <w:r w:rsidR="00041B76" w:rsidRPr="00D00256">
        <w:rPr>
          <w:rFonts w:ascii="Times New Roman" w:hAnsi="Times New Roman" w:cs="Times New Roman"/>
          <w:sz w:val="28"/>
          <w:szCs w:val="28"/>
        </w:rPr>
        <w:t>е</w:t>
      </w:r>
      <w:r w:rsidR="00041B76" w:rsidRPr="00D00256">
        <w:rPr>
          <w:rFonts w:ascii="Times New Roman" w:hAnsi="Times New Roman" w:cs="Times New Roman"/>
          <w:sz w:val="28"/>
          <w:szCs w:val="28"/>
        </w:rPr>
        <w:t>ния мер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41B76"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041B76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</w:t>
      </w:r>
      <w:r w:rsidR="00744D5A" w:rsidRPr="00D00256">
        <w:rPr>
          <w:rFonts w:ascii="Times New Roman" w:hAnsi="Times New Roman" w:cs="Times New Roman"/>
          <w:sz w:val="28"/>
          <w:szCs w:val="28"/>
        </w:rPr>
        <w:t>беспечени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технико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технологической составляющей ЭБП </w:t>
      </w:r>
      <w:r w:rsidR="00744D5A" w:rsidRPr="00D00256">
        <w:rPr>
          <w:rFonts w:ascii="Times New Roman" w:hAnsi="Times New Roman" w:cs="Times New Roman"/>
          <w:sz w:val="28"/>
          <w:szCs w:val="28"/>
        </w:rPr>
        <w:t>нематер</w:t>
      </w:r>
      <w:r w:rsidR="00744D5A" w:rsidRPr="00D00256">
        <w:rPr>
          <w:rFonts w:ascii="Times New Roman" w:hAnsi="Times New Roman" w:cs="Times New Roman"/>
          <w:sz w:val="28"/>
          <w:szCs w:val="28"/>
        </w:rPr>
        <w:t>и</w:t>
      </w:r>
      <w:r w:rsidR="00744D5A" w:rsidRPr="00D00256">
        <w:rPr>
          <w:rFonts w:ascii="Times New Roman" w:hAnsi="Times New Roman" w:cs="Times New Roman"/>
          <w:sz w:val="28"/>
          <w:szCs w:val="28"/>
        </w:rPr>
        <w:t>альной сферы тесно связан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с обеспечением кадровой и информационной с</w:t>
      </w:r>
      <w:r w:rsidR="00744D5A" w:rsidRPr="00D00256">
        <w:rPr>
          <w:rFonts w:ascii="Times New Roman" w:hAnsi="Times New Roman" w:cs="Times New Roman"/>
          <w:sz w:val="28"/>
          <w:szCs w:val="28"/>
        </w:rPr>
        <w:t>о</w:t>
      </w:r>
      <w:r w:rsidR="00744D5A" w:rsidRPr="00D00256">
        <w:rPr>
          <w:rFonts w:ascii="Times New Roman" w:hAnsi="Times New Roman" w:cs="Times New Roman"/>
          <w:sz w:val="28"/>
          <w:szCs w:val="28"/>
        </w:rPr>
        <w:t>ставляющих</w:t>
      </w:r>
      <w:r w:rsidRPr="00D00256">
        <w:rPr>
          <w:rFonts w:ascii="Times New Roman" w:hAnsi="Times New Roman" w:cs="Times New Roman"/>
          <w:sz w:val="28"/>
          <w:szCs w:val="28"/>
        </w:rPr>
        <w:t xml:space="preserve">. Так как сбор и анализ информации по проблемам и повышение квалификации сотрудников тесно касаются мер </w:t>
      </w:r>
      <w:r w:rsidR="00744D5A" w:rsidRPr="00D00256">
        <w:rPr>
          <w:rFonts w:ascii="Times New Roman" w:hAnsi="Times New Roman" w:cs="Times New Roman"/>
          <w:sz w:val="28"/>
          <w:szCs w:val="28"/>
        </w:rPr>
        <w:t>технико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744D5A" w:rsidRPr="00D00256">
        <w:rPr>
          <w:rFonts w:ascii="Times New Roman" w:hAnsi="Times New Roman" w:cs="Times New Roman"/>
          <w:sz w:val="28"/>
          <w:szCs w:val="28"/>
        </w:rPr>
        <w:t>технологической с</w:t>
      </w:r>
      <w:r w:rsidR="00744D5A" w:rsidRPr="00D00256">
        <w:rPr>
          <w:rFonts w:ascii="Times New Roman" w:hAnsi="Times New Roman" w:cs="Times New Roman"/>
          <w:sz w:val="28"/>
          <w:szCs w:val="28"/>
        </w:rPr>
        <w:t>о</w:t>
      </w:r>
      <w:r w:rsidR="00744D5A" w:rsidRPr="00D00256">
        <w:rPr>
          <w:rFonts w:ascii="Times New Roman" w:hAnsi="Times New Roman" w:cs="Times New Roman"/>
          <w:sz w:val="28"/>
          <w:szCs w:val="28"/>
        </w:rPr>
        <w:t>ставляющей</w:t>
      </w:r>
      <w:r w:rsidR="00E3117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E3117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3117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  <w:r w:rsidR="00744D5A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9B" w:rsidRPr="00D00256" w:rsidRDefault="008D5EF6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достижения необходимого уровня информационной составляющей ЭБП, необходимо выполнять сбор и анализ информации, которая относится к деятельности предприятия</w:t>
      </w:r>
      <w:r w:rsidR="00663C9B" w:rsidRPr="00D00256">
        <w:rPr>
          <w:rFonts w:ascii="Times New Roman" w:hAnsi="Times New Roman" w:cs="Times New Roman"/>
          <w:sz w:val="28"/>
          <w:szCs w:val="28"/>
        </w:rPr>
        <w:t>, осуществлять прогноз тенденций развития техн</w:t>
      </w:r>
      <w:r w:rsidR="00663C9B" w:rsidRPr="00D00256">
        <w:rPr>
          <w:rFonts w:ascii="Times New Roman" w:hAnsi="Times New Roman" w:cs="Times New Roman"/>
          <w:sz w:val="28"/>
          <w:szCs w:val="28"/>
        </w:rPr>
        <w:t>о</w:t>
      </w:r>
      <w:r w:rsidR="00663C9B" w:rsidRPr="00D00256">
        <w:rPr>
          <w:rFonts w:ascii="Times New Roman" w:hAnsi="Times New Roman" w:cs="Times New Roman"/>
          <w:sz w:val="28"/>
          <w:szCs w:val="28"/>
        </w:rPr>
        <w:t>логического процесса</w:t>
      </w:r>
      <w:r w:rsidR="00D94E1D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D94E1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4E1D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63C9B" w:rsidRPr="00D00256">
        <w:rPr>
          <w:rFonts w:ascii="Times New Roman" w:hAnsi="Times New Roman" w:cs="Times New Roman"/>
          <w:sz w:val="28"/>
          <w:szCs w:val="28"/>
        </w:rPr>
        <w:t>.</w:t>
      </w:r>
    </w:p>
    <w:p w:rsidR="00744D5A" w:rsidRPr="00D00256" w:rsidRDefault="00663C9B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В качестве негативных воздействий ЭБП можно определить действия людей или организаций, целью которых является умышленный вред состо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>нию информационного обеспечения деятельности.</w:t>
      </w:r>
      <w:r w:rsidR="009F74D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Также возможен неумы</w:t>
      </w:r>
      <w:r w:rsidRPr="00D00256">
        <w:rPr>
          <w:rFonts w:ascii="Times New Roman" w:hAnsi="Times New Roman" w:cs="Times New Roman"/>
          <w:sz w:val="28"/>
          <w:szCs w:val="28"/>
        </w:rPr>
        <w:t>ш</w:t>
      </w:r>
      <w:r w:rsidRPr="00D00256">
        <w:rPr>
          <w:rFonts w:ascii="Times New Roman" w:hAnsi="Times New Roman" w:cs="Times New Roman"/>
          <w:sz w:val="28"/>
          <w:szCs w:val="28"/>
        </w:rPr>
        <w:t>ленный вред</w:t>
      </w:r>
      <w:r w:rsidR="009F74D4" w:rsidRPr="00D00256">
        <w:rPr>
          <w:rFonts w:ascii="Times New Roman" w:hAnsi="Times New Roman" w:cs="Times New Roman"/>
          <w:sz w:val="28"/>
          <w:szCs w:val="28"/>
        </w:rPr>
        <w:t xml:space="preserve"> из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9F74D4" w:rsidRPr="00D00256">
        <w:rPr>
          <w:rFonts w:ascii="Times New Roman" w:hAnsi="Times New Roman" w:cs="Times New Roman"/>
          <w:sz w:val="28"/>
          <w:szCs w:val="28"/>
        </w:rPr>
        <w:t>за ошибок, допущенных аналитическим отделом.</w:t>
      </w:r>
    </w:p>
    <w:p w:rsidR="00843354" w:rsidRPr="00D00256" w:rsidRDefault="00843354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 обеспечение информационной составляющей включает аналитич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ские методы обеспечения деятельности предприятия, путем оценки вероя</w:t>
      </w:r>
      <w:r w:rsidRPr="00D00256">
        <w:rPr>
          <w:rFonts w:ascii="Times New Roman" w:hAnsi="Times New Roman" w:cs="Times New Roman"/>
          <w:sz w:val="28"/>
          <w:szCs w:val="28"/>
        </w:rPr>
        <w:t>т</w:t>
      </w:r>
      <w:r w:rsidRPr="00D00256">
        <w:rPr>
          <w:rFonts w:ascii="Times New Roman" w:hAnsi="Times New Roman" w:cs="Times New Roman"/>
          <w:sz w:val="28"/>
          <w:szCs w:val="28"/>
        </w:rPr>
        <w:t>ностей возникновения угроз и принятию мер, обеспечивающих информац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онную безопасность</w:t>
      </w:r>
      <w:r w:rsidR="00C15A8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C15A8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15A8E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9383F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C15A8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354" w:rsidRPr="00D00256" w:rsidRDefault="00365B6D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Обеспечение кадровой безопасности предприятия </w:t>
      </w:r>
      <w:r w:rsidR="00843354" w:rsidRPr="00D00256">
        <w:rPr>
          <w:rFonts w:ascii="Times New Roman" w:hAnsi="Times New Roman" w:cs="Times New Roman"/>
          <w:sz w:val="28"/>
          <w:szCs w:val="28"/>
        </w:rPr>
        <w:t xml:space="preserve">основывается на двух основных направлениях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843354" w:rsidRPr="00D00256">
        <w:rPr>
          <w:rFonts w:ascii="Times New Roman" w:hAnsi="Times New Roman" w:cs="Times New Roman"/>
          <w:sz w:val="28"/>
          <w:szCs w:val="28"/>
        </w:rPr>
        <w:t>работа с персоналом и развитие интеллект</w:t>
      </w:r>
      <w:r w:rsidR="00843354" w:rsidRPr="00D00256">
        <w:rPr>
          <w:rFonts w:ascii="Times New Roman" w:hAnsi="Times New Roman" w:cs="Times New Roman"/>
          <w:sz w:val="28"/>
          <w:szCs w:val="28"/>
        </w:rPr>
        <w:t>у</w:t>
      </w:r>
      <w:r w:rsidR="00843354" w:rsidRPr="00D00256">
        <w:rPr>
          <w:rFonts w:ascii="Times New Roman" w:hAnsi="Times New Roman" w:cs="Times New Roman"/>
          <w:sz w:val="28"/>
          <w:szCs w:val="28"/>
        </w:rPr>
        <w:t xml:space="preserve">ального потенциала. Работа с персоналом нацелена на </w:t>
      </w:r>
      <w:r w:rsidRPr="00D00256">
        <w:rPr>
          <w:rFonts w:ascii="Times New Roman" w:hAnsi="Times New Roman" w:cs="Times New Roman"/>
          <w:sz w:val="28"/>
          <w:szCs w:val="28"/>
        </w:rPr>
        <w:t>повышение э</w:t>
      </w:r>
      <w:r w:rsidR="00843354" w:rsidRPr="00D00256">
        <w:rPr>
          <w:rFonts w:ascii="Times New Roman" w:hAnsi="Times New Roman" w:cs="Times New Roman"/>
          <w:sz w:val="28"/>
          <w:szCs w:val="28"/>
        </w:rPr>
        <w:t>ффекти</w:t>
      </w:r>
      <w:r w:rsidR="00843354" w:rsidRPr="00D00256">
        <w:rPr>
          <w:rFonts w:ascii="Times New Roman" w:hAnsi="Times New Roman" w:cs="Times New Roman"/>
          <w:sz w:val="28"/>
          <w:szCs w:val="28"/>
        </w:rPr>
        <w:t>в</w:t>
      </w:r>
      <w:r w:rsidR="00843354" w:rsidRPr="00D00256">
        <w:rPr>
          <w:rFonts w:ascii="Times New Roman" w:hAnsi="Times New Roman" w:cs="Times New Roman"/>
          <w:sz w:val="28"/>
          <w:szCs w:val="28"/>
        </w:rPr>
        <w:t xml:space="preserve">ности работы сотрудников. Безопасность в кадровой сфере достигается путем </w:t>
      </w:r>
      <w:r w:rsidR="00DB5BA1" w:rsidRPr="00D00256">
        <w:rPr>
          <w:rFonts w:ascii="Times New Roman" w:hAnsi="Times New Roman" w:cs="Times New Roman"/>
          <w:sz w:val="28"/>
          <w:szCs w:val="28"/>
        </w:rPr>
        <w:t>предотвращения</w:t>
      </w:r>
      <w:r w:rsidR="00843354" w:rsidRPr="00D00256">
        <w:rPr>
          <w:rFonts w:ascii="Times New Roman" w:hAnsi="Times New Roman" w:cs="Times New Roman"/>
          <w:sz w:val="28"/>
          <w:szCs w:val="28"/>
        </w:rPr>
        <w:t xml:space="preserve"> влияния низкой квалификации персонала, </w:t>
      </w:r>
      <w:r w:rsidR="00DB5BA1" w:rsidRPr="00D00256">
        <w:rPr>
          <w:rFonts w:ascii="Times New Roman" w:hAnsi="Times New Roman" w:cs="Times New Roman"/>
          <w:sz w:val="28"/>
          <w:szCs w:val="28"/>
        </w:rPr>
        <w:t>недостаточной организации процессов управления на безопасность организации.</w:t>
      </w:r>
    </w:p>
    <w:p w:rsidR="00365B6D" w:rsidRPr="00D00256" w:rsidRDefault="00DB5BA1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</w:t>
      </w:r>
      <w:r w:rsidR="00365B6D" w:rsidRPr="00D0025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="00365B6D" w:rsidRPr="00D00256">
        <w:rPr>
          <w:rFonts w:ascii="Times New Roman" w:hAnsi="Times New Roman" w:cs="Times New Roman"/>
          <w:sz w:val="28"/>
          <w:szCs w:val="28"/>
        </w:rPr>
        <w:t xml:space="preserve"> интеллектуального потенциала предприятия</w:t>
      </w:r>
      <w:r w:rsidRPr="00D00256">
        <w:rPr>
          <w:rFonts w:ascii="Times New Roman" w:hAnsi="Times New Roman" w:cs="Times New Roman"/>
          <w:sz w:val="28"/>
          <w:szCs w:val="28"/>
        </w:rPr>
        <w:t xml:space="preserve"> необходима организация процессов подбора, ввода в должность, оценки, обучения и ра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>вития, системы мотивации. В качестве основных интеллектуальных активов аутсорсинговой организации выступают технические инновации в сфере 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монта оборудования, ноу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хау, программное обеспечение. Поэтому </w:t>
      </w:r>
      <w:r w:rsidR="006B7259" w:rsidRPr="00D00256">
        <w:rPr>
          <w:rFonts w:ascii="Times New Roman" w:hAnsi="Times New Roman" w:cs="Times New Roman"/>
          <w:sz w:val="28"/>
          <w:szCs w:val="28"/>
        </w:rPr>
        <w:t>при ка</w:t>
      </w:r>
      <w:r w:rsidR="006B7259" w:rsidRPr="00D00256">
        <w:rPr>
          <w:rFonts w:ascii="Times New Roman" w:hAnsi="Times New Roman" w:cs="Times New Roman"/>
          <w:sz w:val="28"/>
          <w:szCs w:val="28"/>
        </w:rPr>
        <w:t>д</w:t>
      </w:r>
      <w:r w:rsidR="006B7259" w:rsidRPr="00D00256">
        <w:rPr>
          <w:rFonts w:ascii="Times New Roman" w:hAnsi="Times New Roman" w:cs="Times New Roman"/>
          <w:sz w:val="28"/>
          <w:szCs w:val="28"/>
        </w:rPr>
        <w:t xml:space="preserve">ровом планировании </w:t>
      </w:r>
      <w:r w:rsidRPr="00D00256">
        <w:rPr>
          <w:rFonts w:ascii="Times New Roman" w:hAnsi="Times New Roman" w:cs="Times New Roman"/>
          <w:sz w:val="28"/>
          <w:szCs w:val="28"/>
        </w:rPr>
        <w:t>для компании необходимо обеспечить достаточную квалификацию инженерного и управленческого персонала</w:t>
      </w:r>
      <w:r w:rsidR="006B7259" w:rsidRPr="00D00256">
        <w:rPr>
          <w:rFonts w:ascii="Times New Roman" w:hAnsi="Times New Roman" w:cs="Times New Roman"/>
          <w:sz w:val="28"/>
          <w:szCs w:val="28"/>
        </w:rPr>
        <w:t>, путем поиска н</w:t>
      </w:r>
      <w:r w:rsidR="006B7259" w:rsidRPr="00D00256">
        <w:rPr>
          <w:rFonts w:ascii="Times New Roman" w:hAnsi="Times New Roman" w:cs="Times New Roman"/>
          <w:sz w:val="28"/>
          <w:szCs w:val="28"/>
        </w:rPr>
        <w:t>о</w:t>
      </w:r>
      <w:r w:rsidR="006B7259" w:rsidRPr="00D00256">
        <w:rPr>
          <w:rFonts w:ascii="Times New Roman" w:hAnsi="Times New Roman" w:cs="Times New Roman"/>
          <w:sz w:val="28"/>
          <w:szCs w:val="28"/>
        </w:rPr>
        <w:t xml:space="preserve">вых сотрудников и обучения нынешних специалистов. Так как знания и навыки </w:t>
      </w:r>
      <w:r w:rsidR="00AC53D3" w:rsidRPr="00D00256">
        <w:rPr>
          <w:rFonts w:ascii="Times New Roman" w:hAnsi="Times New Roman" w:cs="Times New Roman"/>
          <w:sz w:val="28"/>
          <w:szCs w:val="28"/>
        </w:rPr>
        <w:t>персонала должны быть достаточны</w:t>
      </w:r>
      <w:r w:rsidR="006B7259" w:rsidRPr="00D00256">
        <w:rPr>
          <w:rFonts w:ascii="Times New Roman" w:hAnsi="Times New Roman" w:cs="Times New Roman"/>
          <w:sz w:val="28"/>
          <w:szCs w:val="28"/>
        </w:rPr>
        <w:t xml:space="preserve"> для выполнения должностных обязанностей</w:t>
      </w:r>
      <w:r w:rsidR="002E0C00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E0C00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0419D0" w:rsidRPr="00041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E0C00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B7259" w:rsidRPr="00D0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343" w:rsidRPr="00D00256" w:rsidRDefault="006B7259" w:rsidP="00B011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Таким образом, для укрепления экономической безопасности аутсо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синговых компаний в сфере технологий банковского самообслуживания необходимо уделять внимание ее основным компонентам, совокупность к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торых оказывает комплексное влияние на развитие деятельности предпри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тия</w:t>
      </w:r>
      <w:r w:rsidR="00AC53D3" w:rsidRPr="00D00256">
        <w:rPr>
          <w:rFonts w:ascii="Times New Roman" w:hAnsi="Times New Roman" w:cs="Times New Roman"/>
          <w:sz w:val="28"/>
          <w:szCs w:val="28"/>
        </w:rPr>
        <w:t>. Та</w:t>
      </w:r>
      <w:r w:rsidRPr="00D00256">
        <w:rPr>
          <w:rFonts w:ascii="Times New Roman" w:hAnsi="Times New Roman" w:cs="Times New Roman"/>
          <w:sz w:val="28"/>
          <w:szCs w:val="28"/>
        </w:rPr>
        <w:t>кже следует учитывать специфику деятельности и динамичное разв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тие технологий и процессов.</w:t>
      </w:r>
      <w:r w:rsidR="00AC53D3" w:rsidRPr="00D00256">
        <w:rPr>
          <w:rFonts w:ascii="Times New Roman" w:hAnsi="Times New Roman" w:cs="Times New Roman"/>
          <w:sz w:val="28"/>
          <w:szCs w:val="28"/>
        </w:rPr>
        <w:t xml:space="preserve"> Обеспечение ЭБП возможно при грамотном планировании процессов предприятия с учетом основных направлений обе</w:t>
      </w:r>
      <w:r w:rsidR="00AC53D3" w:rsidRPr="00D00256">
        <w:rPr>
          <w:rFonts w:ascii="Times New Roman" w:hAnsi="Times New Roman" w:cs="Times New Roman"/>
          <w:sz w:val="28"/>
          <w:szCs w:val="28"/>
        </w:rPr>
        <w:t>с</w:t>
      </w:r>
      <w:r w:rsidR="00AC53D3" w:rsidRPr="00D00256">
        <w:rPr>
          <w:rFonts w:ascii="Times New Roman" w:hAnsi="Times New Roman" w:cs="Times New Roman"/>
          <w:sz w:val="28"/>
          <w:szCs w:val="28"/>
        </w:rPr>
        <w:t>печения безопасности компании.</w:t>
      </w:r>
      <w:r w:rsidR="009C6343" w:rsidRPr="00D00256">
        <w:rPr>
          <w:rFonts w:ascii="Times New Roman" w:hAnsi="Times New Roman" w:cs="Times New Roman"/>
          <w:sz w:val="28"/>
          <w:szCs w:val="28"/>
        </w:rPr>
        <w:br w:type="page"/>
      </w:r>
    </w:p>
    <w:p w:rsidR="00674F4D" w:rsidRPr="00D00256" w:rsidRDefault="00674F4D" w:rsidP="00F179A4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57062154"/>
      <w:bookmarkStart w:id="13" w:name="_Toc30764159"/>
      <w:r w:rsidRPr="00D00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E94344" w:rsidRPr="00D00256">
        <w:rPr>
          <w:rFonts w:ascii="Times New Roman" w:hAnsi="Times New Roman" w:cs="Times New Roman"/>
          <w:b/>
          <w:sz w:val="28"/>
          <w:szCs w:val="28"/>
        </w:rPr>
        <w:t xml:space="preserve">Особенности управления аутсорсинговой компанией при </w:t>
      </w:r>
      <w:r w:rsidR="00E94344" w:rsidRPr="00D00256">
        <w:rPr>
          <w:rFonts w:ascii="Times New Roman" w:hAnsi="Times New Roman" w:cs="Times New Roman"/>
          <w:b/>
          <w:sz w:val="28"/>
          <w:szCs w:val="28"/>
        </w:rPr>
        <w:br/>
        <w:t>обеспечении экономической безопасности</w:t>
      </w:r>
      <w:bookmarkEnd w:id="12"/>
    </w:p>
    <w:p w:rsidR="00F179A4" w:rsidRPr="00D00256" w:rsidRDefault="00F179A4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F4D" w:rsidRPr="00D00256" w:rsidRDefault="00674F4D" w:rsidP="00F179A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57062155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 Характеристика структуры аутсорсинговых компаний в сфере технологий банковского самообслуживания</w:t>
      </w:r>
      <w:bookmarkEnd w:id="14"/>
      <w:r w:rsidR="00F612E3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179A4" w:rsidRPr="00D00256" w:rsidRDefault="00F179A4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D" w:rsidRPr="00D00256" w:rsidRDefault="008826F6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Большинство аутсорсинговых компаний, осуществляющих сервисное и техническое обслуживание банковского оборудования, имеют типовую орг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низационную структуру. В качестве примера взята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674F4D" w:rsidRPr="00D00256">
        <w:rPr>
          <w:rFonts w:ascii="Times New Roman" w:hAnsi="Times New Roman" w:cs="Times New Roman"/>
          <w:sz w:val="28"/>
          <w:szCs w:val="28"/>
        </w:rPr>
        <w:t>Сервисная сетевая ко</w:t>
      </w:r>
      <w:r w:rsidR="00674F4D" w:rsidRPr="00D00256">
        <w:rPr>
          <w:rFonts w:ascii="Times New Roman" w:hAnsi="Times New Roman" w:cs="Times New Roman"/>
          <w:sz w:val="28"/>
          <w:szCs w:val="28"/>
        </w:rPr>
        <w:t>м</w:t>
      </w:r>
      <w:r w:rsidR="00674F4D" w:rsidRPr="00D00256">
        <w:rPr>
          <w:rFonts w:ascii="Times New Roman" w:hAnsi="Times New Roman" w:cs="Times New Roman"/>
          <w:sz w:val="28"/>
          <w:szCs w:val="28"/>
        </w:rPr>
        <w:t>пания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674F4D" w:rsidRPr="00D00256">
        <w:rPr>
          <w:rFonts w:ascii="Times New Roman" w:hAnsi="Times New Roman" w:cs="Times New Roman"/>
          <w:sz w:val="28"/>
          <w:szCs w:val="28"/>
        </w:rPr>
        <w:t>(</w:t>
      </w:r>
      <w:r w:rsidR="00132BB2">
        <w:rPr>
          <w:rFonts w:ascii="Times New Roman" w:hAnsi="Times New Roman" w:cs="Times New Roman"/>
          <w:sz w:val="28"/>
          <w:szCs w:val="28"/>
        </w:rPr>
        <w:t>«</w:t>
      </w:r>
      <w:r w:rsidR="00674F4D" w:rsidRPr="00D00256">
        <w:rPr>
          <w:rFonts w:ascii="Times New Roman" w:hAnsi="Times New Roman" w:cs="Times New Roman"/>
          <w:sz w:val="28"/>
          <w:szCs w:val="28"/>
        </w:rPr>
        <w:t xml:space="preserve">ССК»). Компания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674F4D" w:rsidRPr="00D00256">
        <w:rPr>
          <w:rFonts w:ascii="Times New Roman" w:hAnsi="Times New Roman" w:cs="Times New Roman"/>
          <w:sz w:val="28"/>
          <w:szCs w:val="28"/>
        </w:rPr>
        <w:t>лидер Юга России на рынке комплексного те</w:t>
      </w:r>
      <w:r w:rsidR="00674F4D" w:rsidRPr="00D00256">
        <w:rPr>
          <w:rFonts w:ascii="Times New Roman" w:hAnsi="Times New Roman" w:cs="Times New Roman"/>
          <w:sz w:val="28"/>
          <w:szCs w:val="28"/>
        </w:rPr>
        <w:t>х</w:t>
      </w:r>
      <w:r w:rsidR="00674F4D" w:rsidRPr="00D00256">
        <w:rPr>
          <w:rFonts w:ascii="Times New Roman" w:hAnsi="Times New Roman" w:cs="Times New Roman"/>
          <w:sz w:val="28"/>
          <w:szCs w:val="28"/>
        </w:rPr>
        <w:t>нического обслуживания банковских устройств, интегрированных систем безопасности, систем автоматизации торговли. Компания предоставляет услуги сервиса в 68 городах страны. На обслуживании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674F4D"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674F4D" w:rsidRPr="00D00256">
        <w:rPr>
          <w:rFonts w:ascii="Times New Roman" w:hAnsi="Times New Roman" w:cs="Times New Roman"/>
          <w:sz w:val="28"/>
          <w:szCs w:val="28"/>
        </w:rPr>
        <w:t>находится б</w:t>
      </w:r>
      <w:r w:rsidR="00674F4D" w:rsidRPr="00D00256">
        <w:rPr>
          <w:rFonts w:ascii="Times New Roman" w:hAnsi="Times New Roman" w:cs="Times New Roman"/>
          <w:sz w:val="28"/>
          <w:szCs w:val="28"/>
        </w:rPr>
        <w:t>о</w:t>
      </w:r>
      <w:r w:rsidR="00674F4D" w:rsidRPr="00D00256">
        <w:rPr>
          <w:rFonts w:ascii="Times New Roman" w:hAnsi="Times New Roman" w:cs="Times New Roman"/>
          <w:sz w:val="28"/>
          <w:szCs w:val="28"/>
        </w:rPr>
        <w:t>лее 3500 банковских устройств самообслуживания и около 13000 единиц POS–терминального оборудования.</w:t>
      </w:r>
    </w:p>
    <w:p w:rsidR="008826F6" w:rsidRPr="00D00256" w:rsidRDefault="008826F6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Основная деятельность ССК заключается в обслуживании банковских устройств, установке систем видеонаблюдения для банкоматов и терминалов, обслуживании систем видеонаблюдения, составлении актов экспертизы</w:t>
      </w:r>
      <w:r w:rsidR="00BA4C1C" w:rsidRPr="00D00256">
        <w:rPr>
          <w:rFonts w:ascii="Times New Roman" w:hAnsi="Times New Roman" w:cs="Times New Roman"/>
          <w:sz w:val="28"/>
          <w:szCs w:val="28"/>
        </w:rPr>
        <w:t xml:space="preserve"> и технической документации.</w:t>
      </w:r>
    </w:p>
    <w:p w:rsidR="004265E2" w:rsidRPr="00D00256" w:rsidRDefault="004265E2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Клиентами компании являются российские банки, в числе которых: Юго</w:t>
      </w:r>
      <w:r w:rsidR="009334ED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Западное отделение Сбербанка России, ВТБ 24, Хоум Кредит энд Ф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нанс, Росбанк, Инвесттрансбанк, Русфинансбанк, Национальный банк Траст, СМПбанк и др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073A0D" w:rsidRPr="00D00256" w:rsidRDefault="00073A0D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Компания в своей структуре имеет несколько отделов, отвечающих за различные направления деятельности, которые представлены на рисунке 2</w:t>
      </w:r>
    </w:p>
    <w:p w:rsidR="004265E2" w:rsidRPr="00D00256" w:rsidRDefault="00073A0D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Сервисный департамент берет на себя функции обслуживания POS</w:t>
      </w:r>
      <w:r w:rsidR="009334ED">
        <w:rPr>
          <w:rFonts w:ascii="Times New Roman" w:hAnsi="Times New Roman" w:cs="Times New Roman"/>
          <w:sz w:val="28"/>
          <w:szCs w:val="28"/>
        </w:rPr>
        <w:t>-</w:t>
      </w:r>
      <w:r w:rsidR="00F04629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терминального оборудования, банковских устройств, систем управления электронной очередью. Коммерческий департамент занимается монтажом и обслуживанием систем контроля и управления доступом, структурированных 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кабельных систем, а также мониторингом систем безопасности и видеон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блюдения.</w:t>
      </w:r>
    </w:p>
    <w:p w:rsidR="000F34E6" w:rsidRPr="00D00256" w:rsidRDefault="000F34E6" w:rsidP="00F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D" w:rsidRPr="00D00256" w:rsidRDefault="00073A0D" w:rsidP="0007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C8442E9" wp14:editId="5907BE08">
            <wp:simplePos x="0" y="0"/>
            <wp:positionH relativeFrom="column">
              <wp:posOffset>127635</wp:posOffset>
            </wp:positionH>
            <wp:positionV relativeFrom="paragraph">
              <wp:posOffset>272415</wp:posOffset>
            </wp:positionV>
            <wp:extent cx="5797550" cy="6096000"/>
            <wp:effectExtent l="0" t="0" r="0" b="57150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122D7F" wp14:editId="69682CE3">
                <wp:simplePos x="0" y="0"/>
                <wp:positionH relativeFrom="column">
                  <wp:posOffset>113030</wp:posOffset>
                </wp:positionH>
                <wp:positionV relativeFrom="paragraph">
                  <wp:posOffset>46355</wp:posOffset>
                </wp:positionV>
                <wp:extent cx="6000115" cy="6859905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6859905"/>
                          <a:chOff x="0" y="9214"/>
                          <a:chExt cx="6000177" cy="6635513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44971"/>
                            <a:ext cx="3562985" cy="6599756"/>
                            <a:chOff x="0" y="44971"/>
                            <a:chExt cx="3562985" cy="6599756"/>
                          </a:xfrm>
                        </wpg:grpSpPr>
                        <wps:wsp>
                          <wps:cNvPr id="12" name="Скругленный прямоугольник 12"/>
                          <wps:cNvSpPr/>
                          <wps:spPr>
                            <a:xfrm>
                              <a:off x="0" y="44971"/>
                              <a:ext cx="3562985" cy="65684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61" y="6235653"/>
                              <a:ext cx="3417592" cy="4090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251" w:rsidRDefault="00A95251" w:rsidP="00674F4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Элементы организационной структуры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" name="Группа 9"/>
                        <wpg:cNvGrpSpPr/>
                        <wpg:grpSpPr>
                          <a:xfrm>
                            <a:off x="3616372" y="9214"/>
                            <a:ext cx="2383805" cy="6590341"/>
                            <a:chOff x="3616365" y="9214"/>
                            <a:chExt cx="2383973" cy="6590537"/>
                          </a:xfrm>
                        </wpg:grpSpPr>
                        <wps:wsp>
                          <wps:cNvPr id="10" name="Скругленный прямоугольник 10"/>
                          <wps:cNvSpPr/>
                          <wps:spPr>
                            <a:xfrm>
                              <a:off x="3673533" y="9214"/>
                              <a:ext cx="1841612" cy="65684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365" y="6190665"/>
                              <a:ext cx="2383973" cy="4090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251" w:rsidRDefault="00A95251" w:rsidP="00674F4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Направления работы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8.9pt;margin-top:3.65pt;width:472.45pt;height:540.15pt;z-index:251666432" coordorigin=",92" coordsize="60001,6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Ry8AQAAPASAAAOAAAAZHJzL2Uyb0RvYy54bWzsWEtv3DYQvhfofyB0r1ePlXa18DpwnTgo&#10;4KZGnCJnmqJWQiVSJbnedU4temyAHnruof8gQFogTZrkL2j/UYekHuuN14XdpwHDgCw+ZsiZ+eab&#10;We3eW5YFOqNC5pxNHW/HdRBlhCc5m02dL58cfjJ2kFSYJbjgjE6dcyqde3sff7S7qCbU5xkvEioQ&#10;KGFysqimTqZUNRkMJMloieUOryiDxZSLEisYitkgEXgB2sti4LtuNFhwkVSCEyolzN63i86e0Z+m&#10;lKgv0lRShYqpA3dT5inM81Q/B3u7eDITuMpy0lwD3+AWJc4ZHNqpuo8VRnORf6CqzIngkqdqh/By&#10;wNM0J9TYANZ47oY1DwWfV8aW2WQxqzo3gWs3/HRjteTR2bFAeTJ1fN9BDJcQo/rH1Ter7+r38PcC&#10;wTT4aFHNJrD1oahOqmPRTMzsSJu9TEWp/4NBaGm8e955ly4VIjAZua7reaGDCKxF4zCO3dD6n2QQ&#10;pF4u9r1hu/BgXXg0aoSjIAy9QO8ZtGcP9BW7G3WD7uqNlQDHS4wca1U3snE4jEeevWxrZxBGfjxu&#10;7QQzR2HUmnPBzjVZkrWGbpPeaijkjeyhIf8aNE4yXFGDOKnj3TjN66Hxc/3agONl/ab+tX5bv119&#10;X/+G6vcw+UP9e/0OcPOyfle/WT2HxVf1awSyxrdGXwceOZGAo63IWfPMFq9G4+HQZG/nFzyphFQP&#10;KS+Rfpk6kDwseQwMYBITnx1JZQHT7tPHS17kyWFeFGagWYceFAKdYeALTAhlyjPixbz8nCd2fghA&#10;bpgDpnVIzXaN7/ZKhr+0JoPQC4cU7L84F9ykD4YsaV1v3tR5QfV1CvaYpkADkKa+sbcz4ENXyAwn&#10;1E6HW002CrXmFHzb6ba+3KLbBqfZr0Wp4e9O2L3qYla4kzAnc6Y64TJnXFymoIAANyfb/a2TrGu0&#10;l055cg6ZILitHrIihzkg7AhLdYwFlAsoLFACYTXj4pmDFlBOpo78eo4FdVDxGYOkjD2NV6TMYBiO&#10;fBiI9ZXT9RU2Lw84INCD4lkR86r3q6J9TQUvn0Ll29enwhJmBM6eOkSJdnCgbJmD2kno/r7ZBjWn&#10;wuqInVREK9de0snwZPkUi6pJGwUZ94i3RIAnG4lj92pJxvfniqe5yareT43/gJQ0pf4b7BR0nP5T&#10;/aL+BcrWq9W3q+dok3mQWn7KAeENCqsjTr6SiPGDDLMZ3ReCLzKKE4iWhYS+PZCgJi1riuYsdLoA&#10;IoAqicF448GN2geEH0HcdI3zgcxDU6YAzE0hC4beKIyBUHUVHLqxOzK17goa+xMGY1zTF0BYZzFa&#10;ANRCPzQXW1spcwVtVpGXU2esc7ahL23uA5YYYYXzwr5fzhVqebqEjX2gu4T4e7HfQlltAFkbKCsN&#10;ucOrINf3Abaim5bAvvYFLe4Qs97qxLZSXavTCSIvCkYQTohm37e0wfaDcTCGLse2PGHsQvQ3WgGj&#10;IIItFxT0/YBWEY8A4qZrAhVhMGoIywKvN7iF6T/fDwDjNF3U9fsBA7211GowtaUfCKJREAZg/gX3&#10;tP71xkMv0t2Jdc5dU3C9ZuTyRJd3TcFdU3DrmwIowQ1F/R+agnWWj7zYjYDxTdVtmewCzeu2YGx+&#10;M96OtsB8PzCF7TZ1B6ZwwmcV8xOt+QSkv9usj00z23+o2vsDAAD//wMAUEsDBBQABgAIAAAAIQDC&#10;W8gN4AAAAAkBAAAPAAAAZHJzL2Rvd25yZXYueG1sTI9BS8NAEIXvgv9hGcGb3aTFpI3ZlFLUUxFs&#10;Beltmp0modndkN0m6b93POnxzRve+16+nkwrBup946yCeBaBIFs63dhKwdfh7WkJwge0GltnScGN&#10;PKyL+7scM+1G+0nDPlSCQ6zPUEEdQpdJ6cuaDPqZ68iyd3a9wcCyr6TuceRw08p5FCXSYGO5ocaO&#10;tjWVl/3VKHgfcdws4tdhdzlvb8fD88f3LialHh+mzQuIQFP4e4ZffEaHgplO7mq1Fy3rlMmDgnQB&#10;gu1VMk9BnPgeLdMEZJHL/wuKHwAAAP//AwBQSwECLQAUAAYACAAAACEAtoM4kv4AAADhAQAAEwAA&#10;AAAAAAAAAAAAAAAAAAAAW0NvbnRlbnRfVHlwZXNdLnhtbFBLAQItABQABgAIAAAAIQA4/SH/1gAA&#10;AJQBAAALAAAAAAAAAAAAAAAAAC8BAABfcmVscy8ucmVsc1BLAQItABQABgAIAAAAIQBC67Ry8AQA&#10;APASAAAOAAAAAAAAAAAAAAAAAC4CAABkcnMvZTJvRG9jLnhtbFBLAQItABQABgAIAAAAIQDCW8gN&#10;4AAAAAkBAAAPAAAAAAAAAAAAAAAAAEoHAABkcnMvZG93bnJldi54bWxQSwUGAAAAAAQABADzAAAA&#10;VwgAAAAA&#10;">
                <v:group id="Группа 8" o:spid="_x0000_s1027" style="position:absolute;top:449;width:35629;height:65998" coordorigin=",449" coordsize="35629,6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Скругленный прямоугольник 12" o:spid="_x0000_s1028" style="position:absolute;top:449;width:35629;height:6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ucIA&#10;AADbAAAADwAAAGRycy9kb3ducmV2LnhtbERPTWuDQBC9B/oflin0lqz1EBrrKkUQe6tNA6G3iTtR&#10;iTsr7saYf98tFHqbx/ucNF/MIGaaXG9ZwfMmAkHcWN1zq+DwVa5fQDiPrHGwTAru5CDPHlYpJtre&#10;+JPmvW9FCGGXoILO+zGR0jUdGXQbOxIH7mwngz7AqZV6wlsIN4OMo2grDfYcGjocqeioueyvRsGp&#10;OF539ccprnf3qtLNXG7r70Gpp8fl7RWEp8X/i//c7zrMj+H3l3C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c+5wgAAANsAAAAPAAAAAAAAAAAAAAAAAJgCAABkcnMvZG93&#10;bnJldi54bWxQSwUGAAAAAAQABAD1AAAAhwMAAAAA&#10;" fillcolor="#b8cce4 [1300]" strokecolor="#b8cce4 [13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99;top:62356;width:34176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A95251" w:rsidRDefault="00A95251" w:rsidP="00674F4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Элементы организационной структуры</w:t>
                          </w:r>
                        </w:p>
                      </w:txbxContent>
                    </v:textbox>
                  </v:shape>
                </v:group>
                <v:group id="Группа 9" o:spid="_x0000_s1030" style="position:absolute;left:36163;top:92;width:23838;height:65903" coordorigin="36163,92" coordsize="23839,6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Скругленный прямоугольник 10" o:spid="_x0000_s1031" style="position:absolute;left:36735;top:92;width:18416;height:65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0VcMA&#10;AADbAAAADwAAAGRycy9kb3ducmV2LnhtbESPQYvCQAyF7wv+hyHC3tapHmStjiKC6G2rK4i32Ilt&#10;sZMpnbHWf28OC3tLeC/vfVmselerjtpQeTYwHiWgiHNvKy4MnH63X9+gQkS2WHsmAy8KsFoOPhaY&#10;Wv/kA3XHWCgJ4ZCigTLGJtU65CU5DCPfEIt2863DKGtbaNviU8JdrSdJMtUOK5aGEhvalJTfjw9n&#10;4Lo5P2bZz3WSzV67nc277TS71MZ8Dvv1HFSkPv6b/673VvCFXn6RAf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0VcMAAADbAAAADwAAAAAAAAAAAAAAAACYAgAAZHJzL2Rv&#10;d25yZXYueG1sUEsFBgAAAAAEAAQA9QAAAIgDAAAAAA==&#10;" fillcolor="#b8cce4 [1300]" strokecolor="#b8cce4 [1300]" strokeweight="2pt"/>
                  <v:shape id="_x0000_s1032" type="#_x0000_t202" style="position:absolute;left:36163;top:61906;width:23840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A95251" w:rsidRDefault="00A95251" w:rsidP="00674F4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Направления работы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74F4D" w:rsidRPr="00D00256" w:rsidRDefault="00674F4D" w:rsidP="00674F4D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4D" w:rsidRPr="00D00256" w:rsidRDefault="00674F4D" w:rsidP="000F3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73A0D" w:rsidRPr="00D00256">
        <w:rPr>
          <w:rFonts w:ascii="Times New Roman" w:hAnsi="Times New Roman" w:cs="Times New Roman"/>
          <w:sz w:val="28"/>
          <w:szCs w:val="28"/>
        </w:rPr>
        <w:t>2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Организационная структура компании и функции </w:t>
      </w:r>
      <w:r w:rsidRPr="00D00256">
        <w:rPr>
          <w:rFonts w:ascii="Times New Roman" w:hAnsi="Times New Roman" w:cs="Times New Roman"/>
          <w:sz w:val="28"/>
          <w:szCs w:val="28"/>
        </w:rPr>
        <w:br/>
        <w:t>подразделений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073A0D" w:rsidRPr="00D00256">
        <w:rPr>
          <w:rFonts w:ascii="Times New Roman" w:hAnsi="Times New Roman" w:cs="Times New Roman"/>
          <w:sz w:val="28"/>
          <w:szCs w:val="28"/>
        </w:rPr>
        <w:t>(составлено автором)</w:t>
      </w:r>
      <w:r w:rsidRPr="00D00256">
        <w:rPr>
          <w:rFonts w:ascii="Times New Roman" w:hAnsi="Times New Roman" w:cs="Times New Roman"/>
          <w:sz w:val="28"/>
          <w:szCs w:val="28"/>
        </w:rPr>
        <w:br w:type="page"/>
      </w:r>
    </w:p>
    <w:p w:rsidR="00674F4D" w:rsidRPr="00D00256" w:rsidRDefault="00674F4D" w:rsidP="00E94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Отдел сложного ремонта производит восстановление аппаратов, кот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рые нельзя отремонтировать на месте. В бухгалтерии осуществляется начи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ление заработной платы сотрудникам, управление финансами, бухгалтерской отчетност</w:t>
      </w:r>
      <w:r w:rsidR="00BA4C1C" w:rsidRPr="00D00256">
        <w:rPr>
          <w:rFonts w:ascii="Times New Roman" w:hAnsi="Times New Roman" w:cs="Times New Roman"/>
          <w:sz w:val="28"/>
          <w:szCs w:val="28"/>
        </w:rPr>
        <w:t>ью</w:t>
      </w:r>
      <w:r w:rsidRPr="00D00256">
        <w:rPr>
          <w:rFonts w:ascii="Times New Roman" w:hAnsi="Times New Roman" w:cs="Times New Roman"/>
          <w:sz w:val="28"/>
          <w:szCs w:val="28"/>
        </w:rPr>
        <w:t>. Хранение всех запасных деталей для ремонта аппаратов зака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 xml:space="preserve">чика, расходных </w:t>
      </w:r>
      <w:r w:rsidR="00BA4C1C" w:rsidRPr="00D00256">
        <w:rPr>
          <w:rFonts w:ascii="Times New Roman" w:hAnsi="Times New Roman" w:cs="Times New Roman"/>
          <w:sz w:val="28"/>
          <w:szCs w:val="28"/>
        </w:rPr>
        <w:t>материалов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 комплектующих осуществляется на складе о</w:t>
      </w:r>
      <w:r w:rsidRPr="00D00256">
        <w:rPr>
          <w:rFonts w:ascii="Times New Roman" w:hAnsi="Times New Roman" w:cs="Times New Roman"/>
          <w:sz w:val="28"/>
          <w:szCs w:val="28"/>
        </w:rPr>
        <w:t>т</w:t>
      </w:r>
      <w:r w:rsidRPr="00D00256">
        <w:rPr>
          <w:rFonts w:ascii="Times New Roman" w:hAnsi="Times New Roman" w:cs="Times New Roman"/>
          <w:sz w:val="28"/>
          <w:szCs w:val="28"/>
        </w:rPr>
        <w:t>ветственного хранения.</w:t>
      </w:r>
    </w:p>
    <w:p w:rsidR="00833FA5" w:rsidRPr="00D00256" w:rsidRDefault="002C1BD5" w:rsidP="00E94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Таким образом, организационную структуру аутсорсинговой комп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нии можно отнести к линейно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833FA5" w:rsidRPr="00D00256">
        <w:rPr>
          <w:rFonts w:ascii="Times New Roman" w:hAnsi="Times New Roman" w:cs="Times New Roman"/>
          <w:sz w:val="28"/>
          <w:szCs w:val="28"/>
        </w:rPr>
        <w:t>функциональному виду.</w:t>
      </w:r>
      <w:r w:rsidRPr="00D00256">
        <w:rPr>
          <w:rFonts w:ascii="Times New Roman" w:hAnsi="Times New Roman" w:cs="Times New Roman"/>
          <w:sz w:val="28"/>
          <w:szCs w:val="28"/>
        </w:rPr>
        <w:t xml:space="preserve"> Такой вид структуры подходит для узкоспециализированных предприятий, обслуживающих ба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ковское оборудование.</w:t>
      </w:r>
      <w:r w:rsidR="004B1E83" w:rsidRPr="00D00256">
        <w:rPr>
          <w:rFonts w:ascii="Times New Roman" w:hAnsi="Times New Roman" w:cs="Times New Roman"/>
          <w:sz w:val="28"/>
          <w:szCs w:val="28"/>
        </w:rPr>
        <w:t xml:space="preserve"> З</w:t>
      </w:r>
      <w:r w:rsidRPr="00D00256">
        <w:rPr>
          <w:rFonts w:ascii="Times New Roman" w:hAnsi="Times New Roman" w:cs="Times New Roman"/>
          <w:sz w:val="28"/>
          <w:szCs w:val="28"/>
        </w:rPr>
        <w:t>а каждой функцией (отделом) закреплен один рук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водитель</w:t>
      </w:r>
      <w:r w:rsidR="004B1E83" w:rsidRPr="00D00256">
        <w:rPr>
          <w:rFonts w:ascii="Times New Roman" w:hAnsi="Times New Roman" w:cs="Times New Roman"/>
          <w:sz w:val="28"/>
          <w:szCs w:val="28"/>
        </w:rPr>
        <w:t xml:space="preserve">, что позволяет оперативно принимать решения. </w:t>
      </w:r>
      <w:r w:rsidR="00833FA5" w:rsidRPr="00D00256">
        <w:rPr>
          <w:rFonts w:ascii="Times New Roman" w:hAnsi="Times New Roman" w:cs="Times New Roman"/>
          <w:sz w:val="28"/>
          <w:szCs w:val="28"/>
        </w:rPr>
        <w:t>При этом обознач</w:t>
      </w:r>
      <w:r w:rsidR="00833FA5" w:rsidRPr="00D00256">
        <w:rPr>
          <w:rFonts w:ascii="Times New Roman" w:hAnsi="Times New Roman" w:cs="Times New Roman"/>
          <w:sz w:val="28"/>
          <w:szCs w:val="28"/>
        </w:rPr>
        <w:t>е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ны функциональные блоки, которые четко </w:t>
      </w:r>
      <w:r w:rsidR="00920CB4" w:rsidRPr="00D00256">
        <w:rPr>
          <w:rFonts w:ascii="Times New Roman" w:hAnsi="Times New Roman" w:cs="Times New Roman"/>
          <w:sz w:val="28"/>
          <w:szCs w:val="28"/>
        </w:rPr>
        <w:t>разделяют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 границы деятельности специалистов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33FA5" w:rsidRPr="00D00256">
        <w:rPr>
          <w:rFonts w:ascii="Times New Roman" w:hAnsi="Times New Roman" w:cs="Times New Roman"/>
          <w:sz w:val="28"/>
          <w:szCs w:val="28"/>
        </w:rPr>
        <w:t>. Для инженеров компании работа связана с</w:t>
      </w:r>
      <w:r w:rsidR="00920CB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833FA5" w:rsidRPr="00D00256">
        <w:rPr>
          <w:rFonts w:ascii="Times New Roman" w:hAnsi="Times New Roman" w:cs="Times New Roman"/>
          <w:sz w:val="28"/>
          <w:szCs w:val="28"/>
        </w:rPr>
        <w:t>частыми кома</w:t>
      </w:r>
      <w:r w:rsidR="00833FA5" w:rsidRPr="00D00256">
        <w:rPr>
          <w:rFonts w:ascii="Times New Roman" w:hAnsi="Times New Roman" w:cs="Times New Roman"/>
          <w:sz w:val="28"/>
          <w:szCs w:val="28"/>
        </w:rPr>
        <w:t>н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дировками и разъездами, так как </w:t>
      </w:r>
      <w:r w:rsidR="00920CB4" w:rsidRPr="00D00256">
        <w:rPr>
          <w:rFonts w:ascii="Times New Roman" w:hAnsi="Times New Roman" w:cs="Times New Roman"/>
          <w:sz w:val="28"/>
          <w:szCs w:val="28"/>
        </w:rPr>
        <w:t>обслуживаемое оборудование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20CB4" w:rsidRPr="00D00256">
        <w:rPr>
          <w:rFonts w:ascii="Times New Roman" w:hAnsi="Times New Roman" w:cs="Times New Roman"/>
          <w:sz w:val="28"/>
          <w:szCs w:val="28"/>
        </w:rPr>
        <w:t>о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 на удалении друг от друга и требу</w:t>
      </w:r>
      <w:r w:rsidR="00920CB4" w:rsidRPr="00D00256">
        <w:rPr>
          <w:rFonts w:ascii="Times New Roman" w:hAnsi="Times New Roman" w:cs="Times New Roman"/>
          <w:sz w:val="28"/>
          <w:szCs w:val="28"/>
        </w:rPr>
        <w:t>е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т непосредственного выезда </w:t>
      </w:r>
      <w:r w:rsidR="00920CB4" w:rsidRPr="00D00256">
        <w:rPr>
          <w:rFonts w:ascii="Times New Roman" w:hAnsi="Times New Roman" w:cs="Times New Roman"/>
          <w:sz w:val="28"/>
          <w:szCs w:val="28"/>
        </w:rPr>
        <w:t>специалиста</w:t>
      </w:r>
      <w:r w:rsidR="00833FA5" w:rsidRPr="00D00256">
        <w:rPr>
          <w:rFonts w:ascii="Times New Roman" w:hAnsi="Times New Roman" w:cs="Times New Roman"/>
          <w:sz w:val="28"/>
          <w:szCs w:val="28"/>
        </w:rPr>
        <w:t xml:space="preserve"> к месту расположения устройства для проведения ремонтных работ. </w:t>
      </w:r>
      <w:r w:rsidR="00920CB4" w:rsidRPr="00D00256">
        <w:rPr>
          <w:rFonts w:ascii="Times New Roman" w:hAnsi="Times New Roman" w:cs="Times New Roman"/>
          <w:sz w:val="28"/>
          <w:szCs w:val="28"/>
        </w:rPr>
        <w:t>При такой структуре непосредственному руководителю легко отслеживать действия своих подчиненных. Повышается общий уровень информированности мен</w:t>
      </w:r>
      <w:r w:rsidR="00920CB4" w:rsidRPr="00D00256">
        <w:rPr>
          <w:rFonts w:ascii="Times New Roman" w:hAnsi="Times New Roman" w:cs="Times New Roman"/>
          <w:sz w:val="28"/>
          <w:szCs w:val="28"/>
        </w:rPr>
        <w:t>е</w:t>
      </w:r>
      <w:r w:rsidR="00920CB4" w:rsidRPr="00D00256">
        <w:rPr>
          <w:rFonts w:ascii="Times New Roman" w:hAnsi="Times New Roman" w:cs="Times New Roman"/>
          <w:sz w:val="28"/>
          <w:szCs w:val="28"/>
        </w:rPr>
        <w:t>джерского состава компании, и прием взвешенных управленческих решений осуществляется чаще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20CB4" w:rsidRPr="00D0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9A4" w:rsidRPr="00D00256" w:rsidRDefault="00F179A4" w:rsidP="00E94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2F" w:rsidRPr="00D00256" w:rsidRDefault="00404B2F" w:rsidP="00F6735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30764163"/>
      <w:bookmarkStart w:id="16" w:name="_Toc57062156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2.2 </w:t>
      </w:r>
      <w:r w:rsidR="0017745C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Развитие интеллектуального потенциала </w:t>
      </w:r>
      <w:bookmarkEnd w:id="15"/>
      <w:r w:rsidR="0017745C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предприятия</w:t>
      </w:r>
      <w:bookmarkEnd w:id="16"/>
    </w:p>
    <w:p w:rsidR="00F179A4" w:rsidRPr="00D00256" w:rsidRDefault="00F179A4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Основным источником для формирования </w:t>
      </w:r>
      <w:r w:rsidR="00481498" w:rsidRPr="00D00256">
        <w:rPr>
          <w:rFonts w:ascii="Times New Roman" w:hAnsi="Times New Roman" w:cs="Times New Roman"/>
          <w:sz w:val="28"/>
          <w:szCs w:val="28"/>
        </w:rPr>
        <w:t>интеллектуальных активов (</w:t>
      </w:r>
      <w:r w:rsidRPr="00D00256">
        <w:rPr>
          <w:rFonts w:ascii="Times New Roman" w:hAnsi="Times New Roman" w:cs="Times New Roman"/>
          <w:sz w:val="28"/>
          <w:szCs w:val="28"/>
        </w:rPr>
        <w:t>ИА</w:t>
      </w:r>
      <w:r w:rsidR="00481498" w:rsidRPr="00D00256">
        <w:rPr>
          <w:rFonts w:ascii="Times New Roman" w:hAnsi="Times New Roman" w:cs="Times New Roman"/>
          <w:sz w:val="28"/>
          <w:szCs w:val="28"/>
        </w:rPr>
        <w:t>)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предприятия является внутренняя и внешняя информация. Накопление такой информации происходит внутри предприятия, в то время как источник ее создания, а также место сбора находятся во внутренней и внешней среде фирмы</w:t>
      </w:r>
      <w:r w:rsidR="00977AB7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977AB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77AB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Внутренняя среда предприятия формируется в зависимости от ее ми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 xml:space="preserve">сии и целей, которые во многом определяются внешней средой. Внутреннюю 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среду предприятия создают люди, в неё входят имеющаяся техника, технол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гия, информация, организация производства и управления и т.д.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Внешняя среда предприятия – это все те условия и факторы, которые оказывают прямое или косвенное воздействие на предприятие, несмотря на то, что они возникают независимо от деятельности предприятия. Внешняя информация определяет условия и возможности функционирования пре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>приятия в регионе, отрасли и экономике в целом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Определим основные источники и каналы преобразования информации в ИА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ССК». Источники интеллектуальных активов представлены в</w:t>
      </w:r>
      <w:r w:rsidR="000F34E6" w:rsidRPr="00D00256">
        <w:rPr>
          <w:rFonts w:ascii="Times New Roman" w:hAnsi="Times New Roman" w:cs="Times New Roman"/>
          <w:sz w:val="28"/>
          <w:szCs w:val="28"/>
        </w:rPr>
        <w:t xml:space="preserve"> таблице 4</w:t>
      </w:r>
      <w:r w:rsidR="00A76240" w:rsidRPr="00D00256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E6" w:rsidRPr="00D00256" w:rsidRDefault="000F34E6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2F" w:rsidRPr="00D00256" w:rsidRDefault="000F34E6" w:rsidP="000F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</w:t>
      </w:r>
      <w:r w:rsidR="00404B2F" w:rsidRPr="00D00256">
        <w:rPr>
          <w:rFonts w:ascii="Times New Roman" w:hAnsi="Times New Roman" w:cs="Times New Roman"/>
          <w:sz w:val="28"/>
          <w:szCs w:val="28"/>
        </w:rPr>
        <w:t xml:space="preserve">аблица </w:t>
      </w:r>
      <w:r w:rsidRPr="00D00256">
        <w:rPr>
          <w:rFonts w:ascii="Times New Roman" w:hAnsi="Times New Roman" w:cs="Times New Roman"/>
          <w:sz w:val="28"/>
          <w:szCs w:val="28"/>
        </w:rPr>
        <w:t>4</w:t>
      </w:r>
      <w:r w:rsidR="00404B2F" w:rsidRPr="00D00256">
        <w:rPr>
          <w:rFonts w:ascii="Times New Roman" w:hAnsi="Times New Roman" w:cs="Times New Roman"/>
          <w:sz w:val="28"/>
          <w:szCs w:val="28"/>
        </w:rPr>
        <w:t xml:space="preserve"> – Исследование ИА предприятия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404B2F"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132BB2">
        <w:rPr>
          <w:rFonts w:ascii="Times New Roman" w:hAnsi="Times New Roman" w:cs="Times New Roman"/>
          <w:sz w:val="28"/>
          <w:szCs w:val="28"/>
        </w:rPr>
        <w:br/>
      </w:r>
      <w:r w:rsidRPr="00D00256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404B2F" w:rsidRPr="000E4ABE" w:rsidTr="003B0313">
        <w:tc>
          <w:tcPr>
            <w:tcW w:w="1951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информацио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активы компании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Каналы интеллектуального </w:t>
            </w:r>
            <w:r w:rsidR="000F34E6"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</w:t>
            </w:r>
          </w:p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ресурсов</w:t>
            </w:r>
          </w:p>
        </w:tc>
      </w:tr>
      <w:tr w:rsidR="00404B2F" w:rsidRPr="000E4ABE" w:rsidTr="000E4ABE">
        <w:tc>
          <w:tcPr>
            <w:tcW w:w="1951" w:type="dxa"/>
            <w:vMerge w:val="restart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</w:t>
            </w:r>
            <w:r w:rsid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Миссия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на основании целевой идеи фун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компании</w:t>
            </w:r>
          </w:p>
        </w:tc>
      </w:tr>
      <w:tr w:rsidR="00404B2F" w:rsidRPr="000E4ABE" w:rsidTr="000E4ABE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на основании практики</w:t>
            </w:r>
          </w:p>
        </w:tc>
      </w:tr>
      <w:tr w:rsidR="00404B2F" w:rsidRPr="000E4ABE" w:rsidTr="000E4ABE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Регламент, инстру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в результате создания внутре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них норм и правил</w:t>
            </w:r>
          </w:p>
        </w:tc>
      </w:tr>
      <w:tr w:rsidR="00404B2F" w:rsidRPr="000E4ABE" w:rsidTr="000E4ABE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Приобретаются </w:t>
            </w:r>
            <w:r w:rsidR="000F34E6"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</w:t>
            </w:r>
            <w:r w:rsidR="000F34E6"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и повышения квалификации</w:t>
            </w:r>
          </w:p>
        </w:tc>
      </w:tr>
      <w:tr w:rsidR="00404B2F" w:rsidRPr="000E4ABE" w:rsidTr="000E4ABE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Корпоративный сайт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Создаётся на основе официальных сведений о деятельности предприятия</w:t>
            </w:r>
          </w:p>
        </w:tc>
      </w:tr>
      <w:tr w:rsidR="00404B2F" w:rsidRPr="000E4ABE" w:rsidTr="000E4ABE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культура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как результат взаимодействия учредителей, руководителей и сотрудников о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ганизации.</w:t>
            </w:r>
          </w:p>
        </w:tc>
      </w:tr>
      <w:tr w:rsidR="00404B2F" w:rsidRPr="000E4ABE" w:rsidTr="000E4ABE">
        <w:tc>
          <w:tcPr>
            <w:tcW w:w="1951" w:type="dxa"/>
            <w:vMerge w:val="restart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</w:t>
            </w:r>
            <w:r w:rsid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в результате регистрации комп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качестве</w:t>
            </w:r>
            <w:r w:rsidR="00F34D6D"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404B2F" w:rsidRPr="000E4ABE" w:rsidTr="003B0313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на основании представлений о компании у ее конкурентов, партнеров и клие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  <w:tr w:rsidR="00404B2F" w:rsidRPr="000E4ABE" w:rsidTr="003B0313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и л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цензии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sz w:val="24"/>
                <w:szCs w:val="24"/>
              </w:rPr>
              <w:t>Проверка и официальное решение госуда</w:t>
            </w:r>
            <w:r w:rsidRPr="000E4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4ABE">
              <w:rPr>
                <w:rFonts w:ascii="Times New Roman" w:hAnsi="Times New Roman" w:cs="Times New Roman"/>
                <w:sz w:val="24"/>
                <w:szCs w:val="24"/>
              </w:rPr>
              <w:t>ственных органов власти</w:t>
            </w:r>
          </w:p>
        </w:tc>
      </w:tr>
      <w:tr w:rsidR="00404B2F" w:rsidRPr="000E4ABE" w:rsidTr="003B0313">
        <w:tc>
          <w:tcPr>
            <w:tcW w:w="1951" w:type="dxa"/>
            <w:vMerge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210" w:type="dxa"/>
            <w:vAlign w:val="center"/>
          </w:tcPr>
          <w:p w:rsidR="00404B2F" w:rsidRPr="000E4ABE" w:rsidRDefault="00404B2F" w:rsidP="000E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в результате НИОКР и изобрет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4A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 специалистов</w:t>
            </w:r>
          </w:p>
        </w:tc>
      </w:tr>
    </w:tbl>
    <w:p w:rsidR="00132BB2" w:rsidRDefault="00132BB2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Компания регулярно способствует совершенствов</w:t>
      </w:r>
      <w:r w:rsidR="003B0313" w:rsidRPr="00D00256">
        <w:rPr>
          <w:rFonts w:ascii="Times New Roman" w:hAnsi="Times New Roman" w:cs="Times New Roman"/>
          <w:sz w:val="28"/>
          <w:szCs w:val="28"/>
        </w:rPr>
        <w:t>анию знаний своих специалистов,</w:t>
      </w:r>
      <w:r w:rsidRPr="00D00256">
        <w:rPr>
          <w:rFonts w:ascii="Times New Roman" w:hAnsi="Times New Roman" w:cs="Times New Roman"/>
          <w:sz w:val="28"/>
          <w:szCs w:val="28"/>
        </w:rPr>
        <w:t xml:space="preserve"> участвуя в различных выставках и повышениях квалификации. 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О чем свидетельствует большое количество сертификатов от производи</w:t>
      </w:r>
      <w:r w:rsidR="00316ABC" w:rsidRPr="00D00256">
        <w:rPr>
          <w:rFonts w:ascii="Times New Roman" w:hAnsi="Times New Roman" w:cs="Times New Roman"/>
          <w:sz w:val="28"/>
          <w:szCs w:val="28"/>
        </w:rPr>
        <w:t>телей банковских решений.</w:t>
      </w:r>
    </w:p>
    <w:p w:rsidR="00404B2F" w:rsidRPr="00D00256" w:rsidRDefault="00404B2F" w:rsidP="00E9434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Классификация интеллектуальных активов может быть осуществлена по различным признакам, охватывающим</w:t>
      </w:r>
      <w:r w:rsidR="00F34D6D">
        <w:rPr>
          <w:sz w:val="28"/>
          <w:szCs w:val="28"/>
        </w:rPr>
        <w:t xml:space="preserve"> </w:t>
      </w:r>
      <w:r w:rsidRPr="00D00256">
        <w:rPr>
          <w:sz w:val="28"/>
          <w:szCs w:val="28"/>
        </w:rPr>
        <w:t>различные аспекты управления и</w:t>
      </w:r>
      <w:r w:rsidRPr="00D00256">
        <w:rPr>
          <w:sz w:val="28"/>
          <w:szCs w:val="28"/>
        </w:rPr>
        <w:t>н</w:t>
      </w:r>
      <w:r w:rsidRPr="00D00256">
        <w:rPr>
          <w:sz w:val="28"/>
          <w:szCs w:val="28"/>
        </w:rPr>
        <w:t>теллектуальными активами.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рациональности управления этой системой наиболее целесообразным признаком группировки является сфера создания, накопл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использования ИА. По данному признаку в структуре интеллектуал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активов выделяются следующие совокупности элементов: </w:t>
      </w:r>
    </w:p>
    <w:p w:rsidR="00404B2F" w:rsidRPr="00D00256" w:rsidRDefault="00404B2F" w:rsidP="00434BA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76240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роизводственно</w:t>
      </w:r>
      <w:r w:rsidR="00AB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6240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технологические;</w:t>
      </w:r>
    </w:p>
    <w:p w:rsidR="00404B2F" w:rsidRPr="00D00256" w:rsidRDefault="00A76240" w:rsidP="00434BA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</w:t>
      </w:r>
      <w:r w:rsidR="00AB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технологические;</w:t>
      </w:r>
    </w:p>
    <w:p w:rsidR="00404B2F" w:rsidRPr="00D00256" w:rsidRDefault="00A76240" w:rsidP="00434BA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рыночные;</w:t>
      </w:r>
    </w:p>
    <w:p w:rsidR="00404B2F" w:rsidRPr="00D00256" w:rsidRDefault="00A76240" w:rsidP="00434BA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</w:t>
      </w:r>
      <w:r w:rsidR="00AB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управленческие;</w:t>
      </w:r>
      <w:r w:rsidR="00404B2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4B2F" w:rsidRPr="00D00256" w:rsidRDefault="00404B2F" w:rsidP="00434BA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</w:t>
      </w:r>
      <w:r w:rsidR="00AB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квалификационные.</w:t>
      </w:r>
    </w:p>
    <w:p w:rsidR="00404B2F" w:rsidRPr="00D00256" w:rsidRDefault="00404B2F" w:rsidP="00E94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</w:rPr>
        <w:t>Структура интеллектуальных</w:t>
      </w:r>
      <w:r w:rsidR="00316ABC" w:rsidRPr="00D00256">
        <w:rPr>
          <w:rFonts w:ascii="Times New Roman" w:hAnsi="Times New Roman" w:cs="Times New Roman"/>
          <w:sz w:val="28"/>
          <w:szCs w:val="28"/>
        </w:rPr>
        <w:t xml:space="preserve"> активов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316ABC" w:rsidRPr="00D00256">
        <w:rPr>
          <w:rFonts w:ascii="Times New Roman" w:hAnsi="Times New Roman" w:cs="Times New Roman"/>
          <w:sz w:val="28"/>
          <w:szCs w:val="28"/>
        </w:rPr>
        <w:t>ССК», представлен</w:t>
      </w:r>
      <w:r w:rsidR="000F34E6" w:rsidRPr="00D00256">
        <w:rPr>
          <w:rFonts w:ascii="Times New Roman" w:hAnsi="Times New Roman" w:cs="Times New Roman"/>
          <w:sz w:val="28"/>
          <w:szCs w:val="28"/>
        </w:rPr>
        <w:t>а на рисунке 3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На примере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Pr="00D00256">
        <w:rPr>
          <w:rFonts w:ascii="Times New Roman" w:hAnsi="Times New Roman" w:cs="Times New Roman"/>
          <w:sz w:val="28"/>
          <w:szCs w:val="28"/>
        </w:rPr>
        <w:t>рассмотрим влияние основных ИА на увел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чение конкурентных преимуществ аутсорсинговых компаний в сфере техн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логий банковского самообслуживания.</w:t>
      </w:r>
    </w:p>
    <w:p w:rsidR="000E4ABE" w:rsidRDefault="000E4ABE" w:rsidP="000E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Производственно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технологические ИА являются основой деятельности предприятия. Качественным показателем их высокого уровня для потенц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 xml:space="preserve">альных клиентов будет являться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="00272E85" w:rsidRPr="00D00256">
        <w:rPr>
          <w:rFonts w:ascii="Times New Roman" w:hAnsi="Times New Roman" w:cs="Times New Roman"/>
          <w:sz w:val="28"/>
          <w:szCs w:val="28"/>
        </w:rPr>
        <w:t>(</w:t>
      </w:r>
      <w:hyperlink r:id="rId15" w:tooltip="Английский язык" w:history="1">
        <w:r w:rsidR="00272E85" w:rsidRPr="00D00256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="00272E85" w:rsidRPr="00D00256">
        <w:rPr>
          <w:rFonts w:ascii="Times New Roman" w:hAnsi="Times New Roman" w:cs="Times New Roman"/>
          <w:sz w:val="28"/>
          <w:szCs w:val="28"/>
        </w:rPr>
        <w:t xml:space="preserve"> Service Level Agreement (SLA)) </w:t>
      </w:r>
      <w:r w:rsidRPr="00D00256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272E85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, а также процент повторных заявок, которые тесно связаны с пр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изводственными технологиями и ноу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хау. Реализация качественного обсл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живания напрямую зависит от квалификации и опыта работников. Важно уделять большое внимание обучению сотрудников, так как технологии ба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ковского обслуживания стремительно развиваются и важно предоставлять клиенту актуальные предложения.</w:t>
      </w:r>
      <w:r w:rsidR="0027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85" w:rsidRPr="00D00256" w:rsidRDefault="00272E85" w:rsidP="000E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tooltip="Английский язык" w:history="1">
        <w:r w:rsidRPr="00D00256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D00256">
        <w:rPr>
          <w:rFonts w:ascii="Times New Roman" w:hAnsi="Times New Roman" w:cs="Times New Roman"/>
          <w:sz w:val="28"/>
          <w:szCs w:val="28"/>
        </w:rPr>
        <w:t xml:space="preserve"> Service Level Agreement (SLA))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это Соглашение об уровне предоставления услуги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термин методологии </w:t>
      </w:r>
      <w:hyperlink r:id="rId17" w:tooltip="ITIL" w:history="1">
        <w:r w:rsidRPr="00D00256">
          <w:rPr>
            <w:rFonts w:ascii="Times New Roman" w:hAnsi="Times New Roman" w:cs="Times New Roman"/>
            <w:sz w:val="28"/>
            <w:szCs w:val="28"/>
          </w:rPr>
          <w:t>ITIL</w:t>
        </w:r>
      </w:hyperlink>
      <w:r w:rsidRPr="00D00256">
        <w:rPr>
          <w:rFonts w:ascii="Times New Roman" w:hAnsi="Times New Roman" w:cs="Times New Roman"/>
          <w:sz w:val="28"/>
          <w:szCs w:val="28"/>
        </w:rPr>
        <w:t>, обозначающий формал</w:t>
      </w:r>
      <w:r w:rsidRPr="00D00256">
        <w:rPr>
          <w:rFonts w:ascii="Times New Roman" w:hAnsi="Times New Roman" w:cs="Times New Roman"/>
          <w:sz w:val="28"/>
          <w:szCs w:val="28"/>
        </w:rPr>
        <w:t>ь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 xml:space="preserve">ный </w:t>
      </w:r>
      <w:hyperlink r:id="rId18" w:tooltip="Договор" w:history="1">
        <w:r w:rsidRPr="00D002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D00256">
        <w:rPr>
          <w:rFonts w:ascii="Times New Roman" w:hAnsi="Times New Roman" w:cs="Times New Roman"/>
          <w:sz w:val="28"/>
          <w:szCs w:val="28"/>
        </w:rPr>
        <w:t xml:space="preserve"> между заказчиком (в рекомендациях </w:t>
      </w:r>
      <w:hyperlink r:id="rId19" w:tooltip="ITIL" w:history="1">
        <w:r w:rsidRPr="00D00256">
          <w:rPr>
            <w:rFonts w:ascii="Times New Roman" w:hAnsi="Times New Roman" w:cs="Times New Roman"/>
            <w:sz w:val="28"/>
            <w:szCs w:val="28"/>
          </w:rPr>
          <w:t>ITIL</w:t>
        </w:r>
      </w:hyperlink>
      <w:r w:rsidRPr="00D00256">
        <w:rPr>
          <w:rFonts w:ascii="Times New Roman" w:hAnsi="Times New Roman" w:cs="Times New Roman"/>
          <w:sz w:val="28"/>
          <w:szCs w:val="28"/>
        </w:rPr>
        <w:t xml:space="preserve"> заказчик и </w:t>
      </w:r>
      <w:hyperlink r:id="rId20" w:tooltip="Потребитель" w:history="1">
        <w:r w:rsidRPr="00D00256">
          <w:rPr>
            <w:rFonts w:ascii="Times New Roman" w:hAnsi="Times New Roman" w:cs="Times New Roman"/>
            <w:sz w:val="28"/>
            <w:szCs w:val="28"/>
          </w:rPr>
          <w:t>потреб</w:t>
        </w:r>
        <w:r w:rsidRPr="00D00256">
          <w:rPr>
            <w:rFonts w:ascii="Times New Roman" w:hAnsi="Times New Roman" w:cs="Times New Roman"/>
            <w:sz w:val="28"/>
            <w:szCs w:val="28"/>
          </w:rPr>
          <w:t>и</w:t>
        </w:r>
        <w:r w:rsidRPr="00D00256">
          <w:rPr>
            <w:rFonts w:ascii="Times New Roman" w:hAnsi="Times New Roman" w:cs="Times New Roman"/>
            <w:sz w:val="28"/>
            <w:szCs w:val="28"/>
          </w:rPr>
          <w:t>тель</w:t>
        </w:r>
      </w:hyperlink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разные понятия) </w:t>
      </w:r>
      <w:hyperlink r:id="rId21" w:tooltip="Услуга" w:history="1">
        <w:r w:rsidRPr="00D00256">
          <w:rPr>
            <w:rFonts w:ascii="Times New Roman" w:hAnsi="Times New Roman" w:cs="Times New Roman"/>
            <w:sz w:val="28"/>
            <w:szCs w:val="28"/>
          </w:rPr>
          <w:t>услуги</w:t>
        </w:r>
      </w:hyperlink>
      <w:r w:rsidRPr="00D00256">
        <w:rPr>
          <w:rFonts w:ascii="Times New Roman" w:hAnsi="Times New Roman" w:cs="Times New Roman"/>
          <w:sz w:val="28"/>
          <w:szCs w:val="28"/>
        </w:rPr>
        <w:t xml:space="preserve"> и её </w:t>
      </w:r>
      <w:hyperlink r:id="rId22" w:tooltip="Поставщик" w:history="1">
        <w:r w:rsidRPr="00D00256">
          <w:rPr>
            <w:rFonts w:ascii="Times New Roman" w:hAnsi="Times New Roman" w:cs="Times New Roman"/>
            <w:sz w:val="28"/>
            <w:szCs w:val="28"/>
          </w:rPr>
          <w:t>поставщиком</w:t>
        </w:r>
      </w:hyperlink>
      <w:r w:rsidRPr="00D00256">
        <w:rPr>
          <w:rFonts w:ascii="Times New Roman" w:hAnsi="Times New Roman" w:cs="Times New Roman"/>
          <w:sz w:val="28"/>
          <w:szCs w:val="28"/>
        </w:rPr>
        <w:t>, содержащий описание услуги, права и обязанности сторон и, самое главное, согласованный уровень качест</w:t>
      </w:r>
      <w:r>
        <w:rPr>
          <w:rFonts w:ascii="Times New Roman" w:hAnsi="Times New Roman" w:cs="Times New Roman"/>
          <w:sz w:val="28"/>
          <w:szCs w:val="28"/>
        </w:rPr>
        <w:t>ва предоставления данной услуги)</w:t>
      </w:r>
    </w:p>
    <w:p w:rsidR="000F34E6" w:rsidRPr="00D00256" w:rsidRDefault="000F34E6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2F" w:rsidRPr="00D00256" w:rsidRDefault="00404B2F" w:rsidP="00404B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EF2CE" wp14:editId="7305A9B7">
            <wp:extent cx="6018028" cy="5582093"/>
            <wp:effectExtent l="0" t="0" r="20955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04B2F" w:rsidRPr="00D00256" w:rsidRDefault="00404B2F" w:rsidP="000F3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F34E6" w:rsidRPr="00D00256">
        <w:rPr>
          <w:rFonts w:ascii="Times New Roman" w:hAnsi="Times New Roman" w:cs="Times New Roman"/>
          <w:sz w:val="28"/>
          <w:szCs w:val="28"/>
        </w:rPr>
        <w:t>3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–Интеллектуальные активы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0F34E6" w:rsidRPr="00D00256">
        <w:rPr>
          <w:rFonts w:ascii="Times New Roman" w:hAnsi="Times New Roman" w:cs="Times New Roman"/>
          <w:sz w:val="28"/>
          <w:szCs w:val="28"/>
        </w:rPr>
        <w:br/>
        <w:t>(составлено автором)</w:t>
      </w:r>
    </w:p>
    <w:p w:rsidR="000F34E6" w:rsidRPr="00D00256" w:rsidRDefault="000F34E6" w:rsidP="000F3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6240" w:rsidRPr="00D00256" w:rsidRDefault="00A76240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Развитие организационно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управленческих ресурсов также является приоритетной задачей. Грамотная система мотивации и стимулирования по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 xml:space="preserve">волит привлекать и удерживать компетентных специалистов. Стоит уделить внимание миссии и философии фирмы, в том числе явно транслировать их </w:t>
      </w:r>
      <w:r w:rsidRPr="00D00256">
        <w:rPr>
          <w:rFonts w:ascii="Times New Roman" w:hAnsi="Times New Roman" w:cs="Times New Roman"/>
          <w:sz w:val="28"/>
          <w:szCs w:val="28"/>
        </w:rPr>
        <w:lastRenderedPageBreak/>
        <w:t>как заказчикам, так и сотрудникам компании. Это позволит каждому из ее членов почувствовать себя частью единой организации, стремящейся к ед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ной, глобальной цели. Сайты подобных компаний должны позволять не только ознакомиться с существующими клиентами и наработками, но и д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станционно получить информацию по всем интересующим вопросам. Пр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данность же потребителей в случае обозреваемой организации можно пов</w:t>
      </w:r>
      <w:r w:rsidRPr="00D00256">
        <w:rPr>
          <w:rFonts w:ascii="Times New Roman" w:hAnsi="Times New Roman" w:cs="Times New Roman"/>
          <w:sz w:val="28"/>
          <w:szCs w:val="28"/>
        </w:rPr>
        <w:t>ы</w:t>
      </w:r>
      <w:r w:rsidRPr="00D00256">
        <w:rPr>
          <w:rFonts w:ascii="Times New Roman" w:hAnsi="Times New Roman" w:cs="Times New Roman"/>
          <w:sz w:val="28"/>
          <w:szCs w:val="28"/>
        </w:rPr>
        <w:t>сить лишь качеством и количеством продуктов.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Информационно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технологические ИА представлены в основном ноу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хау в данной области, что вполне логично с учетом деятельности организ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ций. Так как комплексное обслуживание является приоритетным для поте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циальных заказчиков. Внешние коммуникации требуют контроля в силу во</w:t>
      </w:r>
      <w:r w:rsidRPr="00D00256">
        <w:rPr>
          <w:rFonts w:ascii="Times New Roman" w:hAnsi="Times New Roman" w:cs="Times New Roman"/>
          <w:sz w:val="28"/>
          <w:szCs w:val="28"/>
        </w:rPr>
        <w:t>з</w:t>
      </w:r>
      <w:r w:rsidRPr="00D00256">
        <w:rPr>
          <w:rFonts w:ascii="Times New Roman" w:hAnsi="Times New Roman" w:cs="Times New Roman"/>
          <w:sz w:val="28"/>
          <w:szCs w:val="28"/>
        </w:rPr>
        <w:t>можного увеличения количест</w:t>
      </w:r>
      <w:r w:rsidR="003D1750" w:rsidRPr="00D00256">
        <w:rPr>
          <w:rFonts w:ascii="Times New Roman" w:hAnsi="Times New Roman" w:cs="Times New Roman"/>
          <w:sz w:val="28"/>
          <w:szCs w:val="28"/>
        </w:rPr>
        <w:t>ва новых проектов и заказчиков.</w:t>
      </w:r>
    </w:p>
    <w:p w:rsidR="00404B2F" w:rsidRPr="00D00256" w:rsidRDefault="00404B2F" w:rsidP="00E94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оценки интеллектуального капитала на сегодняшний день разраб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тано большое количество различных методов, которые различаются как по набору расчетных показателей, так и по качественным характеристикам. Н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 на это, все методы оценки можно разделить на 2 основные группы: монетарные и немонетарные методы</w:t>
      </w:r>
      <w:r w:rsidR="00E9383F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4B2F" w:rsidRPr="00D00256" w:rsidRDefault="00404B2F" w:rsidP="00E9434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известными среди методов монетарной оценки являются м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тоды К.Э. Свейби. 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выделяет 25 методов измерения ИК, сгруппированных в 4 категории: </w:t>
      </w:r>
      <w:r w:rsidRPr="00D00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методы прямого измерения интеллектуального капитала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00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D0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рыночной капитализации</w:t>
      </w:r>
      <w:r w:rsidR="00F34D6D" w:rsidRPr="00F3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0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MCM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методы отдачи на активы (</w:t>
      </w:r>
      <w:r w:rsidRPr="00D00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ROA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методы подсчета очков (</w:t>
      </w:r>
      <w:r w:rsidRPr="00D00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4B2F" w:rsidRPr="00D00256" w:rsidRDefault="00404B2F" w:rsidP="00E9434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ООО</w:t>
      </w:r>
      <w:r w:rsidR="001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</w:t>
      </w:r>
      <w:r w:rsidR="001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для любой аутсорсинговой компании одной их важнейших составляющих является человеческий капитал, поскольку именно профессиональные знания и опыт сотрудников компании являются основой качества предоставляемых услуг. Поэтому важно осуществлять мониторинг </w:t>
      </w:r>
      <w:r w:rsidRPr="00D00256">
        <w:rPr>
          <w:rFonts w:ascii="Times New Roman" w:hAnsi="Times New Roman" w:cs="Times New Roman"/>
          <w:sz w:val="28"/>
          <w:szCs w:val="28"/>
        </w:rPr>
        <w:t>организационной культуры предприятия.</w:t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B2F" w:rsidRPr="00D00256" w:rsidRDefault="00404B2F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>Индикатор оценки внутреннего имиджа оценивает тот образ компании, который складывается в ее внутренней среде. Внутренний имидж формир</w:t>
      </w:r>
      <w:r w:rsidRPr="00D00256">
        <w:rPr>
          <w:b w:val="0"/>
          <w:sz w:val="28"/>
          <w:szCs w:val="28"/>
          <w:u w:val="none"/>
        </w:rPr>
        <w:t>у</w:t>
      </w:r>
      <w:r w:rsidRPr="00D00256">
        <w:rPr>
          <w:b w:val="0"/>
          <w:sz w:val="28"/>
          <w:szCs w:val="28"/>
          <w:u w:val="none"/>
        </w:rPr>
        <w:t>ется в сознании сотрудников. Поэтому для его оценки необходимо осущест</w:t>
      </w:r>
      <w:r w:rsidRPr="00D00256">
        <w:rPr>
          <w:b w:val="0"/>
          <w:sz w:val="28"/>
          <w:szCs w:val="28"/>
          <w:u w:val="none"/>
        </w:rPr>
        <w:t>в</w:t>
      </w:r>
      <w:r w:rsidRPr="00D00256">
        <w:rPr>
          <w:b w:val="0"/>
          <w:sz w:val="28"/>
          <w:szCs w:val="28"/>
          <w:u w:val="none"/>
        </w:rPr>
        <w:lastRenderedPageBreak/>
        <w:t>лять опрос всех работников компании</w:t>
      </w:r>
      <w:r w:rsidR="00A76240" w:rsidRPr="00D00256">
        <w:rPr>
          <w:b w:val="0"/>
          <w:sz w:val="28"/>
          <w:szCs w:val="28"/>
          <w:u w:val="none"/>
        </w:rPr>
        <w:t>. В</w:t>
      </w:r>
      <w:r w:rsidRPr="00D00256">
        <w:rPr>
          <w:b w:val="0"/>
          <w:sz w:val="28"/>
          <w:szCs w:val="28"/>
          <w:u w:val="none"/>
        </w:rPr>
        <w:t>нутренний имидж предлагается оц</w:t>
      </w:r>
      <w:r w:rsidRPr="00D00256">
        <w:rPr>
          <w:b w:val="0"/>
          <w:sz w:val="28"/>
          <w:szCs w:val="28"/>
          <w:u w:val="none"/>
        </w:rPr>
        <w:t>е</w:t>
      </w:r>
      <w:r w:rsidRPr="00D00256">
        <w:rPr>
          <w:b w:val="0"/>
          <w:sz w:val="28"/>
          <w:szCs w:val="28"/>
          <w:u w:val="none"/>
        </w:rPr>
        <w:t>нивать по 5</w:t>
      </w:r>
      <w:r w:rsidR="00F04629"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szCs w:val="28"/>
          <w:u w:val="none"/>
        </w:rPr>
        <w:t xml:space="preserve">бальной шкале, где: 5 </w: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>очень благоприятный образ своей фи</w:t>
      </w:r>
      <w:r w:rsidRPr="00D00256">
        <w:rPr>
          <w:b w:val="0"/>
          <w:sz w:val="28"/>
          <w:szCs w:val="28"/>
          <w:u w:val="none"/>
        </w:rPr>
        <w:t>р</w:t>
      </w:r>
      <w:r w:rsidRPr="00D00256">
        <w:rPr>
          <w:b w:val="0"/>
          <w:sz w:val="28"/>
          <w:szCs w:val="28"/>
          <w:u w:val="none"/>
        </w:rPr>
        <w:t xml:space="preserve">мы; 4 </w: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 xml:space="preserve">в основном благоприятный образ; 3 </w: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>частично благоприятный, ч</w:t>
      </w:r>
      <w:r w:rsidRPr="00D00256">
        <w:rPr>
          <w:b w:val="0"/>
          <w:sz w:val="28"/>
          <w:szCs w:val="28"/>
          <w:u w:val="none"/>
        </w:rPr>
        <w:t>а</w:t>
      </w:r>
      <w:r w:rsidRPr="00D00256">
        <w:rPr>
          <w:b w:val="0"/>
          <w:sz w:val="28"/>
          <w:szCs w:val="28"/>
          <w:u w:val="none"/>
        </w:rPr>
        <w:t xml:space="preserve">стично нет; 2 </w: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 xml:space="preserve">в основном неблагоприятный; 1 </w: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>очень неблагоприятный.</w:t>
      </w:r>
      <w:r w:rsidR="001A142A">
        <w:rPr>
          <w:b w:val="0"/>
          <w:sz w:val="28"/>
          <w:szCs w:val="28"/>
          <w:u w:val="none"/>
        </w:rPr>
        <w:t xml:space="preserve"> </w:t>
      </w:r>
    </w:p>
    <w:p w:rsidR="00A172EC" w:rsidRDefault="00404B2F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>По результатам индивидуального оценивания можно определить зн</w:t>
      </w:r>
      <w:r w:rsidRPr="00D00256">
        <w:rPr>
          <w:b w:val="0"/>
          <w:sz w:val="28"/>
          <w:szCs w:val="28"/>
          <w:u w:val="none"/>
        </w:rPr>
        <w:t>а</w:t>
      </w:r>
      <w:r w:rsidRPr="00D00256">
        <w:rPr>
          <w:b w:val="0"/>
          <w:sz w:val="28"/>
          <w:szCs w:val="28"/>
          <w:u w:val="none"/>
        </w:rPr>
        <w:t>чение рассматриваемого показателя</w:t>
      </w:r>
      <w:r w:rsidR="00A172EC">
        <w:rPr>
          <w:b w:val="0"/>
          <w:sz w:val="28"/>
          <w:szCs w:val="28"/>
          <w:u w:val="none"/>
        </w:rPr>
        <w:t xml:space="preserve"> по формуле (1).</w:t>
      </w:r>
    </w:p>
    <w:p w:rsidR="00404B2F" w:rsidRPr="00D00256" w:rsidRDefault="00404B2F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 xml:space="preserve"> </w:t>
      </w:r>
    </w:p>
    <w:p w:rsidR="00404B2F" w:rsidRDefault="00404B2F" w:rsidP="00A172EC">
      <w:pPr>
        <w:pStyle w:val="af0"/>
        <w:tabs>
          <w:tab w:val="left" w:pos="-4962"/>
          <w:tab w:val="left" w:pos="8931"/>
        </w:tabs>
        <w:spacing w:line="360" w:lineRule="auto"/>
        <w:ind w:firstLine="3969"/>
        <w:rPr>
          <w:b w:val="0"/>
          <w:sz w:val="28"/>
          <w:szCs w:val="28"/>
          <w:u w:val="none"/>
        </w:rPr>
      </w:pPr>
      <w:r w:rsidRPr="00D00256">
        <w:rPr>
          <w:b w:val="0"/>
          <w:position w:val="-24"/>
          <w:sz w:val="28"/>
          <w:szCs w:val="28"/>
          <w:u w:val="none"/>
        </w:rPr>
        <w:object w:dxaOrig="1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32.65pt" o:ole="">
            <v:imagedata r:id="rId28" o:title=""/>
          </v:shape>
          <o:OLEObject Type="Embed" ProgID="Equation.3" ShapeID="_x0000_i1025" DrawAspect="Content" ObjectID="_1667726414" r:id="rId29"/>
        </w:object>
      </w:r>
      <w:r w:rsidR="00F67358">
        <w:rPr>
          <w:b w:val="0"/>
          <w:sz w:val="28"/>
          <w:szCs w:val="28"/>
          <w:u w:val="none"/>
        </w:rPr>
        <w:t>,</w:t>
      </w:r>
      <w:r w:rsidR="00272E85">
        <w:rPr>
          <w:b w:val="0"/>
          <w:sz w:val="28"/>
          <w:szCs w:val="28"/>
          <w:u w:val="none"/>
        </w:rPr>
        <w:tab/>
        <w:t>(1)</w:t>
      </w:r>
    </w:p>
    <w:p w:rsidR="00A172EC" w:rsidRPr="00D00256" w:rsidRDefault="00A172EC" w:rsidP="00A172EC">
      <w:pPr>
        <w:pStyle w:val="af0"/>
        <w:tabs>
          <w:tab w:val="left" w:pos="-4962"/>
          <w:tab w:val="left" w:pos="8789"/>
        </w:tabs>
        <w:spacing w:line="360" w:lineRule="auto"/>
        <w:ind w:firstLine="3969"/>
        <w:rPr>
          <w:b w:val="0"/>
          <w:sz w:val="28"/>
          <w:szCs w:val="28"/>
          <w:u w:val="none"/>
        </w:rPr>
      </w:pPr>
    </w:p>
    <w:p w:rsidR="00A172EC" w:rsidRDefault="00404B2F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 xml:space="preserve">где </w:t>
      </w:r>
    </w:p>
    <w:p w:rsidR="00404B2F" w:rsidRPr="00D00256" w:rsidRDefault="00404B2F" w:rsidP="00A172EC">
      <w:pPr>
        <w:pStyle w:val="af0"/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position w:val="-6"/>
          <w:sz w:val="28"/>
          <w:szCs w:val="28"/>
          <w:u w:val="none"/>
        </w:rPr>
        <w:object w:dxaOrig="580" w:dyaOrig="320">
          <v:shape id="_x0000_i1026" type="#_x0000_t75" style="width:29.3pt;height:15.9pt" o:ole="">
            <v:imagedata r:id="rId30" o:title=""/>
          </v:shape>
          <o:OLEObject Type="Embed" ProgID="Equation.3" ShapeID="_x0000_i1026" DrawAspect="Content" ObjectID="_1667726415" r:id="rId31"/>
        </w:objec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>оценка внутреннего имиджа организации;</w:t>
      </w:r>
    </w:p>
    <w:p w:rsidR="00404B2F" w:rsidRPr="00D00256" w:rsidRDefault="00404B2F" w:rsidP="00A172EC">
      <w:pPr>
        <w:pStyle w:val="af0"/>
        <w:tabs>
          <w:tab w:val="num" w:pos="720"/>
        </w:tabs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position w:val="-10"/>
          <w:sz w:val="28"/>
          <w:szCs w:val="28"/>
          <w:u w:val="none"/>
        </w:rPr>
        <w:object w:dxaOrig="520" w:dyaOrig="340">
          <v:shape id="_x0000_i1027" type="#_x0000_t75" style="width:25.95pt;height:17.6pt" o:ole="" o:bullet="t">
            <v:imagedata r:id="rId32" o:title=""/>
          </v:shape>
          <o:OLEObject Type="Embed" ProgID="Equation.3" ShapeID="_x0000_i1027" DrawAspect="Content" ObjectID="_1667726416" r:id="rId33"/>
        </w:object>
      </w:r>
      <w:r w:rsidR="00F04629">
        <w:rPr>
          <w:b w:val="0"/>
          <w:sz w:val="28"/>
          <w:szCs w:val="28"/>
          <w:u w:val="none"/>
        </w:rPr>
        <w:t>–</w:t>
      </w:r>
      <w:r w:rsidR="001A142A"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>общая сумма набранных оценочных баллов в результате опроса всего персонала предприятия;</w:t>
      </w:r>
    </w:p>
    <w:p w:rsidR="00404B2F" w:rsidRPr="00D00256" w:rsidRDefault="00404B2F" w:rsidP="00A172EC">
      <w:pPr>
        <w:pStyle w:val="af0"/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i/>
          <w:iCs/>
          <w:sz w:val="28"/>
          <w:szCs w:val="28"/>
          <w:u w:val="none"/>
        </w:rPr>
        <w:t>П</w:t>
      </w:r>
      <w:r w:rsidRPr="00D00256">
        <w:rPr>
          <w:b w:val="0"/>
          <w:sz w:val="28"/>
          <w:szCs w:val="28"/>
          <w:u w:val="none"/>
        </w:rPr>
        <w:t xml:space="preserve"> – общая численность персонала предприятия. </w:t>
      </w:r>
    </w:p>
    <w:p w:rsidR="00404B2F" w:rsidRPr="00D00256" w:rsidRDefault="00404B2F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>Оценка организационной культуры предприятия рассчитывается на о</w:t>
      </w:r>
      <w:r w:rsidRPr="00D00256">
        <w:rPr>
          <w:b w:val="0"/>
          <w:sz w:val="28"/>
          <w:szCs w:val="28"/>
          <w:u w:val="none"/>
        </w:rPr>
        <w:t>с</w:t>
      </w:r>
      <w:r w:rsidRPr="00D00256">
        <w:rPr>
          <w:b w:val="0"/>
          <w:sz w:val="28"/>
          <w:szCs w:val="28"/>
          <w:u w:val="none"/>
        </w:rPr>
        <w:t>нове информации, собранной также посредством анкетирования всех его с</w:t>
      </w:r>
      <w:r w:rsidRPr="00D00256">
        <w:rPr>
          <w:b w:val="0"/>
          <w:sz w:val="28"/>
          <w:szCs w:val="28"/>
          <w:u w:val="none"/>
        </w:rPr>
        <w:t>о</w:t>
      </w:r>
      <w:r w:rsidRPr="00D00256">
        <w:rPr>
          <w:b w:val="0"/>
          <w:sz w:val="28"/>
          <w:szCs w:val="28"/>
          <w:u w:val="none"/>
        </w:rPr>
        <w:t>трудников. В общем виде этот показатель является показателем развития внутренней структуры организации. Структура организационной культуры фирмы сложна, и поэтому определить ее оценку возможно, только оценив все ее составляющие. В соответствии с данной методикой предлагается оцен</w:t>
      </w:r>
      <w:r w:rsidRPr="00D00256">
        <w:rPr>
          <w:b w:val="0"/>
          <w:sz w:val="28"/>
          <w:szCs w:val="28"/>
          <w:u w:val="none"/>
        </w:rPr>
        <w:t>и</w:t>
      </w:r>
      <w:r w:rsidRPr="00D00256">
        <w:rPr>
          <w:b w:val="0"/>
          <w:sz w:val="28"/>
          <w:szCs w:val="28"/>
          <w:u w:val="none"/>
        </w:rPr>
        <w:t>вать элементы организ</w:t>
      </w:r>
      <w:r w:rsidR="005E3EE1" w:rsidRPr="00D00256">
        <w:rPr>
          <w:b w:val="0"/>
          <w:sz w:val="28"/>
          <w:szCs w:val="28"/>
          <w:u w:val="none"/>
        </w:rPr>
        <w:t>ационной культуры фирмы (табл. 5</w:t>
      </w:r>
      <w:r w:rsidRPr="00D00256">
        <w:rPr>
          <w:b w:val="0"/>
          <w:sz w:val="28"/>
          <w:szCs w:val="28"/>
          <w:u w:val="none"/>
        </w:rPr>
        <w:t>).</w:t>
      </w:r>
    </w:p>
    <w:p w:rsidR="005E3EE1" w:rsidRPr="00D00256" w:rsidRDefault="005E3EE1" w:rsidP="00E94344">
      <w:pPr>
        <w:pStyle w:val="af0"/>
        <w:tabs>
          <w:tab w:val="num" w:pos="720"/>
        </w:tabs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</w:p>
    <w:p w:rsidR="005E3EE1" w:rsidRPr="00D00256" w:rsidRDefault="005E3EE1" w:rsidP="005E3EE1">
      <w:pPr>
        <w:pStyle w:val="af0"/>
        <w:jc w:val="left"/>
        <w:rPr>
          <w:b w:val="0"/>
          <w:sz w:val="28"/>
          <w:u w:val="none"/>
        </w:rPr>
      </w:pPr>
      <w:r w:rsidRPr="00D00256">
        <w:rPr>
          <w:b w:val="0"/>
          <w:sz w:val="28"/>
          <w:szCs w:val="28"/>
          <w:u w:val="none"/>
        </w:rPr>
        <w:t xml:space="preserve">Таблица 5 </w:t>
      </w:r>
      <w:r w:rsidR="00132BB2"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u w:val="none"/>
        </w:rPr>
        <w:t xml:space="preserve">Анкета оценки организационной культуры предприятия </w:t>
      </w:r>
      <w:r w:rsidR="00132BB2">
        <w:rPr>
          <w:b w:val="0"/>
          <w:sz w:val="28"/>
          <w:u w:val="none"/>
        </w:rPr>
        <w:br/>
      </w:r>
      <w:r w:rsidRPr="00D00256">
        <w:rPr>
          <w:b w:val="0"/>
          <w:sz w:val="28"/>
          <w:u w:val="none"/>
        </w:rPr>
        <w:t>(составлено автором)</w:t>
      </w:r>
      <w:r w:rsidRPr="00D00256">
        <w:rPr>
          <w:b w:val="0"/>
          <w:sz w:val="28"/>
          <w:u w:val="non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648"/>
      </w:tblGrid>
      <w:tr w:rsidR="005E3EE1" w:rsidRPr="00D00256" w:rsidTr="00132BB2">
        <w:tc>
          <w:tcPr>
            <w:tcW w:w="2708" w:type="dxa"/>
          </w:tcPr>
          <w:p w:rsidR="005E3EE1" w:rsidRPr="008A2377" w:rsidRDefault="005E3EE1" w:rsidP="008A2377">
            <w:pPr>
              <w:pStyle w:val="af0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Элементы организац</w:t>
            </w:r>
            <w:r w:rsidRPr="008A2377">
              <w:rPr>
                <w:b w:val="0"/>
                <w:szCs w:val="28"/>
                <w:u w:val="none"/>
              </w:rPr>
              <w:t>и</w:t>
            </w:r>
            <w:r w:rsidRPr="008A2377">
              <w:rPr>
                <w:b w:val="0"/>
                <w:szCs w:val="28"/>
                <w:u w:val="none"/>
              </w:rPr>
              <w:t>онной культуры комп</w:t>
            </w:r>
            <w:r w:rsidRPr="008A2377">
              <w:rPr>
                <w:b w:val="0"/>
                <w:szCs w:val="28"/>
                <w:u w:val="none"/>
              </w:rPr>
              <w:t>а</w:t>
            </w:r>
            <w:r w:rsidRPr="008A2377">
              <w:rPr>
                <w:b w:val="0"/>
                <w:szCs w:val="28"/>
                <w:u w:val="none"/>
              </w:rPr>
              <w:t>нии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ind w:firstLine="567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Оценка</w:t>
            </w:r>
          </w:p>
        </w:tc>
      </w:tr>
      <w:tr w:rsidR="005E3EE1" w:rsidRPr="00D00256" w:rsidTr="00132BB2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Уважение к индивид</w:t>
            </w:r>
            <w:r w:rsidRPr="008A2377">
              <w:rPr>
                <w:b w:val="0"/>
                <w:szCs w:val="28"/>
                <w:u w:val="none"/>
              </w:rPr>
              <w:t>у</w:t>
            </w:r>
            <w:r w:rsidRPr="008A2377">
              <w:rPr>
                <w:b w:val="0"/>
                <w:szCs w:val="28"/>
                <w:u w:val="none"/>
              </w:rPr>
              <w:t>альным правам людей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фирма относится очень уважительно к индивидуальным правам людей;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фирма не всегда относится уважительно к индивидуал</w:t>
            </w:r>
            <w:r w:rsidRPr="008A2377">
              <w:rPr>
                <w:b w:val="0"/>
                <w:szCs w:val="28"/>
                <w:u w:val="none"/>
              </w:rPr>
              <w:t>ь</w:t>
            </w:r>
            <w:r w:rsidRPr="008A2377">
              <w:rPr>
                <w:b w:val="0"/>
                <w:szCs w:val="28"/>
                <w:u w:val="none"/>
              </w:rPr>
              <w:t>ным правам людей;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индивидуальные права на предприятии не уважаются.</w:t>
            </w:r>
          </w:p>
        </w:tc>
      </w:tr>
    </w:tbl>
    <w:p w:rsidR="00A172EC" w:rsidRDefault="00A172EC" w:rsidP="00A172EC">
      <w:pPr>
        <w:pStyle w:val="af0"/>
        <w:jc w:val="left"/>
        <w:rPr>
          <w:b w:val="0"/>
          <w:sz w:val="28"/>
          <w:u w:val="none"/>
        </w:rPr>
      </w:pPr>
    </w:p>
    <w:p w:rsidR="00A172EC" w:rsidRPr="00D00256" w:rsidRDefault="00A172EC" w:rsidP="00A172EC">
      <w:pPr>
        <w:pStyle w:val="af0"/>
        <w:jc w:val="left"/>
        <w:rPr>
          <w:b w:val="0"/>
          <w:sz w:val="28"/>
          <w:u w:val="none"/>
        </w:rPr>
      </w:pPr>
      <w:r w:rsidRPr="00D00256">
        <w:rPr>
          <w:b w:val="0"/>
          <w:sz w:val="28"/>
          <w:u w:val="none"/>
        </w:rPr>
        <w:lastRenderedPageBreak/>
        <w:t>Продолжение таблицы 5</w:t>
      </w:r>
      <w:r>
        <w:rPr>
          <w:b w:val="0"/>
          <w:sz w:val="28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648"/>
      </w:tblGrid>
      <w:tr w:rsidR="00A172EC" w:rsidRPr="00D00256" w:rsidTr="000419D0">
        <w:tc>
          <w:tcPr>
            <w:tcW w:w="2708" w:type="dxa"/>
          </w:tcPr>
          <w:p w:rsidR="00A172EC" w:rsidRPr="008A2377" w:rsidRDefault="00A172EC" w:rsidP="000419D0">
            <w:pPr>
              <w:pStyle w:val="af0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Элементы организац</w:t>
            </w:r>
            <w:r w:rsidRPr="008A2377">
              <w:rPr>
                <w:b w:val="0"/>
                <w:szCs w:val="28"/>
                <w:u w:val="none"/>
              </w:rPr>
              <w:t>и</w:t>
            </w:r>
            <w:r w:rsidRPr="008A2377">
              <w:rPr>
                <w:b w:val="0"/>
                <w:szCs w:val="28"/>
                <w:u w:val="none"/>
              </w:rPr>
              <w:t>онной культуры комп</w:t>
            </w:r>
            <w:r w:rsidRPr="008A2377">
              <w:rPr>
                <w:b w:val="0"/>
                <w:szCs w:val="28"/>
                <w:u w:val="none"/>
              </w:rPr>
              <w:t>а</w:t>
            </w:r>
            <w:r w:rsidRPr="008A2377">
              <w:rPr>
                <w:b w:val="0"/>
                <w:szCs w:val="28"/>
                <w:u w:val="none"/>
              </w:rPr>
              <w:t>нии</w:t>
            </w:r>
          </w:p>
        </w:tc>
        <w:tc>
          <w:tcPr>
            <w:tcW w:w="6648" w:type="dxa"/>
          </w:tcPr>
          <w:p w:rsidR="00A172EC" w:rsidRPr="008A2377" w:rsidRDefault="00A172EC" w:rsidP="000419D0">
            <w:pPr>
              <w:pStyle w:val="af0"/>
              <w:ind w:firstLine="567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Оценка</w:t>
            </w:r>
          </w:p>
        </w:tc>
      </w:tr>
      <w:tr w:rsidR="005E3EE1" w:rsidRPr="00D00256" w:rsidTr="00132BB2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Обучение и возможн</w:t>
            </w:r>
            <w:r w:rsidRPr="008A2377">
              <w:rPr>
                <w:b w:val="0"/>
                <w:szCs w:val="28"/>
                <w:u w:val="none"/>
              </w:rPr>
              <w:t>о</w:t>
            </w:r>
            <w:r w:rsidRPr="008A2377">
              <w:rPr>
                <w:b w:val="0"/>
                <w:szCs w:val="28"/>
                <w:u w:val="none"/>
              </w:rPr>
              <w:t>сти повышения квал</w:t>
            </w:r>
            <w:r w:rsidRPr="008A2377">
              <w:rPr>
                <w:b w:val="0"/>
                <w:szCs w:val="28"/>
                <w:u w:val="none"/>
              </w:rPr>
              <w:t>и</w:t>
            </w:r>
            <w:r w:rsidRPr="008A2377">
              <w:rPr>
                <w:b w:val="0"/>
                <w:szCs w:val="28"/>
                <w:u w:val="none"/>
              </w:rPr>
              <w:t>фикации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большие возможности;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возможно, но не всегда и не для всех;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фирма не заинтересована в обучении и повышении квал</w:t>
            </w:r>
            <w:r w:rsidRPr="008A2377">
              <w:rPr>
                <w:b w:val="0"/>
                <w:szCs w:val="28"/>
                <w:u w:val="none"/>
              </w:rPr>
              <w:t>и</w:t>
            </w:r>
            <w:r w:rsidRPr="008A2377">
              <w:rPr>
                <w:b w:val="0"/>
                <w:szCs w:val="28"/>
                <w:u w:val="none"/>
              </w:rPr>
              <w:t>фикации сотрудников.</w:t>
            </w:r>
          </w:p>
        </w:tc>
      </w:tr>
      <w:tr w:rsidR="005E3EE1" w:rsidRPr="00D00256" w:rsidTr="00132BB2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Справедливость при оплате труда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всегда и во всех случаях;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не всегда и не во всех случаях;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никогда.</w:t>
            </w:r>
          </w:p>
        </w:tc>
      </w:tr>
      <w:tr w:rsidR="005E3EE1" w:rsidRPr="00D00256" w:rsidTr="00132BB2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Мотивация персонала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высокая;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средняя;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низкая.</w:t>
            </w:r>
          </w:p>
        </w:tc>
      </w:tr>
      <w:tr w:rsidR="005E3EE1" w:rsidRPr="00D00256" w:rsidTr="00132BB2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 xml:space="preserve">Трудовая дисциплина </w:t>
            </w:r>
          </w:p>
          <w:p w:rsidR="005E3EE1" w:rsidRPr="008A2377" w:rsidRDefault="005E3EE1" w:rsidP="008A2377">
            <w:pPr>
              <w:pStyle w:val="af0"/>
              <w:ind w:firstLine="567"/>
              <w:jc w:val="both"/>
              <w:rPr>
                <w:b w:val="0"/>
                <w:szCs w:val="28"/>
                <w:u w:val="none"/>
              </w:rPr>
            </w:pP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</w:t>
            </w:r>
            <w:r w:rsidR="00F04629" w:rsidRPr="008A2377">
              <w:rPr>
                <w:b w:val="0"/>
                <w:szCs w:val="28"/>
                <w:u w:val="none"/>
              </w:rPr>
              <w:t>–</w:t>
            </w:r>
            <w:r w:rsidR="001A142A" w:rsidRPr="008A2377">
              <w:rPr>
                <w:b w:val="0"/>
                <w:szCs w:val="28"/>
                <w:u w:val="none"/>
              </w:rPr>
              <w:t xml:space="preserve"> </w:t>
            </w:r>
            <w:r w:rsidRPr="008A2377">
              <w:rPr>
                <w:b w:val="0"/>
                <w:szCs w:val="28"/>
                <w:u w:val="none"/>
              </w:rPr>
              <w:t>хорошая;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2– в основном удовлетворительная;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</w:t>
            </w:r>
            <w:r w:rsidR="00F04629" w:rsidRPr="008A2377">
              <w:rPr>
                <w:b w:val="0"/>
                <w:szCs w:val="28"/>
                <w:u w:val="none"/>
              </w:rPr>
              <w:t>–</w:t>
            </w:r>
            <w:r w:rsidR="001A142A" w:rsidRPr="008A2377">
              <w:rPr>
                <w:b w:val="0"/>
                <w:szCs w:val="28"/>
                <w:u w:val="none"/>
              </w:rPr>
              <w:t xml:space="preserve"> </w:t>
            </w:r>
            <w:r w:rsidRPr="008A2377">
              <w:rPr>
                <w:b w:val="0"/>
                <w:szCs w:val="28"/>
                <w:u w:val="none"/>
              </w:rPr>
              <w:t>плохая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Удовлетворенность с</w:t>
            </w:r>
            <w:r w:rsidRPr="008A2377">
              <w:rPr>
                <w:b w:val="0"/>
                <w:szCs w:val="28"/>
                <w:u w:val="none"/>
              </w:rPr>
              <w:t>о</w:t>
            </w:r>
            <w:r w:rsidRPr="008A2377">
              <w:rPr>
                <w:b w:val="0"/>
                <w:szCs w:val="28"/>
                <w:u w:val="none"/>
              </w:rPr>
              <w:t>трудников стилем р</w:t>
            </w:r>
            <w:r w:rsidRPr="008A2377">
              <w:rPr>
                <w:b w:val="0"/>
                <w:szCs w:val="28"/>
                <w:u w:val="none"/>
              </w:rPr>
              <w:t>у</w:t>
            </w:r>
            <w:r w:rsidRPr="008A2377">
              <w:rPr>
                <w:b w:val="0"/>
                <w:szCs w:val="28"/>
                <w:u w:val="none"/>
              </w:rPr>
              <w:t>ководства и управления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полная удовлетворенность;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есть некоторые претензии;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полная неудовлетворенность.</w:t>
            </w:r>
          </w:p>
        </w:tc>
      </w:tr>
      <w:tr w:rsidR="005E3EE1" w:rsidRPr="00D00256" w:rsidTr="008A2377">
        <w:tc>
          <w:tcPr>
            <w:tcW w:w="2708" w:type="dxa"/>
            <w:shd w:val="clear" w:color="auto" w:fill="auto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Соответствие выполн</w:t>
            </w:r>
            <w:r w:rsidRPr="008A2377">
              <w:rPr>
                <w:b w:val="0"/>
                <w:szCs w:val="28"/>
                <w:u w:val="none"/>
              </w:rPr>
              <w:t>я</w:t>
            </w:r>
            <w:r w:rsidRPr="008A2377">
              <w:rPr>
                <w:b w:val="0"/>
                <w:szCs w:val="28"/>
                <w:u w:val="none"/>
              </w:rPr>
              <w:t>емых функций сотру</w:t>
            </w:r>
            <w:r w:rsidRPr="008A2377">
              <w:rPr>
                <w:b w:val="0"/>
                <w:szCs w:val="28"/>
                <w:u w:val="none"/>
              </w:rPr>
              <w:t>д</w:t>
            </w:r>
            <w:r w:rsidRPr="008A2377">
              <w:rPr>
                <w:b w:val="0"/>
                <w:szCs w:val="28"/>
                <w:u w:val="none"/>
              </w:rPr>
              <w:t>ников их должностным обязанностям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полностью соответствуют;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частично</w:t>
            </w:r>
            <w:r w:rsidR="00F34D6D" w:rsidRPr="008A2377">
              <w:rPr>
                <w:b w:val="0"/>
                <w:szCs w:val="28"/>
                <w:u w:val="none"/>
              </w:rPr>
              <w:t xml:space="preserve"> </w:t>
            </w:r>
            <w:r w:rsidRPr="008A2377">
              <w:rPr>
                <w:b w:val="0"/>
                <w:szCs w:val="28"/>
                <w:u w:val="none"/>
              </w:rPr>
              <w:t>соответствуют, а частично нет;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не соответствуют.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Соответствие выполн</w:t>
            </w:r>
            <w:r w:rsidRPr="008A2377">
              <w:rPr>
                <w:b w:val="0"/>
                <w:szCs w:val="28"/>
                <w:u w:val="none"/>
              </w:rPr>
              <w:t>я</w:t>
            </w:r>
            <w:r w:rsidRPr="008A2377">
              <w:rPr>
                <w:b w:val="0"/>
                <w:szCs w:val="28"/>
                <w:u w:val="none"/>
              </w:rPr>
              <w:t xml:space="preserve">емых функций отделов их полномочиям 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полностью соответствуют;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частично</w:t>
            </w:r>
            <w:r w:rsidR="00F34D6D" w:rsidRPr="008A2377">
              <w:rPr>
                <w:b w:val="0"/>
                <w:szCs w:val="28"/>
                <w:u w:val="none"/>
              </w:rPr>
              <w:t xml:space="preserve"> </w:t>
            </w:r>
            <w:r w:rsidRPr="008A2377">
              <w:rPr>
                <w:b w:val="0"/>
                <w:szCs w:val="28"/>
                <w:u w:val="none"/>
              </w:rPr>
              <w:t>соответствуют, а частично нет;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не соответствуют.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Демократичность управления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</w:t>
            </w:r>
            <w:r w:rsidR="00F04629" w:rsidRPr="008A2377">
              <w:rPr>
                <w:b w:val="0"/>
                <w:szCs w:val="28"/>
                <w:u w:val="none"/>
              </w:rPr>
              <w:t>–</w:t>
            </w:r>
            <w:r w:rsidR="001A142A" w:rsidRPr="008A2377">
              <w:rPr>
                <w:b w:val="0"/>
                <w:szCs w:val="28"/>
                <w:u w:val="none"/>
              </w:rPr>
              <w:t xml:space="preserve"> </w:t>
            </w:r>
            <w:r w:rsidRPr="008A2377">
              <w:rPr>
                <w:b w:val="0"/>
                <w:szCs w:val="28"/>
                <w:u w:val="none"/>
              </w:rPr>
              <w:t>высокий уровень;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средний;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низкий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Новаторство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 xml:space="preserve">3 </w:t>
            </w:r>
            <w:r w:rsidR="00F04629" w:rsidRPr="008A2377">
              <w:rPr>
                <w:b w:val="0"/>
                <w:szCs w:val="28"/>
                <w:u w:val="none"/>
              </w:rPr>
              <w:t>–</w:t>
            </w:r>
            <w:r w:rsidR="001A142A" w:rsidRPr="008A2377">
              <w:rPr>
                <w:b w:val="0"/>
                <w:szCs w:val="28"/>
                <w:u w:val="none"/>
              </w:rPr>
              <w:t xml:space="preserve"> </w:t>
            </w:r>
            <w:r w:rsidRPr="008A2377">
              <w:rPr>
                <w:b w:val="0"/>
                <w:szCs w:val="28"/>
                <w:u w:val="none"/>
              </w:rPr>
              <w:t>высокий уровень;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средний;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низкий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Информированность сотрудников относ</w:t>
            </w:r>
            <w:r w:rsidRPr="008A2377">
              <w:rPr>
                <w:b w:val="0"/>
                <w:szCs w:val="28"/>
                <w:u w:val="none"/>
              </w:rPr>
              <w:t>и</w:t>
            </w:r>
            <w:r w:rsidRPr="008A2377">
              <w:rPr>
                <w:b w:val="0"/>
                <w:szCs w:val="28"/>
                <w:u w:val="none"/>
              </w:rPr>
              <w:t>тельно общефирменных мероприятий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высокая;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средняя;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 xml:space="preserve">1 – низкая. 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Возможность контактов рядовых сотрудников с высшим руководством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нет преград для контактов;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контакты возможны, но не всегда и не во всех случаях;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полная изоляция сотрудников от руководства.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Удовлетворенность своим рабочим местом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полная удовлетворенность;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есть некоторые неудобства;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полная неудовлетворенность.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Удовольствие от раб</w:t>
            </w:r>
            <w:r w:rsidRPr="008A2377">
              <w:rPr>
                <w:b w:val="0"/>
                <w:szCs w:val="28"/>
                <w:u w:val="none"/>
              </w:rPr>
              <w:t>о</w:t>
            </w:r>
            <w:r w:rsidRPr="008A2377">
              <w:rPr>
                <w:b w:val="0"/>
                <w:szCs w:val="28"/>
                <w:u w:val="none"/>
              </w:rPr>
              <w:t>ты в организации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3– большое;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есть, но скорее от оплаты, чем от самой работы;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удовольствия нет.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Трудовая адаптация в компании новых с</w:t>
            </w:r>
            <w:r w:rsidRPr="008A2377">
              <w:rPr>
                <w:b w:val="0"/>
                <w:szCs w:val="28"/>
                <w:u w:val="none"/>
              </w:rPr>
              <w:t>о</w:t>
            </w:r>
            <w:r w:rsidRPr="008A2377">
              <w:rPr>
                <w:b w:val="0"/>
                <w:szCs w:val="28"/>
                <w:u w:val="none"/>
              </w:rPr>
              <w:t>трудников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Присутствует в значительной степени;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Присутствует в незначительной степени;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Отсутствует.</w:t>
            </w:r>
          </w:p>
        </w:tc>
      </w:tr>
    </w:tbl>
    <w:p w:rsidR="00A172EC" w:rsidRDefault="00A172EC" w:rsidP="00A172EC">
      <w:pPr>
        <w:pStyle w:val="af0"/>
        <w:jc w:val="left"/>
        <w:rPr>
          <w:b w:val="0"/>
          <w:sz w:val="28"/>
          <w:u w:val="none"/>
        </w:rPr>
      </w:pPr>
    </w:p>
    <w:p w:rsidR="00A172EC" w:rsidRDefault="00A172EC" w:rsidP="00A172EC">
      <w:pPr>
        <w:pStyle w:val="af0"/>
        <w:jc w:val="left"/>
        <w:rPr>
          <w:b w:val="0"/>
          <w:sz w:val="28"/>
          <w:u w:val="none"/>
        </w:rPr>
      </w:pPr>
    </w:p>
    <w:p w:rsidR="00A172EC" w:rsidRPr="00D00256" w:rsidRDefault="00A172EC" w:rsidP="00A172EC">
      <w:pPr>
        <w:pStyle w:val="af0"/>
        <w:jc w:val="left"/>
        <w:rPr>
          <w:b w:val="0"/>
          <w:sz w:val="28"/>
          <w:u w:val="none"/>
        </w:rPr>
      </w:pPr>
      <w:r w:rsidRPr="00D00256">
        <w:rPr>
          <w:b w:val="0"/>
          <w:sz w:val="28"/>
          <w:u w:val="none"/>
        </w:rPr>
        <w:lastRenderedPageBreak/>
        <w:t>Продолжение таблицы 5</w:t>
      </w:r>
      <w:r>
        <w:rPr>
          <w:b w:val="0"/>
          <w:sz w:val="28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648"/>
      </w:tblGrid>
      <w:tr w:rsidR="00A172EC" w:rsidRPr="00D00256" w:rsidTr="000419D0">
        <w:tc>
          <w:tcPr>
            <w:tcW w:w="2708" w:type="dxa"/>
          </w:tcPr>
          <w:p w:rsidR="00A172EC" w:rsidRPr="008A2377" w:rsidRDefault="00A172EC" w:rsidP="000419D0">
            <w:pPr>
              <w:pStyle w:val="af0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Элементы организац</w:t>
            </w:r>
            <w:r w:rsidRPr="008A2377">
              <w:rPr>
                <w:b w:val="0"/>
                <w:szCs w:val="28"/>
                <w:u w:val="none"/>
              </w:rPr>
              <w:t>и</w:t>
            </w:r>
            <w:r w:rsidRPr="008A2377">
              <w:rPr>
                <w:b w:val="0"/>
                <w:szCs w:val="28"/>
                <w:u w:val="none"/>
              </w:rPr>
              <w:t>онной культуры комп</w:t>
            </w:r>
            <w:r w:rsidRPr="008A2377">
              <w:rPr>
                <w:b w:val="0"/>
                <w:szCs w:val="28"/>
                <w:u w:val="none"/>
              </w:rPr>
              <w:t>а</w:t>
            </w:r>
            <w:r w:rsidRPr="008A2377">
              <w:rPr>
                <w:b w:val="0"/>
                <w:szCs w:val="28"/>
                <w:u w:val="none"/>
              </w:rPr>
              <w:t>нии</w:t>
            </w:r>
          </w:p>
        </w:tc>
        <w:tc>
          <w:tcPr>
            <w:tcW w:w="6648" w:type="dxa"/>
          </w:tcPr>
          <w:p w:rsidR="00A172EC" w:rsidRPr="008A2377" w:rsidRDefault="00A172EC" w:rsidP="000419D0">
            <w:pPr>
              <w:pStyle w:val="af0"/>
              <w:ind w:firstLine="567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Оценка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Организация отдыха сотрудников во время перерывов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Хорошая: имеются оборудованные комнаты отдыха, места для курения, столовая и т.д.;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Удовлетворительная;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Плохая.</w:t>
            </w:r>
          </w:p>
        </w:tc>
      </w:tr>
      <w:tr w:rsidR="005E3EE1" w:rsidRPr="00D00256" w:rsidTr="008A2377">
        <w:tc>
          <w:tcPr>
            <w:tcW w:w="270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Отношение к выпуск</w:t>
            </w:r>
            <w:r w:rsidRPr="008A2377">
              <w:rPr>
                <w:b w:val="0"/>
                <w:szCs w:val="28"/>
                <w:u w:val="none"/>
              </w:rPr>
              <w:t>а</w:t>
            </w:r>
            <w:r w:rsidRPr="008A2377">
              <w:rPr>
                <w:b w:val="0"/>
                <w:szCs w:val="28"/>
                <w:u w:val="none"/>
              </w:rPr>
              <w:t>емым компанией тов</w:t>
            </w:r>
            <w:r w:rsidRPr="008A2377">
              <w:rPr>
                <w:b w:val="0"/>
                <w:szCs w:val="28"/>
                <w:u w:val="none"/>
              </w:rPr>
              <w:t>а</w:t>
            </w:r>
            <w:r w:rsidRPr="008A2377">
              <w:rPr>
                <w:b w:val="0"/>
                <w:szCs w:val="28"/>
                <w:u w:val="none"/>
              </w:rPr>
              <w:t>рам/услугам</w:t>
            </w:r>
          </w:p>
        </w:tc>
        <w:tc>
          <w:tcPr>
            <w:tcW w:w="6648" w:type="dxa"/>
          </w:tcPr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3 – Положительное;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2 – Нейтральное;</w:t>
            </w:r>
          </w:p>
          <w:p w:rsidR="005E3EE1" w:rsidRPr="008A2377" w:rsidRDefault="005E3EE1" w:rsidP="008A2377">
            <w:pPr>
              <w:pStyle w:val="af0"/>
              <w:jc w:val="both"/>
              <w:rPr>
                <w:b w:val="0"/>
                <w:szCs w:val="28"/>
                <w:u w:val="none"/>
              </w:rPr>
            </w:pPr>
            <w:r w:rsidRPr="008A2377">
              <w:rPr>
                <w:b w:val="0"/>
                <w:szCs w:val="28"/>
                <w:u w:val="none"/>
              </w:rPr>
              <w:t>1 – Отрицательное.</w:t>
            </w:r>
          </w:p>
        </w:tc>
      </w:tr>
    </w:tbl>
    <w:p w:rsidR="00D43BC5" w:rsidRPr="00D00256" w:rsidRDefault="00D43BC5" w:rsidP="00D43BC5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</w:p>
    <w:p w:rsidR="00A172EC" w:rsidRDefault="00A172EC" w:rsidP="00A172EC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>По итогам проведенного анкетирования вычисляется индикатор, оц</w:t>
      </w:r>
      <w:r w:rsidRPr="00D00256">
        <w:rPr>
          <w:b w:val="0"/>
          <w:sz w:val="28"/>
          <w:szCs w:val="28"/>
          <w:u w:val="none"/>
        </w:rPr>
        <w:t>е</w:t>
      </w:r>
      <w:r w:rsidRPr="00D00256">
        <w:rPr>
          <w:b w:val="0"/>
          <w:sz w:val="28"/>
          <w:szCs w:val="28"/>
          <w:u w:val="none"/>
        </w:rPr>
        <w:t>нивающий организационную культуру предприятия</w:t>
      </w:r>
      <w:r>
        <w:rPr>
          <w:b w:val="0"/>
          <w:sz w:val="28"/>
          <w:szCs w:val="28"/>
          <w:u w:val="none"/>
        </w:rPr>
        <w:t xml:space="preserve"> по формуле 2.</w:t>
      </w:r>
    </w:p>
    <w:p w:rsidR="00A172EC" w:rsidRPr="00D00256" w:rsidRDefault="00A172EC" w:rsidP="00A172EC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</w:p>
    <w:p w:rsidR="00A172EC" w:rsidRDefault="00A172EC" w:rsidP="00A172EC">
      <w:pPr>
        <w:pStyle w:val="af0"/>
        <w:tabs>
          <w:tab w:val="left" w:pos="8931"/>
        </w:tabs>
        <w:spacing w:line="360" w:lineRule="auto"/>
        <w:ind w:firstLine="2835"/>
        <w:rPr>
          <w:b w:val="0"/>
          <w:iCs/>
          <w:sz w:val="28"/>
          <w:szCs w:val="28"/>
          <w:u w:val="none"/>
        </w:rPr>
      </w:pPr>
      <w:r w:rsidRPr="00D00256">
        <w:rPr>
          <w:b w:val="0"/>
          <w:position w:val="-24"/>
          <w:sz w:val="28"/>
          <w:szCs w:val="28"/>
          <w:u w:val="none"/>
        </w:rPr>
        <w:object w:dxaOrig="1460" w:dyaOrig="980">
          <v:shape id="_x0000_i1028" type="#_x0000_t75" style="width:72.85pt;height:48.55pt" o:ole="">
            <v:imagedata r:id="rId34" o:title=""/>
          </v:shape>
          <o:OLEObject Type="Embed" ProgID="Equation.3" ShapeID="_x0000_i1028" DrawAspect="Content" ObjectID="_1667726417" r:id="rId35"/>
        </w:object>
      </w:r>
      <w:r w:rsidRPr="00D00256">
        <w:rPr>
          <w:b w:val="0"/>
          <w:sz w:val="28"/>
          <w:szCs w:val="28"/>
          <w:u w:val="none"/>
        </w:rPr>
        <w:t>,</w:t>
      </w:r>
      <w:r>
        <w:rPr>
          <w:b w:val="0"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 xml:space="preserve">при </w:t>
      </w:r>
      <w:r w:rsidRPr="00D00256">
        <w:rPr>
          <w:b w:val="0"/>
          <w:i/>
          <w:iCs/>
          <w:sz w:val="28"/>
          <w:szCs w:val="28"/>
          <w:u w:val="none"/>
        </w:rPr>
        <w:t>А=П</w:t>
      </w:r>
      <w:r>
        <w:rPr>
          <w:b w:val="0"/>
          <w:i/>
          <w:iCs/>
          <w:sz w:val="28"/>
          <w:szCs w:val="28"/>
          <w:u w:val="none"/>
        </w:rPr>
        <w:t xml:space="preserve"> </w:t>
      </w:r>
      <w:r w:rsidRPr="00D00256">
        <w:rPr>
          <w:b w:val="0"/>
          <w:sz w:val="28"/>
          <w:szCs w:val="28"/>
          <w:u w:val="none"/>
        </w:rPr>
        <w:t>и</w:t>
      </w:r>
      <w:r>
        <w:rPr>
          <w:b w:val="0"/>
          <w:sz w:val="28"/>
          <w:szCs w:val="28"/>
          <w:u w:val="none"/>
        </w:rPr>
        <w:t xml:space="preserve"> </w:t>
      </w:r>
      <w:r w:rsidR="00F67358" w:rsidRPr="00D00256">
        <w:rPr>
          <w:b w:val="0"/>
          <w:i/>
          <w:iCs/>
          <w:position w:val="-24"/>
          <w:sz w:val="28"/>
          <w:szCs w:val="28"/>
          <w:u w:val="none"/>
        </w:rPr>
        <w:object w:dxaOrig="960" w:dyaOrig="620">
          <v:shape id="_x0000_i1029" type="#_x0000_t75" style="width:47.55pt;height:31.7pt" o:ole="">
            <v:imagedata r:id="rId36" o:title=""/>
          </v:shape>
          <o:OLEObject Type="Embed" ProgID="Equation.3" ShapeID="_x0000_i1029" DrawAspect="Content" ObjectID="_1667726418" r:id="rId37"/>
        </w:object>
      </w:r>
      <w:r w:rsidR="00F67358" w:rsidRPr="00F67358">
        <w:rPr>
          <w:b w:val="0"/>
          <w:iCs/>
          <w:sz w:val="28"/>
          <w:szCs w:val="28"/>
          <w:u w:val="none"/>
        </w:rPr>
        <w:t>,</w:t>
      </w:r>
      <w:r>
        <w:rPr>
          <w:b w:val="0"/>
          <w:i/>
          <w:iCs/>
          <w:sz w:val="28"/>
          <w:szCs w:val="28"/>
          <w:u w:val="none"/>
        </w:rPr>
        <w:tab/>
        <w:t xml:space="preserve"> </w:t>
      </w:r>
      <w:r w:rsidRPr="00A172EC">
        <w:rPr>
          <w:b w:val="0"/>
          <w:iCs/>
          <w:sz w:val="28"/>
          <w:szCs w:val="28"/>
          <w:u w:val="none"/>
        </w:rPr>
        <w:t>(2)</w:t>
      </w:r>
    </w:p>
    <w:p w:rsidR="00A172EC" w:rsidRPr="00D00256" w:rsidRDefault="00A172EC" w:rsidP="00A172EC">
      <w:pPr>
        <w:pStyle w:val="af0"/>
        <w:tabs>
          <w:tab w:val="left" w:pos="8931"/>
        </w:tabs>
        <w:spacing w:line="360" w:lineRule="auto"/>
        <w:ind w:firstLine="2835"/>
        <w:rPr>
          <w:b w:val="0"/>
          <w:i/>
          <w:iCs/>
          <w:sz w:val="28"/>
          <w:szCs w:val="28"/>
          <w:u w:val="none"/>
        </w:rPr>
      </w:pPr>
    </w:p>
    <w:p w:rsidR="00A172EC" w:rsidRDefault="00A172EC" w:rsidP="00A172EC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 xml:space="preserve">где </w:t>
      </w:r>
    </w:p>
    <w:p w:rsidR="00A172EC" w:rsidRPr="00D00256" w:rsidRDefault="00A172EC" w:rsidP="00A172EC">
      <w:pPr>
        <w:pStyle w:val="af0"/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position w:val="-6"/>
          <w:sz w:val="28"/>
          <w:szCs w:val="28"/>
          <w:u w:val="none"/>
        </w:rPr>
        <w:object w:dxaOrig="600" w:dyaOrig="320">
          <v:shape id="_x0000_i1030" type="#_x0000_t75" style="width:30.15pt;height:15.9pt" o:ole="">
            <v:imagedata r:id="rId38" o:title=""/>
          </v:shape>
          <o:OLEObject Type="Embed" ProgID="Equation.3" ShapeID="_x0000_i1030" DrawAspect="Content" ObjectID="_1667726419" r:id="rId39"/>
        </w:object>
      </w:r>
      <w:r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szCs w:val="28"/>
          <w:u w:val="none"/>
        </w:rPr>
        <w:t>оценка организационной культуры предприятия;</w:t>
      </w:r>
    </w:p>
    <w:p w:rsidR="00A172EC" w:rsidRPr="00D00256" w:rsidRDefault="00A172EC" w:rsidP="00A172EC">
      <w:pPr>
        <w:pStyle w:val="af0"/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i/>
          <w:iCs/>
          <w:sz w:val="28"/>
          <w:szCs w:val="28"/>
          <w:u w:val="none"/>
        </w:rPr>
        <w:t>А</w:t>
      </w:r>
      <w:r w:rsidRPr="00D00256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szCs w:val="28"/>
          <w:u w:val="none"/>
        </w:rPr>
        <w:t>количество анкетируемых;</w:t>
      </w:r>
    </w:p>
    <w:p w:rsidR="00A172EC" w:rsidRPr="00D00256" w:rsidRDefault="00A172EC" w:rsidP="00A172EC">
      <w:pPr>
        <w:pStyle w:val="af0"/>
        <w:tabs>
          <w:tab w:val="num" w:pos="720"/>
          <w:tab w:val="num" w:pos="1080"/>
        </w:tabs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position w:val="-6"/>
          <w:sz w:val="28"/>
          <w:szCs w:val="28"/>
          <w:u w:val="none"/>
        </w:rPr>
        <w:object w:dxaOrig="300" w:dyaOrig="340">
          <v:shape id="_x0000_i1031" type="#_x0000_t75" style="width:18.4pt;height:20.95pt" o:ole="">
            <v:imagedata r:id="rId40" o:title=""/>
          </v:shape>
          <o:OLEObject Type="Embed" ProgID="Equation.3" ShapeID="_x0000_i1031" DrawAspect="Content" ObjectID="_1667726420" r:id="rId41"/>
        </w:object>
      </w:r>
      <w:r w:rsidRPr="00D00256">
        <w:rPr>
          <w:b w:val="0"/>
          <w:sz w:val="28"/>
          <w:szCs w:val="28"/>
          <w:u w:val="none"/>
        </w:rPr>
        <w:t xml:space="preserve"> – средний оценочный балл по каждой анкете;</w:t>
      </w:r>
    </w:p>
    <w:p w:rsidR="00A172EC" w:rsidRPr="00D00256" w:rsidRDefault="00A172EC" w:rsidP="00A172EC">
      <w:pPr>
        <w:pStyle w:val="af0"/>
        <w:tabs>
          <w:tab w:val="num" w:pos="720"/>
        </w:tabs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position w:val="-12"/>
          <w:sz w:val="28"/>
          <w:szCs w:val="28"/>
          <w:u w:val="none"/>
        </w:rPr>
        <w:object w:dxaOrig="440" w:dyaOrig="360">
          <v:shape id="_x0000_i1032" type="#_x0000_t75" style="width:21.75pt;height:18.4pt" o:ole="">
            <v:imagedata r:id="rId42" o:title=""/>
          </v:shape>
          <o:OLEObject Type="Embed" ProgID="Equation.3" ShapeID="_x0000_i1032" DrawAspect="Content" ObjectID="_1667726421" r:id="rId43"/>
        </w:object>
      </w:r>
      <w:r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szCs w:val="28"/>
          <w:u w:val="none"/>
        </w:rPr>
        <w:t>суммарная оценка всех элементов организационной культуры по да</w:t>
      </w:r>
      <w:r w:rsidRPr="00D00256">
        <w:rPr>
          <w:b w:val="0"/>
          <w:sz w:val="28"/>
          <w:szCs w:val="28"/>
          <w:u w:val="none"/>
        </w:rPr>
        <w:t>н</w:t>
      </w:r>
      <w:r w:rsidRPr="00D00256">
        <w:rPr>
          <w:b w:val="0"/>
          <w:sz w:val="28"/>
          <w:szCs w:val="28"/>
          <w:u w:val="none"/>
        </w:rPr>
        <w:t xml:space="preserve">ным </w:t>
      </w:r>
      <w:r w:rsidRPr="00D00256">
        <w:rPr>
          <w:b w:val="0"/>
          <w:i/>
          <w:iCs/>
          <w:sz w:val="28"/>
          <w:szCs w:val="28"/>
          <w:u w:val="none"/>
          <w:lang w:val="en-US"/>
        </w:rPr>
        <w:t>i</w:t>
      </w:r>
      <w:r>
        <w:rPr>
          <w:b w:val="0"/>
          <w:i/>
          <w:iCs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szCs w:val="28"/>
          <w:u w:val="none"/>
        </w:rPr>
        <w:t xml:space="preserve">ой анкеты; </w:t>
      </w:r>
    </w:p>
    <w:p w:rsidR="00A172EC" w:rsidRPr="00D00256" w:rsidRDefault="00A172EC" w:rsidP="00A172EC">
      <w:pPr>
        <w:pStyle w:val="af0"/>
        <w:tabs>
          <w:tab w:val="num" w:pos="720"/>
        </w:tabs>
        <w:spacing w:line="360" w:lineRule="auto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i/>
          <w:iCs/>
          <w:sz w:val="28"/>
          <w:szCs w:val="28"/>
          <w:u w:val="none"/>
          <w:lang w:val="en-US"/>
        </w:rPr>
        <w:t>k</w:t>
      </w:r>
      <w:r w:rsidRPr="00D00256">
        <w:rPr>
          <w:b w:val="0"/>
          <w:i/>
          <w:iCs/>
          <w:sz w:val="28"/>
          <w:szCs w:val="28"/>
          <w:u w:val="none"/>
        </w:rPr>
        <w:t xml:space="preserve"> – </w:t>
      </w:r>
      <w:r w:rsidRPr="00D00256">
        <w:rPr>
          <w:b w:val="0"/>
          <w:sz w:val="28"/>
          <w:szCs w:val="28"/>
          <w:u w:val="none"/>
        </w:rPr>
        <w:t>количество оцениваемых в анкете элементов организационной культуры.</w:t>
      </w:r>
    </w:p>
    <w:p w:rsidR="00D43BC5" w:rsidRPr="00D00256" w:rsidRDefault="00D43BC5" w:rsidP="00D43BC5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>Так как важной составляющей для компании является человеческий капитал необходимо грамотно вести работу не только с работающими с</w:t>
      </w:r>
      <w:r w:rsidRPr="00D00256">
        <w:rPr>
          <w:b w:val="0"/>
          <w:sz w:val="28"/>
          <w:szCs w:val="28"/>
          <w:u w:val="none"/>
        </w:rPr>
        <w:t>о</w:t>
      </w:r>
      <w:r w:rsidRPr="00D00256">
        <w:rPr>
          <w:b w:val="0"/>
          <w:sz w:val="28"/>
          <w:szCs w:val="28"/>
          <w:u w:val="none"/>
        </w:rPr>
        <w:t>трудниками, но и с увольняющимися. Из</w:t>
      </w:r>
      <w:r w:rsidR="00AB5D93">
        <w:rPr>
          <w:b w:val="0"/>
          <w:sz w:val="28"/>
          <w:szCs w:val="28"/>
          <w:u w:val="none"/>
        </w:rPr>
        <w:t>-</w:t>
      </w:r>
      <w:r w:rsidRPr="00D00256">
        <w:rPr>
          <w:b w:val="0"/>
          <w:sz w:val="28"/>
          <w:szCs w:val="28"/>
          <w:u w:val="none"/>
        </w:rPr>
        <w:t>за высокой ценности кадров комп</w:t>
      </w:r>
      <w:r w:rsidRPr="00D00256">
        <w:rPr>
          <w:b w:val="0"/>
          <w:sz w:val="28"/>
          <w:szCs w:val="28"/>
          <w:u w:val="none"/>
        </w:rPr>
        <w:t>а</w:t>
      </w:r>
      <w:r w:rsidRPr="00D00256">
        <w:rPr>
          <w:b w:val="0"/>
          <w:sz w:val="28"/>
          <w:szCs w:val="28"/>
          <w:u w:val="none"/>
        </w:rPr>
        <w:t xml:space="preserve">нии предлагается ввести </w:t>
      </w:r>
      <w:r w:rsidRPr="00D00256">
        <w:rPr>
          <w:b w:val="0"/>
          <w:sz w:val="28"/>
          <w:szCs w:val="28"/>
          <w:u w:val="none"/>
          <w:lang w:val="en-US"/>
        </w:rPr>
        <w:t>exit</w:t>
      </w:r>
      <w:r w:rsidR="00AB5D93">
        <w:rPr>
          <w:b w:val="0"/>
          <w:sz w:val="28"/>
          <w:szCs w:val="28"/>
          <w:u w:val="none"/>
        </w:rPr>
        <w:t>-</w:t>
      </w:r>
      <w:r w:rsidRPr="00D00256">
        <w:rPr>
          <w:b w:val="0"/>
          <w:sz w:val="28"/>
          <w:szCs w:val="28"/>
          <w:u w:val="none"/>
        </w:rPr>
        <w:t xml:space="preserve">интервью с целью удержания сотрудников (табл. 6). Одна из целей интервью </w:t>
      </w:r>
      <w:r w:rsidR="00F34D6D">
        <w:rPr>
          <w:b w:val="0"/>
          <w:sz w:val="28"/>
          <w:szCs w:val="28"/>
          <w:u w:val="none"/>
        </w:rPr>
        <w:t>–</w:t>
      </w:r>
      <w:r w:rsidRPr="00D00256">
        <w:rPr>
          <w:b w:val="0"/>
          <w:sz w:val="28"/>
          <w:szCs w:val="28"/>
          <w:u w:val="none"/>
        </w:rPr>
        <w:t xml:space="preserve"> показать ценному экс</w:t>
      </w:r>
      <w:r w:rsidR="00AB5D93">
        <w:rPr>
          <w:b w:val="0"/>
          <w:sz w:val="28"/>
          <w:szCs w:val="28"/>
          <w:u w:val="none"/>
        </w:rPr>
        <w:t>-</w:t>
      </w:r>
      <w:r w:rsidRPr="00D00256">
        <w:rPr>
          <w:b w:val="0"/>
          <w:sz w:val="28"/>
          <w:szCs w:val="28"/>
          <w:u w:val="none"/>
        </w:rPr>
        <w:t xml:space="preserve">сотруднику, что компания будет рада вновь принять его на работу, если он захочет вернуться. На основании полученных ответов руководство компании может принять меры и удержать сотрудника. Также увольняющиеся сотрудники, которые </w:t>
      </w:r>
      <w:r w:rsidRPr="00D00256">
        <w:rPr>
          <w:b w:val="0"/>
          <w:sz w:val="28"/>
          <w:szCs w:val="28"/>
          <w:u w:val="none"/>
        </w:rPr>
        <w:lastRenderedPageBreak/>
        <w:t>готовы вернуться через время, формируют потенциальный кадровый резерв организации.</w:t>
      </w:r>
    </w:p>
    <w:p w:rsidR="00D43BC5" w:rsidRPr="00D00256" w:rsidRDefault="00D43BC5" w:rsidP="00D43BC5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</w:p>
    <w:p w:rsidR="00D43BC5" w:rsidRPr="00D00256" w:rsidRDefault="00D43BC5" w:rsidP="00D43BC5">
      <w:pPr>
        <w:pStyle w:val="af0"/>
        <w:jc w:val="left"/>
        <w:rPr>
          <w:b w:val="0"/>
          <w:sz w:val="28"/>
          <w:u w:val="none"/>
        </w:rPr>
      </w:pPr>
      <w:r w:rsidRPr="00D00256">
        <w:rPr>
          <w:b w:val="0"/>
          <w:sz w:val="28"/>
          <w:szCs w:val="28"/>
          <w:u w:val="none"/>
        </w:rPr>
        <w:t xml:space="preserve">Таблица 6 </w:t>
      </w:r>
      <w:r w:rsidR="00BC5E24"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u w:val="none"/>
        </w:rPr>
        <w:t xml:space="preserve">Анкета для проведения </w:t>
      </w:r>
      <w:r w:rsidRPr="00D00256">
        <w:rPr>
          <w:b w:val="0"/>
          <w:sz w:val="28"/>
          <w:szCs w:val="28"/>
          <w:u w:val="none"/>
          <w:lang w:val="en-US"/>
        </w:rPr>
        <w:t>exit</w:t>
      </w:r>
      <w:r w:rsidR="00F04629">
        <w:rPr>
          <w:b w:val="0"/>
          <w:sz w:val="28"/>
          <w:szCs w:val="28"/>
          <w:u w:val="none"/>
        </w:rPr>
        <w:t xml:space="preserve">– </w:t>
      </w:r>
      <w:r w:rsidRPr="00D00256">
        <w:rPr>
          <w:b w:val="0"/>
          <w:sz w:val="28"/>
          <w:szCs w:val="28"/>
          <w:u w:val="none"/>
        </w:rPr>
        <w:t>интервью (</w:t>
      </w:r>
      <w:r w:rsidRPr="00D00256">
        <w:rPr>
          <w:b w:val="0"/>
          <w:sz w:val="28"/>
          <w:u w:val="none"/>
        </w:rPr>
        <w:t>составлено автором)</w:t>
      </w:r>
      <w:r w:rsidRPr="00D00256">
        <w:rPr>
          <w:b w:val="0"/>
          <w:sz w:val="28"/>
          <w:u w:val="none"/>
        </w:rPr>
        <w:tab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43BC5" w:rsidRPr="008A2377" w:rsidTr="00BC5E24">
        <w:tc>
          <w:tcPr>
            <w:tcW w:w="3119" w:type="dxa"/>
            <w:vAlign w:val="center"/>
          </w:tcPr>
          <w:p w:rsidR="00D43BC5" w:rsidRPr="008A2377" w:rsidRDefault="00D43BC5" w:rsidP="008A2377">
            <w:pPr>
              <w:pStyle w:val="af0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Вопрос</w:t>
            </w:r>
          </w:p>
        </w:tc>
        <w:tc>
          <w:tcPr>
            <w:tcW w:w="6237" w:type="dxa"/>
            <w:vAlign w:val="center"/>
          </w:tcPr>
          <w:p w:rsidR="00D43BC5" w:rsidRPr="008A2377" w:rsidRDefault="00D43BC5" w:rsidP="008A2377">
            <w:pPr>
              <w:pStyle w:val="af0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Возможные Варианты ответа</w:t>
            </w:r>
          </w:p>
        </w:tc>
      </w:tr>
      <w:tr w:rsidR="00D43BC5" w:rsidRPr="008A2377" w:rsidTr="00BC5E24">
        <w:tc>
          <w:tcPr>
            <w:tcW w:w="3119" w:type="dxa"/>
          </w:tcPr>
          <w:p w:rsidR="00D43BC5" w:rsidRPr="008A2377" w:rsidRDefault="00BC5E24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О</w:t>
            </w:r>
            <w:r w:rsidR="00D43BC5" w:rsidRPr="008A2377">
              <w:rPr>
                <w:b w:val="0"/>
                <w:szCs w:val="24"/>
                <w:u w:val="none"/>
              </w:rPr>
              <w:t>бщался ли с вами ваш р</w:t>
            </w:r>
            <w:r w:rsidR="00D43BC5" w:rsidRPr="008A2377">
              <w:rPr>
                <w:b w:val="0"/>
                <w:szCs w:val="24"/>
                <w:u w:val="none"/>
              </w:rPr>
              <w:t>у</w:t>
            </w:r>
            <w:r w:rsidR="00D43BC5" w:rsidRPr="008A2377">
              <w:rPr>
                <w:b w:val="0"/>
                <w:szCs w:val="24"/>
                <w:u w:val="none"/>
              </w:rPr>
              <w:t xml:space="preserve">ководитель, когда вы </w:t>
            </w:r>
            <w:r w:rsidRPr="008A2377">
              <w:rPr>
                <w:b w:val="0"/>
                <w:szCs w:val="24"/>
                <w:u w:val="none"/>
              </w:rPr>
              <w:t>ув</w:t>
            </w:r>
            <w:r w:rsidRPr="008A2377">
              <w:rPr>
                <w:b w:val="0"/>
                <w:szCs w:val="24"/>
                <w:u w:val="none"/>
              </w:rPr>
              <w:t>е</w:t>
            </w:r>
            <w:r w:rsidRPr="008A2377">
              <w:rPr>
                <w:b w:val="0"/>
                <w:szCs w:val="24"/>
                <w:u w:val="none"/>
              </w:rPr>
              <w:t>домили его об</w:t>
            </w:r>
            <w:r w:rsidR="00D43BC5" w:rsidRPr="008A2377">
              <w:rPr>
                <w:b w:val="0"/>
                <w:szCs w:val="24"/>
                <w:u w:val="none"/>
              </w:rPr>
              <w:t xml:space="preserve"> увольнение?</w:t>
            </w:r>
          </w:p>
        </w:tc>
        <w:tc>
          <w:tcPr>
            <w:tcW w:w="6237" w:type="dxa"/>
          </w:tcPr>
          <w:p w:rsidR="00D43BC5" w:rsidRPr="008A2377" w:rsidRDefault="00D43BC5" w:rsidP="008A2377">
            <w:pPr>
              <w:pStyle w:val="af0"/>
              <w:ind w:left="34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Да/Нет</w:t>
            </w:r>
          </w:p>
        </w:tc>
      </w:tr>
      <w:tr w:rsidR="00D43BC5" w:rsidRPr="008A2377" w:rsidTr="00BC5E24">
        <w:tc>
          <w:tcPr>
            <w:tcW w:w="3119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Основной причиной увол</w:t>
            </w:r>
            <w:r w:rsidRPr="008A2377">
              <w:rPr>
                <w:b w:val="0"/>
                <w:szCs w:val="24"/>
                <w:u w:val="none"/>
              </w:rPr>
              <w:t>ь</w:t>
            </w:r>
            <w:r w:rsidRPr="008A2377">
              <w:rPr>
                <w:b w:val="0"/>
                <w:szCs w:val="24"/>
                <w:u w:val="none"/>
              </w:rPr>
              <w:t>нения стало:</w:t>
            </w:r>
          </w:p>
        </w:tc>
        <w:tc>
          <w:tcPr>
            <w:tcW w:w="6237" w:type="dxa"/>
          </w:tcPr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Отсутствие карьерного роста;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Желание развиваться в другой сфере/профессии, открыл собственный бизнес;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Недостаточный размер заработной платы;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По</w:t>
            </w:r>
            <w:r w:rsidR="008A2377">
              <w:rPr>
                <w:b w:val="0"/>
                <w:szCs w:val="24"/>
                <w:u w:val="none"/>
              </w:rPr>
              <w:t>-</w:t>
            </w:r>
            <w:r w:rsidRPr="008A2377">
              <w:rPr>
                <w:b w:val="0"/>
                <w:szCs w:val="24"/>
                <w:u w:val="none"/>
              </w:rPr>
              <w:t>другому представлял свои обязанности;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Высокая интенсивность работы;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Ненормированный рабочий день;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Неудобный график работы;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Не удается совмещать работу с учебой;</w:t>
            </w:r>
          </w:p>
          <w:p w:rsidR="00D43BC5" w:rsidRPr="008A2377" w:rsidRDefault="00D43BC5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Смена места жительства;</w:t>
            </w:r>
          </w:p>
          <w:p w:rsidR="00D43BC5" w:rsidRPr="008A2377" w:rsidRDefault="008A2377" w:rsidP="00434BAB">
            <w:pPr>
              <w:pStyle w:val="af0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Проблемы со здоровьем</w:t>
            </w:r>
          </w:p>
        </w:tc>
      </w:tr>
      <w:tr w:rsidR="00D43BC5" w:rsidRPr="008A2377" w:rsidTr="00BC5E24">
        <w:tc>
          <w:tcPr>
            <w:tcW w:w="3119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Если бы не это обстоятел</w:t>
            </w:r>
            <w:r w:rsidRPr="008A2377">
              <w:rPr>
                <w:b w:val="0"/>
                <w:szCs w:val="24"/>
                <w:u w:val="none"/>
              </w:rPr>
              <w:t>ь</w:t>
            </w:r>
            <w:r w:rsidRPr="008A2377">
              <w:rPr>
                <w:b w:val="0"/>
                <w:szCs w:val="24"/>
                <w:u w:val="none"/>
              </w:rPr>
              <w:t>ство, продолжили бы раб</w:t>
            </w:r>
            <w:r w:rsidRPr="008A2377">
              <w:rPr>
                <w:b w:val="0"/>
                <w:szCs w:val="24"/>
                <w:u w:val="none"/>
              </w:rPr>
              <w:t>о</w:t>
            </w:r>
            <w:r w:rsidRPr="008A2377">
              <w:rPr>
                <w:b w:val="0"/>
                <w:szCs w:val="24"/>
                <w:u w:val="none"/>
              </w:rPr>
              <w:t>ту в компании?</w:t>
            </w:r>
          </w:p>
        </w:tc>
        <w:tc>
          <w:tcPr>
            <w:tcW w:w="6237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Да/Нет</w:t>
            </w:r>
          </w:p>
        </w:tc>
      </w:tr>
      <w:tr w:rsidR="00D43BC5" w:rsidRPr="008A2377" w:rsidTr="00BC5E24">
        <w:tc>
          <w:tcPr>
            <w:tcW w:w="3119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Хотели бы вернуться в компанию в дальнейшем?</w:t>
            </w:r>
          </w:p>
        </w:tc>
        <w:tc>
          <w:tcPr>
            <w:tcW w:w="6237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Да/Нет</w:t>
            </w:r>
          </w:p>
        </w:tc>
      </w:tr>
      <w:tr w:rsidR="00D43BC5" w:rsidRPr="008A2377" w:rsidTr="00BC5E24">
        <w:tc>
          <w:tcPr>
            <w:tcW w:w="3119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Через сколько с Вами мо</w:t>
            </w:r>
            <w:r w:rsidRPr="008A2377">
              <w:rPr>
                <w:b w:val="0"/>
                <w:szCs w:val="24"/>
                <w:u w:val="none"/>
              </w:rPr>
              <w:t>ж</w:t>
            </w:r>
            <w:r w:rsidRPr="008A2377">
              <w:rPr>
                <w:b w:val="0"/>
                <w:szCs w:val="24"/>
                <w:u w:val="none"/>
              </w:rPr>
              <w:t>но связаться по вопросу п</w:t>
            </w:r>
            <w:r w:rsidRPr="008A2377">
              <w:rPr>
                <w:b w:val="0"/>
                <w:szCs w:val="24"/>
                <w:u w:val="none"/>
              </w:rPr>
              <w:t>о</w:t>
            </w:r>
            <w:r w:rsidRPr="008A2377">
              <w:rPr>
                <w:b w:val="0"/>
                <w:szCs w:val="24"/>
                <w:u w:val="none"/>
              </w:rPr>
              <w:t>вторного трудоустройства</w:t>
            </w:r>
          </w:p>
        </w:tc>
        <w:tc>
          <w:tcPr>
            <w:tcW w:w="6237" w:type="dxa"/>
          </w:tcPr>
          <w:p w:rsidR="00D43BC5" w:rsidRPr="008A2377" w:rsidRDefault="008A2377" w:rsidP="00434BAB">
            <w:pPr>
              <w:pStyle w:val="af0"/>
              <w:numPr>
                <w:ilvl w:val="0"/>
                <w:numId w:val="19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Один</w:t>
            </w:r>
            <w:r w:rsidR="00D43BC5" w:rsidRPr="008A2377">
              <w:rPr>
                <w:b w:val="0"/>
                <w:szCs w:val="24"/>
                <w:u w:val="none"/>
              </w:rPr>
              <w:t xml:space="preserve"> месяц;</w:t>
            </w:r>
          </w:p>
          <w:p w:rsidR="00D43BC5" w:rsidRPr="008A2377" w:rsidRDefault="008A2377" w:rsidP="00434BAB">
            <w:pPr>
              <w:pStyle w:val="af0"/>
              <w:numPr>
                <w:ilvl w:val="0"/>
                <w:numId w:val="19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Три</w:t>
            </w:r>
            <w:r w:rsidR="00D43BC5" w:rsidRPr="008A2377">
              <w:rPr>
                <w:b w:val="0"/>
                <w:szCs w:val="24"/>
                <w:u w:val="none"/>
              </w:rPr>
              <w:t xml:space="preserve"> месяца;</w:t>
            </w:r>
          </w:p>
          <w:p w:rsidR="00D43BC5" w:rsidRPr="008A2377" w:rsidRDefault="008A2377" w:rsidP="00434BAB">
            <w:pPr>
              <w:pStyle w:val="af0"/>
              <w:numPr>
                <w:ilvl w:val="0"/>
                <w:numId w:val="19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Шесть</w:t>
            </w:r>
            <w:r w:rsidR="00D43BC5" w:rsidRPr="008A2377">
              <w:rPr>
                <w:b w:val="0"/>
                <w:szCs w:val="24"/>
                <w:u w:val="none"/>
              </w:rPr>
              <w:t xml:space="preserve"> месяцев;</w:t>
            </w:r>
          </w:p>
          <w:p w:rsidR="00D43BC5" w:rsidRPr="008A2377" w:rsidRDefault="008A2377" w:rsidP="00434BAB">
            <w:pPr>
              <w:pStyle w:val="af0"/>
              <w:numPr>
                <w:ilvl w:val="0"/>
                <w:numId w:val="19"/>
              </w:numPr>
              <w:tabs>
                <w:tab w:val="left" w:pos="175"/>
              </w:tabs>
              <w:ind w:left="0" w:firstLine="0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Один год</w:t>
            </w:r>
          </w:p>
        </w:tc>
      </w:tr>
      <w:tr w:rsidR="00D43BC5" w:rsidRPr="008A2377" w:rsidTr="00BC5E24">
        <w:tc>
          <w:tcPr>
            <w:tcW w:w="3119" w:type="dxa"/>
          </w:tcPr>
          <w:p w:rsidR="00D43BC5" w:rsidRPr="008A2377" w:rsidRDefault="00D43BC5" w:rsidP="008A2377">
            <w:pPr>
              <w:pStyle w:val="af0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Какое наиболее важное и</w:t>
            </w:r>
            <w:r w:rsidRPr="008A2377">
              <w:rPr>
                <w:b w:val="0"/>
                <w:szCs w:val="24"/>
                <w:u w:val="none"/>
              </w:rPr>
              <w:t>з</w:t>
            </w:r>
            <w:r w:rsidRPr="008A2377">
              <w:rPr>
                <w:b w:val="0"/>
                <w:szCs w:val="24"/>
                <w:u w:val="none"/>
              </w:rPr>
              <w:t>менение в компании Вы бы предложили?</w:t>
            </w:r>
          </w:p>
        </w:tc>
        <w:tc>
          <w:tcPr>
            <w:tcW w:w="6237" w:type="dxa"/>
          </w:tcPr>
          <w:p w:rsidR="00D43BC5" w:rsidRPr="008A2377" w:rsidRDefault="00D43BC5" w:rsidP="008A2377">
            <w:pPr>
              <w:pStyle w:val="af0"/>
              <w:ind w:left="34"/>
              <w:jc w:val="both"/>
              <w:rPr>
                <w:b w:val="0"/>
                <w:szCs w:val="24"/>
                <w:u w:val="none"/>
              </w:rPr>
            </w:pPr>
            <w:r w:rsidRPr="008A2377">
              <w:rPr>
                <w:b w:val="0"/>
                <w:szCs w:val="24"/>
                <w:u w:val="none"/>
              </w:rPr>
              <w:t>(открытый вопрос)</w:t>
            </w:r>
          </w:p>
        </w:tc>
      </w:tr>
    </w:tbl>
    <w:p w:rsidR="00D43BC5" w:rsidRPr="00D00256" w:rsidRDefault="00D43BC5" w:rsidP="00D43BC5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</w:p>
    <w:p w:rsidR="005E3EE1" w:rsidRPr="00D00256" w:rsidRDefault="005E3EE1" w:rsidP="005E3EE1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t>Для оценки интеллектуальных активов аутсорсинговых компаний в сфере технологий банковского самообслуживания необходимо регулярно проводить анонимные анкетирования с помощью подобных опросников. Анализ результатов позволит вносить эффективные корректировки в страт</w:t>
      </w:r>
      <w:r w:rsidRPr="00D00256">
        <w:rPr>
          <w:b w:val="0"/>
          <w:sz w:val="28"/>
          <w:szCs w:val="28"/>
          <w:u w:val="none"/>
        </w:rPr>
        <w:t>е</w:t>
      </w:r>
      <w:r w:rsidRPr="00D00256">
        <w:rPr>
          <w:b w:val="0"/>
          <w:sz w:val="28"/>
          <w:szCs w:val="28"/>
          <w:u w:val="none"/>
        </w:rPr>
        <w:t>гию управления персоналом и создавать положительный климат в коллект</w:t>
      </w:r>
      <w:r w:rsidRPr="00D00256">
        <w:rPr>
          <w:b w:val="0"/>
          <w:sz w:val="28"/>
          <w:szCs w:val="28"/>
          <w:u w:val="none"/>
        </w:rPr>
        <w:t>и</w:t>
      </w:r>
      <w:r w:rsidRPr="00D00256">
        <w:rPr>
          <w:b w:val="0"/>
          <w:sz w:val="28"/>
          <w:szCs w:val="28"/>
          <w:u w:val="none"/>
        </w:rPr>
        <w:t>ве. Сбор обратной связи может быть осуществлен с помощью размещения анкет в опросных системах. Или с помощью менее формальных методов, например, в группах по интересам в социальных сетях, где общаются с</w:t>
      </w:r>
      <w:r w:rsidRPr="00D00256">
        <w:rPr>
          <w:b w:val="0"/>
          <w:sz w:val="28"/>
          <w:szCs w:val="28"/>
          <w:u w:val="none"/>
        </w:rPr>
        <w:t>о</w:t>
      </w:r>
      <w:r w:rsidRPr="00D00256">
        <w:rPr>
          <w:b w:val="0"/>
          <w:sz w:val="28"/>
          <w:szCs w:val="28"/>
          <w:u w:val="none"/>
        </w:rPr>
        <w:t xml:space="preserve">трудники. </w:t>
      </w:r>
    </w:p>
    <w:p w:rsidR="00404B2F" w:rsidRPr="00D00256" w:rsidRDefault="00404B2F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D00256">
        <w:rPr>
          <w:b w:val="0"/>
          <w:sz w:val="28"/>
          <w:szCs w:val="28"/>
          <w:u w:val="none"/>
        </w:rPr>
        <w:lastRenderedPageBreak/>
        <w:t>Чем выше ценят внутреннюю культуру своей организации сотрудники, тем больше фирма может рассчитывать на их поддержку в достижении усп</w:t>
      </w:r>
      <w:r w:rsidRPr="00D00256">
        <w:rPr>
          <w:b w:val="0"/>
          <w:sz w:val="28"/>
          <w:szCs w:val="28"/>
          <w:u w:val="none"/>
        </w:rPr>
        <w:t>е</w:t>
      </w:r>
      <w:r w:rsidRPr="00D00256">
        <w:rPr>
          <w:b w:val="0"/>
          <w:sz w:val="28"/>
          <w:szCs w:val="28"/>
          <w:u w:val="none"/>
        </w:rPr>
        <w:t xml:space="preserve">ха. </w:t>
      </w:r>
    </w:p>
    <w:p w:rsidR="00F179A4" w:rsidRPr="00D00256" w:rsidRDefault="00F179A4" w:rsidP="00E94344">
      <w:pPr>
        <w:pStyle w:val="af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</w:p>
    <w:p w:rsidR="00C47C61" w:rsidRPr="00D00256" w:rsidRDefault="00C47C61" w:rsidP="00F6735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17" w:name="_Toc57062157"/>
      <w:r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2.3 </w:t>
      </w:r>
      <w:r w:rsidR="00406CC0" w:rsidRPr="00D00256">
        <w:rPr>
          <w:rFonts w:ascii="Times New Roman" w:hAnsi="Times New Roman" w:cs="Times New Roman"/>
          <w:color w:val="auto"/>
          <w:sz w:val="28"/>
          <w:lang w:eastAsia="ru-RU"/>
        </w:rPr>
        <w:t>Поддерж</w:t>
      </w:r>
      <w:r w:rsidR="00D212B9" w:rsidRPr="00D00256">
        <w:rPr>
          <w:rFonts w:ascii="Times New Roman" w:hAnsi="Times New Roman" w:cs="Times New Roman"/>
          <w:color w:val="auto"/>
          <w:sz w:val="28"/>
          <w:lang w:eastAsia="ru-RU"/>
        </w:rPr>
        <w:t>ка</w:t>
      </w:r>
      <w:r w:rsidR="00406CC0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 </w:t>
      </w:r>
      <w:r w:rsidR="00BC3A95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деловой </w:t>
      </w:r>
      <w:r w:rsidR="00406CC0" w:rsidRPr="00D00256">
        <w:rPr>
          <w:rFonts w:ascii="Times New Roman" w:hAnsi="Times New Roman" w:cs="Times New Roman"/>
          <w:color w:val="auto"/>
          <w:sz w:val="28"/>
          <w:lang w:eastAsia="ru-RU"/>
        </w:rPr>
        <w:t>р</w:t>
      </w:r>
      <w:r w:rsidRPr="00D00256">
        <w:rPr>
          <w:rFonts w:ascii="Times New Roman" w:hAnsi="Times New Roman" w:cs="Times New Roman"/>
          <w:color w:val="auto"/>
          <w:sz w:val="28"/>
          <w:lang w:eastAsia="ru-RU"/>
        </w:rPr>
        <w:t>епутаци</w:t>
      </w:r>
      <w:r w:rsidR="00406CC0" w:rsidRPr="00D00256">
        <w:rPr>
          <w:rFonts w:ascii="Times New Roman" w:hAnsi="Times New Roman" w:cs="Times New Roman"/>
          <w:color w:val="auto"/>
          <w:sz w:val="28"/>
          <w:lang w:eastAsia="ru-RU"/>
        </w:rPr>
        <w:t>и предприятия</w:t>
      </w:r>
      <w:r w:rsidR="00BC3A95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 как элемента эк</w:t>
      </w:r>
      <w:r w:rsidR="00BC3A95" w:rsidRPr="00D00256">
        <w:rPr>
          <w:rFonts w:ascii="Times New Roman" w:hAnsi="Times New Roman" w:cs="Times New Roman"/>
          <w:color w:val="auto"/>
          <w:sz w:val="28"/>
          <w:lang w:eastAsia="ru-RU"/>
        </w:rPr>
        <w:t>о</w:t>
      </w:r>
      <w:r w:rsidR="00BC3A95" w:rsidRPr="00D00256">
        <w:rPr>
          <w:rFonts w:ascii="Times New Roman" w:hAnsi="Times New Roman" w:cs="Times New Roman"/>
          <w:color w:val="auto"/>
          <w:sz w:val="28"/>
          <w:lang w:eastAsia="ru-RU"/>
        </w:rPr>
        <w:t>номической безопасности</w:t>
      </w:r>
      <w:bookmarkEnd w:id="17"/>
    </w:p>
    <w:p w:rsidR="00F179A4" w:rsidRPr="00D00256" w:rsidRDefault="00F179A4" w:rsidP="0008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9F" w:rsidRPr="00D00256" w:rsidRDefault="009E50D2" w:rsidP="0008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Одним из основных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D00256">
        <w:rPr>
          <w:rFonts w:ascii="Times New Roman" w:hAnsi="Times New Roman" w:cs="Times New Roman"/>
          <w:sz w:val="28"/>
          <w:szCs w:val="28"/>
        </w:rPr>
        <w:t>ев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организ</w:t>
      </w:r>
      <w:r w:rsidR="0008269F" w:rsidRPr="00D00256">
        <w:rPr>
          <w:rFonts w:ascii="Times New Roman" w:hAnsi="Times New Roman" w:cs="Times New Roman"/>
          <w:sz w:val="28"/>
          <w:szCs w:val="28"/>
        </w:rPr>
        <w:t>а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ции можно </w:t>
      </w:r>
      <w:r w:rsidRPr="00D00256">
        <w:rPr>
          <w:rFonts w:ascii="Times New Roman" w:hAnsi="Times New Roman" w:cs="Times New Roman"/>
          <w:sz w:val="28"/>
          <w:szCs w:val="28"/>
        </w:rPr>
        <w:t>считать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D00256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324469" w:rsidRPr="00D00256">
        <w:rPr>
          <w:rFonts w:ascii="Times New Roman" w:hAnsi="Times New Roman" w:cs="Times New Roman"/>
          <w:sz w:val="28"/>
          <w:szCs w:val="28"/>
        </w:rPr>
        <w:t>и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 бизнеса. Этот показатель определ</w:t>
      </w:r>
      <w:r w:rsidR="0008269F" w:rsidRPr="00D00256">
        <w:rPr>
          <w:rFonts w:ascii="Times New Roman" w:hAnsi="Times New Roman" w:cs="Times New Roman"/>
          <w:sz w:val="28"/>
          <w:szCs w:val="28"/>
        </w:rPr>
        <w:t>я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ется как разность между стоимостью капитала, внесённого акционером при создании предприятия, и стоимостью этой же доли внесённого капитала при её возможной продаже. Важным фактором увеличения стоимости компании и повышения ее конкурентоспособности является деловая репутация. </w:t>
      </w:r>
      <w:r w:rsidR="00324469" w:rsidRPr="00D00256">
        <w:rPr>
          <w:rFonts w:ascii="Times New Roman" w:hAnsi="Times New Roman" w:cs="Times New Roman"/>
          <w:sz w:val="28"/>
          <w:szCs w:val="28"/>
        </w:rPr>
        <w:t>Поэт</w:t>
      </w:r>
      <w:r w:rsidR="00324469" w:rsidRPr="00D00256">
        <w:rPr>
          <w:rFonts w:ascii="Times New Roman" w:hAnsi="Times New Roman" w:cs="Times New Roman"/>
          <w:sz w:val="28"/>
          <w:szCs w:val="28"/>
        </w:rPr>
        <w:t>о</w:t>
      </w:r>
      <w:r w:rsidR="00324469" w:rsidRPr="00D00256">
        <w:rPr>
          <w:rFonts w:ascii="Times New Roman" w:hAnsi="Times New Roman" w:cs="Times New Roman"/>
          <w:sz w:val="28"/>
          <w:szCs w:val="28"/>
        </w:rPr>
        <w:t>му рассмотрим репутацию организации как один из факторов, влияющих на экономическую безопасность предприятия.</w:t>
      </w:r>
    </w:p>
    <w:p w:rsidR="009E50D2" w:rsidRPr="00D00256" w:rsidRDefault="009E50D2" w:rsidP="00BD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Деловая репутация компании определяе</w:t>
      </w:r>
      <w:r w:rsidR="0008269F" w:rsidRPr="00D00256">
        <w:rPr>
          <w:rFonts w:ascii="Times New Roman" w:hAnsi="Times New Roman" w:cs="Times New Roman"/>
          <w:sz w:val="28"/>
          <w:szCs w:val="28"/>
        </w:rPr>
        <w:t>тся её отраслевой принадле</w:t>
      </w:r>
      <w:r w:rsidR="0008269F" w:rsidRPr="00D00256">
        <w:rPr>
          <w:rFonts w:ascii="Times New Roman" w:hAnsi="Times New Roman" w:cs="Times New Roman"/>
          <w:sz w:val="28"/>
          <w:szCs w:val="28"/>
        </w:rPr>
        <w:t>ж</w:t>
      </w:r>
      <w:r w:rsidR="0008269F" w:rsidRPr="00D00256">
        <w:rPr>
          <w:rFonts w:ascii="Times New Roman" w:hAnsi="Times New Roman" w:cs="Times New Roman"/>
          <w:sz w:val="28"/>
          <w:szCs w:val="28"/>
        </w:rPr>
        <w:t>ностью, организационно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08269F" w:rsidRPr="00D00256">
        <w:rPr>
          <w:rFonts w:ascii="Times New Roman" w:hAnsi="Times New Roman" w:cs="Times New Roman"/>
          <w:sz w:val="28"/>
          <w:szCs w:val="28"/>
        </w:rPr>
        <w:t>правовой формой, размерами, возрастом, историей развития, видами и масштабами бизнеса</w:t>
      </w:r>
      <w:r w:rsidR="00E9383F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69F" w:rsidRPr="00D00256" w:rsidRDefault="0008269F" w:rsidP="00BD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Деловая репутация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од</w:t>
      </w:r>
      <w:r w:rsidR="009E50D2" w:rsidRPr="00D00256">
        <w:rPr>
          <w:rFonts w:ascii="Times New Roman" w:hAnsi="Times New Roman" w:cs="Times New Roman"/>
          <w:sz w:val="28"/>
          <w:szCs w:val="28"/>
        </w:rPr>
        <w:t>ин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</w:t>
      </w:r>
      <w:r w:rsidR="009E50D2" w:rsidRPr="00D00256">
        <w:rPr>
          <w:rFonts w:ascii="Times New Roman" w:hAnsi="Times New Roman" w:cs="Times New Roman"/>
          <w:sz w:val="28"/>
          <w:szCs w:val="28"/>
        </w:rPr>
        <w:t xml:space="preserve">з видов нематериального актива. </w:t>
      </w:r>
      <w:r w:rsidR="00BC3A95" w:rsidRPr="00D00256">
        <w:rPr>
          <w:rFonts w:ascii="Times New Roman" w:hAnsi="Times New Roman" w:cs="Times New Roman"/>
          <w:sz w:val="28"/>
          <w:szCs w:val="28"/>
        </w:rPr>
        <w:t xml:space="preserve">Факторы, влияющие на репутацию, в </w:t>
      </w:r>
      <w:r w:rsidRPr="00D00256">
        <w:rPr>
          <w:rFonts w:ascii="Times New Roman" w:hAnsi="Times New Roman" w:cs="Times New Roman"/>
          <w:sz w:val="28"/>
          <w:szCs w:val="28"/>
        </w:rPr>
        <w:t xml:space="preserve">обобщённом виде их можно разделить на две группы: внутренние и внешние факторы. </w:t>
      </w:r>
    </w:p>
    <w:p w:rsidR="00BC3A95" w:rsidRPr="00D00256" w:rsidRDefault="00BC3A95" w:rsidP="00BD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Перспективная стратегия, миссия и цели являются основополагающ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ми внутренними факторами, влияющими на репутацию компании. Они в я</w:t>
      </w:r>
      <w:r w:rsidRPr="00D00256">
        <w:rPr>
          <w:rFonts w:ascii="Times New Roman" w:hAnsi="Times New Roman" w:cs="Times New Roman"/>
          <w:sz w:val="28"/>
          <w:szCs w:val="28"/>
        </w:rPr>
        <w:t>в</w:t>
      </w:r>
      <w:r w:rsidRPr="00D00256">
        <w:rPr>
          <w:rFonts w:ascii="Times New Roman" w:hAnsi="Times New Roman" w:cs="Times New Roman"/>
          <w:sz w:val="28"/>
          <w:szCs w:val="28"/>
        </w:rPr>
        <w:t>ном виде обозначают стремление организации к динамичному развитию.</w:t>
      </w:r>
    </w:p>
    <w:p w:rsidR="000766DC" w:rsidRPr="00D00256" w:rsidRDefault="00BC3A95" w:rsidP="00BD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E14693" w:rsidRPr="00D00256">
        <w:rPr>
          <w:rFonts w:ascii="Times New Roman" w:hAnsi="Times New Roman" w:cs="Times New Roman"/>
          <w:sz w:val="28"/>
          <w:szCs w:val="28"/>
        </w:rPr>
        <w:t>п</w:t>
      </w:r>
      <w:r w:rsidR="000766DC" w:rsidRPr="00D00256">
        <w:rPr>
          <w:rFonts w:ascii="Times New Roman" w:hAnsi="Times New Roman" w:cs="Times New Roman"/>
          <w:sz w:val="28"/>
          <w:szCs w:val="28"/>
        </w:rPr>
        <w:t>олитика в области менеджмента качества направлена на постоянное обеспечение высокой конкурентоспособности компании на внутреннем и внешнем рынке через гарантированное качество услуг, пред</w:t>
      </w:r>
      <w:r w:rsidR="000766DC" w:rsidRPr="00D00256">
        <w:rPr>
          <w:rFonts w:ascii="Times New Roman" w:hAnsi="Times New Roman" w:cs="Times New Roman"/>
          <w:sz w:val="28"/>
          <w:szCs w:val="28"/>
        </w:rPr>
        <w:t>о</w:t>
      </w:r>
      <w:r w:rsidR="000766DC" w:rsidRPr="00D00256">
        <w:rPr>
          <w:rFonts w:ascii="Times New Roman" w:hAnsi="Times New Roman" w:cs="Times New Roman"/>
          <w:sz w:val="28"/>
          <w:szCs w:val="28"/>
        </w:rPr>
        <w:t>ставляемых потребителям и заказчикам.</w:t>
      </w:r>
      <w:r w:rsidR="00A74170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DC" w:rsidRPr="00D00256" w:rsidRDefault="00E14693" w:rsidP="00BD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Компания ставит перед собой следующие цели в области качества:</w:t>
      </w:r>
    </w:p>
    <w:p w:rsidR="000766DC" w:rsidRPr="00D00256" w:rsidRDefault="000766DC" w:rsidP="00434BAB">
      <w:pPr>
        <w:pStyle w:val="a3"/>
        <w:numPr>
          <w:ilvl w:val="0"/>
          <w:numId w:val="1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надлежащего (SLA </w:t>
      </w:r>
      <w:r w:rsidR="00A172EC">
        <w:rPr>
          <w:rFonts w:ascii="Times New Roman" w:hAnsi="Times New Roman" w:cs="Times New Roman"/>
          <w:sz w:val="28"/>
          <w:szCs w:val="28"/>
        </w:rPr>
        <w:t>больше</w:t>
      </w:r>
      <w:r w:rsidRPr="00D00256">
        <w:rPr>
          <w:rFonts w:ascii="Times New Roman" w:hAnsi="Times New Roman" w:cs="Times New Roman"/>
          <w:sz w:val="28"/>
          <w:szCs w:val="28"/>
        </w:rPr>
        <w:t xml:space="preserve"> 97%) уровня качества обслуживания клиентов в области предоставлении сервисных услуг;</w:t>
      </w:r>
    </w:p>
    <w:p w:rsidR="000766DC" w:rsidRPr="00D00256" w:rsidRDefault="000766DC" w:rsidP="00434BAB">
      <w:pPr>
        <w:pStyle w:val="a3"/>
        <w:numPr>
          <w:ilvl w:val="0"/>
          <w:numId w:val="1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минимизация времени обслуживания клиентов за счет оптимиз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ции скоординированного комплекса работ по сервисному обслуживанию;</w:t>
      </w:r>
    </w:p>
    <w:p w:rsidR="000766DC" w:rsidRPr="00D00256" w:rsidRDefault="000766DC" w:rsidP="00434BAB">
      <w:pPr>
        <w:pStyle w:val="a3"/>
        <w:numPr>
          <w:ilvl w:val="0"/>
          <w:numId w:val="1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снижение количества повторно возникающих неисправностей на обслуживаемых устройствах;</w:t>
      </w:r>
    </w:p>
    <w:p w:rsidR="000766DC" w:rsidRPr="00D00256" w:rsidRDefault="000766DC" w:rsidP="00434BAB">
      <w:pPr>
        <w:pStyle w:val="a3"/>
        <w:numPr>
          <w:ilvl w:val="0"/>
          <w:numId w:val="1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снижение количества простоев по выполнению заявок на серви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ное обслуживание;</w:t>
      </w:r>
    </w:p>
    <w:p w:rsidR="000766DC" w:rsidRDefault="000766DC" w:rsidP="00434BAB">
      <w:pPr>
        <w:pStyle w:val="a3"/>
        <w:numPr>
          <w:ilvl w:val="0"/>
          <w:numId w:val="1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постоянное повышение степени удовлетворённости потребителя и эффективности работы компании путём совершенствования его систем и процессов.</w:t>
      </w:r>
    </w:p>
    <w:p w:rsidR="00DD615A" w:rsidRPr="00DD615A" w:rsidRDefault="00DD615A" w:rsidP="00DD6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Стратегические цели компании в области качества на период до 2020 года: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развитие и расширение на 30 % собственного технического потенц</w:t>
      </w:r>
      <w:r w:rsidRPr="00DD615A">
        <w:rPr>
          <w:rFonts w:ascii="Times New Roman" w:hAnsi="Times New Roman" w:cs="Times New Roman"/>
          <w:sz w:val="28"/>
          <w:szCs w:val="28"/>
        </w:rPr>
        <w:t>и</w:t>
      </w:r>
      <w:r w:rsidRPr="00DD615A">
        <w:rPr>
          <w:rFonts w:ascii="Times New Roman" w:hAnsi="Times New Roman" w:cs="Times New Roman"/>
          <w:sz w:val="28"/>
          <w:szCs w:val="28"/>
        </w:rPr>
        <w:t>ала в области оказания сервисных услуг;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удержание 15 % доли рынка, сохранение географии (68 городов) присутствия продаж, развитие новых территорий (25 населенных пунктов);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снижение собственных затрат на 10 % на выполнение проектов;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повышение степени лояльности в 1,5 раза 16 существующих зака</w:t>
      </w:r>
      <w:r w:rsidRPr="00DD615A">
        <w:rPr>
          <w:rFonts w:ascii="Times New Roman" w:hAnsi="Times New Roman" w:cs="Times New Roman"/>
          <w:sz w:val="28"/>
          <w:szCs w:val="28"/>
        </w:rPr>
        <w:t>з</w:t>
      </w:r>
      <w:r w:rsidRPr="00DD615A">
        <w:rPr>
          <w:rFonts w:ascii="Times New Roman" w:hAnsi="Times New Roman" w:cs="Times New Roman"/>
          <w:sz w:val="28"/>
          <w:szCs w:val="28"/>
        </w:rPr>
        <w:t>чиков и привлечение до семи новых;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повышение доли проектов на 25 %, выполненных в соответствии с плановыми показателями.</w:t>
      </w:r>
    </w:p>
    <w:p w:rsidR="00DD615A" w:rsidRPr="00DD615A" w:rsidRDefault="00DD615A" w:rsidP="00DD6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Для достижения поставленных целей компания строит свою деятел</w:t>
      </w:r>
      <w:r w:rsidRPr="00DD615A">
        <w:rPr>
          <w:rFonts w:ascii="Times New Roman" w:hAnsi="Times New Roman" w:cs="Times New Roman"/>
          <w:sz w:val="28"/>
          <w:szCs w:val="28"/>
        </w:rPr>
        <w:t>ь</w:t>
      </w:r>
      <w:r w:rsidRPr="00DD615A">
        <w:rPr>
          <w:rFonts w:ascii="Times New Roman" w:hAnsi="Times New Roman" w:cs="Times New Roman"/>
          <w:sz w:val="28"/>
          <w:szCs w:val="28"/>
        </w:rPr>
        <w:t>ность на основе следующих принципов: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непрерывное совершенствование процессов обслуживания;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понимание потребностей конечных покупателей, выявление и э</w:t>
      </w:r>
      <w:r w:rsidRPr="00DD615A">
        <w:rPr>
          <w:rFonts w:ascii="Times New Roman" w:hAnsi="Times New Roman" w:cs="Times New Roman"/>
          <w:sz w:val="28"/>
          <w:szCs w:val="28"/>
        </w:rPr>
        <w:t>ф</w:t>
      </w:r>
      <w:r w:rsidRPr="00DD615A">
        <w:rPr>
          <w:rFonts w:ascii="Times New Roman" w:hAnsi="Times New Roman" w:cs="Times New Roman"/>
          <w:sz w:val="28"/>
          <w:szCs w:val="28"/>
        </w:rPr>
        <w:t>фективное удовлетворение их явных и скрытых требований;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планирование и реализация скоординированного комплекса работ по постоянному повышению качества сервисного обслуживания;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lastRenderedPageBreak/>
        <w:t>устойчивое развитие на основе повышения конкурентоспособности и качества выпускаемой продукции, выполняемых работ и услуг;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развитие компетенций по выбранным направлениям;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задачи набора, обучения и повышения компетенции персонала ко</w:t>
      </w:r>
      <w:r w:rsidRPr="00DD615A">
        <w:rPr>
          <w:rFonts w:ascii="Times New Roman" w:hAnsi="Times New Roman" w:cs="Times New Roman"/>
          <w:sz w:val="28"/>
          <w:szCs w:val="28"/>
        </w:rPr>
        <w:t>м</w:t>
      </w:r>
      <w:r w:rsidRPr="00DD615A">
        <w:rPr>
          <w:rFonts w:ascii="Times New Roman" w:hAnsi="Times New Roman" w:cs="Times New Roman"/>
          <w:sz w:val="28"/>
          <w:szCs w:val="28"/>
        </w:rPr>
        <w:t>пании должны решаться как единый комплекс мер по развитию персонала.</w:t>
      </w:r>
    </w:p>
    <w:p w:rsidR="00DD615A" w:rsidRPr="00DD615A" w:rsidRDefault="00DD615A" w:rsidP="00DD6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Основой обеспечения высокого качества предоставляемых услуг и продуктов является: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ООО «ССК» постоянно изучает, анализирует и прогнозирует треб</w:t>
      </w:r>
      <w:r w:rsidRPr="00DD615A">
        <w:rPr>
          <w:rFonts w:ascii="Times New Roman" w:hAnsi="Times New Roman" w:cs="Times New Roman"/>
          <w:sz w:val="28"/>
          <w:szCs w:val="28"/>
        </w:rPr>
        <w:t>о</w:t>
      </w:r>
      <w:r w:rsidRPr="00DD615A">
        <w:rPr>
          <w:rFonts w:ascii="Times New Roman" w:hAnsi="Times New Roman" w:cs="Times New Roman"/>
          <w:sz w:val="28"/>
          <w:szCs w:val="28"/>
        </w:rPr>
        <w:t>вания всех заинтересованных в качестве продукции и услуг сторон (заказч</w:t>
      </w:r>
      <w:r w:rsidRPr="00DD615A">
        <w:rPr>
          <w:rFonts w:ascii="Times New Roman" w:hAnsi="Times New Roman" w:cs="Times New Roman"/>
          <w:sz w:val="28"/>
          <w:szCs w:val="28"/>
        </w:rPr>
        <w:t>и</w:t>
      </w:r>
      <w:r w:rsidRPr="00DD615A">
        <w:rPr>
          <w:rFonts w:ascii="Times New Roman" w:hAnsi="Times New Roman" w:cs="Times New Roman"/>
          <w:sz w:val="28"/>
          <w:szCs w:val="28"/>
        </w:rPr>
        <w:t>ки, потребители, сотрудники компании, общество в целом);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руководство компании, принимающее решения, обеспечивает еди</w:t>
      </w:r>
      <w:r w:rsidRPr="00DD615A">
        <w:rPr>
          <w:rFonts w:ascii="Times New Roman" w:hAnsi="Times New Roman" w:cs="Times New Roman"/>
          <w:sz w:val="28"/>
          <w:szCs w:val="28"/>
        </w:rPr>
        <w:t>н</w:t>
      </w:r>
      <w:r w:rsidRPr="00DD615A">
        <w:rPr>
          <w:rFonts w:ascii="Times New Roman" w:hAnsi="Times New Roman" w:cs="Times New Roman"/>
          <w:sz w:val="28"/>
          <w:szCs w:val="28"/>
        </w:rPr>
        <w:t>ство цели и направление деятельности компании за счет персональной отве</w:t>
      </w:r>
      <w:r w:rsidRPr="00DD615A">
        <w:rPr>
          <w:rFonts w:ascii="Times New Roman" w:hAnsi="Times New Roman" w:cs="Times New Roman"/>
          <w:sz w:val="28"/>
          <w:szCs w:val="28"/>
        </w:rPr>
        <w:t>т</w:t>
      </w:r>
      <w:r w:rsidRPr="00DD615A">
        <w:rPr>
          <w:rFonts w:ascii="Times New Roman" w:hAnsi="Times New Roman" w:cs="Times New Roman"/>
          <w:sz w:val="28"/>
          <w:szCs w:val="28"/>
        </w:rPr>
        <w:t>ственности и лидерства руководящего состава;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сотрудники являются основой компании, в связи с этим их полное вовлечение дает возможность использования их способностей с наибольшей для компании выгодой;</w:t>
      </w:r>
    </w:p>
    <w:p w:rsidR="00DD615A" w:rsidRP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управление компанией основывается на системе взаимосвязанных процессов, результативность и эффективность которых позволяет достигать поставленные цели;</w:t>
      </w:r>
    </w:p>
    <w:p w:rsidR="00DD615A" w:rsidRDefault="00DD615A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руководство компании берет на себя обязательство обеспечения п</w:t>
      </w:r>
      <w:r w:rsidRPr="00DD615A">
        <w:rPr>
          <w:rFonts w:ascii="Times New Roman" w:hAnsi="Times New Roman" w:cs="Times New Roman"/>
          <w:sz w:val="28"/>
          <w:szCs w:val="28"/>
        </w:rPr>
        <w:t>о</w:t>
      </w:r>
      <w:r w:rsidRPr="00DD615A">
        <w:rPr>
          <w:rFonts w:ascii="Times New Roman" w:hAnsi="Times New Roman" w:cs="Times New Roman"/>
          <w:sz w:val="28"/>
          <w:szCs w:val="28"/>
        </w:rPr>
        <w:t>вышения качества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5A" w:rsidRPr="00DD615A" w:rsidRDefault="00DD615A" w:rsidP="00DD6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 xml:space="preserve"> Реализация политики в области качества достигает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D615A">
        <w:rPr>
          <w:rFonts w:ascii="Times New Roman" w:hAnsi="Times New Roman" w:cs="Times New Roman"/>
          <w:sz w:val="28"/>
          <w:szCs w:val="28"/>
        </w:rPr>
        <w:t>поддержанием действующей интегрированной системы менеджмента качества</w:t>
      </w:r>
      <w:r>
        <w:rPr>
          <w:rFonts w:ascii="Times New Roman" w:hAnsi="Times New Roman" w:cs="Times New Roman"/>
          <w:sz w:val="28"/>
          <w:szCs w:val="28"/>
        </w:rPr>
        <w:t xml:space="preserve"> (СМК)</w:t>
      </w:r>
      <w:r w:rsidRPr="00DD615A">
        <w:rPr>
          <w:rFonts w:ascii="Times New Roman" w:hAnsi="Times New Roman" w:cs="Times New Roman"/>
          <w:sz w:val="28"/>
          <w:szCs w:val="28"/>
        </w:rPr>
        <w:t xml:space="preserve"> в с</w:t>
      </w:r>
      <w:r w:rsidRPr="00DD615A">
        <w:rPr>
          <w:rFonts w:ascii="Times New Roman" w:hAnsi="Times New Roman" w:cs="Times New Roman"/>
          <w:sz w:val="28"/>
          <w:szCs w:val="28"/>
        </w:rPr>
        <w:t>о</w:t>
      </w:r>
      <w:r w:rsidRPr="00DD615A">
        <w:rPr>
          <w:rFonts w:ascii="Times New Roman" w:hAnsi="Times New Roman" w:cs="Times New Roman"/>
          <w:sz w:val="28"/>
          <w:szCs w:val="28"/>
        </w:rPr>
        <w:t>ответствии с требованиями ГОСТ Р ИСО 9001-2015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15A">
        <w:rPr>
          <w:rFonts w:ascii="Times New Roman" w:hAnsi="Times New Roman" w:cs="Times New Roman"/>
          <w:sz w:val="28"/>
          <w:szCs w:val="28"/>
        </w:rPr>
        <w:t>системным подходом к управлению СМК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15A">
        <w:rPr>
          <w:rFonts w:ascii="Times New Roman" w:hAnsi="Times New Roman" w:cs="Times New Roman"/>
          <w:sz w:val="28"/>
          <w:szCs w:val="28"/>
        </w:rPr>
        <w:t xml:space="preserve"> анализом удовлетворенности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5A" w:rsidRPr="00DD615A" w:rsidRDefault="00DD615A" w:rsidP="00DD6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DD615A">
        <w:rPr>
          <w:rFonts w:ascii="Times New Roman" w:hAnsi="Times New Roman" w:cs="Times New Roman"/>
          <w:sz w:val="28"/>
          <w:szCs w:val="28"/>
        </w:rPr>
        <w:t xml:space="preserve"> в достижении поставленных п</w:t>
      </w:r>
      <w:r w:rsidRPr="00DD615A">
        <w:rPr>
          <w:rFonts w:ascii="Times New Roman" w:hAnsi="Times New Roman" w:cs="Times New Roman"/>
          <w:sz w:val="28"/>
          <w:szCs w:val="28"/>
        </w:rPr>
        <w:t>е</w:t>
      </w:r>
      <w:r w:rsidRPr="00DD615A">
        <w:rPr>
          <w:rFonts w:ascii="Times New Roman" w:hAnsi="Times New Roman" w:cs="Times New Roman"/>
          <w:sz w:val="28"/>
          <w:szCs w:val="28"/>
        </w:rPr>
        <w:t>ред компанией целей: от труда каждого зависит качество решений и 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Pr="00DD615A">
        <w:rPr>
          <w:rFonts w:ascii="Times New Roman" w:hAnsi="Times New Roman" w:cs="Times New Roman"/>
          <w:sz w:val="28"/>
          <w:szCs w:val="28"/>
        </w:rPr>
        <w:t>услуг, а также имидж компании среди клиентов и партнеров, их доверие к 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DD615A">
        <w:rPr>
          <w:rFonts w:ascii="Times New Roman" w:hAnsi="Times New Roman" w:cs="Times New Roman"/>
          <w:sz w:val="28"/>
          <w:szCs w:val="28"/>
        </w:rPr>
        <w:t>.</w:t>
      </w:r>
    </w:p>
    <w:p w:rsidR="005B4C0C" w:rsidRPr="00D00256" w:rsidRDefault="0008269F" w:rsidP="005B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lastRenderedPageBreak/>
        <w:t>Не менее важными факторами, оказывающими влияние на деловую 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путацию, являются платёжеспособность и финансовая устойчивость комп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нии, то есть её способность прибыльно работать в течение длительного вр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мени. Это в свою очередь определяется объемами и качеством реализуемых товаров (работ, услуг), уровнем организации производства и труда, технико</w:t>
      </w:r>
      <w:r w:rsidR="008A2377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технологическими и другими факторами</w:t>
      </w:r>
      <w:r w:rsidR="00275EA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75EA2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 xml:space="preserve">. </w:t>
      </w:r>
      <w:r w:rsidR="005B4C0C" w:rsidRPr="00D00256">
        <w:rPr>
          <w:rFonts w:ascii="Times New Roman" w:hAnsi="Times New Roman" w:cs="Times New Roman"/>
          <w:sz w:val="28"/>
          <w:szCs w:val="28"/>
        </w:rPr>
        <w:t>Основные финансовые резул</w:t>
      </w:r>
      <w:r w:rsidR="005B4C0C" w:rsidRPr="00D00256">
        <w:rPr>
          <w:rFonts w:ascii="Times New Roman" w:hAnsi="Times New Roman" w:cs="Times New Roman"/>
          <w:sz w:val="28"/>
          <w:szCs w:val="28"/>
        </w:rPr>
        <w:t>ь</w:t>
      </w:r>
      <w:r w:rsidR="005B4C0C" w:rsidRPr="00D00256">
        <w:rPr>
          <w:rFonts w:ascii="Times New Roman" w:hAnsi="Times New Roman" w:cs="Times New Roman"/>
          <w:sz w:val="28"/>
          <w:szCs w:val="28"/>
        </w:rPr>
        <w:t>таты деятельности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5B4C0C"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="00962728" w:rsidRPr="00D00256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D43BC5" w:rsidRPr="00D00256">
        <w:rPr>
          <w:rFonts w:ascii="Times New Roman" w:hAnsi="Times New Roman" w:cs="Times New Roman"/>
          <w:sz w:val="28"/>
          <w:szCs w:val="28"/>
        </w:rPr>
        <w:t>7</w:t>
      </w:r>
      <w:r w:rsidR="005B4C0C" w:rsidRPr="00D00256">
        <w:rPr>
          <w:rFonts w:ascii="Times New Roman" w:hAnsi="Times New Roman" w:cs="Times New Roman"/>
          <w:sz w:val="28"/>
          <w:szCs w:val="28"/>
        </w:rPr>
        <w:t>.</w:t>
      </w:r>
    </w:p>
    <w:p w:rsidR="005B4C0C" w:rsidRPr="00D00256" w:rsidRDefault="005B4C0C" w:rsidP="005B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Годовая выручка за 2019 год составила 11 192 тыс. руб</w:t>
      </w:r>
      <w:r w:rsidR="00E14693" w:rsidRPr="00D00256">
        <w:rPr>
          <w:rFonts w:ascii="Times New Roman" w:hAnsi="Times New Roman" w:cs="Times New Roman"/>
          <w:sz w:val="28"/>
          <w:szCs w:val="28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</w:rPr>
        <w:t>В течение ан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лизируемого периода наблюдался как рост, так и снижение выручки.</w:t>
      </w:r>
      <w:r w:rsidR="00E14693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Знач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ние прибыли от продаж за 2019 год составило 755 тыс. руб.</w:t>
      </w:r>
      <w:r w:rsidR="006C3404" w:rsidRPr="00D00256">
        <w:rPr>
          <w:rFonts w:ascii="Times New Roman" w:hAnsi="Times New Roman" w:cs="Times New Roman"/>
          <w:sz w:val="28"/>
          <w:szCs w:val="28"/>
        </w:rPr>
        <w:t>,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6C3404" w:rsidRPr="00D00256">
        <w:rPr>
          <w:rFonts w:ascii="Times New Roman" w:hAnsi="Times New Roman" w:cs="Times New Roman"/>
          <w:sz w:val="28"/>
          <w:szCs w:val="28"/>
        </w:rPr>
        <w:t>но наблюдалась ее отрицательная динамика по сравнению с предшествующим годом (</w:t>
      </w:r>
      <w:r w:rsidR="00F44918">
        <w:rPr>
          <w:rFonts w:ascii="Times New Roman" w:hAnsi="Times New Roman" w:cs="Times New Roman"/>
          <w:sz w:val="28"/>
          <w:szCs w:val="28"/>
        </w:rPr>
        <w:t>минус</w:t>
      </w:r>
      <w:r w:rsidR="00F04629">
        <w:rPr>
          <w:rFonts w:ascii="Times New Roman" w:hAnsi="Times New Roman" w:cs="Times New Roman"/>
          <w:sz w:val="28"/>
          <w:szCs w:val="28"/>
        </w:rPr>
        <w:t xml:space="preserve"> </w:t>
      </w:r>
      <w:r w:rsidR="006C3404" w:rsidRPr="00D00256">
        <w:rPr>
          <w:rFonts w:ascii="Times New Roman" w:hAnsi="Times New Roman" w:cs="Times New Roman"/>
          <w:sz w:val="28"/>
          <w:szCs w:val="28"/>
        </w:rPr>
        <w:t>8 484 тыс. руб.). Рекомендуется выяснить причину снижения показателей и провести дополнительный анализ бухгалтерской отчетности контрагента.</w:t>
      </w:r>
    </w:p>
    <w:p w:rsidR="000F34E6" w:rsidRPr="00D00256" w:rsidRDefault="000F34E6" w:rsidP="005B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0C" w:rsidRPr="00D00256" w:rsidRDefault="00962728" w:rsidP="000F3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0256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D43BC5" w:rsidRPr="00D00256">
        <w:rPr>
          <w:rFonts w:ascii="Times New Roman" w:hAnsi="Times New Roman" w:cs="Times New Roman"/>
          <w:bCs/>
          <w:sz w:val="28"/>
          <w:szCs w:val="28"/>
        </w:rPr>
        <w:t>7</w:t>
      </w:r>
      <w:r w:rsidR="005B4C0C" w:rsidRPr="00D0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bCs/>
          <w:sz w:val="28"/>
          <w:szCs w:val="28"/>
        </w:rPr>
        <w:t>–</w:t>
      </w:r>
      <w:r w:rsidR="001A1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C0C" w:rsidRPr="00D00256">
        <w:rPr>
          <w:rFonts w:ascii="Times New Roman" w:hAnsi="Times New Roman" w:cs="Times New Roman"/>
          <w:bCs/>
          <w:sz w:val="28"/>
          <w:szCs w:val="28"/>
        </w:rPr>
        <w:t>Основные финансовые результаты деятельности ООО</w:t>
      </w:r>
      <w:r w:rsidR="00132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501F" w:rsidRPr="00D00256">
        <w:rPr>
          <w:rFonts w:ascii="Times New Roman" w:hAnsi="Times New Roman" w:cs="Times New Roman"/>
          <w:bCs/>
          <w:sz w:val="28"/>
          <w:szCs w:val="28"/>
        </w:rPr>
        <w:t>ССК</w:t>
      </w:r>
      <w:r w:rsidR="00132B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F34E6" w:rsidRPr="00D00256">
        <w:rPr>
          <w:rFonts w:ascii="Times New Roman" w:hAnsi="Times New Roman" w:cs="Times New Roman"/>
          <w:bCs/>
          <w:sz w:val="28"/>
          <w:szCs w:val="28"/>
        </w:rPr>
        <w:t>(составлено автором)</w:t>
      </w:r>
    </w:p>
    <w:tbl>
      <w:tblPr>
        <w:tblW w:w="4939" w:type="pct"/>
        <w:jc w:val="center"/>
        <w:tblInd w:w="-32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6"/>
        <w:gridCol w:w="1134"/>
        <w:gridCol w:w="1134"/>
        <w:gridCol w:w="1134"/>
        <w:gridCol w:w="964"/>
        <w:gridCol w:w="1078"/>
      </w:tblGrid>
      <w:tr w:rsidR="000F34E6" w:rsidRPr="00D00256" w:rsidTr="00BC5E24">
        <w:trPr>
          <w:jc w:val="center"/>
        </w:trPr>
        <w:tc>
          <w:tcPr>
            <w:tcW w:w="38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34E6" w:rsidRPr="00F44918" w:rsidRDefault="000F34E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4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4E6" w:rsidRPr="00F44918" w:rsidRDefault="000F34E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</w:t>
            </w:r>
            <w:r w:rsidRPr="00F4491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236" w:rsidRPr="00D00256" w:rsidTr="00BC5E24">
        <w:trPr>
          <w:jc w:val="center"/>
        </w:trPr>
        <w:tc>
          <w:tcPr>
            <w:tcW w:w="38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2015 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2016 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2018 г.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62236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236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1. Выручка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15562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17884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14596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17879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11192</w:t>
            </w:r>
          </w:p>
        </w:tc>
      </w:tr>
      <w:tr w:rsidR="00562236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2. Расходы по обычным видам де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14157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13596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10437</w:t>
            </w:r>
          </w:p>
        </w:tc>
      </w:tr>
      <w:tr w:rsidR="00562236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4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Прибыль (убыток) от продаж</w:t>
            </w:r>
            <w:r w:rsidR="00F34D6D" w:rsidRPr="00F44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04629"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8197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9239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562236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4. Прочие доходы и расходы, кроме процентов к уплате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F04629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236" w:rsidRPr="00F449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562236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62236" w:rsidRPr="00F44918" w:rsidRDefault="00F04629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236" w:rsidRPr="00F449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2236" w:rsidRPr="00F44918" w:rsidRDefault="00F04629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236" w:rsidRPr="00F449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62728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44918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</w:rPr>
              <w:t>EBIT (прибыль до уплаты пр</w:t>
            </w:r>
            <w:r w:rsidRPr="00F44918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44918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</w:rPr>
              <w:t>центов и налогов)</w:t>
            </w:r>
            <w:r w:rsidRPr="00F44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(3+4)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8256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9149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962728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6. Налог на прибыль, изменение налоговых активов и прочее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1 181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962728" w:rsidRPr="00D00256" w:rsidTr="00BC5E24">
        <w:trPr>
          <w:jc w:val="center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bCs/>
                <w:sz w:val="24"/>
                <w:szCs w:val="24"/>
              </w:rPr>
              <w:t>7. Чистая прибыль (убыток)</w:t>
            </w:r>
            <w:r w:rsidR="00F34D6D" w:rsidRPr="00F44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F04629"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728" w:rsidRPr="00F44918" w:rsidRDefault="00962728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0F34E6" w:rsidRPr="00D00256" w:rsidRDefault="000F34E6" w:rsidP="005B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CD8" w:rsidRPr="00D00256" w:rsidRDefault="006C3404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З</w:t>
      </w:r>
      <w:r w:rsidR="00B37CD8" w:rsidRPr="00D00256">
        <w:rPr>
          <w:rFonts w:ascii="Times New Roman" w:hAnsi="Times New Roman" w:cs="Times New Roman"/>
          <w:sz w:val="28"/>
          <w:szCs w:val="28"/>
        </w:rPr>
        <w:t>а последний год организация получила прибыль как от продаж, так и в целом от финансово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="00B37CD8" w:rsidRPr="00D00256">
        <w:rPr>
          <w:rFonts w:ascii="Times New Roman" w:hAnsi="Times New Roman" w:cs="Times New Roman"/>
          <w:sz w:val="28"/>
          <w:szCs w:val="28"/>
        </w:rPr>
        <w:t>хозяйственной деятельности, что и обусловило полож</w:t>
      </w:r>
      <w:r w:rsidR="00B37CD8" w:rsidRPr="00D00256">
        <w:rPr>
          <w:rFonts w:ascii="Times New Roman" w:hAnsi="Times New Roman" w:cs="Times New Roman"/>
          <w:sz w:val="28"/>
          <w:szCs w:val="28"/>
        </w:rPr>
        <w:t>и</w:t>
      </w:r>
      <w:r w:rsidR="00B37CD8" w:rsidRPr="00D00256">
        <w:rPr>
          <w:rFonts w:ascii="Times New Roman" w:hAnsi="Times New Roman" w:cs="Times New Roman"/>
          <w:sz w:val="28"/>
          <w:szCs w:val="28"/>
        </w:rPr>
        <w:lastRenderedPageBreak/>
        <w:t>тельные значения всех трех представленных в таблице показателей рент</w:t>
      </w:r>
      <w:r w:rsidR="00B37CD8" w:rsidRPr="00D00256">
        <w:rPr>
          <w:rFonts w:ascii="Times New Roman" w:hAnsi="Times New Roman" w:cs="Times New Roman"/>
          <w:sz w:val="28"/>
          <w:szCs w:val="28"/>
        </w:rPr>
        <w:t>а</w:t>
      </w:r>
      <w:r w:rsidR="00B37CD8" w:rsidRPr="00D00256">
        <w:rPr>
          <w:rFonts w:ascii="Times New Roman" w:hAnsi="Times New Roman" w:cs="Times New Roman"/>
          <w:sz w:val="28"/>
          <w:szCs w:val="28"/>
        </w:rPr>
        <w:t>бельности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8685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B37CD8" w:rsidRPr="00BC5E24" w:rsidRDefault="00B37CD8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С хорошей ст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ороны финансовое положение ООО «Сервисная Сетевая Компания» </w:t>
      </w:r>
      <w:r w:rsidRPr="00BC5E24">
        <w:rPr>
          <w:rFonts w:ascii="Times New Roman" w:hAnsi="Times New Roman" w:cs="Times New Roman"/>
          <w:sz w:val="28"/>
          <w:szCs w:val="28"/>
        </w:rPr>
        <w:t>характеризуют следующие показатели:</w:t>
      </w:r>
    </w:p>
    <w:p w:rsidR="000529A3" w:rsidRPr="00BC5E24" w:rsidRDefault="000529A3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 xml:space="preserve">коэффициент финансовой автономии (79,17%)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</w:rPr>
        <w:t>доля оборотных средств, обеспеченных собственными средствами организации. Характериз</w:t>
      </w:r>
      <w:r w:rsidRPr="00BC5E24">
        <w:rPr>
          <w:rFonts w:ascii="Times New Roman" w:hAnsi="Times New Roman" w:cs="Times New Roman"/>
          <w:sz w:val="28"/>
          <w:szCs w:val="28"/>
        </w:rPr>
        <w:t>у</w:t>
      </w:r>
      <w:r w:rsidRPr="00BC5E24">
        <w:rPr>
          <w:rFonts w:ascii="Times New Roman" w:hAnsi="Times New Roman" w:cs="Times New Roman"/>
          <w:sz w:val="28"/>
          <w:szCs w:val="28"/>
        </w:rPr>
        <w:t>ет финансовую устойчивость организации (финансирование текущих опер</w:t>
      </w:r>
      <w:r w:rsidRPr="00BC5E24">
        <w:rPr>
          <w:rFonts w:ascii="Times New Roman" w:hAnsi="Times New Roman" w:cs="Times New Roman"/>
          <w:sz w:val="28"/>
          <w:szCs w:val="28"/>
        </w:rPr>
        <w:t>а</w:t>
      </w:r>
      <w:r w:rsidRPr="00BC5E24">
        <w:rPr>
          <w:rFonts w:ascii="Times New Roman" w:hAnsi="Times New Roman" w:cs="Times New Roman"/>
          <w:sz w:val="28"/>
          <w:szCs w:val="28"/>
        </w:rPr>
        <w:t>ций за счет собственных средств), нормальным считается значение более 10%, пограничным – от 5</w:t>
      </w:r>
      <w:r w:rsidR="00D7337B" w:rsidRPr="00BC5E24">
        <w:rPr>
          <w:rFonts w:ascii="Times New Roman" w:hAnsi="Times New Roman" w:cs="Times New Roman"/>
          <w:sz w:val="28"/>
          <w:szCs w:val="28"/>
        </w:rPr>
        <w:t xml:space="preserve"> до 10%, критическим – менее 5%;</w:t>
      </w:r>
    </w:p>
    <w:p w:rsidR="000529A3" w:rsidRPr="00BC5E24" w:rsidRDefault="00D7337B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п</w:t>
      </w:r>
      <w:r w:rsidR="000529A3" w:rsidRPr="00BC5E24">
        <w:rPr>
          <w:rFonts w:ascii="Times New Roman" w:hAnsi="Times New Roman" w:cs="Times New Roman"/>
          <w:sz w:val="28"/>
          <w:szCs w:val="28"/>
        </w:rPr>
        <w:t>оложительная фондовооруженность (16 666,67 руб./чел.) (остато</w:t>
      </w:r>
      <w:r w:rsidR="000529A3" w:rsidRPr="00BC5E24">
        <w:rPr>
          <w:rFonts w:ascii="Times New Roman" w:hAnsi="Times New Roman" w:cs="Times New Roman"/>
          <w:sz w:val="28"/>
          <w:szCs w:val="28"/>
        </w:rPr>
        <w:t>ч</w:t>
      </w:r>
      <w:r w:rsidR="000529A3" w:rsidRPr="00BC5E24">
        <w:rPr>
          <w:rFonts w:ascii="Times New Roman" w:hAnsi="Times New Roman" w:cs="Times New Roman"/>
          <w:sz w:val="28"/>
          <w:szCs w:val="28"/>
        </w:rPr>
        <w:t>ная стоимость собственных основных средств) по итогам последнего досту</w:t>
      </w:r>
      <w:r w:rsidR="000529A3" w:rsidRPr="00BC5E24">
        <w:rPr>
          <w:rFonts w:ascii="Times New Roman" w:hAnsi="Times New Roman" w:cs="Times New Roman"/>
          <w:sz w:val="28"/>
          <w:szCs w:val="28"/>
        </w:rPr>
        <w:t>п</w:t>
      </w:r>
      <w:r w:rsidR="000529A3" w:rsidRPr="00BC5E24">
        <w:rPr>
          <w:rFonts w:ascii="Times New Roman" w:hAnsi="Times New Roman" w:cs="Times New Roman"/>
          <w:sz w:val="28"/>
          <w:szCs w:val="28"/>
        </w:rPr>
        <w:t>ного периода снижае</w:t>
      </w:r>
      <w:r w:rsidRPr="00BC5E24">
        <w:rPr>
          <w:rFonts w:ascii="Times New Roman" w:hAnsi="Times New Roman" w:cs="Times New Roman"/>
          <w:sz w:val="28"/>
          <w:szCs w:val="28"/>
        </w:rPr>
        <w:t>т риски в работе с организацией;</w:t>
      </w:r>
    </w:p>
    <w:p w:rsidR="000529A3" w:rsidRPr="00BC5E24" w:rsidRDefault="000529A3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чистая прибыль за 2019 год составила 362 тыс. руб.</w:t>
      </w:r>
      <w:r w:rsidR="00D7337B" w:rsidRPr="00BC5E24">
        <w:rPr>
          <w:rFonts w:ascii="Times New Roman" w:hAnsi="Times New Roman" w:cs="Times New Roman"/>
          <w:sz w:val="28"/>
          <w:szCs w:val="28"/>
        </w:rPr>
        <w:t>;</w:t>
      </w:r>
    </w:p>
    <w:p w:rsidR="000529A3" w:rsidRPr="00BC5E24" w:rsidRDefault="000529A3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чистые активы превышают уставный капитал, к тому же они увел</w:t>
      </w:r>
      <w:r w:rsidRPr="00BC5E24">
        <w:rPr>
          <w:rFonts w:ascii="Times New Roman" w:hAnsi="Times New Roman" w:cs="Times New Roman"/>
          <w:sz w:val="28"/>
          <w:szCs w:val="28"/>
        </w:rPr>
        <w:t>и</w:t>
      </w:r>
      <w:r w:rsidRPr="00BC5E24">
        <w:rPr>
          <w:rFonts w:ascii="Times New Roman" w:hAnsi="Times New Roman" w:cs="Times New Roman"/>
          <w:sz w:val="28"/>
          <w:szCs w:val="28"/>
        </w:rPr>
        <w:t>чились за анализируемый период;</w:t>
      </w:r>
    </w:p>
    <w:p w:rsidR="000529A3" w:rsidRPr="00BC5E24" w:rsidRDefault="000529A3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выручка существенно превышает краткосрочную задолженность. Отношение задолженности к годовой выручке по данным доступной бухга</w:t>
      </w:r>
      <w:r w:rsidRPr="00BC5E24">
        <w:rPr>
          <w:rFonts w:ascii="Times New Roman" w:hAnsi="Times New Roman" w:cs="Times New Roman"/>
          <w:sz w:val="28"/>
          <w:szCs w:val="28"/>
        </w:rPr>
        <w:t>л</w:t>
      </w:r>
      <w:r w:rsidRPr="00BC5E24">
        <w:rPr>
          <w:rFonts w:ascii="Times New Roman" w:hAnsi="Times New Roman" w:cs="Times New Roman"/>
          <w:sz w:val="28"/>
          <w:szCs w:val="28"/>
        </w:rPr>
        <w:t>терской отчетности составляет менее 50%. Это свидетельствует об отсу</w:t>
      </w:r>
      <w:r w:rsidRPr="00BC5E24">
        <w:rPr>
          <w:rFonts w:ascii="Times New Roman" w:hAnsi="Times New Roman" w:cs="Times New Roman"/>
          <w:sz w:val="28"/>
          <w:szCs w:val="28"/>
        </w:rPr>
        <w:t>т</w:t>
      </w:r>
      <w:r w:rsidRPr="00BC5E24">
        <w:rPr>
          <w:rFonts w:ascii="Times New Roman" w:hAnsi="Times New Roman" w:cs="Times New Roman"/>
          <w:sz w:val="28"/>
          <w:szCs w:val="28"/>
        </w:rPr>
        <w:t>ствии существенной зависимости от кредиторов;</w:t>
      </w:r>
    </w:p>
    <w:p w:rsidR="000529A3" w:rsidRPr="00BC5E24" w:rsidRDefault="000529A3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 xml:space="preserve">положительная рентабельность активов (0,02)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</w:rPr>
        <w:t>отношение чистой прибыли (убытка) к совокупным активам, нормальным считается любое п</w:t>
      </w:r>
      <w:r w:rsidRPr="00BC5E24">
        <w:rPr>
          <w:rFonts w:ascii="Times New Roman" w:hAnsi="Times New Roman" w:cs="Times New Roman"/>
          <w:sz w:val="28"/>
          <w:szCs w:val="28"/>
        </w:rPr>
        <w:t>о</w:t>
      </w:r>
      <w:r w:rsidRPr="00BC5E24">
        <w:rPr>
          <w:rFonts w:ascii="Times New Roman" w:hAnsi="Times New Roman" w:cs="Times New Roman"/>
          <w:sz w:val="28"/>
          <w:szCs w:val="28"/>
        </w:rPr>
        <w:t>ложительное значение;</w:t>
      </w:r>
    </w:p>
    <w:p w:rsidR="000529A3" w:rsidRPr="00BC5E24" w:rsidRDefault="000529A3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положительная рентабельность продаж (0,03) – отношение чистой прибыли (убытка) к себестоимости продаж. Нормальным считается любое положительное значение.</w:t>
      </w:r>
    </w:p>
    <w:p w:rsidR="007866B9" w:rsidRPr="00BC5E24" w:rsidRDefault="000529A3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Низкий показатель р</w:t>
      </w:r>
      <w:r w:rsidR="007866B9" w:rsidRPr="00BC5E24">
        <w:rPr>
          <w:rFonts w:ascii="Times New Roman" w:hAnsi="Times New Roman" w:cs="Times New Roman"/>
          <w:sz w:val="28"/>
          <w:szCs w:val="28"/>
        </w:rPr>
        <w:t>ентабельность собственного капитала (ROE)</w:t>
      </w:r>
      <w:r w:rsidRPr="00BC5E24">
        <w:rPr>
          <w:rFonts w:ascii="Times New Roman" w:hAnsi="Times New Roman" w:cs="Times New Roman"/>
          <w:sz w:val="28"/>
          <w:szCs w:val="28"/>
        </w:rPr>
        <w:t xml:space="preserve"> (</w:t>
      </w:r>
      <w:r w:rsidR="007866B9" w:rsidRPr="00BC5E24">
        <w:rPr>
          <w:rFonts w:ascii="Times New Roman" w:hAnsi="Times New Roman" w:cs="Times New Roman"/>
          <w:sz w:val="28"/>
          <w:szCs w:val="28"/>
        </w:rPr>
        <w:t>1,95%</w:t>
      </w:r>
      <w:r w:rsidRPr="00BC5E24">
        <w:rPr>
          <w:rFonts w:ascii="Times New Roman" w:hAnsi="Times New Roman" w:cs="Times New Roman"/>
          <w:sz w:val="28"/>
          <w:szCs w:val="28"/>
        </w:rPr>
        <w:t>) – показатель используется для</w:t>
      </w:r>
      <w:r w:rsidR="007866B9" w:rsidRPr="00BC5E24">
        <w:rPr>
          <w:rFonts w:ascii="Times New Roman" w:hAnsi="Times New Roman" w:cs="Times New Roman"/>
          <w:sz w:val="28"/>
          <w:szCs w:val="28"/>
        </w:rPr>
        <w:t xml:space="preserve"> оценки эффективности инвестиций</w:t>
      </w:r>
      <w:r w:rsidRPr="00BC5E24">
        <w:rPr>
          <w:rFonts w:ascii="Times New Roman" w:hAnsi="Times New Roman" w:cs="Times New Roman"/>
          <w:sz w:val="28"/>
          <w:szCs w:val="28"/>
        </w:rPr>
        <w:t>.</w:t>
      </w:r>
      <w:r w:rsidR="007866B9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</w:rPr>
        <w:t>Текущее значение показателя</w:t>
      </w:r>
      <w:r w:rsidR="007866B9" w:rsidRPr="00BC5E24">
        <w:rPr>
          <w:rFonts w:ascii="Times New Roman" w:hAnsi="Times New Roman" w:cs="Times New Roman"/>
          <w:sz w:val="28"/>
          <w:szCs w:val="28"/>
        </w:rPr>
        <w:t xml:space="preserve"> сигнал и стимул для того, чтобы нарастить д</w:t>
      </w:r>
      <w:r w:rsidR="007866B9" w:rsidRPr="00BC5E24">
        <w:rPr>
          <w:rFonts w:ascii="Times New Roman" w:hAnsi="Times New Roman" w:cs="Times New Roman"/>
          <w:sz w:val="28"/>
          <w:szCs w:val="28"/>
        </w:rPr>
        <w:t>о</w:t>
      </w:r>
      <w:r w:rsidR="007866B9" w:rsidRPr="00BC5E24">
        <w:rPr>
          <w:rFonts w:ascii="Times New Roman" w:hAnsi="Times New Roman" w:cs="Times New Roman"/>
          <w:sz w:val="28"/>
          <w:szCs w:val="28"/>
        </w:rPr>
        <w:t>ходность собственного капитала.</w:t>
      </w:r>
    </w:p>
    <w:p w:rsidR="007866B9" w:rsidRPr="00BC5E24" w:rsidRDefault="007866B9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lastRenderedPageBreak/>
        <w:t>Коэффициент соотношения заемного и собственного капитала</w:t>
      </w:r>
      <w:r w:rsidR="000529A3" w:rsidRPr="00BC5E24">
        <w:rPr>
          <w:rFonts w:ascii="Times New Roman" w:hAnsi="Times New Roman" w:cs="Times New Roman"/>
          <w:sz w:val="28"/>
          <w:szCs w:val="28"/>
        </w:rPr>
        <w:t xml:space="preserve"> (</w:t>
      </w:r>
      <w:r w:rsidRPr="00BC5E24">
        <w:rPr>
          <w:rFonts w:ascii="Times New Roman" w:hAnsi="Times New Roman" w:cs="Times New Roman"/>
          <w:sz w:val="28"/>
          <w:szCs w:val="28"/>
        </w:rPr>
        <w:t>0,11</w:t>
      </w:r>
      <w:r w:rsidR="000529A3" w:rsidRPr="00BC5E24">
        <w:rPr>
          <w:rFonts w:ascii="Times New Roman" w:hAnsi="Times New Roman" w:cs="Times New Roman"/>
          <w:sz w:val="28"/>
          <w:szCs w:val="28"/>
        </w:rPr>
        <w:t xml:space="preserve">)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0529A3" w:rsidRPr="00BC5E24">
        <w:rPr>
          <w:rFonts w:ascii="Times New Roman" w:hAnsi="Times New Roman" w:cs="Times New Roman"/>
          <w:sz w:val="28"/>
          <w:szCs w:val="28"/>
        </w:rPr>
        <w:t>з</w:t>
      </w:r>
      <w:r w:rsidRPr="00BC5E24">
        <w:rPr>
          <w:rFonts w:ascii="Times New Roman" w:hAnsi="Times New Roman" w:cs="Times New Roman"/>
          <w:sz w:val="28"/>
          <w:szCs w:val="28"/>
        </w:rPr>
        <w:t>начение коэффициента менее 0,5, будучи показателем устойчивого фина</w:t>
      </w:r>
      <w:r w:rsidRPr="00BC5E24">
        <w:rPr>
          <w:rFonts w:ascii="Times New Roman" w:hAnsi="Times New Roman" w:cs="Times New Roman"/>
          <w:sz w:val="28"/>
          <w:szCs w:val="28"/>
        </w:rPr>
        <w:t>н</w:t>
      </w:r>
      <w:r w:rsidRPr="00BC5E24">
        <w:rPr>
          <w:rFonts w:ascii="Times New Roman" w:hAnsi="Times New Roman" w:cs="Times New Roman"/>
          <w:sz w:val="28"/>
          <w:szCs w:val="28"/>
        </w:rPr>
        <w:t>сового положения, одновременно указывает на неэффективность работы о</w:t>
      </w:r>
      <w:r w:rsidRPr="00BC5E24">
        <w:rPr>
          <w:rFonts w:ascii="Times New Roman" w:hAnsi="Times New Roman" w:cs="Times New Roman"/>
          <w:sz w:val="28"/>
          <w:szCs w:val="28"/>
        </w:rPr>
        <w:t>р</w:t>
      </w:r>
      <w:r w:rsidRPr="00BC5E24">
        <w:rPr>
          <w:rFonts w:ascii="Times New Roman" w:hAnsi="Times New Roman" w:cs="Times New Roman"/>
          <w:sz w:val="28"/>
          <w:szCs w:val="28"/>
        </w:rPr>
        <w:t>ганизации.</w:t>
      </w:r>
    </w:p>
    <w:p w:rsidR="005B4C0C" w:rsidRPr="00BC5E24" w:rsidRDefault="005B4C0C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за </w:t>
      </w:r>
      <w:r w:rsidR="00B37CD8" w:rsidRPr="00BC5E24">
        <w:rPr>
          <w:rFonts w:ascii="Times New Roman" w:hAnsi="Times New Roman" w:cs="Times New Roman"/>
          <w:sz w:val="28"/>
          <w:szCs w:val="28"/>
        </w:rPr>
        <w:t>последние пять лет</w:t>
      </w:r>
      <w:r w:rsidRPr="00BC5E24">
        <w:rPr>
          <w:rFonts w:ascii="Times New Roman" w:hAnsi="Times New Roman" w:cs="Times New Roman"/>
          <w:sz w:val="28"/>
          <w:szCs w:val="28"/>
        </w:rPr>
        <w:t xml:space="preserve"> (шаг анализа год) финансовому состоянию ООО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B37CD8" w:rsidRPr="00BC5E24">
        <w:rPr>
          <w:rFonts w:ascii="Times New Roman" w:hAnsi="Times New Roman" w:cs="Times New Roman"/>
          <w:sz w:val="28"/>
          <w:szCs w:val="28"/>
        </w:rPr>
        <w:t>ССК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Pr="00BC5E24">
        <w:rPr>
          <w:rFonts w:ascii="Times New Roman" w:hAnsi="Times New Roman" w:cs="Times New Roman"/>
          <w:sz w:val="28"/>
          <w:szCs w:val="28"/>
        </w:rPr>
        <w:t xml:space="preserve">соответствует оценка </w:t>
      </w:r>
      <w:r w:rsidR="00B37CD8" w:rsidRPr="00BC5E24">
        <w:rPr>
          <w:rFonts w:ascii="Times New Roman" w:hAnsi="Times New Roman" w:cs="Times New Roman"/>
          <w:sz w:val="28"/>
          <w:szCs w:val="28"/>
          <w:lang w:val="en-US"/>
        </w:rPr>
        <w:t>BBB</w:t>
      </w:r>
      <w:r w:rsidRPr="00BC5E24">
        <w:rPr>
          <w:rFonts w:ascii="Times New Roman" w:hAnsi="Times New Roman" w:cs="Times New Roman"/>
          <w:sz w:val="28"/>
          <w:szCs w:val="28"/>
        </w:rPr>
        <w:t xml:space="preserve"> – хорошее. </w:t>
      </w:r>
      <w:r w:rsidR="00F3501F" w:rsidRPr="00BC5E24">
        <w:rPr>
          <w:rFonts w:ascii="Times New Roman" w:hAnsi="Times New Roman" w:cs="Times New Roman"/>
          <w:sz w:val="28"/>
          <w:szCs w:val="28"/>
        </w:rPr>
        <w:t>Рейтинг свидетельствует о положительном финансовом состоянии организ</w:t>
      </w:r>
      <w:r w:rsidR="00F3501F" w:rsidRPr="00BC5E24">
        <w:rPr>
          <w:rFonts w:ascii="Times New Roman" w:hAnsi="Times New Roman" w:cs="Times New Roman"/>
          <w:sz w:val="28"/>
          <w:szCs w:val="28"/>
        </w:rPr>
        <w:t>а</w:t>
      </w:r>
      <w:r w:rsidR="00F3501F" w:rsidRPr="00BC5E24">
        <w:rPr>
          <w:rFonts w:ascii="Times New Roman" w:hAnsi="Times New Roman" w:cs="Times New Roman"/>
          <w:sz w:val="28"/>
          <w:szCs w:val="28"/>
        </w:rPr>
        <w:t>ции, ее способности отвечать по своим обязательствам в краткосрочной пе</w:t>
      </w:r>
      <w:r w:rsidR="00F3501F" w:rsidRPr="00BC5E24">
        <w:rPr>
          <w:rFonts w:ascii="Times New Roman" w:hAnsi="Times New Roman" w:cs="Times New Roman"/>
          <w:sz w:val="28"/>
          <w:szCs w:val="28"/>
        </w:rPr>
        <w:t>р</w:t>
      </w:r>
      <w:r w:rsidR="00F3501F" w:rsidRPr="00BC5E24">
        <w:rPr>
          <w:rFonts w:ascii="Times New Roman" w:hAnsi="Times New Roman" w:cs="Times New Roman"/>
          <w:sz w:val="28"/>
          <w:szCs w:val="28"/>
        </w:rPr>
        <w:t xml:space="preserve">спективе. </w:t>
      </w:r>
      <w:r w:rsidR="006C3404" w:rsidRPr="00BC5E24">
        <w:rPr>
          <w:rFonts w:ascii="Times New Roman" w:hAnsi="Times New Roman" w:cs="Times New Roman"/>
          <w:sz w:val="28"/>
          <w:szCs w:val="28"/>
        </w:rPr>
        <w:t>Компани</w:t>
      </w:r>
      <w:r w:rsidR="003F2E11" w:rsidRPr="00BC5E24">
        <w:rPr>
          <w:rFonts w:ascii="Times New Roman" w:hAnsi="Times New Roman" w:cs="Times New Roman"/>
          <w:sz w:val="28"/>
          <w:szCs w:val="28"/>
        </w:rPr>
        <w:t>ю можно отнести</w:t>
      </w:r>
      <w:r w:rsidR="00F3501F" w:rsidRPr="00BC5E24">
        <w:rPr>
          <w:rFonts w:ascii="Times New Roman" w:hAnsi="Times New Roman" w:cs="Times New Roman"/>
          <w:sz w:val="28"/>
          <w:szCs w:val="28"/>
        </w:rPr>
        <w:t xml:space="preserve"> к категории заемщиков, для которых в</w:t>
      </w:r>
      <w:r w:rsidR="00F3501F" w:rsidRPr="00BC5E24">
        <w:rPr>
          <w:rFonts w:ascii="Times New Roman" w:hAnsi="Times New Roman" w:cs="Times New Roman"/>
          <w:sz w:val="28"/>
          <w:szCs w:val="28"/>
        </w:rPr>
        <w:t>е</w:t>
      </w:r>
      <w:r w:rsidR="00F3501F" w:rsidRPr="00BC5E24">
        <w:rPr>
          <w:rFonts w:ascii="Times New Roman" w:hAnsi="Times New Roman" w:cs="Times New Roman"/>
          <w:sz w:val="28"/>
          <w:szCs w:val="28"/>
        </w:rPr>
        <w:t>роятность получения кредитных ресурсов высока (хорошая кредитоспосо</w:t>
      </w:r>
      <w:r w:rsidR="00F3501F" w:rsidRPr="00BC5E24">
        <w:rPr>
          <w:rFonts w:ascii="Times New Roman" w:hAnsi="Times New Roman" w:cs="Times New Roman"/>
          <w:sz w:val="28"/>
          <w:szCs w:val="28"/>
        </w:rPr>
        <w:t>б</w:t>
      </w:r>
      <w:r w:rsidR="00F3501F" w:rsidRPr="00BC5E24">
        <w:rPr>
          <w:rFonts w:ascii="Times New Roman" w:hAnsi="Times New Roman" w:cs="Times New Roman"/>
          <w:sz w:val="28"/>
          <w:szCs w:val="28"/>
        </w:rPr>
        <w:t>ность)</w:t>
      </w:r>
      <w:r w:rsidR="00275EA2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="00275EA2" w:rsidRPr="00BC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75EA2" w:rsidRPr="00BC5E2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75EA2" w:rsidRPr="00BC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F3501F" w:rsidRPr="00BC5E24">
        <w:rPr>
          <w:rFonts w:ascii="Times New Roman" w:hAnsi="Times New Roman" w:cs="Times New Roman"/>
          <w:sz w:val="28"/>
          <w:szCs w:val="28"/>
        </w:rPr>
        <w:t>.</w:t>
      </w:r>
    </w:p>
    <w:p w:rsidR="0008269F" w:rsidRPr="00BC5E24" w:rsidRDefault="003F2E11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Информационные технологии – еще один из элементов, составляющих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</w:rPr>
        <w:t>репутацию.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Они позволяют повысить прозрачность, информационную</w:t>
      </w:r>
      <w:r w:rsidR="00001CF6" w:rsidRPr="00BC5E24">
        <w:rPr>
          <w:rFonts w:ascii="Times New Roman" w:hAnsi="Times New Roman" w:cs="Times New Roman"/>
          <w:sz w:val="28"/>
          <w:szCs w:val="28"/>
        </w:rPr>
        <w:t xml:space="preserve"> о</w:t>
      </w:r>
      <w:r w:rsidR="00001CF6" w:rsidRPr="00BC5E24">
        <w:rPr>
          <w:rFonts w:ascii="Times New Roman" w:hAnsi="Times New Roman" w:cs="Times New Roman"/>
          <w:sz w:val="28"/>
          <w:szCs w:val="28"/>
        </w:rPr>
        <w:t>т</w:t>
      </w:r>
      <w:r w:rsidR="00001CF6" w:rsidRPr="00BC5E24">
        <w:rPr>
          <w:rFonts w:ascii="Times New Roman" w:hAnsi="Times New Roman" w:cs="Times New Roman"/>
          <w:sz w:val="28"/>
          <w:szCs w:val="28"/>
        </w:rPr>
        <w:t>крытость организации. Для партнеров и клиентов это быстрый способ пол</w:t>
      </w:r>
      <w:r w:rsidR="00001CF6" w:rsidRPr="00BC5E24">
        <w:rPr>
          <w:rFonts w:ascii="Times New Roman" w:hAnsi="Times New Roman" w:cs="Times New Roman"/>
          <w:sz w:val="28"/>
          <w:szCs w:val="28"/>
        </w:rPr>
        <w:t>у</w:t>
      </w:r>
      <w:r w:rsidR="00001CF6" w:rsidRPr="00BC5E24">
        <w:rPr>
          <w:rFonts w:ascii="Times New Roman" w:hAnsi="Times New Roman" w:cs="Times New Roman"/>
          <w:sz w:val="28"/>
          <w:szCs w:val="28"/>
        </w:rPr>
        <w:t>чить информацию об организации.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="00001CF6" w:rsidRPr="00BC5E24">
        <w:rPr>
          <w:rFonts w:ascii="Times New Roman" w:hAnsi="Times New Roman" w:cs="Times New Roman"/>
          <w:sz w:val="28"/>
          <w:szCs w:val="28"/>
        </w:rPr>
        <w:t>Для руководства аутсорсинговой комп</w:t>
      </w:r>
      <w:r w:rsidR="00001CF6" w:rsidRPr="00BC5E24">
        <w:rPr>
          <w:rFonts w:ascii="Times New Roman" w:hAnsi="Times New Roman" w:cs="Times New Roman"/>
          <w:sz w:val="28"/>
          <w:szCs w:val="28"/>
        </w:rPr>
        <w:t>а</w:t>
      </w:r>
      <w:r w:rsidR="00001CF6" w:rsidRPr="00BC5E24">
        <w:rPr>
          <w:rFonts w:ascii="Times New Roman" w:hAnsi="Times New Roman" w:cs="Times New Roman"/>
          <w:sz w:val="28"/>
          <w:szCs w:val="28"/>
        </w:rPr>
        <w:t>нии важно контролировать распространение достоверной информации, оп</w:t>
      </w:r>
      <w:r w:rsidR="00001CF6" w:rsidRPr="00BC5E24">
        <w:rPr>
          <w:rFonts w:ascii="Times New Roman" w:hAnsi="Times New Roman" w:cs="Times New Roman"/>
          <w:sz w:val="28"/>
          <w:szCs w:val="28"/>
        </w:rPr>
        <w:t>е</w:t>
      </w:r>
      <w:r w:rsidR="00001CF6" w:rsidRPr="00BC5E24">
        <w:rPr>
          <w:rFonts w:ascii="Times New Roman" w:hAnsi="Times New Roman" w:cs="Times New Roman"/>
          <w:sz w:val="28"/>
          <w:szCs w:val="28"/>
        </w:rPr>
        <w:t>ративно реагировать на негативные отзывы, повышая лояльность клиентов. Так как любая негативная информация может отрицательно сказаться на р</w:t>
      </w:r>
      <w:r w:rsidR="00001CF6" w:rsidRPr="00BC5E24">
        <w:rPr>
          <w:rFonts w:ascii="Times New Roman" w:hAnsi="Times New Roman" w:cs="Times New Roman"/>
          <w:sz w:val="28"/>
          <w:szCs w:val="28"/>
        </w:rPr>
        <w:t>е</w:t>
      </w:r>
      <w:r w:rsidR="00001CF6" w:rsidRPr="00BC5E24">
        <w:rPr>
          <w:rFonts w:ascii="Times New Roman" w:hAnsi="Times New Roman" w:cs="Times New Roman"/>
          <w:sz w:val="28"/>
          <w:szCs w:val="28"/>
        </w:rPr>
        <w:t>путации фирмы. Также важно уделять внимание защите и целостности ко</w:t>
      </w:r>
      <w:r w:rsidR="00001CF6" w:rsidRPr="00BC5E24">
        <w:rPr>
          <w:rFonts w:ascii="Times New Roman" w:hAnsi="Times New Roman" w:cs="Times New Roman"/>
          <w:sz w:val="28"/>
          <w:szCs w:val="28"/>
        </w:rPr>
        <w:t>н</w:t>
      </w:r>
      <w:r w:rsidR="00001CF6" w:rsidRPr="00BC5E24">
        <w:rPr>
          <w:rFonts w:ascii="Times New Roman" w:hAnsi="Times New Roman" w:cs="Times New Roman"/>
          <w:sz w:val="28"/>
          <w:szCs w:val="28"/>
        </w:rPr>
        <w:t>фиденциальной информации компании (персональные данные сотрудников, интеллектуальная собственность) так как при ненадлежащих процессах ее хранения и использования информация может попасть к конкурентам и п</w:t>
      </w:r>
      <w:r w:rsidR="00001CF6" w:rsidRPr="00BC5E24">
        <w:rPr>
          <w:rFonts w:ascii="Times New Roman" w:hAnsi="Times New Roman" w:cs="Times New Roman"/>
          <w:sz w:val="28"/>
          <w:szCs w:val="28"/>
        </w:rPr>
        <w:t>о</w:t>
      </w:r>
      <w:r w:rsidR="00001CF6" w:rsidRPr="00BC5E24">
        <w:rPr>
          <w:rFonts w:ascii="Times New Roman" w:hAnsi="Times New Roman" w:cs="Times New Roman"/>
          <w:sz w:val="28"/>
          <w:szCs w:val="28"/>
        </w:rPr>
        <w:t>влечь за собой необратимые последствия.</w:t>
      </w:r>
    </w:p>
    <w:p w:rsidR="0008269F" w:rsidRPr="00BC5E24" w:rsidRDefault="00667F41" w:rsidP="00974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Еще один из факторов, влияющих на деловую репутацию, – кадровый потенциал.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="002B3760" w:rsidRPr="00BC5E24">
        <w:rPr>
          <w:rFonts w:ascii="Times New Roman" w:hAnsi="Times New Roman" w:cs="Times New Roman"/>
          <w:sz w:val="28"/>
          <w:szCs w:val="28"/>
        </w:rPr>
        <w:t>Руководство компании должно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обладать такими качествами, как профессионализм и компетентность, </w:t>
      </w:r>
      <w:r w:rsidRPr="00BC5E24">
        <w:rPr>
          <w:rFonts w:ascii="Times New Roman" w:hAnsi="Times New Roman" w:cs="Times New Roman"/>
          <w:sz w:val="28"/>
          <w:szCs w:val="28"/>
        </w:rPr>
        <w:t>уметь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управлять людьми, делегировать полномочия и брать на себя ответственность. </w:t>
      </w:r>
      <w:r w:rsidRPr="00BC5E24">
        <w:rPr>
          <w:rFonts w:ascii="Times New Roman" w:hAnsi="Times New Roman" w:cs="Times New Roman"/>
          <w:sz w:val="28"/>
          <w:szCs w:val="28"/>
        </w:rPr>
        <w:t>Нормы поведения, професси</w:t>
      </w:r>
      <w:r w:rsidRPr="00BC5E24">
        <w:rPr>
          <w:rFonts w:ascii="Times New Roman" w:hAnsi="Times New Roman" w:cs="Times New Roman"/>
          <w:sz w:val="28"/>
          <w:szCs w:val="28"/>
        </w:rPr>
        <w:t>о</w:t>
      </w:r>
      <w:r w:rsidRPr="00BC5E24">
        <w:rPr>
          <w:rFonts w:ascii="Times New Roman" w:hAnsi="Times New Roman" w:cs="Times New Roman"/>
          <w:sz w:val="28"/>
          <w:szCs w:val="28"/>
        </w:rPr>
        <w:t>нализм, мотивация рядовых сотрудников также влияют на деловую репут</w:t>
      </w:r>
      <w:r w:rsidRPr="00BC5E24">
        <w:rPr>
          <w:rFonts w:ascii="Times New Roman" w:hAnsi="Times New Roman" w:cs="Times New Roman"/>
          <w:sz w:val="28"/>
          <w:szCs w:val="28"/>
        </w:rPr>
        <w:t>а</w:t>
      </w:r>
      <w:r w:rsidRPr="00BC5E24">
        <w:rPr>
          <w:rFonts w:ascii="Times New Roman" w:hAnsi="Times New Roman" w:cs="Times New Roman"/>
          <w:sz w:val="28"/>
          <w:szCs w:val="28"/>
        </w:rPr>
        <w:t>цию организации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. </w:t>
      </w:r>
      <w:r w:rsidR="006A0325" w:rsidRPr="00BC5E24">
        <w:rPr>
          <w:rFonts w:ascii="Times New Roman" w:hAnsi="Times New Roman" w:cs="Times New Roman"/>
          <w:sz w:val="28"/>
          <w:szCs w:val="28"/>
        </w:rPr>
        <w:t>В ООО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6A0325" w:rsidRPr="00BC5E24">
        <w:rPr>
          <w:rFonts w:ascii="Times New Roman" w:hAnsi="Times New Roman" w:cs="Times New Roman"/>
          <w:sz w:val="28"/>
          <w:szCs w:val="28"/>
        </w:rPr>
        <w:t>ССК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="006A0325" w:rsidRPr="00BC5E24">
        <w:rPr>
          <w:rFonts w:ascii="Times New Roman" w:hAnsi="Times New Roman" w:cs="Times New Roman"/>
          <w:sz w:val="28"/>
          <w:szCs w:val="28"/>
        </w:rPr>
        <w:t>каждый инженер сервисного департамента обладает уникальным набором навыков и компетенций для ремонта разли</w:t>
      </w:r>
      <w:r w:rsidR="006A0325" w:rsidRPr="00BC5E24">
        <w:rPr>
          <w:rFonts w:ascii="Times New Roman" w:hAnsi="Times New Roman" w:cs="Times New Roman"/>
          <w:sz w:val="28"/>
          <w:szCs w:val="28"/>
        </w:rPr>
        <w:t>ч</w:t>
      </w:r>
      <w:r w:rsidR="006A0325" w:rsidRPr="00BC5E24">
        <w:rPr>
          <w:rFonts w:ascii="Times New Roman" w:hAnsi="Times New Roman" w:cs="Times New Roman"/>
          <w:sz w:val="28"/>
          <w:szCs w:val="28"/>
        </w:rPr>
        <w:lastRenderedPageBreak/>
        <w:t>ных видов банковского оборудования, таких как банкоматы, транзакционно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6A0325" w:rsidRPr="00BC5E24">
        <w:rPr>
          <w:rFonts w:ascii="Times New Roman" w:hAnsi="Times New Roman" w:cs="Times New Roman"/>
          <w:sz w:val="28"/>
          <w:szCs w:val="28"/>
        </w:rPr>
        <w:t>информационные и платежные терминалы, системы управления электронной очередью, кассовые решения. Инженеры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6A0325" w:rsidRPr="00BC5E24">
        <w:rPr>
          <w:rFonts w:ascii="Times New Roman" w:hAnsi="Times New Roman" w:cs="Times New Roman"/>
          <w:sz w:val="28"/>
          <w:szCs w:val="28"/>
        </w:rPr>
        <w:t>Сервисной сетевой компании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="006A0325" w:rsidRPr="00BC5E24">
        <w:rPr>
          <w:rFonts w:ascii="Times New Roman" w:hAnsi="Times New Roman" w:cs="Times New Roman"/>
          <w:sz w:val="28"/>
          <w:szCs w:val="28"/>
        </w:rPr>
        <w:t>ежегодно проходят обучение в учебных центрах партнеров и имеют соотве</w:t>
      </w:r>
      <w:r w:rsidR="006A0325" w:rsidRPr="00BC5E24">
        <w:rPr>
          <w:rFonts w:ascii="Times New Roman" w:hAnsi="Times New Roman" w:cs="Times New Roman"/>
          <w:sz w:val="28"/>
          <w:szCs w:val="28"/>
        </w:rPr>
        <w:t>т</w:t>
      </w:r>
      <w:r w:rsidR="006A0325" w:rsidRPr="00BC5E24">
        <w:rPr>
          <w:rFonts w:ascii="Times New Roman" w:hAnsi="Times New Roman" w:cs="Times New Roman"/>
          <w:sz w:val="28"/>
          <w:szCs w:val="28"/>
        </w:rPr>
        <w:t>ствующие квалификационные сертификаты. Высокая квалификация инж</w:t>
      </w:r>
      <w:r w:rsidR="006A0325" w:rsidRPr="00BC5E24">
        <w:rPr>
          <w:rFonts w:ascii="Times New Roman" w:hAnsi="Times New Roman" w:cs="Times New Roman"/>
          <w:sz w:val="28"/>
          <w:szCs w:val="28"/>
        </w:rPr>
        <w:t>е</w:t>
      </w:r>
      <w:r w:rsidR="006A0325" w:rsidRPr="00BC5E24">
        <w:rPr>
          <w:rFonts w:ascii="Times New Roman" w:hAnsi="Times New Roman" w:cs="Times New Roman"/>
          <w:sz w:val="28"/>
          <w:szCs w:val="28"/>
        </w:rPr>
        <w:t>нерного состава является основным конкурентным преимуществом компании на рынке комплексного технического обслуживания банковских устройств самообслуживания [</w:t>
      </w:r>
      <w:r w:rsidR="00701404" w:rsidRPr="00701404">
        <w:rPr>
          <w:rFonts w:ascii="Times New Roman" w:hAnsi="Times New Roman" w:cs="Times New Roman"/>
          <w:sz w:val="28"/>
          <w:szCs w:val="28"/>
        </w:rPr>
        <w:t>59</w:t>
      </w:r>
      <w:r w:rsidR="006A0325" w:rsidRPr="00BC5E24">
        <w:rPr>
          <w:rFonts w:ascii="Times New Roman" w:hAnsi="Times New Roman" w:cs="Times New Roman"/>
          <w:sz w:val="28"/>
          <w:szCs w:val="28"/>
        </w:rPr>
        <w:t>].</w:t>
      </w:r>
      <w:r w:rsidRPr="00BC5E24">
        <w:rPr>
          <w:rFonts w:ascii="Times New Roman" w:hAnsi="Times New Roman" w:cs="Times New Roman"/>
          <w:sz w:val="28"/>
          <w:szCs w:val="28"/>
        </w:rPr>
        <w:t xml:space="preserve"> Хотя менеджерский состав является основой комп</w:t>
      </w:r>
      <w:r w:rsidRPr="00BC5E24">
        <w:rPr>
          <w:rFonts w:ascii="Times New Roman" w:hAnsi="Times New Roman" w:cs="Times New Roman"/>
          <w:sz w:val="28"/>
          <w:szCs w:val="28"/>
        </w:rPr>
        <w:t>а</w:t>
      </w:r>
      <w:r w:rsidRPr="00BC5E24">
        <w:rPr>
          <w:rFonts w:ascii="Times New Roman" w:hAnsi="Times New Roman" w:cs="Times New Roman"/>
          <w:sz w:val="28"/>
          <w:szCs w:val="28"/>
        </w:rPr>
        <w:t>нии, ему необходимо поддерживать идеи и плодотворную деятельность по</w:t>
      </w:r>
      <w:r w:rsidRPr="00BC5E24">
        <w:rPr>
          <w:rFonts w:ascii="Times New Roman" w:hAnsi="Times New Roman" w:cs="Times New Roman"/>
          <w:sz w:val="28"/>
          <w:szCs w:val="28"/>
        </w:rPr>
        <w:t>д</w:t>
      </w:r>
      <w:r w:rsidRPr="00BC5E24">
        <w:rPr>
          <w:rFonts w:ascii="Times New Roman" w:hAnsi="Times New Roman" w:cs="Times New Roman"/>
          <w:sz w:val="28"/>
          <w:szCs w:val="28"/>
        </w:rPr>
        <w:t>чиненных. Так как именно от сотрудников зависит воплощение миссии и ц</w:t>
      </w:r>
      <w:r w:rsidRPr="00BC5E24">
        <w:rPr>
          <w:rFonts w:ascii="Times New Roman" w:hAnsi="Times New Roman" w:cs="Times New Roman"/>
          <w:sz w:val="28"/>
          <w:szCs w:val="28"/>
        </w:rPr>
        <w:t>е</w:t>
      </w:r>
      <w:r w:rsidRPr="00BC5E24">
        <w:rPr>
          <w:rFonts w:ascii="Times New Roman" w:hAnsi="Times New Roman" w:cs="Times New Roman"/>
          <w:sz w:val="28"/>
          <w:szCs w:val="28"/>
        </w:rPr>
        <w:t xml:space="preserve">лей организации. </w:t>
      </w:r>
    </w:p>
    <w:p w:rsidR="000F1CF4" w:rsidRPr="00BC5E24" w:rsidRDefault="003D1750" w:rsidP="00BC5E2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К</w:t>
      </w:r>
      <w:r w:rsidR="0008269F" w:rsidRPr="00BC5E24">
        <w:rPr>
          <w:rFonts w:ascii="Times New Roman" w:hAnsi="Times New Roman" w:cs="Times New Roman"/>
          <w:sz w:val="28"/>
          <w:szCs w:val="28"/>
        </w:rPr>
        <w:t>орпоративные коммуникации</w:t>
      </w:r>
      <w:r w:rsidRPr="00BC5E24">
        <w:rPr>
          <w:rFonts w:ascii="Times New Roman" w:hAnsi="Times New Roman" w:cs="Times New Roman"/>
          <w:sz w:val="28"/>
          <w:szCs w:val="28"/>
        </w:rPr>
        <w:t xml:space="preserve"> двойственно влияют на деловую реп</w:t>
      </w:r>
      <w:r w:rsidRPr="00BC5E24">
        <w:rPr>
          <w:rFonts w:ascii="Times New Roman" w:hAnsi="Times New Roman" w:cs="Times New Roman"/>
          <w:sz w:val="28"/>
          <w:szCs w:val="28"/>
        </w:rPr>
        <w:t>у</w:t>
      </w:r>
      <w:r w:rsidRPr="00BC5E24">
        <w:rPr>
          <w:rFonts w:ascii="Times New Roman" w:hAnsi="Times New Roman" w:cs="Times New Roman"/>
          <w:sz w:val="28"/>
          <w:szCs w:val="28"/>
        </w:rPr>
        <w:t>тацию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. Они играют важную роль как внутри самой организации, так и во внешнем ее окружении. </w:t>
      </w:r>
      <w:r w:rsidRPr="00BC5E24">
        <w:rPr>
          <w:rFonts w:ascii="Times New Roman" w:hAnsi="Times New Roman" w:cs="Times New Roman"/>
          <w:sz w:val="28"/>
          <w:szCs w:val="28"/>
        </w:rPr>
        <w:t>Внутренние коммуникации устанавливают и по</w:t>
      </w:r>
      <w:r w:rsidRPr="00BC5E24">
        <w:rPr>
          <w:rFonts w:ascii="Times New Roman" w:hAnsi="Times New Roman" w:cs="Times New Roman"/>
          <w:sz w:val="28"/>
          <w:szCs w:val="28"/>
        </w:rPr>
        <w:t>д</w:t>
      </w:r>
      <w:r w:rsidRPr="00BC5E24">
        <w:rPr>
          <w:rFonts w:ascii="Times New Roman" w:hAnsi="Times New Roman" w:cs="Times New Roman"/>
          <w:sz w:val="28"/>
          <w:szCs w:val="28"/>
        </w:rPr>
        <w:t>держивают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взаимодействия между людьми и</w:t>
      </w:r>
      <w:r w:rsidRPr="00BC5E24">
        <w:rPr>
          <w:rFonts w:ascii="Times New Roman" w:hAnsi="Times New Roman" w:cs="Times New Roman"/>
          <w:sz w:val="28"/>
          <w:szCs w:val="28"/>
        </w:rPr>
        <w:t xml:space="preserve"> структурными подразделени</w:t>
      </w:r>
      <w:r w:rsidRPr="00BC5E24">
        <w:rPr>
          <w:rFonts w:ascii="Times New Roman" w:hAnsi="Times New Roman" w:cs="Times New Roman"/>
          <w:sz w:val="28"/>
          <w:szCs w:val="28"/>
        </w:rPr>
        <w:t>я</w:t>
      </w:r>
      <w:r w:rsidRPr="00BC5E24">
        <w:rPr>
          <w:rFonts w:ascii="Times New Roman" w:hAnsi="Times New Roman" w:cs="Times New Roman"/>
          <w:sz w:val="28"/>
          <w:szCs w:val="28"/>
        </w:rPr>
        <w:t>ми компании.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</w:rPr>
        <w:t>В</w:t>
      </w:r>
      <w:r w:rsidR="0008269F" w:rsidRPr="00BC5E24">
        <w:rPr>
          <w:rFonts w:ascii="Times New Roman" w:hAnsi="Times New Roman" w:cs="Times New Roman"/>
          <w:sz w:val="28"/>
          <w:szCs w:val="28"/>
        </w:rPr>
        <w:t>нешние направлены на организацию взаимодействия с суб</w:t>
      </w:r>
      <w:r w:rsidR="0008269F" w:rsidRPr="00BC5E24">
        <w:rPr>
          <w:rFonts w:ascii="Times New Roman" w:hAnsi="Times New Roman" w:cs="Times New Roman"/>
          <w:sz w:val="28"/>
          <w:szCs w:val="28"/>
        </w:rPr>
        <w:t>ъ</w:t>
      </w:r>
      <w:r w:rsidR="0008269F" w:rsidRPr="00BC5E24">
        <w:rPr>
          <w:rFonts w:ascii="Times New Roman" w:hAnsi="Times New Roman" w:cs="Times New Roman"/>
          <w:sz w:val="28"/>
          <w:szCs w:val="28"/>
        </w:rPr>
        <w:t>ектами её внешнего окружения (потребители, поставщики, инвесторы, кр</w:t>
      </w:r>
      <w:r w:rsidR="0008269F" w:rsidRPr="00BC5E24">
        <w:rPr>
          <w:rFonts w:ascii="Times New Roman" w:hAnsi="Times New Roman" w:cs="Times New Roman"/>
          <w:sz w:val="28"/>
          <w:szCs w:val="28"/>
        </w:rPr>
        <w:t>е</w:t>
      </w:r>
      <w:r w:rsidR="0008269F" w:rsidRPr="00BC5E24">
        <w:rPr>
          <w:rFonts w:ascii="Times New Roman" w:hAnsi="Times New Roman" w:cs="Times New Roman"/>
          <w:sz w:val="28"/>
          <w:szCs w:val="28"/>
        </w:rPr>
        <w:t>диторы, органы власти и др.). Во внешней среде они также служат средством позиционирования положительного имиджа организации, формируют пре</w:t>
      </w:r>
      <w:r w:rsidR="0008269F" w:rsidRPr="00BC5E24">
        <w:rPr>
          <w:rFonts w:ascii="Times New Roman" w:hAnsi="Times New Roman" w:cs="Times New Roman"/>
          <w:sz w:val="28"/>
          <w:szCs w:val="28"/>
        </w:rPr>
        <w:t>д</w:t>
      </w:r>
      <w:r w:rsidR="0008269F" w:rsidRPr="00BC5E24">
        <w:rPr>
          <w:rFonts w:ascii="Times New Roman" w:hAnsi="Times New Roman" w:cs="Times New Roman"/>
          <w:sz w:val="28"/>
          <w:szCs w:val="28"/>
        </w:rPr>
        <w:t>ставления о её потенциале, успехах, предназначении, социальной отве</w:t>
      </w:r>
      <w:r w:rsidR="0008269F" w:rsidRPr="00BC5E24">
        <w:rPr>
          <w:rFonts w:ascii="Times New Roman" w:hAnsi="Times New Roman" w:cs="Times New Roman"/>
          <w:sz w:val="28"/>
          <w:szCs w:val="28"/>
        </w:rPr>
        <w:t>т</w:t>
      </w:r>
      <w:r w:rsidR="0008269F" w:rsidRPr="00BC5E24">
        <w:rPr>
          <w:rFonts w:ascii="Times New Roman" w:hAnsi="Times New Roman" w:cs="Times New Roman"/>
          <w:sz w:val="28"/>
          <w:szCs w:val="28"/>
        </w:rPr>
        <w:t>ственности. Особое значение при этом имеет освещение деятельности ко</w:t>
      </w:r>
      <w:r w:rsidR="0008269F" w:rsidRPr="00BC5E24">
        <w:rPr>
          <w:rFonts w:ascii="Times New Roman" w:hAnsi="Times New Roman" w:cs="Times New Roman"/>
          <w:sz w:val="28"/>
          <w:szCs w:val="28"/>
        </w:rPr>
        <w:t>м</w:t>
      </w:r>
      <w:r w:rsidR="0008269F" w:rsidRPr="00BC5E24">
        <w:rPr>
          <w:rFonts w:ascii="Times New Roman" w:hAnsi="Times New Roman" w:cs="Times New Roman"/>
          <w:sz w:val="28"/>
          <w:szCs w:val="28"/>
        </w:rPr>
        <w:t>пании в средствах массовой информации. Комплекс позитивной информации о ней в СМИ играет важную роль в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08269F" w:rsidRPr="00BC5E24">
        <w:rPr>
          <w:rFonts w:ascii="Times New Roman" w:hAnsi="Times New Roman" w:cs="Times New Roman"/>
          <w:sz w:val="28"/>
          <w:szCs w:val="28"/>
        </w:rPr>
        <w:t>раскручивании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="0008269F" w:rsidRPr="00BC5E24">
        <w:rPr>
          <w:rFonts w:ascii="Times New Roman" w:hAnsi="Times New Roman" w:cs="Times New Roman"/>
          <w:sz w:val="28"/>
          <w:szCs w:val="28"/>
        </w:rPr>
        <w:t>компании и её позити</w:t>
      </w:r>
      <w:r w:rsidR="0008269F" w:rsidRPr="00BC5E24">
        <w:rPr>
          <w:rFonts w:ascii="Times New Roman" w:hAnsi="Times New Roman" w:cs="Times New Roman"/>
          <w:sz w:val="28"/>
          <w:szCs w:val="28"/>
        </w:rPr>
        <w:t>в</w:t>
      </w:r>
      <w:r w:rsidR="0008269F" w:rsidRPr="00BC5E24">
        <w:rPr>
          <w:rFonts w:ascii="Times New Roman" w:hAnsi="Times New Roman" w:cs="Times New Roman"/>
          <w:sz w:val="28"/>
          <w:szCs w:val="28"/>
        </w:rPr>
        <w:t xml:space="preserve">ного образа. </w:t>
      </w:r>
      <w:r w:rsidR="000C174D" w:rsidRPr="00BC5E24">
        <w:rPr>
          <w:rFonts w:ascii="Times New Roman" w:hAnsi="Times New Roman" w:cs="Times New Roman"/>
          <w:sz w:val="28"/>
          <w:szCs w:val="28"/>
        </w:rPr>
        <w:t xml:space="preserve">Например, упоминания о судебных делах в прессе с участием компании, будет оказывать скорее отрицательное влияние. </w:t>
      </w:r>
      <w:r w:rsidR="000F1CF4" w:rsidRPr="00BC5E24">
        <w:rPr>
          <w:rFonts w:ascii="Times New Roman" w:hAnsi="Times New Roman" w:cs="Times New Roman"/>
          <w:sz w:val="28"/>
          <w:szCs w:val="28"/>
        </w:rPr>
        <w:t>ООО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0F1CF4" w:rsidRPr="00BC5E24">
        <w:rPr>
          <w:rFonts w:ascii="Times New Roman" w:hAnsi="Times New Roman" w:cs="Times New Roman"/>
          <w:sz w:val="28"/>
          <w:szCs w:val="28"/>
        </w:rPr>
        <w:t>ССК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="000F1CF4" w:rsidRPr="00BC5E24">
        <w:rPr>
          <w:rFonts w:ascii="Times New Roman" w:hAnsi="Times New Roman" w:cs="Times New Roman"/>
          <w:sz w:val="28"/>
          <w:szCs w:val="28"/>
        </w:rPr>
        <w:t>пр</w:t>
      </w:r>
      <w:r w:rsidR="000F1CF4" w:rsidRPr="00BC5E24">
        <w:rPr>
          <w:rFonts w:ascii="Times New Roman" w:hAnsi="Times New Roman" w:cs="Times New Roman"/>
          <w:sz w:val="28"/>
          <w:szCs w:val="28"/>
        </w:rPr>
        <w:t>и</w:t>
      </w:r>
      <w:r w:rsidR="000F1CF4" w:rsidRPr="00BC5E24">
        <w:rPr>
          <w:rFonts w:ascii="Times New Roman" w:hAnsi="Times New Roman" w:cs="Times New Roman"/>
          <w:sz w:val="28"/>
          <w:szCs w:val="28"/>
        </w:rPr>
        <w:t>нимало участие в одном судебном разбирательстве в 1015 году по эконом</w:t>
      </w:r>
      <w:r w:rsidR="000F1CF4" w:rsidRPr="00BC5E24">
        <w:rPr>
          <w:rFonts w:ascii="Times New Roman" w:hAnsi="Times New Roman" w:cs="Times New Roman"/>
          <w:sz w:val="28"/>
          <w:szCs w:val="28"/>
        </w:rPr>
        <w:t>и</w:t>
      </w:r>
      <w:r w:rsidR="000F1CF4" w:rsidRPr="00BC5E24">
        <w:rPr>
          <w:rFonts w:ascii="Times New Roman" w:hAnsi="Times New Roman" w:cs="Times New Roman"/>
          <w:sz w:val="28"/>
          <w:szCs w:val="28"/>
        </w:rPr>
        <w:t xml:space="preserve">ческим спорам по административным правоотношениям в качестве третьей стороны. </w:t>
      </w:r>
      <w:r w:rsidR="000C174D" w:rsidRPr="00BC5E24">
        <w:rPr>
          <w:rFonts w:ascii="Times New Roman" w:hAnsi="Times New Roman" w:cs="Times New Roman"/>
          <w:sz w:val="28"/>
          <w:szCs w:val="28"/>
        </w:rPr>
        <w:t xml:space="preserve">Подобный факт привлечет внимание клиента и </w:t>
      </w:r>
      <w:r w:rsidR="003124EF" w:rsidRPr="00BC5E24">
        <w:rPr>
          <w:rFonts w:ascii="Times New Roman" w:hAnsi="Times New Roman" w:cs="Times New Roman"/>
          <w:sz w:val="28"/>
          <w:szCs w:val="28"/>
        </w:rPr>
        <w:t>будет им подробно изучен перед заключением договора на обслуживание. У</w:t>
      </w:r>
      <w:r w:rsidR="000F1CF4" w:rsidRPr="00BC5E24">
        <w:rPr>
          <w:rFonts w:ascii="Times New Roman" w:hAnsi="Times New Roman" w:cs="Times New Roman"/>
          <w:sz w:val="28"/>
          <w:szCs w:val="28"/>
        </w:rPr>
        <w:t>частие фирмы в го</w:t>
      </w:r>
      <w:r w:rsidR="00F44918">
        <w:rPr>
          <w:rFonts w:ascii="Times New Roman" w:hAnsi="Times New Roman" w:cs="Times New Roman"/>
          <w:sz w:val="28"/>
          <w:szCs w:val="28"/>
        </w:rPr>
        <w:t>с-</w:t>
      </w:r>
      <w:r w:rsidR="000F1CF4" w:rsidRPr="00BC5E24">
        <w:rPr>
          <w:rFonts w:ascii="Times New Roman" w:hAnsi="Times New Roman" w:cs="Times New Roman"/>
          <w:sz w:val="28"/>
          <w:szCs w:val="28"/>
        </w:rPr>
        <w:lastRenderedPageBreak/>
        <w:t>закупках</w:t>
      </w:r>
      <w:r w:rsidR="003124EF" w:rsidRPr="00BC5E24">
        <w:rPr>
          <w:rFonts w:ascii="Times New Roman" w:hAnsi="Times New Roman" w:cs="Times New Roman"/>
          <w:sz w:val="28"/>
          <w:szCs w:val="28"/>
        </w:rPr>
        <w:t>, окажет положительное влияние на принятие решения заказчиком и на положительную репутацию в целом</w:t>
      </w:r>
      <w:r w:rsidR="00977AB7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="00977AB7" w:rsidRPr="00BC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7AB7" w:rsidRPr="00BC5E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77AB7" w:rsidRPr="00BC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F1CF4" w:rsidRPr="00BC5E24">
        <w:rPr>
          <w:rFonts w:ascii="Times New Roman" w:hAnsi="Times New Roman" w:cs="Times New Roman"/>
          <w:sz w:val="28"/>
          <w:szCs w:val="28"/>
        </w:rPr>
        <w:t>. Организация ООО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0F1CF4" w:rsidRPr="00BC5E24">
        <w:rPr>
          <w:rFonts w:ascii="Times New Roman" w:hAnsi="Times New Roman" w:cs="Times New Roman"/>
          <w:sz w:val="28"/>
          <w:szCs w:val="28"/>
        </w:rPr>
        <w:t>ССК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="000F1CF4" w:rsidRPr="00BC5E24">
        <w:rPr>
          <w:rFonts w:ascii="Times New Roman" w:hAnsi="Times New Roman" w:cs="Times New Roman"/>
          <w:sz w:val="28"/>
          <w:szCs w:val="28"/>
        </w:rPr>
        <w:t>явл</w:t>
      </w:r>
      <w:r w:rsidR="000F1CF4" w:rsidRPr="00BC5E24">
        <w:rPr>
          <w:rFonts w:ascii="Times New Roman" w:hAnsi="Times New Roman" w:cs="Times New Roman"/>
          <w:sz w:val="28"/>
          <w:szCs w:val="28"/>
        </w:rPr>
        <w:t>я</w:t>
      </w:r>
      <w:r w:rsidR="000F1CF4" w:rsidRPr="00BC5E24">
        <w:rPr>
          <w:rFonts w:ascii="Times New Roman" w:hAnsi="Times New Roman" w:cs="Times New Roman"/>
          <w:sz w:val="28"/>
          <w:szCs w:val="28"/>
        </w:rPr>
        <w:t>лась поставщиком в четырех государственных контрактах на сумму 2 239 762 руб.</w:t>
      </w:r>
    </w:p>
    <w:p w:rsidR="00D212B9" w:rsidRPr="00BC5E24" w:rsidRDefault="0008269F" w:rsidP="00BC5E2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 xml:space="preserve">Репутация организации также зависит от имиджа отрасли, в которой она осуществляет свою </w:t>
      </w:r>
      <w:r w:rsidR="00467505" w:rsidRPr="00BC5E24">
        <w:rPr>
          <w:rFonts w:ascii="Times New Roman" w:hAnsi="Times New Roman" w:cs="Times New Roman"/>
          <w:sz w:val="28"/>
          <w:szCs w:val="28"/>
        </w:rPr>
        <w:t xml:space="preserve">деятельность и наличия конкурентов и их репутации. </w:t>
      </w:r>
      <w:r w:rsidR="00D212B9" w:rsidRPr="00BC5E24">
        <w:rPr>
          <w:rFonts w:ascii="Times New Roman" w:hAnsi="Times New Roman" w:cs="Times New Roman"/>
          <w:sz w:val="28"/>
          <w:szCs w:val="28"/>
        </w:rPr>
        <w:t>Согласно исследованию консалтинговой компании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="00D212B9" w:rsidRPr="00BC5E24">
        <w:rPr>
          <w:rFonts w:ascii="Times New Roman" w:hAnsi="Times New Roman" w:cs="Times New Roman"/>
          <w:sz w:val="28"/>
          <w:szCs w:val="28"/>
        </w:rPr>
        <w:t>Technavio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="00D212B9" w:rsidRPr="00BC5E24">
        <w:rPr>
          <w:rFonts w:ascii="Times New Roman" w:hAnsi="Times New Roman" w:cs="Times New Roman"/>
          <w:sz w:val="28"/>
          <w:szCs w:val="28"/>
        </w:rPr>
        <w:t>мировой р</w:t>
      </w:r>
      <w:r w:rsidR="00D212B9" w:rsidRPr="00BC5E24">
        <w:rPr>
          <w:rFonts w:ascii="Times New Roman" w:hAnsi="Times New Roman" w:cs="Times New Roman"/>
          <w:sz w:val="28"/>
          <w:szCs w:val="28"/>
        </w:rPr>
        <w:t>ы</w:t>
      </w:r>
      <w:r w:rsidR="00D212B9" w:rsidRPr="00BC5E24">
        <w:rPr>
          <w:rFonts w:ascii="Times New Roman" w:hAnsi="Times New Roman" w:cs="Times New Roman"/>
          <w:sz w:val="28"/>
          <w:szCs w:val="28"/>
        </w:rPr>
        <w:t>нок устройств самообслуживания будет демонстрировать ошеломляющий рост со среднегодовыми показателями более 13% в период с 2017 по 2021 год.</w:t>
      </w:r>
      <w:r w:rsidR="00DC3E95" w:rsidRPr="00BC5E24">
        <w:rPr>
          <w:rFonts w:ascii="Times New Roman" w:hAnsi="Times New Roman" w:cs="Times New Roman"/>
          <w:sz w:val="28"/>
          <w:szCs w:val="28"/>
        </w:rPr>
        <w:t xml:space="preserve"> Поэтому сферу обслуживания и ремонта УС можно назвать сегодня д</w:t>
      </w:r>
      <w:r w:rsidR="00DC3E95" w:rsidRPr="00BC5E24">
        <w:rPr>
          <w:rFonts w:ascii="Times New Roman" w:hAnsi="Times New Roman" w:cs="Times New Roman"/>
          <w:sz w:val="28"/>
          <w:szCs w:val="28"/>
        </w:rPr>
        <w:t>и</w:t>
      </w:r>
      <w:r w:rsidR="00DC3E95" w:rsidRPr="00BC5E24">
        <w:rPr>
          <w:rFonts w:ascii="Times New Roman" w:hAnsi="Times New Roman" w:cs="Times New Roman"/>
          <w:sz w:val="28"/>
          <w:szCs w:val="28"/>
        </w:rPr>
        <w:t>намично развивающейся.</w:t>
      </w:r>
    </w:p>
    <w:p w:rsidR="00467505" w:rsidRPr="00BC5E24" w:rsidRDefault="00467505" w:rsidP="00701404">
      <w:pPr>
        <w:spacing w:after="6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 xml:space="preserve">На сегодняшний день крупнейшими компаниями, осуществляющими сервисное обслуживание УС являются компании </w:t>
      </w:r>
      <w:r w:rsidRPr="00BC5E24">
        <w:rPr>
          <w:rFonts w:ascii="Times New Roman" w:hAnsi="Times New Roman" w:cs="Times New Roman"/>
          <w:sz w:val="28"/>
          <w:szCs w:val="28"/>
          <w:lang w:val="en-US"/>
        </w:rPr>
        <w:t>NCR</w:t>
      </w:r>
      <w:r w:rsidRPr="00BC5E24">
        <w:rPr>
          <w:rFonts w:ascii="Times New Roman" w:hAnsi="Times New Roman" w:cs="Times New Roman"/>
          <w:sz w:val="28"/>
          <w:szCs w:val="28"/>
        </w:rPr>
        <w:t xml:space="preserve"> (35% доли рынка о</w:t>
      </w:r>
      <w:r w:rsidRPr="00BC5E24">
        <w:rPr>
          <w:rFonts w:ascii="Times New Roman" w:hAnsi="Times New Roman" w:cs="Times New Roman"/>
          <w:sz w:val="28"/>
          <w:szCs w:val="28"/>
        </w:rPr>
        <w:t>б</w:t>
      </w:r>
      <w:r w:rsidRPr="00BC5E24">
        <w:rPr>
          <w:rFonts w:ascii="Times New Roman" w:hAnsi="Times New Roman" w:cs="Times New Roman"/>
          <w:sz w:val="28"/>
          <w:szCs w:val="28"/>
        </w:rPr>
        <w:t>служивания УС), БТЕ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BC5E24">
        <w:rPr>
          <w:rFonts w:ascii="Times New Roman" w:hAnsi="Times New Roman" w:cs="Times New Roman"/>
          <w:sz w:val="28"/>
          <w:szCs w:val="28"/>
        </w:rPr>
        <w:t xml:space="preserve">Сервис (17% доли рынка обслуживания УС), </w:t>
      </w:r>
      <w:r w:rsidRPr="00BC5E24">
        <w:rPr>
          <w:rFonts w:ascii="Times New Roman" w:hAnsi="Times New Roman" w:cs="Times New Roman"/>
          <w:sz w:val="28"/>
          <w:szCs w:val="28"/>
          <w:lang w:val="en-US"/>
        </w:rPr>
        <w:t>Wincor</w:t>
      </w:r>
      <w:r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  <w:lang w:val="en-US"/>
        </w:rPr>
        <w:t>Nixdorf</w:t>
      </w:r>
      <w:r w:rsidRPr="00BC5E24">
        <w:rPr>
          <w:rFonts w:ascii="Times New Roman" w:hAnsi="Times New Roman" w:cs="Times New Roman"/>
          <w:sz w:val="28"/>
          <w:szCs w:val="28"/>
        </w:rPr>
        <w:t xml:space="preserve"> (8% доли рынка обслуживания УС), Сбербанк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BC5E24">
        <w:rPr>
          <w:rFonts w:ascii="Times New Roman" w:hAnsi="Times New Roman" w:cs="Times New Roman"/>
          <w:sz w:val="28"/>
          <w:szCs w:val="28"/>
        </w:rPr>
        <w:t>Сервис (5% доли ры</w:t>
      </w:r>
      <w:r w:rsidRPr="00BC5E24">
        <w:rPr>
          <w:rFonts w:ascii="Times New Roman" w:hAnsi="Times New Roman" w:cs="Times New Roman"/>
          <w:sz w:val="28"/>
          <w:szCs w:val="28"/>
        </w:rPr>
        <w:t>н</w:t>
      </w:r>
      <w:r w:rsidRPr="00BC5E24">
        <w:rPr>
          <w:rFonts w:ascii="Times New Roman" w:hAnsi="Times New Roman" w:cs="Times New Roman"/>
          <w:sz w:val="28"/>
          <w:szCs w:val="28"/>
        </w:rPr>
        <w:t>ка обслуживания УС)</w:t>
      </w:r>
      <w:r w:rsidRPr="00BC5E24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BC5E24">
        <w:rPr>
          <w:rFonts w:ascii="Times New Roman" w:hAnsi="Times New Roman" w:cs="Times New Roman"/>
          <w:sz w:val="28"/>
          <w:szCs w:val="28"/>
        </w:rPr>
        <w:t xml:space="preserve">. Ростовская область не входит в зоны обслуживания компаний </w:t>
      </w:r>
      <w:r w:rsidRPr="00BC5E24">
        <w:rPr>
          <w:rFonts w:ascii="Times New Roman" w:hAnsi="Times New Roman" w:cs="Times New Roman"/>
          <w:sz w:val="28"/>
          <w:szCs w:val="28"/>
          <w:lang w:val="en-US"/>
        </w:rPr>
        <w:t>NCR</w:t>
      </w:r>
      <w:r w:rsidRPr="00BC5E24">
        <w:rPr>
          <w:rFonts w:ascii="Times New Roman" w:hAnsi="Times New Roman" w:cs="Times New Roman"/>
          <w:sz w:val="28"/>
          <w:szCs w:val="28"/>
        </w:rPr>
        <w:t>, БТЕ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BC5E24">
        <w:rPr>
          <w:rFonts w:ascii="Times New Roman" w:hAnsi="Times New Roman" w:cs="Times New Roman"/>
          <w:sz w:val="28"/>
          <w:szCs w:val="28"/>
        </w:rPr>
        <w:t xml:space="preserve">Сервис и </w:t>
      </w:r>
      <w:r w:rsidRPr="00BC5E24">
        <w:rPr>
          <w:rFonts w:ascii="Times New Roman" w:hAnsi="Times New Roman" w:cs="Times New Roman"/>
          <w:sz w:val="28"/>
          <w:szCs w:val="28"/>
          <w:lang w:val="en-US"/>
        </w:rPr>
        <w:t>Wincor</w:t>
      </w:r>
      <w:r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Pr="00BC5E24">
        <w:rPr>
          <w:rFonts w:ascii="Times New Roman" w:hAnsi="Times New Roman" w:cs="Times New Roman"/>
          <w:sz w:val="28"/>
          <w:szCs w:val="28"/>
          <w:lang w:val="en-US"/>
        </w:rPr>
        <w:t>Nixdorf</w:t>
      </w:r>
      <w:r w:rsidRPr="00BC5E24">
        <w:rPr>
          <w:rFonts w:ascii="Times New Roman" w:hAnsi="Times New Roman" w:cs="Times New Roman"/>
          <w:sz w:val="28"/>
          <w:szCs w:val="28"/>
        </w:rPr>
        <w:t>, в связи с чем они не являются прямыми конкурентами ООО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Pr="00BC5E24">
        <w:rPr>
          <w:rFonts w:ascii="Times New Roman" w:hAnsi="Times New Roman" w:cs="Times New Roman"/>
          <w:sz w:val="28"/>
          <w:szCs w:val="28"/>
        </w:rPr>
        <w:t>ССК». Компания Сбербанк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BC5E24">
        <w:rPr>
          <w:rFonts w:ascii="Times New Roman" w:hAnsi="Times New Roman" w:cs="Times New Roman"/>
          <w:sz w:val="28"/>
          <w:szCs w:val="28"/>
        </w:rPr>
        <w:t>Сервис осущест</w:t>
      </w:r>
      <w:r w:rsidRPr="00BC5E24">
        <w:rPr>
          <w:rFonts w:ascii="Times New Roman" w:hAnsi="Times New Roman" w:cs="Times New Roman"/>
          <w:sz w:val="28"/>
          <w:szCs w:val="28"/>
        </w:rPr>
        <w:t>в</w:t>
      </w:r>
      <w:r w:rsidRPr="00BC5E24">
        <w:rPr>
          <w:rFonts w:ascii="Times New Roman" w:hAnsi="Times New Roman" w:cs="Times New Roman"/>
          <w:sz w:val="28"/>
          <w:szCs w:val="28"/>
        </w:rPr>
        <w:t>ляет сервисное обслуживание банковских устройств, однако имеет узкую направленность на обслуживание устройств Сбербанка России. Таким обр</w:t>
      </w:r>
      <w:r w:rsidRPr="00BC5E24">
        <w:rPr>
          <w:rFonts w:ascii="Times New Roman" w:hAnsi="Times New Roman" w:cs="Times New Roman"/>
          <w:sz w:val="28"/>
          <w:szCs w:val="28"/>
        </w:rPr>
        <w:t>а</w:t>
      </w:r>
      <w:r w:rsidRPr="00BC5E24">
        <w:rPr>
          <w:rFonts w:ascii="Times New Roman" w:hAnsi="Times New Roman" w:cs="Times New Roman"/>
          <w:sz w:val="28"/>
          <w:szCs w:val="28"/>
        </w:rPr>
        <w:t>зом, ООО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 «</w:t>
      </w:r>
      <w:r w:rsidRPr="00BC5E24">
        <w:rPr>
          <w:rFonts w:ascii="Times New Roman" w:hAnsi="Times New Roman" w:cs="Times New Roman"/>
          <w:sz w:val="28"/>
          <w:szCs w:val="28"/>
        </w:rPr>
        <w:t>ССК</w:t>
      </w:r>
      <w:r w:rsidR="00132BB2" w:rsidRPr="00BC5E24">
        <w:rPr>
          <w:rFonts w:ascii="Times New Roman" w:hAnsi="Times New Roman" w:cs="Times New Roman"/>
          <w:sz w:val="28"/>
          <w:szCs w:val="28"/>
        </w:rPr>
        <w:t xml:space="preserve">» </w:t>
      </w:r>
      <w:r w:rsidRPr="00BC5E24">
        <w:rPr>
          <w:rFonts w:ascii="Times New Roman" w:hAnsi="Times New Roman" w:cs="Times New Roman"/>
          <w:sz w:val="28"/>
          <w:szCs w:val="28"/>
        </w:rPr>
        <w:t>является крупнейшей и наиболее перспективной компанией на юге России в сфере обслуживания банковских УС.</w:t>
      </w:r>
    </w:p>
    <w:p w:rsidR="00467505" w:rsidRPr="00BC5E24" w:rsidRDefault="00467505" w:rsidP="00701404">
      <w:pPr>
        <w:widowControl w:val="0"/>
        <w:spacing w:after="6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Если обратиться к статистике Центробанка об устройствах, распол</w:t>
      </w:r>
      <w:r w:rsidRPr="00BC5E24">
        <w:rPr>
          <w:rFonts w:ascii="Times New Roman" w:hAnsi="Times New Roman" w:cs="Times New Roman"/>
          <w:sz w:val="28"/>
          <w:szCs w:val="28"/>
        </w:rPr>
        <w:t>о</w:t>
      </w:r>
      <w:r w:rsidRPr="00BC5E24">
        <w:rPr>
          <w:rFonts w:ascii="Times New Roman" w:hAnsi="Times New Roman" w:cs="Times New Roman"/>
          <w:sz w:val="28"/>
          <w:szCs w:val="28"/>
        </w:rPr>
        <w:t>женных на территории Российской Федерации и предназначенных для ос</w:t>
      </w:r>
      <w:r w:rsidRPr="00BC5E24">
        <w:rPr>
          <w:rFonts w:ascii="Times New Roman" w:hAnsi="Times New Roman" w:cs="Times New Roman"/>
          <w:sz w:val="28"/>
          <w:szCs w:val="28"/>
        </w:rPr>
        <w:t>у</w:t>
      </w:r>
      <w:r w:rsidRPr="00BC5E24">
        <w:rPr>
          <w:rFonts w:ascii="Times New Roman" w:hAnsi="Times New Roman" w:cs="Times New Roman"/>
          <w:sz w:val="28"/>
          <w:szCs w:val="28"/>
        </w:rPr>
        <w:t>ществления операций с использованием и без использования платежных карт, то видно, что количество банкоматов и платежных терминалов всех россий</w:t>
      </w:r>
      <w:r w:rsidR="00115334" w:rsidRPr="00BC5E24">
        <w:rPr>
          <w:rFonts w:ascii="Times New Roman" w:hAnsi="Times New Roman" w:cs="Times New Roman"/>
          <w:sz w:val="28"/>
          <w:szCs w:val="28"/>
        </w:rPr>
        <w:t>ских банков в 2019 году составляет 2</w:t>
      </w:r>
      <w:r w:rsidRPr="00BC5E24">
        <w:rPr>
          <w:rFonts w:ascii="Times New Roman" w:hAnsi="Times New Roman" w:cs="Times New Roman"/>
          <w:sz w:val="28"/>
          <w:szCs w:val="28"/>
        </w:rPr>
        <w:t>07 694 штук, из которых 1</w:t>
      </w:r>
      <w:r w:rsidR="00115334" w:rsidRPr="00BC5E24">
        <w:rPr>
          <w:rFonts w:ascii="Times New Roman" w:hAnsi="Times New Roman" w:cs="Times New Roman"/>
          <w:sz w:val="28"/>
          <w:szCs w:val="28"/>
        </w:rPr>
        <w:t>2</w:t>
      </w:r>
      <w:r w:rsidRPr="00BC5E24">
        <w:rPr>
          <w:rFonts w:ascii="Times New Roman" w:hAnsi="Times New Roman" w:cs="Times New Roman"/>
          <w:sz w:val="28"/>
          <w:szCs w:val="28"/>
        </w:rPr>
        <w:t>6 711 банкоматов с функцией выдачи наличных денег, и 130 372 штук банкоматов и платежных терминалов с функцией приема наличных денег</w:t>
      </w:r>
      <w:r w:rsidR="00286854" w:rsidRPr="00BC5E24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BC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46867" w:rsidRPr="0034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286854" w:rsidRPr="00BC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BC5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05" w:rsidRPr="00BC5E24" w:rsidRDefault="00467505" w:rsidP="00701404">
      <w:pPr>
        <w:widowControl w:val="0"/>
        <w:spacing w:after="6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E24">
        <w:rPr>
          <w:rFonts w:ascii="Times New Roman" w:hAnsi="Times New Roman" w:cs="Times New Roman"/>
          <w:sz w:val="28"/>
          <w:szCs w:val="28"/>
        </w:rPr>
        <w:t>По прогнозу аналитиков DISCOVERY Research Group объем рынка банкоматов в России в 201</w:t>
      </w:r>
      <w:r w:rsidR="00115334" w:rsidRPr="00BC5E24">
        <w:rPr>
          <w:rFonts w:ascii="Times New Roman" w:hAnsi="Times New Roman" w:cs="Times New Roman"/>
          <w:sz w:val="28"/>
          <w:szCs w:val="28"/>
        </w:rPr>
        <w:t>9</w:t>
      </w:r>
      <w:r w:rsidR="00F44918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BC5E24">
        <w:rPr>
          <w:rFonts w:ascii="Times New Roman" w:hAnsi="Times New Roman" w:cs="Times New Roman"/>
          <w:sz w:val="28"/>
          <w:szCs w:val="28"/>
        </w:rPr>
        <w:t>202</w:t>
      </w:r>
      <w:r w:rsidR="00115334" w:rsidRPr="00BC5E24">
        <w:rPr>
          <w:rFonts w:ascii="Times New Roman" w:hAnsi="Times New Roman" w:cs="Times New Roman"/>
          <w:sz w:val="28"/>
          <w:szCs w:val="28"/>
        </w:rPr>
        <w:t>1</w:t>
      </w:r>
      <w:r w:rsidRPr="00BC5E24">
        <w:rPr>
          <w:rFonts w:ascii="Times New Roman" w:hAnsi="Times New Roman" w:cs="Times New Roman"/>
          <w:sz w:val="28"/>
          <w:szCs w:val="28"/>
        </w:rPr>
        <w:t xml:space="preserve"> гг. составит 235 075 устройств, что на 13% больше, чем количество устройств в 2018 году.</w:t>
      </w:r>
    </w:p>
    <w:p w:rsidR="00467505" w:rsidRPr="00D00256" w:rsidRDefault="00467505" w:rsidP="00701404">
      <w:pPr>
        <w:widowControl w:val="0"/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Представленные данные свидетельствуют о возрастании спроса на предоставление услуг по сервисному обслуживанию банковских устройств.</w:t>
      </w:r>
    </w:p>
    <w:p w:rsidR="00467505" w:rsidRPr="00D00256" w:rsidRDefault="00467505" w:rsidP="00467505">
      <w:pPr>
        <w:widowControl w:val="0"/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 рыночном сегменте сервисного обслуживания УС целевым потреб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телем является банк, который устанавливает и организует работу УС на то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гово</w:t>
      </w:r>
      <w:r w:rsidR="00F44918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сервисной точке. В связи с этим спрос на услуги сервисного обслужив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ния банковских устройств определяет количество У</w:t>
      </w:r>
      <w:r w:rsidR="00115334" w:rsidRPr="00D00256">
        <w:rPr>
          <w:rFonts w:ascii="Times New Roman" w:hAnsi="Times New Roman" w:cs="Times New Roman"/>
          <w:sz w:val="28"/>
          <w:szCs w:val="28"/>
        </w:rPr>
        <w:t xml:space="preserve">С для каждого банка. В таблице </w:t>
      </w:r>
      <w:r w:rsidR="00BC5E24">
        <w:rPr>
          <w:rFonts w:ascii="Times New Roman" w:hAnsi="Times New Roman" w:cs="Times New Roman"/>
          <w:sz w:val="28"/>
          <w:szCs w:val="28"/>
        </w:rPr>
        <w:t>8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представлены ранжированные данные о количестве банкоматов.</w:t>
      </w:r>
    </w:p>
    <w:p w:rsidR="00A172EC" w:rsidRPr="00D00256" w:rsidRDefault="00A172EC" w:rsidP="00467505">
      <w:pPr>
        <w:widowControl w:val="0"/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505" w:rsidRPr="00D00256" w:rsidRDefault="00467505" w:rsidP="00115334">
      <w:pPr>
        <w:widowControl w:val="0"/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6EC9" w:rsidRPr="00D00256">
        <w:rPr>
          <w:rFonts w:ascii="Times New Roman" w:hAnsi="Times New Roman" w:cs="Times New Roman"/>
          <w:sz w:val="28"/>
          <w:szCs w:val="28"/>
        </w:rPr>
        <w:t>8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Рейтинг банков по количеству банкоматов в 201</w:t>
      </w:r>
      <w:r w:rsidR="00115334" w:rsidRPr="00D00256">
        <w:rPr>
          <w:rFonts w:ascii="Times New Roman" w:hAnsi="Times New Roman" w:cs="Times New Roman"/>
          <w:sz w:val="28"/>
          <w:szCs w:val="28"/>
        </w:rPr>
        <w:t>9</w:t>
      </w:r>
      <w:r w:rsidRPr="00D0025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533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701404" w:rsidRPr="00701404">
        <w:rPr>
          <w:rFonts w:ascii="Times New Roman" w:hAnsi="Times New Roman" w:cs="Times New Roman"/>
          <w:sz w:val="28"/>
          <w:szCs w:val="28"/>
        </w:rPr>
        <w:br/>
      </w:r>
      <w:r w:rsidR="00115334" w:rsidRPr="00D00256">
        <w:rPr>
          <w:rFonts w:ascii="Times New Roman" w:hAnsi="Times New Roman" w:cs="Times New Roman"/>
          <w:sz w:val="28"/>
          <w:szCs w:val="28"/>
        </w:rPr>
        <w:t>(составлено автором</w:t>
      </w:r>
      <w:r w:rsidR="00115334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9"/>
        <w:gridCol w:w="4767"/>
      </w:tblGrid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8"/>
                <w:lang w:eastAsia="ru-RU"/>
              </w:rPr>
              <w:t>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8"/>
                <w:lang w:eastAsia="ru-RU"/>
              </w:rPr>
              <w:t>Кол-во банкоматов, шт.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Сбербанк России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86 000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Банк ВТБ 24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8 200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Россельхозбанк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4 500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Росбанк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4 000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Газпромбанк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3 500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Альфа-Банк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3 000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Райффайзенбанк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3 000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Московский Индустриальный Банк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2 000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Банк Уралсиб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1 500</w:t>
            </w:r>
          </w:p>
        </w:tc>
      </w:tr>
      <w:tr w:rsidR="00F44918" w:rsidRPr="00D00256" w:rsidTr="00F44918">
        <w:tc>
          <w:tcPr>
            <w:tcW w:w="4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Банк ФК Открытие</w:t>
            </w:r>
          </w:p>
        </w:tc>
        <w:tc>
          <w:tcPr>
            <w:tcW w:w="476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1 500</w:t>
            </w:r>
          </w:p>
        </w:tc>
      </w:tr>
    </w:tbl>
    <w:p w:rsidR="00115334" w:rsidRPr="00D00256" w:rsidRDefault="00115334" w:rsidP="00467505">
      <w:pPr>
        <w:widowControl w:val="0"/>
        <w:spacing w:after="6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505" w:rsidRPr="00D00256" w:rsidRDefault="00467505" w:rsidP="00467505">
      <w:pPr>
        <w:widowControl w:val="0"/>
        <w:spacing w:after="6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За период 2012</w:t>
      </w:r>
      <w:r w:rsidR="00F44918">
        <w:rPr>
          <w:rFonts w:ascii="Times New Roman" w:hAnsi="Times New Roman" w:cs="Times New Roman"/>
          <w:sz w:val="28"/>
          <w:szCs w:val="28"/>
        </w:rPr>
        <w:t xml:space="preserve">  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201</w:t>
      </w:r>
      <w:r w:rsidR="00115334" w:rsidRPr="00D00256">
        <w:rPr>
          <w:rFonts w:ascii="Times New Roman" w:hAnsi="Times New Roman" w:cs="Times New Roman"/>
          <w:sz w:val="28"/>
          <w:szCs w:val="28"/>
        </w:rPr>
        <w:t>9</w:t>
      </w:r>
      <w:r w:rsidRPr="00D00256">
        <w:rPr>
          <w:rFonts w:ascii="Times New Roman" w:hAnsi="Times New Roman" w:cs="Times New Roman"/>
          <w:sz w:val="28"/>
          <w:szCs w:val="28"/>
        </w:rPr>
        <w:t xml:space="preserve"> гг. наибольшую долю рынка банкоматов зан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 xml:space="preserve">мала компания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NCR</w:t>
      </w:r>
      <w:r w:rsidRPr="00D00256">
        <w:rPr>
          <w:rFonts w:ascii="Times New Roman" w:hAnsi="Times New Roman" w:cs="Times New Roman"/>
          <w:sz w:val="28"/>
          <w:szCs w:val="28"/>
        </w:rPr>
        <w:t xml:space="preserve">. </w:t>
      </w:r>
      <w:r w:rsidR="00115334" w:rsidRPr="00D00256">
        <w:rPr>
          <w:rFonts w:ascii="Times New Roman" w:hAnsi="Times New Roman" w:cs="Times New Roman"/>
          <w:sz w:val="28"/>
          <w:szCs w:val="28"/>
        </w:rPr>
        <w:t>В 2019</w:t>
      </w:r>
      <w:r w:rsidRPr="00D00256">
        <w:rPr>
          <w:rFonts w:ascii="Times New Roman" w:hAnsi="Times New Roman" w:cs="Times New Roman"/>
          <w:sz w:val="28"/>
          <w:szCs w:val="28"/>
        </w:rPr>
        <w:t xml:space="preserve"> г. ее рыночная доля в России составила 35%. Также одними из крупных участников рынка являются компании БТЕ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Сервис,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Wincor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Nixdorf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 Сбербанк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Сервис. Рыночная доля этих компаний в стоимос</w:t>
      </w:r>
      <w:r w:rsidRPr="00D00256">
        <w:rPr>
          <w:rFonts w:ascii="Times New Roman" w:hAnsi="Times New Roman" w:cs="Times New Roman"/>
          <w:sz w:val="28"/>
          <w:szCs w:val="28"/>
        </w:rPr>
        <w:t>т</w:t>
      </w:r>
      <w:r w:rsidRPr="00D00256">
        <w:rPr>
          <w:rFonts w:ascii="Times New Roman" w:hAnsi="Times New Roman" w:cs="Times New Roman"/>
          <w:sz w:val="28"/>
          <w:szCs w:val="28"/>
        </w:rPr>
        <w:t>ном выражении в 201</w:t>
      </w:r>
      <w:r w:rsidR="00115334" w:rsidRPr="00D00256">
        <w:rPr>
          <w:rFonts w:ascii="Times New Roman" w:hAnsi="Times New Roman" w:cs="Times New Roman"/>
          <w:sz w:val="28"/>
          <w:szCs w:val="28"/>
        </w:rPr>
        <w:t>9</w:t>
      </w:r>
      <w:r w:rsidRPr="00D00256">
        <w:rPr>
          <w:rFonts w:ascii="Times New Roman" w:hAnsi="Times New Roman" w:cs="Times New Roman"/>
          <w:sz w:val="28"/>
          <w:szCs w:val="28"/>
        </w:rPr>
        <w:t xml:space="preserve"> г. составила порядка 17%, 8% и 3% соответственно.</w:t>
      </w:r>
    </w:p>
    <w:p w:rsidR="00467505" w:rsidRPr="00D00256" w:rsidRDefault="00467505" w:rsidP="00467505">
      <w:pPr>
        <w:widowControl w:val="0"/>
        <w:spacing w:after="6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Основные показатели и их значения для сравнения компаний по ос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ществлению сервисного обслуживани</w:t>
      </w:r>
      <w:r w:rsidR="00115334" w:rsidRPr="00D00256">
        <w:rPr>
          <w:rFonts w:ascii="Times New Roman" w:hAnsi="Times New Roman" w:cs="Times New Roman"/>
          <w:sz w:val="28"/>
          <w:szCs w:val="28"/>
        </w:rPr>
        <w:t xml:space="preserve">я в ЮФО представлены в таблице </w:t>
      </w:r>
      <w:r w:rsidR="00BC5E24">
        <w:rPr>
          <w:rFonts w:ascii="Times New Roman" w:hAnsi="Times New Roman" w:cs="Times New Roman"/>
          <w:sz w:val="28"/>
          <w:szCs w:val="28"/>
        </w:rPr>
        <w:t>9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115334" w:rsidRPr="00D00256" w:rsidRDefault="00115334" w:rsidP="00467505">
      <w:pPr>
        <w:widowControl w:val="0"/>
        <w:spacing w:after="6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505" w:rsidRPr="00D00256" w:rsidRDefault="00467505" w:rsidP="00115334">
      <w:pPr>
        <w:widowControl w:val="0"/>
        <w:spacing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6EC9" w:rsidRPr="00D00256">
        <w:rPr>
          <w:rFonts w:ascii="Times New Roman" w:hAnsi="Times New Roman" w:cs="Times New Roman"/>
          <w:sz w:val="28"/>
          <w:szCs w:val="28"/>
        </w:rPr>
        <w:t>9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Основные показатели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Pr="00D00256">
        <w:rPr>
          <w:rFonts w:ascii="Times New Roman" w:hAnsi="Times New Roman" w:cs="Times New Roman"/>
          <w:sz w:val="28"/>
          <w:szCs w:val="28"/>
        </w:rPr>
        <w:t>и ее конкурентов</w:t>
      </w:r>
      <w:r w:rsidR="00115334" w:rsidRPr="00D00256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54"/>
        <w:gridCol w:w="2336"/>
        <w:gridCol w:w="2598"/>
      </w:tblGrid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Наименование компании</w:t>
            </w:r>
          </w:p>
        </w:tc>
        <w:tc>
          <w:tcPr>
            <w:tcW w:w="2154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Количество устройств, нах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дящихся на о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служивании, шт.</w:t>
            </w:r>
          </w:p>
        </w:tc>
        <w:tc>
          <w:tcPr>
            <w:tcW w:w="2336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Присутствие в ЮФО</w:t>
            </w:r>
          </w:p>
        </w:tc>
        <w:tc>
          <w:tcPr>
            <w:tcW w:w="259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Количество инженеров в ЮФО, чел.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NCR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72 960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БТЕ</w:t>
            </w:r>
            <w:r w:rsidR="00AB5D93" w:rsidRPr="00F449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Сервис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35 307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Wincor Nixdorf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16 615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Сбербанк</w:t>
            </w:r>
            <w:r w:rsidR="00AB5D93" w:rsidRPr="00F449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Сервис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6 229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КМБ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4 758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Стандарт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3 612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ССК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3 347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Оптим</w:t>
            </w:r>
            <w:r w:rsidR="00AB5D93" w:rsidRPr="00F449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Сервис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2 564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67505" w:rsidRPr="00D00256" w:rsidTr="00F44918">
        <w:tc>
          <w:tcPr>
            <w:tcW w:w="2268" w:type="dxa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Умные Технологии</w:t>
            </w:r>
          </w:p>
        </w:tc>
        <w:tc>
          <w:tcPr>
            <w:tcW w:w="2154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2 511</w:t>
            </w:r>
          </w:p>
        </w:tc>
        <w:tc>
          <w:tcPr>
            <w:tcW w:w="2336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98" w:type="dxa"/>
            <w:vAlign w:val="center"/>
          </w:tcPr>
          <w:p w:rsidR="00467505" w:rsidRPr="00F44918" w:rsidRDefault="00467505" w:rsidP="00F44918">
            <w:pPr>
              <w:widowControl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115334" w:rsidRPr="00D00256" w:rsidRDefault="00115334" w:rsidP="00467505">
      <w:pPr>
        <w:widowControl w:val="0"/>
        <w:spacing w:before="240" w:after="6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505" w:rsidRPr="00D00256" w:rsidRDefault="00467505" w:rsidP="00D0025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Таким образом, основными конкурентами по осуществлению серви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ного обслуживани</w:t>
      </w:r>
      <w:r w:rsidR="00F44918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 xml:space="preserve"> УС на территории ЮФО являются копании КМБ, Оптим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Сервис и Умные Технологии. Компания Сбербанк</w:t>
      </w:r>
      <w:r w:rsidR="00AB5D93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Сервис является косве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ным конкурентом компании ССК, так как имеет компетенции только для о</w:t>
      </w:r>
      <w:r w:rsidRPr="00D00256">
        <w:rPr>
          <w:rFonts w:ascii="Times New Roman" w:hAnsi="Times New Roman" w:cs="Times New Roman"/>
          <w:sz w:val="28"/>
          <w:szCs w:val="28"/>
        </w:rPr>
        <w:t>б</w:t>
      </w:r>
      <w:r w:rsidRPr="00D00256">
        <w:rPr>
          <w:rFonts w:ascii="Times New Roman" w:hAnsi="Times New Roman" w:cs="Times New Roman"/>
          <w:sz w:val="28"/>
          <w:szCs w:val="28"/>
        </w:rPr>
        <w:t>служивания устройств самообслуживания Сбербанка России. Имея незнач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тельно число конкурентов в отношении количества обслуживаемых устройств, компания имеет положительную репутацию среди заказчиков.</w:t>
      </w:r>
    </w:p>
    <w:p w:rsidR="00A74170" w:rsidRPr="00D00256" w:rsidRDefault="00866D3B" w:rsidP="00D0025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компании необходимо поддерживать</w:t>
      </w:r>
      <w:r w:rsidR="0008269F" w:rsidRPr="00D00256">
        <w:rPr>
          <w:rFonts w:ascii="Times New Roman" w:hAnsi="Times New Roman" w:cs="Times New Roman"/>
          <w:sz w:val="28"/>
          <w:szCs w:val="28"/>
        </w:rPr>
        <w:t xml:space="preserve"> п</w:t>
      </w:r>
      <w:r w:rsidRPr="00D00256">
        <w:rPr>
          <w:rFonts w:ascii="Times New Roman" w:hAnsi="Times New Roman" w:cs="Times New Roman"/>
          <w:sz w:val="28"/>
          <w:szCs w:val="28"/>
        </w:rPr>
        <w:t>оложительный имидж предоставляемым</w:t>
      </w:r>
      <w:r w:rsidR="003D1750"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услугам</w:t>
      </w:r>
      <w:r w:rsidR="003D1750"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 </w:t>
      </w:r>
      <w:r w:rsidR="00E85957" w:rsidRPr="00D00256">
        <w:rPr>
          <w:rFonts w:ascii="Times New Roman" w:hAnsi="Times New Roman" w:cs="Times New Roman"/>
          <w:sz w:val="28"/>
          <w:szCs w:val="28"/>
        </w:rPr>
        <w:t xml:space="preserve">руководству необходимо </w:t>
      </w:r>
      <w:r w:rsidR="003D1750" w:rsidRPr="00D00256">
        <w:rPr>
          <w:rFonts w:ascii="Times New Roman" w:hAnsi="Times New Roman" w:cs="Times New Roman"/>
          <w:sz w:val="28"/>
          <w:szCs w:val="28"/>
        </w:rPr>
        <w:t>реализовать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A74170" w:rsidRPr="00D00256">
        <w:rPr>
          <w:rFonts w:ascii="Times New Roman" w:hAnsi="Times New Roman" w:cs="Times New Roman"/>
          <w:sz w:val="28"/>
          <w:szCs w:val="28"/>
        </w:rPr>
        <w:t>след</w:t>
      </w:r>
      <w:r w:rsidR="00A74170" w:rsidRPr="00D00256">
        <w:rPr>
          <w:rFonts w:ascii="Times New Roman" w:hAnsi="Times New Roman" w:cs="Times New Roman"/>
          <w:sz w:val="28"/>
          <w:szCs w:val="28"/>
        </w:rPr>
        <w:t>у</w:t>
      </w:r>
      <w:r w:rsidR="00A74170" w:rsidRPr="00D00256">
        <w:rPr>
          <w:rFonts w:ascii="Times New Roman" w:hAnsi="Times New Roman" w:cs="Times New Roman"/>
          <w:sz w:val="28"/>
          <w:szCs w:val="28"/>
        </w:rPr>
        <w:t>ющие направления деятельности:</w:t>
      </w:r>
    </w:p>
    <w:p w:rsidR="00A74170" w:rsidRPr="00D00256" w:rsidRDefault="00866D3B" w:rsidP="00434BA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0256">
        <w:rPr>
          <w:rFonts w:ascii="Times New Roman" w:hAnsi="Times New Roman" w:cs="Times New Roman"/>
          <w:sz w:val="28"/>
          <w:szCs w:val="24"/>
        </w:rPr>
        <w:t>изучать</w:t>
      </w:r>
      <w:r w:rsidR="00A74170" w:rsidRPr="00D00256">
        <w:rPr>
          <w:rFonts w:ascii="Times New Roman" w:hAnsi="Times New Roman" w:cs="Times New Roman"/>
          <w:sz w:val="28"/>
          <w:szCs w:val="24"/>
        </w:rPr>
        <w:t>, анализи</w:t>
      </w:r>
      <w:r w:rsidRPr="00D00256">
        <w:rPr>
          <w:rFonts w:ascii="Times New Roman" w:hAnsi="Times New Roman" w:cs="Times New Roman"/>
          <w:sz w:val="28"/>
          <w:szCs w:val="24"/>
        </w:rPr>
        <w:t>ровать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и прогнозир</w:t>
      </w:r>
      <w:r w:rsidRPr="00D00256">
        <w:rPr>
          <w:rFonts w:ascii="Times New Roman" w:hAnsi="Times New Roman" w:cs="Times New Roman"/>
          <w:sz w:val="28"/>
          <w:szCs w:val="24"/>
        </w:rPr>
        <w:t>овать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требования всех заинтер</w:t>
      </w:r>
      <w:r w:rsidR="00A74170" w:rsidRPr="00D00256">
        <w:rPr>
          <w:rFonts w:ascii="Times New Roman" w:hAnsi="Times New Roman" w:cs="Times New Roman"/>
          <w:sz w:val="28"/>
          <w:szCs w:val="24"/>
        </w:rPr>
        <w:t>е</w:t>
      </w:r>
      <w:r w:rsidR="00A74170" w:rsidRPr="00D00256">
        <w:rPr>
          <w:rFonts w:ascii="Times New Roman" w:hAnsi="Times New Roman" w:cs="Times New Roman"/>
          <w:sz w:val="28"/>
          <w:szCs w:val="24"/>
        </w:rPr>
        <w:t>сованных в качестве продукции и услуг сторон (заказчики, потребители, с</w:t>
      </w:r>
      <w:r w:rsidR="00A74170" w:rsidRPr="00D00256">
        <w:rPr>
          <w:rFonts w:ascii="Times New Roman" w:hAnsi="Times New Roman" w:cs="Times New Roman"/>
          <w:sz w:val="28"/>
          <w:szCs w:val="24"/>
        </w:rPr>
        <w:t>о</w:t>
      </w:r>
      <w:r w:rsidR="00A74170" w:rsidRPr="00D00256">
        <w:rPr>
          <w:rFonts w:ascii="Times New Roman" w:hAnsi="Times New Roman" w:cs="Times New Roman"/>
          <w:sz w:val="28"/>
          <w:szCs w:val="24"/>
        </w:rPr>
        <w:t>трудники компании, общество в целом);</w:t>
      </w:r>
    </w:p>
    <w:p w:rsidR="00A74170" w:rsidRPr="00D00256" w:rsidRDefault="00A74170" w:rsidP="00434BA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0256">
        <w:rPr>
          <w:rFonts w:ascii="Times New Roman" w:hAnsi="Times New Roman" w:cs="Times New Roman"/>
          <w:sz w:val="28"/>
          <w:szCs w:val="24"/>
        </w:rPr>
        <w:t>обеспе</w:t>
      </w:r>
      <w:r w:rsidR="00866D3B" w:rsidRPr="00D00256">
        <w:rPr>
          <w:rFonts w:ascii="Times New Roman" w:hAnsi="Times New Roman" w:cs="Times New Roman"/>
          <w:sz w:val="28"/>
          <w:szCs w:val="24"/>
        </w:rPr>
        <w:t>чивать</w:t>
      </w:r>
      <w:r w:rsidRPr="00D00256">
        <w:rPr>
          <w:rFonts w:ascii="Times New Roman" w:hAnsi="Times New Roman" w:cs="Times New Roman"/>
          <w:sz w:val="28"/>
          <w:szCs w:val="24"/>
        </w:rPr>
        <w:t xml:space="preserve"> единство цели и направлени</w:t>
      </w:r>
      <w:r w:rsidR="00866D3B" w:rsidRPr="00D00256">
        <w:rPr>
          <w:rFonts w:ascii="Times New Roman" w:hAnsi="Times New Roman" w:cs="Times New Roman"/>
          <w:sz w:val="28"/>
          <w:szCs w:val="24"/>
        </w:rPr>
        <w:t>й</w:t>
      </w:r>
      <w:r w:rsidRPr="00D00256">
        <w:rPr>
          <w:rFonts w:ascii="Times New Roman" w:hAnsi="Times New Roman" w:cs="Times New Roman"/>
          <w:sz w:val="28"/>
          <w:szCs w:val="24"/>
        </w:rPr>
        <w:t xml:space="preserve"> деятельности компании за счет персональной ответственности и лидерства;</w:t>
      </w:r>
    </w:p>
    <w:p w:rsidR="00A74170" w:rsidRPr="00D00256" w:rsidRDefault="00BF46BC" w:rsidP="00434BA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0256">
        <w:rPr>
          <w:rFonts w:ascii="Times New Roman" w:hAnsi="Times New Roman" w:cs="Times New Roman"/>
          <w:sz w:val="28"/>
          <w:szCs w:val="24"/>
        </w:rPr>
        <w:t>обеспечи</w:t>
      </w:r>
      <w:r w:rsidR="00E85957" w:rsidRPr="00D00256">
        <w:rPr>
          <w:rFonts w:ascii="Times New Roman" w:hAnsi="Times New Roman" w:cs="Times New Roman"/>
          <w:sz w:val="28"/>
          <w:szCs w:val="24"/>
        </w:rPr>
        <w:t>ва</w:t>
      </w:r>
      <w:r w:rsidRPr="00D00256">
        <w:rPr>
          <w:rFonts w:ascii="Times New Roman" w:hAnsi="Times New Roman" w:cs="Times New Roman"/>
          <w:sz w:val="28"/>
          <w:szCs w:val="24"/>
        </w:rPr>
        <w:t>ть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полное вовлечение </w:t>
      </w:r>
      <w:r w:rsidRPr="00D00256">
        <w:rPr>
          <w:rFonts w:ascii="Times New Roman" w:hAnsi="Times New Roman" w:cs="Times New Roman"/>
          <w:sz w:val="28"/>
          <w:szCs w:val="24"/>
        </w:rPr>
        <w:t xml:space="preserve">сотрудников в процессы компании и предоставить </w:t>
      </w:r>
      <w:r w:rsidR="00A74170" w:rsidRPr="00D00256">
        <w:rPr>
          <w:rFonts w:ascii="Times New Roman" w:hAnsi="Times New Roman" w:cs="Times New Roman"/>
          <w:sz w:val="28"/>
          <w:szCs w:val="24"/>
        </w:rPr>
        <w:t>возможность использования их способностей с наибольшей для компании выгодой;</w:t>
      </w:r>
    </w:p>
    <w:p w:rsidR="00A74170" w:rsidRPr="00D00256" w:rsidRDefault="00E85957" w:rsidP="00434BA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0256">
        <w:rPr>
          <w:rFonts w:ascii="Times New Roman" w:hAnsi="Times New Roman" w:cs="Times New Roman"/>
          <w:sz w:val="28"/>
          <w:szCs w:val="24"/>
        </w:rPr>
        <w:t>брать</w:t>
      </w:r>
      <w:r w:rsidR="00BF46BC" w:rsidRPr="00D00256">
        <w:rPr>
          <w:rFonts w:ascii="Times New Roman" w:hAnsi="Times New Roman" w:cs="Times New Roman"/>
          <w:sz w:val="28"/>
          <w:szCs w:val="24"/>
        </w:rPr>
        <w:t xml:space="preserve"> обязательство по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обеспечени</w:t>
      </w:r>
      <w:r w:rsidR="00BF46BC" w:rsidRPr="00D00256">
        <w:rPr>
          <w:rFonts w:ascii="Times New Roman" w:hAnsi="Times New Roman" w:cs="Times New Roman"/>
          <w:sz w:val="28"/>
          <w:szCs w:val="24"/>
        </w:rPr>
        <w:t>ю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повышения качества услуг и выпускаемой продукции на всех стадиях;</w:t>
      </w:r>
    </w:p>
    <w:p w:rsidR="00A74170" w:rsidRPr="00D00256" w:rsidRDefault="00BF46BC" w:rsidP="00434BA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0256">
        <w:rPr>
          <w:rFonts w:ascii="Times New Roman" w:hAnsi="Times New Roman" w:cs="Times New Roman"/>
          <w:sz w:val="28"/>
          <w:szCs w:val="24"/>
        </w:rPr>
        <w:t>при построении отношений с партнерами, поставщиками и заказч</w:t>
      </w:r>
      <w:r w:rsidRPr="00D00256">
        <w:rPr>
          <w:rFonts w:ascii="Times New Roman" w:hAnsi="Times New Roman" w:cs="Times New Roman"/>
          <w:sz w:val="28"/>
          <w:szCs w:val="24"/>
        </w:rPr>
        <w:t>и</w:t>
      </w:r>
      <w:r w:rsidRPr="00D00256">
        <w:rPr>
          <w:rFonts w:ascii="Times New Roman" w:hAnsi="Times New Roman" w:cs="Times New Roman"/>
          <w:sz w:val="28"/>
          <w:szCs w:val="24"/>
        </w:rPr>
        <w:t xml:space="preserve">ками следует придерживаться принципа </w:t>
      </w:r>
      <w:r w:rsidR="00A74170" w:rsidRPr="00D00256">
        <w:rPr>
          <w:rFonts w:ascii="Times New Roman" w:hAnsi="Times New Roman" w:cs="Times New Roman"/>
          <w:sz w:val="28"/>
          <w:szCs w:val="24"/>
        </w:rPr>
        <w:t>взаимной выгоды компани</w:t>
      </w:r>
      <w:r w:rsidRPr="00D00256">
        <w:rPr>
          <w:rFonts w:ascii="Times New Roman" w:hAnsi="Times New Roman" w:cs="Times New Roman"/>
          <w:sz w:val="28"/>
          <w:szCs w:val="24"/>
        </w:rPr>
        <w:t>й,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спосо</w:t>
      </w:r>
      <w:r w:rsidR="00A74170" w:rsidRPr="00D00256">
        <w:rPr>
          <w:rFonts w:ascii="Times New Roman" w:hAnsi="Times New Roman" w:cs="Times New Roman"/>
          <w:sz w:val="28"/>
          <w:szCs w:val="24"/>
        </w:rPr>
        <w:t>б</w:t>
      </w:r>
      <w:r w:rsidR="00A74170" w:rsidRPr="00D00256">
        <w:rPr>
          <w:rFonts w:ascii="Times New Roman" w:hAnsi="Times New Roman" w:cs="Times New Roman"/>
          <w:sz w:val="28"/>
          <w:szCs w:val="24"/>
        </w:rPr>
        <w:t>ству</w:t>
      </w:r>
      <w:r w:rsidRPr="00D00256">
        <w:rPr>
          <w:rFonts w:ascii="Times New Roman" w:hAnsi="Times New Roman" w:cs="Times New Roman"/>
          <w:sz w:val="28"/>
          <w:szCs w:val="24"/>
        </w:rPr>
        <w:t>ющему</w:t>
      </w:r>
      <w:r w:rsidR="00A74170" w:rsidRPr="00D00256">
        <w:rPr>
          <w:rFonts w:ascii="Times New Roman" w:hAnsi="Times New Roman" w:cs="Times New Roman"/>
          <w:sz w:val="28"/>
          <w:szCs w:val="24"/>
        </w:rPr>
        <w:t xml:space="preserve"> созданию ценностей для всех сторон.</w:t>
      </w:r>
    </w:p>
    <w:p w:rsidR="00A74170" w:rsidRPr="00D00256" w:rsidRDefault="003D1750" w:rsidP="00D0025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Перечень упомянутых факторов, влияющих на деловую репутацию, не является конечным. Между всеми факторами можно проследить взаимосвязь. Поэтому при решении задач в сфере репутационного менеджмента требуется оценивать важность и взаимосвязанность критериев, отслеживать динамику их изменений и вовремя корректировать целевые задачи и промежуточные результаты.</w:t>
      </w:r>
    </w:p>
    <w:p w:rsidR="00D93BA9" w:rsidRPr="00D00256" w:rsidRDefault="00D93BA9">
      <w:pPr>
        <w:spacing w:after="200" w:line="276" w:lineRule="auto"/>
        <w:rPr>
          <w:rFonts w:ascii="Times New Roman" w:hAnsi="Times New Roman" w:cs="Times New Roman"/>
        </w:rPr>
      </w:pPr>
      <w:r w:rsidRPr="00D00256">
        <w:rPr>
          <w:rFonts w:ascii="Times New Roman" w:hAnsi="Times New Roman" w:cs="Times New Roman"/>
        </w:rPr>
        <w:br w:type="page"/>
      </w:r>
    </w:p>
    <w:p w:rsidR="00404B2F" w:rsidRPr="00D00256" w:rsidRDefault="00D93BA9" w:rsidP="00F6735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57062158"/>
      <w:r w:rsidRPr="00D0025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94344" w:rsidRPr="00D00256">
        <w:rPr>
          <w:rFonts w:ascii="Times New Roman" w:hAnsi="Times New Roman" w:cs="Times New Roman"/>
          <w:b/>
          <w:sz w:val="28"/>
          <w:szCs w:val="28"/>
        </w:rPr>
        <w:t xml:space="preserve">Угрозы экономической безопасности аутсорсинговых компаний </w:t>
      </w:r>
      <w:r w:rsidR="00E94344" w:rsidRPr="00D00256">
        <w:rPr>
          <w:rFonts w:ascii="Times New Roman" w:hAnsi="Times New Roman" w:cs="Times New Roman"/>
          <w:b/>
          <w:sz w:val="28"/>
          <w:szCs w:val="28"/>
        </w:rPr>
        <w:br/>
        <w:t xml:space="preserve">в сфере технологий банковского самообслуживания и способы </w:t>
      </w:r>
      <w:r w:rsidR="00E94344" w:rsidRPr="00D00256">
        <w:rPr>
          <w:rFonts w:ascii="Times New Roman" w:hAnsi="Times New Roman" w:cs="Times New Roman"/>
          <w:b/>
          <w:sz w:val="28"/>
          <w:szCs w:val="28"/>
        </w:rPr>
        <w:br/>
        <w:t>защиты от них</w:t>
      </w:r>
      <w:bookmarkEnd w:id="18"/>
    </w:p>
    <w:p w:rsidR="00E94344" w:rsidRPr="00D00256" w:rsidRDefault="00E94344" w:rsidP="00DF2F41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F4D" w:rsidRPr="00D00256" w:rsidRDefault="00D93BA9" w:rsidP="00DF2F4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9" w:name="_Toc57062159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</w:t>
      </w:r>
      <w:r w:rsidR="00674F4D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F30BE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674F4D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нализ угроз экономической безопасности аутсорсинговой </w:t>
      </w:r>
      <w:r w:rsidR="00BF30BE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674F4D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компании</w:t>
      </w:r>
      <w:bookmarkEnd w:id="19"/>
    </w:p>
    <w:bookmarkEnd w:id="13"/>
    <w:p w:rsidR="00E94344" w:rsidRPr="00D00256" w:rsidRDefault="00E94344" w:rsidP="00DF2F41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AF6" w:rsidRPr="00D00256" w:rsidRDefault="00572AF6" w:rsidP="00F449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 число работ, осуществляемых ООО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ССК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Pr="00D00256">
        <w:rPr>
          <w:rFonts w:ascii="Times New Roman" w:hAnsi="Times New Roman" w:cs="Times New Roman"/>
          <w:sz w:val="28"/>
          <w:szCs w:val="28"/>
        </w:rPr>
        <w:t>в рамках сервисного о</w:t>
      </w:r>
      <w:r w:rsidRPr="00D00256">
        <w:rPr>
          <w:rFonts w:ascii="Times New Roman" w:hAnsi="Times New Roman" w:cs="Times New Roman"/>
          <w:sz w:val="28"/>
          <w:szCs w:val="28"/>
        </w:rPr>
        <w:t>б</w:t>
      </w:r>
      <w:r w:rsidRPr="00D00256">
        <w:rPr>
          <w:rFonts w:ascii="Times New Roman" w:hAnsi="Times New Roman" w:cs="Times New Roman"/>
          <w:sz w:val="28"/>
          <w:szCs w:val="28"/>
        </w:rPr>
        <w:t>служивания УС, входят:</w:t>
      </w:r>
    </w:p>
    <w:p w:rsidR="00572AF6" w:rsidRPr="00D00256" w:rsidRDefault="00572AF6" w:rsidP="00434BAB">
      <w:pPr>
        <w:pStyle w:val="a3"/>
        <w:widowControl w:val="0"/>
        <w:numPr>
          <w:ilvl w:val="0"/>
          <w:numId w:val="13"/>
        </w:numPr>
        <w:tabs>
          <w:tab w:val="left" w:pos="-4111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гарантийное обслуживание банкоматов, платежных терминалов, с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стем управления очередью;</w:t>
      </w:r>
    </w:p>
    <w:p w:rsidR="00572AF6" w:rsidRPr="00D00256" w:rsidRDefault="00572AF6" w:rsidP="00434BAB">
      <w:pPr>
        <w:pStyle w:val="a3"/>
        <w:widowControl w:val="0"/>
        <w:numPr>
          <w:ilvl w:val="0"/>
          <w:numId w:val="13"/>
        </w:numPr>
        <w:tabs>
          <w:tab w:val="left" w:pos="-4111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профилактические работы;</w:t>
      </w:r>
    </w:p>
    <w:p w:rsidR="00572AF6" w:rsidRPr="00D00256" w:rsidRDefault="00572AF6" w:rsidP="00434BAB">
      <w:pPr>
        <w:pStyle w:val="a3"/>
        <w:widowControl w:val="0"/>
        <w:numPr>
          <w:ilvl w:val="0"/>
          <w:numId w:val="13"/>
        </w:numPr>
        <w:tabs>
          <w:tab w:val="left" w:pos="-4111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монтаж систем видеонаблюдения на банкоматах;</w:t>
      </w:r>
    </w:p>
    <w:p w:rsidR="00F44918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полугодовое профилактическое обслуживание в соответствии с тр</w:t>
      </w:r>
      <w:r w:rsidRPr="00D00256">
        <w:rPr>
          <w:sz w:val="28"/>
          <w:szCs w:val="28"/>
        </w:rPr>
        <w:t>е</w:t>
      </w:r>
      <w:r w:rsidRPr="00D00256">
        <w:rPr>
          <w:sz w:val="28"/>
          <w:szCs w:val="28"/>
        </w:rPr>
        <w:t>бованиями компании</w:t>
      </w:r>
      <w:r w:rsidR="00F44918">
        <w:rPr>
          <w:sz w:val="28"/>
          <w:szCs w:val="28"/>
        </w:rPr>
        <w:t>-</w:t>
      </w:r>
      <w:r w:rsidRPr="00D00256">
        <w:rPr>
          <w:sz w:val="28"/>
          <w:szCs w:val="28"/>
        </w:rPr>
        <w:t>производителя</w:t>
      </w:r>
      <w:r w:rsidR="00F44918">
        <w:rPr>
          <w:sz w:val="28"/>
          <w:szCs w:val="28"/>
        </w:rPr>
        <w:t>;</w:t>
      </w:r>
      <w:r w:rsidRPr="00D00256">
        <w:rPr>
          <w:sz w:val="28"/>
          <w:szCs w:val="28"/>
        </w:rPr>
        <w:t xml:space="preserve"> </w:t>
      </w:r>
    </w:p>
    <w:p w:rsidR="00572AF6" w:rsidRPr="00D00256" w:rsidRDefault="00F44918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монтаж о</w:t>
      </w:r>
      <w:r w:rsidR="00572AF6" w:rsidRPr="00D00256">
        <w:rPr>
          <w:sz w:val="28"/>
          <w:szCs w:val="28"/>
        </w:rPr>
        <w:t>борудования, включая замену изношенных запасных частей и ламп освещения;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восстановление работоспособности оборудования, включая регул</w:t>
      </w:r>
      <w:r w:rsidRPr="00D00256">
        <w:rPr>
          <w:sz w:val="28"/>
          <w:szCs w:val="28"/>
        </w:rPr>
        <w:t>и</w:t>
      </w:r>
      <w:r w:rsidRPr="00D00256">
        <w:rPr>
          <w:sz w:val="28"/>
          <w:szCs w:val="28"/>
        </w:rPr>
        <w:t>ровку и замену неисправных частей;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ремонт денежных кассет, не имеющих механических повреждений;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ремонт источников бесперебойного питания, встроенных в оборуд</w:t>
      </w:r>
      <w:r w:rsidRPr="00D00256">
        <w:rPr>
          <w:sz w:val="28"/>
          <w:szCs w:val="28"/>
        </w:rPr>
        <w:t>о</w:t>
      </w:r>
      <w:r w:rsidRPr="00D00256">
        <w:rPr>
          <w:sz w:val="28"/>
          <w:szCs w:val="28"/>
        </w:rPr>
        <w:t>вание;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участие в работах по обследованию оборудования при возникнов</w:t>
      </w:r>
      <w:r w:rsidRPr="00D00256">
        <w:rPr>
          <w:sz w:val="28"/>
          <w:szCs w:val="28"/>
        </w:rPr>
        <w:t>е</w:t>
      </w:r>
      <w:r w:rsidRPr="00D00256">
        <w:rPr>
          <w:sz w:val="28"/>
          <w:szCs w:val="28"/>
        </w:rPr>
        <w:t>нии недостач (излишков), с оформлением результатов в согласованной фо</w:t>
      </w:r>
      <w:r w:rsidRPr="00D00256">
        <w:rPr>
          <w:sz w:val="28"/>
          <w:szCs w:val="28"/>
        </w:rPr>
        <w:t>р</w:t>
      </w:r>
      <w:r w:rsidRPr="00D00256">
        <w:rPr>
          <w:sz w:val="28"/>
          <w:szCs w:val="28"/>
        </w:rPr>
        <w:t>ме;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участие в работах по оценке ущерба и стоимости восстановления оборудования при наступлении страховых случаев;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консультации специалистов Банка по работе программного и апп</w:t>
      </w:r>
      <w:r w:rsidRPr="00D00256">
        <w:rPr>
          <w:sz w:val="28"/>
          <w:szCs w:val="28"/>
        </w:rPr>
        <w:t>а</w:t>
      </w:r>
      <w:r w:rsidRPr="00D00256">
        <w:rPr>
          <w:sz w:val="28"/>
          <w:szCs w:val="28"/>
        </w:rPr>
        <w:t>ратного обеспечения с предоставлением письменных заключений в случае необходимости;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работы по модернизации банкоматов и терминалов для обеспечения требования международных платежных систем;</w:t>
      </w:r>
    </w:p>
    <w:p w:rsidR="00572AF6" w:rsidRPr="00D00256" w:rsidRDefault="00572AF6" w:rsidP="00434BAB">
      <w:pPr>
        <w:pStyle w:val="a7"/>
        <w:numPr>
          <w:ilvl w:val="0"/>
          <w:numId w:val="13"/>
        </w:numPr>
        <w:shd w:val="clear" w:color="auto" w:fill="FFFFFF"/>
        <w:tabs>
          <w:tab w:val="left" w:pos="-4111"/>
          <w:tab w:val="left" w:pos="851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внесение технических усовершенствований и осуществление мод</w:t>
      </w:r>
      <w:r w:rsidRPr="00D00256">
        <w:rPr>
          <w:sz w:val="28"/>
          <w:szCs w:val="28"/>
        </w:rPr>
        <w:t>и</w:t>
      </w:r>
      <w:r w:rsidRPr="00D00256">
        <w:rPr>
          <w:sz w:val="28"/>
          <w:szCs w:val="28"/>
        </w:rPr>
        <w:t>фикаций, которые необходимы для обеспечения надежности в работе.</w:t>
      </w:r>
    </w:p>
    <w:p w:rsidR="00572AF6" w:rsidRPr="00D00256" w:rsidRDefault="00572AF6" w:rsidP="00F4491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Все вышеперечисленные работы составляют комплекс услуг по се</w:t>
      </w:r>
      <w:r w:rsidRPr="00D00256">
        <w:rPr>
          <w:sz w:val="28"/>
          <w:szCs w:val="28"/>
        </w:rPr>
        <w:t>р</w:t>
      </w:r>
      <w:r w:rsidRPr="00D00256">
        <w:rPr>
          <w:sz w:val="28"/>
          <w:szCs w:val="28"/>
        </w:rPr>
        <w:t>висному обслу</w:t>
      </w:r>
      <w:r w:rsidR="00BF30BE" w:rsidRPr="00D00256">
        <w:rPr>
          <w:sz w:val="28"/>
          <w:szCs w:val="28"/>
        </w:rPr>
        <w:t>живанию УС и определяют возможные угрозы экономической деятельности организации с точки зрения хозяйственной деятельности.</w:t>
      </w:r>
    </w:p>
    <w:p w:rsidR="00572AF6" w:rsidRPr="00D00256" w:rsidRDefault="00572AF6" w:rsidP="00F4491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Основной проблемой в процессе обслуживания банковских устройств самообслуживания (УС) является превышение предельного времени выпо</w:t>
      </w:r>
      <w:r w:rsidRPr="00D00256">
        <w:rPr>
          <w:sz w:val="28"/>
          <w:szCs w:val="28"/>
        </w:rPr>
        <w:t>л</w:t>
      </w:r>
      <w:r w:rsidRPr="00D00256">
        <w:rPr>
          <w:sz w:val="28"/>
          <w:szCs w:val="28"/>
        </w:rPr>
        <w:t>нения заявки. Построим диаграмму Исикавы для идентификации факторов, влияющих на превышение времени выполнения заявки (р</w:t>
      </w:r>
      <w:r w:rsidR="00115334" w:rsidRPr="00D00256">
        <w:rPr>
          <w:sz w:val="28"/>
          <w:szCs w:val="28"/>
        </w:rPr>
        <w:t>ис. 4</w:t>
      </w:r>
      <w:r w:rsidRPr="00D00256">
        <w:rPr>
          <w:sz w:val="28"/>
          <w:szCs w:val="28"/>
        </w:rPr>
        <w:t>).</w:t>
      </w:r>
      <w:r w:rsidR="00E94344" w:rsidRPr="00D00256">
        <w:rPr>
          <w:noProof/>
          <w:sz w:val="28"/>
          <w:szCs w:val="28"/>
        </w:rPr>
        <w:t xml:space="preserve"> </w:t>
      </w:r>
    </w:p>
    <w:p w:rsidR="00572AF6" w:rsidRPr="00D00256" w:rsidRDefault="00572AF6" w:rsidP="00CC65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На рисунке 2 указаны 5 основных групп, оказывающих влияние на превыш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ние времени выполнения заявки в процессе обслуживания УС: обслужива</w:t>
      </w:r>
      <w:r w:rsidRPr="00D00256">
        <w:rPr>
          <w:rFonts w:ascii="Times New Roman" w:hAnsi="Times New Roman" w:cs="Times New Roman"/>
          <w:sz w:val="28"/>
          <w:szCs w:val="28"/>
        </w:rPr>
        <w:t>ю</w:t>
      </w:r>
      <w:r w:rsidRPr="00D00256">
        <w:rPr>
          <w:rFonts w:ascii="Times New Roman" w:hAnsi="Times New Roman" w:cs="Times New Roman"/>
          <w:sz w:val="28"/>
          <w:szCs w:val="28"/>
        </w:rPr>
        <w:t>щий персонал (инженеры), оборудование (УС), методы проведения подгот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вительных (обработка заявки) и ремонтных работ, материалы, а также вне</w:t>
      </w:r>
      <w:r w:rsidRPr="00D00256">
        <w:rPr>
          <w:rFonts w:ascii="Times New Roman" w:hAnsi="Times New Roman" w:cs="Times New Roman"/>
          <w:sz w:val="28"/>
          <w:szCs w:val="28"/>
        </w:rPr>
        <w:t>ш</w:t>
      </w:r>
      <w:r w:rsidRPr="00D00256">
        <w:rPr>
          <w:rFonts w:ascii="Times New Roman" w:hAnsi="Times New Roman" w:cs="Times New Roman"/>
          <w:sz w:val="28"/>
          <w:szCs w:val="28"/>
        </w:rPr>
        <w:t>ние факторы</w:t>
      </w:r>
      <w:r w:rsidR="00E9383F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572AF6" w:rsidRPr="00D00256" w:rsidRDefault="00572AF6" w:rsidP="00D002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Основными негативными последствиями возникновения рисков явл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>ются снижение качества и увеличение длительности обслуживания, а также увеличение фактической стоимости обслуживания. Снижение качества и увеличение времени обслуживания УС влечет за собой снижение авторитета компании на рынке обслуживания УС, а также штрафные санкции со стор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ны заказчика. Увеличение фактической стоимости обслуживания также сн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жает прибыльность проекта</w:t>
      </w:r>
      <w:r w:rsidR="00BF30B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BF30B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BF30BE" w:rsidRPr="00D00256">
        <w:rPr>
          <w:rFonts w:ascii="Times New Roman" w:hAnsi="Times New Roman" w:cs="Times New Roman"/>
          <w:sz w:val="28"/>
          <w:szCs w:val="28"/>
        </w:rPr>
        <w:t>.</w:t>
      </w:r>
    </w:p>
    <w:p w:rsidR="00115334" w:rsidRPr="00D00256" w:rsidRDefault="00115334" w:rsidP="00DF2F4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15334" w:rsidRPr="00D00256" w:rsidSect="00F64E1C">
          <w:footerReference w:type="default" r:id="rId44"/>
          <w:footerReference w:type="first" r:id="rId4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5334" w:rsidRPr="00D00256" w:rsidRDefault="00F67358" w:rsidP="00A311C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F67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3874280</wp:posOffset>
                </wp:positionH>
                <wp:positionV relativeFrom="paragraph">
                  <wp:posOffset>3206656</wp:posOffset>
                </wp:positionV>
                <wp:extent cx="4655127" cy="1403985"/>
                <wp:effectExtent l="5397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55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51" w:rsidRDefault="00A95251" w:rsidP="00F67358">
                            <w:pPr>
                              <w:jc w:val="center"/>
                            </w:pPr>
                            <w:r w:rsidRPr="00D002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Рисунок 4 – Диаграмма Исикавы для процесса обслуж</w:t>
                            </w:r>
                            <w:r w:rsidRPr="00D002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D002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вания УС (составлено автором)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left:0;text-align:left;margin-left:305.05pt;margin-top:252.5pt;width:366.5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8YXQQIAADgEAAAOAAAAZHJzL2Uyb0RvYy54bWysU82O0zAQviPxDpbvNE1ou23UdLV0KUJa&#10;fqSFB3Acp7FwPMZ2myy3vfMKvAMHDtx4he4bMXaqbgU3hA+WxzP+PPN9M8vLvlVkL6yToAuajsaU&#10;CM2hknpb0I8fNs/mlDjPdMUUaFHQO+Ho5erpk2VncpFBA6oSliCIdnlnCtp4b/IkcbwRLXMjMEKj&#10;swbbMo+m3SaVZR2ityrJxuNZ0oGtjAUunMPb68FJVxG/rgX37+raCU9UQTE3H3cb9zLsyWrJ8q1l&#10;ppH8mAb7hyxaJjV+eoK6Zp6RnZV/QbWSW3BQ+xGHNoG6llzEGrCadPxHNbcNMyLWguQ4c6LJ/T9Y&#10;/nb/3hJZoXaUaNaiRIdvh++HH4dfh58P9w9fSRY46ozLMfTWYLDvX0Af4kO9ztwA/+SIhnXD9FZc&#10;WQtdI1iFOabhZXL2dMBxAaTs3kCFn7GdhwjU17YlFlCgdIbC4orXyBDBz1C6u5NcoveE4+VkNp2m&#10;2QUlHH3pZPx8MZ/GL1ke0EJ6xjr/SkBLwqGgFvshwrL9jfMhu8eQWA0oWW2kUtGw23KtLNkz7J1N&#10;XEd0dx6mNOkKuphm04isIbyPbdVKj72tZFvQ+VBRvA7svNRVPHsm1XDGTJQ+0hUYGrjyfdlHdU4q&#10;lFDdIX+RKWQFRw/rasB+oaTDNi6o+7xjVlCiXmvUYJFOJqHvozGZXmRo2HNPee5hmiNUQT0lw3Ht&#10;46wMSl+hVhsZaQuiDpkcU8b2jGweRyn0/7kdox4HfvUbAAD//wMAUEsDBBQABgAIAAAAIQAfrAb0&#10;4wAAAAwBAAAPAAAAZHJzL2Rvd25yZXYueG1sTI9BT4NAEIXvJv6HzZh4MXaBNkiRoak2Hjw0Kmp6&#10;3bIjENlZwm5b/PduT3qczJf3vlesJtOLI42us4wQzyIQxLXVHTcIH+9PtxkI5xVr1VsmhB9ysCov&#10;LwqVa3viNzpWvhEhhF2uEFrvh1xKV7dklJvZgTj8vuxolA/n2Eg9qlMIN71MoiiVRnUcGlo10GNL&#10;9Xd1MAjb9Wb3vPvUWr3y4uWmephvttMc8fpqWt+D8DT5PxjO+kEdyuC0twfWTvQIWZrGAUVIFssw&#10;6kxE2V0CYo+wzJIYZFnI/yPKXwAAAP//AwBQSwECLQAUAAYACAAAACEAtoM4kv4AAADhAQAAEwAA&#10;AAAAAAAAAAAAAAAAAAAAW0NvbnRlbnRfVHlwZXNdLnhtbFBLAQItABQABgAIAAAAIQA4/SH/1gAA&#10;AJQBAAALAAAAAAAAAAAAAAAAAC8BAABfcmVscy8ucmVsc1BLAQItABQABgAIAAAAIQC048YXQQIA&#10;ADgEAAAOAAAAAAAAAAAAAAAAAC4CAABkcnMvZTJvRG9jLnhtbFBLAQItABQABgAIAAAAIQAfrAb0&#10;4wAAAAwBAAAPAAAAAAAAAAAAAAAAAJsEAABkcnMvZG93bnJldi54bWxQSwUGAAAAAAQABADzAAAA&#10;qwUAAAAA&#10;" stroked="f">
                <v:textbox style="mso-fit-shape-to-text:t">
                  <w:txbxContent>
                    <w:p w:rsidR="00A95251" w:rsidRDefault="00A95251" w:rsidP="00F67358">
                      <w:pPr>
                        <w:jc w:val="center"/>
                      </w:pPr>
                      <w:r w:rsidRPr="00D002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Рисунок 4 – Диаграмма Исикавы для процесса обслуж</w:t>
                      </w:r>
                      <w:r w:rsidRPr="00D002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D002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вания УС (составлено автором)</w:t>
                      </w:r>
                    </w:p>
                  </w:txbxContent>
                </v:textbox>
              </v:shape>
            </w:pict>
          </mc:Fallback>
        </mc:AlternateContent>
      </w:r>
      <w:r w:rsidR="0053096F" w:rsidRPr="005309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7213F" wp14:editId="21D3762F">
                <wp:simplePos x="0" y="0"/>
                <wp:positionH relativeFrom="column">
                  <wp:posOffset>9232900</wp:posOffset>
                </wp:positionH>
                <wp:positionV relativeFrom="paragraph">
                  <wp:posOffset>2097405</wp:posOffset>
                </wp:positionV>
                <wp:extent cx="2374265" cy="1403985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51" w:rsidRPr="0053096F" w:rsidRDefault="00A952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0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27pt;margin-top:165.1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maPgIAAC4EAAAOAAAAZHJzL2Uyb0RvYy54bWysU82O0zAQviPxDpbvNGnabtuo6WrpUoS0&#10;/EgLD+A6TmPheIztNtkjd16Bd+DAgRuv0H0jxk63W+CG8MGa8cx8nvlmZnHZNYrshXUSdEGHg5QS&#10;oTmUUm8L+uH9+tmMEueZLpkCLQp6Jxy9XD59smhNLjKoQZXCEgTRLm9NQWvvTZ4kjteiYW4ARmg0&#10;VmAb5lG126S0rEX0RiVZml4kLdjSWODCOXy97o10GfGrSnD/tqqc8EQVFHPz8bbx3oQ7WS5YvrXM&#10;1JIf02D/kEXDpMZPT1DXzDOys/IvqEZyCw4qP+DQJFBVkotYA1YzTP+o5rZmRsRakBxnTjS5/wfL&#10;3+zfWSLLgo7SKSWaNdikw9fDt8P3w8/Dj/vP919IFlhqjcvR+dagu++eQ4fdjhU7cwP8oyMaVjXT&#10;W3FlLbS1YCVmOQyRyVloj+MCyKZ9DSV+xnYeIlBX2SZQiKQQRMdu3Z06JDpPOD5mo+k4u5hQwtE2&#10;HKej+WwS/2D5Q7ixzr8U0JAgFNTiCER4tr9xPqTD8geX8JsDJcu1VCoqdrtZKUv2DMdlHc8R/Tc3&#10;pUlb0Pkkm0RkDSE+TlIjPY6zkk1BZ2k4IZzlgY4XuoyyZ1L1Mmai9JGfQElPju82Xd+QEBu420B5&#10;h4RZ6KcXtw2FcGdTJKnF4S2o+7RjVlCiXmnkfT4cj8O0R2U8mWao2HPL5tzCNK8Bd8JT0osrHzck&#10;MmKusD9rGZl7TOaYNQ5lJPS4QGHqz/Xo9bjmy18AAAD//wMAUEsDBBQABgAIAAAAIQBGyv0s4wAA&#10;AA0BAAAPAAAAZHJzL2Rvd25yZXYueG1sTI/NTsMwEITvSH0Ha5G4Uaf5oSXEqSokhMQBRAv06sTb&#10;JG28jmKnTd4e9wTH0YxmvsnWo27ZGXvbGBKwmAfAkEqjGqoEfO1e7lfArJOkZGsIBUxoYZ3PbjKZ&#10;KnOhTzxvXcV8CdlUCqid61LObVmjlnZuOiTvHUyvpfOyr7jq5cWX65aHQfDAtWzIL9Syw+cay9N2&#10;0AKW3296KPbJ9HHY2dfjNNHPe7gX4u523DwBczi6vzBc8T065J6pMAMpy1qv4yT2Z5yAKAoiYNfI&#10;Klw+AisEJMkiBp5n/P+L/BcAAP//AwBQSwECLQAUAAYACAAAACEAtoM4kv4AAADhAQAAEwAAAAAA&#10;AAAAAAAAAAAAAAAAW0NvbnRlbnRfVHlwZXNdLnhtbFBLAQItABQABgAIAAAAIQA4/SH/1gAAAJQB&#10;AAALAAAAAAAAAAAAAAAAAC8BAABfcmVscy8ucmVsc1BLAQItABQABgAIAAAAIQAoAgmaPgIAAC4E&#10;AAAOAAAAAAAAAAAAAAAAAC4CAABkcnMvZTJvRG9jLnhtbFBLAQItABQABgAIAAAAIQBGyv0s4wAA&#10;AA0BAAAPAAAAAAAAAAAAAAAAAJgEAABkcnMvZG93bnJldi54bWxQSwUGAAAAAAQABADzAAAAqAUA&#10;AAAA&#10;" stroked="f">
                <v:textbox style="layout-flow:vertical;mso-layout-flow-alt:bottom-to-top;mso-fit-shape-to-text:t">
                  <w:txbxContent>
                    <w:p w:rsidR="00A95251" w:rsidRPr="0053096F" w:rsidRDefault="00A952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09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115334" w:rsidRPr="00D00256">
        <w:rPr>
          <w:noProof/>
          <w:sz w:val="28"/>
          <w:szCs w:val="28"/>
        </w:rPr>
        <w:drawing>
          <wp:inline distT="0" distB="0" distL="0" distR="0" wp14:anchorId="4869AC23" wp14:editId="18FD83FF">
            <wp:extent cx="8560666" cy="4698314"/>
            <wp:effectExtent l="7303" t="0" r="317" b="318"/>
            <wp:docPr id="15" name="Рисунок 15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ыбка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2400" cy="469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334" w:rsidRPr="00D00256" w:rsidRDefault="00115334" w:rsidP="00A311CA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15334" w:rsidRPr="00D00256" w:rsidSect="00343144">
          <w:pgSz w:w="11906" w:h="16838"/>
          <w:pgMar w:top="1134" w:right="1701" w:bottom="1134" w:left="1276" w:header="708" w:footer="708" w:gutter="0"/>
          <w:cols w:space="708"/>
          <w:titlePg/>
          <w:docGrid w:linePitch="360"/>
        </w:sectPr>
      </w:pPr>
      <w:r w:rsidRPr="00D00256">
        <w:rPr>
          <w:rFonts w:ascii="Times New Roman" w:hAnsi="Times New Roman" w:cs="Times New Roman"/>
          <w:sz w:val="28"/>
          <w:szCs w:val="28"/>
        </w:rPr>
        <w:br w:type="page"/>
      </w:r>
    </w:p>
    <w:p w:rsidR="00572AF6" w:rsidRPr="00D00256" w:rsidRDefault="00572AF6" w:rsidP="00D002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минимизации негативных последствий наступления рисковых с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бытий необходимо идентифицировать потенциальные риски. Составлен 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естр основных рисков деятельности (табл</w:t>
      </w:r>
      <w:r w:rsidR="00962728" w:rsidRPr="00D00256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C5E24">
        <w:rPr>
          <w:rFonts w:ascii="Times New Roman" w:hAnsi="Times New Roman" w:cs="Times New Roman"/>
          <w:sz w:val="28"/>
          <w:szCs w:val="28"/>
        </w:rPr>
        <w:t>10</w:t>
      </w:r>
      <w:r w:rsidRPr="00D00256">
        <w:rPr>
          <w:rFonts w:ascii="Times New Roman" w:hAnsi="Times New Roman" w:cs="Times New Roman"/>
          <w:sz w:val="28"/>
          <w:szCs w:val="28"/>
        </w:rPr>
        <w:t>) с классификацией степени их влияния на:</w:t>
      </w:r>
    </w:p>
    <w:p w:rsidR="00572AF6" w:rsidRPr="00D00256" w:rsidRDefault="00F44918" w:rsidP="00434BA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2AF6" w:rsidRPr="00D00256">
        <w:rPr>
          <w:rFonts w:ascii="Times New Roman" w:hAnsi="Times New Roman" w:cs="Times New Roman"/>
          <w:sz w:val="28"/>
          <w:szCs w:val="28"/>
        </w:rPr>
        <w:t>ачество выполнения работ по обслуживанию УС;</w:t>
      </w:r>
    </w:p>
    <w:p w:rsidR="00572AF6" w:rsidRPr="00D00256" w:rsidRDefault="00F44918" w:rsidP="00434BA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2AF6" w:rsidRPr="00D00256">
        <w:rPr>
          <w:rFonts w:ascii="Times New Roman" w:hAnsi="Times New Roman" w:cs="Times New Roman"/>
          <w:sz w:val="28"/>
          <w:szCs w:val="28"/>
        </w:rPr>
        <w:t>ремя обслуживания УС;</w:t>
      </w:r>
    </w:p>
    <w:p w:rsidR="00572AF6" w:rsidRPr="00D00256" w:rsidRDefault="00F44918" w:rsidP="00434BAB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2AF6" w:rsidRPr="00D00256">
        <w:rPr>
          <w:rFonts w:ascii="Times New Roman" w:hAnsi="Times New Roman" w:cs="Times New Roman"/>
          <w:sz w:val="28"/>
          <w:szCs w:val="28"/>
        </w:rPr>
        <w:t>тоимость обслуживания УС.</w:t>
      </w:r>
    </w:p>
    <w:p w:rsidR="008740A2" w:rsidRPr="00D00256" w:rsidRDefault="008740A2" w:rsidP="00DF2F4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2AF6" w:rsidRPr="00D00256" w:rsidRDefault="00572AF6" w:rsidP="0087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6EC9" w:rsidRPr="00D00256">
        <w:rPr>
          <w:rFonts w:ascii="Times New Roman" w:hAnsi="Times New Roman" w:cs="Times New Roman"/>
          <w:sz w:val="28"/>
          <w:szCs w:val="28"/>
        </w:rPr>
        <w:t>10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Реестр основных рисков деятельности компании</w:t>
      </w:r>
      <w:r w:rsidR="008740A2" w:rsidRPr="00D00256">
        <w:rPr>
          <w:rFonts w:ascii="Times New Roman" w:hAnsi="Times New Roman" w:cs="Times New Roman"/>
          <w:sz w:val="28"/>
          <w:szCs w:val="28"/>
        </w:rPr>
        <w:t xml:space="preserve"> (составлено </w:t>
      </w:r>
      <w:r w:rsidR="008740A2" w:rsidRPr="00D00256">
        <w:rPr>
          <w:rFonts w:ascii="Times New Roman" w:hAnsi="Times New Roman" w:cs="Times New Roman"/>
          <w:sz w:val="28"/>
          <w:szCs w:val="28"/>
        </w:rPr>
        <w:br/>
        <w:t>автором)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638"/>
        <w:gridCol w:w="602"/>
        <w:gridCol w:w="567"/>
        <w:gridCol w:w="582"/>
        <w:gridCol w:w="630"/>
        <w:gridCol w:w="686"/>
        <w:gridCol w:w="648"/>
        <w:gridCol w:w="841"/>
        <w:gridCol w:w="2092"/>
      </w:tblGrid>
      <w:tr w:rsidR="00572AF6" w:rsidRPr="00F44918" w:rsidTr="00BC5E24">
        <w:trPr>
          <w:trHeight w:val="300"/>
        </w:trPr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3715" w:type="dxa"/>
            <w:gridSpan w:val="6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процесса обсл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в ра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 стратегии р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агирования</w:t>
            </w:r>
          </w:p>
        </w:tc>
      </w:tr>
      <w:tr w:rsidR="00572AF6" w:rsidRPr="00F44918" w:rsidTr="00BC5E24">
        <w:trPr>
          <w:trHeight w:val="360"/>
        </w:trPr>
        <w:tc>
          <w:tcPr>
            <w:tcW w:w="2177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841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2AF6" w:rsidRPr="00F44918" w:rsidTr="00BC5E24">
        <w:trPr>
          <w:trHeight w:val="1455"/>
        </w:trPr>
        <w:tc>
          <w:tcPr>
            <w:tcW w:w="2177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textDirection w:val="btLr"/>
            <w:vAlign w:val="bottom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Весовой к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Весовой к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Весовой к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</w:t>
            </w:r>
          </w:p>
        </w:tc>
        <w:tc>
          <w:tcPr>
            <w:tcW w:w="841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2AF6" w:rsidRPr="00F44918" w:rsidTr="00BC5E24">
        <w:trPr>
          <w:trHeight w:val="1200"/>
        </w:trPr>
        <w:tc>
          <w:tcPr>
            <w:tcW w:w="2177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оплаты услуг по обслуж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УС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RANGE!L8"/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Предусмотреть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штрафные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санкции в дог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 обслужив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bookmarkEnd w:id="20"/>
          </w:p>
        </w:tc>
      </w:tr>
      <w:tr w:rsidR="00572AF6" w:rsidRPr="00F44918" w:rsidTr="00BC5E24">
        <w:trPr>
          <w:trHeight w:val="1500"/>
        </w:trPr>
        <w:tc>
          <w:tcPr>
            <w:tcW w:w="2177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квалификация персонала для 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УС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благовременное обучение перс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 и плановые мероприятия по повышению кв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</w:tr>
      <w:tr w:rsidR="00572AF6" w:rsidRPr="00F44918" w:rsidTr="00BC5E24">
        <w:trPr>
          <w:trHeight w:val="2400"/>
        </w:trPr>
        <w:tc>
          <w:tcPr>
            <w:tcW w:w="2177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Нехватка квал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фицированного персонала для 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УС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572AF6" w:rsidRPr="00F44918" w:rsidRDefault="00572AF6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резервный фонд квалифицирова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сотрудников из других подра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делений комп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для ос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работ по обслуживанию УС в случае н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хватки основного персонала</w:t>
            </w:r>
          </w:p>
        </w:tc>
      </w:tr>
    </w:tbl>
    <w:p w:rsidR="00F44918" w:rsidRPr="00F44918" w:rsidRDefault="00F44918" w:rsidP="00F44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918" w:rsidRPr="00F44918" w:rsidRDefault="00F44918" w:rsidP="00F44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918" w:rsidRPr="00F44918" w:rsidRDefault="00F44918" w:rsidP="00F4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18">
        <w:rPr>
          <w:rFonts w:ascii="Times New Roman" w:hAnsi="Times New Roman" w:cs="Times New Roman"/>
          <w:sz w:val="28"/>
          <w:szCs w:val="28"/>
        </w:rPr>
        <w:t>Продолжение таблицы 10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638"/>
        <w:gridCol w:w="602"/>
        <w:gridCol w:w="567"/>
        <w:gridCol w:w="582"/>
        <w:gridCol w:w="630"/>
        <w:gridCol w:w="686"/>
        <w:gridCol w:w="648"/>
        <w:gridCol w:w="841"/>
        <w:gridCol w:w="2092"/>
      </w:tblGrid>
      <w:tr w:rsidR="00F44918" w:rsidRPr="00F44918" w:rsidTr="00F44918">
        <w:trPr>
          <w:trHeight w:val="300"/>
        </w:trPr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3715" w:type="dxa"/>
            <w:gridSpan w:val="6"/>
            <w:shd w:val="clear" w:color="auto" w:fill="auto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процесса обсл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в ра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 стратегии р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агирования</w:t>
            </w:r>
          </w:p>
        </w:tc>
      </w:tr>
      <w:tr w:rsidR="00F44918" w:rsidRPr="00F44918" w:rsidTr="00F44918">
        <w:trPr>
          <w:trHeight w:val="360"/>
        </w:trPr>
        <w:tc>
          <w:tcPr>
            <w:tcW w:w="2177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841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4918" w:rsidRPr="00F44918" w:rsidTr="00F44918">
        <w:trPr>
          <w:trHeight w:val="1455"/>
        </w:trPr>
        <w:tc>
          <w:tcPr>
            <w:tcW w:w="2177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textDirection w:val="btLr"/>
            <w:vAlign w:val="bottom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Весовой к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Весовой к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Весовой к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</w:t>
            </w:r>
          </w:p>
        </w:tc>
        <w:tc>
          <w:tcPr>
            <w:tcW w:w="841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F44918" w:rsidRPr="00F44918" w:rsidRDefault="00F44918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0A2" w:rsidRPr="00F44918" w:rsidTr="00BC5E24">
        <w:trPr>
          <w:trHeight w:val="2400"/>
        </w:trPr>
        <w:tc>
          <w:tcPr>
            <w:tcW w:w="2177" w:type="dxa"/>
            <w:shd w:val="clear" w:color="auto" w:fill="auto"/>
            <w:vAlign w:val="center"/>
          </w:tcPr>
          <w:p w:rsidR="008740A2" w:rsidRPr="00F44918" w:rsidRDefault="008740A2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Невыполнение обязательств по договору обсл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740A2" w:rsidRPr="00F44918" w:rsidRDefault="008740A2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8740A2" w:rsidRPr="00F44918" w:rsidRDefault="008740A2" w:rsidP="00F44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740A2" w:rsidRPr="00F44918" w:rsidRDefault="008740A2" w:rsidP="00F4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Предусмотреть дополнительные штрафы за нев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полнение </w:t>
            </w:r>
            <w:r w:rsidR="00F44918"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</w:t>
            </w:r>
            <w:r w:rsidR="00F44918"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44918" w:rsidRPr="00F44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</w:tr>
    </w:tbl>
    <w:p w:rsidR="008740A2" w:rsidRPr="00D00256" w:rsidRDefault="008740A2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F6" w:rsidRPr="00D00256" w:rsidRDefault="00572AF6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Из представленной таблицы следует, что наибольшее влияние на 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зультаты деятельность компании может оказать нехватка квалифицированн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го персонала для обслуживания УС. В связи с этим следует в первую очередь уделить внимание мерами по предотвращению данного риска: сформировать резервный фонд квалифицированных сотрудников из других подразделений компании для осуществления работ по обслуживанию УС в случае нехватки основного персонал, снизить текучесть персонала, проработав программы по удержанию квалифицированных кадров</w:t>
      </w:r>
      <w:r w:rsidR="00E9383F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E94344" w:rsidRPr="00D00256" w:rsidRDefault="00E9434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D00256" w:rsidRDefault="00CD5C34" w:rsidP="00DF2F4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57062160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</w:t>
      </w:r>
      <w:r w:rsidR="00DC269E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Предотвращение возникновения кадровых рисков</w:t>
      </w:r>
      <w:bookmarkEnd w:id="21"/>
    </w:p>
    <w:p w:rsidR="00E94344" w:rsidRPr="00D00256" w:rsidRDefault="00E9434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D00256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Сегодня кадровым рискам уделяется недостаточно внимания, хотя сп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циалистами доказано применение в кадровом управлении принципа Парето, когда 80% ущерба компании причиняется ее сотрудниками, а 20% это ущерб от влияния других внешних факторов. От качественного и эффективного м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неджмента кадровыми рисками зависит экономический потенциал всей орг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низации</w:t>
      </w:r>
      <w:r w:rsidR="00275EA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75EA2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  <w:r w:rsidR="008740A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Кадровые риски условно можно разделить на внутренние и внешние (рис</w:t>
      </w:r>
      <w:r w:rsidR="008740A2" w:rsidRPr="00D00256">
        <w:rPr>
          <w:rFonts w:ascii="Times New Roman" w:hAnsi="Times New Roman" w:cs="Times New Roman"/>
          <w:sz w:val="28"/>
          <w:szCs w:val="28"/>
        </w:rPr>
        <w:t>. 5</w:t>
      </w:r>
      <w:r w:rsidRPr="00D002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0A2" w:rsidRPr="00D00256" w:rsidRDefault="008740A2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D00256" w:rsidRDefault="00CD5C34" w:rsidP="00DF2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D2C60" wp14:editId="0D0C09AA">
            <wp:extent cx="5954232" cy="3183616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48" cy="318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34" w:rsidRPr="00D00256" w:rsidRDefault="00CD5C34" w:rsidP="00874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Рисунок</w:t>
      </w:r>
      <w:r w:rsidR="008740A2" w:rsidRPr="00D00256">
        <w:rPr>
          <w:rFonts w:ascii="Times New Roman" w:hAnsi="Times New Roman" w:cs="Times New Roman"/>
          <w:sz w:val="28"/>
          <w:szCs w:val="28"/>
        </w:rPr>
        <w:t xml:space="preserve"> 5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Структура кадровых рисков</w:t>
      </w:r>
      <w:r w:rsidR="008740A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8740A2" w:rsidRPr="00D00256">
        <w:rPr>
          <w:rFonts w:ascii="Times New Roman" w:hAnsi="Times New Roman" w:cs="Times New Roman"/>
          <w:sz w:val="28"/>
          <w:szCs w:val="28"/>
        </w:rPr>
        <w:br/>
        <w:t xml:space="preserve">(составлено автором по материалам </w:t>
      </w:r>
      <w:r w:rsidR="008740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740A2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740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740A2" w:rsidRPr="00D00256">
        <w:rPr>
          <w:rFonts w:ascii="Times New Roman" w:hAnsi="Times New Roman" w:cs="Times New Roman"/>
          <w:sz w:val="28"/>
          <w:szCs w:val="28"/>
        </w:rPr>
        <w:t>)</w:t>
      </w:r>
    </w:p>
    <w:p w:rsidR="008740A2" w:rsidRPr="00D00256" w:rsidRDefault="008740A2" w:rsidP="00874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0A2" w:rsidRPr="00D00256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аутсорсинговых компаний в сфере технологий банковского сам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обслуживания</w:t>
      </w:r>
      <w:r w:rsidR="003306A1" w:rsidRPr="00D00256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 w:rsidR="008740A2" w:rsidRPr="00D00256">
        <w:rPr>
          <w:rFonts w:ascii="Times New Roman" w:hAnsi="Times New Roman" w:cs="Times New Roman"/>
          <w:sz w:val="28"/>
          <w:szCs w:val="28"/>
        </w:rPr>
        <w:t>несколько</w:t>
      </w:r>
      <w:r w:rsidR="003306A1" w:rsidRPr="00D00256">
        <w:rPr>
          <w:rFonts w:ascii="Times New Roman" w:hAnsi="Times New Roman" w:cs="Times New Roman"/>
          <w:sz w:val="28"/>
          <w:szCs w:val="28"/>
        </w:rPr>
        <w:t xml:space="preserve"> групп риска для перс</w:t>
      </w:r>
      <w:r w:rsidR="008740A2" w:rsidRPr="00D00256">
        <w:rPr>
          <w:rFonts w:ascii="Times New Roman" w:hAnsi="Times New Roman" w:cs="Times New Roman"/>
          <w:sz w:val="28"/>
          <w:szCs w:val="28"/>
        </w:rPr>
        <w:t>онала, определенные группы</w:t>
      </w:r>
      <w:r w:rsidR="00AB5D93">
        <w:rPr>
          <w:rFonts w:ascii="Times New Roman" w:hAnsi="Times New Roman" w:cs="Times New Roman"/>
          <w:sz w:val="28"/>
          <w:szCs w:val="28"/>
        </w:rPr>
        <w:t>,</w:t>
      </w:r>
      <w:r w:rsidR="008740A2" w:rsidRPr="00D00256">
        <w:rPr>
          <w:rFonts w:ascii="Times New Roman" w:hAnsi="Times New Roman" w:cs="Times New Roman"/>
          <w:sz w:val="28"/>
          <w:szCs w:val="28"/>
        </w:rPr>
        <w:t xml:space="preserve"> перечисленные в таблице </w:t>
      </w:r>
      <w:r w:rsidR="00962728" w:rsidRPr="00D00256">
        <w:rPr>
          <w:rFonts w:ascii="Times New Roman" w:hAnsi="Times New Roman" w:cs="Times New Roman"/>
          <w:sz w:val="28"/>
          <w:szCs w:val="28"/>
        </w:rPr>
        <w:t>1</w:t>
      </w:r>
      <w:r w:rsidR="00BC5E24">
        <w:rPr>
          <w:rFonts w:ascii="Times New Roman" w:hAnsi="Times New Roman" w:cs="Times New Roman"/>
          <w:sz w:val="28"/>
          <w:szCs w:val="28"/>
        </w:rPr>
        <w:t>1</w:t>
      </w:r>
      <w:r w:rsidR="00962728" w:rsidRPr="00D00256">
        <w:rPr>
          <w:rFonts w:ascii="Times New Roman" w:hAnsi="Times New Roman" w:cs="Times New Roman"/>
          <w:sz w:val="28"/>
          <w:szCs w:val="28"/>
        </w:rPr>
        <w:t>.</w:t>
      </w:r>
      <w:r w:rsidR="003306A1" w:rsidRPr="00D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A1" w:rsidRPr="00D00256" w:rsidRDefault="008740A2" w:rsidP="0087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2728" w:rsidRPr="00D00256">
        <w:rPr>
          <w:rFonts w:ascii="Times New Roman" w:hAnsi="Times New Roman" w:cs="Times New Roman"/>
          <w:sz w:val="28"/>
          <w:szCs w:val="28"/>
        </w:rPr>
        <w:t>1</w:t>
      </w:r>
      <w:r w:rsidR="001D6EC9" w:rsidRPr="00D00256">
        <w:rPr>
          <w:rFonts w:ascii="Times New Roman" w:hAnsi="Times New Roman" w:cs="Times New Roman"/>
          <w:sz w:val="28"/>
          <w:szCs w:val="28"/>
        </w:rPr>
        <w:t>1</w:t>
      </w:r>
      <w:r w:rsidR="003306A1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– Возможные </w:t>
      </w:r>
      <w:r w:rsidR="003306A1" w:rsidRPr="00D0025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00256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3306A1" w:rsidRPr="00D00256">
        <w:rPr>
          <w:rFonts w:ascii="Times New Roman" w:hAnsi="Times New Roman" w:cs="Times New Roman"/>
          <w:sz w:val="28"/>
          <w:szCs w:val="28"/>
        </w:rPr>
        <w:t>персонала</w:t>
      </w:r>
      <w:r w:rsidRPr="00D00256">
        <w:rPr>
          <w:rFonts w:ascii="Times New Roman" w:hAnsi="Times New Roman" w:cs="Times New Roman"/>
          <w:sz w:val="28"/>
          <w:szCs w:val="28"/>
        </w:rPr>
        <w:t xml:space="preserve"> (составлено автором по материалам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274"/>
      </w:tblGrid>
      <w:tr w:rsidR="00CD5C34" w:rsidRPr="00D00256" w:rsidTr="00BC5E24">
        <w:tc>
          <w:tcPr>
            <w:tcW w:w="3082" w:type="dxa"/>
            <w:shd w:val="clear" w:color="auto" w:fill="auto"/>
            <w:vAlign w:val="center"/>
          </w:tcPr>
          <w:p w:rsidR="00CD5C34" w:rsidRPr="00F44918" w:rsidRDefault="00CD5C34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 xml:space="preserve">Группа риска </w:t>
            </w:r>
            <w:r w:rsidR="00BC5E24" w:rsidRPr="00F4491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персонала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D5C34" w:rsidRPr="00F44918" w:rsidRDefault="00CD5C34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Описание возможного вида угроз</w:t>
            </w:r>
          </w:p>
        </w:tc>
      </w:tr>
      <w:tr w:rsidR="00CD5C34" w:rsidRPr="00D00256" w:rsidTr="00BC5E24">
        <w:tc>
          <w:tcPr>
            <w:tcW w:w="3082" w:type="dxa"/>
            <w:shd w:val="clear" w:color="auto" w:fill="auto"/>
          </w:tcPr>
          <w:p w:rsidR="00CD5C34" w:rsidRPr="00F44918" w:rsidRDefault="003306A1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Инженеры</w:t>
            </w:r>
          </w:p>
        </w:tc>
        <w:tc>
          <w:tcPr>
            <w:tcW w:w="6274" w:type="dxa"/>
            <w:shd w:val="clear" w:color="auto" w:fill="auto"/>
          </w:tcPr>
          <w:p w:rsidR="00CD5C34" w:rsidRPr="00F44918" w:rsidRDefault="003306A1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Нарушение техники безопасности; нарушение технолог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 xml:space="preserve">ческих процессов </w:t>
            </w:r>
          </w:p>
        </w:tc>
      </w:tr>
      <w:tr w:rsidR="00CD5C34" w:rsidRPr="00D00256" w:rsidTr="00BC5E24">
        <w:tc>
          <w:tcPr>
            <w:tcW w:w="3082" w:type="dxa"/>
            <w:shd w:val="clear" w:color="auto" w:fill="auto"/>
          </w:tcPr>
          <w:p w:rsidR="00CD5C34" w:rsidRPr="00F44918" w:rsidRDefault="003306A1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Работники склада</w:t>
            </w:r>
          </w:p>
        </w:tc>
        <w:tc>
          <w:tcPr>
            <w:tcW w:w="6274" w:type="dxa"/>
            <w:shd w:val="clear" w:color="auto" w:fill="auto"/>
          </w:tcPr>
          <w:p w:rsidR="00CD5C34" w:rsidRPr="00F44918" w:rsidRDefault="003306A1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Кража материальных ценностей, товара</w:t>
            </w:r>
          </w:p>
        </w:tc>
      </w:tr>
      <w:tr w:rsidR="00CD5C34" w:rsidRPr="00D00256" w:rsidTr="00BC5E24">
        <w:tc>
          <w:tcPr>
            <w:tcW w:w="3082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Работники офиса</w:t>
            </w:r>
          </w:p>
        </w:tc>
        <w:tc>
          <w:tcPr>
            <w:tcW w:w="6274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918">
              <w:rPr>
                <w:rFonts w:ascii="Times New Roman" w:hAnsi="Times New Roman" w:cs="Times New Roman"/>
                <w:sz w:val="24"/>
                <w:szCs w:val="28"/>
              </w:rPr>
              <w:t>Утечка конфиденциальной информации</w:t>
            </w:r>
          </w:p>
        </w:tc>
      </w:tr>
    </w:tbl>
    <w:p w:rsidR="00CD5C34" w:rsidRPr="00D00256" w:rsidRDefault="00CD5C34" w:rsidP="00E94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A2" w:rsidRPr="00D00256" w:rsidRDefault="008740A2" w:rsidP="00874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На данные группы следует обращать внимание при разработке мет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 xml:space="preserve">дов, предупреждающих негативное влияние на экономическую безопасность предприятия. </w:t>
      </w:r>
    </w:p>
    <w:p w:rsidR="008740A2" w:rsidRPr="00D00256" w:rsidRDefault="008740A2" w:rsidP="00874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 основным видам угроз можно отнести условия мотивации у конк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рентов, слабую организацию системы обучения, потеряю материальных це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ностей компании, утечку конфиденциальной информации. Их подробная х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 xml:space="preserve">рактеристика перечислена в таблице </w:t>
      </w:r>
      <w:r w:rsidR="00BC5E24">
        <w:rPr>
          <w:rFonts w:ascii="Times New Roman" w:hAnsi="Times New Roman" w:cs="Times New Roman"/>
          <w:sz w:val="28"/>
          <w:szCs w:val="28"/>
        </w:rPr>
        <w:t>12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8740A2" w:rsidRPr="00D00256" w:rsidRDefault="008740A2" w:rsidP="008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D00256" w:rsidRDefault="008740A2" w:rsidP="0087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2728" w:rsidRPr="00D00256">
        <w:rPr>
          <w:rFonts w:ascii="Times New Roman" w:hAnsi="Times New Roman" w:cs="Times New Roman"/>
          <w:sz w:val="28"/>
          <w:szCs w:val="28"/>
        </w:rPr>
        <w:t>1</w:t>
      </w:r>
      <w:r w:rsidR="001D6EC9" w:rsidRPr="00D00256">
        <w:rPr>
          <w:rFonts w:ascii="Times New Roman" w:hAnsi="Times New Roman" w:cs="Times New Roman"/>
          <w:sz w:val="28"/>
          <w:szCs w:val="28"/>
        </w:rPr>
        <w:t>2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Угрозы кадровой безопасности и стратегии управление </w:t>
      </w:r>
      <w:r w:rsidR="00BC5E24">
        <w:rPr>
          <w:rFonts w:ascii="Times New Roman" w:hAnsi="Times New Roman" w:cs="Times New Roman"/>
          <w:sz w:val="28"/>
          <w:szCs w:val="28"/>
        </w:rPr>
        <w:br/>
      </w:r>
      <w:r w:rsidR="00CD5C34" w:rsidRPr="00D00256">
        <w:rPr>
          <w:rFonts w:ascii="Times New Roman" w:hAnsi="Times New Roman" w:cs="Times New Roman"/>
          <w:sz w:val="28"/>
          <w:szCs w:val="28"/>
        </w:rPr>
        <w:t>кадровой безопасности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(составлено автором по материалам 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CD5C34" w:rsidRPr="00D00256" w:rsidTr="00BC5E24">
        <w:tc>
          <w:tcPr>
            <w:tcW w:w="3082" w:type="dxa"/>
            <w:shd w:val="clear" w:color="auto" w:fill="auto"/>
            <w:vAlign w:val="center"/>
          </w:tcPr>
          <w:p w:rsidR="00CD5C34" w:rsidRPr="00F44918" w:rsidRDefault="00CD5C34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Вид Угрозы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5C34" w:rsidRPr="00F44918" w:rsidRDefault="00CD5C34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C34" w:rsidRPr="00F44918" w:rsidRDefault="00CD5C34" w:rsidP="00F4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Возможные методы и стр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тегии управления угрозами</w:t>
            </w:r>
          </w:p>
        </w:tc>
      </w:tr>
      <w:tr w:rsidR="00CD5C34" w:rsidRPr="00D00256" w:rsidTr="00BC5E24">
        <w:tc>
          <w:tcPr>
            <w:tcW w:w="3082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Условия мотивации у ко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курентов </w:t>
            </w:r>
          </w:p>
        </w:tc>
        <w:tc>
          <w:tcPr>
            <w:tcW w:w="3190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Конкуренты предлагают персоналу более выгодные условия работы и оплаты труда</w:t>
            </w:r>
          </w:p>
        </w:tc>
        <w:tc>
          <w:tcPr>
            <w:tcW w:w="3191" w:type="dxa"/>
            <w:shd w:val="clear" w:color="auto" w:fill="auto"/>
          </w:tcPr>
          <w:p w:rsidR="00CD5C34" w:rsidRPr="00F44918" w:rsidRDefault="00BC5E2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D5C34"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мотив</w:t>
            </w:r>
            <w:r w:rsidR="00CD5C34" w:rsidRPr="00F4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C34" w:rsidRPr="00F44918">
              <w:rPr>
                <w:rFonts w:ascii="Times New Roman" w:hAnsi="Times New Roman" w:cs="Times New Roman"/>
                <w:sz w:val="24"/>
                <w:szCs w:val="24"/>
              </w:rPr>
              <w:t>ции, поощрение сотрудн</w:t>
            </w:r>
            <w:r w:rsidR="00CD5C34" w:rsidRPr="00F4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C34" w:rsidRPr="00F44918">
              <w:rPr>
                <w:rFonts w:ascii="Times New Roman" w:hAnsi="Times New Roman" w:cs="Times New Roman"/>
                <w:sz w:val="24"/>
                <w:szCs w:val="24"/>
              </w:rPr>
              <w:t>ков, улучшение условий труда</w:t>
            </w:r>
          </w:p>
        </w:tc>
      </w:tr>
      <w:tr w:rsidR="00CD5C34" w:rsidRPr="00D00256" w:rsidTr="00BC5E24">
        <w:tc>
          <w:tcPr>
            <w:tcW w:w="3082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Слабая организация сист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мы обучения</w:t>
            </w:r>
          </w:p>
        </w:tc>
        <w:tc>
          <w:tcPr>
            <w:tcW w:w="3190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B5D93" w:rsidRPr="00F4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за высокой текучести кадров, сотрудники не вс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гда успешно овладевают всеми методами работы.</w:t>
            </w:r>
          </w:p>
        </w:tc>
        <w:tc>
          <w:tcPr>
            <w:tcW w:w="3191" w:type="dxa"/>
            <w:shd w:val="clear" w:color="auto" w:fill="auto"/>
          </w:tcPr>
          <w:p w:rsidR="00CD5C34" w:rsidRPr="00F44918" w:rsidRDefault="00CD5C34" w:rsidP="00F4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по обучению, разработка новых, более эффективных программ обучения</w:t>
            </w:r>
          </w:p>
        </w:tc>
      </w:tr>
      <w:tr w:rsidR="00962728" w:rsidRPr="00D00256" w:rsidTr="00BC5E24">
        <w:tc>
          <w:tcPr>
            <w:tcW w:w="3082" w:type="dxa"/>
            <w:shd w:val="clear" w:color="auto" w:fill="auto"/>
          </w:tcPr>
          <w:p w:rsidR="00962728" w:rsidRPr="00F44918" w:rsidRDefault="00962728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Потеря материальных це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ностей компании</w:t>
            </w:r>
          </w:p>
        </w:tc>
        <w:tc>
          <w:tcPr>
            <w:tcW w:w="3190" w:type="dxa"/>
            <w:shd w:val="clear" w:color="auto" w:fill="auto"/>
          </w:tcPr>
          <w:p w:rsidR="00962728" w:rsidRPr="00F44918" w:rsidRDefault="00962728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Кражи сотрудниками</w:t>
            </w:r>
          </w:p>
        </w:tc>
        <w:tc>
          <w:tcPr>
            <w:tcW w:w="3191" w:type="dxa"/>
            <w:shd w:val="clear" w:color="auto" w:fill="auto"/>
          </w:tcPr>
          <w:p w:rsidR="00962728" w:rsidRPr="00F44918" w:rsidRDefault="00AB5D93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Усилен</w:t>
            </w:r>
            <w:r w:rsidR="00962728" w:rsidRPr="00F44918">
              <w:rPr>
                <w:rFonts w:ascii="Times New Roman" w:hAnsi="Times New Roman" w:cs="Times New Roman"/>
                <w:sz w:val="24"/>
                <w:szCs w:val="24"/>
              </w:rPr>
              <w:t>ие мер контроля и наказания сотрудников за совершение противопра</w:t>
            </w:r>
            <w:r w:rsidR="00962728" w:rsidRPr="00F44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728" w:rsidRPr="00F44918"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 </w:t>
            </w:r>
          </w:p>
        </w:tc>
      </w:tr>
      <w:tr w:rsidR="00962728" w:rsidRPr="00D00256" w:rsidTr="00BC5E24">
        <w:tc>
          <w:tcPr>
            <w:tcW w:w="3082" w:type="dxa"/>
            <w:shd w:val="clear" w:color="auto" w:fill="auto"/>
          </w:tcPr>
          <w:p w:rsidR="00962728" w:rsidRPr="00F44918" w:rsidRDefault="00962728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Утечка конфиденциальной информации</w:t>
            </w:r>
          </w:p>
        </w:tc>
        <w:tc>
          <w:tcPr>
            <w:tcW w:w="3190" w:type="dxa"/>
            <w:shd w:val="clear" w:color="auto" w:fill="auto"/>
          </w:tcPr>
          <w:p w:rsidR="00962728" w:rsidRPr="00F44918" w:rsidRDefault="00962728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Передача конкурентам или иным лицам конфиденц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альной информации</w:t>
            </w:r>
          </w:p>
        </w:tc>
        <w:tc>
          <w:tcPr>
            <w:tcW w:w="3191" w:type="dxa"/>
            <w:shd w:val="clear" w:color="auto" w:fill="auto"/>
          </w:tcPr>
          <w:p w:rsidR="00962728" w:rsidRPr="00F44918" w:rsidRDefault="00962728" w:rsidP="00F4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Обучение и контроль с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трудников имеющих доступ к конфиденциальной и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формации. Заведомое иск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жение информации для пе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сонала, не обладающего компетенциями работы с конфиденциальной инфо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4918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</w:tr>
    </w:tbl>
    <w:p w:rsidR="00CD5C34" w:rsidRPr="00D00256" w:rsidRDefault="00CD5C34" w:rsidP="00E94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>Для установления функциональных обязанностей инженера разработ</w:t>
      </w:r>
      <w:r w:rsidRPr="00051D49">
        <w:rPr>
          <w:rFonts w:ascii="Times New Roman" w:hAnsi="Times New Roman" w:cs="Times New Roman"/>
          <w:sz w:val="28"/>
          <w:szCs w:val="28"/>
        </w:rPr>
        <w:t>а</w:t>
      </w:r>
      <w:r w:rsidRPr="00051D49">
        <w:rPr>
          <w:rFonts w:ascii="Times New Roman" w:hAnsi="Times New Roman" w:cs="Times New Roman"/>
          <w:sz w:val="28"/>
          <w:szCs w:val="28"/>
        </w:rPr>
        <w:t>на должностная инструкция, регламентирующая обязанности, права и отве</w:t>
      </w:r>
      <w:r w:rsidRPr="00051D49">
        <w:rPr>
          <w:rFonts w:ascii="Times New Roman" w:hAnsi="Times New Roman" w:cs="Times New Roman"/>
          <w:sz w:val="28"/>
          <w:szCs w:val="28"/>
        </w:rPr>
        <w:t>т</w:t>
      </w:r>
      <w:r w:rsidRPr="00051D49">
        <w:rPr>
          <w:rFonts w:ascii="Times New Roman" w:hAnsi="Times New Roman" w:cs="Times New Roman"/>
          <w:sz w:val="28"/>
          <w:szCs w:val="28"/>
        </w:rPr>
        <w:t>ственность лица, принятого на эту должность. Разработанная инструкция позволяет сотруднику определить его основной функционал и понять, по к</w:t>
      </w:r>
      <w:r w:rsidRPr="00051D49">
        <w:rPr>
          <w:rFonts w:ascii="Times New Roman" w:hAnsi="Times New Roman" w:cs="Times New Roman"/>
          <w:sz w:val="28"/>
          <w:szCs w:val="28"/>
        </w:rPr>
        <w:t>а</w:t>
      </w:r>
      <w:r w:rsidRPr="00051D49">
        <w:rPr>
          <w:rFonts w:ascii="Times New Roman" w:hAnsi="Times New Roman" w:cs="Times New Roman"/>
          <w:sz w:val="28"/>
          <w:szCs w:val="28"/>
        </w:rPr>
        <w:t xml:space="preserve">ким критериям будет оцениваться результат его деятельности. </w:t>
      </w: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>Должностная инструкция инженера группы технического обеспечения ООО «Сервисная сетевая компания» имеет следующий вид:</w:t>
      </w: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>1. Инженер группы технического обеспечения ООО «ССК» выполняет процесс обслуживания вендинговых аппаратов.</w:t>
      </w: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>2. На инженера возлагаются следующие обязанности: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бесперебойного выполнения заявок обслуживания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активное взаимодействие с бухгалтерией и складским хозяйством компании;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качественная и своевременная диагностика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, закрепленных за данным инженером;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учет данных процесса обслуживания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составление заявок на необходимые комплектующие и материалы;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контроль выполнения правил техники безопасности при обслужив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используемых материалов и инструментов.</w:t>
      </w: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>3. Инженер имеет право: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требовать от сотрудников складского помещения и бухгалтерии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своевременного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заявок на пополнение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материально-технической базы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принимать активное участие в совещаниях и планерках отдела те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нического обеспечения компании;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предлагать потенциальные улучшения процесса обслуживания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анализа данных;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управлять количеством комплектующих и материалов на складе, устанавливать минимальный уровень запасов.</w:t>
      </w: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>4. Инженер несет ответственность: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за соблюдение правил безопасности при обслуживании вендинговых аппаратов;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за качество выбранных инструментов для процесса обслуживания;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за своевременное и качественное выполнение диагностических, р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 xml:space="preserve">монтных и других видов работ по обслуживанию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051D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1D49" w:rsidRPr="00051D49" w:rsidRDefault="00051D49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D49">
        <w:rPr>
          <w:rFonts w:ascii="Times New Roman" w:hAnsi="Times New Roman" w:cs="Times New Roman"/>
          <w:sz w:val="28"/>
          <w:szCs w:val="28"/>
          <w:lang w:eastAsia="ru-RU"/>
        </w:rPr>
        <w:t>за выполнение заявок в назначенный срок.</w:t>
      </w:r>
    </w:p>
    <w:p w:rsidR="00051D49" w:rsidRPr="00051D49" w:rsidRDefault="00051D49" w:rsidP="0005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49">
        <w:rPr>
          <w:rFonts w:ascii="Times New Roman" w:hAnsi="Times New Roman" w:cs="Times New Roman"/>
          <w:sz w:val="28"/>
          <w:szCs w:val="28"/>
        </w:rPr>
        <w:t>нженер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51D49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051D49">
        <w:rPr>
          <w:rFonts w:ascii="Times New Roman" w:hAnsi="Times New Roman" w:cs="Times New Roman"/>
          <w:sz w:val="28"/>
          <w:szCs w:val="28"/>
        </w:rPr>
        <w:t xml:space="preserve"> инструкцией по эксплуатации оборудования, положением о технической группе компании ООО «ССК», настоящей должностной инструкцией, нормативными документами и ста</w:t>
      </w:r>
      <w:r w:rsidRPr="00051D49">
        <w:rPr>
          <w:rFonts w:ascii="Times New Roman" w:hAnsi="Times New Roman" w:cs="Times New Roman"/>
          <w:sz w:val="28"/>
          <w:szCs w:val="28"/>
        </w:rPr>
        <w:t>н</w:t>
      </w:r>
      <w:r w:rsidRPr="00051D49">
        <w:rPr>
          <w:rFonts w:ascii="Times New Roman" w:hAnsi="Times New Roman" w:cs="Times New Roman"/>
          <w:sz w:val="28"/>
          <w:szCs w:val="28"/>
        </w:rPr>
        <w:t>дартами по техническому обслуживанию устройств.</w:t>
      </w:r>
    </w:p>
    <w:p w:rsidR="00051D49" w:rsidRPr="00051D49" w:rsidRDefault="00051D49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инструкции требуется создать для всего персонала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нии, так как с их помощью новым сотрудникам можно донести основные принципы работы в организации и их полномочия для обеспечения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компании и ее экономической безопасности.</w:t>
      </w:r>
    </w:p>
    <w:p w:rsidR="00CD5C34" w:rsidRPr="00D00256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Для аутсорсинговых компаний в </w:t>
      </w:r>
      <w:r w:rsidR="00F44918">
        <w:rPr>
          <w:rFonts w:ascii="Times New Roman" w:hAnsi="Times New Roman" w:cs="Times New Roman"/>
          <w:sz w:val="28"/>
          <w:szCs w:val="28"/>
        </w:rPr>
        <w:t>сфере</w:t>
      </w:r>
      <w:r w:rsidR="00F04629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обслуживания банковских устройств основными рисками являются риски управления кадрами, особе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но мотивации и обучения персонала. Неэффективное обучение, недостато</w:t>
      </w:r>
      <w:r w:rsidRPr="00D00256">
        <w:rPr>
          <w:rFonts w:ascii="Times New Roman" w:hAnsi="Times New Roman" w:cs="Times New Roman"/>
          <w:sz w:val="28"/>
          <w:szCs w:val="28"/>
        </w:rPr>
        <w:t>ч</w:t>
      </w:r>
      <w:r w:rsidRPr="00D00256">
        <w:rPr>
          <w:rFonts w:ascii="Times New Roman" w:hAnsi="Times New Roman" w:cs="Times New Roman"/>
          <w:sz w:val="28"/>
          <w:szCs w:val="28"/>
        </w:rPr>
        <w:t>ная мотивация и отсутствие материальной ответственности сотрудников напрямую влияют на качество выполнения заявок, а соответственно и на экономическую безопасность как работодателя, так и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клиентов. Инженеры аутсорсинговых компаний являются основой обеспечения деятельности ко</w:t>
      </w:r>
      <w:r w:rsidRPr="00D00256">
        <w:rPr>
          <w:rFonts w:ascii="Times New Roman" w:hAnsi="Times New Roman" w:cs="Times New Roman"/>
          <w:sz w:val="28"/>
          <w:szCs w:val="28"/>
        </w:rPr>
        <w:t>м</w:t>
      </w:r>
      <w:r w:rsidRPr="00D00256">
        <w:rPr>
          <w:rFonts w:ascii="Times New Roman" w:hAnsi="Times New Roman" w:cs="Times New Roman"/>
          <w:sz w:val="28"/>
          <w:szCs w:val="28"/>
        </w:rPr>
        <w:t>пании, поэтому важно обеспечивать своевременное обучение кадров новым технологиям и мотивировать их на качественное выполнение задач</w:t>
      </w:r>
      <w:r w:rsidR="00E9383F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9383F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9383F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C34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Основным элементом мотивации сотрудников является система выплат заработной платы. Наиболее эффективной моделью оплаты труда в компании является модель, согласно которой инженер получает фиксированный оклад, сверх которого (в зависимости от успешности или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AB5D93">
        <w:rPr>
          <w:rFonts w:ascii="Times New Roman" w:hAnsi="Times New Roman" w:cs="Times New Roman"/>
          <w:iCs/>
          <w:sz w:val="28"/>
          <w:szCs w:val="28"/>
        </w:rPr>
        <w:t>не</w:t>
      </w:r>
      <w:r w:rsidRPr="00D00256">
        <w:rPr>
          <w:rFonts w:ascii="Times New Roman" w:hAnsi="Times New Roman" w:cs="Times New Roman"/>
          <w:sz w:val="28"/>
          <w:szCs w:val="28"/>
        </w:rPr>
        <w:t>успешности</w:t>
      </w:r>
      <w:r w:rsidR="00132BB2">
        <w:rPr>
          <w:rFonts w:ascii="Times New Roman" w:hAnsi="Times New Roman" w:cs="Times New Roman"/>
          <w:sz w:val="28"/>
          <w:szCs w:val="28"/>
        </w:rPr>
        <w:t xml:space="preserve">» </w:t>
      </w:r>
      <w:r w:rsidRPr="00D00256">
        <w:rPr>
          <w:rFonts w:ascii="Times New Roman" w:hAnsi="Times New Roman" w:cs="Times New Roman"/>
          <w:sz w:val="28"/>
          <w:szCs w:val="28"/>
        </w:rPr>
        <w:t>его раб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ты) начисляются премиальные. Важно, чтобы при расчете мотивации инж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неров аутсорсинговых компаний в сфере технологий банковского самоо</w:t>
      </w:r>
      <w:r w:rsidRPr="00D00256">
        <w:rPr>
          <w:rFonts w:ascii="Times New Roman" w:hAnsi="Times New Roman" w:cs="Times New Roman"/>
          <w:sz w:val="28"/>
          <w:szCs w:val="28"/>
        </w:rPr>
        <w:t>б</w:t>
      </w:r>
      <w:r w:rsidRPr="00D00256">
        <w:rPr>
          <w:rFonts w:ascii="Times New Roman" w:hAnsi="Times New Roman" w:cs="Times New Roman"/>
          <w:sz w:val="28"/>
          <w:szCs w:val="28"/>
        </w:rPr>
        <w:t>служивания учитывались ключевые показатели работы. Так как прямая зав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симость результата работы на получаемую заработную плату является р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зультативным способом повышения качества выполненных заявок</w:t>
      </w:r>
      <w:r w:rsidR="00977AB7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977AB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77AB7" w:rsidRPr="00D0025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77AB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</w:p>
    <w:p w:rsidR="000419D0" w:rsidRPr="000419D0" w:rsidRDefault="000419D0" w:rsidP="00041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0">
        <w:rPr>
          <w:rFonts w:ascii="Times New Roman" w:hAnsi="Times New Roman" w:cs="Times New Roman"/>
          <w:sz w:val="28"/>
          <w:szCs w:val="28"/>
        </w:rPr>
        <w:t>Существующая система оплаты труда основывается только на показ</w:t>
      </w:r>
      <w:r w:rsidRPr="000419D0">
        <w:rPr>
          <w:rFonts w:ascii="Times New Roman" w:hAnsi="Times New Roman" w:cs="Times New Roman"/>
          <w:sz w:val="28"/>
          <w:szCs w:val="28"/>
        </w:rPr>
        <w:t>а</w:t>
      </w:r>
      <w:r w:rsidRPr="000419D0">
        <w:rPr>
          <w:rFonts w:ascii="Times New Roman" w:hAnsi="Times New Roman" w:cs="Times New Roman"/>
          <w:sz w:val="28"/>
          <w:szCs w:val="28"/>
        </w:rPr>
        <w:t>телях количества выполненных заявок и не учитывает SLA отдельных с</w:t>
      </w:r>
      <w:r w:rsidRPr="000419D0">
        <w:rPr>
          <w:rFonts w:ascii="Times New Roman" w:hAnsi="Times New Roman" w:cs="Times New Roman"/>
          <w:sz w:val="28"/>
          <w:szCs w:val="28"/>
        </w:rPr>
        <w:t>о</w:t>
      </w:r>
      <w:r w:rsidRPr="000419D0">
        <w:rPr>
          <w:rFonts w:ascii="Times New Roman" w:hAnsi="Times New Roman" w:cs="Times New Roman"/>
          <w:sz w:val="28"/>
          <w:szCs w:val="28"/>
        </w:rPr>
        <w:t>трудников, что снижает их мотивацию и не стимулирует повышение качества работы. В связи с этим возникает необходимость разработки новой модели расчета заработной платы инженеров, учитывающий качество их работы и способной мотивировать инженерный состав на осуществление качественн</w:t>
      </w:r>
      <w:r w:rsidRPr="000419D0">
        <w:rPr>
          <w:rFonts w:ascii="Times New Roman" w:hAnsi="Times New Roman" w:cs="Times New Roman"/>
          <w:sz w:val="28"/>
          <w:szCs w:val="28"/>
        </w:rPr>
        <w:t>о</w:t>
      </w:r>
      <w:r w:rsidRPr="000419D0">
        <w:rPr>
          <w:rFonts w:ascii="Times New Roman" w:hAnsi="Times New Roman" w:cs="Times New Roman"/>
          <w:sz w:val="28"/>
          <w:szCs w:val="28"/>
        </w:rPr>
        <w:t xml:space="preserve">го и своевременного сервисного обслуживания. </w:t>
      </w:r>
    </w:p>
    <w:p w:rsidR="00CD5C34" w:rsidRPr="00D00256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В качестве основных показателей работы можно выделить следующие: 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общее количество заявок по региону в месяц (ОКЗ);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общее кол</w:t>
      </w:r>
      <w:r w:rsidR="00F4491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во просроченных заявок по региону в месяц (ОКПЗ);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личные просроченные заявки в месяц (ЛКПЗ);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личное количество заявок без учета повторных и просроче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ных (ЛКЗ);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удержания (У);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рабочие дни по производственному календарю за месяц (Др);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дни, реально отработанные работником (без нерабочих и праздни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ных) (До);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оклад (О);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отработанные дни, которые являются нерабочими и праздничными (ДоП);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коэффициент количества УС, закрепленных за инженером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кус</m:t>
            </m:r>
          </m:sub>
        </m:sSub>
      </m:oMath>
      <w:r w:rsidRPr="00D00256">
        <w:rPr>
          <w:rFonts w:ascii="Times New Roman" w:hAnsi="Times New Roman" w:cs="Times New Roman"/>
          <w:sz w:val="28"/>
          <w:szCs w:val="28"/>
        </w:rPr>
        <w:t>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личный SLA в % (ЛSLA);</w:t>
      </w:r>
    </w:p>
    <w:p w:rsidR="00CD5C34" w:rsidRPr="00D00256" w:rsidRDefault="00CD5C34" w:rsidP="0043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общий SLA региона в % (ОSLA).</w:t>
      </w:r>
    </w:p>
    <w:p w:rsidR="00CD5C34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 учетом вышеперечисленных показателей, возможно</w:t>
      </w:r>
      <w:r w:rsidR="00AB5D93">
        <w:rPr>
          <w:rFonts w:ascii="Times New Roman" w:hAnsi="Times New Roman" w:cs="Times New Roman"/>
          <w:sz w:val="28"/>
          <w:szCs w:val="28"/>
        </w:rPr>
        <w:t>,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применить сп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соб расчета заработной платы (ЗП) инженеров аутсорсинговых компаний в сфере технолог</w:t>
      </w:r>
      <w:r w:rsidR="0040293A">
        <w:rPr>
          <w:rFonts w:ascii="Times New Roman" w:hAnsi="Times New Roman" w:cs="Times New Roman"/>
          <w:sz w:val="28"/>
          <w:szCs w:val="28"/>
        </w:rPr>
        <w:t>ий банковского самообслуживания по формуле 3.</w:t>
      </w:r>
    </w:p>
    <w:p w:rsidR="0040293A" w:rsidRPr="00D00256" w:rsidRDefault="0040293A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D00256" w:rsidRDefault="00CD5C34" w:rsidP="0040293A">
      <w:pPr>
        <w:tabs>
          <w:tab w:val="left" w:pos="8931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ЗП=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До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Др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ДоП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Др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×α+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ЛКЗ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ОКЗ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eastAsia="ru-RU"/>
          </w:rPr>
          <m:t>×О+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SLA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SLA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-У</m:t>
        </m:r>
      </m:oMath>
      <w:r w:rsidR="001A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293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40293A" w:rsidRDefault="0040293A" w:rsidP="00DF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3A" w:rsidRDefault="0040293A" w:rsidP="00DF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5C34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</w:p>
    <w:p w:rsidR="00CD5C34" w:rsidRPr="00D00256" w:rsidRDefault="00CD5C34" w:rsidP="00402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До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Др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×О</m:t>
        </m:r>
      </m:oMath>
      <w:r w:rsidR="0040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за отработанные дни;</w:t>
      </w:r>
    </w:p>
    <w:p w:rsidR="00CD5C34" w:rsidRPr="00D00256" w:rsidRDefault="00C33766" w:rsidP="00402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ДоП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Др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×О×α</m:t>
        </m:r>
      </m:oMath>
      <w:r w:rsidR="00CD5C34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>оплата за отработанные праздничные дни (учет работы инж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нера в нерабочее время, снижает </w:t>
      </w:r>
      <w:r w:rsidR="0040293A">
        <w:rPr>
          <w:rFonts w:ascii="Times New Roman" w:hAnsi="Times New Roman" w:cs="Times New Roman"/>
          <w:sz w:val="28"/>
          <w:szCs w:val="28"/>
          <w:lang w:eastAsia="ru-RU"/>
        </w:rPr>
        <w:t>процент просроченных заявок);</w:t>
      </w:r>
    </w:p>
    <w:p w:rsidR="00CD5C34" w:rsidRPr="00D00256" w:rsidRDefault="00CD5C34" w:rsidP="00402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α</m:t>
        </m:r>
      </m:oMath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</w:t>
      </w:r>
      <w:r w:rsidR="0040293A">
        <w:rPr>
          <w:rFonts w:ascii="Times New Roman" w:hAnsi="Times New Roman" w:cs="Times New Roman"/>
          <w:sz w:val="28"/>
          <w:szCs w:val="28"/>
          <w:lang w:eastAsia="ru-RU"/>
        </w:rPr>
        <w:t>нт оплаты труда в нерабочие дни;</w:t>
      </w:r>
    </w:p>
    <w:p w:rsidR="00CD5C34" w:rsidRPr="00D00256" w:rsidRDefault="00C33766" w:rsidP="00402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ЛКЗ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ОКЗ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×О</m:t>
        </m:r>
      </m:oMath>
      <w:r w:rsidR="00CD5C34"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за количество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личных выполненных заявок (стимулирует выполнение большего количества заявок, не зависит от SLA, а только пок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>зывает отношение личных заявок к о</w:t>
      </w:r>
      <w:r w:rsidR="0040293A">
        <w:rPr>
          <w:rFonts w:ascii="Times New Roman" w:hAnsi="Times New Roman" w:cs="Times New Roman"/>
          <w:sz w:val="28"/>
          <w:szCs w:val="28"/>
          <w:lang w:eastAsia="ru-RU"/>
        </w:rPr>
        <w:t>бщему числу);</w:t>
      </w:r>
    </w:p>
    <w:p w:rsidR="00CD5C34" w:rsidRPr="00911D03" w:rsidRDefault="00CD5C34" w:rsidP="00402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ЛКПЗ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ОКЗ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×О+Уп</m:t>
        </m:r>
      </m:oMath>
      <w:r w:rsidRPr="00D0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удержания за просрочку, прочие удержания (Уп), если необходимо.</w:t>
      </w:r>
    </w:p>
    <w:p w:rsidR="000419D0" w:rsidRPr="000419D0" w:rsidRDefault="000419D0" w:rsidP="00041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9D0">
        <w:rPr>
          <w:rFonts w:ascii="Times New Roman" w:hAnsi="Times New Roman" w:cs="Times New Roman"/>
          <w:sz w:val="28"/>
          <w:szCs w:val="28"/>
          <w:lang w:eastAsia="ru-RU"/>
        </w:rPr>
        <w:t>Таким образом, заработная плата складывается из базовой части – оплаты за отработанные дни и премиальной части, в которую входят: допл</w:t>
      </w:r>
      <w:r w:rsidRPr="000419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419D0">
        <w:rPr>
          <w:rFonts w:ascii="Times New Roman" w:hAnsi="Times New Roman" w:cs="Times New Roman"/>
          <w:sz w:val="28"/>
          <w:szCs w:val="28"/>
          <w:lang w:eastAsia="ru-RU"/>
        </w:rPr>
        <w:t>ты за работу в выходные и праздничные дни, за объем и качество выполне</w:t>
      </w:r>
      <w:r w:rsidRPr="000419D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419D0">
        <w:rPr>
          <w:rFonts w:ascii="Times New Roman" w:hAnsi="Times New Roman" w:cs="Times New Roman"/>
          <w:sz w:val="28"/>
          <w:szCs w:val="28"/>
          <w:lang w:eastAsia="ru-RU"/>
        </w:rPr>
        <w:t xml:space="preserve">ных работ за вычетом удержаний. </w:t>
      </w:r>
    </w:p>
    <w:p w:rsidR="00CD5C34" w:rsidRPr="00D00256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ключевым показателем для аутсорсинговых компаний является показатель </w:t>
      </w:r>
      <w:r w:rsidRPr="00D00256">
        <w:rPr>
          <w:rFonts w:ascii="Times New Roman" w:hAnsi="Times New Roman" w:cs="Times New Roman"/>
          <w:sz w:val="28"/>
          <w:szCs w:val="28"/>
          <w:lang w:val="en-US" w:eastAsia="ru-RU"/>
        </w:rPr>
        <w:t>SLA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, его учет будет стимулировать инженеров к повышению зн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чения показателя, что положительно влияет на конкурентные преимущества организации</w:t>
      </w:r>
      <w:r w:rsidR="0095033C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(табл.</w:t>
      </w:r>
      <w:r w:rsidR="00962728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2A78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033C" w:rsidRPr="00D0025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1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9D0" w:rsidRPr="006A1BDE">
        <w:rPr>
          <w:rFonts w:ascii="Times New Roman" w:hAnsi="Times New Roman" w:cs="Times New Roman"/>
          <w:sz w:val="28"/>
          <w:szCs w:val="28"/>
          <w:lang w:eastAsia="ru-RU"/>
        </w:rPr>
        <w:t>[40]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1BDE" w:rsidRPr="00911D03" w:rsidRDefault="006A1BDE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D00256" w:rsidRDefault="0095033C" w:rsidP="0095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="001D6EC9" w:rsidRPr="00D002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– Формулы учета показателя </w:t>
      </w:r>
      <w:r w:rsidR="00CD5C34" w:rsidRPr="00D00256">
        <w:rPr>
          <w:rFonts w:ascii="Times New Roman" w:hAnsi="Times New Roman" w:cs="Times New Roman"/>
          <w:sz w:val="28"/>
          <w:szCs w:val="28"/>
          <w:lang w:val="en-US" w:eastAsia="ru-RU"/>
        </w:rPr>
        <w:t>SLA</w:t>
      </w:r>
      <w:r w:rsidR="00CD5C34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для аутсорсинговых компаний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(составлено автором)</w:t>
      </w:r>
    </w:p>
    <w:tbl>
      <w:tblPr>
        <w:tblW w:w="0" w:type="auto"/>
        <w:jc w:val="center"/>
        <w:tblInd w:w="-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5152"/>
      </w:tblGrid>
      <w:tr w:rsidR="00CD5C34" w:rsidRPr="00D00256" w:rsidTr="002A78C8">
        <w:trPr>
          <w:trHeight w:val="1666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CD5C34" w:rsidRPr="000F4762" w:rsidRDefault="00CD5C34" w:rsidP="00E943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7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F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CD5C34" w:rsidRPr="006A1BDE" w:rsidRDefault="00CD5C34" w:rsidP="00E943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762">
              <w:rPr>
                <w:rFonts w:ascii="Times New Roman" w:hAnsi="Times New Roman" w:cs="Times New Roman"/>
                <w:sz w:val="24"/>
                <w:szCs w:val="24"/>
              </w:rPr>
              <w:t xml:space="preserve"> – доля оклада, </w:t>
            </w:r>
            <w:r w:rsidR="006A1BDE" w:rsidRPr="006A1BDE">
              <w:rPr>
                <w:rFonts w:ascii="Times New Roman" w:hAnsi="Times New Roman" w:cs="Times New Roman"/>
                <w:sz w:val="24"/>
                <w:szCs w:val="24"/>
              </w:rPr>
              <w:t>a и b – соответственно верхняя и нижняя границы SLA</w:t>
            </w:r>
          </w:p>
        </w:tc>
      </w:tr>
      <w:tr w:rsidR="00CD5C34" w:rsidRPr="00D00256" w:rsidTr="002A78C8">
        <w:trPr>
          <w:jc w:val="center"/>
        </w:trPr>
        <w:tc>
          <w:tcPr>
            <w:tcW w:w="4334" w:type="dxa"/>
            <w:shd w:val="clear" w:color="auto" w:fill="auto"/>
          </w:tcPr>
          <w:p w:rsidR="00CD5C34" w:rsidRPr="000F4762" w:rsidRDefault="00CD5C34" w:rsidP="00E94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62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</w:p>
        </w:tc>
        <w:tc>
          <w:tcPr>
            <w:tcW w:w="5152" w:type="dxa"/>
            <w:shd w:val="clear" w:color="auto" w:fill="auto"/>
          </w:tcPr>
          <w:p w:rsidR="00CD5C34" w:rsidRPr="000F4762" w:rsidRDefault="00C33766" w:rsidP="00E943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ЛSLA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ЛSLA-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Л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SLA-b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func>
                      </m:den>
                    </m:f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N*O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кус</m:t>
                    </m:r>
                  </m:sub>
                </m:sSub>
              </m:oMath>
            </m:oMathPara>
          </w:p>
        </w:tc>
      </w:tr>
      <w:tr w:rsidR="00CD5C34" w:rsidRPr="00D00256" w:rsidTr="002A78C8">
        <w:trPr>
          <w:jc w:val="center"/>
        </w:trPr>
        <w:tc>
          <w:tcPr>
            <w:tcW w:w="4334" w:type="dxa"/>
            <w:shd w:val="clear" w:color="auto" w:fill="auto"/>
          </w:tcPr>
          <w:p w:rsidR="00CD5C34" w:rsidRPr="000F4762" w:rsidRDefault="00CD5C34" w:rsidP="00E94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6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152" w:type="dxa"/>
            <w:shd w:val="clear" w:color="auto" w:fill="auto"/>
          </w:tcPr>
          <w:p w:rsidR="00CD5C34" w:rsidRPr="000F4762" w:rsidRDefault="00C33766" w:rsidP="00E943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SLA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ОSLA-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О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SLA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b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func>
                      </m:den>
                    </m:f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</m:func>
              </m:oMath>
            </m:oMathPara>
          </w:p>
        </w:tc>
      </w:tr>
    </w:tbl>
    <w:p w:rsidR="0095033C" w:rsidRPr="00D00256" w:rsidRDefault="0095033C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34" w:rsidRPr="00A95251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Если показатель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 xml:space="preserve"> &lt;=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0256">
        <w:rPr>
          <w:rFonts w:ascii="Times New Roman" w:hAnsi="Times New Roman" w:cs="Times New Roman"/>
          <w:sz w:val="28"/>
          <w:szCs w:val="28"/>
        </w:rPr>
        <w:t>+1, то инженер не получит премиальной надбавки по данному критерию. В зависимости от желаемого (для руково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 xml:space="preserve">ства) размера максимальной премии по показателю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 xml:space="preserve"> логарифмическая функция умножается на установленную долю оклада.</w:t>
      </w:r>
    </w:p>
    <w:p w:rsidR="006A1BDE" w:rsidRPr="006A1BDE" w:rsidRDefault="006A1BDE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DE">
        <w:rPr>
          <w:rFonts w:ascii="Times New Roman" w:hAnsi="Times New Roman" w:cs="Times New Roman"/>
          <w:sz w:val="28"/>
          <w:szCs w:val="28"/>
        </w:rPr>
        <w:t>Коэффициенты a и b определяют границы резкого изменения ЗПSLA от ЛSLA (при ЛSLA меньше b), близкой к линейной зависимости (при ЛSLA больше b и меньше a), и незначительному росту размера дополнительной в</w:t>
      </w:r>
      <w:r w:rsidRPr="006A1BDE">
        <w:rPr>
          <w:rFonts w:ascii="Times New Roman" w:hAnsi="Times New Roman" w:cs="Times New Roman"/>
          <w:sz w:val="28"/>
          <w:szCs w:val="28"/>
        </w:rPr>
        <w:t>ы</w:t>
      </w:r>
      <w:r w:rsidRPr="006A1BDE">
        <w:rPr>
          <w:rFonts w:ascii="Times New Roman" w:hAnsi="Times New Roman" w:cs="Times New Roman"/>
          <w:sz w:val="28"/>
          <w:szCs w:val="28"/>
        </w:rPr>
        <w:t>платы при высоких значениях ЛSLA (больше a). Недостаток данной формулы – отсутствие мотивации к достижению очень высоких значений ЛSLA, одн</w:t>
      </w:r>
      <w:r w:rsidRPr="006A1BDE">
        <w:rPr>
          <w:rFonts w:ascii="Times New Roman" w:hAnsi="Times New Roman" w:cs="Times New Roman"/>
          <w:sz w:val="28"/>
          <w:szCs w:val="28"/>
        </w:rPr>
        <w:t>а</w:t>
      </w:r>
      <w:r w:rsidRPr="006A1BDE">
        <w:rPr>
          <w:rFonts w:ascii="Times New Roman" w:hAnsi="Times New Roman" w:cs="Times New Roman"/>
          <w:sz w:val="28"/>
          <w:szCs w:val="28"/>
        </w:rPr>
        <w:t>ко при существующем уровне организации бизнес-процессов достижение ЛSLA=100 % практически невозможно.</w:t>
      </w:r>
    </w:p>
    <w:p w:rsidR="0040293A" w:rsidRPr="00D00256" w:rsidRDefault="0040293A" w:rsidP="00402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Для расчета премиальной надбавки за личный и общий показатель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 xml:space="preserve"> в качестве основной расчетной функции выбран натуральный логарифм, что позволяет мотивировать сотрудников поддерживать высокий уровень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>, так как при снижении значения показателя в пределах 100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90% значение премиальной выплаты изменится незначительно, тогда как в случае умен</w:t>
      </w:r>
      <w:r w:rsidRPr="00D00256">
        <w:rPr>
          <w:rFonts w:ascii="Times New Roman" w:hAnsi="Times New Roman" w:cs="Times New Roman"/>
          <w:sz w:val="28"/>
          <w:szCs w:val="28"/>
        </w:rPr>
        <w:t>ь</w:t>
      </w:r>
      <w:r w:rsidRPr="00D00256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 xml:space="preserve"> в пределах 80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90% снижение выплаты является наиболее сущ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 xml:space="preserve">ственным. </w:t>
      </w:r>
    </w:p>
    <w:p w:rsidR="00CD5C34" w:rsidRDefault="0095033C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Н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а рисунке </w:t>
      </w:r>
      <w:r w:rsidRPr="00D00256">
        <w:rPr>
          <w:rFonts w:ascii="Times New Roman" w:hAnsi="Times New Roman" w:cs="Times New Roman"/>
          <w:sz w:val="28"/>
          <w:szCs w:val="28"/>
        </w:rPr>
        <w:t>6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 изображена зависимость показателя </w:t>
      </w:r>
      <w:r w:rsidR="00CD5C34"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 и заработной платы. </w:t>
      </w:r>
    </w:p>
    <w:p w:rsidR="00CD5C34" w:rsidRPr="00D00256" w:rsidRDefault="000459AD" w:rsidP="006816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E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 wp14:anchorId="13065E0F" wp14:editId="76531E2B">
            <wp:extent cx="5391150" cy="3248025"/>
            <wp:effectExtent l="0" t="0" r="0" b="0"/>
            <wp:docPr id="68" name="Диаграмма 6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15="http://schemas.microsoft.com/office/word/2012/wordml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="00681693">
        <w:rPr>
          <w:rFonts w:ascii="Times New Roman" w:hAnsi="Times New Roman" w:cs="Times New Roman"/>
          <w:sz w:val="28"/>
          <w:szCs w:val="28"/>
        </w:rPr>
        <w:br/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5033C" w:rsidRPr="00D00256">
        <w:rPr>
          <w:rFonts w:ascii="Times New Roman" w:hAnsi="Times New Roman" w:cs="Times New Roman"/>
          <w:sz w:val="28"/>
          <w:szCs w:val="28"/>
        </w:rPr>
        <w:t>6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FE28FA" w:rsidRPr="00D00256">
        <w:rPr>
          <w:rFonts w:ascii="Times New Roman" w:hAnsi="Times New Roman" w:cs="Times New Roman"/>
          <w:sz w:val="28"/>
          <w:szCs w:val="28"/>
        </w:rPr>
        <w:t>З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ависимость показателя </w:t>
      </w:r>
      <w:r w:rsidR="00CD5C34"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="00CD5C34" w:rsidRPr="00D00256">
        <w:rPr>
          <w:rFonts w:ascii="Times New Roman" w:hAnsi="Times New Roman" w:cs="Times New Roman"/>
          <w:sz w:val="28"/>
          <w:szCs w:val="28"/>
        </w:rPr>
        <w:t xml:space="preserve"> и заработной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="00CD5C34" w:rsidRPr="00D00256">
        <w:rPr>
          <w:rFonts w:ascii="Times New Roman" w:hAnsi="Times New Roman" w:cs="Times New Roman"/>
          <w:sz w:val="28"/>
          <w:szCs w:val="28"/>
        </w:rPr>
        <w:t>(логарифмический способ расчета)</w:t>
      </w:r>
      <w:r w:rsidR="0095033C" w:rsidRPr="00D00256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p w:rsidR="0095033C" w:rsidRPr="00D00256" w:rsidRDefault="0095033C" w:rsidP="00950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693" w:rsidRDefault="00681693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Форму кривой можно изменять в зависимости от установленных гр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высокого»,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среднего»,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низкого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0256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>(с какого значения величина премиальной части начинает уменьшаться быстрее).</w:t>
      </w:r>
    </w:p>
    <w:p w:rsidR="006A1BDE" w:rsidRPr="000459AD" w:rsidRDefault="006A1BDE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0459AD">
        <w:rPr>
          <w:rFonts w:ascii="Times New Roman" w:hAnsi="Times New Roman" w:cs="Times New Roman"/>
          <w:sz w:val="28"/>
          <w:szCs w:val="28"/>
        </w:rPr>
        <w:t xml:space="preserve">вариант для расчета – это </w:t>
      </w:r>
      <w:r w:rsidRPr="006A1BDE">
        <w:rPr>
          <w:rFonts w:ascii="Times New Roman" w:hAnsi="Times New Roman" w:cs="Times New Roman"/>
          <w:sz w:val="28"/>
          <w:szCs w:val="28"/>
        </w:rPr>
        <w:t>использование экспоненциальной функции</w:t>
      </w:r>
      <w:r w:rsidR="000459AD">
        <w:rPr>
          <w:rFonts w:ascii="Times New Roman" w:hAnsi="Times New Roman" w:cs="Times New Roman"/>
          <w:sz w:val="28"/>
          <w:szCs w:val="28"/>
        </w:rPr>
        <w:t>, вычисляемой по формуле (4). Графическая зависимость показана на рисунке 7.</w:t>
      </w:r>
    </w:p>
    <w:p w:rsidR="000459AD" w:rsidRPr="000459AD" w:rsidRDefault="000459AD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BDE" w:rsidRPr="000459AD" w:rsidRDefault="00C33766" w:rsidP="000459AD">
      <w:pPr>
        <w:tabs>
          <w:tab w:val="left" w:pos="8931"/>
        </w:tabs>
        <w:spacing w:after="0" w:line="360" w:lineRule="auto"/>
        <w:ind w:firstLine="283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SLA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∙Л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SLA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∙О∙Д∙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КУС</m:t>
                </m:r>
              </m:sub>
            </m:sSub>
          </m:e>
        </m:func>
      </m:oMath>
      <w:r w:rsidR="00CC652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459AD" w:rsidRPr="000459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59AD" w:rsidRPr="000459AD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0459AD" w:rsidRPr="000459AD" w:rsidRDefault="000459AD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AD" w:rsidRDefault="006A1BDE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AD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A1BDE" w:rsidRPr="006A1BDE" w:rsidRDefault="006A1BDE" w:rsidP="0004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D">
        <w:rPr>
          <w:rFonts w:ascii="Times New Roman" w:hAnsi="Times New Roman" w:cs="Times New Roman"/>
          <w:sz w:val="28"/>
          <w:szCs w:val="28"/>
        </w:rPr>
        <w:t>a – коэффи</w:t>
      </w:r>
      <w:r w:rsidRPr="006A1BDE">
        <w:rPr>
          <w:rFonts w:ascii="Times New Roman" w:hAnsi="Times New Roman" w:cs="Times New Roman"/>
          <w:sz w:val="28"/>
          <w:szCs w:val="28"/>
        </w:rPr>
        <w:t>циент, определяющий диапазон изменения размера премии, уст</w:t>
      </w:r>
      <w:r w:rsidRPr="006A1BDE">
        <w:rPr>
          <w:rFonts w:ascii="Times New Roman" w:hAnsi="Times New Roman" w:cs="Times New Roman"/>
          <w:sz w:val="28"/>
          <w:szCs w:val="28"/>
        </w:rPr>
        <w:t>а</w:t>
      </w:r>
      <w:r w:rsidRPr="006A1BDE">
        <w:rPr>
          <w:rFonts w:ascii="Times New Roman" w:hAnsi="Times New Roman" w:cs="Times New Roman"/>
          <w:sz w:val="28"/>
          <w:szCs w:val="28"/>
        </w:rPr>
        <w:t>навливается руководителем;</w:t>
      </w:r>
    </w:p>
    <w:p w:rsidR="006A1BDE" w:rsidRPr="006A1BDE" w:rsidRDefault="006A1BDE" w:rsidP="0004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DE">
        <w:rPr>
          <w:rFonts w:ascii="Times New Roman" w:hAnsi="Times New Roman" w:cs="Times New Roman"/>
          <w:sz w:val="28"/>
          <w:szCs w:val="28"/>
        </w:rPr>
        <w:t>b – коэффициент, определяющий скорость возрастания премии от роста ЛSLA и учитывающий «важность» высокого качества работы, устанавлив</w:t>
      </w:r>
      <w:r w:rsidRPr="006A1BDE">
        <w:rPr>
          <w:rFonts w:ascii="Times New Roman" w:hAnsi="Times New Roman" w:cs="Times New Roman"/>
          <w:sz w:val="28"/>
          <w:szCs w:val="28"/>
        </w:rPr>
        <w:t>а</w:t>
      </w:r>
      <w:r w:rsidRPr="006A1BDE">
        <w:rPr>
          <w:rFonts w:ascii="Times New Roman" w:hAnsi="Times New Roman" w:cs="Times New Roman"/>
          <w:sz w:val="28"/>
          <w:szCs w:val="28"/>
        </w:rPr>
        <w:t xml:space="preserve">ется руководителем. </w:t>
      </w:r>
    </w:p>
    <w:p w:rsidR="006A1BDE" w:rsidRPr="0051050E" w:rsidRDefault="006A1BDE" w:rsidP="006A1BDE">
      <w:pPr>
        <w:rPr>
          <w:rFonts w:eastAsia="Calibri" w:cs="Times New Roman"/>
          <w:szCs w:val="28"/>
        </w:rPr>
      </w:pPr>
    </w:p>
    <w:p w:rsidR="006A1BDE" w:rsidRPr="0051050E" w:rsidRDefault="000459AD" w:rsidP="006A1BDE">
      <w:pPr>
        <w:rPr>
          <w:rFonts w:eastAsia="Calibri" w:cs="Times New Roman"/>
          <w:szCs w:val="28"/>
        </w:rPr>
      </w:pPr>
      <w:r w:rsidRPr="0051050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13F556" wp14:editId="70B7B670">
            <wp:extent cx="5940425" cy="3028150"/>
            <wp:effectExtent l="0" t="0" r="3175" b="1270"/>
            <wp:docPr id="69" name="Диаграмма 6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15="http://schemas.microsoft.com/office/word/2012/wordml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0459AD" w:rsidRPr="00D00256" w:rsidRDefault="000459AD" w:rsidP="0004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Зависимость показателя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00256">
        <w:rPr>
          <w:rFonts w:ascii="Times New Roman" w:hAnsi="Times New Roman" w:cs="Times New Roman"/>
          <w:sz w:val="28"/>
          <w:szCs w:val="28"/>
        </w:rPr>
        <w:t xml:space="preserve"> и заработной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0256">
        <w:rPr>
          <w:rFonts w:ascii="Times New Roman" w:hAnsi="Times New Roman" w:cs="Times New Roman"/>
          <w:sz w:val="28"/>
          <w:szCs w:val="28"/>
        </w:rPr>
        <w:t>(</w:t>
      </w:r>
      <w:r w:rsidRPr="000459AD">
        <w:rPr>
          <w:rFonts w:ascii="Times New Roman" w:hAnsi="Times New Roman" w:cs="Times New Roman"/>
          <w:sz w:val="28"/>
          <w:szCs w:val="28"/>
        </w:rPr>
        <w:t>экспоненциальной</w:t>
      </w:r>
      <w:r w:rsidRPr="00D00256">
        <w:rPr>
          <w:rFonts w:ascii="Times New Roman" w:hAnsi="Times New Roman" w:cs="Times New Roman"/>
          <w:sz w:val="28"/>
          <w:szCs w:val="28"/>
        </w:rPr>
        <w:t xml:space="preserve"> способ расчета) (составлено автором)</w:t>
      </w:r>
    </w:p>
    <w:p w:rsidR="000459AD" w:rsidRPr="000459AD" w:rsidRDefault="000459AD" w:rsidP="00045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BDE" w:rsidRPr="000459AD" w:rsidRDefault="006A1BDE" w:rsidP="00045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AD">
        <w:rPr>
          <w:rFonts w:ascii="Times New Roman" w:hAnsi="Times New Roman" w:cs="Times New Roman"/>
          <w:sz w:val="28"/>
          <w:szCs w:val="28"/>
        </w:rPr>
        <w:t xml:space="preserve">В этом случае наибольший прирост премии за качественную работу будет при значениях ЛSLA, близких к 100 %. </w:t>
      </w:r>
    </w:p>
    <w:p w:rsidR="006A1BDE" w:rsidRPr="006A1BDE" w:rsidRDefault="006A1BDE" w:rsidP="006A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BDE">
        <w:rPr>
          <w:rFonts w:ascii="Times New Roman" w:hAnsi="Times New Roman" w:cs="Times New Roman"/>
          <w:sz w:val="28"/>
          <w:szCs w:val="28"/>
        </w:rPr>
        <w:t>редложенные варианты расчета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DE">
        <w:rPr>
          <w:rFonts w:ascii="Times New Roman" w:hAnsi="Times New Roman" w:cs="Times New Roman"/>
          <w:sz w:val="28"/>
          <w:szCs w:val="28"/>
        </w:rPr>
        <w:t>могут быть использованы не только в рассматриваемой компании, но и в других организациях. Выбор конкретной формулы осуществляется с учетом приоритетов в текущей де</w:t>
      </w:r>
      <w:r w:rsidRPr="006A1BDE">
        <w:rPr>
          <w:rFonts w:ascii="Times New Roman" w:hAnsi="Times New Roman" w:cs="Times New Roman"/>
          <w:sz w:val="28"/>
          <w:szCs w:val="28"/>
        </w:rPr>
        <w:t>я</w:t>
      </w:r>
      <w:r w:rsidRPr="006A1BDE">
        <w:rPr>
          <w:rFonts w:ascii="Times New Roman" w:hAnsi="Times New Roman" w:cs="Times New Roman"/>
          <w:sz w:val="28"/>
          <w:szCs w:val="28"/>
        </w:rPr>
        <w:t xml:space="preserve">тельности и стратегии развития качества предоставляемых услуг. На первых этапах внедрения системы мотивации целесообразно использовать </w:t>
      </w:r>
      <w:r>
        <w:rPr>
          <w:rFonts w:ascii="Times New Roman" w:hAnsi="Times New Roman" w:cs="Times New Roman"/>
          <w:sz w:val="28"/>
          <w:szCs w:val="28"/>
        </w:rPr>
        <w:t>более простые (линейные) варианты</w:t>
      </w:r>
      <w:r w:rsidRPr="006A1BDE">
        <w:rPr>
          <w:rFonts w:ascii="Times New Roman" w:hAnsi="Times New Roman" w:cs="Times New Roman"/>
          <w:sz w:val="28"/>
          <w:szCs w:val="28"/>
        </w:rPr>
        <w:t>, в случае необходимости удержания показат</w:t>
      </w:r>
      <w:r w:rsidRPr="006A1BDE">
        <w:rPr>
          <w:rFonts w:ascii="Times New Roman" w:hAnsi="Times New Roman" w:cs="Times New Roman"/>
          <w:sz w:val="28"/>
          <w:szCs w:val="28"/>
        </w:rPr>
        <w:t>е</w:t>
      </w:r>
      <w:r w:rsidRPr="006A1BDE">
        <w:rPr>
          <w:rFonts w:ascii="Times New Roman" w:hAnsi="Times New Roman" w:cs="Times New Roman"/>
          <w:sz w:val="28"/>
          <w:szCs w:val="28"/>
        </w:rPr>
        <w:t>лей качества работы в заданных границах регулирования удобнее использ</w:t>
      </w:r>
      <w:r w:rsidRPr="006A1BDE">
        <w:rPr>
          <w:rFonts w:ascii="Times New Roman" w:hAnsi="Times New Roman" w:cs="Times New Roman"/>
          <w:sz w:val="28"/>
          <w:szCs w:val="28"/>
        </w:rPr>
        <w:t>о</w:t>
      </w:r>
      <w:r w:rsidRPr="006A1BDE">
        <w:rPr>
          <w:rFonts w:ascii="Times New Roman" w:hAnsi="Times New Roman" w:cs="Times New Roman"/>
          <w:sz w:val="28"/>
          <w:szCs w:val="28"/>
        </w:rPr>
        <w:t>вать второй вариант, а для организаций, уже достигших достаточно высокого уровня качества и стремящихся к постоянному улучшению деятельности следует использовать третий вариант.</w:t>
      </w:r>
    </w:p>
    <w:p w:rsidR="00CD5C34" w:rsidRPr="00911D03" w:rsidRDefault="00CD5C34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предприятия важно создать гибкую и эффективную систему мот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вации, которая в свою очередь позволит повысить конкурентные преимущ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ства компании, снизит вероятность наступления угроз для экономической безопасности предприятия и повысит эффективность управления персон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лом.</w:t>
      </w:r>
    </w:p>
    <w:p w:rsidR="00A40757" w:rsidRPr="00D00256" w:rsidRDefault="00A40757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B3" w:rsidRPr="00D00256" w:rsidRDefault="0029406C" w:rsidP="00A4075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57062161"/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="003B0313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DC269E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55A2A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Предотвращение нарушений</w:t>
      </w:r>
      <w:r w:rsidR="009A02B3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технологических бизнес</w:t>
      </w:r>
      <w:r w:rsidR="000419D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</w:t>
      </w:r>
      <w:r w:rsidR="009A02B3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процессов</w:t>
      </w:r>
      <w:bookmarkEnd w:id="22"/>
      <w:r w:rsidR="009A02B3" w:rsidRPr="00D0025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94344" w:rsidRPr="00A95251" w:rsidRDefault="00E94344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2F" w:rsidRPr="00A95251" w:rsidRDefault="00401B2F" w:rsidP="0029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Процесс обслуживания банковских устройств самообслуживания с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>стоит из последовательных этапов обработки заявки, назначения исполнит</w:t>
      </w:r>
      <w:r w:rsidRPr="00A95251">
        <w:rPr>
          <w:rFonts w:ascii="Times New Roman" w:hAnsi="Times New Roman" w:cs="Times New Roman"/>
          <w:sz w:val="28"/>
          <w:szCs w:val="28"/>
        </w:rPr>
        <w:t>е</w:t>
      </w:r>
      <w:r w:rsidRPr="00A95251">
        <w:rPr>
          <w:rFonts w:ascii="Times New Roman" w:hAnsi="Times New Roman" w:cs="Times New Roman"/>
          <w:sz w:val="28"/>
          <w:szCs w:val="28"/>
        </w:rPr>
        <w:t xml:space="preserve">ля, получения запчастей, выявления неисправности, ремонта и составления отчетности. В таблице </w:t>
      </w:r>
      <w:r w:rsidR="0095033C" w:rsidRPr="00A95251">
        <w:rPr>
          <w:rFonts w:ascii="Times New Roman" w:hAnsi="Times New Roman" w:cs="Times New Roman"/>
          <w:sz w:val="28"/>
          <w:szCs w:val="28"/>
        </w:rPr>
        <w:t>1</w:t>
      </w:r>
      <w:r w:rsidR="002A78C8" w:rsidRPr="00A95251">
        <w:rPr>
          <w:rFonts w:ascii="Times New Roman" w:hAnsi="Times New Roman" w:cs="Times New Roman"/>
          <w:sz w:val="28"/>
          <w:szCs w:val="28"/>
        </w:rPr>
        <w:t>4</w:t>
      </w:r>
      <w:r w:rsidRPr="00A95251">
        <w:rPr>
          <w:rFonts w:ascii="Times New Roman" w:hAnsi="Times New Roman" w:cs="Times New Roman"/>
          <w:sz w:val="28"/>
          <w:szCs w:val="28"/>
        </w:rPr>
        <w:t xml:space="preserve"> представлены длительности выполнения процессов обслуживания УС, а также их важность и коэффициент потребительской ст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>имости Р.</w:t>
      </w:r>
    </w:p>
    <w:p w:rsidR="00681693" w:rsidRPr="00A95251" w:rsidRDefault="00681693" w:rsidP="0029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На одну функцию Р = 3,5. Наибольшими значениями коэффициента Р обладают функции выявления неисправности и назначения исполнителя.</w:t>
      </w:r>
    </w:p>
    <w:p w:rsidR="00681693" w:rsidRPr="00A95251" w:rsidRDefault="00681693" w:rsidP="0029157F">
      <w:pPr>
        <w:spacing w:line="360" w:lineRule="auto"/>
      </w:pPr>
    </w:p>
    <w:p w:rsidR="00401B2F" w:rsidRPr="00A95251" w:rsidRDefault="0095033C" w:rsidP="00A9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2728" w:rsidRPr="00A95251">
        <w:rPr>
          <w:rFonts w:ascii="Times New Roman" w:hAnsi="Times New Roman" w:cs="Times New Roman"/>
          <w:sz w:val="28"/>
          <w:szCs w:val="28"/>
        </w:rPr>
        <w:t>1</w:t>
      </w:r>
      <w:r w:rsidR="001D6EC9" w:rsidRPr="00A95251">
        <w:rPr>
          <w:rFonts w:ascii="Times New Roman" w:hAnsi="Times New Roman" w:cs="Times New Roman"/>
          <w:sz w:val="28"/>
          <w:szCs w:val="28"/>
        </w:rPr>
        <w:t>4</w:t>
      </w:r>
      <w:r w:rsidR="00401B2F" w:rsidRPr="00A95251">
        <w:rPr>
          <w:rFonts w:ascii="Times New Roman" w:hAnsi="Times New Roman" w:cs="Times New Roman"/>
          <w:sz w:val="28"/>
          <w:szCs w:val="28"/>
        </w:rPr>
        <w:t xml:space="preserve"> – Функционально</w:t>
      </w:r>
      <w:r w:rsidR="000F4762" w:rsidRPr="00A95251">
        <w:rPr>
          <w:rFonts w:ascii="Times New Roman" w:hAnsi="Times New Roman" w:cs="Times New Roman"/>
          <w:sz w:val="28"/>
          <w:szCs w:val="28"/>
        </w:rPr>
        <w:t>-</w:t>
      </w:r>
      <w:r w:rsidR="00401B2F" w:rsidRPr="00A95251">
        <w:rPr>
          <w:rFonts w:ascii="Times New Roman" w:hAnsi="Times New Roman" w:cs="Times New Roman"/>
          <w:sz w:val="28"/>
          <w:szCs w:val="28"/>
        </w:rPr>
        <w:t>стоимостной анализ процесса обслуживания УС</w:t>
      </w:r>
      <w:r w:rsidRPr="00A95251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401B2F" w:rsidRPr="00A95251" w:rsidTr="000F4762">
        <w:trPr>
          <w:cantSplit/>
          <w:trHeight w:val="1883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</w:t>
            </w:r>
            <w:r w:rsidRPr="00A95251">
              <w:rPr>
                <w:rFonts w:ascii="Times New Roman" w:hAnsi="Times New Roman" w:cs="Times New Roman"/>
                <w:sz w:val="24"/>
                <w:szCs w:val="24"/>
              </w:rPr>
              <w:br/>
              <w:t>функции</w:t>
            </w:r>
          </w:p>
        </w:tc>
        <w:tc>
          <w:tcPr>
            <w:tcW w:w="1134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Длительность, мин.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Относительная важность, %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Коэффициент Р</w:t>
            </w:r>
          </w:p>
        </w:tc>
      </w:tr>
      <w:tr w:rsidR="00401B2F" w:rsidRPr="00A95251" w:rsidTr="000F4762">
        <w:trPr>
          <w:trHeight w:val="170"/>
        </w:trPr>
        <w:tc>
          <w:tcPr>
            <w:tcW w:w="3686" w:type="dxa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Отремонтировать УС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1B2F" w:rsidRPr="00A95251" w:rsidTr="000F4762">
        <w:trPr>
          <w:trHeight w:val="170"/>
        </w:trPr>
        <w:tc>
          <w:tcPr>
            <w:tcW w:w="3686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Выявить неисправность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01B2F" w:rsidRPr="00A95251" w:rsidTr="000F4762">
        <w:trPr>
          <w:trHeight w:val="170"/>
        </w:trPr>
        <w:tc>
          <w:tcPr>
            <w:tcW w:w="3686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Обработать заявку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01B2F" w:rsidRPr="00A95251" w:rsidTr="000F4762">
        <w:trPr>
          <w:trHeight w:val="170"/>
        </w:trPr>
        <w:tc>
          <w:tcPr>
            <w:tcW w:w="3686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Составить отчет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1B2F" w:rsidRPr="00A95251" w:rsidTr="000F4762">
        <w:trPr>
          <w:trHeight w:val="170"/>
        </w:trPr>
        <w:tc>
          <w:tcPr>
            <w:tcW w:w="3686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Получить запчасти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1B2F" w:rsidRPr="00A95251" w:rsidTr="000F4762">
        <w:trPr>
          <w:trHeight w:val="170"/>
        </w:trPr>
        <w:tc>
          <w:tcPr>
            <w:tcW w:w="3685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Назначить исполнителя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01B2F" w:rsidRPr="00A95251" w:rsidTr="000F4762">
        <w:trPr>
          <w:trHeight w:val="170"/>
        </w:trPr>
        <w:tc>
          <w:tcPr>
            <w:tcW w:w="4819" w:type="dxa"/>
            <w:gridSpan w:val="2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</w:tbl>
    <w:p w:rsidR="0095033C" w:rsidRPr="00A95251" w:rsidRDefault="0095033C" w:rsidP="00A95251">
      <w:pPr>
        <w:spacing w:after="0" w:line="360" w:lineRule="auto"/>
        <w:ind w:firstLine="709"/>
        <w:jc w:val="both"/>
      </w:pPr>
    </w:p>
    <w:p w:rsidR="00401B2F" w:rsidRPr="00A95251" w:rsidRDefault="00401B2F" w:rsidP="0029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Длительность процесса выявления неисправности можно сократить п</w:t>
      </w:r>
      <w:r w:rsidRPr="00A95251">
        <w:rPr>
          <w:rFonts w:ascii="Times New Roman" w:hAnsi="Times New Roman" w:cs="Times New Roman"/>
          <w:sz w:val="28"/>
          <w:szCs w:val="28"/>
        </w:rPr>
        <w:t>у</w:t>
      </w:r>
      <w:r w:rsidRPr="00A95251">
        <w:rPr>
          <w:rFonts w:ascii="Times New Roman" w:hAnsi="Times New Roman" w:cs="Times New Roman"/>
          <w:sz w:val="28"/>
          <w:szCs w:val="28"/>
        </w:rPr>
        <w:t>тем организации удаленного доступа к УС, который позволит частично в</w:t>
      </w:r>
      <w:r w:rsidRPr="00A95251">
        <w:rPr>
          <w:rFonts w:ascii="Times New Roman" w:hAnsi="Times New Roman" w:cs="Times New Roman"/>
          <w:sz w:val="28"/>
          <w:szCs w:val="28"/>
        </w:rPr>
        <w:t>ы</w:t>
      </w:r>
      <w:r w:rsidRPr="00A95251">
        <w:rPr>
          <w:rFonts w:ascii="Times New Roman" w:hAnsi="Times New Roman" w:cs="Times New Roman"/>
          <w:sz w:val="28"/>
          <w:szCs w:val="28"/>
        </w:rPr>
        <w:t>являть неисправности параллельно с этапом обработки заявки.</w:t>
      </w:r>
    </w:p>
    <w:p w:rsidR="00401B2F" w:rsidRPr="00A95251" w:rsidRDefault="00401B2F" w:rsidP="0029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Этап назначения исполнителя может быть автоматизирован путем установления соответствия между множеством устройств и множеством и</w:t>
      </w:r>
      <w:r w:rsidRPr="00A95251">
        <w:rPr>
          <w:rFonts w:ascii="Times New Roman" w:hAnsi="Times New Roman" w:cs="Times New Roman"/>
          <w:sz w:val="28"/>
          <w:szCs w:val="28"/>
        </w:rPr>
        <w:t>н</w:t>
      </w:r>
      <w:r w:rsidRPr="00A95251">
        <w:rPr>
          <w:rFonts w:ascii="Times New Roman" w:hAnsi="Times New Roman" w:cs="Times New Roman"/>
          <w:sz w:val="28"/>
          <w:szCs w:val="28"/>
        </w:rPr>
        <w:t xml:space="preserve">женеров при помощи базы данных. </w:t>
      </w:r>
    </w:p>
    <w:p w:rsidR="00401B2F" w:rsidRPr="00A95251" w:rsidRDefault="00401B2F" w:rsidP="0029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Длительность выполнения функций обработки заявки и составления отчетности может быть сокращена путем создания базы данных, позволя</w:t>
      </w:r>
      <w:r w:rsidRPr="00A95251">
        <w:rPr>
          <w:rFonts w:ascii="Times New Roman" w:hAnsi="Times New Roman" w:cs="Times New Roman"/>
          <w:sz w:val="28"/>
          <w:szCs w:val="28"/>
        </w:rPr>
        <w:t>ю</w:t>
      </w:r>
      <w:r w:rsidRPr="00A95251">
        <w:rPr>
          <w:rFonts w:ascii="Times New Roman" w:hAnsi="Times New Roman" w:cs="Times New Roman"/>
          <w:sz w:val="28"/>
          <w:szCs w:val="28"/>
        </w:rPr>
        <w:t>щей выполнять некоторые действия указанных функций автоматически</w:t>
      </w:r>
      <w:r w:rsidR="00286854" w:rsidRPr="00A95251">
        <w:rPr>
          <w:rFonts w:ascii="Times New Roman" w:hAnsi="Times New Roman" w:cs="Times New Roman"/>
          <w:sz w:val="28"/>
          <w:szCs w:val="28"/>
        </w:rPr>
        <w:t xml:space="preserve"> [</w:t>
      </w:r>
      <w:r w:rsidR="00701404" w:rsidRPr="00A95251">
        <w:rPr>
          <w:rFonts w:ascii="Times New Roman" w:hAnsi="Times New Roman" w:cs="Times New Roman"/>
          <w:sz w:val="28"/>
          <w:szCs w:val="28"/>
        </w:rPr>
        <w:t>3</w:t>
      </w:r>
      <w:r w:rsidR="00E9383F" w:rsidRPr="00A95251">
        <w:rPr>
          <w:rFonts w:ascii="Times New Roman" w:hAnsi="Times New Roman" w:cs="Times New Roman"/>
          <w:sz w:val="28"/>
          <w:szCs w:val="28"/>
        </w:rPr>
        <w:t>, 2</w:t>
      </w:r>
      <w:r w:rsidR="00701404" w:rsidRPr="00A95251">
        <w:rPr>
          <w:rFonts w:ascii="Times New Roman" w:hAnsi="Times New Roman" w:cs="Times New Roman"/>
          <w:sz w:val="28"/>
          <w:szCs w:val="28"/>
        </w:rPr>
        <w:t>1</w:t>
      </w:r>
      <w:r w:rsidR="00286854" w:rsidRPr="00A95251">
        <w:rPr>
          <w:rFonts w:ascii="Times New Roman" w:hAnsi="Times New Roman" w:cs="Times New Roman"/>
          <w:sz w:val="28"/>
          <w:szCs w:val="28"/>
        </w:rPr>
        <w:t>]</w:t>
      </w:r>
      <w:r w:rsidRPr="00A95251">
        <w:rPr>
          <w:rFonts w:ascii="Times New Roman" w:hAnsi="Times New Roman" w:cs="Times New Roman"/>
          <w:sz w:val="28"/>
          <w:szCs w:val="28"/>
        </w:rPr>
        <w:t>.</w:t>
      </w:r>
      <w:r w:rsidR="0095033C"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Pr="00A95251">
        <w:rPr>
          <w:rFonts w:ascii="Times New Roman" w:hAnsi="Times New Roman" w:cs="Times New Roman"/>
          <w:sz w:val="28"/>
          <w:szCs w:val="28"/>
        </w:rPr>
        <w:t>После внедрения улучшений функции будут иметь показатели, пре</w:t>
      </w:r>
      <w:r w:rsidRPr="00A95251">
        <w:rPr>
          <w:rFonts w:ascii="Times New Roman" w:hAnsi="Times New Roman" w:cs="Times New Roman"/>
          <w:sz w:val="28"/>
          <w:szCs w:val="28"/>
        </w:rPr>
        <w:t>д</w:t>
      </w:r>
      <w:r w:rsidRPr="00A95251">
        <w:rPr>
          <w:rFonts w:ascii="Times New Roman" w:hAnsi="Times New Roman" w:cs="Times New Roman"/>
          <w:sz w:val="28"/>
          <w:szCs w:val="28"/>
        </w:rPr>
        <w:t xml:space="preserve">ставленные в таблице </w:t>
      </w:r>
      <w:r w:rsidR="0095033C" w:rsidRPr="00A95251">
        <w:rPr>
          <w:rFonts w:ascii="Times New Roman" w:hAnsi="Times New Roman" w:cs="Times New Roman"/>
          <w:sz w:val="28"/>
          <w:szCs w:val="28"/>
        </w:rPr>
        <w:t>1</w:t>
      </w:r>
      <w:r w:rsidR="002A78C8" w:rsidRPr="00A95251">
        <w:rPr>
          <w:rFonts w:ascii="Times New Roman" w:hAnsi="Times New Roman" w:cs="Times New Roman"/>
          <w:sz w:val="28"/>
          <w:szCs w:val="28"/>
        </w:rPr>
        <w:t>5</w:t>
      </w:r>
      <w:r w:rsidRPr="00A95251">
        <w:rPr>
          <w:rFonts w:ascii="Times New Roman" w:hAnsi="Times New Roman" w:cs="Times New Roman"/>
          <w:sz w:val="28"/>
          <w:szCs w:val="28"/>
        </w:rPr>
        <w:t>.</w:t>
      </w:r>
    </w:p>
    <w:p w:rsidR="000F4762" w:rsidRPr="00A95251" w:rsidRDefault="000F4762" w:rsidP="00A9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33C" w:rsidRPr="00A95251" w:rsidRDefault="0095033C" w:rsidP="00A9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Таблица 1</w:t>
      </w:r>
      <w:r w:rsidR="001D6EC9" w:rsidRPr="00A95251">
        <w:rPr>
          <w:rFonts w:ascii="Times New Roman" w:hAnsi="Times New Roman" w:cs="Times New Roman"/>
          <w:sz w:val="28"/>
          <w:szCs w:val="28"/>
        </w:rPr>
        <w:t>5</w:t>
      </w:r>
      <w:r w:rsidR="00401B2F" w:rsidRPr="00A95251">
        <w:rPr>
          <w:rFonts w:ascii="Times New Roman" w:hAnsi="Times New Roman" w:cs="Times New Roman"/>
          <w:sz w:val="28"/>
          <w:szCs w:val="28"/>
        </w:rPr>
        <w:t xml:space="preserve"> – Функционально</w:t>
      </w:r>
      <w:r w:rsidR="000459AD" w:rsidRPr="00A95251">
        <w:rPr>
          <w:rFonts w:ascii="Times New Roman" w:hAnsi="Times New Roman" w:cs="Times New Roman"/>
          <w:sz w:val="28"/>
          <w:szCs w:val="28"/>
        </w:rPr>
        <w:t>-</w:t>
      </w:r>
      <w:r w:rsidR="00401B2F" w:rsidRPr="00A95251">
        <w:rPr>
          <w:rFonts w:ascii="Times New Roman" w:hAnsi="Times New Roman" w:cs="Times New Roman"/>
          <w:sz w:val="28"/>
          <w:szCs w:val="28"/>
        </w:rPr>
        <w:t>стоимостной анализ процесса обслуживания УС</w:t>
      </w:r>
      <w:r w:rsidRPr="00A95251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tbl>
      <w:tblPr>
        <w:tblStyle w:val="a6"/>
        <w:tblW w:w="9355" w:type="dxa"/>
        <w:tblInd w:w="108" w:type="dxa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134"/>
        <w:gridCol w:w="1134"/>
      </w:tblGrid>
      <w:tr w:rsidR="00401B2F" w:rsidRPr="00A95251" w:rsidTr="00AB5D93">
        <w:trPr>
          <w:cantSplit/>
          <w:trHeight w:val="1883"/>
        </w:trPr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</w:t>
            </w:r>
            <w:r w:rsidRPr="00A95251">
              <w:rPr>
                <w:rFonts w:ascii="Times New Roman" w:hAnsi="Times New Roman" w:cs="Times New Roman"/>
                <w:sz w:val="24"/>
                <w:szCs w:val="24"/>
              </w:rPr>
              <w:br/>
              <w:t>функции</w:t>
            </w:r>
          </w:p>
        </w:tc>
        <w:tc>
          <w:tcPr>
            <w:tcW w:w="1134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Длительность, мин.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Относительная важность, %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Коэффициент Р</w:t>
            </w:r>
          </w:p>
        </w:tc>
      </w:tr>
      <w:tr w:rsidR="00401B2F" w:rsidRPr="00A95251" w:rsidTr="00AB5D93">
        <w:trPr>
          <w:trHeight w:val="170"/>
        </w:trPr>
        <w:tc>
          <w:tcPr>
            <w:tcW w:w="3685" w:type="dxa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Отремонтировать УС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1B2F" w:rsidRPr="00A95251" w:rsidTr="00AB5D93">
        <w:trPr>
          <w:trHeight w:val="170"/>
        </w:trPr>
        <w:tc>
          <w:tcPr>
            <w:tcW w:w="3685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Выявить неисправность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01B2F" w:rsidRPr="00A95251" w:rsidTr="00AB5D93">
        <w:trPr>
          <w:trHeight w:val="170"/>
        </w:trPr>
        <w:tc>
          <w:tcPr>
            <w:tcW w:w="3685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Обработать заявку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01B2F" w:rsidRPr="00A95251" w:rsidTr="00AB5D93">
        <w:trPr>
          <w:trHeight w:val="170"/>
        </w:trPr>
        <w:tc>
          <w:tcPr>
            <w:tcW w:w="3685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Составить отчет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681693" w:rsidRPr="00A95251" w:rsidRDefault="00681693" w:rsidP="0029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51">
        <w:rPr>
          <w:rFonts w:ascii="Times New Roman" w:hAnsi="Times New Roman" w:cs="Times New Roman"/>
          <w:sz w:val="24"/>
          <w:szCs w:val="24"/>
        </w:rPr>
        <w:t xml:space="preserve">Продолжение таблицы 15 </w:t>
      </w:r>
    </w:p>
    <w:tbl>
      <w:tblPr>
        <w:tblStyle w:val="a6"/>
        <w:tblW w:w="9355" w:type="dxa"/>
        <w:tblInd w:w="108" w:type="dxa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134"/>
        <w:gridCol w:w="1134"/>
      </w:tblGrid>
      <w:tr w:rsidR="00681693" w:rsidRPr="00A95251" w:rsidTr="00F67358">
        <w:trPr>
          <w:cantSplit/>
          <w:trHeight w:val="1883"/>
        </w:trPr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681693" w:rsidRPr="00A95251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681693" w:rsidRPr="00A95251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</w:t>
            </w:r>
            <w:r w:rsidRPr="00A95251">
              <w:rPr>
                <w:rFonts w:ascii="Times New Roman" w:hAnsi="Times New Roman" w:cs="Times New Roman"/>
                <w:sz w:val="24"/>
                <w:szCs w:val="24"/>
              </w:rPr>
              <w:br/>
              <w:t>функции</w:t>
            </w:r>
          </w:p>
        </w:tc>
        <w:tc>
          <w:tcPr>
            <w:tcW w:w="1134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81693" w:rsidRPr="00A95251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Длительность, мин.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681693" w:rsidRPr="00A95251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Относительная важность, %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681693" w:rsidRPr="00A95251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681693" w:rsidRPr="00A95251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Коэффициент Р</w:t>
            </w:r>
          </w:p>
        </w:tc>
      </w:tr>
      <w:tr w:rsidR="00401B2F" w:rsidRPr="00A95251" w:rsidTr="00AB5D93">
        <w:trPr>
          <w:trHeight w:val="170"/>
        </w:trPr>
        <w:tc>
          <w:tcPr>
            <w:tcW w:w="3685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Получить запчасти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1B2F" w:rsidRPr="00A95251" w:rsidTr="00AB5D93">
        <w:trPr>
          <w:trHeight w:val="170"/>
        </w:trPr>
        <w:tc>
          <w:tcPr>
            <w:tcW w:w="3685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Назначить исполнителя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noWrap/>
            <w:vAlign w:val="center"/>
            <w:hideMark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B2F" w:rsidRPr="00A95251" w:rsidTr="00AB5D93">
        <w:trPr>
          <w:trHeight w:val="170"/>
        </w:trPr>
        <w:tc>
          <w:tcPr>
            <w:tcW w:w="4819" w:type="dxa"/>
            <w:gridSpan w:val="2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center"/>
          </w:tcPr>
          <w:p w:rsidR="00401B2F" w:rsidRPr="00A95251" w:rsidRDefault="00401B2F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5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</w:tbl>
    <w:p w:rsidR="0095033C" w:rsidRPr="00A95251" w:rsidRDefault="0095033C" w:rsidP="00A95251"/>
    <w:p w:rsidR="0040293A" w:rsidRPr="00A95251" w:rsidRDefault="0040293A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На одну функцию Р = 2,6. Таким образом, общая стоимость выполн</w:t>
      </w:r>
      <w:r w:rsidRPr="00A95251">
        <w:rPr>
          <w:rFonts w:ascii="Times New Roman" w:hAnsi="Times New Roman" w:cs="Times New Roman"/>
          <w:sz w:val="28"/>
          <w:szCs w:val="28"/>
        </w:rPr>
        <w:t>е</w:t>
      </w:r>
      <w:r w:rsidRPr="00A95251">
        <w:rPr>
          <w:rFonts w:ascii="Times New Roman" w:hAnsi="Times New Roman" w:cs="Times New Roman"/>
          <w:sz w:val="28"/>
          <w:szCs w:val="28"/>
        </w:rPr>
        <w:t>ния функции обслуживания УС сократится на 10,6%, а также уменьшится ее длительность на 25 минут, что составляет 19,5 % от изначального времени выполнения.</w:t>
      </w:r>
    </w:p>
    <w:p w:rsidR="00DF2F41" w:rsidRPr="00A95251" w:rsidRDefault="00401B2F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Оценка эффективности предложенных улучшений представлена на р</w:t>
      </w:r>
      <w:r w:rsidRPr="00A95251">
        <w:rPr>
          <w:rFonts w:ascii="Times New Roman" w:hAnsi="Times New Roman" w:cs="Times New Roman"/>
          <w:sz w:val="28"/>
          <w:szCs w:val="28"/>
        </w:rPr>
        <w:t>и</w:t>
      </w:r>
      <w:r w:rsidR="0095033C" w:rsidRPr="00A95251">
        <w:rPr>
          <w:rFonts w:ascii="Times New Roman" w:hAnsi="Times New Roman" w:cs="Times New Roman"/>
          <w:sz w:val="28"/>
          <w:szCs w:val="28"/>
        </w:rPr>
        <w:t xml:space="preserve">сунке </w:t>
      </w:r>
      <w:r w:rsidR="006D3F92" w:rsidRPr="00A95251">
        <w:rPr>
          <w:rFonts w:ascii="Times New Roman" w:hAnsi="Times New Roman" w:cs="Times New Roman"/>
          <w:sz w:val="28"/>
          <w:szCs w:val="28"/>
        </w:rPr>
        <w:t>8</w:t>
      </w:r>
      <w:r w:rsidR="0095033C" w:rsidRPr="00A95251">
        <w:rPr>
          <w:rFonts w:ascii="Times New Roman" w:hAnsi="Times New Roman" w:cs="Times New Roman"/>
          <w:sz w:val="28"/>
          <w:szCs w:val="28"/>
        </w:rPr>
        <w:t>.</w:t>
      </w:r>
    </w:p>
    <w:p w:rsidR="0040293A" w:rsidRPr="00A95251" w:rsidRDefault="0040293A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Нарушение технологических бизнес-процессов относится к внутре</w:t>
      </w:r>
      <w:r w:rsidRPr="00A95251">
        <w:rPr>
          <w:rFonts w:ascii="Times New Roman" w:hAnsi="Times New Roman" w:cs="Times New Roman"/>
          <w:sz w:val="28"/>
          <w:szCs w:val="28"/>
        </w:rPr>
        <w:t>н</w:t>
      </w:r>
      <w:r w:rsidRPr="00A95251">
        <w:rPr>
          <w:rFonts w:ascii="Times New Roman" w:hAnsi="Times New Roman" w:cs="Times New Roman"/>
          <w:sz w:val="28"/>
          <w:szCs w:val="28"/>
        </w:rPr>
        <w:t>ним угрозам из-за связи с хозяйственной деятельностью предприятия и его персонала. Бизнес-процессы оказывают влияние на результаты хозяйстве</w:t>
      </w:r>
      <w:r w:rsidRPr="00A95251">
        <w:rPr>
          <w:rFonts w:ascii="Times New Roman" w:hAnsi="Times New Roman" w:cs="Times New Roman"/>
          <w:sz w:val="28"/>
          <w:szCs w:val="28"/>
        </w:rPr>
        <w:t>н</w:t>
      </w:r>
      <w:r w:rsidRPr="00A95251">
        <w:rPr>
          <w:rFonts w:ascii="Times New Roman" w:hAnsi="Times New Roman" w:cs="Times New Roman"/>
          <w:sz w:val="28"/>
          <w:szCs w:val="28"/>
        </w:rPr>
        <w:t>ной деятельности [1].</w:t>
      </w:r>
    </w:p>
    <w:p w:rsidR="00401B2F" w:rsidRPr="00A95251" w:rsidRDefault="00401B2F" w:rsidP="00A95251">
      <w:pPr>
        <w:jc w:val="center"/>
      </w:pPr>
      <w:r w:rsidRPr="00A95251">
        <w:rPr>
          <w:noProof/>
          <w:lang w:eastAsia="ru-RU"/>
        </w:rPr>
        <w:drawing>
          <wp:inline distT="0" distB="0" distL="0" distR="0" wp14:anchorId="7486BEF1" wp14:editId="70581C08">
            <wp:extent cx="3790950" cy="3047177"/>
            <wp:effectExtent l="0" t="0" r="0" b="1270"/>
            <wp:docPr id="7" name="Рисунок 7" descr="2018-01-20_10-03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-01-20_10-03-56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3" b="1483"/>
                    <a:stretch/>
                  </pic:blipFill>
                  <pic:spPr bwMode="auto">
                    <a:xfrm>
                      <a:off x="0" y="0"/>
                      <a:ext cx="3803395" cy="30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1693" w:rsidRPr="00A95251">
        <w:br/>
      </w:r>
      <w:r w:rsidR="00EA60A3" w:rsidRPr="00A9525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D3F92" w:rsidRPr="00A95251">
        <w:rPr>
          <w:rFonts w:ascii="Times New Roman" w:hAnsi="Times New Roman" w:cs="Times New Roman"/>
          <w:sz w:val="28"/>
          <w:szCs w:val="28"/>
        </w:rPr>
        <w:t>8</w:t>
      </w:r>
      <w:r w:rsidR="0095033C" w:rsidRPr="00A95251">
        <w:rPr>
          <w:rFonts w:ascii="Times New Roman" w:hAnsi="Times New Roman" w:cs="Times New Roman"/>
          <w:sz w:val="28"/>
          <w:szCs w:val="28"/>
        </w:rPr>
        <w:t xml:space="preserve"> – Оценка эффективности предложенных улучшений </w:t>
      </w:r>
      <w:r w:rsidR="0095033C" w:rsidRPr="00A95251">
        <w:rPr>
          <w:rFonts w:ascii="Times New Roman" w:hAnsi="Times New Roman" w:cs="Times New Roman"/>
          <w:sz w:val="28"/>
          <w:szCs w:val="28"/>
        </w:rPr>
        <w:br/>
        <w:t>(составлено автором)</w:t>
      </w:r>
    </w:p>
    <w:p w:rsidR="00C84EF5" w:rsidRPr="00A95251" w:rsidRDefault="006D3F92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Показателями результативности данного процесса являются отсутствие повторного возникновения неисправности в ремонтируемом функционал</w:t>
      </w:r>
      <w:r w:rsidRPr="00A95251">
        <w:rPr>
          <w:rFonts w:ascii="Times New Roman" w:hAnsi="Times New Roman" w:cs="Times New Roman"/>
          <w:sz w:val="28"/>
          <w:szCs w:val="28"/>
        </w:rPr>
        <w:t>ь</w:t>
      </w:r>
      <w:r w:rsidRPr="00A95251">
        <w:rPr>
          <w:rFonts w:ascii="Times New Roman" w:hAnsi="Times New Roman" w:cs="Times New Roman"/>
          <w:sz w:val="28"/>
          <w:szCs w:val="28"/>
        </w:rPr>
        <w:t>ном блоке УС в течение двух последующих недель, а также общее колич</w:t>
      </w:r>
      <w:r w:rsidRPr="00A95251">
        <w:rPr>
          <w:rFonts w:ascii="Times New Roman" w:hAnsi="Times New Roman" w:cs="Times New Roman"/>
          <w:sz w:val="28"/>
          <w:szCs w:val="28"/>
        </w:rPr>
        <w:t>е</w:t>
      </w:r>
      <w:r w:rsidRPr="00A95251">
        <w:rPr>
          <w:rFonts w:ascii="Times New Roman" w:hAnsi="Times New Roman" w:cs="Times New Roman"/>
          <w:sz w:val="28"/>
          <w:szCs w:val="28"/>
        </w:rPr>
        <w:t>ство неисправностей, возникающих на УС (в виду того, что процесс ремонта включает в себя профилактические работы, направленные на предотвращ</w:t>
      </w:r>
      <w:r w:rsidRPr="00A95251">
        <w:rPr>
          <w:rFonts w:ascii="Times New Roman" w:hAnsi="Times New Roman" w:cs="Times New Roman"/>
          <w:sz w:val="28"/>
          <w:szCs w:val="28"/>
        </w:rPr>
        <w:t>е</w:t>
      </w:r>
      <w:r w:rsidRPr="00A95251">
        <w:rPr>
          <w:rFonts w:ascii="Times New Roman" w:hAnsi="Times New Roman" w:cs="Times New Roman"/>
          <w:sz w:val="28"/>
          <w:szCs w:val="28"/>
        </w:rPr>
        <w:t>ние возникновения неисправностей) [12, 31].</w:t>
      </w:r>
    </w:p>
    <w:p w:rsidR="00681693" w:rsidRPr="00A95251" w:rsidRDefault="00681693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Для аутсорсинговых компаний основным бизнес-процессом является процесс обслуживания банковских устройств. В результате данного процесса неисправное устройство самообслуживания (УС) становится исправным при помощи соответствующего программного обеспечения, оборудования и с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>трудников организации в соответствии с их должностными инструкциями, списком выявленных неисправностей, а также договором субподряда. Пр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 xml:space="preserve">цесс ремонта УС представлен на рисунке 9. </w:t>
      </w:r>
    </w:p>
    <w:p w:rsidR="00962728" w:rsidRPr="00A95251" w:rsidRDefault="00962728" w:rsidP="00A95251"/>
    <w:p w:rsidR="00C84EF5" w:rsidRPr="00A95251" w:rsidRDefault="00793362" w:rsidP="0029157F">
      <w:pPr>
        <w:ind w:left="-142"/>
        <w:jc w:val="center"/>
      </w:pPr>
      <w:r w:rsidRPr="00A95251">
        <w:rPr>
          <w:noProof/>
          <w:lang w:eastAsia="ru-RU"/>
        </w:rPr>
        <w:drawing>
          <wp:inline distT="0" distB="0" distL="0" distR="0" wp14:anchorId="7F38621A" wp14:editId="311881BF">
            <wp:extent cx="6134419" cy="2319166"/>
            <wp:effectExtent l="0" t="0" r="0" b="508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3959" r="43239" b="14502"/>
                    <a:stretch/>
                  </pic:blipFill>
                  <pic:spPr bwMode="auto">
                    <a:xfrm>
                      <a:off x="0" y="0"/>
                      <a:ext cx="6222752" cy="23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4EF5" w:rsidRPr="00A9525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D3F92" w:rsidRPr="00A95251">
        <w:rPr>
          <w:rFonts w:ascii="Times New Roman" w:hAnsi="Times New Roman" w:cs="Times New Roman"/>
          <w:sz w:val="28"/>
          <w:szCs w:val="28"/>
        </w:rPr>
        <w:t>9</w:t>
      </w:r>
      <w:r w:rsidR="00C84EF5" w:rsidRPr="00A95251">
        <w:rPr>
          <w:rFonts w:ascii="Times New Roman" w:hAnsi="Times New Roman" w:cs="Times New Roman"/>
          <w:sz w:val="28"/>
          <w:szCs w:val="28"/>
        </w:rPr>
        <w:t xml:space="preserve"> – Модель процесса ремонта УС</w:t>
      </w:r>
      <w:r w:rsidR="00A5014F"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="00A95251">
        <w:rPr>
          <w:rFonts w:ascii="Times New Roman" w:hAnsi="Times New Roman" w:cs="Times New Roman"/>
          <w:sz w:val="28"/>
          <w:szCs w:val="28"/>
        </w:rPr>
        <w:br/>
      </w:r>
      <w:r w:rsidR="00A5014F" w:rsidRPr="00A95251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A5014F" w:rsidRPr="00A95251" w:rsidRDefault="00A5014F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93" w:rsidRPr="00A95251" w:rsidRDefault="009A02B3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Рассмотрим основные причины простоя бизнес</w:t>
      </w:r>
      <w:r w:rsidR="000F4762" w:rsidRPr="00A95251">
        <w:rPr>
          <w:rFonts w:ascii="Times New Roman" w:hAnsi="Times New Roman" w:cs="Times New Roman"/>
          <w:sz w:val="28"/>
          <w:szCs w:val="28"/>
        </w:rPr>
        <w:t>-</w:t>
      </w:r>
      <w:r w:rsidRPr="00A95251">
        <w:rPr>
          <w:rFonts w:ascii="Times New Roman" w:hAnsi="Times New Roman" w:cs="Times New Roman"/>
          <w:sz w:val="28"/>
          <w:szCs w:val="28"/>
        </w:rPr>
        <w:t>процесса</w:t>
      </w:r>
      <w:r w:rsidR="004265E2"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Pr="00A95251">
        <w:rPr>
          <w:rFonts w:ascii="Times New Roman" w:hAnsi="Times New Roman" w:cs="Times New Roman"/>
          <w:sz w:val="28"/>
          <w:szCs w:val="28"/>
        </w:rPr>
        <w:t>(табл</w:t>
      </w:r>
      <w:r w:rsidR="00A5014F" w:rsidRPr="00A95251">
        <w:rPr>
          <w:rFonts w:ascii="Times New Roman" w:hAnsi="Times New Roman" w:cs="Times New Roman"/>
          <w:sz w:val="28"/>
          <w:szCs w:val="28"/>
        </w:rPr>
        <w:t>.</w:t>
      </w:r>
      <w:r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="00962728" w:rsidRPr="00A95251">
        <w:rPr>
          <w:rFonts w:ascii="Times New Roman" w:hAnsi="Times New Roman" w:cs="Times New Roman"/>
          <w:sz w:val="28"/>
          <w:szCs w:val="28"/>
        </w:rPr>
        <w:t>1</w:t>
      </w:r>
      <w:r w:rsidR="002A78C8" w:rsidRPr="00A95251">
        <w:rPr>
          <w:rFonts w:ascii="Times New Roman" w:hAnsi="Times New Roman" w:cs="Times New Roman"/>
          <w:sz w:val="28"/>
          <w:szCs w:val="28"/>
        </w:rPr>
        <w:t>6</w:t>
      </w:r>
      <w:r w:rsidRPr="00A95251">
        <w:rPr>
          <w:rFonts w:ascii="Times New Roman" w:hAnsi="Times New Roman" w:cs="Times New Roman"/>
          <w:sz w:val="28"/>
          <w:szCs w:val="28"/>
        </w:rPr>
        <w:t>).</w:t>
      </w:r>
      <w:r w:rsidR="00681693" w:rsidRPr="00A95251">
        <w:rPr>
          <w:rFonts w:ascii="Times New Roman" w:hAnsi="Times New Roman" w:cs="Times New Roman"/>
          <w:sz w:val="28"/>
          <w:szCs w:val="28"/>
        </w:rPr>
        <w:t xml:space="preserve"> С</w:t>
      </w:r>
      <w:r w:rsidR="00681693" w:rsidRPr="00A95251">
        <w:rPr>
          <w:rFonts w:ascii="Times New Roman" w:hAnsi="Times New Roman" w:cs="Times New Roman"/>
          <w:sz w:val="28"/>
          <w:szCs w:val="28"/>
        </w:rPr>
        <w:t>о</w:t>
      </w:r>
      <w:r w:rsidR="00681693" w:rsidRPr="00A95251">
        <w:rPr>
          <w:rFonts w:ascii="Times New Roman" w:hAnsi="Times New Roman" w:cs="Times New Roman"/>
          <w:sz w:val="28"/>
          <w:szCs w:val="28"/>
        </w:rPr>
        <w:t>гласно статистике наиболее вероятными блоками возникновения неиспра</w:t>
      </w:r>
      <w:r w:rsidR="00681693" w:rsidRPr="00A95251">
        <w:rPr>
          <w:rFonts w:ascii="Times New Roman" w:hAnsi="Times New Roman" w:cs="Times New Roman"/>
          <w:sz w:val="28"/>
          <w:szCs w:val="28"/>
        </w:rPr>
        <w:t>в</w:t>
      </w:r>
      <w:r w:rsidR="00681693" w:rsidRPr="00A95251">
        <w:rPr>
          <w:rFonts w:ascii="Times New Roman" w:hAnsi="Times New Roman" w:cs="Times New Roman"/>
          <w:sz w:val="28"/>
          <w:szCs w:val="28"/>
        </w:rPr>
        <w:t>ностей являются:</w:t>
      </w:r>
    </w:p>
    <w:p w:rsidR="00681693" w:rsidRPr="00A95251" w:rsidRDefault="00681693" w:rsidP="0029157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251">
        <w:rPr>
          <w:rFonts w:ascii="Times New Roman" w:hAnsi="Times New Roman" w:cs="Times New Roman"/>
          <w:sz w:val="28"/>
          <w:szCs w:val="28"/>
          <w:lang w:eastAsia="ru-RU"/>
        </w:rPr>
        <w:t>Модуль приема наличных – 23%;</w:t>
      </w:r>
    </w:p>
    <w:p w:rsidR="00681693" w:rsidRPr="00A95251" w:rsidRDefault="00681693" w:rsidP="0029157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251">
        <w:rPr>
          <w:rFonts w:ascii="Times New Roman" w:hAnsi="Times New Roman" w:cs="Times New Roman"/>
          <w:sz w:val="28"/>
          <w:szCs w:val="28"/>
          <w:lang w:eastAsia="ru-RU"/>
        </w:rPr>
        <w:t>Сенсорное стекло – 11%;</w:t>
      </w:r>
    </w:p>
    <w:p w:rsidR="00681693" w:rsidRPr="00A95251" w:rsidRDefault="00681693" w:rsidP="0029157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251">
        <w:rPr>
          <w:rFonts w:ascii="Times New Roman" w:hAnsi="Times New Roman" w:cs="Times New Roman"/>
          <w:sz w:val="28"/>
          <w:szCs w:val="28"/>
          <w:lang w:eastAsia="ru-RU"/>
        </w:rPr>
        <w:t>Блоки питания различных модулей УС – 10%;</w:t>
      </w:r>
    </w:p>
    <w:p w:rsidR="00681693" w:rsidRPr="00A95251" w:rsidRDefault="00681693" w:rsidP="0029157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251">
        <w:rPr>
          <w:rFonts w:ascii="Times New Roman" w:hAnsi="Times New Roman" w:cs="Times New Roman"/>
          <w:sz w:val="28"/>
          <w:szCs w:val="28"/>
          <w:lang w:eastAsia="ru-RU"/>
        </w:rPr>
        <w:t>EPP– клавиатура – 8%.</w:t>
      </w:r>
    </w:p>
    <w:p w:rsidR="00A5014F" w:rsidRPr="00A95251" w:rsidRDefault="00A5014F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B3" w:rsidRPr="00A95251" w:rsidRDefault="009A02B3" w:rsidP="00A9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014F" w:rsidRPr="00A95251">
        <w:rPr>
          <w:rFonts w:ascii="Times New Roman" w:hAnsi="Times New Roman" w:cs="Times New Roman"/>
          <w:sz w:val="28"/>
          <w:szCs w:val="28"/>
        </w:rPr>
        <w:t>1</w:t>
      </w:r>
      <w:r w:rsidR="001D6EC9" w:rsidRPr="00A95251">
        <w:rPr>
          <w:rFonts w:ascii="Times New Roman" w:hAnsi="Times New Roman" w:cs="Times New Roman"/>
          <w:sz w:val="28"/>
          <w:szCs w:val="28"/>
        </w:rPr>
        <w:t>6</w:t>
      </w:r>
      <w:r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A95251">
        <w:rPr>
          <w:rFonts w:ascii="Times New Roman" w:hAnsi="Times New Roman" w:cs="Times New Roman"/>
          <w:sz w:val="28"/>
          <w:szCs w:val="28"/>
        </w:rPr>
        <w:t>–</w:t>
      </w:r>
      <w:r w:rsidR="001A142A"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Pr="00A95251">
        <w:rPr>
          <w:rFonts w:ascii="Times New Roman" w:hAnsi="Times New Roman" w:cs="Times New Roman"/>
          <w:sz w:val="28"/>
          <w:szCs w:val="28"/>
        </w:rPr>
        <w:t>Причины простоя бизнес</w:t>
      </w:r>
      <w:r w:rsidR="000F4762" w:rsidRPr="00A95251">
        <w:rPr>
          <w:rFonts w:ascii="Times New Roman" w:hAnsi="Times New Roman" w:cs="Times New Roman"/>
          <w:sz w:val="28"/>
          <w:szCs w:val="28"/>
        </w:rPr>
        <w:t>-</w:t>
      </w:r>
      <w:r w:rsidRPr="00A95251">
        <w:rPr>
          <w:rFonts w:ascii="Times New Roman" w:hAnsi="Times New Roman" w:cs="Times New Roman"/>
          <w:sz w:val="28"/>
          <w:szCs w:val="28"/>
        </w:rPr>
        <w:t>процесса аутсорсинговой компании</w:t>
      </w:r>
      <w:r w:rsidR="00A5014F" w:rsidRPr="00A95251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77"/>
        <w:gridCol w:w="2282"/>
        <w:gridCol w:w="1419"/>
        <w:gridCol w:w="2020"/>
        <w:gridCol w:w="1658"/>
      </w:tblGrid>
      <w:tr w:rsidR="009A02B3" w:rsidRPr="0029157F" w:rsidTr="002A78C8">
        <w:tc>
          <w:tcPr>
            <w:tcW w:w="1977" w:type="dxa"/>
          </w:tcPr>
          <w:p w:rsidR="009A02B3" w:rsidRPr="0029157F" w:rsidRDefault="009A02B3" w:rsidP="00291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</w:t>
            </w:r>
          </w:p>
        </w:tc>
        <w:tc>
          <w:tcPr>
            <w:tcW w:w="2282" w:type="dxa"/>
          </w:tcPr>
          <w:p w:rsidR="009A02B3" w:rsidRPr="0029157F" w:rsidRDefault="009A02B3" w:rsidP="00291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419" w:type="dxa"/>
          </w:tcPr>
          <w:p w:rsidR="009A02B3" w:rsidRPr="0029157F" w:rsidRDefault="009A02B3" w:rsidP="00291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Технология и методы</w:t>
            </w:r>
          </w:p>
        </w:tc>
        <w:tc>
          <w:tcPr>
            <w:tcW w:w="2020" w:type="dxa"/>
          </w:tcPr>
          <w:p w:rsidR="009A02B3" w:rsidRPr="0029157F" w:rsidRDefault="009A02B3" w:rsidP="00291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658" w:type="dxa"/>
          </w:tcPr>
          <w:p w:rsidR="009A02B3" w:rsidRPr="0029157F" w:rsidRDefault="009A02B3" w:rsidP="00291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Контроль и управление</w:t>
            </w:r>
          </w:p>
          <w:p w:rsidR="009A02B3" w:rsidRPr="0029157F" w:rsidRDefault="009A02B3" w:rsidP="00291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3" w:rsidRPr="0029157F" w:rsidTr="002A78C8">
        <w:tc>
          <w:tcPr>
            <w:tcW w:w="1977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об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2282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Ручные операции</w:t>
            </w:r>
          </w:p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</w:t>
            </w:r>
          </w:p>
        </w:tc>
        <w:tc>
          <w:tcPr>
            <w:tcW w:w="2020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Несвоевременная выдача запасных деталей</w:t>
            </w:r>
          </w:p>
        </w:tc>
        <w:tc>
          <w:tcPr>
            <w:tcW w:w="1658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Недостато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ная пери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дичность контроля</w:t>
            </w:r>
          </w:p>
        </w:tc>
      </w:tr>
      <w:tr w:rsidR="009A02B3" w:rsidRPr="0029157F" w:rsidTr="002A78C8">
        <w:tc>
          <w:tcPr>
            <w:tcW w:w="1977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Отсутствие э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фективного ПО для взаимоде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ствия с заказч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ком и инжен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2282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Большая загрузка сотрудников</w:t>
            </w:r>
          </w:p>
        </w:tc>
        <w:tc>
          <w:tcPr>
            <w:tcW w:w="1419" w:type="dxa"/>
            <w:tcBorders>
              <w:bottom w:val="nil"/>
            </w:tcBorders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мест хранения</w:t>
            </w:r>
          </w:p>
        </w:tc>
        <w:tc>
          <w:tcPr>
            <w:tcW w:w="1658" w:type="dxa"/>
            <w:tcBorders>
              <w:bottom w:val="nil"/>
              <w:right w:val="nil"/>
            </w:tcBorders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3" w:rsidRPr="0029157F" w:rsidTr="002A78C8">
        <w:trPr>
          <w:gridAfter w:val="3"/>
          <w:wAfter w:w="5097" w:type="dxa"/>
        </w:trPr>
        <w:tc>
          <w:tcPr>
            <w:tcW w:w="1977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Недостаток а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томатизации процессов</w:t>
            </w:r>
          </w:p>
        </w:tc>
        <w:tc>
          <w:tcPr>
            <w:tcW w:w="2282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Отсутствие заинт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ресованности в р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зультате</w:t>
            </w:r>
          </w:p>
        </w:tc>
      </w:tr>
      <w:tr w:rsidR="009A02B3" w:rsidRPr="0029157F" w:rsidTr="002A78C8">
        <w:trPr>
          <w:gridAfter w:val="3"/>
          <w:wAfter w:w="5097" w:type="dxa"/>
        </w:trPr>
        <w:tc>
          <w:tcPr>
            <w:tcW w:w="1977" w:type="dxa"/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Недостаточность каналов перед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чи информации</w:t>
            </w:r>
          </w:p>
        </w:tc>
        <w:tc>
          <w:tcPr>
            <w:tcW w:w="2282" w:type="dxa"/>
            <w:tcBorders>
              <w:bottom w:val="nil"/>
              <w:right w:val="nil"/>
            </w:tcBorders>
          </w:tcPr>
          <w:p w:rsidR="009A02B3" w:rsidRPr="0029157F" w:rsidRDefault="009A02B3" w:rsidP="002915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4F" w:rsidRPr="00A95251" w:rsidRDefault="00A5014F" w:rsidP="0029157F">
      <w:pPr>
        <w:spacing w:after="0" w:line="360" w:lineRule="auto"/>
        <w:ind w:firstLine="709"/>
        <w:jc w:val="both"/>
      </w:pPr>
    </w:p>
    <w:p w:rsidR="00962728" w:rsidRPr="00A95251" w:rsidRDefault="00962728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 xml:space="preserve">Таким образом, необходимо принять меры для снижения вероятности возникновения неисправностей на данных функциональных блоках </w:t>
      </w:r>
      <w:r w:rsidR="006D3F92" w:rsidRPr="00A95251">
        <w:rPr>
          <w:rFonts w:ascii="Times New Roman" w:hAnsi="Times New Roman" w:cs="Times New Roman"/>
          <w:sz w:val="28"/>
          <w:szCs w:val="28"/>
        </w:rPr>
        <w:br/>
      </w:r>
      <w:r w:rsidRPr="00A95251">
        <w:rPr>
          <w:rFonts w:ascii="Times New Roman" w:hAnsi="Times New Roman" w:cs="Times New Roman"/>
          <w:sz w:val="28"/>
          <w:szCs w:val="28"/>
        </w:rPr>
        <w:t>УС (табл</w:t>
      </w:r>
      <w:r w:rsidR="001D6EC9" w:rsidRPr="00A95251">
        <w:rPr>
          <w:rFonts w:ascii="Times New Roman" w:hAnsi="Times New Roman" w:cs="Times New Roman"/>
          <w:sz w:val="28"/>
          <w:szCs w:val="28"/>
        </w:rPr>
        <w:t xml:space="preserve">. </w:t>
      </w:r>
      <w:r w:rsidRPr="00A95251">
        <w:rPr>
          <w:rFonts w:ascii="Times New Roman" w:hAnsi="Times New Roman" w:cs="Times New Roman"/>
          <w:sz w:val="28"/>
          <w:szCs w:val="28"/>
        </w:rPr>
        <w:t>1</w:t>
      </w:r>
      <w:r w:rsidR="002A78C8" w:rsidRPr="00A95251">
        <w:rPr>
          <w:rFonts w:ascii="Times New Roman" w:hAnsi="Times New Roman" w:cs="Times New Roman"/>
          <w:sz w:val="28"/>
          <w:szCs w:val="28"/>
        </w:rPr>
        <w:t>7</w:t>
      </w:r>
      <w:r w:rsidRPr="00A95251">
        <w:rPr>
          <w:rFonts w:ascii="Times New Roman" w:hAnsi="Times New Roman" w:cs="Times New Roman"/>
          <w:sz w:val="28"/>
          <w:szCs w:val="28"/>
        </w:rPr>
        <w:t>).</w:t>
      </w:r>
    </w:p>
    <w:p w:rsidR="0040293A" w:rsidRPr="00A95251" w:rsidRDefault="0040293A" w:rsidP="00A95251"/>
    <w:p w:rsidR="0040293A" w:rsidRPr="00A95251" w:rsidRDefault="0040293A" w:rsidP="00A9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 xml:space="preserve">Таблица 17 – Анализ причин и последствий отказов в работе УС (составлено </w:t>
      </w:r>
      <w:r w:rsidRPr="00A95251">
        <w:rPr>
          <w:rFonts w:ascii="Times New Roman" w:hAnsi="Times New Roman" w:cs="Times New Roman"/>
          <w:sz w:val="28"/>
          <w:szCs w:val="28"/>
        </w:rPr>
        <w:br/>
        <w:t>автором)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25"/>
        <w:gridCol w:w="1843"/>
        <w:gridCol w:w="425"/>
        <w:gridCol w:w="1559"/>
        <w:gridCol w:w="425"/>
        <w:gridCol w:w="851"/>
      </w:tblGrid>
      <w:tr w:rsidR="0040293A" w:rsidRPr="00A95251" w:rsidTr="000419D0">
        <w:tc>
          <w:tcPr>
            <w:tcW w:w="198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Потенциальное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br/>
              <w:t>несоответствие</w:t>
            </w:r>
          </w:p>
        </w:tc>
        <w:tc>
          <w:tcPr>
            <w:tcW w:w="1843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последствия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Вероятная пр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Метод ко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40293A" w:rsidRPr="0029157F" w:rsidRDefault="0040293A" w:rsidP="0029157F">
            <w:pPr>
              <w:spacing w:after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</w:rPr>
              <w:t>ПЧР</w:t>
            </w:r>
          </w:p>
        </w:tc>
      </w:tr>
      <w:tr w:rsidR="0040293A" w:rsidRPr="00A95251" w:rsidTr="000419D0">
        <w:tc>
          <w:tcPr>
            <w:tcW w:w="198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модуля приема наличных</w:t>
            </w:r>
          </w:p>
        </w:tc>
        <w:tc>
          <w:tcPr>
            <w:tcW w:w="1843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внесения д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нежных средств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Попадание п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сторонних предметов в модуль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Контроль тестовыми купюрами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293A" w:rsidRPr="0029157F" w:rsidRDefault="0040293A" w:rsidP="0029157F">
            <w:pPr>
              <w:spacing w:after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</w:rPr>
              <w:t>175</w:t>
            </w:r>
          </w:p>
        </w:tc>
      </w:tr>
      <w:tr w:rsidR="0040293A" w:rsidRPr="00A95251" w:rsidTr="000419D0">
        <w:tc>
          <w:tcPr>
            <w:tcW w:w="198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блока питания</w:t>
            </w:r>
          </w:p>
        </w:tc>
        <w:tc>
          <w:tcPr>
            <w:tcW w:w="1843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Отказ в работе УС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Нестабильное напряжение в сети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Контроль при помощи вольтметра</w:t>
            </w:r>
          </w:p>
        </w:tc>
        <w:tc>
          <w:tcPr>
            <w:tcW w:w="425" w:type="dxa"/>
          </w:tcPr>
          <w:p w:rsidR="0040293A" w:rsidRPr="0029157F" w:rsidRDefault="0040293A" w:rsidP="0029157F">
            <w:pPr>
              <w:spacing w:after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293A" w:rsidRPr="0029157F" w:rsidRDefault="0040293A" w:rsidP="0029157F">
            <w:pPr>
              <w:spacing w:after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</w:rPr>
              <w:t>240</w:t>
            </w:r>
          </w:p>
        </w:tc>
      </w:tr>
    </w:tbl>
    <w:p w:rsidR="00681693" w:rsidRPr="0029157F" w:rsidRDefault="00681693" w:rsidP="0029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7F">
        <w:rPr>
          <w:rFonts w:ascii="Times New Roman" w:hAnsi="Times New Roman" w:cs="Times New Roman"/>
          <w:sz w:val="28"/>
          <w:szCs w:val="28"/>
        </w:rPr>
        <w:t xml:space="preserve">Продолжение таблицы 17 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25"/>
        <w:gridCol w:w="1843"/>
        <w:gridCol w:w="425"/>
        <w:gridCol w:w="1559"/>
        <w:gridCol w:w="425"/>
        <w:gridCol w:w="851"/>
      </w:tblGrid>
      <w:tr w:rsidR="00681693" w:rsidRPr="00A95251" w:rsidTr="00F67358">
        <w:tc>
          <w:tcPr>
            <w:tcW w:w="1985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Потенциальное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br/>
              <w:t>несоответствие</w:t>
            </w:r>
          </w:p>
        </w:tc>
        <w:tc>
          <w:tcPr>
            <w:tcW w:w="1843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последствия</w:t>
            </w:r>
          </w:p>
        </w:tc>
        <w:tc>
          <w:tcPr>
            <w:tcW w:w="425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Вероятная пр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425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Метод ко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25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681693" w:rsidRPr="0029157F" w:rsidRDefault="00681693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ПЧР</w:t>
            </w:r>
          </w:p>
        </w:tc>
      </w:tr>
      <w:tr w:rsidR="0040293A" w:rsidRPr="00A95251" w:rsidTr="0040293A">
        <w:tc>
          <w:tcPr>
            <w:tcW w:w="1985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тач-скрина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использования некоторых функций УС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Многократные нажатия в определенную область экрана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Контроль при помощи тестового ПО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40293A" w:rsidRPr="00A95251" w:rsidTr="004029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ЕРР</w:t>
            </w:r>
            <w:r w:rsidR="006D3F92" w:rsidRPr="002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ввода пин– к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Попадание м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сора в зазоры между кнопк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ние нажат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A" w:rsidRPr="0029157F" w:rsidRDefault="0040293A" w:rsidP="0029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0293A" w:rsidRPr="00A95251" w:rsidRDefault="0040293A" w:rsidP="00A95251"/>
    <w:p w:rsidR="0040293A" w:rsidRPr="00A95251" w:rsidRDefault="009A02B3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Для каждого последствия дефекта экспертно определяют балл знач</w:t>
      </w:r>
      <w:r w:rsidRPr="00A95251">
        <w:rPr>
          <w:rFonts w:ascii="Times New Roman" w:hAnsi="Times New Roman" w:cs="Times New Roman"/>
          <w:sz w:val="28"/>
          <w:szCs w:val="28"/>
        </w:rPr>
        <w:t>и</w:t>
      </w:r>
      <w:r w:rsidRPr="00A95251">
        <w:rPr>
          <w:rFonts w:ascii="Times New Roman" w:hAnsi="Times New Roman" w:cs="Times New Roman"/>
          <w:sz w:val="28"/>
          <w:szCs w:val="28"/>
        </w:rPr>
        <w:t>мости S при помощи таблицы баллов значимости. Для каждой потенциал</w:t>
      </w:r>
      <w:r w:rsidRPr="00A95251">
        <w:rPr>
          <w:rFonts w:ascii="Times New Roman" w:hAnsi="Times New Roman" w:cs="Times New Roman"/>
          <w:sz w:val="28"/>
          <w:szCs w:val="28"/>
        </w:rPr>
        <w:t>ь</w:t>
      </w:r>
      <w:r w:rsidRPr="00A95251">
        <w:rPr>
          <w:rFonts w:ascii="Times New Roman" w:hAnsi="Times New Roman" w:cs="Times New Roman"/>
          <w:sz w:val="28"/>
          <w:szCs w:val="28"/>
        </w:rPr>
        <w:t>ной причины дефекта экспертно определяют балл вероятности возникнов</w:t>
      </w:r>
      <w:r w:rsidRPr="00A95251">
        <w:rPr>
          <w:rFonts w:ascii="Times New Roman" w:hAnsi="Times New Roman" w:cs="Times New Roman"/>
          <w:sz w:val="28"/>
          <w:szCs w:val="28"/>
        </w:rPr>
        <w:t>е</w:t>
      </w:r>
      <w:r w:rsidRPr="00A95251">
        <w:rPr>
          <w:rFonts w:ascii="Times New Roman" w:hAnsi="Times New Roman" w:cs="Times New Roman"/>
          <w:sz w:val="28"/>
          <w:szCs w:val="28"/>
        </w:rPr>
        <w:t>ния О. Для данного дефекта и каждой отдельной причины определяют балл сложности обнаружения D для данного дефекта или его причины. После п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>лучения экспертных оценок S, О, D вычисляют приорите</w:t>
      </w:r>
      <w:r w:rsidR="0040293A" w:rsidRPr="00A95251">
        <w:rPr>
          <w:rFonts w:ascii="Times New Roman" w:hAnsi="Times New Roman" w:cs="Times New Roman"/>
          <w:sz w:val="28"/>
          <w:szCs w:val="28"/>
        </w:rPr>
        <w:t xml:space="preserve">тное число риска ПЧР по формуле </w:t>
      </w:r>
      <w:r w:rsidR="006D3F92" w:rsidRPr="00A95251">
        <w:rPr>
          <w:rFonts w:ascii="Times New Roman" w:hAnsi="Times New Roman" w:cs="Times New Roman"/>
          <w:sz w:val="28"/>
          <w:szCs w:val="28"/>
        </w:rPr>
        <w:t>5</w:t>
      </w:r>
      <w:r w:rsidR="0040293A" w:rsidRPr="00A95251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40293A" w:rsidRPr="00A95251" w:rsidRDefault="0040293A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B3" w:rsidRPr="00A95251" w:rsidRDefault="009A02B3" w:rsidP="0029157F">
      <w:pPr>
        <w:tabs>
          <w:tab w:val="left" w:pos="8931"/>
        </w:tabs>
        <w:spacing w:after="0"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 xml:space="preserve"> ПЧР = SxOxD</w:t>
      </w:r>
      <w:r w:rsidR="00286854" w:rsidRPr="00A95251">
        <w:rPr>
          <w:rFonts w:ascii="Times New Roman" w:hAnsi="Times New Roman" w:cs="Times New Roman"/>
          <w:sz w:val="28"/>
          <w:szCs w:val="28"/>
        </w:rPr>
        <w:t xml:space="preserve"> </w:t>
      </w:r>
      <w:r w:rsidR="0040293A" w:rsidRPr="00A95251">
        <w:rPr>
          <w:rFonts w:ascii="Times New Roman" w:hAnsi="Times New Roman" w:cs="Times New Roman"/>
          <w:sz w:val="28"/>
          <w:szCs w:val="28"/>
        </w:rPr>
        <w:tab/>
        <w:t>(</w:t>
      </w:r>
      <w:r w:rsidR="006D3F92" w:rsidRPr="00A95251">
        <w:rPr>
          <w:rFonts w:ascii="Times New Roman" w:hAnsi="Times New Roman" w:cs="Times New Roman"/>
          <w:sz w:val="28"/>
          <w:szCs w:val="28"/>
        </w:rPr>
        <w:t>5</w:t>
      </w:r>
      <w:r w:rsidR="0040293A" w:rsidRPr="00A95251">
        <w:rPr>
          <w:rFonts w:ascii="Times New Roman" w:hAnsi="Times New Roman" w:cs="Times New Roman"/>
          <w:sz w:val="28"/>
          <w:szCs w:val="28"/>
        </w:rPr>
        <w:t>)</w:t>
      </w:r>
    </w:p>
    <w:p w:rsidR="00A5014F" w:rsidRPr="00A95251" w:rsidRDefault="00A5014F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B3" w:rsidRPr="00A95251" w:rsidRDefault="009A02B3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Для снижения вероятности возникновения вышеуказанных неиспра</w:t>
      </w:r>
      <w:r w:rsidRPr="00A95251">
        <w:rPr>
          <w:rFonts w:ascii="Times New Roman" w:hAnsi="Times New Roman" w:cs="Times New Roman"/>
          <w:sz w:val="28"/>
          <w:szCs w:val="28"/>
        </w:rPr>
        <w:t>в</w:t>
      </w:r>
      <w:r w:rsidRPr="00A95251">
        <w:rPr>
          <w:rFonts w:ascii="Times New Roman" w:hAnsi="Times New Roman" w:cs="Times New Roman"/>
          <w:sz w:val="28"/>
          <w:szCs w:val="28"/>
        </w:rPr>
        <w:t>ностей требуется разработать меры по снижению вероятности возникновения неисправности, проставим экспертные оценки и рассчитаем новое значение ПЧР*(табл</w:t>
      </w:r>
      <w:r w:rsidR="00A5014F" w:rsidRPr="00A95251">
        <w:rPr>
          <w:rFonts w:ascii="Times New Roman" w:hAnsi="Times New Roman" w:cs="Times New Roman"/>
          <w:sz w:val="28"/>
          <w:szCs w:val="28"/>
        </w:rPr>
        <w:t>. 1</w:t>
      </w:r>
      <w:r w:rsidR="002A78C8" w:rsidRPr="00A95251">
        <w:rPr>
          <w:rFonts w:ascii="Times New Roman" w:hAnsi="Times New Roman" w:cs="Times New Roman"/>
          <w:sz w:val="28"/>
          <w:szCs w:val="28"/>
        </w:rPr>
        <w:t>8</w:t>
      </w:r>
      <w:r w:rsidRPr="00A95251">
        <w:rPr>
          <w:rFonts w:ascii="Times New Roman" w:hAnsi="Times New Roman" w:cs="Times New Roman"/>
          <w:sz w:val="28"/>
          <w:szCs w:val="28"/>
        </w:rPr>
        <w:t>).</w:t>
      </w:r>
    </w:p>
    <w:p w:rsidR="00681693" w:rsidRPr="00A95251" w:rsidRDefault="00681693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Предложенные меры позволяют уменьшить приоритетное число риска, минимизируя вероятность возникновения нарушений в технологических би</w:t>
      </w:r>
      <w:r w:rsidRPr="00A95251">
        <w:rPr>
          <w:rFonts w:ascii="Times New Roman" w:hAnsi="Times New Roman" w:cs="Times New Roman"/>
          <w:sz w:val="28"/>
          <w:szCs w:val="28"/>
        </w:rPr>
        <w:t>з</w:t>
      </w:r>
      <w:r w:rsidRPr="00A95251">
        <w:rPr>
          <w:rFonts w:ascii="Times New Roman" w:hAnsi="Times New Roman" w:cs="Times New Roman"/>
          <w:sz w:val="28"/>
          <w:szCs w:val="28"/>
        </w:rPr>
        <w:t>нес-процессах.</w:t>
      </w:r>
    </w:p>
    <w:p w:rsidR="00681693" w:rsidRPr="00A95251" w:rsidRDefault="00681693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Также для качественного выполнения бизнес-процесса необходимо в</w:t>
      </w:r>
      <w:r w:rsidRPr="00A95251">
        <w:rPr>
          <w:rFonts w:ascii="Times New Roman" w:hAnsi="Times New Roman" w:cs="Times New Roman"/>
          <w:sz w:val="28"/>
          <w:szCs w:val="28"/>
        </w:rPr>
        <w:t>ы</w:t>
      </w:r>
      <w:r w:rsidRPr="00A95251">
        <w:rPr>
          <w:rFonts w:ascii="Times New Roman" w:hAnsi="Times New Roman" w:cs="Times New Roman"/>
          <w:sz w:val="28"/>
          <w:szCs w:val="28"/>
        </w:rPr>
        <w:t>явить потребности заказчика и параметры процесса обслуживания устройств самообслуживания, а также их взаимосвязь.</w:t>
      </w:r>
    </w:p>
    <w:p w:rsidR="00A5014F" w:rsidRPr="00A95251" w:rsidRDefault="00A5014F" w:rsidP="00A95251"/>
    <w:p w:rsidR="009A02B3" w:rsidRPr="00A95251" w:rsidRDefault="009A02B3" w:rsidP="00A9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014F" w:rsidRPr="00A95251">
        <w:rPr>
          <w:rFonts w:ascii="Times New Roman" w:hAnsi="Times New Roman" w:cs="Times New Roman"/>
          <w:sz w:val="28"/>
          <w:szCs w:val="28"/>
        </w:rPr>
        <w:t>1</w:t>
      </w:r>
      <w:r w:rsidR="001D6EC9" w:rsidRPr="00A95251">
        <w:rPr>
          <w:rFonts w:ascii="Times New Roman" w:hAnsi="Times New Roman" w:cs="Times New Roman"/>
          <w:sz w:val="28"/>
          <w:szCs w:val="28"/>
        </w:rPr>
        <w:t>8</w:t>
      </w:r>
      <w:r w:rsidRPr="00A95251">
        <w:rPr>
          <w:rFonts w:ascii="Times New Roman" w:hAnsi="Times New Roman" w:cs="Times New Roman"/>
          <w:sz w:val="28"/>
          <w:szCs w:val="28"/>
        </w:rPr>
        <w:t xml:space="preserve"> – Анализ причин и последствий отказов в работе УС с учетом мер для снижения вероятности возникновения неисправностей</w:t>
      </w:r>
      <w:r w:rsidR="00A5014F" w:rsidRPr="00A95251"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9"/>
        <w:gridCol w:w="4047"/>
        <w:gridCol w:w="425"/>
        <w:gridCol w:w="425"/>
        <w:gridCol w:w="425"/>
        <w:gridCol w:w="993"/>
        <w:gridCol w:w="992"/>
      </w:tblGrid>
      <w:tr w:rsidR="009A02B3" w:rsidRPr="00A95251" w:rsidTr="0040293A">
        <w:tc>
          <w:tcPr>
            <w:tcW w:w="2049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Потенциальная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br/>
              <w:t>неисправность</w:t>
            </w:r>
          </w:p>
        </w:tc>
        <w:tc>
          <w:tcPr>
            <w:tcW w:w="4047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Возможные действия для снижения вероятности возникновения неи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правности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ПЧР*</w:t>
            </w:r>
          </w:p>
        </w:tc>
        <w:tc>
          <w:tcPr>
            <w:tcW w:w="992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ПЧР</w:t>
            </w:r>
          </w:p>
        </w:tc>
      </w:tr>
      <w:tr w:rsidR="009A02B3" w:rsidRPr="00A95251" w:rsidTr="0040293A">
        <w:tc>
          <w:tcPr>
            <w:tcW w:w="2049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модуля приема наличных</w:t>
            </w:r>
          </w:p>
        </w:tc>
        <w:tc>
          <w:tcPr>
            <w:tcW w:w="4047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первичной очищающей накладки 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A02B3" w:rsidRPr="00A95251" w:rsidTr="0040293A">
        <w:tc>
          <w:tcPr>
            <w:tcW w:w="2049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блока питания</w:t>
            </w:r>
          </w:p>
        </w:tc>
        <w:tc>
          <w:tcPr>
            <w:tcW w:w="4047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Установка стабилизатора напряж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A02B3" w:rsidRPr="00A95251" w:rsidTr="0040293A">
        <w:tc>
          <w:tcPr>
            <w:tcW w:w="2049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тач</w:t>
            </w:r>
            <w:r w:rsidR="00AB5D93" w:rsidRPr="002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скрина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Периодическая смена пользовател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ского интерфейса для распределения многократных нажатий по разли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ным частям экрана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A02B3" w:rsidRPr="00A95251" w:rsidTr="0040293A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Неисправность ЕРР</w:t>
            </w:r>
            <w:r w:rsidR="00F04629" w:rsidRPr="002915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Установление защитного кожуха на пользовательскую клавиатуру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3" w:rsidRPr="0029157F" w:rsidRDefault="009A02B3" w:rsidP="0029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5014F" w:rsidRPr="00A95251" w:rsidRDefault="00A5014F" w:rsidP="00A95251">
      <w:pPr>
        <w:spacing w:after="0" w:line="360" w:lineRule="auto"/>
        <w:ind w:firstLine="709"/>
        <w:jc w:val="both"/>
      </w:pPr>
    </w:p>
    <w:p w:rsidR="00692670" w:rsidRPr="00A95251" w:rsidRDefault="00692670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Конкурентный рейтинг дает возможность установить конкурентные преимущества разрабатываемого продукта или услуги в сравнении с анал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>гичными. Для сравнения выбираются продукты (услуги) нескольких комп</w:t>
      </w:r>
      <w:r w:rsidRPr="00A95251">
        <w:rPr>
          <w:rFonts w:ascii="Times New Roman" w:hAnsi="Times New Roman" w:cs="Times New Roman"/>
          <w:sz w:val="28"/>
          <w:szCs w:val="28"/>
        </w:rPr>
        <w:t>а</w:t>
      </w:r>
      <w:r w:rsidRPr="00A95251">
        <w:rPr>
          <w:rFonts w:ascii="Times New Roman" w:hAnsi="Times New Roman" w:cs="Times New Roman"/>
          <w:sz w:val="28"/>
          <w:szCs w:val="28"/>
        </w:rPr>
        <w:t>ний и проводится оценка реализации требований потребителя в продуктах этих компаний</w:t>
      </w:r>
      <w:r w:rsidR="00286854" w:rsidRPr="00A95251">
        <w:rPr>
          <w:rFonts w:ascii="Times New Roman" w:hAnsi="Times New Roman" w:cs="Times New Roman"/>
          <w:sz w:val="28"/>
          <w:szCs w:val="28"/>
        </w:rPr>
        <w:t xml:space="preserve"> [</w:t>
      </w:r>
      <w:r w:rsidR="00701404" w:rsidRPr="00A95251">
        <w:rPr>
          <w:rFonts w:ascii="Times New Roman" w:hAnsi="Times New Roman" w:cs="Times New Roman"/>
          <w:sz w:val="28"/>
          <w:szCs w:val="28"/>
        </w:rPr>
        <w:t>4</w:t>
      </w:r>
      <w:r w:rsidR="00286854" w:rsidRPr="00A95251">
        <w:rPr>
          <w:rFonts w:ascii="Times New Roman" w:hAnsi="Times New Roman" w:cs="Times New Roman"/>
          <w:sz w:val="28"/>
          <w:szCs w:val="28"/>
        </w:rPr>
        <w:t>]</w:t>
      </w:r>
      <w:r w:rsidRPr="00A95251">
        <w:rPr>
          <w:rFonts w:ascii="Times New Roman" w:hAnsi="Times New Roman" w:cs="Times New Roman"/>
          <w:sz w:val="28"/>
          <w:szCs w:val="28"/>
        </w:rPr>
        <w:t>.</w:t>
      </w:r>
    </w:p>
    <w:p w:rsidR="00692670" w:rsidRPr="00A95251" w:rsidRDefault="00692670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Для расчета абсолютной важности технических характеристик выпо</w:t>
      </w:r>
      <w:r w:rsidRPr="00A95251">
        <w:rPr>
          <w:rFonts w:ascii="Times New Roman" w:hAnsi="Times New Roman" w:cs="Times New Roman"/>
          <w:sz w:val="28"/>
          <w:szCs w:val="28"/>
        </w:rPr>
        <w:t>л</w:t>
      </w:r>
      <w:r w:rsidRPr="00A95251">
        <w:rPr>
          <w:rFonts w:ascii="Times New Roman" w:hAnsi="Times New Roman" w:cs="Times New Roman"/>
          <w:sz w:val="28"/>
          <w:szCs w:val="28"/>
        </w:rPr>
        <w:t>няется перемножение числовых значений каждого элемента матрицы взаим</w:t>
      </w:r>
      <w:r w:rsidRPr="00A95251">
        <w:rPr>
          <w:rFonts w:ascii="Times New Roman" w:hAnsi="Times New Roman" w:cs="Times New Roman"/>
          <w:sz w:val="28"/>
          <w:szCs w:val="28"/>
        </w:rPr>
        <w:t>о</w:t>
      </w:r>
      <w:r w:rsidRPr="00A95251">
        <w:rPr>
          <w:rFonts w:ascii="Times New Roman" w:hAnsi="Times New Roman" w:cs="Times New Roman"/>
          <w:sz w:val="28"/>
          <w:szCs w:val="28"/>
        </w:rPr>
        <w:t>связи на рейтинг важности для потребителя. Полученные значения сумм</w:t>
      </w:r>
      <w:r w:rsidRPr="00A95251">
        <w:rPr>
          <w:rFonts w:ascii="Times New Roman" w:hAnsi="Times New Roman" w:cs="Times New Roman"/>
          <w:sz w:val="28"/>
          <w:szCs w:val="28"/>
        </w:rPr>
        <w:t>и</w:t>
      </w:r>
      <w:r w:rsidRPr="00A95251">
        <w:rPr>
          <w:rFonts w:ascii="Times New Roman" w:hAnsi="Times New Roman" w:cs="Times New Roman"/>
          <w:sz w:val="28"/>
          <w:szCs w:val="28"/>
        </w:rPr>
        <w:t>руются по столбцу. Относительная важность рассчитывается как отношение значения абсолютной важности к сумме всех значений и умноженное на 100%. В результате определяются наиболее важные технические характер</w:t>
      </w:r>
      <w:r w:rsidRPr="00A95251">
        <w:rPr>
          <w:rFonts w:ascii="Times New Roman" w:hAnsi="Times New Roman" w:cs="Times New Roman"/>
          <w:sz w:val="28"/>
          <w:szCs w:val="28"/>
        </w:rPr>
        <w:t>и</w:t>
      </w:r>
      <w:r w:rsidRPr="00A95251">
        <w:rPr>
          <w:rFonts w:ascii="Times New Roman" w:hAnsi="Times New Roman" w:cs="Times New Roman"/>
          <w:sz w:val="28"/>
          <w:szCs w:val="28"/>
        </w:rPr>
        <w:t>стики, за счет которых можно реализовать требования потребителей</w:t>
      </w:r>
      <w:r w:rsidR="00E31174" w:rsidRPr="00A95251">
        <w:rPr>
          <w:rFonts w:ascii="Times New Roman" w:hAnsi="Times New Roman" w:cs="Times New Roman"/>
          <w:sz w:val="28"/>
          <w:szCs w:val="28"/>
        </w:rPr>
        <w:t xml:space="preserve"> [1</w:t>
      </w:r>
      <w:r w:rsidR="00701404" w:rsidRPr="00A95251">
        <w:rPr>
          <w:rFonts w:ascii="Times New Roman" w:hAnsi="Times New Roman" w:cs="Times New Roman"/>
          <w:sz w:val="28"/>
          <w:szCs w:val="28"/>
        </w:rPr>
        <w:t>0</w:t>
      </w:r>
      <w:r w:rsidR="00E31174" w:rsidRPr="00A95251">
        <w:rPr>
          <w:rFonts w:ascii="Times New Roman" w:hAnsi="Times New Roman" w:cs="Times New Roman"/>
          <w:sz w:val="28"/>
          <w:szCs w:val="28"/>
        </w:rPr>
        <w:t>]</w:t>
      </w:r>
      <w:r w:rsidR="00A5014F" w:rsidRPr="00A95251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="00E31174" w:rsidRPr="00A95251">
        <w:rPr>
          <w:rFonts w:ascii="Times New Roman" w:hAnsi="Times New Roman" w:cs="Times New Roman"/>
          <w:sz w:val="28"/>
          <w:szCs w:val="28"/>
        </w:rPr>
        <w:t>.</w:t>
      </w:r>
    </w:p>
    <w:p w:rsidR="00692670" w:rsidRPr="00A95251" w:rsidRDefault="00692670" w:rsidP="00A9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1">
        <w:rPr>
          <w:rFonts w:ascii="Times New Roman" w:hAnsi="Times New Roman" w:cs="Times New Roman"/>
          <w:sz w:val="28"/>
          <w:szCs w:val="28"/>
        </w:rPr>
        <w:t>Команда процесса определяет взаимосвязи между потребностями З</w:t>
      </w:r>
      <w:r w:rsidRPr="00A95251">
        <w:rPr>
          <w:rFonts w:ascii="Times New Roman" w:hAnsi="Times New Roman" w:cs="Times New Roman"/>
          <w:sz w:val="28"/>
          <w:szCs w:val="28"/>
        </w:rPr>
        <w:t>а</w:t>
      </w:r>
      <w:r w:rsidRPr="00A95251">
        <w:rPr>
          <w:rFonts w:ascii="Times New Roman" w:hAnsi="Times New Roman" w:cs="Times New Roman"/>
          <w:sz w:val="28"/>
          <w:szCs w:val="28"/>
        </w:rPr>
        <w:t>казчиков и значительными процессами (сильное отношение, среднее, слабое или нет отношений) и проставляет в соответствующих графах диаграммы.</w:t>
      </w:r>
    </w:p>
    <w:p w:rsidR="00343144" w:rsidRPr="00A95251" w:rsidRDefault="00343144" w:rsidP="00A95251"/>
    <w:p w:rsidR="00C66CA8" w:rsidRPr="00D00256" w:rsidRDefault="00DC269E" w:rsidP="00CC652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23" w:name="_Toc12307860"/>
      <w:bookmarkStart w:id="24" w:name="_Toc57062162"/>
      <w:r w:rsidRPr="00D00256">
        <w:rPr>
          <w:rFonts w:ascii="Times New Roman" w:hAnsi="Times New Roman" w:cs="Times New Roman"/>
          <w:color w:val="auto"/>
          <w:sz w:val="28"/>
          <w:lang w:eastAsia="ru-RU"/>
        </w:rPr>
        <w:t>3.4</w:t>
      </w:r>
      <w:r w:rsidR="00C66CA8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 Способы защиты от угроз</w:t>
      </w:r>
      <w:bookmarkEnd w:id="23"/>
      <w:r w:rsidR="00CA4893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 и общие р</w:t>
      </w:r>
      <w:r w:rsidR="003C1120" w:rsidRPr="00D00256">
        <w:rPr>
          <w:rFonts w:ascii="Times New Roman" w:hAnsi="Times New Roman" w:cs="Times New Roman"/>
          <w:color w:val="auto"/>
          <w:sz w:val="28"/>
          <w:lang w:eastAsia="ru-RU"/>
        </w:rPr>
        <w:t>екомендации</w:t>
      </w:r>
      <w:r w:rsidR="00CA4893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 для </w:t>
      </w:r>
      <w:r w:rsidR="00343144">
        <w:rPr>
          <w:rFonts w:ascii="Times New Roman" w:hAnsi="Times New Roman" w:cs="Times New Roman"/>
          <w:color w:val="auto"/>
          <w:sz w:val="28"/>
          <w:lang w:eastAsia="ru-RU"/>
        </w:rPr>
        <w:br/>
      </w:r>
      <w:r w:rsidR="00CA4893" w:rsidRPr="00D00256">
        <w:rPr>
          <w:rFonts w:ascii="Times New Roman" w:hAnsi="Times New Roman" w:cs="Times New Roman"/>
          <w:color w:val="auto"/>
          <w:sz w:val="28"/>
          <w:lang w:eastAsia="ru-RU"/>
        </w:rPr>
        <w:t xml:space="preserve">аутсорсинговых компаний в сфере технологий банковского </w:t>
      </w:r>
      <w:r w:rsidR="00343144">
        <w:rPr>
          <w:rFonts w:ascii="Times New Roman" w:hAnsi="Times New Roman" w:cs="Times New Roman"/>
          <w:color w:val="auto"/>
          <w:sz w:val="28"/>
          <w:lang w:eastAsia="ru-RU"/>
        </w:rPr>
        <w:br/>
      </w:r>
      <w:r w:rsidR="00CA4893" w:rsidRPr="00D00256">
        <w:rPr>
          <w:rFonts w:ascii="Times New Roman" w:hAnsi="Times New Roman" w:cs="Times New Roman"/>
          <w:color w:val="auto"/>
          <w:sz w:val="28"/>
          <w:lang w:eastAsia="ru-RU"/>
        </w:rPr>
        <w:t>самообслуживания</w:t>
      </w:r>
      <w:bookmarkEnd w:id="24"/>
    </w:p>
    <w:p w:rsidR="00DF2F41" w:rsidRPr="00D00256" w:rsidRDefault="00DF2F41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AB7" w:rsidRPr="00D00256" w:rsidRDefault="00902E3B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Система мотивации предприятия должна попадать в сферу влияния службы безопасности, так как кадровым угрозам необходимо уделять дост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точное количество внимания. Низкая мотивация персонала, способствует п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лучению сотрудниками личных выгод от деятельности предприятия. Сло</w:t>
      </w:r>
      <w:r w:rsidRPr="00D00256">
        <w:rPr>
          <w:rFonts w:ascii="Times New Roman" w:hAnsi="Times New Roman" w:cs="Times New Roman"/>
          <w:sz w:val="28"/>
          <w:szCs w:val="28"/>
        </w:rPr>
        <w:t>ж</w:t>
      </w:r>
      <w:r w:rsidRPr="00D00256">
        <w:rPr>
          <w:rFonts w:ascii="Times New Roman" w:hAnsi="Times New Roman" w:cs="Times New Roman"/>
          <w:sz w:val="28"/>
          <w:szCs w:val="28"/>
        </w:rPr>
        <w:t>ность состоит в том, что не всегда однозначно легко определить наличие личных мотивов, поэтому условно можно считать его постоянное наличие. Но для снижения угроз возникновения личных мотивов</w:t>
      </w:r>
      <w:r w:rsidR="00FD5730" w:rsidRPr="00D00256">
        <w:rPr>
          <w:rFonts w:ascii="Times New Roman" w:hAnsi="Times New Roman" w:cs="Times New Roman"/>
          <w:sz w:val="28"/>
          <w:szCs w:val="28"/>
        </w:rPr>
        <w:t xml:space="preserve"> при угрозе ЭБП сл</w:t>
      </w:r>
      <w:r w:rsidR="00FD5730" w:rsidRPr="00D00256">
        <w:rPr>
          <w:rFonts w:ascii="Times New Roman" w:hAnsi="Times New Roman" w:cs="Times New Roman"/>
          <w:sz w:val="28"/>
          <w:szCs w:val="28"/>
        </w:rPr>
        <w:t>е</w:t>
      </w:r>
      <w:r w:rsidR="00FD5730" w:rsidRPr="00D00256">
        <w:rPr>
          <w:rFonts w:ascii="Times New Roman" w:hAnsi="Times New Roman" w:cs="Times New Roman"/>
          <w:sz w:val="28"/>
          <w:szCs w:val="28"/>
        </w:rPr>
        <w:t xml:space="preserve">дует обеспечить ряд мероприятий. </w:t>
      </w:r>
    </w:p>
    <w:p w:rsidR="00096AB0" w:rsidRPr="00D00256" w:rsidRDefault="00FD5730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Система мотивации должна способствовать плодотворной работе пе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 xml:space="preserve">сонала и быть устойчивой к </w:t>
      </w:r>
      <w:r w:rsidR="00096AB0" w:rsidRPr="00D00256">
        <w:rPr>
          <w:rFonts w:ascii="Times New Roman" w:hAnsi="Times New Roman" w:cs="Times New Roman"/>
          <w:sz w:val="28"/>
          <w:szCs w:val="28"/>
        </w:rPr>
        <w:t>нежелательным изменениям финансово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="00096AB0" w:rsidRPr="00D00256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00256">
        <w:rPr>
          <w:rFonts w:ascii="Times New Roman" w:hAnsi="Times New Roman" w:cs="Times New Roman"/>
          <w:sz w:val="28"/>
          <w:szCs w:val="28"/>
        </w:rPr>
        <w:t>.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истема мотивации должна </w:t>
      </w:r>
      <w:r w:rsidRPr="00D00256">
        <w:rPr>
          <w:rFonts w:ascii="Times New Roman" w:hAnsi="Times New Roman" w:cs="Times New Roman"/>
          <w:sz w:val="28"/>
          <w:szCs w:val="28"/>
        </w:rPr>
        <w:t>минимизировать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 желание сотрудников </w:t>
      </w:r>
      <w:r w:rsidRPr="00D0025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улучшить свое положение за счет </w:t>
      </w:r>
      <w:r w:rsidRPr="00D00256">
        <w:rPr>
          <w:rFonts w:ascii="Times New Roman" w:hAnsi="Times New Roman" w:cs="Times New Roman"/>
          <w:sz w:val="28"/>
          <w:szCs w:val="28"/>
        </w:rPr>
        <w:t>организ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ции. П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ринятая система мотивации </w:t>
      </w:r>
      <w:r w:rsidRPr="00D00256">
        <w:rPr>
          <w:rFonts w:ascii="Times New Roman" w:hAnsi="Times New Roman" w:cs="Times New Roman"/>
          <w:sz w:val="28"/>
          <w:szCs w:val="28"/>
        </w:rPr>
        <w:t>должна учитывать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 кач</w:t>
      </w:r>
      <w:r w:rsidR="00096AB0" w:rsidRPr="00D00256">
        <w:rPr>
          <w:rFonts w:ascii="Times New Roman" w:hAnsi="Times New Roman" w:cs="Times New Roman"/>
          <w:sz w:val="28"/>
          <w:szCs w:val="28"/>
        </w:rPr>
        <w:t>е</w:t>
      </w:r>
      <w:r w:rsidR="00096AB0" w:rsidRPr="00D00256">
        <w:rPr>
          <w:rFonts w:ascii="Times New Roman" w:hAnsi="Times New Roman" w:cs="Times New Roman"/>
          <w:sz w:val="28"/>
          <w:szCs w:val="28"/>
        </w:rPr>
        <w:t>ств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275EA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4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="00977AB7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01404" w:rsidRPr="00F04629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="00275EA2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96AB0" w:rsidRPr="00D00256">
        <w:rPr>
          <w:rFonts w:ascii="Times New Roman" w:hAnsi="Times New Roman" w:cs="Times New Roman"/>
          <w:sz w:val="28"/>
          <w:szCs w:val="28"/>
        </w:rPr>
        <w:t>.</w:t>
      </w:r>
    </w:p>
    <w:p w:rsidR="00096AB0" w:rsidRPr="00D00256" w:rsidRDefault="00FD5730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 большинстве</w:t>
      </w:r>
      <w:r w:rsidR="00CD5D38" w:rsidRPr="00D00256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при наступлении угроз ЭБП выявляются </w:t>
      </w:r>
      <w:r w:rsidR="00096AB0" w:rsidRPr="00D00256">
        <w:rPr>
          <w:rFonts w:ascii="Times New Roman" w:hAnsi="Times New Roman" w:cs="Times New Roman"/>
          <w:sz w:val="28"/>
          <w:szCs w:val="28"/>
        </w:rPr>
        <w:t>нед</w:t>
      </w:r>
      <w:r w:rsidR="00096AB0" w:rsidRPr="00D00256">
        <w:rPr>
          <w:rFonts w:ascii="Times New Roman" w:hAnsi="Times New Roman" w:cs="Times New Roman"/>
          <w:sz w:val="28"/>
          <w:szCs w:val="28"/>
        </w:rPr>
        <w:t>о</w:t>
      </w:r>
      <w:r w:rsidR="00096AB0" w:rsidRPr="00D00256">
        <w:rPr>
          <w:rFonts w:ascii="Times New Roman" w:hAnsi="Times New Roman" w:cs="Times New Roman"/>
          <w:sz w:val="28"/>
          <w:szCs w:val="28"/>
        </w:rPr>
        <w:t>ст</w:t>
      </w:r>
      <w:r w:rsidRPr="00D00256">
        <w:rPr>
          <w:rFonts w:ascii="Times New Roman" w:hAnsi="Times New Roman" w:cs="Times New Roman"/>
          <w:sz w:val="28"/>
          <w:szCs w:val="28"/>
        </w:rPr>
        <w:t>атки в построении оргструктуры, реализации бизнес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процессов и </w:t>
      </w:r>
      <w:r w:rsidR="00096AB0" w:rsidRPr="00D00256">
        <w:rPr>
          <w:rFonts w:ascii="Times New Roman" w:hAnsi="Times New Roman" w:cs="Times New Roman"/>
          <w:sz w:val="28"/>
          <w:szCs w:val="28"/>
        </w:rPr>
        <w:t>учета</w:t>
      </w:r>
      <w:r w:rsidRPr="00D00256">
        <w:rPr>
          <w:rFonts w:ascii="Times New Roman" w:hAnsi="Times New Roman" w:cs="Times New Roman"/>
          <w:sz w:val="28"/>
          <w:szCs w:val="28"/>
        </w:rPr>
        <w:t xml:space="preserve"> х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 xml:space="preserve">зяйственной деятельности. </w:t>
      </w:r>
      <w:r w:rsidR="00451C15" w:rsidRPr="00D00256">
        <w:rPr>
          <w:rFonts w:ascii="Times New Roman" w:hAnsi="Times New Roman" w:cs="Times New Roman"/>
          <w:sz w:val="28"/>
          <w:szCs w:val="28"/>
        </w:rPr>
        <w:t>Применяя меры по устранению угроз, любые и</w:t>
      </w:r>
      <w:r w:rsidR="00451C15" w:rsidRPr="00D00256">
        <w:rPr>
          <w:rFonts w:ascii="Times New Roman" w:hAnsi="Times New Roman" w:cs="Times New Roman"/>
          <w:sz w:val="28"/>
          <w:szCs w:val="28"/>
        </w:rPr>
        <w:t>з</w:t>
      </w:r>
      <w:r w:rsidR="00451C15" w:rsidRPr="00D00256">
        <w:rPr>
          <w:rFonts w:ascii="Times New Roman" w:hAnsi="Times New Roman" w:cs="Times New Roman"/>
          <w:sz w:val="28"/>
          <w:szCs w:val="28"/>
        </w:rPr>
        <w:t>менения следует вносить после согласования с</w:t>
      </w:r>
      <w:r w:rsidR="00CD5D38" w:rsidRPr="00D00256">
        <w:rPr>
          <w:rFonts w:ascii="Times New Roman" w:hAnsi="Times New Roman" w:cs="Times New Roman"/>
          <w:sz w:val="28"/>
          <w:szCs w:val="28"/>
        </w:rPr>
        <w:t>о</w:t>
      </w:r>
      <w:r w:rsidR="00451C15" w:rsidRPr="00D00256">
        <w:rPr>
          <w:rFonts w:ascii="Times New Roman" w:hAnsi="Times New Roman" w:cs="Times New Roman"/>
          <w:sz w:val="28"/>
          <w:szCs w:val="28"/>
        </w:rPr>
        <w:t xml:space="preserve"> службой безопасности</w:t>
      </w:r>
      <w:r w:rsidR="002E0C00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E0C00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="002E0C00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51C15" w:rsidRPr="00D00256">
        <w:rPr>
          <w:rFonts w:ascii="Times New Roman" w:hAnsi="Times New Roman" w:cs="Times New Roman"/>
          <w:sz w:val="28"/>
          <w:szCs w:val="28"/>
        </w:rPr>
        <w:t>.</w:t>
      </w:r>
    </w:p>
    <w:p w:rsidR="00096AB0" w:rsidRPr="00D00256" w:rsidRDefault="00CD5D38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При проведении анализа деятельности отсутствует единая последов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тельность действий.</w:t>
      </w:r>
      <w:r w:rsidR="00C15A8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F01751" w:rsidRPr="00D00256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096AB0" w:rsidRPr="00D00256">
        <w:rPr>
          <w:rFonts w:ascii="Times New Roman" w:hAnsi="Times New Roman" w:cs="Times New Roman"/>
          <w:sz w:val="28"/>
          <w:szCs w:val="28"/>
        </w:rPr>
        <w:t>может использоваться принцип чет</w:t>
      </w:r>
      <w:r w:rsidR="00096AB0" w:rsidRPr="00D00256">
        <w:rPr>
          <w:rFonts w:ascii="Times New Roman" w:hAnsi="Times New Roman" w:cs="Times New Roman"/>
          <w:sz w:val="28"/>
          <w:szCs w:val="28"/>
        </w:rPr>
        <w:t>ы</w:t>
      </w:r>
      <w:r w:rsidR="00096AB0" w:rsidRPr="00D00256">
        <w:rPr>
          <w:rFonts w:ascii="Times New Roman" w:hAnsi="Times New Roman" w:cs="Times New Roman"/>
          <w:sz w:val="28"/>
          <w:szCs w:val="28"/>
        </w:rPr>
        <w:t>рех ролей. Можно рекомендовать следующий способ анализа какой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="00096AB0" w:rsidRPr="00D00256">
        <w:rPr>
          <w:rFonts w:ascii="Times New Roman" w:hAnsi="Times New Roman" w:cs="Times New Roman"/>
          <w:sz w:val="28"/>
          <w:szCs w:val="28"/>
        </w:rPr>
        <w:t>либо ч</w:t>
      </w:r>
      <w:r w:rsidR="00096AB0" w:rsidRPr="00D00256">
        <w:rPr>
          <w:rFonts w:ascii="Times New Roman" w:hAnsi="Times New Roman" w:cs="Times New Roman"/>
          <w:sz w:val="28"/>
          <w:szCs w:val="28"/>
        </w:rPr>
        <w:t>а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сти </w:t>
      </w:r>
      <w:r w:rsidR="00F01751" w:rsidRPr="00D00256">
        <w:rPr>
          <w:rFonts w:ascii="Times New Roman" w:hAnsi="Times New Roman" w:cs="Times New Roman"/>
          <w:sz w:val="28"/>
          <w:szCs w:val="28"/>
        </w:rPr>
        <w:t>деятельности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 предприятия и аспекте обеспечения ЭБП. Берется сущ</w:t>
      </w:r>
      <w:r w:rsidR="00096AB0" w:rsidRPr="00D00256">
        <w:rPr>
          <w:rFonts w:ascii="Times New Roman" w:hAnsi="Times New Roman" w:cs="Times New Roman"/>
          <w:sz w:val="28"/>
          <w:szCs w:val="28"/>
        </w:rPr>
        <w:t>е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ствующее или составляется новое формализованное описание исследуемой </w:t>
      </w:r>
      <w:r w:rsidR="00F01751" w:rsidRPr="00D00256">
        <w:rPr>
          <w:rFonts w:ascii="Times New Roman" w:hAnsi="Times New Roman" w:cs="Times New Roman"/>
          <w:sz w:val="28"/>
          <w:szCs w:val="28"/>
        </w:rPr>
        <w:t>функциональной части деятельности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. Составляются критерии нормальности функционирования. </w:t>
      </w:r>
      <w:r w:rsidR="00F01751" w:rsidRPr="00D00256">
        <w:rPr>
          <w:rFonts w:ascii="Times New Roman" w:hAnsi="Times New Roman" w:cs="Times New Roman"/>
          <w:sz w:val="28"/>
          <w:szCs w:val="28"/>
        </w:rPr>
        <w:t>П</w:t>
      </w:r>
      <w:r w:rsidR="00096AB0" w:rsidRPr="00D00256">
        <w:rPr>
          <w:rFonts w:ascii="Times New Roman" w:hAnsi="Times New Roman" w:cs="Times New Roman"/>
          <w:sz w:val="28"/>
          <w:szCs w:val="28"/>
        </w:rPr>
        <w:t>роизводится деталировка схемы до элементов опред</w:t>
      </w:r>
      <w:r w:rsidR="00096AB0" w:rsidRPr="00D00256">
        <w:rPr>
          <w:rFonts w:ascii="Times New Roman" w:hAnsi="Times New Roman" w:cs="Times New Roman"/>
          <w:sz w:val="28"/>
          <w:szCs w:val="28"/>
        </w:rPr>
        <w:t>е</w:t>
      </w:r>
      <w:r w:rsidR="00096AB0" w:rsidRPr="00D00256">
        <w:rPr>
          <w:rFonts w:ascii="Times New Roman" w:hAnsi="Times New Roman" w:cs="Times New Roman"/>
          <w:sz w:val="28"/>
          <w:szCs w:val="28"/>
        </w:rPr>
        <w:t>ленного уровня, например до уровня отдельных должностных лиц и дол</w:t>
      </w:r>
      <w:r w:rsidR="00096AB0" w:rsidRPr="00D00256">
        <w:rPr>
          <w:rFonts w:ascii="Times New Roman" w:hAnsi="Times New Roman" w:cs="Times New Roman"/>
          <w:sz w:val="28"/>
          <w:szCs w:val="28"/>
        </w:rPr>
        <w:t>ж</w:t>
      </w:r>
      <w:r w:rsidR="00096AB0" w:rsidRPr="00D00256">
        <w:rPr>
          <w:rFonts w:ascii="Times New Roman" w:hAnsi="Times New Roman" w:cs="Times New Roman"/>
          <w:sz w:val="28"/>
          <w:szCs w:val="28"/>
        </w:rPr>
        <w:t>ностных инструкций. Затем с использованием принципа четырех ролей в</w:t>
      </w:r>
      <w:r w:rsidR="00096AB0" w:rsidRPr="00D00256">
        <w:rPr>
          <w:rFonts w:ascii="Times New Roman" w:hAnsi="Times New Roman" w:cs="Times New Roman"/>
          <w:sz w:val="28"/>
          <w:szCs w:val="28"/>
        </w:rPr>
        <w:t>ы</w:t>
      </w:r>
      <w:r w:rsidR="00096AB0" w:rsidRPr="00D00256">
        <w:rPr>
          <w:rFonts w:ascii="Times New Roman" w:hAnsi="Times New Roman" w:cs="Times New Roman"/>
          <w:sz w:val="28"/>
          <w:szCs w:val="28"/>
        </w:rPr>
        <w:t>являются возможные угрозы и механизмы их реализации</w:t>
      </w:r>
      <w:r w:rsidR="00F01751" w:rsidRPr="00D00256">
        <w:rPr>
          <w:rFonts w:ascii="Times New Roman" w:hAnsi="Times New Roman" w:cs="Times New Roman"/>
          <w:sz w:val="28"/>
          <w:szCs w:val="28"/>
        </w:rPr>
        <w:t xml:space="preserve">. </w:t>
      </w:r>
      <w:r w:rsidR="00096AB0" w:rsidRPr="00D00256">
        <w:rPr>
          <w:rFonts w:ascii="Times New Roman" w:hAnsi="Times New Roman" w:cs="Times New Roman"/>
          <w:sz w:val="28"/>
          <w:szCs w:val="28"/>
        </w:rPr>
        <w:t>Затем проводится планирование и проведение мероприятий по устранению выявленных нед</w:t>
      </w:r>
      <w:r w:rsidR="00096AB0" w:rsidRPr="00D00256">
        <w:rPr>
          <w:rFonts w:ascii="Times New Roman" w:hAnsi="Times New Roman" w:cs="Times New Roman"/>
          <w:sz w:val="28"/>
          <w:szCs w:val="28"/>
        </w:rPr>
        <w:t>о</w:t>
      </w:r>
      <w:r w:rsidR="00096AB0" w:rsidRPr="00D00256">
        <w:rPr>
          <w:rFonts w:ascii="Times New Roman" w:hAnsi="Times New Roman" w:cs="Times New Roman"/>
          <w:sz w:val="28"/>
          <w:szCs w:val="28"/>
        </w:rPr>
        <w:t>статков</w:t>
      </w:r>
      <w:r w:rsidR="00C15A8E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C15A8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01404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15A8E" w:rsidRPr="00D0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96AB0" w:rsidRPr="00D0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B0" w:rsidRPr="00D00256" w:rsidRDefault="00CD5D38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защиты от угроз следует структурировать деятельность предпри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>тия, определить критерии нормального функционирования организации, пр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водить регулярный анализ и выявлять потенциальные угрозы ЭБП, разраб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тывать механизмы и предложения по их предупреждению, внедрять предл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жения в финансово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хозяйственную деятельность, контролировать результаты предложенных мероприятий и при необходимости вносить корректировки. </w:t>
      </w:r>
    </w:p>
    <w:p w:rsidR="00BF30BE" w:rsidRPr="00C44BF7" w:rsidRDefault="00BF30BE" w:rsidP="00C44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F7">
        <w:rPr>
          <w:rFonts w:ascii="Times New Roman" w:hAnsi="Times New Roman" w:cs="Times New Roman"/>
          <w:sz w:val="28"/>
          <w:szCs w:val="28"/>
        </w:rPr>
        <w:t>Многие компании, работающие в банковской сфере, поддерживают возможность использования и анализа собираемых данных, которыми ранее эффективно не управляли</w:t>
      </w:r>
      <w:r w:rsidR="006D3F92" w:rsidRPr="00C44BF7">
        <w:rPr>
          <w:rFonts w:ascii="Times New Roman" w:hAnsi="Times New Roman" w:cs="Times New Roman"/>
          <w:sz w:val="28"/>
          <w:szCs w:val="28"/>
        </w:rPr>
        <w:t xml:space="preserve"> [41]</w:t>
      </w:r>
      <w:r w:rsidRPr="00C44BF7">
        <w:rPr>
          <w:rFonts w:ascii="Times New Roman" w:hAnsi="Times New Roman" w:cs="Times New Roman"/>
          <w:sz w:val="28"/>
          <w:szCs w:val="28"/>
        </w:rPr>
        <w:t>. Благодаря средствам интеллектуального ан</w:t>
      </w:r>
      <w:r w:rsidRPr="00C44BF7">
        <w:rPr>
          <w:rFonts w:ascii="Times New Roman" w:hAnsi="Times New Roman" w:cs="Times New Roman"/>
          <w:sz w:val="28"/>
          <w:szCs w:val="28"/>
        </w:rPr>
        <w:t>а</w:t>
      </w:r>
      <w:r w:rsidRPr="00C44BF7">
        <w:rPr>
          <w:rFonts w:ascii="Times New Roman" w:hAnsi="Times New Roman" w:cs="Times New Roman"/>
          <w:sz w:val="28"/>
          <w:szCs w:val="28"/>
        </w:rPr>
        <w:t>лиза информация используется для практических решений: повышается к</w:t>
      </w:r>
      <w:r w:rsidRPr="00C44BF7">
        <w:rPr>
          <w:rFonts w:ascii="Times New Roman" w:hAnsi="Times New Roman" w:cs="Times New Roman"/>
          <w:sz w:val="28"/>
          <w:szCs w:val="28"/>
        </w:rPr>
        <w:t>а</w:t>
      </w:r>
      <w:r w:rsidRPr="00C44BF7">
        <w:rPr>
          <w:rFonts w:ascii="Times New Roman" w:hAnsi="Times New Roman" w:cs="Times New Roman"/>
          <w:sz w:val="28"/>
          <w:szCs w:val="28"/>
        </w:rPr>
        <w:t>чество обслуживания клиентов, появляется возможность предоставления персонализированных советов онлайн, снижаются затраты и риски для ба</w:t>
      </w:r>
      <w:r w:rsidRPr="00C44BF7">
        <w:rPr>
          <w:rFonts w:ascii="Times New Roman" w:hAnsi="Times New Roman" w:cs="Times New Roman"/>
          <w:sz w:val="28"/>
          <w:szCs w:val="28"/>
        </w:rPr>
        <w:t>н</w:t>
      </w:r>
      <w:r w:rsidRPr="00C44BF7">
        <w:rPr>
          <w:rFonts w:ascii="Times New Roman" w:hAnsi="Times New Roman" w:cs="Times New Roman"/>
          <w:sz w:val="28"/>
          <w:szCs w:val="28"/>
        </w:rPr>
        <w:t>ков (рис</w:t>
      </w:r>
      <w:r w:rsidR="006D3F92" w:rsidRPr="00C44BF7">
        <w:rPr>
          <w:rFonts w:ascii="Times New Roman" w:hAnsi="Times New Roman" w:cs="Times New Roman"/>
          <w:sz w:val="28"/>
          <w:szCs w:val="28"/>
        </w:rPr>
        <w:t xml:space="preserve">. </w:t>
      </w:r>
      <w:r w:rsidRPr="00C44BF7">
        <w:rPr>
          <w:rFonts w:ascii="Times New Roman" w:hAnsi="Times New Roman" w:cs="Times New Roman"/>
          <w:sz w:val="28"/>
          <w:szCs w:val="28"/>
        </w:rPr>
        <w:t xml:space="preserve"> </w:t>
      </w:r>
      <w:r w:rsidR="006D3F92" w:rsidRPr="00C44BF7">
        <w:rPr>
          <w:rFonts w:ascii="Times New Roman" w:hAnsi="Times New Roman" w:cs="Times New Roman"/>
          <w:sz w:val="28"/>
          <w:szCs w:val="28"/>
        </w:rPr>
        <w:t>10</w:t>
      </w:r>
      <w:r w:rsidRPr="00C44BF7">
        <w:rPr>
          <w:rFonts w:ascii="Times New Roman" w:hAnsi="Times New Roman" w:cs="Times New Roman"/>
          <w:sz w:val="28"/>
          <w:szCs w:val="28"/>
        </w:rPr>
        <w:t>). Одно из направлений использования аналитики больших да</w:t>
      </w:r>
      <w:r w:rsidRPr="00C44BF7">
        <w:rPr>
          <w:rFonts w:ascii="Times New Roman" w:hAnsi="Times New Roman" w:cs="Times New Roman"/>
          <w:sz w:val="28"/>
          <w:szCs w:val="28"/>
        </w:rPr>
        <w:t>н</w:t>
      </w:r>
      <w:r w:rsidRPr="00C44BF7">
        <w:rPr>
          <w:rFonts w:ascii="Times New Roman" w:hAnsi="Times New Roman" w:cs="Times New Roman"/>
          <w:sz w:val="28"/>
          <w:szCs w:val="28"/>
        </w:rPr>
        <w:t>ных – осуществление экономической безопасности организации. Появилась возможность вовремя предпринимать меры по устранению неблагоприятного влияния на сферу деятельности, а также анализировать незаконные операции в банковской деятельности [</w:t>
      </w:r>
      <w:r w:rsidR="00346867" w:rsidRPr="00C44BF7">
        <w:rPr>
          <w:rFonts w:ascii="Times New Roman" w:hAnsi="Times New Roman" w:cs="Times New Roman"/>
          <w:sz w:val="28"/>
          <w:szCs w:val="28"/>
        </w:rPr>
        <w:t>38, 61</w:t>
      </w:r>
      <w:r w:rsidRPr="00C44BF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510D7" w:rsidRPr="00AD0635" w:rsidRDefault="00D510D7" w:rsidP="00C44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5">
        <w:rPr>
          <w:rFonts w:ascii="Times New Roman" w:hAnsi="Times New Roman" w:cs="Times New Roman"/>
          <w:sz w:val="28"/>
          <w:szCs w:val="28"/>
        </w:rPr>
        <w:t>Для организаций в сфере банковского обслуживания  анализ можно рассматривать с двух сторон: с одной стороны это ориентация на решения, с другой на действия.</w:t>
      </w:r>
    </w:p>
    <w:p w:rsidR="00D510D7" w:rsidRPr="00AD0635" w:rsidRDefault="00D510D7" w:rsidP="00C44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5">
        <w:rPr>
          <w:rFonts w:ascii="Times New Roman" w:hAnsi="Times New Roman" w:cs="Times New Roman"/>
          <w:sz w:val="28"/>
          <w:szCs w:val="28"/>
        </w:rPr>
        <w:t>Анализ, ориентированный на решения, схож с традиционной бизнес-аналитикой. Тут рассматриваются выборки данных из крупных источников информации, результаты анализа применяются для процессов принятия би</w:t>
      </w:r>
      <w:r w:rsidRPr="00AD0635">
        <w:rPr>
          <w:rFonts w:ascii="Times New Roman" w:hAnsi="Times New Roman" w:cs="Times New Roman"/>
          <w:sz w:val="28"/>
          <w:szCs w:val="28"/>
        </w:rPr>
        <w:t>з</w:t>
      </w:r>
      <w:r w:rsidRPr="00AD0635">
        <w:rPr>
          <w:rFonts w:ascii="Times New Roman" w:hAnsi="Times New Roman" w:cs="Times New Roman"/>
          <w:sz w:val="28"/>
          <w:szCs w:val="28"/>
        </w:rPr>
        <w:t>нес-решений.</w:t>
      </w:r>
    </w:p>
    <w:p w:rsidR="00D510D7" w:rsidRPr="00AD0635" w:rsidRDefault="00D510D7" w:rsidP="00C44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5">
        <w:rPr>
          <w:rFonts w:ascii="Times New Roman" w:hAnsi="Times New Roman" w:cs="Times New Roman"/>
          <w:sz w:val="28"/>
          <w:szCs w:val="28"/>
        </w:rPr>
        <w:t>Анализ, ориентированный на действия, оперативно определяет опред</w:t>
      </w:r>
      <w:r w:rsidRPr="00AD0635">
        <w:rPr>
          <w:rFonts w:ascii="Times New Roman" w:hAnsi="Times New Roman" w:cs="Times New Roman"/>
          <w:sz w:val="28"/>
          <w:szCs w:val="28"/>
        </w:rPr>
        <w:t>е</w:t>
      </w:r>
      <w:r w:rsidRPr="00AD0635">
        <w:rPr>
          <w:rFonts w:ascii="Times New Roman" w:hAnsi="Times New Roman" w:cs="Times New Roman"/>
          <w:sz w:val="28"/>
          <w:szCs w:val="28"/>
        </w:rPr>
        <w:t>ленные тенденции и выявляет специфические виды данных.</w:t>
      </w:r>
    </w:p>
    <w:p w:rsidR="00D510D7" w:rsidRPr="00D00256" w:rsidRDefault="00D510D7" w:rsidP="00D510D7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426"/>
        <w:contextualSpacing/>
        <w:jc w:val="both"/>
        <w:rPr>
          <w:sz w:val="28"/>
          <w:szCs w:val="28"/>
        </w:rPr>
      </w:pPr>
    </w:p>
    <w:p w:rsidR="00D510D7" w:rsidRPr="00D00256" w:rsidRDefault="00D510D7" w:rsidP="00D51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B9FD3" wp14:editId="3C7F362C">
            <wp:extent cx="5795549" cy="2009553"/>
            <wp:effectExtent l="0" t="0" r="0" b="0"/>
            <wp:docPr id="24" name="Рисунок 24" descr="C:\Users\User\Desktop\v.2 ВОЗЬМИ СЕБЯ В РУКИ-МАГИСТРАТУРА\Докумен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.2 ВОЗЬМИ СЕБЯ В РУКИ-МАГИСТРАТУРА\Документ1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83" cy="201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56">
        <w:rPr>
          <w:rFonts w:ascii="Times New Roman" w:hAnsi="Times New Roman" w:cs="Times New Roman"/>
          <w:sz w:val="28"/>
          <w:szCs w:val="28"/>
        </w:rPr>
        <w:br/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D00256">
        <w:rPr>
          <w:rFonts w:ascii="Times New Roman" w:hAnsi="Times New Roman" w:cs="Times New Roman"/>
          <w:sz w:val="28"/>
          <w:szCs w:val="28"/>
        </w:rPr>
        <w:t xml:space="preserve"> Основные направления применения аналитики </w:t>
      </w:r>
      <w:r w:rsidRPr="00D00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больших данных (составлено автором)</w:t>
      </w:r>
    </w:p>
    <w:p w:rsidR="00D510D7" w:rsidRPr="00D510D7" w:rsidRDefault="00D510D7" w:rsidP="00D51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D7" w:rsidRPr="00C44BF7" w:rsidRDefault="00D510D7" w:rsidP="00C44B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4BF7">
        <w:rPr>
          <w:sz w:val="28"/>
          <w:szCs w:val="28"/>
        </w:rPr>
        <w:t>При вводе в операционную деятельность организации аналитики бол</w:t>
      </w:r>
      <w:r w:rsidRPr="00C44BF7">
        <w:rPr>
          <w:sz w:val="28"/>
          <w:szCs w:val="28"/>
        </w:rPr>
        <w:t>ь</w:t>
      </w:r>
      <w:r w:rsidRPr="00C44BF7">
        <w:rPr>
          <w:sz w:val="28"/>
          <w:szCs w:val="28"/>
        </w:rPr>
        <w:t>ших данных следует уделять внимание валидности и волатильности данных. Для проведения исследований данные должны обладать правильностью и д</w:t>
      </w:r>
      <w:r w:rsidRPr="00C44BF7">
        <w:rPr>
          <w:sz w:val="28"/>
          <w:szCs w:val="28"/>
        </w:rPr>
        <w:t>о</w:t>
      </w:r>
      <w:r w:rsidRPr="00C44BF7">
        <w:rPr>
          <w:sz w:val="28"/>
          <w:szCs w:val="28"/>
        </w:rPr>
        <w:t xml:space="preserve">стоверностью. Также при организации процессов требуется </w:t>
      </w:r>
      <w:r w:rsidR="00C44BF7" w:rsidRPr="00C44BF7">
        <w:rPr>
          <w:sz w:val="28"/>
          <w:szCs w:val="28"/>
        </w:rPr>
        <w:t>понимать,</w:t>
      </w:r>
      <w:r w:rsidRPr="00C44BF7">
        <w:rPr>
          <w:sz w:val="28"/>
          <w:szCs w:val="28"/>
        </w:rPr>
        <w:t xml:space="preserve"> как долго требуется хранить такие данные.</w:t>
      </w:r>
    </w:p>
    <w:p w:rsidR="00D510D7" w:rsidRPr="00C44BF7" w:rsidRDefault="00D510D7" w:rsidP="00C44B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4BF7">
        <w:rPr>
          <w:sz w:val="28"/>
          <w:szCs w:val="28"/>
        </w:rPr>
        <w:t>Большие данные и аналитика открывают путь к новым видам инфо</w:t>
      </w:r>
      <w:r w:rsidRPr="00C44BF7">
        <w:rPr>
          <w:sz w:val="28"/>
          <w:szCs w:val="28"/>
        </w:rPr>
        <w:t>р</w:t>
      </w:r>
      <w:r w:rsidRPr="00C44BF7">
        <w:rPr>
          <w:sz w:val="28"/>
          <w:szCs w:val="28"/>
        </w:rPr>
        <w:t>мации. Компании определяют  оптимальные способы создания и распростр</w:t>
      </w:r>
      <w:r w:rsidRPr="00C44BF7">
        <w:rPr>
          <w:sz w:val="28"/>
          <w:szCs w:val="28"/>
        </w:rPr>
        <w:t>а</w:t>
      </w:r>
      <w:r w:rsidRPr="00C44BF7">
        <w:rPr>
          <w:sz w:val="28"/>
          <w:szCs w:val="28"/>
        </w:rPr>
        <w:t>нения продуктов и услуг, а также обеспечивают безопасность организации. Однако для этого необходимо, чтобы большие данные стали частью опер</w:t>
      </w:r>
      <w:r w:rsidRPr="00C44BF7">
        <w:rPr>
          <w:sz w:val="28"/>
          <w:szCs w:val="28"/>
        </w:rPr>
        <w:t>а</w:t>
      </w:r>
      <w:r w:rsidRPr="00C44BF7">
        <w:rPr>
          <w:sz w:val="28"/>
          <w:szCs w:val="28"/>
        </w:rPr>
        <w:t>ционных процессов банковских организаций [41].</w:t>
      </w:r>
    </w:p>
    <w:p w:rsidR="00CA4893" w:rsidRPr="00D00256" w:rsidRDefault="00CA4893" w:rsidP="00DF2F4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Необходимо принимать меры по развитию корпоративной культуры предприятия. Данные действия должны быть направлены на улучшение внутреннего имиджа руководства. Повышение уровня квалификации сотру</w:t>
      </w:r>
      <w:r w:rsidRPr="00D00256">
        <w:rPr>
          <w:sz w:val="28"/>
          <w:szCs w:val="28"/>
        </w:rPr>
        <w:t>д</w:t>
      </w:r>
      <w:r w:rsidRPr="00D00256">
        <w:rPr>
          <w:sz w:val="28"/>
          <w:szCs w:val="28"/>
        </w:rPr>
        <w:t>ников должно осуществляться на регулярной основе. Необходимо формир</w:t>
      </w:r>
      <w:r w:rsidRPr="00D00256">
        <w:rPr>
          <w:sz w:val="28"/>
          <w:szCs w:val="28"/>
        </w:rPr>
        <w:t>о</w:t>
      </w:r>
      <w:r w:rsidRPr="00D00256">
        <w:rPr>
          <w:sz w:val="28"/>
          <w:szCs w:val="28"/>
        </w:rPr>
        <w:t>вание кадрового резерва как из числа уже работающих/уволенных, так и пр</w:t>
      </w:r>
      <w:r w:rsidRPr="00D00256">
        <w:rPr>
          <w:sz w:val="28"/>
          <w:szCs w:val="28"/>
        </w:rPr>
        <w:t>и</w:t>
      </w:r>
      <w:r w:rsidRPr="00D00256">
        <w:rPr>
          <w:sz w:val="28"/>
          <w:szCs w:val="28"/>
        </w:rPr>
        <w:t>влечение студентов.</w:t>
      </w:r>
    </w:p>
    <w:p w:rsidR="00CA4893" w:rsidRPr="00D00256" w:rsidRDefault="00096AB0" w:rsidP="00DF2F4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0256">
        <w:rPr>
          <w:sz w:val="28"/>
          <w:szCs w:val="28"/>
        </w:rPr>
        <w:t>Также</w:t>
      </w:r>
      <w:r w:rsidR="00CA4893" w:rsidRPr="00D00256">
        <w:rPr>
          <w:sz w:val="28"/>
          <w:szCs w:val="28"/>
        </w:rPr>
        <w:t xml:space="preserve"> </w:t>
      </w:r>
      <w:r w:rsidRPr="00D00256">
        <w:rPr>
          <w:sz w:val="28"/>
          <w:szCs w:val="28"/>
        </w:rPr>
        <w:t>с</w:t>
      </w:r>
      <w:r w:rsidR="00CA4893" w:rsidRPr="00D00256">
        <w:rPr>
          <w:sz w:val="28"/>
          <w:szCs w:val="28"/>
        </w:rPr>
        <w:t>тоит уделить внимание миссии и философии фирмы, в том чи</w:t>
      </w:r>
      <w:r w:rsidR="00CA4893" w:rsidRPr="00D00256">
        <w:rPr>
          <w:sz w:val="28"/>
          <w:szCs w:val="28"/>
        </w:rPr>
        <w:t>с</w:t>
      </w:r>
      <w:r w:rsidR="00CA4893" w:rsidRPr="00D00256">
        <w:rPr>
          <w:sz w:val="28"/>
          <w:szCs w:val="28"/>
        </w:rPr>
        <w:t xml:space="preserve">ле явно транслировать их как заказчикам, так и сотрудникам компании. </w:t>
      </w:r>
    </w:p>
    <w:p w:rsidR="00CA4893" w:rsidRPr="00D00256" w:rsidRDefault="00CA4893" w:rsidP="00DF2F4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0256">
        <w:rPr>
          <w:sz w:val="28"/>
          <w:szCs w:val="28"/>
        </w:rPr>
        <w:t>Компания имеет положительный имидж среди клиентов. Однако, нео</w:t>
      </w:r>
      <w:r w:rsidRPr="00D00256">
        <w:rPr>
          <w:sz w:val="28"/>
          <w:szCs w:val="28"/>
        </w:rPr>
        <w:t>б</w:t>
      </w:r>
      <w:r w:rsidRPr="00D00256">
        <w:rPr>
          <w:sz w:val="28"/>
          <w:szCs w:val="28"/>
        </w:rPr>
        <w:t>ходимо разработать комплекс мер, направленных на его улучшение и разр</w:t>
      </w:r>
      <w:r w:rsidRPr="00D00256">
        <w:rPr>
          <w:sz w:val="28"/>
          <w:szCs w:val="28"/>
        </w:rPr>
        <w:t>а</w:t>
      </w:r>
      <w:r w:rsidRPr="00D00256">
        <w:rPr>
          <w:sz w:val="28"/>
          <w:szCs w:val="28"/>
        </w:rPr>
        <w:t>ботать сценарии повторного привлечения клиентов. При этом постоянно поддерживая качество предоставляемых услуг на высоком уровне.</w:t>
      </w:r>
    </w:p>
    <w:p w:rsidR="00451C15" w:rsidRPr="00D00256" w:rsidRDefault="00451C15" w:rsidP="00DF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Угрозы ЭБП существуют во всех основных моментах финансово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хозяйственной деятельности организации, не зависимо от сферы деятельн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сти. Основной способ борьбы с угрозами экономической безопасности пре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>приятия – это предупреждение возможных угроз, с помощью проведения анализа и внесения корректировок в основные процессы финансово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предприятия.</w:t>
      </w:r>
    </w:p>
    <w:p w:rsidR="006A64E4" w:rsidRPr="00D00256" w:rsidRDefault="006A64E4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br w:type="page"/>
      </w:r>
    </w:p>
    <w:p w:rsidR="00451C15" w:rsidRPr="00D00256" w:rsidRDefault="006A64E4" w:rsidP="006A64E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5" w:name="_Toc57062163"/>
      <w:r w:rsidRPr="00D00256">
        <w:rPr>
          <w:rFonts w:ascii="Times New Roman" w:hAnsi="Times New Roman" w:cs="Times New Roman"/>
          <w:color w:val="auto"/>
        </w:rPr>
        <w:t>ЗАКЛЮЧЕНИЕ</w:t>
      </w:r>
      <w:bookmarkEnd w:id="25"/>
    </w:p>
    <w:p w:rsidR="00581527" w:rsidRPr="00D00256" w:rsidRDefault="00581527" w:rsidP="005815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144" w:rsidRPr="00D00256" w:rsidRDefault="00581527" w:rsidP="0034314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 ходе исследования выявлена необходимость регулярного монитори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га угроз ЭБП, включающего оценку состояния по системе критериев, учит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вающих направления финансово</w:t>
      </w:r>
      <w:r w:rsidR="001A142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хозяйственной деятельности организации с целью предотвращения влияния внешних и внутренних угроз, и проведение мероприятий по защите экономической безопасности. 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>Аутсорсинговым ко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>паниям, для обеспечения высокого качества обслуживания, защиты от вли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>ния внутренних и внешних угроз, важно обеспечить эффективную эконом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43144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ческую безопасность своей деятельности. </w:t>
      </w:r>
    </w:p>
    <w:p w:rsidR="00581527" w:rsidRPr="00D00256" w:rsidRDefault="00E208D2" w:rsidP="000F476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Концепция экономической безопасности предприятия должна учит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вать </w:t>
      </w:r>
      <w:r w:rsidR="007B0699" w:rsidRPr="00D00256">
        <w:rPr>
          <w:rFonts w:ascii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7B0699" w:rsidRPr="00D00256" w:rsidRDefault="007B0699" w:rsidP="00434BA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обеспечения финансовой составляющей необходимо стабильное осуществление финансово</w:t>
      </w:r>
      <w:r w:rsidR="001A142A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 и обе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печение достаточного уровня платежеспособности предприятия и ликвидн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 xml:space="preserve">сти оборотных средств. </w:t>
      </w:r>
    </w:p>
    <w:p w:rsidR="007B0699" w:rsidRPr="00D00256" w:rsidRDefault="007B0699" w:rsidP="00434BA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предприятий в сфере обслуживания банковских устройств обе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печение технико</w:t>
      </w:r>
      <w:r w:rsidR="001A142A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технологической составляющей заключается в технологи</w:t>
      </w:r>
      <w:r w:rsidRPr="00D00256">
        <w:rPr>
          <w:rFonts w:ascii="Times New Roman" w:hAnsi="Times New Roman" w:cs="Times New Roman"/>
          <w:sz w:val="28"/>
          <w:szCs w:val="28"/>
        </w:rPr>
        <w:t>ч</w:t>
      </w:r>
      <w:r w:rsidRPr="00D00256">
        <w:rPr>
          <w:rFonts w:ascii="Times New Roman" w:hAnsi="Times New Roman" w:cs="Times New Roman"/>
          <w:sz w:val="28"/>
          <w:szCs w:val="28"/>
        </w:rPr>
        <w:t>ности предприятия согласно мировым аналогам. Обслуживание банковских устройств является перспективной сферой развития с высоким потенциалом совершенствования технологий, поэтому важно обеспечивать регулярный мониторинг рынка технологий банковских устройств, улучшение и сове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шенствование внутренних процессов и используемых технологий. Стратегия аутсорсингового предприятия должна включать определение перспективных устройств самообслуживания, разработку и совершенствование методов их обслуживания, планирование бюджета и осуществление общего плана разв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тия. Так как отрасль динамично развивается, то необходимо оперативно ре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гировать на изменения и реализовывать поставленные планы технического развития и проводить регулярный анализ текущих результатов от примен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ния мер.</w:t>
      </w:r>
    </w:p>
    <w:p w:rsidR="007B0699" w:rsidRPr="00D00256" w:rsidRDefault="007B0699" w:rsidP="00434BA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Для обеспечения информационной составляющей ЭБП, необходимо выполнять сбор и анализ информации, которая относится к деятельности предприятия, осуществлять прогноз тенденций развития технологического процесса.</w:t>
      </w:r>
    </w:p>
    <w:p w:rsidR="007B0699" w:rsidRPr="00D00256" w:rsidRDefault="007B0699" w:rsidP="00434BA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Обеспечение кадровой безопасности предприятия основывается на двух основных направлениях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работа с персоналом и развитие интеллект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ального потенциала. Работа с персоналом нацелена на повышение эффекти</w:t>
      </w:r>
      <w:r w:rsidRPr="00D00256">
        <w:rPr>
          <w:rFonts w:ascii="Times New Roman" w:hAnsi="Times New Roman" w:cs="Times New Roman"/>
          <w:sz w:val="28"/>
          <w:szCs w:val="28"/>
        </w:rPr>
        <w:t>в</w:t>
      </w:r>
      <w:r w:rsidRPr="00D00256">
        <w:rPr>
          <w:rFonts w:ascii="Times New Roman" w:hAnsi="Times New Roman" w:cs="Times New Roman"/>
          <w:sz w:val="28"/>
          <w:szCs w:val="28"/>
        </w:rPr>
        <w:t>ности работы сотрудников. Безопасность в кадровой сфере достигается путем предотвращения влияния низкой квалификации персонала, недостаточной организации процессов управления на безопасность организации.</w:t>
      </w:r>
    </w:p>
    <w:p w:rsidR="007B0699" w:rsidRDefault="007B0699" w:rsidP="000F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Таким образом, для укрепления экономической безопасности аутсо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синговых компаний в сфере технологий банковского самообслуживания необходимо уделять внимание ее основным компонентам, совокупность к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торых оказывает комплексное влияние на развитие деятельности предпри</w:t>
      </w:r>
      <w:r w:rsidRPr="00D00256">
        <w:rPr>
          <w:rFonts w:ascii="Times New Roman" w:hAnsi="Times New Roman" w:cs="Times New Roman"/>
          <w:sz w:val="28"/>
          <w:szCs w:val="28"/>
        </w:rPr>
        <w:t>я</w:t>
      </w:r>
      <w:r w:rsidRPr="00D00256">
        <w:rPr>
          <w:rFonts w:ascii="Times New Roman" w:hAnsi="Times New Roman" w:cs="Times New Roman"/>
          <w:sz w:val="28"/>
          <w:szCs w:val="28"/>
        </w:rPr>
        <w:t>тия. Также следует учитывать специфику деятельности и динамичное разв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тие технологий и процессов. Обеспечение ЭБП возможно при грамотном планировании процессов предприятия с учетом основных направлений обе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печения безопасности компании.</w:t>
      </w:r>
    </w:p>
    <w:p w:rsidR="00E208D2" w:rsidRPr="00D00256" w:rsidRDefault="007B0699" w:rsidP="000F47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0256">
        <w:rPr>
          <w:sz w:val="28"/>
          <w:szCs w:val="28"/>
        </w:rPr>
        <w:t xml:space="preserve">По результатам проведенного </w:t>
      </w:r>
      <w:r w:rsidR="00E208D2" w:rsidRPr="00D00256">
        <w:rPr>
          <w:sz w:val="28"/>
          <w:szCs w:val="28"/>
        </w:rPr>
        <w:t>анализ</w:t>
      </w:r>
      <w:r w:rsidRPr="00D00256">
        <w:rPr>
          <w:sz w:val="28"/>
          <w:szCs w:val="28"/>
        </w:rPr>
        <w:t>а</w:t>
      </w:r>
      <w:r w:rsidR="00E208D2" w:rsidRPr="00D00256">
        <w:rPr>
          <w:sz w:val="28"/>
          <w:szCs w:val="28"/>
        </w:rPr>
        <w:t xml:space="preserve"> особенностей управления ау</w:t>
      </w:r>
      <w:r w:rsidR="00E208D2" w:rsidRPr="00D00256">
        <w:rPr>
          <w:sz w:val="28"/>
          <w:szCs w:val="28"/>
        </w:rPr>
        <w:t>т</w:t>
      </w:r>
      <w:r w:rsidR="00E208D2" w:rsidRPr="00D00256">
        <w:rPr>
          <w:sz w:val="28"/>
          <w:szCs w:val="28"/>
        </w:rPr>
        <w:t>сорсинговым предприятием при обеспечении экономической безопасности предложены способы поддержания высокого уровня экономической безопа</w:t>
      </w:r>
      <w:r w:rsidR="00E208D2" w:rsidRPr="00D00256">
        <w:rPr>
          <w:sz w:val="28"/>
          <w:szCs w:val="28"/>
        </w:rPr>
        <w:t>с</w:t>
      </w:r>
      <w:r w:rsidR="00E208D2" w:rsidRPr="00D00256">
        <w:rPr>
          <w:sz w:val="28"/>
          <w:szCs w:val="28"/>
        </w:rPr>
        <w:t>ности:</w:t>
      </w:r>
    </w:p>
    <w:p w:rsidR="002D00E3" w:rsidRPr="00D00256" w:rsidRDefault="002D00E3" w:rsidP="00434BA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сформирован перечень основных направлений укрепления экон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мической безопасности аутсорсинговых компаний;</w:t>
      </w:r>
    </w:p>
    <w:p w:rsidR="00E208D2" w:rsidRPr="00D00256" w:rsidRDefault="00E208D2" w:rsidP="00434BA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определен способ расчета мотивации инженеров сервисного депа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тамента;</w:t>
      </w:r>
    </w:p>
    <w:p w:rsidR="00E208D2" w:rsidRPr="00D00256" w:rsidRDefault="00E208D2" w:rsidP="00434BA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разработаны методы воздействия на бизнес</w:t>
      </w:r>
      <w:r w:rsidR="000F476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процессы для укрепл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ния его сис</w:t>
      </w:r>
      <w:r w:rsidR="002D00E3" w:rsidRPr="00D00256">
        <w:rPr>
          <w:rFonts w:ascii="Times New Roman" w:hAnsi="Times New Roman" w:cs="Times New Roman"/>
          <w:sz w:val="28"/>
          <w:szCs w:val="28"/>
          <w:lang w:eastAsia="ru-RU"/>
        </w:rPr>
        <w:t>темы экономической безопасности;</w:t>
      </w:r>
    </w:p>
    <w:p w:rsidR="00581527" w:rsidRDefault="002D00E3" w:rsidP="00434BA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56">
        <w:rPr>
          <w:rFonts w:ascii="Times New Roman" w:hAnsi="Times New Roman" w:cs="Times New Roman"/>
          <w:sz w:val="28"/>
          <w:szCs w:val="28"/>
          <w:lang w:eastAsia="ru-RU"/>
        </w:rPr>
        <w:t>предложен</w:t>
      </w:r>
      <w:r w:rsidR="00581527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мер, направленных на улучшение</w:t>
      </w:r>
      <w:r w:rsidR="00E208D2" w:rsidRPr="00D00256">
        <w:rPr>
          <w:rFonts w:ascii="Times New Roman" w:hAnsi="Times New Roman" w:cs="Times New Roman"/>
          <w:sz w:val="28"/>
          <w:szCs w:val="28"/>
          <w:lang w:eastAsia="ru-RU"/>
        </w:rPr>
        <w:t xml:space="preserve"> деловой р</w:t>
      </w:r>
      <w:r w:rsidR="00E208D2" w:rsidRPr="00D002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208D2" w:rsidRPr="00D00256">
        <w:rPr>
          <w:rFonts w:ascii="Times New Roman" w:hAnsi="Times New Roman" w:cs="Times New Roman"/>
          <w:sz w:val="28"/>
          <w:szCs w:val="28"/>
          <w:lang w:eastAsia="ru-RU"/>
        </w:rPr>
        <w:t>путации</w:t>
      </w:r>
      <w:r w:rsidRPr="00D002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144" w:rsidRPr="00DD615A" w:rsidRDefault="00343144" w:rsidP="00343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реализации предложенных мер</w:t>
      </w:r>
      <w:r w:rsidRPr="00DD615A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15A">
        <w:rPr>
          <w:rFonts w:ascii="Times New Roman" w:hAnsi="Times New Roman" w:cs="Times New Roman"/>
          <w:sz w:val="28"/>
          <w:szCs w:val="28"/>
        </w:rPr>
        <w:t xml:space="preserve"> строит </w:t>
      </w:r>
      <w:r>
        <w:rPr>
          <w:rFonts w:ascii="Times New Roman" w:hAnsi="Times New Roman" w:cs="Times New Roman"/>
          <w:sz w:val="28"/>
          <w:szCs w:val="28"/>
        </w:rPr>
        <w:t>строить</w:t>
      </w:r>
      <w:r w:rsidRPr="00DD615A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DD615A">
        <w:rPr>
          <w:rFonts w:ascii="Times New Roman" w:hAnsi="Times New Roman" w:cs="Times New Roman"/>
          <w:sz w:val="28"/>
          <w:szCs w:val="28"/>
        </w:rPr>
        <w:t>ь</w:t>
      </w:r>
      <w:r w:rsidRPr="00DD615A">
        <w:rPr>
          <w:rFonts w:ascii="Times New Roman" w:hAnsi="Times New Roman" w:cs="Times New Roman"/>
          <w:sz w:val="28"/>
          <w:szCs w:val="28"/>
        </w:rPr>
        <w:t>ность на основе следующих принципов:</w:t>
      </w:r>
    </w:p>
    <w:p w:rsidR="00343144" w:rsidRPr="00DD615A" w:rsidRDefault="00343144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непрерывное совершенствование процессов обслуживания;</w:t>
      </w:r>
    </w:p>
    <w:p w:rsidR="00343144" w:rsidRPr="00DD615A" w:rsidRDefault="00343144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понимание потребностей конечных покупателей, выявление и э</w:t>
      </w:r>
      <w:r w:rsidRPr="00DD615A">
        <w:rPr>
          <w:rFonts w:ascii="Times New Roman" w:hAnsi="Times New Roman" w:cs="Times New Roman"/>
          <w:sz w:val="28"/>
          <w:szCs w:val="28"/>
        </w:rPr>
        <w:t>ф</w:t>
      </w:r>
      <w:r w:rsidRPr="00DD615A">
        <w:rPr>
          <w:rFonts w:ascii="Times New Roman" w:hAnsi="Times New Roman" w:cs="Times New Roman"/>
          <w:sz w:val="28"/>
          <w:szCs w:val="28"/>
        </w:rPr>
        <w:t>фективное удовлетворение их явных и скрытых требований;</w:t>
      </w:r>
    </w:p>
    <w:p w:rsidR="00343144" w:rsidRPr="00DD615A" w:rsidRDefault="00343144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планирование и реализация скоординированного комплекса работ по постоянному повышению качества сервисного обслуживания;</w:t>
      </w:r>
    </w:p>
    <w:p w:rsidR="00343144" w:rsidRPr="00DD615A" w:rsidRDefault="00343144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устойчивое развитие на основе повышения конкурентоспособности и качества выпускаемой продукции, выполняемых работ и услуг;</w:t>
      </w:r>
    </w:p>
    <w:p w:rsidR="00343144" w:rsidRPr="00DD615A" w:rsidRDefault="00343144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развитие компетенций по выбранным направлениям;</w:t>
      </w:r>
    </w:p>
    <w:p w:rsidR="00343144" w:rsidRPr="00DD615A" w:rsidRDefault="00343144" w:rsidP="00434BA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A">
        <w:rPr>
          <w:rFonts w:ascii="Times New Roman" w:hAnsi="Times New Roman" w:cs="Times New Roman"/>
          <w:sz w:val="28"/>
          <w:szCs w:val="28"/>
        </w:rPr>
        <w:t>задачи набора, обучения и повышения компетенции персонала ко</w:t>
      </w:r>
      <w:r w:rsidRPr="00DD615A">
        <w:rPr>
          <w:rFonts w:ascii="Times New Roman" w:hAnsi="Times New Roman" w:cs="Times New Roman"/>
          <w:sz w:val="28"/>
          <w:szCs w:val="28"/>
        </w:rPr>
        <w:t>м</w:t>
      </w:r>
      <w:r w:rsidRPr="00DD615A">
        <w:rPr>
          <w:rFonts w:ascii="Times New Roman" w:hAnsi="Times New Roman" w:cs="Times New Roman"/>
          <w:sz w:val="28"/>
          <w:szCs w:val="28"/>
        </w:rPr>
        <w:t>пании должны решаться как единый комплекс мер по развитию персонала.</w:t>
      </w:r>
    </w:p>
    <w:p w:rsidR="00343144" w:rsidRPr="00343144" w:rsidRDefault="00343144" w:rsidP="00343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44">
        <w:rPr>
          <w:rFonts w:ascii="Times New Roman" w:hAnsi="Times New Roman" w:cs="Times New Roman"/>
          <w:sz w:val="28"/>
          <w:szCs w:val="28"/>
        </w:rPr>
        <w:t>Сфера технологий банковского самообслуживания относится к дин</w:t>
      </w:r>
      <w:r w:rsidRPr="00343144">
        <w:rPr>
          <w:rFonts w:ascii="Times New Roman" w:hAnsi="Times New Roman" w:cs="Times New Roman"/>
          <w:sz w:val="28"/>
          <w:szCs w:val="28"/>
        </w:rPr>
        <w:t>а</w:t>
      </w:r>
      <w:r w:rsidRPr="00343144">
        <w:rPr>
          <w:rFonts w:ascii="Times New Roman" w:hAnsi="Times New Roman" w:cs="Times New Roman"/>
          <w:sz w:val="28"/>
          <w:szCs w:val="28"/>
        </w:rPr>
        <w:t>мично развивающимся, растет число банкоматов и терминалов, нуждающи</w:t>
      </w:r>
      <w:r w:rsidRPr="00343144">
        <w:rPr>
          <w:rFonts w:ascii="Times New Roman" w:hAnsi="Times New Roman" w:cs="Times New Roman"/>
          <w:sz w:val="28"/>
          <w:szCs w:val="28"/>
        </w:rPr>
        <w:t>х</w:t>
      </w:r>
      <w:r w:rsidRPr="00343144">
        <w:rPr>
          <w:rFonts w:ascii="Times New Roman" w:hAnsi="Times New Roman" w:cs="Times New Roman"/>
          <w:sz w:val="28"/>
          <w:szCs w:val="28"/>
        </w:rPr>
        <w:t xml:space="preserve">ся в еженедельном обслуживании, совершенствуются и одновременно с этим усложняются процессы работы данных устройств. </w:t>
      </w:r>
    </w:p>
    <w:p w:rsidR="00343144" w:rsidRDefault="00343144" w:rsidP="00343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44">
        <w:rPr>
          <w:rFonts w:ascii="Times New Roman" w:hAnsi="Times New Roman" w:cs="Times New Roman"/>
          <w:sz w:val="28"/>
          <w:szCs w:val="28"/>
        </w:rPr>
        <w:t>Данный сегмент рынка активно развивается, появляются новые комп</w:t>
      </w:r>
      <w:r w:rsidRPr="00343144">
        <w:rPr>
          <w:rFonts w:ascii="Times New Roman" w:hAnsi="Times New Roman" w:cs="Times New Roman"/>
          <w:sz w:val="28"/>
          <w:szCs w:val="28"/>
        </w:rPr>
        <w:t>а</w:t>
      </w:r>
      <w:r w:rsidRPr="00343144">
        <w:rPr>
          <w:rFonts w:ascii="Times New Roman" w:hAnsi="Times New Roman" w:cs="Times New Roman"/>
          <w:sz w:val="28"/>
          <w:szCs w:val="28"/>
        </w:rPr>
        <w:t>нии, предлагающие аналогичные услуги. Для поддержания и развития этого направления бизнеса компаниям необходимо постоянно повышать качество предоставляемых услуг и поддерживать свое стабильное функционирование, которое напрямую зависит от мер, принятых для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предприятия и защите от возможных угроз.</w:t>
      </w:r>
    </w:p>
    <w:p w:rsidR="00581527" w:rsidRDefault="00581527" w:rsidP="000F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Угрозы ЭБП существуют во всех основных моментах финансово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хозяйственной деятельности организации, не зависимо от сферы деятельн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сти. Основной способ борьбы с угрозами экономической безопасности пре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 xml:space="preserve">приятия – это предупреждение возможных </w:t>
      </w:r>
      <w:r w:rsidR="002D00E3" w:rsidRPr="00D00256">
        <w:rPr>
          <w:rFonts w:ascii="Times New Roman" w:hAnsi="Times New Roman" w:cs="Times New Roman"/>
          <w:sz w:val="28"/>
          <w:szCs w:val="28"/>
        </w:rPr>
        <w:t>воздействий</w:t>
      </w:r>
      <w:r w:rsidRPr="00D00256">
        <w:rPr>
          <w:rFonts w:ascii="Times New Roman" w:hAnsi="Times New Roman" w:cs="Times New Roman"/>
          <w:sz w:val="28"/>
          <w:szCs w:val="28"/>
        </w:rPr>
        <w:t>, с помощью провед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 w:rsidRPr="00D00256">
        <w:rPr>
          <w:rFonts w:ascii="Times New Roman" w:hAnsi="Times New Roman" w:cs="Times New Roman"/>
          <w:sz w:val="28"/>
          <w:szCs w:val="28"/>
        </w:rPr>
        <w:t>ния анализа и внесения корректировок в основные процессы финансово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предприятия.</w:t>
      </w:r>
      <w:r w:rsidR="002D00E3" w:rsidRPr="00D00256">
        <w:rPr>
          <w:rFonts w:ascii="Times New Roman" w:hAnsi="Times New Roman" w:cs="Times New Roman"/>
          <w:sz w:val="28"/>
          <w:szCs w:val="28"/>
        </w:rPr>
        <w:t xml:space="preserve"> Уровень экономической безопа</w:t>
      </w:r>
      <w:r w:rsidR="002D00E3" w:rsidRPr="00D00256">
        <w:rPr>
          <w:rFonts w:ascii="Times New Roman" w:hAnsi="Times New Roman" w:cs="Times New Roman"/>
          <w:sz w:val="28"/>
          <w:szCs w:val="28"/>
        </w:rPr>
        <w:t>с</w:t>
      </w:r>
      <w:r w:rsidR="002D00E3" w:rsidRPr="00D00256">
        <w:rPr>
          <w:rFonts w:ascii="Times New Roman" w:hAnsi="Times New Roman" w:cs="Times New Roman"/>
          <w:sz w:val="28"/>
          <w:szCs w:val="28"/>
        </w:rPr>
        <w:t>ности зависит от принятых мер по ее обеспечению, поэтому для эффективн</w:t>
      </w:r>
      <w:r w:rsidR="002D00E3" w:rsidRPr="00D00256">
        <w:rPr>
          <w:rFonts w:ascii="Times New Roman" w:hAnsi="Times New Roman" w:cs="Times New Roman"/>
          <w:sz w:val="28"/>
          <w:szCs w:val="28"/>
        </w:rPr>
        <w:t>о</w:t>
      </w:r>
      <w:r w:rsidR="002D00E3" w:rsidRPr="00D00256">
        <w:rPr>
          <w:rFonts w:ascii="Times New Roman" w:hAnsi="Times New Roman" w:cs="Times New Roman"/>
          <w:sz w:val="28"/>
          <w:szCs w:val="28"/>
        </w:rPr>
        <w:t>го управления необходимо предвидеть возможные угрозы и их последствия. Поэтому качественное обеспечение экономической безопасности организ</w:t>
      </w:r>
      <w:r w:rsidR="002D00E3" w:rsidRPr="00D00256">
        <w:rPr>
          <w:rFonts w:ascii="Times New Roman" w:hAnsi="Times New Roman" w:cs="Times New Roman"/>
          <w:sz w:val="28"/>
          <w:szCs w:val="28"/>
        </w:rPr>
        <w:t>а</w:t>
      </w:r>
      <w:r w:rsidR="002D00E3" w:rsidRPr="00D00256">
        <w:rPr>
          <w:rFonts w:ascii="Times New Roman" w:hAnsi="Times New Roman" w:cs="Times New Roman"/>
          <w:sz w:val="28"/>
          <w:szCs w:val="28"/>
        </w:rPr>
        <w:t>ции достигается комплексной работой всех структурных подразделений и их сотрудников.</w:t>
      </w:r>
    </w:p>
    <w:p w:rsidR="00343144" w:rsidRPr="00D00256" w:rsidRDefault="00343144" w:rsidP="000F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27" w:rsidRPr="00D00256" w:rsidRDefault="00581527" w:rsidP="00581527">
      <w:pPr>
        <w:rPr>
          <w:rFonts w:ascii="Times New Roman" w:hAnsi="Times New Roman" w:cs="Times New Roman"/>
        </w:rPr>
      </w:pPr>
    </w:p>
    <w:p w:rsidR="006A64E4" w:rsidRPr="00D00256" w:rsidRDefault="006A64E4">
      <w:pPr>
        <w:spacing w:after="200" w:line="276" w:lineRule="auto"/>
        <w:rPr>
          <w:rFonts w:ascii="Times New Roman" w:hAnsi="Times New Roman" w:cs="Times New Roman"/>
          <w:b/>
        </w:rPr>
      </w:pPr>
      <w:r w:rsidRPr="00D00256">
        <w:rPr>
          <w:rFonts w:ascii="Times New Roman" w:hAnsi="Times New Roman" w:cs="Times New Roman"/>
          <w:b/>
        </w:rPr>
        <w:br w:type="page"/>
      </w:r>
    </w:p>
    <w:p w:rsidR="006A64E4" w:rsidRPr="00D00256" w:rsidRDefault="006A64E4" w:rsidP="000C68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7062164"/>
      <w:r w:rsidRPr="00D00256">
        <w:rPr>
          <w:rFonts w:ascii="Times New Roman" w:hAnsi="Times New Roman" w:cs="Times New Roman"/>
          <w:color w:val="auto"/>
          <w:sz w:val="28"/>
          <w:szCs w:val="28"/>
        </w:rPr>
        <w:t>СПИСОК ИСПОЛЬЗОВАННЫХ ИСТОЧНИКОВ</w:t>
      </w:r>
      <w:bookmarkEnd w:id="26"/>
    </w:p>
    <w:p w:rsidR="00286854" w:rsidRPr="00D00256" w:rsidRDefault="00286854" w:rsidP="00B0114E">
      <w:pPr>
        <w:spacing w:line="32" w:lineRule="atLeast"/>
        <w:rPr>
          <w:rFonts w:ascii="Times New Roman" w:hAnsi="Times New Roman" w:cs="Times New Roman"/>
        </w:rPr>
      </w:pPr>
    </w:p>
    <w:p w:rsidR="00286854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Аксенов К. А. Моделирование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и принятие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решений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в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организац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онно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технических системах: учебное пособие. В 2 ч. Ч. 1 / К. А. Аксенов, Н. В. Гончарова.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="000F4762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Pr="00D00256">
        <w:rPr>
          <w:rFonts w:ascii="Times New Roman" w:hAnsi="Times New Roman" w:cs="Times New Roman"/>
          <w:sz w:val="28"/>
          <w:szCs w:val="28"/>
        </w:rPr>
        <w:t>: Изд</w:t>
      </w:r>
      <w:r w:rsidR="000F4762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во Урал. ун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та, 2015.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104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B75A62" w:rsidRPr="00B75A62" w:rsidRDefault="00B75A62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Алексеева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И. </w:t>
      </w:r>
      <w:r w:rsidRPr="00D00256">
        <w:rPr>
          <w:rFonts w:ascii="Times New Roman" w:hAnsi="Times New Roman" w:cs="Times New Roman"/>
          <w:sz w:val="28"/>
          <w:szCs w:val="28"/>
        </w:rPr>
        <w:t>Комплексный экономический анализ хозяйстве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 xml:space="preserve">ной деятельности: учебное пособие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>/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е изд., перераб.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КноРус, 2009</w:t>
      </w:r>
      <w:r w:rsidR="00142514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688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Андреева Е.А. Вариационное исчисление и методы оптимизации. /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Е.А. Андреева.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М.: Высшая школа, 2006.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584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Аттетков А.В. Введение в методы оптимизации /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А.В. Аттетков, В.С. Зарубин, А.Н. Канатников.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М.: Финансы и статистика, 2008.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272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Аттетков А.В. Методы оптимизации: Учебное пособие /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А.В. А</w:t>
      </w:r>
      <w:r w:rsidRPr="00D00256">
        <w:rPr>
          <w:rFonts w:ascii="Times New Roman" w:hAnsi="Times New Roman" w:cs="Times New Roman"/>
          <w:sz w:val="28"/>
          <w:szCs w:val="28"/>
        </w:rPr>
        <w:t>т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тетков, В.С. Зарубин, А.Н. Канатников.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ИЦ РИОР, НИЦ ИНФРА</w:t>
      </w:r>
      <w:r w:rsidR="000F4762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М, 2013.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270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Балдин К. В. Управленческие решения: Учебник 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/ К. В. Балдин, С. Н. Воробьев, В. Б. Уткин.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7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е изд.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М.: Издательско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торговая корпорация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 xml:space="preserve">Дашков и Ко», 2012.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61E9D">
        <w:rPr>
          <w:rFonts w:ascii="Times New Roman" w:hAnsi="Times New Roman" w:cs="Times New Roman"/>
          <w:sz w:val="28"/>
          <w:szCs w:val="28"/>
        </w:rPr>
        <w:t>С. 495</w:t>
      </w:r>
      <w:r w:rsidR="00261E9D" w:rsidRPr="00261E9D">
        <w:rPr>
          <w:rFonts w:ascii="Times New Roman" w:hAnsi="Times New Roman" w:cs="Times New Roman"/>
          <w:sz w:val="28"/>
          <w:szCs w:val="28"/>
        </w:rPr>
        <w:t>–</w:t>
      </w:r>
      <w:r w:rsidR="00261E9D">
        <w:rPr>
          <w:rFonts w:ascii="Times New Roman" w:hAnsi="Times New Roman" w:cs="Times New Roman"/>
          <w:sz w:val="28"/>
          <w:szCs w:val="28"/>
        </w:rPr>
        <w:t>496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F34D6D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D00256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 xml:space="preserve">Сервисная сетевая компания» </w:t>
      </w:r>
      <w:r w:rsidR="00286854" w:rsidRPr="00D00256">
        <w:rPr>
          <w:rFonts w:ascii="Times New Roman" w:hAnsi="Times New Roman" w:cs="Times New Roman"/>
          <w:sz w:val="28"/>
          <w:szCs w:val="28"/>
        </w:rPr>
        <w:t>[Электро</w:t>
      </w:r>
      <w:r w:rsidR="00286854" w:rsidRPr="00D00256">
        <w:rPr>
          <w:rFonts w:ascii="Times New Roman" w:hAnsi="Times New Roman" w:cs="Times New Roman"/>
          <w:sz w:val="28"/>
          <w:szCs w:val="28"/>
        </w:rPr>
        <w:t>н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86854" w:rsidRPr="00D00256">
        <w:rPr>
          <w:rFonts w:ascii="Times New Roman" w:hAnsi="Times New Roman" w:cs="Times New Roman"/>
          <w:sz w:val="28"/>
          <w:szCs w:val="28"/>
        </w:rPr>
        <w:t>: http://nservice.info</w:t>
      </w:r>
      <w:r w:rsidR="00142514">
        <w:rPr>
          <w:rFonts w:ascii="Times New Roman" w:hAnsi="Times New Roman" w:cs="Times New Roman"/>
          <w:sz w:val="28"/>
          <w:szCs w:val="28"/>
        </w:rPr>
        <w:t xml:space="preserve"> (дата обращения:10.05.2020</w:t>
      </w:r>
      <w:r w:rsidR="00B75A62">
        <w:rPr>
          <w:rFonts w:ascii="Times New Roman" w:hAnsi="Times New Roman" w:cs="Times New Roman"/>
          <w:sz w:val="28"/>
          <w:szCs w:val="28"/>
        </w:rPr>
        <w:t>)</w:t>
      </w:r>
      <w:r w:rsidR="00142514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Богатко А.Н. Основы экономического анализа хозяйствующего субъ</w:t>
      </w:r>
      <w:r w:rsidR="00F34D6D">
        <w:rPr>
          <w:rFonts w:ascii="Times New Roman" w:hAnsi="Times New Roman" w:cs="Times New Roman"/>
          <w:sz w:val="28"/>
          <w:szCs w:val="28"/>
        </w:rPr>
        <w:t>екта</w:t>
      </w:r>
      <w:r w:rsidR="00F34D6D" w:rsidRPr="00F34D6D">
        <w:rPr>
          <w:rFonts w:ascii="Times New Roman" w:hAnsi="Times New Roman" w:cs="Times New Roman"/>
          <w:sz w:val="28"/>
          <w:szCs w:val="28"/>
        </w:rPr>
        <w:t xml:space="preserve">// </w:t>
      </w:r>
      <w:r w:rsidR="00F34D6D">
        <w:rPr>
          <w:rFonts w:ascii="Times New Roman" w:hAnsi="Times New Roman" w:cs="Times New Roman"/>
          <w:sz w:val="28"/>
          <w:szCs w:val="28"/>
        </w:rPr>
        <w:t>А.Н Богатко</w:t>
      </w:r>
      <w:r w:rsidR="00B75A62">
        <w:rPr>
          <w:rFonts w:ascii="Times New Roman" w:hAnsi="Times New Roman" w:cs="Times New Roman"/>
          <w:sz w:val="28"/>
          <w:szCs w:val="28"/>
        </w:rPr>
        <w:t>.</w:t>
      </w:r>
      <w:r w:rsidR="00F34D6D">
        <w:rPr>
          <w:rFonts w:ascii="Times New Roman" w:hAnsi="Times New Roman" w:cs="Times New Roman"/>
          <w:sz w:val="28"/>
          <w:szCs w:val="28"/>
        </w:rPr>
        <w:t xml:space="preserve"> 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М.: ФиС, 1999. –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11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Богомолов В. А. экономическая безопасность: уче.пособие для ст</w:t>
      </w:r>
      <w:r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дентов вузов, обучающихся по специальностям экономики и управления/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под ред. В. А. Богомолова</w:t>
      </w:r>
      <w:r w:rsidR="00B75A62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2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е изд., перераб. и доп. – М.: ЮНИТИ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ДАНА, 2009. –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295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Брейли Р. Принципы корпоративных финансов</w:t>
      </w:r>
      <w:r w:rsidR="00F34D6D" w:rsidRPr="00F34D6D">
        <w:rPr>
          <w:rFonts w:ascii="Times New Roman" w:hAnsi="Times New Roman" w:cs="Times New Roman"/>
          <w:sz w:val="28"/>
          <w:szCs w:val="28"/>
        </w:rPr>
        <w:t>//</w:t>
      </w:r>
      <w:r w:rsidR="00F34D6D">
        <w:rPr>
          <w:rFonts w:ascii="Times New Roman" w:hAnsi="Times New Roman" w:cs="Times New Roman"/>
          <w:sz w:val="28"/>
          <w:szCs w:val="28"/>
        </w:rPr>
        <w:t xml:space="preserve"> Р. Брейли</w:t>
      </w:r>
      <w:r w:rsidR="00F34D6D" w:rsidRPr="00D00256">
        <w:rPr>
          <w:rFonts w:ascii="Times New Roman" w:hAnsi="Times New Roman" w:cs="Times New Roman"/>
          <w:sz w:val="28"/>
          <w:szCs w:val="28"/>
        </w:rPr>
        <w:t xml:space="preserve">., </w:t>
      </w:r>
      <w:r w:rsidR="00F34D6D">
        <w:rPr>
          <w:rFonts w:ascii="Times New Roman" w:hAnsi="Times New Roman" w:cs="Times New Roman"/>
          <w:sz w:val="28"/>
          <w:szCs w:val="28"/>
        </w:rPr>
        <w:t xml:space="preserve">С. </w:t>
      </w:r>
      <w:r w:rsidR="00F34D6D" w:rsidRPr="00D00256">
        <w:rPr>
          <w:rFonts w:ascii="Times New Roman" w:hAnsi="Times New Roman" w:cs="Times New Roman"/>
          <w:sz w:val="28"/>
          <w:szCs w:val="28"/>
        </w:rPr>
        <w:t>Майерс</w:t>
      </w:r>
      <w:r w:rsidR="00F34D6D">
        <w:rPr>
          <w:rFonts w:ascii="Times New Roman" w:hAnsi="Times New Roman" w:cs="Times New Roman"/>
          <w:sz w:val="28"/>
          <w:szCs w:val="28"/>
        </w:rPr>
        <w:t xml:space="preserve">. </w:t>
      </w:r>
      <w:r w:rsidR="00F34D6D" w:rsidRPr="00D00256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М., 1998.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3</w:t>
      </w:r>
      <w:r w:rsidR="00261E9D" w:rsidRPr="00261E9D">
        <w:rPr>
          <w:rFonts w:ascii="Times New Roman" w:hAnsi="Times New Roman" w:cs="Times New Roman"/>
          <w:sz w:val="28"/>
          <w:szCs w:val="28"/>
        </w:rPr>
        <w:t>–</w:t>
      </w:r>
      <w:r w:rsidR="00261E9D">
        <w:rPr>
          <w:rFonts w:ascii="Times New Roman" w:hAnsi="Times New Roman" w:cs="Times New Roman"/>
          <w:sz w:val="28"/>
          <w:szCs w:val="28"/>
        </w:rPr>
        <w:t>11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Бродецкий, Г.Л. Экономико</w:t>
      </w:r>
      <w:r w:rsidR="000F4762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математические методы и модели в л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гистике: процедуры оптимизации: Учеб. для студентов учреждений высшего профессионального образования /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Г.Л. Бродецкий.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М.: ИЦ Академия, 2012.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288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Булавко В.Г. Экономическая безопасность: теория, методология, практика /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под науч. ред. Никитенко П.Г., Булавко В.Г. 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Институт эконом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 xml:space="preserve">ки НАН Беларуси. – Минск: Право и экономика, 2009. –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393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Бурда А. Г. Моделирование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в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управлении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: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учеб.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пособие (курс ле</w:t>
      </w:r>
      <w:r w:rsidRPr="00D00256">
        <w:rPr>
          <w:rFonts w:ascii="Times New Roman" w:hAnsi="Times New Roman" w:cs="Times New Roman"/>
          <w:sz w:val="28"/>
          <w:szCs w:val="28"/>
        </w:rPr>
        <w:t>к</w:t>
      </w:r>
      <w:r w:rsidRPr="00D00256">
        <w:rPr>
          <w:rFonts w:ascii="Times New Roman" w:hAnsi="Times New Roman" w:cs="Times New Roman"/>
          <w:sz w:val="28"/>
          <w:szCs w:val="28"/>
        </w:rPr>
        <w:t>ций)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="00F34D6D" w:rsidRPr="00D00256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>/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А.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Г.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Бурда,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Г.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П.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Бурда</w:t>
      </w:r>
      <w:r w:rsidR="005706CB">
        <w:rPr>
          <w:rFonts w:ascii="Times New Roman" w:hAnsi="Times New Roman" w:cs="Times New Roman"/>
          <w:sz w:val="28"/>
          <w:szCs w:val="28"/>
        </w:rPr>
        <w:t xml:space="preserve"> </w:t>
      </w:r>
      <w:r w:rsidR="005706CB" w:rsidRPr="00D00256">
        <w:rPr>
          <w:rFonts w:ascii="Times New Roman" w:hAnsi="Times New Roman" w:cs="Times New Roman"/>
          <w:sz w:val="28"/>
          <w:szCs w:val="28"/>
        </w:rPr>
        <w:t>–</w:t>
      </w:r>
      <w:r w:rsidR="005706CB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Кубан.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гос. аграр. ун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т. – Краснодар, 2015. –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250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Валдайцев С.В</w:t>
      </w:r>
      <w:r w:rsidR="00F34D6D">
        <w:rPr>
          <w:rFonts w:ascii="Times New Roman" w:hAnsi="Times New Roman" w:cs="Times New Roman"/>
          <w:sz w:val="28"/>
          <w:szCs w:val="28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</w:rPr>
        <w:t>Нематериальные активы в науке: оценка и испол</w:t>
      </w:r>
      <w:r w:rsidRPr="00D00256">
        <w:rPr>
          <w:rFonts w:ascii="Times New Roman" w:hAnsi="Times New Roman" w:cs="Times New Roman"/>
          <w:sz w:val="28"/>
          <w:szCs w:val="28"/>
        </w:rPr>
        <w:t>ь</w:t>
      </w:r>
      <w:r w:rsidRPr="00D00256">
        <w:rPr>
          <w:rFonts w:ascii="Times New Roman" w:hAnsi="Times New Roman" w:cs="Times New Roman"/>
          <w:sz w:val="28"/>
          <w:szCs w:val="28"/>
        </w:rPr>
        <w:t>зование//</w:t>
      </w:r>
      <w:r w:rsidR="00F34D6D" w:rsidRPr="00F34D6D">
        <w:rPr>
          <w:rFonts w:ascii="Times New Roman" w:hAnsi="Times New Roman" w:cs="Times New Roman"/>
          <w:sz w:val="28"/>
          <w:szCs w:val="28"/>
        </w:rPr>
        <w:t xml:space="preserve"> </w:t>
      </w:r>
      <w:r w:rsidR="00F34D6D" w:rsidRPr="00D00256">
        <w:rPr>
          <w:rFonts w:ascii="Times New Roman" w:hAnsi="Times New Roman" w:cs="Times New Roman"/>
          <w:sz w:val="28"/>
          <w:szCs w:val="28"/>
        </w:rPr>
        <w:t>Валдайцев С.В</w:t>
      </w:r>
      <w:r w:rsidR="00F34D6D">
        <w:rPr>
          <w:rFonts w:ascii="Times New Roman" w:hAnsi="Times New Roman" w:cs="Times New Roman"/>
          <w:sz w:val="28"/>
          <w:szCs w:val="28"/>
        </w:rPr>
        <w:t>.</w:t>
      </w:r>
      <w:r w:rsidR="00F34D6D" w:rsidRPr="00D00256">
        <w:rPr>
          <w:rFonts w:ascii="Times New Roman" w:hAnsi="Times New Roman" w:cs="Times New Roman"/>
          <w:sz w:val="28"/>
          <w:szCs w:val="28"/>
        </w:rPr>
        <w:t>., Завлин П.Н., Миндели Л.Э.</w:t>
      </w:r>
      <w:r w:rsidR="005706CB">
        <w:rPr>
          <w:rFonts w:ascii="Times New Roman" w:hAnsi="Times New Roman" w:cs="Times New Roman"/>
          <w:sz w:val="28"/>
          <w:szCs w:val="28"/>
        </w:rPr>
        <w:t xml:space="preserve"> </w:t>
      </w:r>
      <w:r w:rsidR="005706CB" w:rsidRPr="00D00256">
        <w:rPr>
          <w:rFonts w:ascii="Times New Roman" w:hAnsi="Times New Roman" w:cs="Times New Roman"/>
          <w:sz w:val="28"/>
          <w:szCs w:val="28"/>
        </w:rPr>
        <w:t>–</w:t>
      </w:r>
      <w:r w:rsidR="00F34D6D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Бюллетень ВАК Ро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>сии. 1997.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 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№2. </w:t>
      </w:r>
      <w:r w:rsidR="00261E9D" w:rsidRPr="00261E9D">
        <w:rPr>
          <w:rFonts w:ascii="Times New Roman" w:hAnsi="Times New Roman" w:cs="Times New Roman"/>
          <w:sz w:val="28"/>
          <w:szCs w:val="28"/>
        </w:rPr>
        <w:t>–</w:t>
      </w:r>
      <w:r w:rsidR="00261E9D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293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Гапоненко В.Ф. Экономическая безопасность </w:t>
      </w:r>
      <w:r w:rsidR="00F04629">
        <w:rPr>
          <w:rFonts w:ascii="Times New Roman" w:hAnsi="Times New Roman" w:cs="Times New Roman"/>
          <w:sz w:val="28"/>
          <w:szCs w:val="28"/>
        </w:rPr>
        <w:t>предприятий. Подх</w:t>
      </w:r>
      <w:r w:rsidR="00F04629">
        <w:rPr>
          <w:rFonts w:ascii="Times New Roman" w:hAnsi="Times New Roman" w:cs="Times New Roman"/>
          <w:sz w:val="28"/>
          <w:szCs w:val="28"/>
        </w:rPr>
        <w:t>о</w:t>
      </w:r>
      <w:r w:rsidR="00F04629">
        <w:rPr>
          <w:rFonts w:ascii="Times New Roman" w:hAnsi="Times New Roman" w:cs="Times New Roman"/>
          <w:sz w:val="28"/>
          <w:szCs w:val="28"/>
        </w:rPr>
        <w:t>ды и принципы //</w:t>
      </w:r>
      <w:r w:rsidR="00F04629" w:rsidRPr="00F04629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D00256">
        <w:rPr>
          <w:rFonts w:ascii="Times New Roman" w:hAnsi="Times New Roman" w:cs="Times New Roman"/>
          <w:sz w:val="28"/>
          <w:szCs w:val="28"/>
        </w:rPr>
        <w:t>В.Ф.</w:t>
      </w:r>
      <w:r w:rsidR="00F04629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D00256">
        <w:rPr>
          <w:rFonts w:ascii="Times New Roman" w:hAnsi="Times New Roman" w:cs="Times New Roman"/>
          <w:sz w:val="28"/>
          <w:szCs w:val="28"/>
        </w:rPr>
        <w:t>Гапоненко, А</w:t>
      </w:r>
      <w:r w:rsidR="00F04629">
        <w:rPr>
          <w:rFonts w:ascii="Times New Roman" w:hAnsi="Times New Roman" w:cs="Times New Roman"/>
          <w:sz w:val="28"/>
          <w:szCs w:val="28"/>
        </w:rPr>
        <w:t>.</w:t>
      </w:r>
      <w:r w:rsidR="00F04629" w:rsidRPr="00D00256">
        <w:rPr>
          <w:rFonts w:ascii="Times New Roman" w:hAnsi="Times New Roman" w:cs="Times New Roman"/>
          <w:sz w:val="28"/>
          <w:szCs w:val="28"/>
        </w:rPr>
        <w:t>Л</w:t>
      </w:r>
      <w:r w:rsidR="00F04629">
        <w:rPr>
          <w:rFonts w:ascii="Times New Roman" w:hAnsi="Times New Roman" w:cs="Times New Roman"/>
          <w:sz w:val="28"/>
          <w:szCs w:val="28"/>
        </w:rPr>
        <w:t>.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 Беспалько, А.С. Власков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Изд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тельство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Ось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142514">
        <w:rPr>
          <w:rFonts w:ascii="Times New Roman" w:hAnsi="Times New Roman" w:cs="Times New Roman"/>
          <w:sz w:val="28"/>
          <w:szCs w:val="28"/>
        </w:rPr>
        <w:t>89», 2007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B75A62" w:rsidRDefault="00B75A62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Гогина </w:t>
      </w:r>
      <w:r>
        <w:rPr>
          <w:rFonts w:ascii="Times New Roman" w:hAnsi="Times New Roman" w:cs="Times New Roman"/>
          <w:sz w:val="28"/>
          <w:szCs w:val="28"/>
        </w:rPr>
        <w:t xml:space="preserve">Г. Н. </w:t>
      </w:r>
      <w:r w:rsidRPr="00D00256">
        <w:rPr>
          <w:rFonts w:ascii="Times New Roman" w:hAnsi="Times New Roman" w:cs="Times New Roman"/>
          <w:sz w:val="28"/>
          <w:szCs w:val="28"/>
        </w:rPr>
        <w:t>Комплексный экономический анализ хозяйственной деятельности для студентов специальности 080109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бухгалтерский учет, ан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>лиз и аудит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0256">
        <w:rPr>
          <w:rFonts w:ascii="Times New Roman" w:hAnsi="Times New Roman" w:cs="Times New Roman"/>
          <w:sz w:val="28"/>
          <w:szCs w:val="28"/>
        </w:rPr>
        <w:t>// Г.Н. Гогина, Е.В. Никифорова, С.Л. Шиянова, О.В. Шнайдер. – Тольятти: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 xml:space="preserve">Печатное Дело». – 2006 –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125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5706CB" w:rsidRDefault="005706CB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Гончаренко Л.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Экономическая безопасность: учебник для вузов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под общ.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57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П. </w:t>
      </w:r>
      <w:r w:rsidRPr="00D00256">
        <w:rPr>
          <w:rFonts w:ascii="Times New Roman" w:hAnsi="Times New Roman" w:cs="Times New Roman"/>
          <w:sz w:val="28"/>
          <w:szCs w:val="28"/>
        </w:rPr>
        <w:t xml:space="preserve">Гончаренко, Ф. В. Акулинина.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М. : Издательство Юрайт,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478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142514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4">
        <w:rPr>
          <w:rFonts w:ascii="Times New Roman" w:hAnsi="Times New Roman" w:cs="Times New Roman"/>
          <w:sz w:val="28"/>
          <w:szCs w:val="28"/>
        </w:rPr>
        <w:t>Гончаров В.В. Роль организационных нововведений в ускорении НТП промышленных фирм западных стран</w:t>
      </w:r>
      <w:r w:rsidR="00F04629" w:rsidRPr="00142514">
        <w:rPr>
          <w:rFonts w:ascii="Times New Roman" w:hAnsi="Times New Roman" w:cs="Times New Roman"/>
          <w:sz w:val="28"/>
          <w:szCs w:val="28"/>
        </w:rPr>
        <w:t xml:space="preserve"> // В.В. Гончаров</w:t>
      </w:r>
      <w:r w:rsidR="005706CB" w:rsidRPr="00142514">
        <w:rPr>
          <w:rFonts w:ascii="Times New Roman" w:hAnsi="Times New Roman" w:cs="Times New Roman"/>
          <w:sz w:val="28"/>
          <w:szCs w:val="28"/>
        </w:rPr>
        <w:t>.</w:t>
      </w:r>
      <w:r w:rsidRPr="00142514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142514">
        <w:rPr>
          <w:rFonts w:ascii="Times New Roman" w:hAnsi="Times New Roman" w:cs="Times New Roman"/>
          <w:sz w:val="28"/>
          <w:szCs w:val="28"/>
        </w:rPr>
        <w:t xml:space="preserve">– </w:t>
      </w:r>
      <w:r w:rsidRPr="00142514">
        <w:rPr>
          <w:rFonts w:ascii="Times New Roman" w:hAnsi="Times New Roman" w:cs="Times New Roman"/>
          <w:sz w:val="28"/>
          <w:szCs w:val="28"/>
        </w:rPr>
        <w:t xml:space="preserve">М., </w:t>
      </w:r>
      <w:r w:rsidR="005706CB" w:rsidRPr="00142514">
        <w:rPr>
          <w:rFonts w:ascii="Times New Roman" w:hAnsi="Times New Roman" w:cs="Times New Roman"/>
          <w:sz w:val="28"/>
          <w:szCs w:val="28"/>
        </w:rPr>
        <w:br/>
      </w:r>
      <w:r w:rsidR="00142514">
        <w:rPr>
          <w:rFonts w:ascii="Times New Roman" w:hAnsi="Times New Roman" w:cs="Times New Roman"/>
          <w:sz w:val="28"/>
          <w:szCs w:val="28"/>
        </w:rPr>
        <w:t>1987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142514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4">
        <w:rPr>
          <w:rFonts w:ascii="Times New Roman" w:hAnsi="Times New Roman" w:cs="Times New Roman"/>
          <w:sz w:val="28"/>
          <w:szCs w:val="28"/>
        </w:rPr>
        <w:t>Гордиенко Д. В. Основы экономической безопасности государства. Курс лекций: моногр. /</w:t>
      </w:r>
      <w:r w:rsidR="00F04629" w:rsidRPr="00142514">
        <w:rPr>
          <w:rFonts w:ascii="Times New Roman" w:hAnsi="Times New Roman" w:cs="Times New Roman"/>
          <w:sz w:val="28"/>
          <w:szCs w:val="28"/>
        </w:rPr>
        <w:t>/</w:t>
      </w:r>
      <w:r w:rsidRPr="00142514">
        <w:rPr>
          <w:rFonts w:ascii="Times New Roman" w:hAnsi="Times New Roman" w:cs="Times New Roman"/>
          <w:sz w:val="28"/>
          <w:szCs w:val="28"/>
        </w:rPr>
        <w:t xml:space="preserve"> Д.В. Гордиенко. </w:t>
      </w:r>
      <w:r w:rsidR="00F04629" w:rsidRPr="00142514">
        <w:rPr>
          <w:rFonts w:ascii="Times New Roman" w:hAnsi="Times New Roman" w:cs="Times New Roman"/>
          <w:sz w:val="28"/>
          <w:szCs w:val="28"/>
        </w:rPr>
        <w:t>–</w:t>
      </w:r>
      <w:r w:rsidR="001A142A" w:rsidRPr="00142514">
        <w:rPr>
          <w:rFonts w:ascii="Times New Roman" w:hAnsi="Times New Roman" w:cs="Times New Roman"/>
          <w:sz w:val="28"/>
          <w:szCs w:val="28"/>
        </w:rPr>
        <w:t xml:space="preserve"> </w:t>
      </w:r>
      <w:r w:rsidRPr="00142514">
        <w:rPr>
          <w:rFonts w:ascii="Times New Roman" w:hAnsi="Times New Roman" w:cs="Times New Roman"/>
          <w:sz w:val="28"/>
          <w:szCs w:val="28"/>
        </w:rPr>
        <w:t>М.: Финансы и статистика, Инфра</w:t>
      </w:r>
      <w:r w:rsidR="00F04629" w:rsidRPr="00142514">
        <w:rPr>
          <w:rFonts w:ascii="Times New Roman" w:hAnsi="Times New Roman" w:cs="Times New Roman"/>
          <w:sz w:val="28"/>
          <w:szCs w:val="28"/>
        </w:rPr>
        <w:t xml:space="preserve">– </w:t>
      </w:r>
      <w:r w:rsidRPr="00142514">
        <w:rPr>
          <w:rFonts w:ascii="Times New Roman" w:hAnsi="Times New Roman" w:cs="Times New Roman"/>
          <w:sz w:val="28"/>
          <w:szCs w:val="28"/>
        </w:rPr>
        <w:t xml:space="preserve">М, 2015. </w:t>
      </w:r>
      <w:r w:rsidR="00F04629" w:rsidRPr="00142514">
        <w:rPr>
          <w:rFonts w:ascii="Times New Roman" w:hAnsi="Times New Roman" w:cs="Times New Roman"/>
          <w:sz w:val="28"/>
          <w:szCs w:val="28"/>
        </w:rPr>
        <w:t>–</w:t>
      </w:r>
      <w:r w:rsidR="001A142A" w:rsidRPr="00142514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224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Грунин О</w:t>
      </w:r>
      <w:r w:rsidR="00F04629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Экономическая безопасность организации</w:t>
      </w:r>
      <w:r w:rsidR="00F04629">
        <w:rPr>
          <w:rFonts w:ascii="Times New Roman" w:hAnsi="Times New Roman" w:cs="Times New Roman"/>
          <w:sz w:val="28"/>
          <w:szCs w:val="28"/>
        </w:rPr>
        <w:t xml:space="preserve"> // О. 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Грунин, </w:t>
      </w:r>
      <w:r w:rsidR="00F04629">
        <w:rPr>
          <w:rFonts w:ascii="Times New Roman" w:hAnsi="Times New Roman" w:cs="Times New Roman"/>
          <w:sz w:val="28"/>
          <w:szCs w:val="28"/>
        </w:rPr>
        <w:t>С. Грунин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="00F04629">
        <w:rPr>
          <w:rFonts w:ascii="Times New Roman" w:hAnsi="Times New Roman" w:cs="Times New Roman"/>
          <w:sz w:val="28"/>
          <w:szCs w:val="28"/>
        </w:rPr>
        <w:t xml:space="preserve"> – </w:t>
      </w:r>
      <w:r w:rsidR="00B75A62">
        <w:rPr>
          <w:rFonts w:ascii="Times New Roman" w:hAnsi="Times New Roman" w:cs="Times New Roman"/>
          <w:sz w:val="28"/>
          <w:szCs w:val="28"/>
        </w:rPr>
        <w:t>СПб</w:t>
      </w:r>
      <w:r w:rsidR="00142514">
        <w:rPr>
          <w:rFonts w:ascii="Times New Roman" w:hAnsi="Times New Roman" w:cs="Times New Roman"/>
          <w:sz w:val="28"/>
          <w:szCs w:val="28"/>
        </w:rPr>
        <w:t>: Питер,</w:t>
      </w:r>
      <w:r w:rsidR="00261E9D">
        <w:rPr>
          <w:rFonts w:ascii="Times New Roman" w:hAnsi="Times New Roman" w:cs="Times New Roman"/>
          <w:sz w:val="28"/>
          <w:szCs w:val="28"/>
        </w:rPr>
        <w:t xml:space="preserve"> </w:t>
      </w:r>
      <w:r w:rsidR="00142514">
        <w:rPr>
          <w:rFonts w:ascii="Times New Roman" w:hAnsi="Times New Roman" w:cs="Times New Roman"/>
          <w:sz w:val="28"/>
          <w:szCs w:val="28"/>
        </w:rPr>
        <w:t>2002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Десмонд Г. Руководство по оценке бизнеса</w:t>
      </w:r>
      <w:r w:rsidR="00F04629">
        <w:rPr>
          <w:rFonts w:ascii="Times New Roman" w:hAnsi="Times New Roman" w:cs="Times New Roman"/>
          <w:sz w:val="28"/>
          <w:szCs w:val="28"/>
        </w:rPr>
        <w:t xml:space="preserve"> // Г. 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Десмонд, </w:t>
      </w:r>
      <w:r w:rsidR="00F04629">
        <w:rPr>
          <w:rFonts w:ascii="Times New Roman" w:hAnsi="Times New Roman" w:cs="Times New Roman"/>
          <w:sz w:val="28"/>
          <w:szCs w:val="28"/>
        </w:rPr>
        <w:t>Р. Келли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М.: Росси</w:t>
      </w:r>
      <w:r w:rsidR="00142514">
        <w:rPr>
          <w:rFonts w:ascii="Times New Roman" w:hAnsi="Times New Roman" w:cs="Times New Roman"/>
          <w:sz w:val="28"/>
          <w:szCs w:val="28"/>
        </w:rPr>
        <w:t>йское общество оценщиков, 1996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Зайцев</w:t>
      </w:r>
      <w:r w:rsidR="00F04629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М.Г. Методы оптимизации управления и принятия решений: примеры, задачи, кейсы /</w:t>
      </w:r>
      <w:r w:rsidR="00F04629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М.Г. Зайцев, С.Е. Варюхин.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М.: Дело АНХ, 2015.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640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 Иванов А. Е. Внутренне созданная деловая репутация компании как условный актив </w:t>
      </w:r>
      <w:r w:rsidR="00F04629">
        <w:rPr>
          <w:rFonts w:ascii="Times New Roman" w:hAnsi="Times New Roman" w:cs="Times New Roman"/>
          <w:sz w:val="28"/>
          <w:szCs w:val="28"/>
        </w:rPr>
        <w:t>// А. Е. Иванов</w:t>
      </w:r>
      <w:r w:rsidR="005706CB">
        <w:rPr>
          <w:rFonts w:ascii="Times New Roman" w:hAnsi="Times New Roman" w:cs="Times New Roman"/>
          <w:sz w:val="28"/>
          <w:szCs w:val="28"/>
        </w:rPr>
        <w:t xml:space="preserve">. – </w:t>
      </w:r>
      <w:r w:rsidRPr="00D00256">
        <w:rPr>
          <w:rFonts w:ascii="Times New Roman" w:hAnsi="Times New Roman" w:cs="Times New Roman"/>
          <w:sz w:val="28"/>
          <w:szCs w:val="28"/>
        </w:rPr>
        <w:t>Международный бухгалтерский учет. – 2012. – № 26 (224). – С. 28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33.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Кадровая безопасность компании – основа экономического благ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получия. –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142514">
        <w:rPr>
          <w:rFonts w:ascii="Times New Roman" w:hAnsi="Times New Roman" w:cs="Times New Roman"/>
          <w:sz w:val="28"/>
          <w:szCs w:val="28"/>
        </w:rPr>
        <w:t>Деловой квадрат», № 3, 2007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Козырев А.Н. Оценка интеллектуальной собственности</w:t>
      </w:r>
      <w:r w:rsidR="00F04629">
        <w:rPr>
          <w:rFonts w:ascii="Times New Roman" w:hAnsi="Times New Roman" w:cs="Times New Roman"/>
          <w:sz w:val="28"/>
          <w:szCs w:val="28"/>
        </w:rPr>
        <w:t xml:space="preserve"> //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D00256">
        <w:rPr>
          <w:rFonts w:ascii="Times New Roman" w:hAnsi="Times New Roman" w:cs="Times New Roman"/>
          <w:sz w:val="28"/>
          <w:szCs w:val="28"/>
        </w:rPr>
        <w:t>А.Н.</w:t>
      </w:r>
      <w:r w:rsidR="00F04629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D00256">
        <w:rPr>
          <w:rFonts w:ascii="Times New Roman" w:hAnsi="Times New Roman" w:cs="Times New Roman"/>
          <w:sz w:val="28"/>
          <w:szCs w:val="28"/>
        </w:rPr>
        <w:t>К</w:t>
      </w:r>
      <w:r w:rsidR="00F04629" w:rsidRPr="00D00256">
        <w:rPr>
          <w:rFonts w:ascii="Times New Roman" w:hAnsi="Times New Roman" w:cs="Times New Roman"/>
          <w:sz w:val="28"/>
          <w:szCs w:val="28"/>
        </w:rPr>
        <w:t>о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зырев </w:t>
      </w:r>
      <w:r w:rsidR="00B75A62" w:rsidRPr="00D00256">
        <w:rPr>
          <w:rFonts w:ascii="Times New Roman" w:hAnsi="Times New Roman" w:cs="Times New Roman"/>
          <w:sz w:val="28"/>
          <w:szCs w:val="28"/>
        </w:rPr>
        <w:t>–</w:t>
      </w:r>
      <w:r w:rsidR="00B75A62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М., 1997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Копейкин Г.К.</w:t>
      </w:r>
      <w:r w:rsidR="000F4762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Экономическая безопасность в си</w:t>
      </w:r>
      <w:r w:rsidR="00B75A62">
        <w:rPr>
          <w:rFonts w:ascii="Times New Roman" w:hAnsi="Times New Roman" w:cs="Times New Roman"/>
          <w:sz w:val="28"/>
          <w:szCs w:val="28"/>
        </w:rPr>
        <w:t>стеме управления персоналом //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75A62" w:rsidRPr="00D00256">
        <w:rPr>
          <w:rFonts w:ascii="Times New Roman" w:hAnsi="Times New Roman" w:cs="Times New Roman"/>
          <w:sz w:val="28"/>
          <w:szCs w:val="28"/>
        </w:rPr>
        <w:t>Г.К.</w:t>
      </w:r>
      <w:r w:rsidR="00B75A62">
        <w:rPr>
          <w:rFonts w:ascii="Times New Roman" w:hAnsi="Times New Roman" w:cs="Times New Roman"/>
          <w:sz w:val="28"/>
          <w:szCs w:val="28"/>
        </w:rPr>
        <w:t xml:space="preserve"> </w:t>
      </w:r>
      <w:r w:rsidR="00B75A62" w:rsidRPr="00D00256">
        <w:rPr>
          <w:rFonts w:ascii="Times New Roman" w:hAnsi="Times New Roman" w:cs="Times New Roman"/>
          <w:sz w:val="28"/>
          <w:szCs w:val="28"/>
        </w:rPr>
        <w:t>Копейкин, В.К</w:t>
      </w:r>
      <w:r w:rsidR="00B75A62">
        <w:rPr>
          <w:rFonts w:ascii="Times New Roman" w:hAnsi="Times New Roman" w:cs="Times New Roman"/>
          <w:sz w:val="28"/>
          <w:szCs w:val="28"/>
        </w:rPr>
        <w:t>.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 Потемкин</w:t>
      </w:r>
      <w:r w:rsidR="005706CB">
        <w:rPr>
          <w:rFonts w:ascii="Times New Roman" w:hAnsi="Times New Roman" w:cs="Times New Roman"/>
          <w:sz w:val="28"/>
          <w:szCs w:val="28"/>
        </w:rPr>
        <w:t xml:space="preserve">. </w:t>
      </w:r>
      <w:r w:rsidR="00B75A62">
        <w:rPr>
          <w:rFonts w:ascii="Times New Roman" w:hAnsi="Times New Roman" w:cs="Times New Roman"/>
          <w:sz w:val="28"/>
          <w:szCs w:val="28"/>
        </w:rPr>
        <w:t>–</w:t>
      </w:r>
      <w:r w:rsidR="005706CB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Учебное пособие.– СПб.: Изд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во СПбГУЭФ, 2008</w:t>
      </w:r>
      <w:r w:rsidR="00261E9D">
        <w:rPr>
          <w:rFonts w:ascii="Times New Roman" w:hAnsi="Times New Roman" w:cs="Times New Roman"/>
          <w:sz w:val="28"/>
          <w:szCs w:val="28"/>
        </w:rPr>
        <w:t>.</w:t>
      </w:r>
    </w:p>
    <w:p w:rsidR="00261E9D" w:rsidRDefault="00B75A62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D">
        <w:rPr>
          <w:rFonts w:ascii="Times New Roman" w:hAnsi="Times New Roman" w:cs="Times New Roman"/>
          <w:sz w:val="28"/>
          <w:szCs w:val="28"/>
        </w:rPr>
        <w:t xml:space="preserve"> Криворотов</w:t>
      </w:r>
      <w:r w:rsidR="00286854" w:rsidRPr="00261E9D">
        <w:rPr>
          <w:rFonts w:ascii="Times New Roman" w:hAnsi="Times New Roman" w:cs="Times New Roman"/>
          <w:sz w:val="28"/>
          <w:szCs w:val="28"/>
        </w:rPr>
        <w:t xml:space="preserve"> В.В. Экономическая безопасность государства и рег</w:t>
      </w:r>
      <w:r w:rsidR="00286854" w:rsidRPr="00261E9D">
        <w:rPr>
          <w:rFonts w:ascii="Times New Roman" w:hAnsi="Times New Roman" w:cs="Times New Roman"/>
          <w:sz w:val="28"/>
          <w:szCs w:val="28"/>
        </w:rPr>
        <w:t>и</w:t>
      </w:r>
      <w:r w:rsidR="00286854" w:rsidRPr="00261E9D">
        <w:rPr>
          <w:rFonts w:ascii="Times New Roman" w:hAnsi="Times New Roman" w:cs="Times New Roman"/>
          <w:sz w:val="28"/>
          <w:szCs w:val="28"/>
        </w:rPr>
        <w:t xml:space="preserve">онов: Учебное пособие для студентов вузов </w:t>
      </w:r>
      <w:r w:rsidRPr="00261E9D">
        <w:rPr>
          <w:rFonts w:ascii="Times New Roman" w:hAnsi="Times New Roman" w:cs="Times New Roman"/>
          <w:sz w:val="28"/>
          <w:szCs w:val="28"/>
        </w:rPr>
        <w:t>/</w:t>
      </w:r>
      <w:r w:rsidR="00286854" w:rsidRPr="00261E9D">
        <w:rPr>
          <w:rFonts w:ascii="Times New Roman" w:hAnsi="Times New Roman" w:cs="Times New Roman"/>
          <w:sz w:val="28"/>
          <w:szCs w:val="28"/>
        </w:rPr>
        <w:t xml:space="preserve">/ В.В. Криворотов, А.В. Калина, Н.Д. Эриашвили. </w:t>
      </w:r>
      <w:r w:rsidR="00F34D6D" w:rsidRPr="00261E9D">
        <w:rPr>
          <w:rFonts w:ascii="Times New Roman" w:hAnsi="Times New Roman" w:cs="Times New Roman"/>
          <w:sz w:val="28"/>
          <w:szCs w:val="28"/>
        </w:rPr>
        <w:t>–</w:t>
      </w:r>
      <w:r w:rsidR="00286854" w:rsidRPr="00261E9D">
        <w:rPr>
          <w:rFonts w:ascii="Times New Roman" w:hAnsi="Times New Roman" w:cs="Times New Roman"/>
          <w:sz w:val="28"/>
          <w:szCs w:val="28"/>
        </w:rPr>
        <w:t xml:space="preserve"> М.: ЮНИТИ</w:t>
      </w:r>
      <w:r w:rsidR="000F4762" w:rsidRPr="00261E9D">
        <w:rPr>
          <w:rFonts w:ascii="Times New Roman" w:hAnsi="Times New Roman" w:cs="Times New Roman"/>
          <w:sz w:val="28"/>
          <w:szCs w:val="28"/>
        </w:rPr>
        <w:t>-</w:t>
      </w:r>
      <w:r w:rsidR="00286854" w:rsidRPr="00261E9D">
        <w:rPr>
          <w:rFonts w:ascii="Times New Roman" w:hAnsi="Times New Roman" w:cs="Times New Roman"/>
          <w:sz w:val="28"/>
          <w:szCs w:val="28"/>
        </w:rPr>
        <w:t xml:space="preserve">ДАНА, 2018. </w:t>
      </w:r>
      <w:r w:rsidR="00F34D6D" w:rsidRPr="00261E9D">
        <w:rPr>
          <w:rFonts w:ascii="Times New Roman" w:hAnsi="Times New Roman" w:cs="Times New Roman"/>
          <w:sz w:val="28"/>
          <w:szCs w:val="28"/>
        </w:rPr>
        <w:t>–</w:t>
      </w:r>
      <w:r w:rsidR="00286854" w:rsidRPr="00261E9D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351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261E9D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D">
        <w:rPr>
          <w:rFonts w:ascii="Times New Roman" w:hAnsi="Times New Roman" w:cs="Times New Roman"/>
          <w:sz w:val="28"/>
          <w:szCs w:val="28"/>
        </w:rPr>
        <w:t>Кричевский Р. Л. Если Вы – руководитель... Элементы психологии менеджмента в повседневной работе.</w:t>
      </w:r>
      <w:r w:rsidR="00F34D6D" w:rsidRPr="00261E9D">
        <w:rPr>
          <w:rFonts w:ascii="Times New Roman" w:hAnsi="Times New Roman" w:cs="Times New Roman"/>
          <w:sz w:val="28"/>
          <w:szCs w:val="28"/>
        </w:rPr>
        <w:t xml:space="preserve"> </w:t>
      </w:r>
      <w:r w:rsidRPr="00261E9D">
        <w:rPr>
          <w:rFonts w:ascii="Times New Roman" w:hAnsi="Times New Roman" w:cs="Times New Roman"/>
          <w:sz w:val="28"/>
          <w:szCs w:val="28"/>
        </w:rPr>
        <w:t xml:space="preserve">М., 1993. </w:t>
      </w:r>
      <w:r w:rsidR="00B75A62" w:rsidRPr="00261E9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B75A62" w:rsidRPr="00261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75A62" w:rsidRPr="00261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3" w:history="1">
        <w:r w:rsidR="00B75A62" w:rsidRPr="00261E9D">
          <w:rPr>
            <w:rFonts w:ascii="Times New Roman" w:hAnsi="Times New Roman" w:cs="Times New Roman"/>
            <w:sz w:val="28"/>
            <w:szCs w:val="28"/>
          </w:rPr>
          <w:t>http://src.nsu.ru/psych/konspekt/k20/k20– 6.htm</w:t>
        </w:r>
      </w:hyperlink>
      <w:r w:rsidR="00261E9D">
        <w:rPr>
          <w:rFonts w:ascii="Times New Roman" w:hAnsi="Times New Roman" w:cs="Times New Roman"/>
          <w:sz w:val="28"/>
          <w:szCs w:val="28"/>
        </w:rPr>
        <w:t xml:space="preserve"> (дата обращения:11.08.2020</w:t>
      </w:r>
      <w:r w:rsidR="00B75A62" w:rsidRPr="00261E9D">
        <w:rPr>
          <w:rFonts w:ascii="Times New Roman" w:hAnsi="Times New Roman" w:cs="Times New Roman"/>
          <w:sz w:val="28"/>
          <w:szCs w:val="28"/>
        </w:rPr>
        <w:t>)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 Кузнецова Е.И. Экономическая безопасность и конкурентоспосо</w:t>
      </w:r>
      <w:r w:rsidRPr="00D00256">
        <w:rPr>
          <w:rFonts w:ascii="Times New Roman" w:hAnsi="Times New Roman" w:cs="Times New Roman"/>
          <w:sz w:val="28"/>
          <w:szCs w:val="28"/>
        </w:rPr>
        <w:t>б</w:t>
      </w:r>
      <w:r w:rsidRPr="00D00256">
        <w:rPr>
          <w:rFonts w:ascii="Times New Roman" w:hAnsi="Times New Roman" w:cs="Times New Roman"/>
          <w:sz w:val="28"/>
          <w:szCs w:val="28"/>
        </w:rPr>
        <w:t>ность. Формирование экономической стратегии государства. Монография. Гриф УМЦ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 xml:space="preserve">Профессиональный учебник». Гриф НИИ образования и науки. / Е.И. Кузнецова.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М.: ЮНИТИ, 2017.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239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Маклаков С.В. Моделирование бизнес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B75A62">
        <w:rPr>
          <w:rFonts w:ascii="Times New Roman" w:hAnsi="Times New Roman" w:cs="Times New Roman"/>
          <w:sz w:val="28"/>
          <w:szCs w:val="28"/>
        </w:rPr>
        <w:t xml:space="preserve">процессов с AllFusion PM // </w:t>
      </w:r>
      <w:r w:rsidR="00B75A62" w:rsidRPr="00D00256">
        <w:rPr>
          <w:rFonts w:ascii="Times New Roman" w:hAnsi="Times New Roman" w:cs="Times New Roman"/>
          <w:sz w:val="28"/>
          <w:szCs w:val="28"/>
        </w:rPr>
        <w:t>С.В.</w:t>
      </w:r>
      <w:r w:rsidR="00B75A62" w:rsidRPr="00B75A62">
        <w:rPr>
          <w:rFonts w:ascii="Times New Roman" w:hAnsi="Times New Roman" w:cs="Times New Roman"/>
          <w:sz w:val="28"/>
          <w:szCs w:val="28"/>
        </w:rPr>
        <w:t xml:space="preserve"> </w:t>
      </w:r>
      <w:r w:rsidR="00B75A62" w:rsidRPr="00D00256">
        <w:rPr>
          <w:rFonts w:ascii="Times New Roman" w:hAnsi="Times New Roman" w:cs="Times New Roman"/>
          <w:sz w:val="28"/>
          <w:szCs w:val="28"/>
        </w:rPr>
        <w:t>Маклаков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– 2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е изд., испр. и дополн.;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Издательство Диалог</w:t>
      </w:r>
      <w:r w:rsidR="00142514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142514">
        <w:rPr>
          <w:rFonts w:ascii="Times New Roman" w:hAnsi="Times New Roman" w:cs="Times New Roman"/>
          <w:sz w:val="28"/>
          <w:szCs w:val="28"/>
        </w:rPr>
        <w:t>МИФИ, 2008</w:t>
      </w:r>
      <w:r w:rsidR="00261E9D">
        <w:rPr>
          <w:rFonts w:ascii="Times New Roman" w:hAnsi="Times New Roman" w:cs="Times New Roman"/>
          <w:sz w:val="28"/>
          <w:szCs w:val="28"/>
        </w:rPr>
        <w:t>.</w:t>
      </w:r>
      <w:r w:rsidR="0014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54" w:rsidRPr="00D00256" w:rsidRDefault="00B75A62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С.Н. Экономическая безопасность России: системно</w:t>
      </w:r>
      <w:r w:rsidR="00142514">
        <w:rPr>
          <w:rFonts w:ascii="Times New Roman" w:hAnsi="Times New Roman" w:cs="Times New Roman"/>
          <w:sz w:val="28"/>
          <w:szCs w:val="28"/>
        </w:rPr>
        <w:t>-</w:t>
      </w:r>
      <w:r w:rsidR="00286854" w:rsidRPr="00D00256">
        <w:rPr>
          <w:rFonts w:ascii="Times New Roman" w:hAnsi="Times New Roman" w:cs="Times New Roman"/>
          <w:sz w:val="28"/>
          <w:szCs w:val="28"/>
        </w:rPr>
        <w:t>правовое исследование /</w:t>
      </w:r>
      <w:r>
        <w:rPr>
          <w:rFonts w:ascii="Times New Roman" w:hAnsi="Times New Roman" w:cs="Times New Roman"/>
          <w:sz w:val="28"/>
          <w:szCs w:val="28"/>
        </w:rPr>
        <w:t>/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С.Н. Максимов.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М.: МПСИ, МОДЭК, 2018. </w:t>
      </w:r>
      <w:r w:rsidR="00F34D6D">
        <w:rPr>
          <w:rFonts w:ascii="Times New Roman" w:hAnsi="Times New Roman" w:cs="Times New Roman"/>
          <w:sz w:val="28"/>
          <w:szCs w:val="28"/>
        </w:rPr>
        <w:t>–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61E9D">
        <w:rPr>
          <w:rFonts w:ascii="Times New Roman" w:hAnsi="Times New Roman" w:cs="Times New Roman"/>
          <w:sz w:val="28"/>
          <w:szCs w:val="28"/>
        </w:rPr>
        <w:br/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56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61E9D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Мандрыкин А.В. Информационные технологии в экономике: учеб пособие /</w:t>
      </w:r>
      <w:r w:rsidR="00B75A62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142514" w:rsidRPr="00D00256">
        <w:rPr>
          <w:rFonts w:ascii="Times New Roman" w:hAnsi="Times New Roman" w:cs="Times New Roman"/>
          <w:sz w:val="28"/>
          <w:szCs w:val="28"/>
        </w:rPr>
        <w:t>А.В</w:t>
      </w:r>
      <w:r w:rsidR="00142514">
        <w:rPr>
          <w:rFonts w:ascii="Times New Roman" w:hAnsi="Times New Roman" w:cs="Times New Roman"/>
          <w:sz w:val="28"/>
          <w:szCs w:val="28"/>
        </w:rPr>
        <w:t>.</w:t>
      </w:r>
      <w:r w:rsidR="00142514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Мандрыкин, </w:t>
      </w:r>
      <w:r w:rsidR="00142514">
        <w:rPr>
          <w:rFonts w:ascii="Times New Roman" w:hAnsi="Times New Roman" w:cs="Times New Roman"/>
          <w:sz w:val="28"/>
          <w:szCs w:val="28"/>
        </w:rPr>
        <w:t xml:space="preserve">И.П. </w:t>
      </w:r>
      <w:r w:rsidRPr="00D00256">
        <w:rPr>
          <w:rFonts w:ascii="Times New Roman" w:hAnsi="Times New Roman" w:cs="Times New Roman"/>
          <w:sz w:val="28"/>
          <w:szCs w:val="28"/>
        </w:rPr>
        <w:t xml:space="preserve">Непышневский. </w:t>
      </w:r>
      <w:r w:rsidR="005706CB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Воронеж: ВГТУ, 2008</w:t>
      </w:r>
      <w:r w:rsidR="00261E9D">
        <w:rPr>
          <w:rFonts w:ascii="Times New Roman" w:hAnsi="Times New Roman" w:cs="Times New Roman"/>
          <w:sz w:val="28"/>
          <w:szCs w:val="28"/>
        </w:rPr>
        <w:t>.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 </w:t>
      </w:r>
      <w:r w:rsidR="00261E9D">
        <w:rPr>
          <w:rFonts w:ascii="Times New Roman" w:hAnsi="Times New Roman" w:cs="Times New Roman"/>
          <w:sz w:val="28"/>
          <w:szCs w:val="28"/>
        </w:rPr>
        <w:t>–</w:t>
      </w:r>
      <w:r w:rsidR="00261E9D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261E9D">
        <w:rPr>
          <w:rFonts w:ascii="Times New Roman" w:hAnsi="Times New Roman" w:cs="Times New Roman"/>
          <w:sz w:val="28"/>
          <w:szCs w:val="28"/>
        </w:rPr>
        <w:br/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261E9D">
        <w:rPr>
          <w:rFonts w:ascii="Times New Roman" w:hAnsi="Times New Roman" w:cs="Times New Roman"/>
          <w:sz w:val="28"/>
          <w:szCs w:val="28"/>
        </w:rPr>
        <w:t>235</w:t>
      </w:r>
      <w:r w:rsidR="00261E9D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261E9D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D">
        <w:rPr>
          <w:rFonts w:ascii="Times New Roman" w:hAnsi="Times New Roman" w:cs="Times New Roman"/>
          <w:sz w:val="28"/>
          <w:szCs w:val="28"/>
        </w:rPr>
        <w:t>Митрофанова А.Е. Управление кадровыми рисками в работе с пе</w:t>
      </w:r>
      <w:r w:rsidRPr="00261E9D">
        <w:rPr>
          <w:rFonts w:ascii="Times New Roman" w:hAnsi="Times New Roman" w:cs="Times New Roman"/>
          <w:sz w:val="28"/>
          <w:szCs w:val="28"/>
        </w:rPr>
        <w:t>р</w:t>
      </w:r>
      <w:r w:rsidRPr="00261E9D">
        <w:rPr>
          <w:rFonts w:ascii="Times New Roman" w:hAnsi="Times New Roman" w:cs="Times New Roman"/>
          <w:sz w:val="28"/>
          <w:szCs w:val="28"/>
        </w:rPr>
        <w:t>соналом организации: автореф. дис. канд. экон наук: 08.00.05. М., 2013</w:t>
      </w:r>
      <w:r w:rsidR="00261E9D" w:rsidRPr="00261E9D">
        <w:rPr>
          <w:rFonts w:ascii="Times New Roman" w:hAnsi="Times New Roman" w:cs="Times New Roman"/>
          <w:sz w:val="28"/>
          <w:szCs w:val="28"/>
        </w:rPr>
        <w:t xml:space="preserve">– </w:t>
      </w:r>
      <w:r w:rsidR="00261E9D" w:rsidRPr="00261E9D">
        <w:rPr>
          <w:rFonts w:ascii="Times New Roman" w:hAnsi="Times New Roman" w:cs="Times New Roman"/>
          <w:sz w:val="28"/>
          <w:szCs w:val="28"/>
        </w:rPr>
        <w:br/>
        <w:t>С. 28.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Наумов Ю.Г. Экономическая безопасность и теневая эко</w:t>
      </w:r>
      <w:r w:rsidR="00B75A62">
        <w:rPr>
          <w:rFonts w:ascii="Times New Roman" w:hAnsi="Times New Roman" w:cs="Times New Roman"/>
          <w:sz w:val="28"/>
          <w:szCs w:val="28"/>
        </w:rPr>
        <w:t xml:space="preserve">номика // </w:t>
      </w:r>
      <w:r w:rsidR="00B75A62" w:rsidRPr="00D00256">
        <w:rPr>
          <w:rFonts w:ascii="Times New Roman" w:hAnsi="Times New Roman" w:cs="Times New Roman"/>
          <w:sz w:val="28"/>
          <w:szCs w:val="28"/>
        </w:rPr>
        <w:t>Ю.Г.</w:t>
      </w:r>
      <w:r w:rsidR="00B75A62">
        <w:rPr>
          <w:rFonts w:ascii="Times New Roman" w:hAnsi="Times New Roman" w:cs="Times New Roman"/>
          <w:sz w:val="28"/>
          <w:szCs w:val="28"/>
        </w:rPr>
        <w:t xml:space="preserve"> 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Наумов, </w:t>
      </w:r>
      <w:r w:rsidR="00B75A62">
        <w:rPr>
          <w:rFonts w:ascii="Times New Roman" w:hAnsi="Times New Roman" w:cs="Times New Roman"/>
          <w:sz w:val="28"/>
          <w:szCs w:val="28"/>
        </w:rPr>
        <w:t>Ю.В.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 Латов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B75A62">
        <w:rPr>
          <w:rFonts w:ascii="Times New Roman" w:hAnsi="Times New Roman" w:cs="Times New Roman"/>
          <w:sz w:val="28"/>
          <w:szCs w:val="28"/>
        </w:rPr>
        <w:t>–</w:t>
      </w:r>
      <w:r w:rsidR="00B75A62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Учебник. М.: Академия управления МВД Ро</w:t>
      </w:r>
      <w:r w:rsidRPr="00D00256">
        <w:rPr>
          <w:rFonts w:ascii="Times New Roman" w:hAnsi="Times New Roman" w:cs="Times New Roman"/>
          <w:sz w:val="28"/>
          <w:szCs w:val="28"/>
        </w:rPr>
        <w:t>с</w:t>
      </w:r>
      <w:r w:rsidRPr="00D00256">
        <w:rPr>
          <w:rFonts w:ascii="Times New Roman" w:hAnsi="Times New Roman" w:cs="Times New Roman"/>
          <w:sz w:val="28"/>
          <w:szCs w:val="28"/>
        </w:rPr>
        <w:t xml:space="preserve">сии, 2016.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246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Основы экономической безопасности. (Государство, регион, пре</w:t>
      </w:r>
      <w:r w:rsidRPr="00D00256">
        <w:rPr>
          <w:rFonts w:ascii="Times New Roman" w:hAnsi="Times New Roman" w:cs="Times New Roman"/>
          <w:sz w:val="28"/>
          <w:szCs w:val="28"/>
        </w:rPr>
        <w:t>д</w:t>
      </w:r>
      <w:r w:rsidRPr="00D00256">
        <w:rPr>
          <w:rFonts w:ascii="Times New Roman" w:hAnsi="Times New Roman" w:cs="Times New Roman"/>
          <w:sz w:val="28"/>
          <w:szCs w:val="28"/>
        </w:rPr>
        <w:t xml:space="preserve">приятие, личность)./Под ред. Е.А. Олейникова.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ЗАО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Бизнес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142514">
        <w:rPr>
          <w:rFonts w:ascii="Times New Roman" w:hAnsi="Times New Roman" w:cs="Times New Roman"/>
          <w:sz w:val="28"/>
          <w:szCs w:val="28"/>
        </w:rPr>
        <w:t>школа», 1997</w:t>
      </w:r>
      <w:r w:rsidR="009A7325">
        <w:rPr>
          <w:rFonts w:ascii="Times New Roman" w:hAnsi="Times New Roman" w:cs="Times New Roman"/>
          <w:sz w:val="28"/>
          <w:szCs w:val="28"/>
        </w:rPr>
        <w:t>.</w:t>
      </w:r>
    </w:p>
    <w:p w:rsidR="00F04629" w:rsidRPr="00D00256" w:rsidRDefault="00B75A62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Олейников </w:t>
      </w:r>
      <w:r w:rsidR="00F04629" w:rsidRPr="00D00256">
        <w:rPr>
          <w:rFonts w:ascii="Times New Roman" w:hAnsi="Times New Roman" w:cs="Times New Roman"/>
          <w:sz w:val="28"/>
          <w:szCs w:val="28"/>
        </w:rPr>
        <w:t xml:space="preserve">Е. А. </w:t>
      </w:r>
      <w:r w:rsidR="00F04629">
        <w:rPr>
          <w:rFonts w:ascii="Times New Roman" w:hAnsi="Times New Roman" w:cs="Times New Roman"/>
          <w:sz w:val="28"/>
          <w:szCs w:val="28"/>
        </w:rPr>
        <w:t>«</w:t>
      </w:r>
      <w:r w:rsidR="00F04629" w:rsidRPr="00D00256">
        <w:rPr>
          <w:rFonts w:ascii="Times New Roman" w:hAnsi="Times New Roman" w:cs="Times New Roman"/>
          <w:sz w:val="28"/>
          <w:szCs w:val="28"/>
        </w:rPr>
        <w:t>Экономическая и национальная безопасность</w:t>
      </w:r>
      <w:r w:rsidR="00F04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 Е.А. Олейников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9A7325">
        <w:rPr>
          <w:rFonts w:ascii="Times New Roman" w:hAnsi="Times New Roman" w:cs="Times New Roman"/>
          <w:sz w:val="28"/>
          <w:szCs w:val="28"/>
        </w:rPr>
        <w:t xml:space="preserve">– </w:t>
      </w:r>
      <w:r w:rsidR="009A7325" w:rsidRPr="00D00256">
        <w:rPr>
          <w:rFonts w:ascii="Times New Roman" w:hAnsi="Times New Roman" w:cs="Times New Roman"/>
          <w:sz w:val="28"/>
          <w:szCs w:val="28"/>
        </w:rPr>
        <w:t>М.: Издательство</w:t>
      </w:r>
      <w:r w:rsidR="009A7325">
        <w:rPr>
          <w:rFonts w:ascii="Times New Roman" w:hAnsi="Times New Roman" w:cs="Times New Roman"/>
          <w:sz w:val="28"/>
          <w:szCs w:val="28"/>
        </w:rPr>
        <w:t xml:space="preserve"> «</w:t>
      </w:r>
      <w:r w:rsidR="009A7325" w:rsidRPr="00D00256">
        <w:rPr>
          <w:rFonts w:ascii="Times New Roman" w:hAnsi="Times New Roman" w:cs="Times New Roman"/>
          <w:sz w:val="28"/>
          <w:szCs w:val="28"/>
        </w:rPr>
        <w:t>Ось</w:t>
      </w:r>
      <w:r w:rsidR="009A7325">
        <w:rPr>
          <w:rFonts w:ascii="Times New Roman" w:hAnsi="Times New Roman" w:cs="Times New Roman"/>
          <w:sz w:val="28"/>
          <w:szCs w:val="28"/>
        </w:rPr>
        <w:t xml:space="preserve">– 89»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9A7325">
        <w:rPr>
          <w:rFonts w:ascii="Times New Roman" w:hAnsi="Times New Roman" w:cs="Times New Roman"/>
          <w:sz w:val="28"/>
          <w:szCs w:val="28"/>
        </w:rPr>
        <w:t>2005.</w:t>
      </w:r>
    </w:p>
    <w:p w:rsidR="005A2C55" w:rsidRPr="00D00256" w:rsidRDefault="005A2C55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Паньков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В.C. Экономическая безопасность: новые аспекты пробл</w:t>
      </w:r>
      <w:r w:rsidRPr="00D00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мы. Внешняя торговля</w:t>
      </w:r>
      <w:r w:rsidRPr="00D00256">
        <w:rPr>
          <w:rFonts w:ascii="Times New Roman" w:hAnsi="Times New Roman" w:cs="Times New Roman"/>
          <w:sz w:val="28"/>
          <w:szCs w:val="28"/>
        </w:rPr>
        <w:t xml:space="preserve"> //</w:t>
      </w:r>
      <w:r w:rsidRP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В.C. Паньков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Ось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9A7325">
        <w:rPr>
          <w:rFonts w:ascii="Times New Roman" w:hAnsi="Times New Roman" w:cs="Times New Roman"/>
          <w:sz w:val="28"/>
          <w:szCs w:val="28"/>
        </w:rPr>
        <w:t>89»</w:t>
      </w:r>
      <w:r w:rsidR="009A7325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9A7325">
        <w:rPr>
          <w:rFonts w:ascii="Times New Roman" w:hAnsi="Times New Roman" w:cs="Times New Roman"/>
          <w:sz w:val="28"/>
          <w:szCs w:val="28"/>
        </w:rPr>
        <w:t xml:space="preserve">– </w:t>
      </w:r>
      <w:r w:rsidR="00142514">
        <w:rPr>
          <w:rFonts w:ascii="Times New Roman" w:hAnsi="Times New Roman" w:cs="Times New Roman"/>
          <w:sz w:val="28"/>
          <w:szCs w:val="28"/>
        </w:rPr>
        <w:t>2007</w:t>
      </w:r>
      <w:r w:rsidR="009A7325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Плешков С. Ю. Научно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практические проблемы экономической устойчивости деятельности предприятий строительной отрасли : курс лекций : [учеб. пособие] /</w:t>
      </w:r>
      <w:r w:rsidR="00B75A62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С. Ю. Плешков ; [науч. ред. Е. И. Бледных]; М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во обр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 xml:space="preserve">зования и науки Рос. Федерации, Урал. федер. </w:t>
      </w:r>
      <w:r w:rsidR="009A7325"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="009A7325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>т. – Екатеринбург : Изд</w:t>
      </w:r>
      <w:r w:rsidR="009A7325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во Урал. </w:t>
      </w:r>
      <w:r w:rsidR="009A7325" w:rsidRPr="00D00256">
        <w:rPr>
          <w:rFonts w:ascii="Times New Roman" w:hAnsi="Times New Roman" w:cs="Times New Roman"/>
          <w:sz w:val="28"/>
          <w:szCs w:val="28"/>
        </w:rPr>
        <w:t>У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="009A7325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та, 2015.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246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Просто о больших данных /</w:t>
      </w:r>
      <w:r w:rsidR="00B75A62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Гурвиц Джудит [и др.]. Москва: Эксмо, 2015.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400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61E9D" w:rsidRDefault="00261E9D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</w:t>
      </w:r>
      <w:r w:rsidRPr="00261E9D">
        <w:rPr>
          <w:rFonts w:ascii="Times New Roman" w:hAnsi="Times New Roman" w:cs="Times New Roman"/>
          <w:sz w:val="28"/>
          <w:szCs w:val="28"/>
        </w:rPr>
        <w:t xml:space="preserve"> М.С. Расчет мотивации инженеров аутсорсинговых ко</w:t>
      </w:r>
      <w:r w:rsidRPr="00261E9D">
        <w:rPr>
          <w:rFonts w:ascii="Times New Roman" w:hAnsi="Times New Roman" w:cs="Times New Roman"/>
          <w:sz w:val="28"/>
          <w:szCs w:val="28"/>
        </w:rPr>
        <w:t>м</w:t>
      </w:r>
      <w:r w:rsidRPr="00261E9D">
        <w:rPr>
          <w:rFonts w:ascii="Times New Roman" w:hAnsi="Times New Roman" w:cs="Times New Roman"/>
          <w:sz w:val="28"/>
          <w:szCs w:val="28"/>
        </w:rPr>
        <w:t>паний в сфере технологий банковского самообслуживания как элемент ка</w:t>
      </w:r>
      <w:r w:rsidRPr="00261E9D">
        <w:rPr>
          <w:rFonts w:ascii="Times New Roman" w:hAnsi="Times New Roman" w:cs="Times New Roman"/>
          <w:sz w:val="28"/>
          <w:szCs w:val="28"/>
        </w:rPr>
        <w:t>д</w:t>
      </w:r>
      <w:r w:rsidRPr="00261E9D">
        <w:rPr>
          <w:rFonts w:ascii="Times New Roman" w:hAnsi="Times New Roman" w:cs="Times New Roman"/>
          <w:sz w:val="28"/>
          <w:szCs w:val="28"/>
        </w:rPr>
        <w:t>ровой безопасности предприятия// М.С. Полищук. – Научные горизонты</w:t>
      </w:r>
      <w:r w:rsidRPr="00261E9D">
        <w:rPr>
          <w:rFonts w:ascii="Times New Roman" w:hAnsi="Times New Roman" w:cs="Times New Roman"/>
          <w:sz w:val="28"/>
          <w:szCs w:val="28"/>
        </w:rPr>
        <w:tab/>
        <w:t>. – 2020. - № 9 (37). – С. 86–93.</w:t>
      </w:r>
    </w:p>
    <w:p w:rsidR="00261E9D" w:rsidRPr="00D00256" w:rsidRDefault="00261E9D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D">
        <w:rPr>
          <w:rFonts w:ascii="Times New Roman" w:hAnsi="Times New Roman" w:cs="Times New Roman"/>
          <w:sz w:val="28"/>
          <w:szCs w:val="28"/>
        </w:rPr>
        <w:t xml:space="preserve"> Полищук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9D">
        <w:rPr>
          <w:rFonts w:ascii="Times New Roman" w:hAnsi="Times New Roman" w:cs="Times New Roman"/>
          <w:sz w:val="28"/>
          <w:szCs w:val="28"/>
        </w:rPr>
        <w:t xml:space="preserve"> М.С. Аналитика больших данных в деятельности ба</w:t>
      </w:r>
      <w:r w:rsidRPr="00261E9D">
        <w:rPr>
          <w:rFonts w:ascii="Times New Roman" w:hAnsi="Times New Roman" w:cs="Times New Roman"/>
          <w:sz w:val="28"/>
          <w:szCs w:val="28"/>
        </w:rPr>
        <w:t>н</w:t>
      </w:r>
      <w:r w:rsidRPr="00261E9D">
        <w:rPr>
          <w:rFonts w:ascii="Times New Roman" w:hAnsi="Times New Roman" w:cs="Times New Roman"/>
          <w:sz w:val="28"/>
          <w:szCs w:val="28"/>
        </w:rPr>
        <w:t>ковских организаций// М.С. Полищук. – Новая  наука: история становления, современное состояние, перспективы развития: сборник статей Всеросси</w:t>
      </w:r>
      <w:r w:rsidRPr="00261E9D">
        <w:rPr>
          <w:rFonts w:ascii="Times New Roman" w:hAnsi="Times New Roman" w:cs="Times New Roman"/>
          <w:sz w:val="28"/>
          <w:szCs w:val="28"/>
        </w:rPr>
        <w:t>й</w:t>
      </w:r>
      <w:r w:rsidRPr="00261E9D">
        <w:rPr>
          <w:rFonts w:ascii="Times New Roman" w:hAnsi="Times New Roman" w:cs="Times New Roman"/>
          <w:sz w:val="28"/>
          <w:szCs w:val="28"/>
        </w:rPr>
        <w:t>ской научно-практической конференции. – Уфа: OMEGA SCIENCE, 2020. – С. 153–155.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Пястолов С.М. Анализ финансово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предприятия: Учебник </w:t>
      </w:r>
      <w:r w:rsidR="00B75A62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>/ С</w:t>
      </w:r>
      <w:r w:rsidR="00B75A62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М</w:t>
      </w:r>
      <w:r w:rsidR="00B75A62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Пястолов. – 3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е изд., стер. – М.: Издательский центр Академия», 2004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236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Рассудовский В.А. Проблемы правового регулирования инновац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>онной деятельности в условиях рыночной экономики //</w:t>
      </w:r>
      <w:r w:rsidR="005706CB" w:rsidRPr="005706CB">
        <w:rPr>
          <w:rFonts w:ascii="Times New Roman" w:hAnsi="Times New Roman" w:cs="Times New Roman"/>
          <w:sz w:val="28"/>
          <w:szCs w:val="28"/>
        </w:rPr>
        <w:t xml:space="preserve"> </w:t>
      </w:r>
      <w:r w:rsidR="005706CB">
        <w:rPr>
          <w:rFonts w:ascii="Times New Roman" w:hAnsi="Times New Roman" w:cs="Times New Roman"/>
          <w:sz w:val="28"/>
          <w:szCs w:val="28"/>
        </w:rPr>
        <w:t>В.А.</w:t>
      </w:r>
      <w:r w:rsidR="005706CB" w:rsidRPr="00D00256">
        <w:rPr>
          <w:rFonts w:ascii="Times New Roman" w:hAnsi="Times New Roman" w:cs="Times New Roman"/>
          <w:sz w:val="28"/>
          <w:szCs w:val="28"/>
        </w:rPr>
        <w:t xml:space="preserve"> Рассудовский</w:t>
      </w:r>
      <w:r w:rsidR="005706CB">
        <w:rPr>
          <w:rFonts w:ascii="Times New Roman" w:hAnsi="Times New Roman" w:cs="Times New Roman"/>
          <w:sz w:val="28"/>
          <w:szCs w:val="28"/>
        </w:rPr>
        <w:t>.</w:t>
      </w:r>
      <w:r w:rsidR="005706CB" w:rsidRPr="00D00256">
        <w:rPr>
          <w:rFonts w:ascii="Times New Roman" w:hAnsi="Times New Roman" w:cs="Times New Roman"/>
          <w:sz w:val="28"/>
          <w:szCs w:val="28"/>
        </w:rPr>
        <w:t xml:space="preserve"> –</w:t>
      </w:r>
      <w:r w:rsidRPr="00D00256">
        <w:rPr>
          <w:rFonts w:ascii="Times New Roman" w:hAnsi="Times New Roman" w:cs="Times New Roman"/>
          <w:sz w:val="28"/>
          <w:szCs w:val="28"/>
        </w:rPr>
        <w:t>Государство и право. 1994. №3. С. 60–69.</w:t>
      </w:r>
    </w:p>
    <w:p w:rsidR="009A7325" w:rsidRDefault="005706CB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25">
        <w:rPr>
          <w:rFonts w:ascii="Times New Roman" w:hAnsi="Times New Roman" w:cs="Times New Roman"/>
          <w:sz w:val="28"/>
          <w:szCs w:val="28"/>
        </w:rPr>
        <w:t>Романова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 М.В. Бизнес</w:t>
      </w:r>
      <w:r w:rsidR="00142514" w:rsidRPr="009A7325">
        <w:rPr>
          <w:rFonts w:ascii="Times New Roman" w:hAnsi="Times New Roman" w:cs="Times New Roman"/>
          <w:sz w:val="28"/>
          <w:szCs w:val="28"/>
        </w:rPr>
        <w:t>-</w:t>
      </w:r>
      <w:r w:rsidR="00F04629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планирование: Учебное пособие </w:t>
      </w:r>
      <w:r w:rsidRPr="009A7325">
        <w:rPr>
          <w:rFonts w:ascii="Times New Roman" w:hAnsi="Times New Roman" w:cs="Times New Roman"/>
          <w:sz w:val="28"/>
          <w:szCs w:val="28"/>
        </w:rPr>
        <w:t>/</w:t>
      </w:r>
      <w:r w:rsidR="00286854" w:rsidRPr="009A7325">
        <w:rPr>
          <w:rFonts w:ascii="Times New Roman" w:hAnsi="Times New Roman" w:cs="Times New Roman"/>
          <w:sz w:val="28"/>
          <w:szCs w:val="28"/>
        </w:rPr>
        <w:t>/ М.В. Р</w:t>
      </w:r>
      <w:r w:rsidR="00286854" w:rsidRPr="009A7325">
        <w:rPr>
          <w:rFonts w:ascii="Times New Roman" w:hAnsi="Times New Roman" w:cs="Times New Roman"/>
          <w:sz w:val="28"/>
          <w:szCs w:val="28"/>
        </w:rPr>
        <w:t>о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манова.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9A7325">
        <w:rPr>
          <w:rFonts w:ascii="Times New Roman" w:hAnsi="Times New Roman" w:cs="Times New Roman"/>
          <w:sz w:val="28"/>
          <w:szCs w:val="28"/>
        </w:rPr>
        <w:t>М.: ИД ФОРУМ, ИНФРА</w:t>
      </w:r>
      <w:r w:rsidR="00142514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9A7325">
        <w:rPr>
          <w:rFonts w:ascii="Times New Roman" w:hAnsi="Times New Roman" w:cs="Times New Roman"/>
          <w:sz w:val="28"/>
          <w:szCs w:val="28"/>
        </w:rPr>
        <w:t xml:space="preserve">– 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М, 2012.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240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9A7325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25">
        <w:rPr>
          <w:rFonts w:ascii="Times New Roman" w:hAnsi="Times New Roman" w:cs="Times New Roman"/>
          <w:sz w:val="28"/>
          <w:szCs w:val="28"/>
        </w:rPr>
        <w:t>Ромащенко Т.Д. Теория экономической безопасности: Учебное п</w:t>
      </w:r>
      <w:r w:rsidRPr="009A7325">
        <w:rPr>
          <w:rFonts w:ascii="Times New Roman" w:hAnsi="Times New Roman" w:cs="Times New Roman"/>
          <w:sz w:val="28"/>
          <w:szCs w:val="28"/>
        </w:rPr>
        <w:t>о</w:t>
      </w:r>
      <w:r w:rsidR="005706CB" w:rsidRPr="009A7325">
        <w:rPr>
          <w:rFonts w:ascii="Times New Roman" w:hAnsi="Times New Roman" w:cs="Times New Roman"/>
          <w:sz w:val="28"/>
          <w:szCs w:val="28"/>
        </w:rPr>
        <w:t>собие// Т.Д. Ромащенко.</w:t>
      </w:r>
      <w:r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Воронеж: Изд</w:t>
      </w:r>
      <w:r w:rsidR="00142514" w:rsidRPr="009A7325">
        <w:rPr>
          <w:rFonts w:ascii="Times New Roman" w:hAnsi="Times New Roman" w:cs="Times New Roman"/>
          <w:sz w:val="28"/>
          <w:szCs w:val="28"/>
        </w:rPr>
        <w:t>-</w:t>
      </w:r>
      <w:r w:rsidRPr="009A7325">
        <w:rPr>
          <w:rFonts w:ascii="Times New Roman" w:hAnsi="Times New Roman" w:cs="Times New Roman"/>
          <w:sz w:val="28"/>
          <w:szCs w:val="28"/>
        </w:rPr>
        <w:t>во ВГУ, 2015</w:t>
      </w:r>
      <w:r w:rsidR="00142514" w:rsidRPr="009A7325">
        <w:rPr>
          <w:rFonts w:ascii="Times New Roman" w:hAnsi="Times New Roman" w:cs="Times New Roman"/>
          <w:sz w:val="28"/>
          <w:szCs w:val="28"/>
        </w:rPr>
        <w:t>.</w:t>
      </w:r>
      <w:r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123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 xml:space="preserve">Савицкая Г.В., Анализ хозяйственной деятельности предприятия // </w:t>
      </w:r>
      <w:r w:rsidR="005706CB">
        <w:rPr>
          <w:rFonts w:ascii="Times New Roman" w:hAnsi="Times New Roman" w:cs="Times New Roman"/>
          <w:sz w:val="28"/>
          <w:szCs w:val="28"/>
        </w:rPr>
        <w:t>Г. В. Савицкая</w:t>
      </w:r>
      <w:r w:rsidR="005706CB" w:rsidRPr="00D00256">
        <w:rPr>
          <w:rFonts w:ascii="Times New Roman" w:hAnsi="Times New Roman" w:cs="Times New Roman"/>
          <w:sz w:val="28"/>
          <w:szCs w:val="28"/>
        </w:rPr>
        <w:t xml:space="preserve"> </w:t>
      </w:r>
      <w:r w:rsidR="005706CB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Москва, Новое знание. 2006.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704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9A7325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25">
        <w:rPr>
          <w:rFonts w:ascii="Times New Roman" w:hAnsi="Times New Roman" w:cs="Times New Roman"/>
          <w:sz w:val="28"/>
          <w:szCs w:val="28"/>
        </w:rPr>
        <w:t>Седегов Р.С. Оптимизация информационно</w:t>
      </w:r>
      <w:r w:rsidR="00142514" w:rsidRPr="009A7325">
        <w:rPr>
          <w:rFonts w:ascii="Times New Roman" w:hAnsi="Times New Roman" w:cs="Times New Roman"/>
          <w:sz w:val="28"/>
          <w:szCs w:val="28"/>
        </w:rPr>
        <w:t>-</w:t>
      </w:r>
      <w:r w:rsidRPr="009A7325">
        <w:rPr>
          <w:rFonts w:ascii="Times New Roman" w:hAnsi="Times New Roman" w:cs="Times New Roman"/>
          <w:sz w:val="28"/>
          <w:szCs w:val="28"/>
        </w:rPr>
        <w:t>экономической системы предприятия /</w:t>
      </w:r>
      <w:r w:rsidR="005706CB" w:rsidRPr="009A7325">
        <w:rPr>
          <w:rFonts w:ascii="Times New Roman" w:hAnsi="Times New Roman" w:cs="Times New Roman"/>
          <w:sz w:val="28"/>
          <w:szCs w:val="28"/>
        </w:rPr>
        <w:t>/</w:t>
      </w:r>
      <w:r w:rsidRPr="009A7325">
        <w:rPr>
          <w:rFonts w:ascii="Times New Roman" w:hAnsi="Times New Roman" w:cs="Times New Roman"/>
          <w:sz w:val="28"/>
          <w:szCs w:val="28"/>
        </w:rPr>
        <w:t xml:space="preserve"> Р.С. Седегов, Н.М. Орлова, Ю.И. Сидоров.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 xml:space="preserve">М.: Экономика, 2016.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320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9A7325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25">
        <w:rPr>
          <w:rFonts w:ascii="Times New Roman" w:hAnsi="Times New Roman" w:cs="Times New Roman"/>
          <w:sz w:val="28"/>
          <w:szCs w:val="28"/>
        </w:rPr>
        <w:t>Сенчагов В. К. Экономическая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безопасность: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геополитика,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глобал</w:t>
      </w:r>
      <w:r w:rsidRPr="009A7325">
        <w:rPr>
          <w:rFonts w:ascii="Times New Roman" w:hAnsi="Times New Roman" w:cs="Times New Roman"/>
          <w:sz w:val="28"/>
          <w:szCs w:val="28"/>
        </w:rPr>
        <w:t>и</w:t>
      </w:r>
      <w:r w:rsidRPr="009A7325">
        <w:rPr>
          <w:rFonts w:ascii="Times New Roman" w:hAnsi="Times New Roman" w:cs="Times New Roman"/>
          <w:sz w:val="28"/>
          <w:szCs w:val="28"/>
        </w:rPr>
        <w:t>зация,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самосохранение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и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развитие</w:t>
      </w:r>
      <w:r w:rsidR="00F34D6D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(книга четвертая) /</w:t>
      </w:r>
      <w:r w:rsidR="005706CB" w:rsidRPr="009A7325">
        <w:rPr>
          <w:rFonts w:ascii="Times New Roman" w:hAnsi="Times New Roman" w:cs="Times New Roman"/>
          <w:sz w:val="28"/>
          <w:szCs w:val="28"/>
        </w:rPr>
        <w:t>/</w:t>
      </w:r>
      <w:r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5706CB" w:rsidRPr="009A7325">
        <w:rPr>
          <w:rFonts w:ascii="Times New Roman" w:hAnsi="Times New Roman" w:cs="Times New Roman"/>
          <w:sz w:val="28"/>
          <w:szCs w:val="28"/>
        </w:rPr>
        <w:t xml:space="preserve">В. К. Сенчагов – </w:t>
      </w:r>
      <w:r w:rsidRPr="009A7325">
        <w:rPr>
          <w:rFonts w:ascii="Times New Roman" w:hAnsi="Times New Roman" w:cs="Times New Roman"/>
          <w:sz w:val="28"/>
          <w:szCs w:val="28"/>
        </w:rPr>
        <w:t>И</w:t>
      </w:r>
      <w:r w:rsidRPr="009A7325">
        <w:rPr>
          <w:rFonts w:ascii="Times New Roman" w:hAnsi="Times New Roman" w:cs="Times New Roman"/>
          <w:sz w:val="28"/>
          <w:szCs w:val="28"/>
        </w:rPr>
        <w:t>н</w:t>
      </w:r>
      <w:r w:rsidRPr="009A7325">
        <w:rPr>
          <w:rFonts w:ascii="Times New Roman" w:hAnsi="Times New Roman" w:cs="Times New Roman"/>
          <w:sz w:val="28"/>
          <w:szCs w:val="28"/>
        </w:rPr>
        <w:t xml:space="preserve">ститут экономики РАН.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Pr="009A7325">
        <w:rPr>
          <w:rFonts w:ascii="Times New Roman" w:hAnsi="Times New Roman" w:cs="Times New Roman"/>
          <w:sz w:val="28"/>
          <w:szCs w:val="28"/>
        </w:rPr>
        <w:t>М.: ЗАО</w:t>
      </w:r>
      <w:r w:rsidR="00132BB2" w:rsidRPr="009A7325">
        <w:rPr>
          <w:rFonts w:ascii="Times New Roman" w:hAnsi="Times New Roman" w:cs="Times New Roman"/>
          <w:sz w:val="28"/>
          <w:szCs w:val="28"/>
        </w:rPr>
        <w:t xml:space="preserve"> «</w:t>
      </w:r>
      <w:r w:rsidRPr="009A7325">
        <w:rPr>
          <w:rFonts w:ascii="Times New Roman" w:hAnsi="Times New Roman" w:cs="Times New Roman"/>
          <w:sz w:val="28"/>
          <w:szCs w:val="28"/>
        </w:rPr>
        <w:t xml:space="preserve">Финстатинформ», 2002.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128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Сенчагов В.К. Экономическая безопасность России Общий курс изд3 /</w:t>
      </w:r>
      <w:r w:rsidR="005706CB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В.К. Сенчагов.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М.: Бином. Лаборатория знаний, 2009.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815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Сосненко Л.С. Комплексный экономический анализ хозяйственной деятельности. Краткий курс: учебное пособие /</w:t>
      </w:r>
      <w:r w:rsidR="005706CB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Л.С. Сосненко, А.Ф. Черне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 xml:space="preserve">ко, Е.Н. Свиридова, И.Н. Кивелиус. – М.: КНОРУС, 2007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314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9A7325" w:rsidRDefault="005706CB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25">
        <w:rPr>
          <w:rFonts w:ascii="Times New Roman" w:hAnsi="Times New Roman" w:cs="Times New Roman"/>
          <w:sz w:val="28"/>
          <w:szCs w:val="28"/>
        </w:rPr>
        <w:t>Стрекалова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 Н.Д. Бизнес</w:t>
      </w:r>
      <w:r w:rsidR="00142514" w:rsidRPr="009A7325">
        <w:rPr>
          <w:rFonts w:ascii="Times New Roman" w:hAnsi="Times New Roman" w:cs="Times New Roman"/>
          <w:sz w:val="28"/>
          <w:szCs w:val="28"/>
        </w:rPr>
        <w:t>-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планирование: Учебное пособие. Стандарт третьего поколения </w:t>
      </w:r>
      <w:r w:rsidRPr="009A7325">
        <w:rPr>
          <w:rFonts w:ascii="Times New Roman" w:hAnsi="Times New Roman" w:cs="Times New Roman"/>
          <w:sz w:val="28"/>
          <w:szCs w:val="28"/>
        </w:rPr>
        <w:t>/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/ Н.Д. Стрекалова.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СПб.: Питер, 2013.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352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9A7325" w:rsidRDefault="005706CB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25">
        <w:rPr>
          <w:rFonts w:ascii="Times New Roman" w:hAnsi="Times New Roman" w:cs="Times New Roman"/>
          <w:sz w:val="28"/>
          <w:szCs w:val="28"/>
        </w:rPr>
        <w:t>Суглобов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 А.Е. Экономическая безопасность предприятия: Учебное пособие для студентов вузов, обучающихся по специальности</w:t>
      </w:r>
      <w:r w:rsidR="00132BB2" w:rsidRPr="009A7325">
        <w:rPr>
          <w:rFonts w:ascii="Times New Roman" w:hAnsi="Times New Roman" w:cs="Times New Roman"/>
          <w:sz w:val="28"/>
          <w:szCs w:val="28"/>
        </w:rPr>
        <w:t xml:space="preserve"> «</w:t>
      </w:r>
      <w:r w:rsidR="00286854" w:rsidRPr="009A7325">
        <w:rPr>
          <w:rFonts w:ascii="Times New Roman" w:hAnsi="Times New Roman" w:cs="Times New Roman"/>
          <w:sz w:val="28"/>
          <w:szCs w:val="28"/>
        </w:rPr>
        <w:t>Экономич</w:t>
      </w:r>
      <w:r w:rsidR="00286854" w:rsidRPr="009A7325">
        <w:rPr>
          <w:rFonts w:ascii="Times New Roman" w:hAnsi="Times New Roman" w:cs="Times New Roman"/>
          <w:sz w:val="28"/>
          <w:szCs w:val="28"/>
        </w:rPr>
        <w:t>е</w:t>
      </w:r>
      <w:r w:rsidR="00286854" w:rsidRPr="009A7325">
        <w:rPr>
          <w:rFonts w:ascii="Times New Roman" w:hAnsi="Times New Roman" w:cs="Times New Roman"/>
          <w:sz w:val="28"/>
          <w:szCs w:val="28"/>
        </w:rPr>
        <w:t>ская безопасность</w:t>
      </w:r>
      <w:r w:rsidR="00132BB2" w:rsidRPr="009A7325">
        <w:rPr>
          <w:rFonts w:ascii="Times New Roman" w:hAnsi="Times New Roman" w:cs="Times New Roman"/>
          <w:sz w:val="28"/>
          <w:szCs w:val="28"/>
        </w:rPr>
        <w:t xml:space="preserve">» </w:t>
      </w:r>
      <w:r w:rsidRPr="009A7325">
        <w:rPr>
          <w:rFonts w:ascii="Times New Roman" w:hAnsi="Times New Roman" w:cs="Times New Roman"/>
          <w:sz w:val="28"/>
          <w:szCs w:val="28"/>
        </w:rPr>
        <w:t>/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/ А.Е. Суглобов, С.А. Хмелев, Е.А. Орлова. </w:t>
      </w:r>
      <w:r w:rsidR="00F04629" w:rsidRPr="009A7325">
        <w:rPr>
          <w:rFonts w:ascii="Times New Roman" w:hAnsi="Times New Roman" w:cs="Times New Roman"/>
          <w:sz w:val="28"/>
          <w:szCs w:val="28"/>
        </w:rPr>
        <w:t>–</w:t>
      </w:r>
      <w:r w:rsidR="001A142A" w:rsidRPr="009A7325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9A7325">
        <w:rPr>
          <w:rFonts w:ascii="Times New Roman" w:hAnsi="Times New Roman" w:cs="Times New Roman"/>
          <w:sz w:val="28"/>
          <w:szCs w:val="28"/>
        </w:rPr>
        <w:t>М.: ЮН</w:t>
      </w:r>
      <w:r w:rsidR="00286854" w:rsidRPr="009A7325">
        <w:rPr>
          <w:rFonts w:ascii="Times New Roman" w:hAnsi="Times New Roman" w:cs="Times New Roman"/>
          <w:sz w:val="28"/>
          <w:szCs w:val="28"/>
        </w:rPr>
        <w:t>И</w:t>
      </w:r>
      <w:r w:rsidR="00286854" w:rsidRPr="009A7325">
        <w:rPr>
          <w:rFonts w:ascii="Times New Roman" w:hAnsi="Times New Roman" w:cs="Times New Roman"/>
          <w:sz w:val="28"/>
          <w:szCs w:val="28"/>
        </w:rPr>
        <w:t>ТИ</w:t>
      </w:r>
      <w:r w:rsidR="00F04629" w:rsidRPr="009A7325">
        <w:rPr>
          <w:rFonts w:ascii="Times New Roman" w:hAnsi="Times New Roman" w:cs="Times New Roman"/>
          <w:sz w:val="28"/>
          <w:szCs w:val="28"/>
        </w:rPr>
        <w:t xml:space="preserve">– </w:t>
      </w:r>
      <w:r w:rsidR="00286854" w:rsidRPr="009A7325">
        <w:rPr>
          <w:rFonts w:ascii="Times New Roman" w:hAnsi="Times New Roman" w:cs="Times New Roman"/>
          <w:sz w:val="28"/>
          <w:szCs w:val="28"/>
        </w:rPr>
        <w:t>ДАНА, 2013</w:t>
      </w:r>
      <w:r w:rsidR="009A7325">
        <w:rPr>
          <w:rFonts w:ascii="Times New Roman" w:hAnsi="Times New Roman" w:cs="Times New Roman"/>
          <w:sz w:val="28"/>
          <w:szCs w:val="28"/>
        </w:rPr>
        <w:t>.</w:t>
      </w:r>
      <w:r w:rsidR="00286854" w:rsidRPr="009A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54" w:rsidRPr="00D00256" w:rsidRDefault="005706CB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Торянников Б.Н</w:t>
      </w:r>
      <w:r w:rsidR="00286854" w:rsidRPr="00D00256">
        <w:rPr>
          <w:rFonts w:ascii="Times New Roman" w:hAnsi="Times New Roman" w:cs="Times New Roman"/>
          <w:sz w:val="28"/>
          <w:szCs w:val="28"/>
        </w:rPr>
        <w:t>. Экономическая безопаснос</w:t>
      </w:r>
      <w:r>
        <w:rPr>
          <w:rFonts w:ascii="Times New Roman" w:hAnsi="Times New Roman" w:cs="Times New Roman"/>
          <w:sz w:val="28"/>
          <w:szCs w:val="28"/>
        </w:rPr>
        <w:t xml:space="preserve">ть предприятий // Б.Н. </w:t>
      </w:r>
      <w:r w:rsidRPr="00D00256">
        <w:rPr>
          <w:rFonts w:ascii="Times New Roman" w:hAnsi="Times New Roman" w:cs="Times New Roman"/>
          <w:sz w:val="28"/>
          <w:szCs w:val="28"/>
        </w:rPr>
        <w:t>Торянников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256">
        <w:rPr>
          <w:rFonts w:ascii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Красковский.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sz w:val="28"/>
          <w:szCs w:val="28"/>
        </w:rPr>
        <w:t>Методическое пособие для предприним</w:t>
      </w:r>
      <w:r w:rsidR="00286854" w:rsidRPr="00D00256">
        <w:rPr>
          <w:rFonts w:ascii="Times New Roman" w:hAnsi="Times New Roman" w:cs="Times New Roman"/>
          <w:sz w:val="28"/>
          <w:szCs w:val="28"/>
        </w:rPr>
        <w:t>а</w:t>
      </w:r>
      <w:r w:rsidR="00286854" w:rsidRPr="00D00256">
        <w:rPr>
          <w:rFonts w:ascii="Times New Roman" w:hAnsi="Times New Roman" w:cs="Times New Roman"/>
          <w:sz w:val="28"/>
          <w:szCs w:val="28"/>
        </w:rPr>
        <w:t xml:space="preserve">теля.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286854" w:rsidRPr="00D00256">
        <w:rPr>
          <w:rFonts w:ascii="Times New Roman" w:hAnsi="Times New Roman" w:cs="Times New Roman"/>
          <w:sz w:val="28"/>
          <w:szCs w:val="28"/>
        </w:rPr>
        <w:t>СПб, ЗАО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="00286854" w:rsidRPr="00D00256">
        <w:rPr>
          <w:rFonts w:ascii="Times New Roman" w:hAnsi="Times New Roman" w:cs="Times New Roman"/>
          <w:sz w:val="28"/>
          <w:szCs w:val="28"/>
        </w:rPr>
        <w:t>Кредитреформа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286854" w:rsidRPr="00D00256">
        <w:rPr>
          <w:rFonts w:ascii="Times New Roman" w:hAnsi="Times New Roman" w:cs="Times New Roman"/>
          <w:sz w:val="28"/>
          <w:szCs w:val="28"/>
        </w:rPr>
        <w:t>Санкт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="00286854" w:rsidRPr="00D00256">
        <w:rPr>
          <w:rFonts w:ascii="Times New Roman" w:hAnsi="Times New Roman" w:cs="Times New Roman"/>
          <w:sz w:val="28"/>
          <w:szCs w:val="28"/>
        </w:rPr>
        <w:t>Петербург», 2000</w:t>
      </w:r>
      <w:r w:rsidR="00142514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Управление современной компанией. Под ред. Б.З. Мнльнера и Ф.Лииса.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М.: ИНФРА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М, 2001</w:t>
      </w:r>
      <w:r w:rsidR="009A7325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Финансовый директор как интегратор бизнеса / Рид С., Шойерман Х.Д. и группа mySAPERPFinancial</w:t>
      </w:r>
      <w:r w:rsidR="009A7325">
        <w:rPr>
          <w:rFonts w:ascii="Times New Roman" w:hAnsi="Times New Roman" w:cs="Times New Roman"/>
          <w:sz w:val="28"/>
          <w:szCs w:val="28"/>
        </w:rPr>
        <w:t xml:space="preserve">s. – М.: Альпина Бизнес Букс, </w:t>
      </w:r>
      <w:r w:rsidRPr="00D00256">
        <w:rPr>
          <w:rFonts w:ascii="Times New Roman" w:hAnsi="Times New Roman" w:cs="Times New Roman"/>
          <w:sz w:val="28"/>
          <w:szCs w:val="28"/>
        </w:rPr>
        <w:t xml:space="preserve">2007 </w:t>
      </w:r>
      <w:r w:rsidR="009A7325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Четыркина Н.Ю. Управление конкурентоспособностью организ</w:t>
      </w:r>
      <w:r w:rsidRPr="00D00256">
        <w:rPr>
          <w:rFonts w:ascii="Times New Roman" w:hAnsi="Times New Roman" w:cs="Times New Roman"/>
          <w:sz w:val="28"/>
          <w:szCs w:val="28"/>
        </w:rPr>
        <w:t>а</w:t>
      </w:r>
      <w:r w:rsidRPr="00D00256">
        <w:rPr>
          <w:rFonts w:ascii="Times New Roman" w:hAnsi="Times New Roman" w:cs="Times New Roman"/>
          <w:sz w:val="28"/>
          <w:szCs w:val="28"/>
        </w:rPr>
        <w:t xml:space="preserve">ций сферы услуг </w:t>
      </w:r>
      <w:r w:rsidR="00860956">
        <w:rPr>
          <w:rFonts w:ascii="Times New Roman" w:hAnsi="Times New Roman" w:cs="Times New Roman"/>
          <w:sz w:val="28"/>
          <w:szCs w:val="28"/>
        </w:rPr>
        <w:t xml:space="preserve">// Н.Ю. Четыркина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Учебное пособие</w:t>
      </w:r>
      <w:r w:rsidR="005706CB">
        <w:rPr>
          <w:rFonts w:ascii="Times New Roman" w:hAnsi="Times New Roman" w:cs="Times New Roman"/>
          <w:sz w:val="28"/>
          <w:szCs w:val="28"/>
        </w:rPr>
        <w:t xml:space="preserve"> – </w:t>
      </w:r>
      <w:r w:rsidR="005706CB" w:rsidRPr="00D00256">
        <w:rPr>
          <w:rFonts w:ascii="Times New Roman" w:hAnsi="Times New Roman" w:cs="Times New Roman"/>
          <w:sz w:val="28"/>
          <w:szCs w:val="28"/>
        </w:rPr>
        <w:t>М.: ИНФРА</w:t>
      </w:r>
      <w:r w:rsidR="005706CB">
        <w:rPr>
          <w:rFonts w:ascii="Times New Roman" w:hAnsi="Times New Roman" w:cs="Times New Roman"/>
          <w:sz w:val="28"/>
          <w:szCs w:val="28"/>
        </w:rPr>
        <w:t xml:space="preserve">– </w:t>
      </w:r>
      <w:r w:rsidR="005706CB" w:rsidRPr="00D00256">
        <w:rPr>
          <w:rFonts w:ascii="Times New Roman" w:hAnsi="Times New Roman" w:cs="Times New Roman"/>
          <w:sz w:val="28"/>
          <w:szCs w:val="28"/>
        </w:rPr>
        <w:t>М, 2001.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Чуев И.Н., Чуева Л.Н. Комплексный экономический анализ хозя</w:t>
      </w:r>
      <w:r w:rsidRPr="00D00256">
        <w:rPr>
          <w:rFonts w:ascii="Times New Roman" w:hAnsi="Times New Roman" w:cs="Times New Roman"/>
          <w:sz w:val="28"/>
          <w:szCs w:val="28"/>
        </w:rPr>
        <w:t>й</w:t>
      </w:r>
      <w:r w:rsidRPr="00D00256">
        <w:rPr>
          <w:rFonts w:ascii="Times New Roman" w:hAnsi="Times New Roman" w:cs="Times New Roman"/>
          <w:sz w:val="28"/>
          <w:szCs w:val="28"/>
        </w:rPr>
        <w:t>ственной деятельности: Учебник для вузов. – М.: Издательско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торговая ко</w:t>
      </w:r>
      <w:r w:rsidRPr="00D00256">
        <w:rPr>
          <w:rFonts w:ascii="Times New Roman" w:hAnsi="Times New Roman" w:cs="Times New Roman"/>
          <w:sz w:val="28"/>
          <w:szCs w:val="28"/>
        </w:rPr>
        <w:t>р</w:t>
      </w:r>
      <w:r w:rsidRPr="00D00256">
        <w:rPr>
          <w:rFonts w:ascii="Times New Roman" w:hAnsi="Times New Roman" w:cs="Times New Roman"/>
          <w:sz w:val="28"/>
          <w:szCs w:val="28"/>
        </w:rPr>
        <w:t>порация</w:t>
      </w:r>
      <w:r w:rsidR="00132BB2">
        <w:rPr>
          <w:rFonts w:ascii="Times New Roman" w:hAnsi="Times New Roman" w:cs="Times New Roman"/>
          <w:sz w:val="28"/>
          <w:szCs w:val="28"/>
        </w:rPr>
        <w:t xml:space="preserve"> «</w:t>
      </w:r>
      <w:r w:rsidRPr="00D00256">
        <w:rPr>
          <w:rFonts w:ascii="Times New Roman" w:hAnsi="Times New Roman" w:cs="Times New Roman"/>
          <w:sz w:val="28"/>
          <w:szCs w:val="28"/>
        </w:rPr>
        <w:t>Дашков и Ко», 2006</w:t>
      </w:r>
      <w:r w:rsidR="009A7325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251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Шегельман И. Р. Кадровая безопасность: Учебно</w:t>
      </w:r>
      <w:r w:rsidR="009A7325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методическое пос. </w:t>
      </w:r>
      <w:r w:rsidR="005706CB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>/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 xml:space="preserve">И. Р. </w:t>
      </w:r>
      <w:r w:rsidR="009A7325">
        <w:rPr>
          <w:rFonts w:ascii="Times New Roman" w:hAnsi="Times New Roman" w:cs="Times New Roman"/>
          <w:sz w:val="28"/>
          <w:szCs w:val="28"/>
        </w:rPr>
        <w:t>Шегельман, М. Н. Рудаков. – Пет</w:t>
      </w:r>
      <w:r w:rsidRPr="00D00256">
        <w:rPr>
          <w:rFonts w:ascii="Times New Roman" w:hAnsi="Times New Roman" w:cs="Times New Roman"/>
          <w:sz w:val="28"/>
          <w:szCs w:val="28"/>
        </w:rPr>
        <w:t>розаводск: Изд</w:t>
      </w:r>
      <w:r w:rsidR="009A7325">
        <w:rPr>
          <w:rFonts w:ascii="Times New Roman" w:hAnsi="Times New Roman" w:cs="Times New Roman"/>
          <w:sz w:val="28"/>
          <w:szCs w:val="28"/>
        </w:rPr>
        <w:t>-</w:t>
      </w:r>
      <w:r w:rsidRPr="00D00256">
        <w:rPr>
          <w:rFonts w:ascii="Times New Roman" w:hAnsi="Times New Roman" w:cs="Times New Roman"/>
          <w:sz w:val="28"/>
          <w:szCs w:val="28"/>
        </w:rPr>
        <w:t xml:space="preserve">во ПетрГУ, 2006. – </w:t>
      </w:r>
      <w:r w:rsidR="009A7325">
        <w:rPr>
          <w:rFonts w:ascii="Times New Roman" w:hAnsi="Times New Roman" w:cs="Times New Roman"/>
          <w:sz w:val="28"/>
          <w:szCs w:val="28"/>
        </w:rPr>
        <w:br/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96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Шлыков В. В. Комплексное обеспечение экономической безопасн</w:t>
      </w:r>
      <w:r w:rsidRPr="00D00256">
        <w:rPr>
          <w:rFonts w:ascii="Times New Roman" w:hAnsi="Times New Roman" w:cs="Times New Roman"/>
          <w:sz w:val="28"/>
          <w:szCs w:val="28"/>
        </w:rPr>
        <w:t>о</w:t>
      </w:r>
      <w:r w:rsidRPr="00D00256">
        <w:rPr>
          <w:rFonts w:ascii="Times New Roman" w:hAnsi="Times New Roman" w:cs="Times New Roman"/>
          <w:sz w:val="28"/>
          <w:szCs w:val="28"/>
        </w:rPr>
        <w:t>сти предприятия /</w:t>
      </w:r>
      <w:r w:rsidR="005706CB">
        <w:rPr>
          <w:rFonts w:ascii="Times New Roman" w:hAnsi="Times New Roman" w:cs="Times New Roman"/>
          <w:sz w:val="28"/>
          <w:szCs w:val="28"/>
        </w:rPr>
        <w:t>/</w:t>
      </w:r>
      <w:r w:rsidRPr="00D00256">
        <w:rPr>
          <w:rFonts w:ascii="Times New Roman" w:hAnsi="Times New Roman" w:cs="Times New Roman"/>
          <w:sz w:val="28"/>
          <w:szCs w:val="28"/>
        </w:rPr>
        <w:t xml:space="preserve"> В.В. Шлыков.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М.: Алетейя, Санкт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Петербургский ун</w:t>
      </w:r>
      <w:r w:rsidRPr="00D00256">
        <w:rPr>
          <w:rFonts w:ascii="Times New Roman" w:hAnsi="Times New Roman" w:cs="Times New Roman"/>
          <w:sz w:val="28"/>
          <w:szCs w:val="28"/>
        </w:rPr>
        <w:t>и</w:t>
      </w:r>
      <w:r w:rsidRPr="00D00256">
        <w:rPr>
          <w:rFonts w:ascii="Times New Roman" w:hAnsi="Times New Roman" w:cs="Times New Roman"/>
          <w:sz w:val="28"/>
          <w:szCs w:val="28"/>
        </w:rPr>
        <w:t xml:space="preserve">верситет МВД России, Рязанский институт права и экономики МВД России, 2015. </w:t>
      </w:r>
      <w:r w:rsidR="00F04629">
        <w:rPr>
          <w:rFonts w:ascii="Times New Roman" w:hAnsi="Times New Roman" w:cs="Times New Roman"/>
          <w:sz w:val="28"/>
          <w:szCs w:val="28"/>
        </w:rPr>
        <w:t>–</w:t>
      </w:r>
      <w:r w:rsidR="001A142A">
        <w:rPr>
          <w:rFonts w:ascii="Times New Roman" w:hAnsi="Times New Roman" w:cs="Times New Roman"/>
          <w:sz w:val="28"/>
          <w:szCs w:val="28"/>
        </w:rPr>
        <w:t xml:space="preserve">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144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286854" w:rsidRPr="00D00256" w:rsidRDefault="00286854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t>Экономика предприятия (фирмы): Учебник / Под редакцией проф. О.И. Волкова и доц. О.В. Девяткина. – 3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е изд. перераб. и доп. – М.: И</w:t>
      </w:r>
      <w:r w:rsidRPr="00D00256">
        <w:rPr>
          <w:rFonts w:ascii="Times New Roman" w:hAnsi="Times New Roman" w:cs="Times New Roman"/>
          <w:sz w:val="28"/>
          <w:szCs w:val="28"/>
        </w:rPr>
        <w:t>Н</w:t>
      </w:r>
      <w:r w:rsidRPr="00D00256">
        <w:rPr>
          <w:rFonts w:ascii="Times New Roman" w:hAnsi="Times New Roman" w:cs="Times New Roman"/>
          <w:sz w:val="28"/>
          <w:szCs w:val="28"/>
        </w:rPr>
        <w:t>ФРА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М, 2007</w:t>
      </w:r>
      <w:r w:rsidR="009A7325">
        <w:rPr>
          <w:rFonts w:ascii="Times New Roman" w:hAnsi="Times New Roman" w:cs="Times New Roman"/>
          <w:sz w:val="28"/>
          <w:szCs w:val="28"/>
        </w:rPr>
        <w:t>.</w:t>
      </w:r>
      <w:r w:rsidRPr="00D00256">
        <w:rPr>
          <w:rFonts w:ascii="Times New Roman" w:hAnsi="Times New Roman" w:cs="Times New Roman"/>
          <w:sz w:val="28"/>
          <w:szCs w:val="28"/>
        </w:rPr>
        <w:t xml:space="preserve"> – </w:t>
      </w:r>
      <w:r w:rsidR="009A7325" w:rsidRPr="00261E9D">
        <w:rPr>
          <w:rFonts w:ascii="Times New Roman" w:hAnsi="Times New Roman" w:cs="Times New Roman"/>
          <w:sz w:val="28"/>
          <w:szCs w:val="28"/>
        </w:rPr>
        <w:t xml:space="preserve">С. </w:t>
      </w:r>
      <w:r w:rsidR="009A7325">
        <w:rPr>
          <w:rFonts w:ascii="Times New Roman" w:hAnsi="Times New Roman" w:cs="Times New Roman"/>
          <w:sz w:val="28"/>
          <w:szCs w:val="28"/>
        </w:rPr>
        <w:t>601</w:t>
      </w:r>
      <w:r w:rsidR="009A7325" w:rsidRPr="00261E9D">
        <w:rPr>
          <w:rFonts w:ascii="Times New Roman" w:hAnsi="Times New Roman" w:cs="Times New Roman"/>
          <w:sz w:val="28"/>
          <w:szCs w:val="28"/>
        </w:rPr>
        <w:t>.</w:t>
      </w:r>
    </w:p>
    <w:p w:rsidR="0097417E" w:rsidRPr="009A7325" w:rsidRDefault="0097417E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256">
        <w:rPr>
          <w:rFonts w:ascii="Times New Roman" w:hAnsi="Times New Roman" w:cs="Times New Roman"/>
          <w:sz w:val="28"/>
          <w:szCs w:val="28"/>
          <w:lang w:val="en-US"/>
        </w:rPr>
        <w:t>Haustein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Maier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Uhimann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IIASA</w:t>
      </w:r>
      <w:r w:rsidRPr="005706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Laxenburg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 xml:space="preserve">, 1981.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 xml:space="preserve">.;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Haustein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12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>Industrial Strategy</w:t>
      </w:r>
      <w:r w:rsidR="009A7325">
        <w:rPr>
          <w:rFonts w:ascii="Times New Roman" w:hAnsi="Times New Roman" w:cs="Times New Roman"/>
          <w:sz w:val="28"/>
          <w:szCs w:val="28"/>
          <w:lang w:val="en-US"/>
        </w:rPr>
        <w:t xml:space="preserve"> // IIASA, Laxenburg, (Austria)</w:t>
      </w:r>
      <w:r w:rsidR="009A7325" w:rsidRPr="009A73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7325" w:rsidRPr="009A7325">
        <w:rPr>
          <w:rFonts w:ascii="Times New Roman" w:hAnsi="Times New Roman" w:cs="Times New Roman"/>
          <w:sz w:val="28"/>
          <w:szCs w:val="28"/>
          <w:lang w:val="en-US"/>
        </w:rPr>
        <w:t xml:space="preserve">1981. </w:t>
      </w:r>
      <w:r w:rsidRPr="009A7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417E" w:rsidRPr="00D00256" w:rsidRDefault="0097417E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256">
        <w:rPr>
          <w:rFonts w:ascii="Times New Roman" w:hAnsi="Times New Roman" w:cs="Times New Roman"/>
          <w:sz w:val="28"/>
          <w:szCs w:val="28"/>
          <w:lang w:val="en-US"/>
        </w:rPr>
        <w:t>Roos J., Roos G., Dragonetti N.C. and Edvinsson L. Intellectual Capital: Navigating in the New Business Landscape. Mac</w:t>
      </w:r>
      <w:r w:rsidR="009A7325">
        <w:rPr>
          <w:rFonts w:ascii="Times New Roman" w:hAnsi="Times New Roman" w:cs="Times New Roman"/>
          <w:sz w:val="28"/>
          <w:szCs w:val="28"/>
          <w:lang w:val="en-US"/>
        </w:rPr>
        <w:t>millan, Houndsmills, Basingtoke</w:t>
      </w:r>
      <w:r w:rsidR="009A7325">
        <w:rPr>
          <w:rFonts w:ascii="Times New Roman" w:hAnsi="Times New Roman" w:cs="Times New Roman"/>
          <w:sz w:val="28"/>
          <w:szCs w:val="28"/>
        </w:rPr>
        <w:t>,</w:t>
      </w:r>
      <w:r w:rsidRPr="00D00256">
        <w:rPr>
          <w:rFonts w:ascii="Times New Roman" w:hAnsi="Times New Roman" w:cs="Times New Roman"/>
          <w:sz w:val="28"/>
          <w:szCs w:val="28"/>
          <w:lang w:val="en-US"/>
        </w:rPr>
        <w:t xml:space="preserve"> 1997. </w:t>
      </w:r>
    </w:p>
    <w:p w:rsidR="0097417E" w:rsidRPr="00D00256" w:rsidRDefault="0097417E" w:rsidP="00434BA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  <w:lang w:val="en-US"/>
        </w:rPr>
        <w:t xml:space="preserve">Sennaar K. AI in Banking – An Analysis of America’s 7 Top Banks. </w:t>
      </w:r>
      <w:r w:rsidRPr="00D0025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5706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00256">
        <w:rPr>
          <w:rFonts w:ascii="Times New Roman" w:hAnsi="Times New Roman" w:cs="Times New Roman"/>
          <w:sz w:val="28"/>
          <w:szCs w:val="28"/>
        </w:rPr>
        <w:t>: https://www.techemergence.com/aiinbanking</w:t>
      </w:r>
      <w:r w:rsidR="00F04629">
        <w:rPr>
          <w:rFonts w:ascii="Times New Roman" w:hAnsi="Times New Roman" w:cs="Times New Roman"/>
          <w:sz w:val="28"/>
          <w:szCs w:val="28"/>
        </w:rPr>
        <w:t xml:space="preserve">– </w:t>
      </w:r>
      <w:r w:rsidRPr="00D00256">
        <w:rPr>
          <w:rFonts w:ascii="Times New Roman" w:hAnsi="Times New Roman" w:cs="Times New Roman"/>
          <w:sz w:val="28"/>
          <w:szCs w:val="28"/>
        </w:rPr>
        <w:t>analysis, свободный</w:t>
      </w:r>
      <w:r w:rsidR="00F34D6D">
        <w:rPr>
          <w:rFonts w:ascii="Times New Roman" w:hAnsi="Times New Roman" w:cs="Times New Roman"/>
          <w:sz w:val="28"/>
          <w:szCs w:val="28"/>
        </w:rPr>
        <w:t xml:space="preserve"> </w:t>
      </w:r>
      <w:r w:rsidRPr="00D00256">
        <w:rPr>
          <w:rFonts w:ascii="Times New Roman" w:hAnsi="Times New Roman" w:cs="Times New Roman"/>
          <w:sz w:val="28"/>
          <w:szCs w:val="28"/>
        </w:rPr>
        <w:t>(дата обращения 09.12.2019).</w:t>
      </w:r>
    </w:p>
    <w:p w:rsidR="00B0114E" w:rsidRPr="00D00256" w:rsidRDefault="00B0114E" w:rsidP="00434BA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56">
        <w:rPr>
          <w:rFonts w:ascii="Times New Roman" w:hAnsi="Times New Roman" w:cs="Times New Roman"/>
          <w:sz w:val="28"/>
          <w:szCs w:val="28"/>
        </w:rPr>
        <w:br w:type="page"/>
      </w:r>
    </w:p>
    <w:p w:rsidR="006A64E4" w:rsidRPr="00D00256" w:rsidRDefault="006A64E4" w:rsidP="00272E85">
      <w:pPr>
        <w:pStyle w:val="2"/>
        <w:ind w:left="-567"/>
        <w:jc w:val="center"/>
        <w:rPr>
          <w:rFonts w:ascii="Times New Roman" w:hAnsi="Times New Roman" w:cs="Times New Roman"/>
          <w:color w:val="auto"/>
        </w:rPr>
      </w:pPr>
      <w:bookmarkStart w:id="27" w:name="_Toc57062165"/>
      <w:r w:rsidRPr="00D00256">
        <w:rPr>
          <w:rFonts w:ascii="Times New Roman" w:hAnsi="Times New Roman" w:cs="Times New Roman"/>
          <w:color w:val="auto"/>
        </w:rPr>
        <w:t>ПРИЛОЖЕНИЕ</w:t>
      </w:r>
      <w:r w:rsidR="00A5014F" w:rsidRPr="00D00256">
        <w:rPr>
          <w:rFonts w:ascii="Times New Roman" w:hAnsi="Times New Roman" w:cs="Times New Roman"/>
          <w:color w:val="auto"/>
        </w:rPr>
        <w:t xml:space="preserve"> А</w:t>
      </w:r>
      <w:bookmarkEnd w:id="27"/>
    </w:p>
    <w:p w:rsidR="00A5014F" w:rsidRPr="00D00256" w:rsidRDefault="00A5014F" w:rsidP="0011287C">
      <w:pPr>
        <w:spacing w:after="0"/>
        <w:rPr>
          <w:rFonts w:ascii="Times New Roman" w:hAnsi="Times New Roman" w:cs="Times New Roman"/>
        </w:rPr>
      </w:pPr>
    </w:p>
    <w:p w:rsidR="00A5014F" w:rsidRPr="00D00256" w:rsidRDefault="00A5014F" w:rsidP="00D874C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00256">
        <w:rPr>
          <w:b/>
          <w:sz w:val="28"/>
          <w:szCs w:val="28"/>
        </w:rPr>
        <w:t xml:space="preserve">Дом качества </w:t>
      </w:r>
      <w:r w:rsidR="0011287C" w:rsidRPr="00D00256">
        <w:rPr>
          <w:b/>
          <w:sz w:val="28"/>
          <w:szCs w:val="28"/>
        </w:rPr>
        <w:t>процесса обслуживания УС</w:t>
      </w:r>
    </w:p>
    <w:p w:rsidR="0011287C" w:rsidRPr="00D00256" w:rsidRDefault="0011287C" w:rsidP="0011287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A5014F" w:rsidRPr="00D00256" w:rsidRDefault="00A5014F" w:rsidP="00CC6524">
      <w:pPr>
        <w:pStyle w:val="Default"/>
        <w:spacing w:line="360" w:lineRule="auto"/>
        <w:jc w:val="both"/>
        <w:rPr>
          <w:sz w:val="28"/>
          <w:szCs w:val="28"/>
        </w:rPr>
      </w:pPr>
      <w:r w:rsidRPr="00D00256">
        <w:rPr>
          <w:noProof/>
          <w:lang w:eastAsia="ru-RU"/>
        </w:rPr>
        <w:drawing>
          <wp:inline distT="0" distB="0" distL="0" distR="0" wp14:anchorId="6C364664" wp14:editId="79376D3A">
            <wp:extent cx="6181981" cy="49163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94" cy="49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4F" w:rsidRPr="00D00256" w:rsidRDefault="00A5014F" w:rsidP="00142514">
      <w:pPr>
        <w:pStyle w:val="Default"/>
        <w:jc w:val="center"/>
        <w:rPr>
          <w:sz w:val="28"/>
          <w:szCs w:val="28"/>
        </w:rPr>
      </w:pPr>
      <w:r w:rsidRPr="00D00256">
        <w:rPr>
          <w:sz w:val="28"/>
          <w:szCs w:val="28"/>
        </w:rPr>
        <w:t xml:space="preserve">Рисунок </w:t>
      </w:r>
      <w:r w:rsidR="0097417E">
        <w:rPr>
          <w:sz w:val="28"/>
          <w:szCs w:val="28"/>
        </w:rPr>
        <w:t>А</w:t>
      </w:r>
      <w:r w:rsidR="00142514">
        <w:rPr>
          <w:sz w:val="28"/>
          <w:szCs w:val="28"/>
        </w:rPr>
        <w:t>.</w:t>
      </w:r>
      <w:r w:rsidR="0097417E">
        <w:rPr>
          <w:sz w:val="28"/>
          <w:szCs w:val="28"/>
        </w:rPr>
        <w:t>1</w:t>
      </w:r>
      <w:r w:rsidRPr="00D00256">
        <w:rPr>
          <w:sz w:val="28"/>
          <w:szCs w:val="28"/>
        </w:rPr>
        <w:t xml:space="preserve"> – Дом качества процесса </w:t>
      </w:r>
      <w:r w:rsidR="0011287C" w:rsidRPr="00D00256">
        <w:rPr>
          <w:sz w:val="28"/>
          <w:szCs w:val="28"/>
        </w:rPr>
        <w:br/>
      </w:r>
      <w:r w:rsidRPr="00D00256">
        <w:rPr>
          <w:sz w:val="28"/>
          <w:szCs w:val="28"/>
        </w:rPr>
        <w:t>обслуживания УС</w:t>
      </w:r>
      <w:r w:rsidR="0011287C" w:rsidRPr="00D00256">
        <w:rPr>
          <w:sz w:val="28"/>
          <w:szCs w:val="28"/>
        </w:rPr>
        <w:t xml:space="preserve"> (составлено автором)</w:t>
      </w:r>
    </w:p>
    <w:p w:rsidR="0011287C" w:rsidRPr="00D00256" w:rsidRDefault="0011287C" w:rsidP="00A5014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5014F" w:rsidRPr="00D00256" w:rsidRDefault="00A5014F" w:rsidP="00A5014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D00256">
        <w:rPr>
          <w:sz w:val="28"/>
          <w:szCs w:val="28"/>
        </w:rPr>
        <w:t>На рисунке 2 используются следующие условные обозначения:</w:t>
      </w:r>
    </w:p>
    <w:p w:rsidR="00A5014F" w:rsidRPr="00D00256" w:rsidRDefault="00A5014F" w:rsidP="00434BAB">
      <w:pPr>
        <w:pStyle w:val="Default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D00256">
        <w:rPr>
          <w:sz w:val="28"/>
          <w:szCs w:val="28"/>
        </w:rPr>
        <w:t>– сильное отношение = 9;</w:t>
      </w:r>
    </w:p>
    <w:p w:rsidR="00A5014F" w:rsidRPr="00D00256" w:rsidRDefault="00D874CC" w:rsidP="00434BAB">
      <w:pPr>
        <w:pStyle w:val="Default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4629">
        <w:rPr>
          <w:sz w:val="28"/>
          <w:szCs w:val="28"/>
        </w:rPr>
        <w:t>–</w:t>
      </w:r>
      <w:r w:rsidR="001A142A">
        <w:rPr>
          <w:sz w:val="28"/>
          <w:szCs w:val="28"/>
        </w:rPr>
        <w:t xml:space="preserve"> </w:t>
      </w:r>
      <w:r w:rsidR="00A5014F" w:rsidRPr="00D00256">
        <w:rPr>
          <w:sz w:val="28"/>
          <w:szCs w:val="28"/>
        </w:rPr>
        <w:t>среднее отношение = 3;</w:t>
      </w:r>
    </w:p>
    <w:p w:rsidR="00A5014F" w:rsidRPr="00D00256" w:rsidRDefault="00F04629" w:rsidP="00434BAB">
      <w:pPr>
        <w:pStyle w:val="Default"/>
        <w:numPr>
          <w:ilvl w:val="1"/>
          <w:numId w:val="1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1A142A">
        <w:rPr>
          <w:sz w:val="28"/>
          <w:szCs w:val="28"/>
        </w:rPr>
        <w:t xml:space="preserve"> </w:t>
      </w:r>
      <w:r w:rsidR="00A5014F" w:rsidRPr="00D00256">
        <w:rPr>
          <w:sz w:val="28"/>
          <w:szCs w:val="28"/>
        </w:rPr>
        <w:t>возможное или слабое =1.</w:t>
      </w:r>
    </w:p>
    <w:p w:rsidR="00A5014F" w:rsidRPr="00D00256" w:rsidRDefault="00A5014F" w:rsidP="00A5014F">
      <w:pPr>
        <w:rPr>
          <w:rFonts w:ascii="Times New Roman" w:hAnsi="Times New Roman" w:cs="Times New Roman"/>
        </w:rPr>
      </w:pPr>
    </w:p>
    <w:sectPr w:rsidR="00A5014F" w:rsidRPr="00D00256" w:rsidSect="001128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66" w:rsidRDefault="00C33766" w:rsidP="009A02B3">
      <w:pPr>
        <w:spacing w:after="0" w:line="240" w:lineRule="auto"/>
      </w:pPr>
      <w:r>
        <w:separator/>
      </w:r>
    </w:p>
  </w:endnote>
  <w:endnote w:type="continuationSeparator" w:id="0">
    <w:p w:rsidR="00C33766" w:rsidRDefault="00C33766" w:rsidP="009A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69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5251" w:rsidRPr="00902244" w:rsidRDefault="00A9525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ECB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0F4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5251" w:rsidRDefault="00A952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51" w:rsidRPr="00F67358" w:rsidRDefault="00A95251">
    <w:pPr>
      <w:pStyle w:val="ae"/>
      <w:jc w:val="center"/>
      <w:rPr>
        <w:rFonts w:ascii="Times New Roman" w:hAnsi="Times New Roman" w:cs="Times New Roman"/>
        <w:sz w:val="24"/>
      </w:rPr>
    </w:pPr>
  </w:p>
  <w:p w:rsidR="00A95251" w:rsidRDefault="00A952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66" w:rsidRDefault="00C33766" w:rsidP="009A02B3">
      <w:pPr>
        <w:spacing w:after="0" w:line="240" w:lineRule="auto"/>
      </w:pPr>
      <w:r>
        <w:separator/>
      </w:r>
    </w:p>
  </w:footnote>
  <w:footnote w:type="continuationSeparator" w:id="0">
    <w:p w:rsidR="00C33766" w:rsidRDefault="00C33766" w:rsidP="009A02B3">
      <w:pPr>
        <w:spacing w:after="0" w:line="240" w:lineRule="auto"/>
      </w:pPr>
      <w:r>
        <w:continuationSeparator/>
      </w:r>
    </w:p>
  </w:footnote>
  <w:footnote w:id="1">
    <w:p w:rsidR="00A95251" w:rsidRPr="009846EE" w:rsidRDefault="00A95251" w:rsidP="00467505">
      <w:pPr>
        <w:pStyle w:val="af2"/>
        <w:rPr>
          <w:rFonts w:ascii="Times New Roman" w:hAnsi="Times New Roman" w:cs="Times New Roman"/>
          <w:sz w:val="24"/>
          <w:szCs w:val="24"/>
        </w:rPr>
      </w:pPr>
      <w:r w:rsidRPr="009846EE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9846EE">
        <w:rPr>
          <w:rFonts w:ascii="Times New Roman" w:hAnsi="Times New Roman" w:cs="Times New Roman"/>
          <w:sz w:val="24"/>
          <w:szCs w:val="24"/>
        </w:rPr>
        <w:t xml:space="preserve"> По состоянию на четвертый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46EE">
        <w:rPr>
          <w:rFonts w:ascii="Times New Roman" w:hAnsi="Times New Roman" w:cs="Times New Roman"/>
          <w:sz w:val="24"/>
          <w:szCs w:val="24"/>
        </w:rPr>
        <w:t xml:space="preserve">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3E"/>
    <w:multiLevelType w:val="hybridMultilevel"/>
    <w:tmpl w:val="A926B126"/>
    <w:lvl w:ilvl="0" w:tplc="2A9E63BE">
      <w:start w:val="1"/>
      <w:numFmt w:val="bullet"/>
      <w:lvlText w:val="∆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2A9E63BE">
      <w:start w:val="1"/>
      <w:numFmt w:val="bullet"/>
      <w:lvlText w:val="∆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500"/>
    <w:multiLevelType w:val="hybridMultilevel"/>
    <w:tmpl w:val="30743AD2"/>
    <w:lvl w:ilvl="0" w:tplc="00000009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E87CE9"/>
    <w:multiLevelType w:val="hybridMultilevel"/>
    <w:tmpl w:val="A4D4C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9D2BA4"/>
    <w:multiLevelType w:val="hybridMultilevel"/>
    <w:tmpl w:val="D8CEE044"/>
    <w:lvl w:ilvl="0" w:tplc="B6EAD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5455B"/>
    <w:multiLevelType w:val="hybridMultilevel"/>
    <w:tmpl w:val="DB1AF8F6"/>
    <w:lvl w:ilvl="0" w:tplc="4CD27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52642F"/>
    <w:multiLevelType w:val="hybridMultilevel"/>
    <w:tmpl w:val="37004FEA"/>
    <w:lvl w:ilvl="0" w:tplc="4CD27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5164E"/>
    <w:multiLevelType w:val="hybridMultilevel"/>
    <w:tmpl w:val="197AC8D8"/>
    <w:lvl w:ilvl="0" w:tplc="6E80B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60606"/>
    <w:multiLevelType w:val="hybridMultilevel"/>
    <w:tmpl w:val="9C8AD474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F3047FC"/>
    <w:multiLevelType w:val="hybridMultilevel"/>
    <w:tmpl w:val="AC0013CC"/>
    <w:lvl w:ilvl="0" w:tplc="B6EA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911F2"/>
    <w:multiLevelType w:val="hybridMultilevel"/>
    <w:tmpl w:val="5CE66E38"/>
    <w:lvl w:ilvl="0" w:tplc="4CD27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33206E"/>
    <w:multiLevelType w:val="multilevel"/>
    <w:tmpl w:val="E1643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692" w:hanging="1125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11">
    <w:nsid w:val="4DD7738F"/>
    <w:multiLevelType w:val="hybridMultilevel"/>
    <w:tmpl w:val="09F2F7C2"/>
    <w:lvl w:ilvl="0" w:tplc="1E74C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377DE"/>
    <w:multiLevelType w:val="multilevel"/>
    <w:tmpl w:val="94FA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2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13">
    <w:nsid w:val="52140C63"/>
    <w:multiLevelType w:val="hybridMultilevel"/>
    <w:tmpl w:val="DCA8C098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5397204F"/>
    <w:multiLevelType w:val="hybridMultilevel"/>
    <w:tmpl w:val="4E8A7B62"/>
    <w:lvl w:ilvl="0" w:tplc="1E74C0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E61BC5"/>
    <w:multiLevelType w:val="hybridMultilevel"/>
    <w:tmpl w:val="C9568FDE"/>
    <w:lvl w:ilvl="0" w:tplc="8FA883F4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5FBD1F09"/>
    <w:multiLevelType w:val="hybridMultilevel"/>
    <w:tmpl w:val="C92E891C"/>
    <w:lvl w:ilvl="0" w:tplc="4CD27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9446FF"/>
    <w:multiLevelType w:val="hybridMultilevel"/>
    <w:tmpl w:val="4C7469BA"/>
    <w:lvl w:ilvl="0" w:tplc="F10C1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8F73E9"/>
    <w:multiLevelType w:val="multilevel"/>
    <w:tmpl w:val="0BE0CF66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81" w:hanging="1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1" w:hanging="15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1" w:hanging="15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1" w:hanging="15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1" w:hanging="15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1" w:hanging="15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1" w:hanging="15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1" w:hanging="1530"/>
      </w:pPr>
      <w:rPr>
        <w:rFonts w:hint="default"/>
      </w:rPr>
    </w:lvl>
  </w:abstractNum>
  <w:abstractNum w:abstractNumId="19">
    <w:nsid w:val="67FC6992"/>
    <w:multiLevelType w:val="hybridMultilevel"/>
    <w:tmpl w:val="A52884BA"/>
    <w:lvl w:ilvl="0" w:tplc="817836C6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1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7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14"/>
    <w:rsid w:val="00001CF6"/>
    <w:rsid w:val="0000272B"/>
    <w:rsid w:val="000110C5"/>
    <w:rsid w:val="00017A40"/>
    <w:rsid w:val="0002651C"/>
    <w:rsid w:val="00030A39"/>
    <w:rsid w:val="000310C4"/>
    <w:rsid w:val="000419D0"/>
    <w:rsid w:val="00041B76"/>
    <w:rsid w:val="000459AD"/>
    <w:rsid w:val="00051D49"/>
    <w:rsid w:val="000529A3"/>
    <w:rsid w:val="00073A0D"/>
    <w:rsid w:val="000766DC"/>
    <w:rsid w:val="0008269F"/>
    <w:rsid w:val="0009432B"/>
    <w:rsid w:val="000950C6"/>
    <w:rsid w:val="00096AB0"/>
    <w:rsid w:val="000A6237"/>
    <w:rsid w:val="000B3465"/>
    <w:rsid w:val="000C174D"/>
    <w:rsid w:val="000C6847"/>
    <w:rsid w:val="000D2C78"/>
    <w:rsid w:val="000E0FBB"/>
    <w:rsid w:val="000E4ABE"/>
    <w:rsid w:val="000F1CF4"/>
    <w:rsid w:val="000F34E6"/>
    <w:rsid w:val="000F4762"/>
    <w:rsid w:val="000F7554"/>
    <w:rsid w:val="00106BD5"/>
    <w:rsid w:val="0011287C"/>
    <w:rsid w:val="001130AE"/>
    <w:rsid w:val="00115334"/>
    <w:rsid w:val="001231F2"/>
    <w:rsid w:val="00124A22"/>
    <w:rsid w:val="00132BB2"/>
    <w:rsid w:val="00142514"/>
    <w:rsid w:val="001631FE"/>
    <w:rsid w:val="00163C7A"/>
    <w:rsid w:val="0017745C"/>
    <w:rsid w:val="00177C9C"/>
    <w:rsid w:val="00184080"/>
    <w:rsid w:val="00184364"/>
    <w:rsid w:val="001A142A"/>
    <w:rsid w:val="001B00C1"/>
    <w:rsid w:val="001B58D3"/>
    <w:rsid w:val="001C5C38"/>
    <w:rsid w:val="001D551A"/>
    <w:rsid w:val="001D6EC9"/>
    <w:rsid w:val="001E342E"/>
    <w:rsid w:val="00203EED"/>
    <w:rsid w:val="00205B8B"/>
    <w:rsid w:val="002153CA"/>
    <w:rsid w:val="00242916"/>
    <w:rsid w:val="00242D84"/>
    <w:rsid w:val="00261E9D"/>
    <w:rsid w:val="00265CD8"/>
    <w:rsid w:val="00272E85"/>
    <w:rsid w:val="00275EA2"/>
    <w:rsid w:val="0028033A"/>
    <w:rsid w:val="00286854"/>
    <w:rsid w:val="0029157F"/>
    <w:rsid w:val="0029406C"/>
    <w:rsid w:val="002A78C8"/>
    <w:rsid w:val="002B3760"/>
    <w:rsid w:val="002C1BD5"/>
    <w:rsid w:val="002C2179"/>
    <w:rsid w:val="002D00E3"/>
    <w:rsid w:val="002D656F"/>
    <w:rsid w:val="002E0C00"/>
    <w:rsid w:val="0030404D"/>
    <w:rsid w:val="003124EF"/>
    <w:rsid w:val="003143A0"/>
    <w:rsid w:val="00316ABC"/>
    <w:rsid w:val="00322218"/>
    <w:rsid w:val="00322AE7"/>
    <w:rsid w:val="00324469"/>
    <w:rsid w:val="003306A1"/>
    <w:rsid w:val="00334F35"/>
    <w:rsid w:val="0033779D"/>
    <w:rsid w:val="00343144"/>
    <w:rsid w:val="00346867"/>
    <w:rsid w:val="003474E2"/>
    <w:rsid w:val="00361A4A"/>
    <w:rsid w:val="00365B6D"/>
    <w:rsid w:val="0038785C"/>
    <w:rsid w:val="0039739A"/>
    <w:rsid w:val="003A135B"/>
    <w:rsid w:val="003A4985"/>
    <w:rsid w:val="003B0313"/>
    <w:rsid w:val="003C0EDD"/>
    <w:rsid w:val="003C1120"/>
    <w:rsid w:val="003D1750"/>
    <w:rsid w:val="003D4164"/>
    <w:rsid w:val="003F2BA1"/>
    <w:rsid w:val="003F2E11"/>
    <w:rsid w:val="00401B2F"/>
    <w:rsid w:val="0040293A"/>
    <w:rsid w:val="00404B2F"/>
    <w:rsid w:val="00406CC0"/>
    <w:rsid w:val="00414C7D"/>
    <w:rsid w:val="00415177"/>
    <w:rsid w:val="004265E2"/>
    <w:rsid w:val="00434BAB"/>
    <w:rsid w:val="00451C15"/>
    <w:rsid w:val="00467505"/>
    <w:rsid w:val="004722C2"/>
    <w:rsid w:val="00474243"/>
    <w:rsid w:val="00481498"/>
    <w:rsid w:val="00497E1E"/>
    <w:rsid w:val="004A08B7"/>
    <w:rsid w:val="004B1E83"/>
    <w:rsid w:val="004C1F73"/>
    <w:rsid w:val="004D151B"/>
    <w:rsid w:val="004E1277"/>
    <w:rsid w:val="00502835"/>
    <w:rsid w:val="00506587"/>
    <w:rsid w:val="00506A88"/>
    <w:rsid w:val="0050719F"/>
    <w:rsid w:val="0052782F"/>
    <w:rsid w:val="0053096F"/>
    <w:rsid w:val="00562236"/>
    <w:rsid w:val="005706CB"/>
    <w:rsid w:val="00570F26"/>
    <w:rsid w:val="00572AF6"/>
    <w:rsid w:val="005773D5"/>
    <w:rsid w:val="00581527"/>
    <w:rsid w:val="0059687D"/>
    <w:rsid w:val="0059737B"/>
    <w:rsid w:val="005A2C55"/>
    <w:rsid w:val="005A377F"/>
    <w:rsid w:val="005B4C0C"/>
    <w:rsid w:val="005C5622"/>
    <w:rsid w:val="005D382B"/>
    <w:rsid w:val="005E3EE1"/>
    <w:rsid w:val="0060019A"/>
    <w:rsid w:val="00604A1B"/>
    <w:rsid w:val="00615BFA"/>
    <w:rsid w:val="00640536"/>
    <w:rsid w:val="00644F1A"/>
    <w:rsid w:val="00655A2A"/>
    <w:rsid w:val="00663C9B"/>
    <w:rsid w:val="00667F41"/>
    <w:rsid w:val="00674F4D"/>
    <w:rsid w:val="00681693"/>
    <w:rsid w:val="0069242A"/>
    <w:rsid w:val="00692670"/>
    <w:rsid w:val="006A0325"/>
    <w:rsid w:val="006A1BDE"/>
    <w:rsid w:val="006A64E4"/>
    <w:rsid w:val="006B7259"/>
    <w:rsid w:val="006C04A3"/>
    <w:rsid w:val="006C3404"/>
    <w:rsid w:val="006D3F92"/>
    <w:rsid w:val="006E33B6"/>
    <w:rsid w:val="006F59CA"/>
    <w:rsid w:val="00701404"/>
    <w:rsid w:val="00712480"/>
    <w:rsid w:val="00724FE3"/>
    <w:rsid w:val="00742CD4"/>
    <w:rsid w:val="00744D5A"/>
    <w:rsid w:val="00744FA4"/>
    <w:rsid w:val="0074548C"/>
    <w:rsid w:val="007739CC"/>
    <w:rsid w:val="007866B9"/>
    <w:rsid w:val="00793362"/>
    <w:rsid w:val="00793521"/>
    <w:rsid w:val="007A1FE5"/>
    <w:rsid w:val="007B0699"/>
    <w:rsid w:val="007B3F5F"/>
    <w:rsid w:val="007D7237"/>
    <w:rsid w:val="007F5C1F"/>
    <w:rsid w:val="007F7FE3"/>
    <w:rsid w:val="00800DFD"/>
    <w:rsid w:val="00833FA5"/>
    <w:rsid w:val="00843354"/>
    <w:rsid w:val="00860956"/>
    <w:rsid w:val="00866D3B"/>
    <w:rsid w:val="008740A2"/>
    <w:rsid w:val="00880ECA"/>
    <w:rsid w:val="008826F6"/>
    <w:rsid w:val="00896333"/>
    <w:rsid w:val="008A2377"/>
    <w:rsid w:val="008C74E7"/>
    <w:rsid w:val="008D298F"/>
    <w:rsid w:val="008D39CD"/>
    <w:rsid w:val="008D5EF6"/>
    <w:rsid w:val="008F52A1"/>
    <w:rsid w:val="00902244"/>
    <w:rsid w:val="00902E3B"/>
    <w:rsid w:val="009036DB"/>
    <w:rsid w:val="00910871"/>
    <w:rsid w:val="00911D03"/>
    <w:rsid w:val="00920CB4"/>
    <w:rsid w:val="009232C1"/>
    <w:rsid w:val="00927D75"/>
    <w:rsid w:val="009304ED"/>
    <w:rsid w:val="009334ED"/>
    <w:rsid w:val="0095033C"/>
    <w:rsid w:val="00962728"/>
    <w:rsid w:val="009640C7"/>
    <w:rsid w:val="00967791"/>
    <w:rsid w:val="00970538"/>
    <w:rsid w:val="0097417E"/>
    <w:rsid w:val="00974CD4"/>
    <w:rsid w:val="00977042"/>
    <w:rsid w:val="00977AB7"/>
    <w:rsid w:val="009807C5"/>
    <w:rsid w:val="00990855"/>
    <w:rsid w:val="009A02B3"/>
    <w:rsid w:val="009A4CAD"/>
    <w:rsid w:val="009A7325"/>
    <w:rsid w:val="009B2ECB"/>
    <w:rsid w:val="009C6343"/>
    <w:rsid w:val="009E50D2"/>
    <w:rsid w:val="009F1243"/>
    <w:rsid w:val="009F74D4"/>
    <w:rsid w:val="009F7B6E"/>
    <w:rsid w:val="00A172EC"/>
    <w:rsid w:val="00A217B2"/>
    <w:rsid w:val="00A27BAA"/>
    <w:rsid w:val="00A311CA"/>
    <w:rsid w:val="00A40757"/>
    <w:rsid w:val="00A5014F"/>
    <w:rsid w:val="00A56F02"/>
    <w:rsid w:val="00A61CD0"/>
    <w:rsid w:val="00A74170"/>
    <w:rsid w:val="00A76240"/>
    <w:rsid w:val="00A843E9"/>
    <w:rsid w:val="00A90C9D"/>
    <w:rsid w:val="00A95251"/>
    <w:rsid w:val="00A97995"/>
    <w:rsid w:val="00AA4CF3"/>
    <w:rsid w:val="00AB0C00"/>
    <w:rsid w:val="00AB5D93"/>
    <w:rsid w:val="00AC53D3"/>
    <w:rsid w:val="00B0114E"/>
    <w:rsid w:val="00B064D1"/>
    <w:rsid w:val="00B06DBE"/>
    <w:rsid w:val="00B37CD8"/>
    <w:rsid w:val="00B40522"/>
    <w:rsid w:val="00B61A29"/>
    <w:rsid w:val="00B75A62"/>
    <w:rsid w:val="00B84302"/>
    <w:rsid w:val="00BA4C1C"/>
    <w:rsid w:val="00BB7F2E"/>
    <w:rsid w:val="00BC36CB"/>
    <w:rsid w:val="00BC3A95"/>
    <w:rsid w:val="00BC5E24"/>
    <w:rsid w:val="00BD2B82"/>
    <w:rsid w:val="00BD33AE"/>
    <w:rsid w:val="00BD4085"/>
    <w:rsid w:val="00BD620D"/>
    <w:rsid w:val="00BE0488"/>
    <w:rsid w:val="00BE2178"/>
    <w:rsid w:val="00BE426F"/>
    <w:rsid w:val="00BF247D"/>
    <w:rsid w:val="00BF30BE"/>
    <w:rsid w:val="00BF46BC"/>
    <w:rsid w:val="00C15A8E"/>
    <w:rsid w:val="00C262BA"/>
    <w:rsid w:val="00C33766"/>
    <w:rsid w:val="00C44BF7"/>
    <w:rsid w:val="00C47C61"/>
    <w:rsid w:val="00C66CA8"/>
    <w:rsid w:val="00C70FE8"/>
    <w:rsid w:val="00C77359"/>
    <w:rsid w:val="00C84EF5"/>
    <w:rsid w:val="00CA0AA3"/>
    <w:rsid w:val="00CA46C7"/>
    <w:rsid w:val="00CA4893"/>
    <w:rsid w:val="00CC0CA0"/>
    <w:rsid w:val="00CC48D6"/>
    <w:rsid w:val="00CC6524"/>
    <w:rsid w:val="00CD0A19"/>
    <w:rsid w:val="00CD5C34"/>
    <w:rsid w:val="00CD5D38"/>
    <w:rsid w:val="00CF75FD"/>
    <w:rsid w:val="00D00256"/>
    <w:rsid w:val="00D212B9"/>
    <w:rsid w:val="00D31864"/>
    <w:rsid w:val="00D43BC5"/>
    <w:rsid w:val="00D510D7"/>
    <w:rsid w:val="00D6624E"/>
    <w:rsid w:val="00D7337B"/>
    <w:rsid w:val="00D874CC"/>
    <w:rsid w:val="00D93BA9"/>
    <w:rsid w:val="00D94E1D"/>
    <w:rsid w:val="00D9790E"/>
    <w:rsid w:val="00DA2C77"/>
    <w:rsid w:val="00DB5BA1"/>
    <w:rsid w:val="00DC269E"/>
    <w:rsid w:val="00DC3E95"/>
    <w:rsid w:val="00DC7B21"/>
    <w:rsid w:val="00DD615A"/>
    <w:rsid w:val="00DE58E8"/>
    <w:rsid w:val="00DF2F41"/>
    <w:rsid w:val="00E14693"/>
    <w:rsid w:val="00E208D2"/>
    <w:rsid w:val="00E23F6C"/>
    <w:rsid w:val="00E25D60"/>
    <w:rsid w:val="00E31174"/>
    <w:rsid w:val="00E31DA6"/>
    <w:rsid w:val="00E65FD5"/>
    <w:rsid w:val="00E803CC"/>
    <w:rsid w:val="00E85957"/>
    <w:rsid w:val="00E9383F"/>
    <w:rsid w:val="00E94344"/>
    <w:rsid w:val="00E978AB"/>
    <w:rsid w:val="00EA60A3"/>
    <w:rsid w:val="00EC3B75"/>
    <w:rsid w:val="00EE54F9"/>
    <w:rsid w:val="00EF5E0F"/>
    <w:rsid w:val="00F01751"/>
    <w:rsid w:val="00F04629"/>
    <w:rsid w:val="00F0543B"/>
    <w:rsid w:val="00F07AE9"/>
    <w:rsid w:val="00F16EA6"/>
    <w:rsid w:val="00F179A4"/>
    <w:rsid w:val="00F239F7"/>
    <w:rsid w:val="00F30292"/>
    <w:rsid w:val="00F34D6D"/>
    <w:rsid w:val="00F3501F"/>
    <w:rsid w:val="00F44918"/>
    <w:rsid w:val="00F570F7"/>
    <w:rsid w:val="00F612E3"/>
    <w:rsid w:val="00F64E1C"/>
    <w:rsid w:val="00F67358"/>
    <w:rsid w:val="00F925BF"/>
    <w:rsid w:val="00FA5F49"/>
    <w:rsid w:val="00FC4F21"/>
    <w:rsid w:val="00FD5730"/>
    <w:rsid w:val="00FE28FA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5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4D5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44D5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D5A"/>
    <w:rPr>
      <w:szCs w:val="20"/>
    </w:rPr>
  </w:style>
  <w:style w:type="paragraph" w:styleId="a3">
    <w:name w:val="List Paragraph"/>
    <w:basedOn w:val="a"/>
    <w:link w:val="a4"/>
    <w:qFormat/>
    <w:rsid w:val="00744D5A"/>
    <w:pPr>
      <w:ind w:left="708"/>
    </w:pPr>
  </w:style>
  <w:style w:type="character" w:customStyle="1" w:styleId="a4">
    <w:name w:val="Абзац списка Знак"/>
    <w:link w:val="a3"/>
    <w:locked/>
    <w:rsid w:val="00744D5A"/>
  </w:style>
  <w:style w:type="character" w:customStyle="1" w:styleId="20">
    <w:name w:val="Заголовок 2 Знак"/>
    <w:basedOn w:val="a0"/>
    <w:link w:val="2"/>
    <w:uiPriority w:val="9"/>
    <w:rsid w:val="0074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744D5A"/>
    <w:rPr>
      <w:color w:val="0000FF"/>
      <w:u w:val="single"/>
    </w:rPr>
  </w:style>
  <w:style w:type="table" w:styleId="a6">
    <w:name w:val="Table Grid"/>
    <w:basedOn w:val="a1"/>
    <w:uiPriority w:val="59"/>
    <w:rsid w:val="0074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4D5A"/>
    <w:rPr>
      <w:b/>
      <w:bCs/>
    </w:rPr>
  </w:style>
  <w:style w:type="paragraph" w:customStyle="1" w:styleId="p1">
    <w:name w:val="p1"/>
    <w:basedOn w:val="a"/>
    <w:rsid w:val="007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44D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1F73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aa">
    <w:name w:val="Balloon Text"/>
    <w:basedOn w:val="a"/>
    <w:link w:val="ab"/>
    <w:uiPriority w:val="99"/>
    <w:semiHidden/>
    <w:unhideWhenUsed/>
    <w:rsid w:val="0074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D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4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4D5A"/>
  </w:style>
  <w:style w:type="paragraph" w:styleId="ae">
    <w:name w:val="footer"/>
    <w:basedOn w:val="a"/>
    <w:link w:val="af"/>
    <w:uiPriority w:val="99"/>
    <w:unhideWhenUsed/>
    <w:rsid w:val="0074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4D5A"/>
  </w:style>
  <w:style w:type="paragraph" w:styleId="21">
    <w:name w:val="toc 2"/>
    <w:basedOn w:val="a"/>
    <w:next w:val="a"/>
    <w:autoRedefine/>
    <w:uiPriority w:val="39"/>
    <w:unhideWhenUsed/>
    <w:rsid w:val="00744D5A"/>
    <w:pPr>
      <w:spacing w:after="100" w:line="276" w:lineRule="auto"/>
      <w:ind w:left="220"/>
    </w:pPr>
  </w:style>
  <w:style w:type="paragraph" w:styleId="af0">
    <w:name w:val="Body Text Indent"/>
    <w:basedOn w:val="a"/>
    <w:link w:val="af1"/>
    <w:semiHidden/>
    <w:rsid w:val="009C6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9C634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Default">
    <w:name w:val="Default"/>
    <w:rsid w:val="009C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A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unhideWhenUsed/>
    <w:rsid w:val="009A02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A02B3"/>
    <w:rPr>
      <w:sz w:val="20"/>
      <w:szCs w:val="20"/>
    </w:rPr>
  </w:style>
  <w:style w:type="character" w:styleId="af4">
    <w:name w:val="footnote reference"/>
    <w:basedOn w:val="a0"/>
    <w:semiHidden/>
    <w:unhideWhenUsed/>
    <w:rsid w:val="009A02B3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BA4C1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A4C1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A4C1C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A4C1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A4C1C"/>
    <w:rPr>
      <w:b/>
      <w:bCs/>
      <w:sz w:val="20"/>
      <w:szCs w:val="20"/>
    </w:rPr>
  </w:style>
  <w:style w:type="character" w:styleId="afa">
    <w:name w:val="Emphasis"/>
    <w:basedOn w:val="a0"/>
    <w:qFormat/>
    <w:rsid w:val="005B4C0C"/>
    <w:rPr>
      <w:i/>
      <w:iCs/>
    </w:rPr>
  </w:style>
  <w:style w:type="character" w:customStyle="1" w:styleId="num">
    <w:name w:val="num"/>
    <w:basedOn w:val="a0"/>
    <w:rsid w:val="007866B9"/>
  </w:style>
  <w:style w:type="character" w:customStyle="1" w:styleId="30">
    <w:name w:val="Заголовок 3 Знак"/>
    <w:basedOn w:val="a0"/>
    <w:link w:val="3"/>
    <w:uiPriority w:val="9"/>
    <w:semiHidden/>
    <w:rsid w:val="00415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ero">
    <w:name w:val="zero"/>
    <w:basedOn w:val="a0"/>
    <w:rsid w:val="00415177"/>
  </w:style>
  <w:style w:type="paragraph" w:styleId="afb">
    <w:name w:val="Body Text"/>
    <w:basedOn w:val="a"/>
    <w:link w:val="afc"/>
    <w:uiPriority w:val="99"/>
    <w:semiHidden/>
    <w:unhideWhenUsed/>
    <w:rsid w:val="00322A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22AE7"/>
  </w:style>
  <w:style w:type="character" w:styleId="afd">
    <w:name w:val="line number"/>
    <w:basedOn w:val="a0"/>
    <w:uiPriority w:val="99"/>
    <w:semiHidden/>
    <w:unhideWhenUsed/>
    <w:rsid w:val="00A3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5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4D5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44D5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D5A"/>
    <w:rPr>
      <w:szCs w:val="20"/>
    </w:rPr>
  </w:style>
  <w:style w:type="paragraph" w:styleId="a3">
    <w:name w:val="List Paragraph"/>
    <w:basedOn w:val="a"/>
    <w:link w:val="a4"/>
    <w:qFormat/>
    <w:rsid w:val="00744D5A"/>
    <w:pPr>
      <w:ind w:left="708"/>
    </w:pPr>
  </w:style>
  <w:style w:type="character" w:customStyle="1" w:styleId="a4">
    <w:name w:val="Абзац списка Знак"/>
    <w:link w:val="a3"/>
    <w:locked/>
    <w:rsid w:val="00744D5A"/>
  </w:style>
  <w:style w:type="character" w:customStyle="1" w:styleId="20">
    <w:name w:val="Заголовок 2 Знак"/>
    <w:basedOn w:val="a0"/>
    <w:link w:val="2"/>
    <w:uiPriority w:val="9"/>
    <w:rsid w:val="0074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744D5A"/>
    <w:rPr>
      <w:color w:val="0000FF"/>
      <w:u w:val="single"/>
    </w:rPr>
  </w:style>
  <w:style w:type="table" w:styleId="a6">
    <w:name w:val="Table Grid"/>
    <w:basedOn w:val="a1"/>
    <w:uiPriority w:val="59"/>
    <w:rsid w:val="0074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4D5A"/>
    <w:rPr>
      <w:b/>
      <w:bCs/>
    </w:rPr>
  </w:style>
  <w:style w:type="paragraph" w:customStyle="1" w:styleId="p1">
    <w:name w:val="p1"/>
    <w:basedOn w:val="a"/>
    <w:rsid w:val="007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44D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1F73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aa">
    <w:name w:val="Balloon Text"/>
    <w:basedOn w:val="a"/>
    <w:link w:val="ab"/>
    <w:uiPriority w:val="99"/>
    <w:semiHidden/>
    <w:unhideWhenUsed/>
    <w:rsid w:val="0074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D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4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4D5A"/>
  </w:style>
  <w:style w:type="paragraph" w:styleId="ae">
    <w:name w:val="footer"/>
    <w:basedOn w:val="a"/>
    <w:link w:val="af"/>
    <w:uiPriority w:val="99"/>
    <w:unhideWhenUsed/>
    <w:rsid w:val="0074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4D5A"/>
  </w:style>
  <w:style w:type="paragraph" w:styleId="21">
    <w:name w:val="toc 2"/>
    <w:basedOn w:val="a"/>
    <w:next w:val="a"/>
    <w:autoRedefine/>
    <w:uiPriority w:val="39"/>
    <w:unhideWhenUsed/>
    <w:rsid w:val="00744D5A"/>
    <w:pPr>
      <w:spacing w:after="100" w:line="276" w:lineRule="auto"/>
      <w:ind w:left="220"/>
    </w:pPr>
  </w:style>
  <w:style w:type="paragraph" w:styleId="af0">
    <w:name w:val="Body Text Indent"/>
    <w:basedOn w:val="a"/>
    <w:link w:val="af1"/>
    <w:semiHidden/>
    <w:rsid w:val="009C6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9C634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Default">
    <w:name w:val="Default"/>
    <w:rsid w:val="009C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A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unhideWhenUsed/>
    <w:rsid w:val="009A02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A02B3"/>
    <w:rPr>
      <w:sz w:val="20"/>
      <w:szCs w:val="20"/>
    </w:rPr>
  </w:style>
  <w:style w:type="character" w:styleId="af4">
    <w:name w:val="footnote reference"/>
    <w:basedOn w:val="a0"/>
    <w:semiHidden/>
    <w:unhideWhenUsed/>
    <w:rsid w:val="009A02B3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BA4C1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A4C1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A4C1C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A4C1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A4C1C"/>
    <w:rPr>
      <w:b/>
      <w:bCs/>
      <w:sz w:val="20"/>
      <w:szCs w:val="20"/>
    </w:rPr>
  </w:style>
  <w:style w:type="character" w:styleId="afa">
    <w:name w:val="Emphasis"/>
    <w:basedOn w:val="a0"/>
    <w:qFormat/>
    <w:rsid w:val="005B4C0C"/>
    <w:rPr>
      <w:i/>
      <w:iCs/>
    </w:rPr>
  </w:style>
  <w:style w:type="character" w:customStyle="1" w:styleId="num">
    <w:name w:val="num"/>
    <w:basedOn w:val="a0"/>
    <w:rsid w:val="007866B9"/>
  </w:style>
  <w:style w:type="character" w:customStyle="1" w:styleId="30">
    <w:name w:val="Заголовок 3 Знак"/>
    <w:basedOn w:val="a0"/>
    <w:link w:val="3"/>
    <w:uiPriority w:val="9"/>
    <w:semiHidden/>
    <w:rsid w:val="00415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ero">
    <w:name w:val="zero"/>
    <w:basedOn w:val="a0"/>
    <w:rsid w:val="00415177"/>
  </w:style>
  <w:style w:type="paragraph" w:styleId="afb">
    <w:name w:val="Body Text"/>
    <w:basedOn w:val="a"/>
    <w:link w:val="afc"/>
    <w:uiPriority w:val="99"/>
    <w:semiHidden/>
    <w:unhideWhenUsed/>
    <w:rsid w:val="00322A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22AE7"/>
  </w:style>
  <w:style w:type="character" w:styleId="afd">
    <w:name w:val="line number"/>
    <w:basedOn w:val="a0"/>
    <w:uiPriority w:val="99"/>
    <w:semiHidden/>
    <w:unhideWhenUsed/>
    <w:rsid w:val="00A3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1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317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94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3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35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3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904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7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65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568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2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3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73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2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8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hyperlink" Target="https://ru.wikipedia.org/wiki/%D0%94%D0%BE%D0%B3%D0%BE%D0%B2%D0%BE%D1%80" TargetMode="External"/><Relationship Id="rId26" Type="http://schemas.openxmlformats.org/officeDocument/2006/relationships/diagramColors" Target="diagrams/colors2.xml"/><Relationship Id="rId39" Type="http://schemas.openxmlformats.org/officeDocument/2006/relationships/oleObject" Target="embeddings/oleObject6.bin"/><Relationship Id="rId21" Type="http://schemas.openxmlformats.org/officeDocument/2006/relationships/hyperlink" Target="https://ru.wikipedia.org/wiki/%D0%A3%D1%81%D0%BB%D1%83%D0%B3%D0%B0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image" Target="media/image11.png"/><Relationship Id="rId50" Type="http://schemas.openxmlformats.org/officeDocument/2006/relationships/image" Target="media/image12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ru.wikipedia.org/wiki/ITIL" TargetMode="External"/><Relationship Id="rId25" Type="http://schemas.openxmlformats.org/officeDocument/2006/relationships/diagramQuickStyle" Target="diagrams/quickStyle2.xml"/><Relationship Id="rId33" Type="http://schemas.openxmlformats.org/officeDocument/2006/relationships/oleObject" Target="embeddings/oleObject3.bin"/><Relationship Id="rId38" Type="http://schemas.openxmlformats.org/officeDocument/2006/relationships/image" Target="media/image7.wmf"/><Relationship Id="rId46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%D0%9F%D0%BE%D1%82%D1%80%D0%B5%D0%B1%D0%B8%D1%82%D0%B5%D0%BB%D1%8C" TargetMode="External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54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2.xml"/><Relationship Id="rId32" Type="http://schemas.openxmlformats.org/officeDocument/2006/relationships/image" Target="media/image4.wmf"/><Relationship Id="rId37" Type="http://schemas.openxmlformats.org/officeDocument/2006/relationships/oleObject" Target="embeddings/oleObject5.bin"/><Relationship Id="rId40" Type="http://schemas.openxmlformats.org/officeDocument/2006/relationships/image" Target="media/image8.wmf"/><Relationship Id="rId45" Type="http://schemas.openxmlformats.org/officeDocument/2006/relationships/footer" Target="footer2.xml"/><Relationship Id="rId53" Type="http://schemas.openxmlformats.org/officeDocument/2006/relationships/hyperlink" Target="http://src.nsu.ru/psych/konspekt/k20/k20-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diagramData" Target="diagrams/data2.xml"/><Relationship Id="rId28" Type="http://schemas.openxmlformats.org/officeDocument/2006/relationships/image" Target="media/image2.wmf"/><Relationship Id="rId36" Type="http://schemas.openxmlformats.org/officeDocument/2006/relationships/image" Target="media/image6.wmf"/><Relationship Id="rId49" Type="http://schemas.openxmlformats.org/officeDocument/2006/relationships/chart" Target="charts/chart2.xml"/><Relationship Id="rId10" Type="http://schemas.openxmlformats.org/officeDocument/2006/relationships/diagramData" Target="diagrams/data1.xml"/><Relationship Id="rId19" Type="http://schemas.openxmlformats.org/officeDocument/2006/relationships/hyperlink" Target="https://ru.wikipedia.org/wiki/ITIL" TargetMode="External"/><Relationship Id="rId31" Type="http://schemas.openxmlformats.org/officeDocument/2006/relationships/oleObject" Target="embeddings/oleObject2.bin"/><Relationship Id="rId44" Type="http://schemas.openxmlformats.org/officeDocument/2006/relationships/footer" Target="footer1.xml"/><Relationship Id="rId52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Relationship Id="rId22" Type="http://schemas.openxmlformats.org/officeDocument/2006/relationships/hyperlink" Target="https://ru.wikipedia.org/wiki/%D0%9F%D0%BE%D1%81%D1%82%D0%B0%D0%B2%D1%89%D0%B8%D0%BA" TargetMode="External"/><Relationship Id="rId27" Type="http://schemas.microsoft.com/office/2007/relationships/diagramDrawing" Target="diagrams/drawing2.xml"/><Relationship Id="rId30" Type="http://schemas.openxmlformats.org/officeDocument/2006/relationships/image" Target="media/image3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chart" Target="charts/chart1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3.emf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elen\Downloads\&#1047;&#1072;&#1088;&#1072;&#1073;&#1086;&#1090;&#1085;&#1072;&#1103;%20&#1087;&#1083;&#1072;&#1090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elen\Downloads\&#1047;&#1072;&#1088;&#1072;&#1073;&#1086;&#1090;&#1085;&#1072;&#1103;%20&#1087;&#1083;&#1072;&#1090;&#107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92711162569405"/>
          <c:y val="0.16246546321879096"/>
          <c:w val="0.82733960414252272"/>
          <c:h val="0.68320323553158879"/>
        </c:manualLayout>
      </c:layout>
      <c:lineChart>
        <c:grouping val="standard"/>
        <c:varyColors val="0"/>
        <c:ser>
          <c:idx val="0"/>
          <c:order val="0"/>
          <c:tx>
            <c:v>Расчет ЗП</c:v>
          </c:tx>
          <c:marker>
            <c:symbol val="none"/>
          </c:marker>
          <c:cat>
            <c:numRef>
              <c:f>'C:\Users\Helen\Downloads\[ЗП.xlsx]чистовик'!$B$3:$B$41</c:f>
              <c:numCache>
                <c:formatCode>General</c:formatCode>
                <c:ptCount val="39"/>
                <c:pt idx="0">
                  <c:v>81</c:v>
                </c:pt>
                <c:pt idx="1">
                  <c:v>81.5</c:v>
                </c:pt>
                <c:pt idx="2">
                  <c:v>82</c:v>
                </c:pt>
                <c:pt idx="3">
                  <c:v>82.5</c:v>
                </c:pt>
                <c:pt idx="4">
                  <c:v>83</c:v>
                </c:pt>
                <c:pt idx="5">
                  <c:v>83.5</c:v>
                </c:pt>
                <c:pt idx="6">
                  <c:v>84</c:v>
                </c:pt>
                <c:pt idx="7">
                  <c:v>84.5</c:v>
                </c:pt>
                <c:pt idx="8">
                  <c:v>85</c:v>
                </c:pt>
                <c:pt idx="9">
                  <c:v>85.5</c:v>
                </c:pt>
                <c:pt idx="10">
                  <c:v>86</c:v>
                </c:pt>
                <c:pt idx="11">
                  <c:v>86.5</c:v>
                </c:pt>
                <c:pt idx="12">
                  <c:v>87</c:v>
                </c:pt>
                <c:pt idx="13">
                  <c:v>87.5</c:v>
                </c:pt>
                <c:pt idx="14">
                  <c:v>88</c:v>
                </c:pt>
                <c:pt idx="15">
                  <c:v>88.5</c:v>
                </c:pt>
                <c:pt idx="16">
                  <c:v>89</c:v>
                </c:pt>
                <c:pt idx="17">
                  <c:v>89.5</c:v>
                </c:pt>
                <c:pt idx="18">
                  <c:v>90</c:v>
                </c:pt>
                <c:pt idx="19">
                  <c:v>90.5</c:v>
                </c:pt>
                <c:pt idx="20">
                  <c:v>91</c:v>
                </c:pt>
                <c:pt idx="21">
                  <c:v>91.5</c:v>
                </c:pt>
                <c:pt idx="22">
                  <c:v>92</c:v>
                </c:pt>
                <c:pt idx="23">
                  <c:v>92.5</c:v>
                </c:pt>
                <c:pt idx="24">
                  <c:v>93</c:v>
                </c:pt>
                <c:pt idx="25">
                  <c:v>93.5</c:v>
                </c:pt>
                <c:pt idx="26">
                  <c:v>94</c:v>
                </c:pt>
                <c:pt idx="27">
                  <c:v>94.5</c:v>
                </c:pt>
                <c:pt idx="28">
                  <c:v>95</c:v>
                </c:pt>
                <c:pt idx="29">
                  <c:v>95.5</c:v>
                </c:pt>
                <c:pt idx="30">
                  <c:v>96</c:v>
                </c:pt>
                <c:pt idx="31">
                  <c:v>96.5</c:v>
                </c:pt>
                <c:pt idx="32">
                  <c:v>97</c:v>
                </c:pt>
                <c:pt idx="33">
                  <c:v>97.5</c:v>
                </c:pt>
                <c:pt idx="34">
                  <c:v>98</c:v>
                </c:pt>
                <c:pt idx="35">
                  <c:v>98.5</c:v>
                </c:pt>
                <c:pt idx="36">
                  <c:v>99</c:v>
                </c:pt>
                <c:pt idx="37">
                  <c:v>99.5</c:v>
                </c:pt>
                <c:pt idx="38">
                  <c:v>100</c:v>
                </c:pt>
              </c:numCache>
            </c:numRef>
          </c:cat>
          <c:val>
            <c:numRef>
              <c:f>'C:\Users\Helen\Downloads\[ЗП.xlsx]чистовик'!$C$3:$C$41</c:f>
              <c:numCache>
                <c:formatCode>General</c:formatCode>
                <c:ptCount val="39"/>
                <c:pt idx="0">
                  <c:v>0</c:v>
                </c:pt>
                <c:pt idx="1">
                  <c:v>1520.4941554056165</c:v>
                </c:pt>
                <c:pt idx="2">
                  <c:v>2599.3019270997947</c:v>
                </c:pt>
                <c:pt idx="3">
                  <c:v>3436.0902445280817</c:v>
                </c:pt>
                <c:pt idx="4">
                  <c:v>4119.7960825054115</c:v>
                </c:pt>
                <c:pt idx="5">
                  <c:v>4697.8611318576304</c:v>
                </c:pt>
                <c:pt idx="6">
                  <c:v>5198.6038541995895</c:v>
                </c:pt>
                <c:pt idx="7">
                  <c:v>5640.2902379110283</c:v>
                </c:pt>
                <c:pt idx="8">
                  <c:v>6035.3921716278765</c:v>
                </c:pt>
                <c:pt idx="9">
                  <c:v>6392.8053458940949</c:v>
                </c:pt>
                <c:pt idx="10">
                  <c:v>6719.0980096052062</c:v>
                </c:pt>
                <c:pt idx="11">
                  <c:v>7019.2581633809677</c:v>
                </c:pt>
                <c:pt idx="12">
                  <c:v>7297.1630589574252</c:v>
                </c:pt>
                <c:pt idx="13">
                  <c:v>7555.8863270334914</c:v>
                </c:pt>
                <c:pt idx="14">
                  <c:v>7797.9057812993842</c:v>
                </c:pt>
                <c:pt idx="15">
                  <c:v>8025.2481131110153</c:v>
                </c:pt>
                <c:pt idx="16">
                  <c:v>8239.592165010823</c:v>
                </c:pt>
                <c:pt idx="17">
                  <c:v>8442.3442447743582</c:v>
                </c:pt>
                <c:pt idx="18">
                  <c:v>8634.6940987276721</c:v>
                </c:pt>
                <c:pt idx="19">
                  <c:v>8817.6572143630419</c:v>
                </c:pt>
                <c:pt idx="20">
                  <c:v>8992.1072729938896</c:v>
                </c:pt>
                <c:pt idx="21">
                  <c:v>9158.8013826345159</c:v>
                </c:pt>
                <c:pt idx="22">
                  <c:v>9318.3999367050019</c:v>
                </c:pt>
                <c:pt idx="23">
                  <c:v>9471.4824161559591</c:v>
                </c:pt>
                <c:pt idx="24">
                  <c:v>9618.5600904807634</c:v>
                </c:pt>
                <c:pt idx="25">
                  <c:v>9760.086320416438</c:v>
                </c:pt>
                <c:pt idx="26">
                  <c:v>9896.464986057219</c:v>
                </c:pt>
                <c:pt idx="27">
                  <c:v>10028.057435349481</c:v>
                </c:pt>
                <c:pt idx="28">
                  <c:v>10155.188254133289</c:v>
                </c:pt>
                <c:pt idx="29">
                  <c:v>10278.150089719504</c:v>
                </c:pt>
                <c:pt idx="30">
                  <c:v>10397.207708399179</c:v>
                </c:pt>
                <c:pt idx="31">
                  <c:v>10512.601428399506</c:v>
                </c:pt>
                <c:pt idx="32">
                  <c:v>10624.55004021081</c:v>
                </c:pt>
                <c:pt idx="33">
                  <c:v>10733.253303485508</c:v>
                </c:pt>
                <c:pt idx="34">
                  <c:v>10838.894092110617</c:v>
                </c:pt>
                <c:pt idx="35">
                  <c:v>10941.640245316046</c:v>
                </c:pt>
                <c:pt idx="36">
                  <c:v>11041.64617187415</c:v>
                </c:pt>
                <c:pt idx="37">
                  <c:v>11139.054245886378</c:v>
                </c:pt>
                <c:pt idx="38">
                  <c:v>11233.996025827466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FC0-4D62-B219-DDBE2EB0A1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861440"/>
        <c:axId val="188863616"/>
      </c:lineChart>
      <c:catAx>
        <c:axId val="18886144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Л</a:t>
                </a:r>
                <a:r>
                  <a:rPr lang="en-US" sz="1200" b="0"/>
                  <a:t>SLA, %</a:t>
                </a:r>
              </a:p>
            </c:rich>
          </c:tx>
          <c:layout>
            <c:manualLayout>
              <c:xMode val="edge"/>
              <c:yMode val="edge"/>
              <c:x val="0.80794332349081366"/>
              <c:y val="0.92813899033755731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188863616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888636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ru-RU" sz="1200" b="0"/>
                  <a:t>ЗП</a:t>
                </a:r>
                <a:r>
                  <a:rPr lang="en-US" sz="1200" b="0" baseline="-25000"/>
                  <a:t>SLA</a:t>
                </a:r>
                <a:r>
                  <a:rPr lang="ru-RU" sz="1200" b="0"/>
                  <a:t>,</a:t>
                </a:r>
              </a:p>
              <a:p>
                <a:pPr>
                  <a:defRPr sz="1200" b="0"/>
                </a:pPr>
                <a:r>
                  <a:rPr lang="ru-RU" sz="1200" b="0"/>
                  <a:t>руб.</a:t>
                </a:r>
              </a:p>
            </c:rich>
          </c:tx>
          <c:layout>
            <c:manualLayout>
              <c:xMode val="edge"/>
              <c:yMode val="edge"/>
              <c:x val="1.2942012137698255E-2"/>
              <c:y val="2.7555351441841171E-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8861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47433472838483E-2"/>
          <c:y val="0.1961657764807371"/>
          <c:w val="0.87705476349871103"/>
          <c:h val="0.6170901014995502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'C:\Users\Helen\Downloads\[ЗП.xlsx]чистовик'!$B$47:$B$85</c:f>
              <c:numCache>
                <c:formatCode>General</c:formatCode>
                <c:ptCount val="39"/>
                <c:pt idx="0">
                  <c:v>81</c:v>
                </c:pt>
                <c:pt idx="1">
                  <c:v>81.5</c:v>
                </c:pt>
                <c:pt idx="2">
                  <c:v>82</c:v>
                </c:pt>
                <c:pt idx="3">
                  <c:v>82.5</c:v>
                </c:pt>
                <c:pt idx="4">
                  <c:v>83</c:v>
                </c:pt>
                <c:pt idx="5">
                  <c:v>83.5</c:v>
                </c:pt>
                <c:pt idx="6">
                  <c:v>84</c:v>
                </c:pt>
                <c:pt idx="7">
                  <c:v>84.5</c:v>
                </c:pt>
                <c:pt idx="8">
                  <c:v>85</c:v>
                </c:pt>
                <c:pt idx="9">
                  <c:v>85.5</c:v>
                </c:pt>
                <c:pt idx="10">
                  <c:v>86</c:v>
                </c:pt>
                <c:pt idx="11">
                  <c:v>86.5</c:v>
                </c:pt>
                <c:pt idx="12">
                  <c:v>87</c:v>
                </c:pt>
                <c:pt idx="13">
                  <c:v>87.5</c:v>
                </c:pt>
                <c:pt idx="14">
                  <c:v>88</c:v>
                </c:pt>
                <c:pt idx="15">
                  <c:v>88.5</c:v>
                </c:pt>
                <c:pt idx="16">
                  <c:v>89</c:v>
                </c:pt>
                <c:pt idx="17">
                  <c:v>89.5</c:v>
                </c:pt>
                <c:pt idx="18">
                  <c:v>90</c:v>
                </c:pt>
                <c:pt idx="19">
                  <c:v>90.5</c:v>
                </c:pt>
                <c:pt idx="20">
                  <c:v>91</c:v>
                </c:pt>
                <c:pt idx="21">
                  <c:v>91.5</c:v>
                </c:pt>
                <c:pt idx="22">
                  <c:v>92</c:v>
                </c:pt>
                <c:pt idx="23">
                  <c:v>92.5</c:v>
                </c:pt>
                <c:pt idx="24">
                  <c:v>93</c:v>
                </c:pt>
                <c:pt idx="25">
                  <c:v>93.5</c:v>
                </c:pt>
                <c:pt idx="26">
                  <c:v>94</c:v>
                </c:pt>
                <c:pt idx="27">
                  <c:v>94.5</c:v>
                </c:pt>
                <c:pt idx="28">
                  <c:v>95</c:v>
                </c:pt>
                <c:pt idx="29">
                  <c:v>95.5</c:v>
                </c:pt>
                <c:pt idx="30">
                  <c:v>96</c:v>
                </c:pt>
                <c:pt idx="31">
                  <c:v>96.5</c:v>
                </c:pt>
                <c:pt idx="32">
                  <c:v>97</c:v>
                </c:pt>
                <c:pt idx="33">
                  <c:v>97.5</c:v>
                </c:pt>
                <c:pt idx="34">
                  <c:v>98</c:v>
                </c:pt>
                <c:pt idx="35">
                  <c:v>98.5</c:v>
                </c:pt>
                <c:pt idx="36">
                  <c:v>99</c:v>
                </c:pt>
                <c:pt idx="37">
                  <c:v>99.5</c:v>
                </c:pt>
                <c:pt idx="38">
                  <c:v>100</c:v>
                </c:pt>
              </c:numCache>
            </c:numRef>
          </c:cat>
          <c:val>
            <c:numRef>
              <c:f>'C:\Users\Helen\Downloads\[ЗП.xlsx]чистовик'!$C$47:$C$85</c:f>
              <c:numCache>
                <c:formatCode>General</c:formatCode>
                <c:ptCount val="39"/>
                <c:pt idx="0">
                  <c:v>2582.8855670450785</c:v>
                </c:pt>
                <c:pt idx="1">
                  <c:v>2648.2716264756336</c:v>
                </c:pt>
                <c:pt idx="2">
                  <c:v>2715.31294188129</c:v>
                </c:pt>
                <c:pt idx="3">
                  <c:v>2784.051416266555</c:v>
                </c:pt>
                <c:pt idx="4">
                  <c:v>2854.5300134155505</c:v>
                </c:pt>
                <c:pt idx="5">
                  <c:v>2926.7927847457631</c:v>
                </c:pt>
                <c:pt idx="6">
                  <c:v>3000.8848968416323</c:v>
                </c:pt>
                <c:pt idx="7">
                  <c:v>3076.852659685117</c:v>
                </c:pt>
                <c:pt idx="8">
                  <c:v>3154.7435556009532</c:v>
                </c:pt>
                <c:pt idx="9">
                  <c:v>3234.6062689346581</c:v>
                </c:pt>
                <c:pt idx="10">
                  <c:v>3316.4907164818105</c:v>
                </c:pt>
                <c:pt idx="11">
                  <c:v>3400.4480786876984</c:v>
                </c:pt>
                <c:pt idx="12">
                  <c:v>3486.5308316367409</c:v>
                </c:pt>
                <c:pt idx="13">
                  <c:v>3574.7927798517603</c:v>
                </c:pt>
                <c:pt idx="14">
                  <c:v>3665.2890899235663</c:v>
                </c:pt>
                <c:pt idx="15">
                  <c:v>3758.0763249918537</c:v>
                </c:pt>
                <c:pt idx="16">
                  <c:v>3853.2124800990264</c:v>
                </c:pt>
                <c:pt idx="17">
                  <c:v>3950.7570184389683</c:v>
                </c:pt>
                <c:pt idx="18">
                  <c:v>4050.770908523481</c:v>
                </c:pt>
                <c:pt idx="19">
                  <c:v>4153.3166622896051</c:v>
                </c:pt>
                <c:pt idx="20">
                  <c:v>4258.4583741715833</c:v>
                </c:pt>
                <c:pt idx="21">
                  <c:v>4366.2617611620008</c:v>
                </c:pt>
                <c:pt idx="22">
                  <c:v>4476.7942038870242</c:v>
                </c:pt>
                <c:pt idx="23">
                  <c:v>4590.1247887214868</c:v>
                </c:pt>
                <c:pt idx="24">
                  <c:v>4706.3243509701406</c:v>
                </c:pt>
                <c:pt idx="25">
                  <c:v>4825.4655191420015</c:v>
                </c:pt>
                <c:pt idx="26">
                  <c:v>4947.6227603455582</c:v>
                </c:pt>
                <c:pt idx="27">
                  <c:v>5072.8724268331152</c:v>
                </c:pt>
                <c:pt idx="28">
                  <c:v>5201.2928037234451</c:v>
                </c:pt>
                <c:pt idx="29">
                  <c:v>5332.9641579325498</c:v>
                </c:pt>
                <c:pt idx="30">
                  <c:v>5467.9687883430734</c:v>
                </c:pt>
                <c:pt idx="31">
                  <c:v>5606.3910772437912</c:v>
                </c:pt>
                <c:pt idx="32">
                  <c:v>5748.3175430713018</c:v>
                </c:pt>
                <c:pt idx="33">
                  <c:v>5893.8368944868362</c:v>
                </c:pt>
                <c:pt idx="34">
                  <c:v>6043.0400858220983</c:v>
                </c:pt>
                <c:pt idx="35">
                  <c:v>6196.0203739286426</c:v>
                </c:pt>
                <c:pt idx="36">
                  <c:v>6352.8733764664594</c:v>
                </c:pt>
                <c:pt idx="37">
                  <c:v>6513.6971316681447</c:v>
                </c:pt>
                <c:pt idx="38">
                  <c:v>6678.5921596159469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814-42AC-B9A0-43E31C424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41440"/>
        <c:axId val="185343360"/>
      </c:lineChart>
      <c:catAx>
        <c:axId val="185341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Л</a:t>
                </a:r>
                <a:r>
                  <a:rPr lang="en-US" sz="1200" b="0"/>
                  <a:t>SLA, %</a:t>
                </a:r>
              </a:p>
            </c:rich>
          </c:tx>
          <c:layout>
            <c:manualLayout>
              <c:xMode val="edge"/>
              <c:yMode val="edge"/>
              <c:x val="0.85496016851963519"/>
              <c:y val="0.906760047416486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534336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85343360"/>
        <c:scaling>
          <c:orientation val="minMax"/>
          <c:min val="2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ru-RU" sz="1200" b="0"/>
                  <a:t>ЗП</a:t>
                </a:r>
                <a:r>
                  <a:rPr lang="en-US" sz="1200" b="0" baseline="-25000"/>
                  <a:t>SLA</a:t>
                </a:r>
                <a:r>
                  <a:rPr lang="ru-RU" sz="1200" b="0"/>
                  <a:t>, </a:t>
                </a:r>
              </a:p>
              <a:p>
                <a:pPr>
                  <a:defRPr sz="1200" b="0"/>
                </a:pPr>
                <a:r>
                  <a:rPr lang="ru-RU" sz="1200" b="0"/>
                  <a:t>руб.</a:t>
                </a:r>
              </a:p>
              <a:p>
                <a:pPr>
                  <a:defRPr sz="1200" b="0"/>
                </a:pPr>
                <a:endParaRPr lang="ru-RU" sz="1200" b="0"/>
              </a:p>
            </c:rich>
          </c:tx>
          <c:layout>
            <c:manualLayout>
              <c:xMode val="edge"/>
              <c:yMode val="edge"/>
              <c:x val="1.2098545907590106E-2"/>
              <c:y val="9.119900383674915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5000"/>
              </a:schemeClr>
            </a:solidFill>
          </a:ln>
        </c:spPr>
        <c:crossAx val="185341440"/>
        <c:crosses val="autoZero"/>
        <c:crossBetween val="between"/>
        <c:majorUnit val="1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A423C-553E-44EE-AF24-34AB64FE6B4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28BE88-04AC-4CCE-BA48-D2880CD3D315}">
      <dgm:prSet phldrT="[Текст]" custT="1"/>
      <dgm:spPr/>
      <dgm:t>
        <a:bodyPr/>
        <a:lstStyle/>
        <a:p>
          <a:r>
            <a:rPr lang="ru-RU" sz="1800" b="1" i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Руководство </a:t>
          </a:r>
          <a:br>
            <a:rPr lang="ru-RU" sz="1800" b="1" i="0" dirty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800" b="1" i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ООО «СЕРВИСНАЯ СЕТЕВАЯ КОМПАНИЯ»</a:t>
          </a:r>
          <a:endParaRPr lang="ru-RU" sz="1800" b="1" i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699E88-DF45-4949-9851-F8F6C32A80C7}" type="parTrans" cxnId="{0A17E664-EDE4-45D2-B402-DFCD1EF7D5CB}">
      <dgm:prSet/>
      <dgm:spPr/>
      <dgm:t>
        <a:bodyPr/>
        <a:lstStyle/>
        <a:p>
          <a:endParaRPr lang="ru-RU" sz="1800"/>
        </a:p>
      </dgm:t>
    </dgm:pt>
    <dgm:pt modelId="{CE24778E-8972-47AB-A5C8-9EC5A8D8EED1}" type="sibTrans" cxnId="{0A17E664-EDE4-45D2-B402-DFCD1EF7D5CB}">
      <dgm:prSet/>
      <dgm:spPr/>
      <dgm:t>
        <a:bodyPr/>
        <a:lstStyle/>
        <a:p>
          <a:endParaRPr lang="ru-RU" sz="1800"/>
        </a:p>
      </dgm:t>
    </dgm:pt>
    <dgm:pt modelId="{EBEF07D9-6F43-4990-BE5C-CD537D37D6EF}">
      <dgm:prSet phldrT="[Текст]" custT="1"/>
      <dgm:spPr/>
      <dgm:t>
        <a:bodyPr/>
        <a:lstStyle/>
        <a:p>
          <a:r>
            <a:rPr lang="ru-RU" sz="14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Сервисный департамент</a:t>
          </a:r>
          <a:endParaRPr lang="ru-RU" sz="14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8B66C8-4B3F-4B01-9599-F5EB21309177}" type="parTrans" cxnId="{A5D280C3-B16E-495F-9DD2-59EAAC622425}">
      <dgm:prSet custT="1"/>
      <dgm:spPr/>
      <dgm:t>
        <a:bodyPr/>
        <a:lstStyle/>
        <a:p>
          <a:endParaRPr lang="ru-RU" sz="700"/>
        </a:p>
      </dgm:t>
    </dgm:pt>
    <dgm:pt modelId="{21F7AAB9-E504-4AC8-95B9-6A91CE429327}" type="sibTrans" cxnId="{A5D280C3-B16E-495F-9DD2-59EAAC622425}">
      <dgm:prSet/>
      <dgm:spPr/>
      <dgm:t>
        <a:bodyPr/>
        <a:lstStyle/>
        <a:p>
          <a:endParaRPr lang="ru-RU" sz="1800"/>
        </a:p>
      </dgm:t>
    </dgm:pt>
    <dgm:pt modelId="{F85006A2-2575-4E78-846B-AD11D8C86195}">
      <dgm:prSet phldrT="[Текст]" custT="1"/>
      <dgm:spPr/>
      <dgm:t>
        <a:bodyPr/>
        <a:lstStyle/>
        <a:p>
          <a:r>
            <a:rPr lang="ru-RU" sz="14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департамент</a:t>
          </a:r>
          <a:endParaRPr lang="ru-RU" sz="14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D863B-5C0D-4AA5-8343-21361E56D781}" type="parTrans" cxnId="{248F5F13-092A-410A-8B00-9C2B5A5A9D4E}">
      <dgm:prSet custT="1"/>
      <dgm:spPr/>
      <dgm:t>
        <a:bodyPr/>
        <a:lstStyle/>
        <a:p>
          <a:endParaRPr lang="ru-RU" sz="500"/>
        </a:p>
      </dgm:t>
    </dgm:pt>
    <dgm:pt modelId="{984D5C50-270D-4DED-8774-1C4D07FB2AB9}" type="sibTrans" cxnId="{248F5F13-092A-410A-8B00-9C2B5A5A9D4E}">
      <dgm:prSet/>
      <dgm:spPr/>
      <dgm:t>
        <a:bodyPr/>
        <a:lstStyle/>
        <a:p>
          <a:endParaRPr lang="ru-RU" sz="1800"/>
        </a:p>
      </dgm:t>
    </dgm:pt>
    <dgm:pt modelId="{D84A0390-A67A-41D3-BFE1-F112DE2A9990}">
      <dgm:prSet phldrT="[Текст]" custT="1"/>
      <dgm:spPr/>
      <dgm:t>
        <a:bodyPr/>
        <a:lstStyle/>
        <a:p>
          <a:r>
            <a:rPr lang="ru-RU" sz="14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Отдел сложного ремонта</a:t>
          </a:r>
          <a:endParaRPr lang="ru-RU" sz="14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367BFC-0DAB-4BE9-A42F-29995774CB3E}" type="parTrans" cxnId="{E8138849-D1E5-4C8D-A8E4-C876D630D8C3}">
      <dgm:prSet custT="1"/>
      <dgm:spPr/>
      <dgm:t>
        <a:bodyPr/>
        <a:lstStyle/>
        <a:p>
          <a:endParaRPr lang="ru-RU" sz="500"/>
        </a:p>
      </dgm:t>
    </dgm:pt>
    <dgm:pt modelId="{F26F5495-F51D-4CB1-B945-38FCBFD50159}" type="sibTrans" cxnId="{E8138849-D1E5-4C8D-A8E4-C876D630D8C3}">
      <dgm:prSet/>
      <dgm:spPr/>
      <dgm:t>
        <a:bodyPr/>
        <a:lstStyle/>
        <a:p>
          <a:endParaRPr lang="ru-RU" sz="1800"/>
        </a:p>
      </dgm:t>
    </dgm:pt>
    <dgm:pt modelId="{E026C4DE-2E6B-4C2E-BB6D-D23B158EE6EF}">
      <dgm:prSet phldrT="[Текст]" custT="1"/>
      <dgm:spPr/>
      <dgm:t>
        <a:bodyPr/>
        <a:lstStyle/>
        <a:p>
          <a:r>
            <a:rPr lang="ru-RU" sz="14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Бухгалтерия </a:t>
          </a:r>
          <a:endParaRPr lang="ru-RU" sz="14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5665C6-A889-4147-91AD-B8C408C720E8}" type="parTrans" cxnId="{4E59ECFC-AA5F-4FB3-8E9B-A0C271F52E36}">
      <dgm:prSet custT="1"/>
      <dgm:spPr/>
      <dgm:t>
        <a:bodyPr/>
        <a:lstStyle/>
        <a:p>
          <a:endParaRPr lang="ru-RU" sz="500"/>
        </a:p>
      </dgm:t>
    </dgm:pt>
    <dgm:pt modelId="{58A40CAC-49FF-4A20-A43A-846DC34AAC94}" type="sibTrans" cxnId="{4E59ECFC-AA5F-4FB3-8E9B-A0C271F52E36}">
      <dgm:prSet/>
      <dgm:spPr/>
      <dgm:t>
        <a:bodyPr/>
        <a:lstStyle/>
        <a:p>
          <a:endParaRPr lang="ru-RU" sz="1800"/>
        </a:p>
      </dgm:t>
    </dgm:pt>
    <dgm:pt modelId="{4822A18B-AC18-4FEA-B9EC-1CCDEFD967BF}">
      <dgm:prSet phldrT="[Текст]" custT="1"/>
      <dgm:spPr/>
      <dgm:t>
        <a:bodyPr/>
        <a:lstStyle/>
        <a:p>
          <a:r>
            <a:rPr lang="ru-RU" sz="14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Склад ответственного хранения</a:t>
          </a:r>
          <a:endParaRPr lang="ru-RU" sz="14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790491-E2FC-4C24-95BC-16536EB78004}" type="parTrans" cxnId="{64D03078-BC45-46FD-9D44-B0246C78B616}">
      <dgm:prSet custT="1"/>
      <dgm:spPr/>
      <dgm:t>
        <a:bodyPr/>
        <a:lstStyle/>
        <a:p>
          <a:endParaRPr lang="ru-RU" sz="700"/>
        </a:p>
      </dgm:t>
    </dgm:pt>
    <dgm:pt modelId="{FC1CD952-0708-4223-8A1C-33EDCAAF8588}" type="sibTrans" cxnId="{64D03078-BC45-46FD-9D44-B0246C78B616}">
      <dgm:prSet/>
      <dgm:spPr/>
      <dgm:t>
        <a:bodyPr/>
        <a:lstStyle/>
        <a:p>
          <a:endParaRPr lang="ru-RU" sz="1800"/>
        </a:p>
      </dgm:t>
    </dgm:pt>
    <dgm:pt modelId="{4604E5B9-DA32-4CF1-AF43-F9DE48783A64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Продажа и обслуживание банковских устройств самообслуживания 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28B219-C8EB-471F-AA79-805DD8D244D1}" type="parTrans" cxnId="{907568BF-9797-4F20-83B0-57473A819440}">
      <dgm:prSet custT="1"/>
      <dgm:spPr/>
      <dgm:t>
        <a:bodyPr/>
        <a:lstStyle/>
        <a:p>
          <a:endParaRPr lang="ru-RU" sz="500"/>
        </a:p>
      </dgm:t>
    </dgm:pt>
    <dgm:pt modelId="{8F77B10B-3632-4B3A-A55B-050AE134539F}" type="sibTrans" cxnId="{907568BF-9797-4F20-83B0-57473A819440}">
      <dgm:prSet/>
      <dgm:spPr/>
      <dgm:t>
        <a:bodyPr/>
        <a:lstStyle/>
        <a:p>
          <a:endParaRPr lang="ru-RU" sz="1800"/>
        </a:p>
      </dgm:t>
    </dgm:pt>
    <dgm:pt modelId="{02AD57ED-F696-4146-AE85-CF8F7E33FA11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систем безопасности 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D7D4F1-1C04-4F41-AD62-4655762ABD23}" type="parTrans" cxnId="{F74DD30F-7E9C-4148-9C67-25F1DEC935D4}">
      <dgm:prSet custT="1"/>
      <dgm:spPr/>
      <dgm:t>
        <a:bodyPr/>
        <a:lstStyle/>
        <a:p>
          <a:endParaRPr lang="ru-RU" sz="500"/>
        </a:p>
      </dgm:t>
    </dgm:pt>
    <dgm:pt modelId="{35D2B169-A9CF-4CDD-92BC-56D5987FCCF8}" type="sibTrans" cxnId="{F74DD30F-7E9C-4148-9C67-25F1DEC935D4}">
      <dgm:prSet/>
      <dgm:spPr/>
      <dgm:t>
        <a:bodyPr/>
        <a:lstStyle/>
        <a:p>
          <a:endParaRPr lang="ru-RU" sz="1800"/>
        </a:p>
      </dgm:t>
    </dgm:pt>
    <dgm:pt modelId="{89E2E01B-EFBC-4FC7-88D2-DD6E01841F73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Продажа и обслуживание систем видеонаблюдения</a:t>
          </a:r>
          <a:endParaRPr lang="ru-RU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889E28-141F-45CC-B7B5-5DB472661085}" type="parTrans" cxnId="{E033654B-A136-407D-94EC-6890E22AF97F}">
      <dgm:prSet custT="1"/>
      <dgm:spPr/>
      <dgm:t>
        <a:bodyPr/>
        <a:lstStyle/>
        <a:p>
          <a:endParaRPr lang="ru-RU" sz="500"/>
        </a:p>
      </dgm:t>
    </dgm:pt>
    <dgm:pt modelId="{50BC7BCF-91BB-42FC-90FC-942A2464C7F3}" type="sibTrans" cxnId="{E033654B-A136-407D-94EC-6890E22AF97F}">
      <dgm:prSet/>
      <dgm:spPr/>
      <dgm:t>
        <a:bodyPr/>
        <a:lstStyle/>
        <a:p>
          <a:endParaRPr lang="ru-RU" sz="1800"/>
        </a:p>
      </dgm:t>
    </dgm:pt>
    <dgm:pt modelId="{0443CF0E-6F8F-4768-B22D-6DF20CDE389D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систем охранно-тревожной сигнализации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962147-C49E-41FC-92AC-7740AF3590AE}" type="parTrans" cxnId="{C06A281B-EE84-4ED8-9B32-0BA0CBF718BE}">
      <dgm:prSet custT="1"/>
      <dgm:spPr/>
      <dgm:t>
        <a:bodyPr/>
        <a:lstStyle/>
        <a:p>
          <a:endParaRPr lang="ru-RU" sz="500"/>
        </a:p>
      </dgm:t>
    </dgm:pt>
    <dgm:pt modelId="{C59A759B-3192-4830-BE2F-20CDBFD50B18}" type="sibTrans" cxnId="{C06A281B-EE84-4ED8-9B32-0BA0CBF718BE}">
      <dgm:prSet/>
      <dgm:spPr/>
      <dgm:t>
        <a:bodyPr/>
        <a:lstStyle/>
        <a:p>
          <a:endParaRPr lang="ru-RU" sz="1800"/>
        </a:p>
      </dgm:t>
    </dgm:pt>
    <dgm:pt modelId="{D2756D29-27CC-4488-9337-24113503B7DB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систем контроля и управления доступом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09661D-9AEE-430F-9971-52398CC18A7F}" type="parTrans" cxnId="{4692EB7E-46E2-4CAD-A14B-80F2B73A7E00}">
      <dgm:prSet custT="1"/>
      <dgm:spPr/>
      <dgm:t>
        <a:bodyPr/>
        <a:lstStyle/>
        <a:p>
          <a:endParaRPr lang="ru-RU" sz="500"/>
        </a:p>
      </dgm:t>
    </dgm:pt>
    <dgm:pt modelId="{E4715538-7676-4534-B08C-13F8BAA78337}" type="sibTrans" cxnId="{4692EB7E-46E2-4CAD-A14B-80F2B73A7E00}">
      <dgm:prSet/>
      <dgm:spPr/>
      <dgm:t>
        <a:bodyPr/>
        <a:lstStyle/>
        <a:p>
          <a:endParaRPr lang="ru-RU" sz="1800"/>
        </a:p>
      </dgm:t>
    </dgm:pt>
    <dgm:pt modelId="{927A209F-66D5-4942-93F5-4695B0F1B5FE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POS-терминального оборудования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43A8AE-DA12-4B32-BEFA-05E3B5CC1676}" type="parTrans" cxnId="{B891F636-17D8-4C4D-84E9-DAB6E674AD62}">
      <dgm:prSet custT="1"/>
      <dgm:spPr/>
      <dgm:t>
        <a:bodyPr/>
        <a:lstStyle/>
        <a:p>
          <a:endParaRPr lang="ru-RU" sz="500"/>
        </a:p>
      </dgm:t>
    </dgm:pt>
    <dgm:pt modelId="{61735386-014C-4DB7-87AC-3A2B27B18A06}" type="sibTrans" cxnId="{B891F636-17D8-4C4D-84E9-DAB6E674AD62}">
      <dgm:prSet/>
      <dgm:spPr/>
      <dgm:t>
        <a:bodyPr/>
        <a:lstStyle/>
        <a:p>
          <a:endParaRPr lang="ru-RU" sz="1800"/>
        </a:p>
      </dgm:t>
    </dgm:pt>
    <dgm:pt modelId="{1175E907-318A-42D3-B7D9-84BB7F8AC759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Продажа и обслуживание систем управления электронной очередью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F06BB-6F8E-4026-95B3-C7E792965E9C}" type="parTrans" cxnId="{8798BD1A-636A-4A65-BCB2-1A78AC510352}">
      <dgm:prSet custT="1"/>
      <dgm:spPr/>
      <dgm:t>
        <a:bodyPr/>
        <a:lstStyle/>
        <a:p>
          <a:endParaRPr lang="ru-RU" sz="500"/>
        </a:p>
      </dgm:t>
    </dgm:pt>
    <dgm:pt modelId="{ED2E06F7-47A3-4655-8CE4-192E82863483}" type="sibTrans" cxnId="{8798BD1A-636A-4A65-BCB2-1A78AC510352}">
      <dgm:prSet/>
      <dgm:spPr/>
      <dgm:t>
        <a:bodyPr/>
        <a:lstStyle/>
        <a:p>
          <a:endParaRPr lang="ru-RU" sz="1800"/>
        </a:p>
      </dgm:t>
    </dgm:pt>
    <dgm:pt modelId="{3947313F-D939-46F0-9B4F-3CE79F8728C9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Установка структурированных кабельных системы (СКС)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86C92C-AE53-44E0-836C-28E249C413ED}" type="parTrans" cxnId="{2CE9A222-509A-440B-95E8-F77415403E4C}">
      <dgm:prSet custT="1"/>
      <dgm:spPr/>
      <dgm:t>
        <a:bodyPr/>
        <a:lstStyle/>
        <a:p>
          <a:endParaRPr lang="ru-RU" sz="500"/>
        </a:p>
      </dgm:t>
    </dgm:pt>
    <dgm:pt modelId="{68AC81B7-D48D-45EE-A1C7-925A4AB86BF7}" type="sibTrans" cxnId="{2CE9A222-509A-440B-95E8-F77415403E4C}">
      <dgm:prSet/>
      <dgm:spPr/>
      <dgm:t>
        <a:bodyPr/>
        <a:lstStyle/>
        <a:p>
          <a:endParaRPr lang="ru-RU" sz="1800"/>
        </a:p>
      </dgm:t>
    </dgm:pt>
    <dgm:pt modelId="{B456E89B-B829-4E46-856A-9200A103AD7B}" type="pres">
      <dgm:prSet presAssocID="{CF1A423C-553E-44EE-AF24-34AB64FE6B4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AF1D2E-F8C8-448C-8EFC-2AA197700FA7}" type="pres">
      <dgm:prSet presAssocID="{8F28BE88-04AC-4CCE-BA48-D2880CD3D315}" presName="root1" presStyleCnt="0"/>
      <dgm:spPr/>
    </dgm:pt>
    <dgm:pt modelId="{5454016C-E80A-4C63-A401-8048820D4A69}" type="pres">
      <dgm:prSet presAssocID="{8F28BE88-04AC-4CCE-BA48-D2880CD3D315}" presName="LevelOneTextNode" presStyleLbl="node0" presStyleIdx="0" presStyleCnt="1" custScaleX="187986" custScaleY="105435" custLinFactNeighborX="14456" custLinFactNeighborY="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D693AB-F639-40F6-9897-9324AEF2D3FC}" type="pres">
      <dgm:prSet presAssocID="{8F28BE88-04AC-4CCE-BA48-D2880CD3D315}" presName="level2hierChild" presStyleCnt="0"/>
      <dgm:spPr/>
    </dgm:pt>
    <dgm:pt modelId="{7CFB30A4-D8A5-4AAF-B27F-8B8E0FC185F9}" type="pres">
      <dgm:prSet presAssocID="{4C8B66C8-4B3F-4B01-9599-F5EB21309177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86EFEDB4-B5A8-4E45-9567-3E83A7303A32}" type="pres">
      <dgm:prSet presAssocID="{4C8B66C8-4B3F-4B01-9599-F5EB2130917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FFC4E01-F4DA-4C97-A570-2266C020DDBE}" type="pres">
      <dgm:prSet presAssocID="{EBEF07D9-6F43-4990-BE5C-CD537D37D6EF}" presName="root2" presStyleCnt="0"/>
      <dgm:spPr/>
    </dgm:pt>
    <dgm:pt modelId="{37505817-6C5D-4E1F-874F-5646F05D5BE3}" type="pres">
      <dgm:prSet presAssocID="{EBEF07D9-6F43-4990-BE5C-CD537D37D6EF}" presName="LevelTwoTextNode" presStyleLbl="node2" presStyleIdx="0" presStyleCnt="5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D74C51-DD35-48DF-B298-93B4B470E5FB}" type="pres">
      <dgm:prSet presAssocID="{EBEF07D9-6F43-4990-BE5C-CD537D37D6EF}" presName="level3hierChild" presStyleCnt="0"/>
      <dgm:spPr/>
    </dgm:pt>
    <dgm:pt modelId="{09464112-F82A-4986-A727-7889FD34DFA6}" type="pres">
      <dgm:prSet presAssocID="{4F28B219-C8EB-471F-AA79-805DD8D244D1}" presName="conn2-1" presStyleLbl="parChTrans1D3" presStyleIdx="0" presStyleCnt="8"/>
      <dgm:spPr/>
      <dgm:t>
        <a:bodyPr/>
        <a:lstStyle/>
        <a:p>
          <a:endParaRPr lang="ru-RU"/>
        </a:p>
      </dgm:t>
    </dgm:pt>
    <dgm:pt modelId="{BF1703D9-72CD-47C4-8FED-DF459E66C63D}" type="pres">
      <dgm:prSet presAssocID="{4F28B219-C8EB-471F-AA79-805DD8D244D1}" presName="connTx" presStyleLbl="parChTrans1D3" presStyleIdx="0" presStyleCnt="8"/>
      <dgm:spPr/>
      <dgm:t>
        <a:bodyPr/>
        <a:lstStyle/>
        <a:p>
          <a:endParaRPr lang="ru-RU"/>
        </a:p>
      </dgm:t>
    </dgm:pt>
    <dgm:pt modelId="{EA3B84E0-F043-4320-9C21-2A6938A81FA0}" type="pres">
      <dgm:prSet presAssocID="{4604E5B9-DA32-4CF1-AF43-F9DE48783A64}" presName="root2" presStyleCnt="0"/>
      <dgm:spPr/>
    </dgm:pt>
    <dgm:pt modelId="{C7CC3786-465C-4EBD-8344-ABC8E57FD30C}" type="pres">
      <dgm:prSet presAssocID="{4604E5B9-DA32-4CF1-AF43-F9DE48783A64}" presName="LevelTwoTextNode" presStyleLbl="node3" presStyleIdx="0" presStyleCnt="8" custScaleY="145352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48B5D4-A856-4AA5-ACB3-9432E5C64168}" type="pres">
      <dgm:prSet presAssocID="{4604E5B9-DA32-4CF1-AF43-F9DE48783A64}" presName="level3hierChild" presStyleCnt="0"/>
      <dgm:spPr/>
    </dgm:pt>
    <dgm:pt modelId="{E276B213-C5AC-460B-87B8-110BD10021B6}" type="pres">
      <dgm:prSet presAssocID="{9F43A8AE-DA12-4B32-BEFA-05E3B5CC1676}" presName="conn2-1" presStyleLbl="parChTrans1D3" presStyleIdx="1" presStyleCnt="8"/>
      <dgm:spPr/>
      <dgm:t>
        <a:bodyPr/>
        <a:lstStyle/>
        <a:p>
          <a:endParaRPr lang="ru-RU"/>
        </a:p>
      </dgm:t>
    </dgm:pt>
    <dgm:pt modelId="{7132753F-83DF-47D5-BE46-E923B3E9F7DA}" type="pres">
      <dgm:prSet presAssocID="{9F43A8AE-DA12-4B32-BEFA-05E3B5CC1676}" presName="connTx" presStyleLbl="parChTrans1D3" presStyleIdx="1" presStyleCnt="8"/>
      <dgm:spPr/>
      <dgm:t>
        <a:bodyPr/>
        <a:lstStyle/>
        <a:p>
          <a:endParaRPr lang="ru-RU"/>
        </a:p>
      </dgm:t>
    </dgm:pt>
    <dgm:pt modelId="{0533F5E3-35D6-4CE8-A920-AA5AD62CE01E}" type="pres">
      <dgm:prSet presAssocID="{927A209F-66D5-4942-93F5-4695B0F1B5FE}" presName="root2" presStyleCnt="0"/>
      <dgm:spPr/>
    </dgm:pt>
    <dgm:pt modelId="{DA9E5DFE-CCB5-48E9-9EFC-054072A3E9F6}" type="pres">
      <dgm:prSet presAssocID="{927A209F-66D5-4942-93F5-4695B0F1B5FE}" presName="LevelTwoTextNode" presStyleLbl="node3" presStyleIdx="1" presStyleCnt="8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1724F7-B95F-409A-A02D-1DEC3E16EF76}" type="pres">
      <dgm:prSet presAssocID="{927A209F-66D5-4942-93F5-4695B0F1B5FE}" presName="level3hierChild" presStyleCnt="0"/>
      <dgm:spPr/>
    </dgm:pt>
    <dgm:pt modelId="{70EA396E-FA0C-4BFD-9C0B-28676D089121}" type="pres">
      <dgm:prSet presAssocID="{1E7F06BB-6F8E-4026-95B3-C7E792965E9C}" presName="conn2-1" presStyleLbl="parChTrans1D3" presStyleIdx="2" presStyleCnt="8"/>
      <dgm:spPr/>
      <dgm:t>
        <a:bodyPr/>
        <a:lstStyle/>
        <a:p>
          <a:endParaRPr lang="ru-RU"/>
        </a:p>
      </dgm:t>
    </dgm:pt>
    <dgm:pt modelId="{F24D4FA7-58AB-44B4-BA69-D9FB7A580129}" type="pres">
      <dgm:prSet presAssocID="{1E7F06BB-6F8E-4026-95B3-C7E792965E9C}" presName="connTx" presStyleLbl="parChTrans1D3" presStyleIdx="2" presStyleCnt="8"/>
      <dgm:spPr/>
      <dgm:t>
        <a:bodyPr/>
        <a:lstStyle/>
        <a:p>
          <a:endParaRPr lang="ru-RU"/>
        </a:p>
      </dgm:t>
    </dgm:pt>
    <dgm:pt modelId="{FFD5086B-619A-437C-90DF-454464D7C14B}" type="pres">
      <dgm:prSet presAssocID="{1175E907-318A-42D3-B7D9-84BB7F8AC759}" presName="root2" presStyleCnt="0"/>
      <dgm:spPr/>
    </dgm:pt>
    <dgm:pt modelId="{E4DAB8F1-6EE7-4A4F-95E4-84AA10CCCBDB}" type="pres">
      <dgm:prSet presAssocID="{1175E907-318A-42D3-B7D9-84BB7F8AC759}" presName="LevelTwoTextNode" presStyleLbl="node3" presStyleIdx="2" presStyleCnt="8" custScaleY="139387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8AC59-DE10-4D04-B2E3-0432E05C9FC5}" type="pres">
      <dgm:prSet presAssocID="{1175E907-318A-42D3-B7D9-84BB7F8AC759}" presName="level3hierChild" presStyleCnt="0"/>
      <dgm:spPr/>
    </dgm:pt>
    <dgm:pt modelId="{28383E3A-D73B-4D8E-B5B0-107496F588CD}" type="pres">
      <dgm:prSet presAssocID="{2E1D863B-5C0D-4AA5-8343-21361E56D781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0EC49D3B-927F-4415-9D60-F94FCA39EE64}" type="pres">
      <dgm:prSet presAssocID="{2E1D863B-5C0D-4AA5-8343-21361E56D781}" presName="connTx" presStyleLbl="parChTrans1D2" presStyleIdx="1" presStyleCnt="5"/>
      <dgm:spPr/>
      <dgm:t>
        <a:bodyPr/>
        <a:lstStyle/>
        <a:p>
          <a:endParaRPr lang="ru-RU"/>
        </a:p>
      </dgm:t>
    </dgm:pt>
    <dgm:pt modelId="{5CD84F1E-8C24-4A12-BB74-DC645FCD272B}" type="pres">
      <dgm:prSet presAssocID="{F85006A2-2575-4E78-846B-AD11D8C86195}" presName="root2" presStyleCnt="0"/>
      <dgm:spPr/>
    </dgm:pt>
    <dgm:pt modelId="{BA951399-2577-49EB-8F47-8A56FA19150D}" type="pres">
      <dgm:prSet presAssocID="{F85006A2-2575-4E78-846B-AD11D8C86195}" presName="LevelTwoTextNode" presStyleLbl="node2" presStyleIdx="1" presStyleCnt="5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08041A-C0BD-4F3E-8B72-26C5D8E20AD3}" type="pres">
      <dgm:prSet presAssocID="{F85006A2-2575-4E78-846B-AD11D8C86195}" presName="level3hierChild" presStyleCnt="0"/>
      <dgm:spPr/>
    </dgm:pt>
    <dgm:pt modelId="{310E90EE-3DBA-4446-9B4A-300BC3AB9BF6}" type="pres">
      <dgm:prSet presAssocID="{8AD7D4F1-1C04-4F41-AD62-4655762ABD23}" presName="conn2-1" presStyleLbl="parChTrans1D3" presStyleIdx="3" presStyleCnt="8"/>
      <dgm:spPr/>
      <dgm:t>
        <a:bodyPr/>
        <a:lstStyle/>
        <a:p>
          <a:endParaRPr lang="ru-RU"/>
        </a:p>
      </dgm:t>
    </dgm:pt>
    <dgm:pt modelId="{C358B634-B239-407F-BBFF-41EFC9CE6F73}" type="pres">
      <dgm:prSet presAssocID="{8AD7D4F1-1C04-4F41-AD62-4655762ABD23}" presName="connTx" presStyleLbl="parChTrans1D3" presStyleIdx="3" presStyleCnt="8"/>
      <dgm:spPr/>
      <dgm:t>
        <a:bodyPr/>
        <a:lstStyle/>
        <a:p>
          <a:endParaRPr lang="ru-RU"/>
        </a:p>
      </dgm:t>
    </dgm:pt>
    <dgm:pt modelId="{15B1B1B8-841A-4D2B-AD67-D162A6E27E85}" type="pres">
      <dgm:prSet presAssocID="{02AD57ED-F696-4146-AE85-CF8F7E33FA11}" presName="root2" presStyleCnt="0"/>
      <dgm:spPr/>
    </dgm:pt>
    <dgm:pt modelId="{2F9E07F5-FB7F-4F3E-BF7D-E8F366FFA15F}" type="pres">
      <dgm:prSet presAssocID="{02AD57ED-F696-4146-AE85-CF8F7E33FA11}" presName="LevelTwoTextNode" presStyleLbl="node3" presStyleIdx="3" presStyleCnt="8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99A517-7E86-468A-BEF1-2ED6493CBFBE}" type="pres">
      <dgm:prSet presAssocID="{02AD57ED-F696-4146-AE85-CF8F7E33FA11}" presName="level3hierChild" presStyleCnt="0"/>
      <dgm:spPr/>
    </dgm:pt>
    <dgm:pt modelId="{315AD431-BB45-4490-B910-A7FCF2833FB3}" type="pres">
      <dgm:prSet presAssocID="{02889E28-141F-45CC-B7B5-5DB472661085}" presName="conn2-1" presStyleLbl="parChTrans1D3" presStyleIdx="4" presStyleCnt="8"/>
      <dgm:spPr/>
      <dgm:t>
        <a:bodyPr/>
        <a:lstStyle/>
        <a:p>
          <a:endParaRPr lang="ru-RU"/>
        </a:p>
      </dgm:t>
    </dgm:pt>
    <dgm:pt modelId="{90164B32-E5A7-49AA-A580-CC27D4B840D4}" type="pres">
      <dgm:prSet presAssocID="{02889E28-141F-45CC-B7B5-5DB472661085}" presName="connTx" presStyleLbl="parChTrans1D3" presStyleIdx="4" presStyleCnt="8"/>
      <dgm:spPr/>
      <dgm:t>
        <a:bodyPr/>
        <a:lstStyle/>
        <a:p>
          <a:endParaRPr lang="ru-RU"/>
        </a:p>
      </dgm:t>
    </dgm:pt>
    <dgm:pt modelId="{27E96023-C295-4EA4-BD64-EC0C6A261DAE}" type="pres">
      <dgm:prSet presAssocID="{89E2E01B-EFBC-4FC7-88D2-DD6E01841F73}" presName="root2" presStyleCnt="0"/>
      <dgm:spPr/>
    </dgm:pt>
    <dgm:pt modelId="{3046C752-0E1E-4968-9904-2135A68515FB}" type="pres">
      <dgm:prSet presAssocID="{89E2E01B-EFBC-4FC7-88D2-DD6E01841F73}" presName="LevelTwoTextNode" presStyleLbl="node3" presStyleIdx="4" presStyleCnt="8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AC956E-3DA3-4B52-874F-9FA0B828FA76}" type="pres">
      <dgm:prSet presAssocID="{89E2E01B-EFBC-4FC7-88D2-DD6E01841F73}" presName="level3hierChild" presStyleCnt="0"/>
      <dgm:spPr/>
    </dgm:pt>
    <dgm:pt modelId="{78FC511A-14D5-4B7A-9A02-9738FFC297B7}" type="pres">
      <dgm:prSet presAssocID="{78962147-C49E-41FC-92AC-7740AF3590AE}" presName="conn2-1" presStyleLbl="parChTrans1D3" presStyleIdx="5" presStyleCnt="8"/>
      <dgm:spPr/>
      <dgm:t>
        <a:bodyPr/>
        <a:lstStyle/>
        <a:p>
          <a:endParaRPr lang="ru-RU"/>
        </a:p>
      </dgm:t>
    </dgm:pt>
    <dgm:pt modelId="{015AD4C1-7581-4CFC-8B98-CFCD1B727CC8}" type="pres">
      <dgm:prSet presAssocID="{78962147-C49E-41FC-92AC-7740AF3590AE}" presName="connTx" presStyleLbl="parChTrans1D3" presStyleIdx="5" presStyleCnt="8"/>
      <dgm:spPr/>
      <dgm:t>
        <a:bodyPr/>
        <a:lstStyle/>
        <a:p>
          <a:endParaRPr lang="ru-RU"/>
        </a:p>
      </dgm:t>
    </dgm:pt>
    <dgm:pt modelId="{99959003-7756-45C5-9B65-502DFC2D52B1}" type="pres">
      <dgm:prSet presAssocID="{0443CF0E-6F8F-4768-B22D-6DF20CDE389D}" presName="root2" presStyleCnt="0"/>
      <dgm:spPr/>
    </dgm:pt>
    <dgm:pt modelId="{D66DE124-B1B7-4D01-8263-C433A7E6DBED}" type="pres">
      <dgm:prSet presAssocID="{0443CF0E-6F8F-4768-B22D-6DF20CDE389D}" presName="LevelTwoTextNode" presStyleLbl="node3" presStyleIdx="5" presStyleCnt="8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91A99C-E49C-4168-A573-07101A9B254F}" type="pres">
      <dgm:prSet presAssocID="{0443CF0E-6F8F-4768-B22D-6DF20CDE389D}" presName="level3hierChild" presStyleCnt="0"/>
      <dgm:spPr/>
    </dgm:pt>
    <dgm:pt modelId="{F9B88C63-C5FF-406F-94F2-6A945F3AD992}" type="pres">
      <dgm:prSet presAssocID="{D809661D-9AEE-430F-9971-52398CC18A7F}" presName="conn2-1" presStyleLbl="parChTrans1D3" presStyleIdx="6" presStyleCnt="8"/>
      <dgm:spPr/>
      <dgm:t>
        <a:bodyPr/>
        <a:lstStyle/>
        <a:p>
          <a:endParaRPr lang="ru-RU"/>
        </a:p>
      </dgm:t>
    </dgm:pt>
    <dgm:pt modelId="{EEE30BE7-B2F8-419C-8BB0-77DAB22B38CE}" type="pres">
      <dgm:prSet presAssocID="{D809661D-9AEE-430F-9971-52398CC18A7F}" presName="connTx" presStyleLbl="parChTrans1D3" presStyleIdx="6" presStyleCnt="8"/>
      <dgm:spPr/>
      <dgm:t>
        <a:bodyPr/>
        <a:lstStyle/>
        <a:p>
          <a:endParaRPr lang="ru-RU"/>
        </a:p>
      </dgm:t>
    </dgm:pt>
    <dgm:pt modelId="{20982F6C-FB28-4532-9ECF-0A99A58E9439}" type="pres">
      <dgm:prSet presAssocID="{D2756D29-27CC-4488-9337-24113503B7DB}" presName="root2" presStyleCnt="0"/>
      <dgm:spPr/>
    </dgm:pt>
    <dgm:pt modelId="{0674ACF9-3313-476B-BE09-C53AAB7A07DA}" type="pres">
      <dgm:prSet presAssocID="{D2756D29-27CC-4488-9337-24113503B7DB}" presName="LevelTwoTextNode" presStyleLbl="node3" presStyleIdx="6" presStyleCnt="8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CA1BE8-6952-42B4-99D4-AB2D21DC8E9D}" type="pres">
      <dgm:prSet presAssocID="{D2756D29-27CC-4488-9337-24113503B7DB}" presName="level3hierChild" presStyleCnt="0"/>
      <dgm:spPr/>
    </dgm:pt>
    <dgm:pt modelId="{1AA4502B-D9A7-4286-813D-65E5DC8C2C61}" type="pres">
      <dgm:prSet presAssocID="{3786C92C-AE53-44E0-836C-28E249C413ED}" presName="conn2-1" presStyleLbl="parChTrans1D3" presStyleIdx="7" presStyleCnt="8"/>
      <dgm:spPr/>
      <dgm:t>
        <a:bodyPr/>
        <a:lstStyle/>
        <a:p>
          <a:endParaRPr lang="ru-RU"/>
        </a:p>
      </dgm:t>
    </dgm:pt>
    <dgm:pt modelId="{89412CE8-D55F-4CF2-9D14-8F4CD6EE7A3F}" type="pres">
      <dgm:prSet presAssocID="{3786C92C-AE53-44E0-836C-28E249C413ED}" presName="connTx" presStyleLbl="parChTrans1D3" presStyleIdx="7" presStyleCnt="8"/>
      <dgm:spPr/>
      <dgm:t>
        <a:bodyPr/>
        <a:lstStyle/>
        <a:p>
          <a:endParaRPr lang="ru-RU"/>
        </a:p>
      </dgm:t>
    </dgm:pt>
    <dgm:pt modelId="{088A7B2C-7E0F-4DD5-8BCA-A8D6C4571D34}" type="pres">
      <dgm:prSet presAssocID="{3947313F-D939-46F0-9B4F-3CE79F8728C9}" presName="root2" presStyleCnt="0"/>
      <dgm:spPr/>
    </dgm:pt>
    <dgm:pt modelId="{A7465835-DB4C-4071-8EFD-9A625277B40A}" type="pres">
      <dgm:prSet presAssocID="{3947313F-D939-46F0-9B4F-3CE79F8728C9}" presName="LevelTwoTextNode" presStyleLbl="node3" presStyleIdx="7" presStyleCnt="8" custScaleY="140202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78BDD8-BC71-4F63-B16F-939F70E777D8}" type="pres">
      <dgm:prSet presAssocID="{3947313F-D939-46F0-9B4F-3CE79F8728C9}" presName="level3hierChild" presStyleCnt="0"/>
      <dgm:spPr/>
    </dgm:pt>
    <dgm:pt modelId="{359A5A3D-EDF9-46D6-A796-6FD069AEDDAE}" type="pres">
      <dgm:prSet presAssocID="{F0367BFC-0DAB-4BE9-A42F-29995774CB3E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214A9BBF-8BF4-4EB2-96DF-C6E9EEEAB039}" type="pres">
      <dgm:prSet presAssocID="{F0367BFC-0DAB-4BE9-A42F-29995774CB3E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92BB467-01EE-4B25-8A3F-1B26B898C961}" type="pres">
      <dgm:prSet presAssocID="{D84A0390-A67A-41D3-BFE1-F112DE2A9990}" presName="root2" presStyleCnt="0"/>
      <dgm:spPr/>
    </dgm:pt>
    <dgm:pt modelId="{552C9C72-7F64-4D34-8C4F-DC7045B9F22B}" type="pres">
      <dgm:prSet presAssocID="{D84A0390-A67A-41D3-BFE1-F112DE2A9990}" presName="LevelTwoTextNode" presStyleLbl="node2" presStyleIdx="2" presStyleCnt="5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E88361-6A91-4A98-8682-428C451CA2BA}" type="pres">
      <dgm:prSet presAssocID="{D84A0390-A67A-41D3-BFE1-F112DE2A9990}" presName="level3hierChild" presStyleCnt="0"/>
      <dgm:spPr/>
    </dgm:pt>
    <dgm:pt modelId="{235C992E-2E1C-4E05-899F-D56E61F1B47B}" type="pres">
      <dgm:prSet presAssocID="{195665C6-A889-4147-91AD-B8C408C720E8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9D7D13A4-4139-4248-B1DD-150E40EAF280}" type="pres">
      <dgm:prSet presAssocID="{195665C6-A889-4147-91AD-B8C408C720E8}" presName="connTx" presStyleLbl="parChTrans1D2" presStyleIdx="3" presStyleCnt="5"/>
      <dgm:spPr/>
      <dgm:t>
        <a:bodyPr/>
        <a:lstStyle/>
        <a:p>
          <a:endParaRPr lang="ru-RU"/>
        </a:p>
      </dgm:t>
    </dgm:pt>
    <dgm:pt modelId="{2178C438-4EE4-4AD9-BF8B-398BFBBB3453}" type="pres">
      <dgm:prSet presAssocID="{E026C4DE-2E6B-4C2E-BB6D-D23B158EE6EF}" presName="root2" presStyleCnt="0"/>
      <dgm:spPr/>
    </dgm:pt>
    <dgm:pt modelId="{0DE48444-D5D5-4384-9513-1756325985C4}" type="pres">
      <dgm:prSet presAssocID="{E026C4DE-2E6B-4C2E-BB6D-D23B158EE6EF}" presName="LevelTwoTextNode" presStyleLbl="node2" presStyleIdx="3" presStyleCnt="5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B37EA1-BFEA-49DD-8212-9F6F9C4C7697}" type="pres">
      <dgm:prSet presAssocID="{E026C4DE-2E6B-4C2E-BB6D-D23B158EE6EF}" presName="level3hierChild" presStyleCnt="0"/>
      <dgm:spPr/>
    </dgm:pt>
    <dgm:pt modelId="{B7978FDD-691A-4D69-814F-F7CF5AD4CD97}" type="pres">
      <dgm:prSet presAssocID="{CC790491-E2FC-4C24-95BC-16536EB78004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ADA2FDDF-E502-43FC-985F-023D1BF57B72}" type="pres">
      <dgm:prSet presAssocID="{CC790491-E2FC-4C24-95BC-16536EB78004}" presName="connTx" presStyleLbl="parChTrans1D2" presStyleIdx="4" presStyleCnt="5"/>
      <dgm:spPr/>
      <dgm:t>
        <a:bodyPr/>
        <a:lstStyle/>
        <a:p>
          <a:endParaRPr lang="ru-RU"/>
        </a:p>
      </dgm:t>
    </dgm:pt>
    <dgm:pt modelId="{E07C29F3-8AF4-45F0-81CE-B60E0E12006B}" type="pres">
      <dgm:prSet presAssocID="{4822A18B-AC18-4FEA-B9EC-1CCDEFD967BF}" presName="root2" presStyleCnt="0"/>
      <dgm:spPr/>
    </dgm:pt>
    <dgm:pt modelId="{1B01F9E5-9B24-4AEB-BA83-380EE367E2B6}" type="pres">
      <dgm:prSet presAssocID="{4822A18B-AC18-4FEA-B9EC-1CCDEFD967BF}" presName="LevelTwoTextNode" presStyleLbl="node2" presStyleIdx="4" presStyleCnt="5" custScaleX="93608" custScaleY="126385" custLinFactNeighborX="4407" custLinFactNeighborY="1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7D4B1E-7FE2-4731-801F-EF37A161769D}" type="pres">
      <dgm:prSet presAssocID="{4822A18B-AC18-4FEA-B9EC-1CCDEFD967BF}" presName="level3hierChild" presStyleCnt="0"/>
      <dgm:spPr/>
    </dgm:pt>
  </dgm:ptLst>
  <dgm:cxnLst>
    <dgm:cxn modelId="{64D03078-BC45-46FD-9D44-B0246C78B616}" srcId="{8F28BE88-04AC-4CCE-BA48-D2880CD3D315}" destId="{4822A18B-AC18-4FEA-B9EC-1CCDEFD967BF}" srcOrd="4" destOrd="0" parTransId="{CC790491-E2FC-4C24-95BC-16536EB78004}" sibTransId="{FC1CD952-0708-4223-8A1C-33EDCAAF8588}"/>
    <dgm:cxn modelId="{2695872E-608B-4DD5-A904-EED9465633D7}" type="presOf" srcId="{F85006A2-2575-4E78-846B-AD11D8C86195}" destId="{BA951399-2577-49EB-8F47-8A56FA19150D}" srcOrd="0" destOrd="0" presId="urn:microsoft.com/office/officeart/2008/layout/HorizontalMultiLevelHierarchy"/>
    <dgm:cxn modelId="{ABF898B6-3156-43FF-A9BE-C9DD9F463DE0}" type="presOf" srcId="{78962147-C49E-41FC-92AC-7740AF3590AE}" destId="{78FC511A-14D5-4B7A-9A02-9738FFC297B7}" srcOrd="0" destOrd="0" presId="urn:microsoft.com/office/officeart/2008/layout/HorizontalMultiLevelHierarchy"/>
    <dgm:cxn modelId="{DF8C013B-C5C3-46A2-9565-F6B41E4127D2}" type="presOf" srcId="{195665C6-A889-4147-91AD-B8C408C720E8}" destId="{9D7D13A4-4139-4248-B1DD-150E40EAF280}" srcOrd="1" destOrd="0" presId="urn:microsoft.com/office/officeart/2008/layout/HorizontalMultiLevelHierarchy"/>
    <dgm:cxn modelId="{8E7D5AD0-0206-40A1-B183-E19AADD93A1A}" type="presOf" srcId="{9F43A8AE-DA12-4B32-BEFA-05E3B5CC1676}" destId="{7132753F-83DF-47D5-BE46-E923B3E9F7DA}" srcOrd="1" destOrd="0" presId="urn:microsoft.com/office/officeart/2008/layout/HorizontalMultiLevelHierarchy"/>
    <dgm:cxn modelId="{248F5F13-092A-410A-8B00-9C2B5A5A9D4E}" srcId="{8F28BE88-04AC-4CCE-BA48-D2880CD3D315}" destId="{F85006A2-2575-4E78-846B-AD11D8C86195}" srcOrd="1" destOrd="0" parTransId="{2E1D863B-5C0D-4AA5-8343-21361E56D781}" sibTransId="{984D5C50-270D-4DED-8774-1C4D07FB2AB9}"/>
    <dgm:cxn modelId="{2CE9A222-509A-440B-95E8-F77415403E4C}" srcId="{F85006A2-2575-4E78-846B-AD11D8C86195}" destId="{3947313F-D939-46F0-9B4F-3CE79F8728C9}" srcOrd="4" destOrd="0" parTransId="{3786C92C-AE53-44E0-836C-28E249C413ED}" sibTransId="{68AC81B7-D48D-45EE-A1C7-925A4AB86BF7}"/>
    <dgm:cxn modelId="{DA600234-F2AC-4263-AAC1-FB5EEB2DEECC}" type="presOf" srcId="{02889E28-141F-45CC-B7B5-5DB472661085}" destId="{90164B32-E5A7-49AA-A580-CC27D4B840D4}" srcOrd="1" destOrd="0" presId="urn:microsoft.com/office/officeart/2008/layout/HorizontalMultiLevelHierarchy"/>
    <dgm:cxn modelId="{6C1B6378-A9F7-4337-94F8-E2D6442C071A}" type="presOf" srcId="{2E1D863B-5C0D-4AA5-8343-21361E56D781}" destId="{0EC49D3B-927F-4415-9D60-F94FCA39EE64}" srcOrd="1" destOrd="0" presId="urn:microsoft.com/office/officeart/2008/layout/HorizontalMultiLevelHierarchy"/>
    <dgm:cxn modelId="{B891F636-17D8-4C4D-84E9-DAB6E674AD62}" srcId="{EBEF07D9-6F43-4990-BE5C-CD537D37D6EF}" destId="{927A209F-66D5-4942-93F5-4695B0F1B5FE}" srcOrd="1" destOrd="0" parTransId="{9F43A8AE-DA12-4B32-BEFA-05E3B5CC1676}" sibTransId="{61735386-014C-4DB7-87AC-3A2B27B18A06}"/>
    <dgm:cxn modelId="{360C5E60-4B15-43FF-A260-9817B66F058F}" type="presOf" srcId="{2E1D863B-5C0D-4AA5-8343-21361E56D781}" destId="{28383E3A-D73B-4D8E-B5B0-107496F588CD}" srcOrd="0" destOrd="0" presId="urn:microsoft.com/office/officeart/2008/layout/HorizontalMultiLevelHierarchy"/>
    <dgm:cxn modelId="{5D4DC200-CD48-4A00-97B8-7E7C98308AB7}" type="presOf" srcId="{CF1A423C-553E-44EE-AF24-34AB64FE6B44}" destId="{B456E89B-B829-4E46-856A-9200A103AD7B}" srcOrd="0" destOrd="0" presId="urn:microsoft.com/office/officeart/2008/layout/HorizontalMultiLevelHierarchy"/>
    <dgm:cxn modelId="{0B1B876F-FFC1-4B0E-8111-4395C26B7588}" type="presOf" srcId="{4822A18B-AC18-4FEA-B9EC-1CCDEFD967BF}" destId="{1B01F9E5-9B24-4AEB-BA83-380EE367E2B6}" srcOrd="0" destOrd="0" presId="urn:microsoft.com/office/officeart/2008/layout/HorizontalMultiLevelHierarchy"/>
    <dgm:cxn modelId="{6D962921-98DF-48DC-92D3-696E5D1F54C0}" type="presOf" srcId="{D2756D29-27CC-4488-9337-24113503B7DB}" destId="{0674ACF9-3313-476B-BE09-C53AAB7A07DA}" srcOrd="0" destOrd="0" presId="urn:microsoft.com/office/officeart/2008/layout/HorizontalMultiLevelHierarchy"/>
    <dgm:cxn modelId="{F74DD30F-7E9C-4148-9C67-25F1DEC935D4}" srcId="{F85006A2-2575-4E78-846B-AD11D8C86195}" destId="{02AD57ED-F696-4146-AE85-CF8F7E33FA11}" srcOrd="0" destOrd="0" parTransId="{8AD7D4F1-1C04-4F41-AD62-4655762ABD23}" sibTransId="{35D2B169-A9CF-4CDD-92BC-56D5987FCCF8}"/>
    <dgm:cxn modelId="{8798BD1A-636A-4A65-BCB2-1A78AC510352}" srcId="{EBEF07D9-6F43-4990-BE5C-CD537D37D6EF}" destId="{1175E907-318A-42D3-B7D9-84BB7F8AC759}" srcOrd="2" destOrd="0" parTransId="{1E7F06BB-6F8E-4026-95B3-C7E792965E9C}" sibTransId="{ED2E06F7-47A3-4655-8CE4-192E82863483}"/>
    <dgm:cxn modelId="{8C8F64BC-5C67-4D8F-AA7B-76EE4ED7B73D}" type="presOf" srcId="{EBEF07D9-6F43-4990-BE5C-CD537D37D6EF}" destId="{37505817-6C5D-4E1F-874F-5646F05D5BE3}" srcOrd="0" destOrd="0" presId="urn:microsoft.com/office/officeart/2008/layout/HorizontalMultiLevelHierarchy"/>
    <dgm:cxn modelId="{DDAB2505-F25C-44C2-A8CA-C02652FD57E1}" type="presOf" srcId="{3786C92C-AE53-44E0-836C-28E249C413ED}" destId="{89412CE8-D55F-4CF2-9D14-8F4CD6EE7A3F}" srcOrd="1" destOrd="0" presId="urn:microsoft.com/office/officeart/2008/layout/HorizontalMultiLevelHierarchy"/>
    <dgm:cxn modelId="{06E65DC7-D5B8-4900-9E08-4AD5DBC7A814}" type="presOf" srcId="{4604E5B9-DA32-4CF1-AF43-F9DE48783A64}" destId="{C7CC3786-465C-4EBD-8344-ABC8E57FD30C}" srcOrd="0" destOrd="0" presId="urn:microsoft.com/office/officeart/2008/layout/HorizontalMultiLevelHierarchy"/>
    <dgm:cxn modelId="{E6079F82-3A7F-4712-A822-21FFF6178792}" type="presOf" srcId="{D809661D-9AEE-430F-9971-52398CC18A7F}" destId="{F9B88C63-C5FF-406F-94F2-6A945F3AD992}" srcOrd="0" destOrd="0" presId="urn:microsoft.com/office/officeart/2008/layout/HorizontalMultiLevelHierarchy"/>
    <dgm:cxn modelId="{907568BF-9797-4F20-83B0-57473A819440}" srcId="{EBEF07D9-6F43-4990-BE5C-CD537D37D6EF}" destId="{4604E5B9-DA32-4CF1-AF43-F9DE48783A64}" srcOrd="0" destOrd="0" parTransId="{4F28B219-C8EB-471F-AA79-805DD8D244D1}" sibTransId="{8F77B10B-3632-4B3A-A55B-050AE134539F}"/>
    <dgm:cxn modelId="{E3CC59AA-7DA5-4602-B927-AA2F50CF7389}" type="presOf" srcId="{CC790491-E2FC-4C24-95BC-16536EB78004}" destId="{ADA2FDDF-E502-43FC-985F-023D1BF57B72}" srcOrd="1" destOrd="0" presId="urn:microsoft.com/office/officeart/2008/layout/HorizontalMultiLevelHierarchy"/>
    <dgm:cxn modelId="{C06A281B-EE84-4ED8-9B32-0BA0CBF718BE}" srcId="{F85006A2-2575-4E78-846B-AD11D8C86195}" destId="{0443CF0E-6F8F-4768-B22D-6DF20CDE389D}" srcOrd="2" destOrd="0" parTransId="{78962147-C49E-41FC-92AC-7740AF3590AE}" sibTransId="{C59A759B-3192-4830-BE2F-20CDBFD50B18}"/>
    <dgm:cxn modelId="{71540439-1066-4F25-A789-B3F98874D2B9}" type="presOf" srcId="{F0367BFC-0DAB-4BE9-A42F-29995774CB3E}" destId="{214A9BBF-8BF4-4EB2-96DF-C6E9EEEAB039}" srcOrd="1" destOrd="0" presId="urn:microsoft.com/office/officeart/2008/layout/HorizontalMultiLevelHierarchy"/>
    <dgm:cxn modelId="{A90DF9A3-96CB-4E9B-9DA9-2E1DE088FD82}" type="presOf" srcId="{1E7F06BB-6F8E-4026-95B3-C7E792965E9C}" destId="{70EA396E-FA0C-4BFD-9C0B-28676D089121}" srcOrd="0" destOrd="0" presId="urn:microsoft.com/office/officeart/2008/layout/HorizontalMultiLevelHierarchy"/>
    <dgm:cxn modelId="{AF9292F1-69AF-46E4-80CF-DA7A81C8144E}" type="presOf" srcId="{89E2E01B-EFBC-4FC7-88D2-DD6E01841F73}" destId="{3046C752-0E1E-4968-9904-2135A68515FB}" srcOrd="0" destOrd="0" presId="urn:microsoft.com/office/officeart/2008/layout/HorizontalMultiLevelHierarchy"/>
    <dgm:cxn modelId="{4E59ECFC-AA5F-4FB3-8E9B-A0C271F52E36}" srcId="{8F28BE88-04AC-4CCE-BA48-D2880CD3D315}" destId="{E026C4DE-2E6B-4C2E-BB6D-D23B158EE6EF}" srcOrd="3" destOrd="0" parTransId="{195665C6-A889-4147-91AD-B8C408C720E8}" sibTransId="{58A40CAC-49FF-4A20-A43A-846DC34AAC94}"/>
    <dgm:cxn modelId="{C7878089-6FB6-4700-91C7-33552E6FD92B}" type="presOf" srcId="{0443CF0E-6F8F-4768-B22D-6DF20CDE389D}" destId="{D66DE124-B1B7-4D01-8263-C433A7E6DBED}" srcOrd="0" destOrd="0" presId="urn:microsoft.com/office/officeart/2008/layout/HorizontalMultiLevelHierarchy"/>
    <dgm:cxn modelId="{41B16A09-3F03-4286-BDA1-51CB73EF3337}" type="presOf" srcId="{4F28B219-C8EB-471F-AA79-805DD8D244D1}" destId="{BF1703D9-72CD-47C4-8FED-DF459E66C63D}" srcOrd="1" destOrd="0" presId="urn:microsoft.com/office/officeart/2008/layout/HorizontalMultiLevelHierarchy"/>
    <dgm:cxn modelId="{4692EB7E-46E2-4CAD-A14B-80F2B73A7E00}" srcId="{F85006A2-2575-4E78-846B-AD11D8C86195}" destId="{D2756D29-27CC-4488-9337-24113503B7DB}" srcOrd="3" destOrd="0" parTransId="{D809661D-9AEE-430F-9971-52398CC18A7F}" sibTransId="{E4715538-7676-4534-B08C-13F8BAA78337}"/>
    <dgm:cxn modelId="{A5D280C3-B16E-495F-9DD2-59EAAC622425}" srcId="{8F28BE88-04AC-4CCE-BA48-D2880CD3D315}" destId="{EBEF07D9-6F43-4990-BE5C-CD537D37D6EF}" srcOrd="0" destOrd="0" parTransId="{4C8B66C8-4B3F-4B01-9599-F5EB21309177}" sibTransId="{21F7AAB9-E504-4AC8-95B9-6A91CE429327}"/>
    <dgm:cxn modelId="{FD5BC2F0-60D7-4E9B-B2D4-C5D8C2947E0E}" type="presOf" srcId="{D84A0390-A67A-41D3-BFE1-F112DE2A9990}" destId="{552C9C72-7F64-4D34-8C4F-DC7045B9F22B}" srcOrd="0" destOrd="0" presId="urn:microsoft.com/office/officeart/2008/layout/HorizontalMultiLevelHierarchy"/>
    <dgm:cxn modelId="{5CF79E4A-ECB0-4819-B1AD-36154795E4A0}" type="presOf" srcId="{9F43A8AE-DA12-4B32-BEFA-05E3B5CC1676}" destId="{E276B213-C5AC-460B-87B8-110BD10021B6}" srcOrd="0" destOrd="0" presId="urn:microsoft.com/office/officeart/2008/layout/HorizontalMultiLevelHierarchy"/>
    <dgm:cxn modelId="{17E6FE8E-F958-41F8-8079-8824183D4DC1}" type="presOf" srcId="{1175E907-318A-42D3-B7D9-84BB7F8AC759}" destId="{E4DAB8F1-6EE7-4A4F-95E4-84AA10CCCBDB}" srcOrd="0" destOrd="0" presId="urn:microsoft.com/office/officeart/2008/layout/HorizontalMultiLevelHierarchy"/>
    <dgm:cxn modelId="{CF31EACC-F38E-4F36-984E-27D72E11576B}" type="presOf" srcId="{F0367BFC-0DAB-4BE9-A42F-29995774CB3E}" destId="{359A5A3D-EDF9-46D6-A796-6FD069AEDDAE}" srcOrd="0" destOrd="0" presId="urn:microsoft.com/office/officeart/2008/layout/HorizontalMultiLevelHierarchy"/>
    <dgm:cxn modelId="{99E8F4A6-E7C1-4C70-BE2E-47FAAB188D73}" type="presOf" srcId="{195665C6-A889-4147-91AD-B8C408C720E8}" destId="{235C992E-2E1C-4E05-899F-D56E61F1B47B}" srcOrd="0" destOrd="0" presId="urn:microsoft.com/office/officeart/2008/layout/HorizontalMultiLevelHierarchy"/>
    <dgm:cxn modelId="{54A67A75-6C0B-415A-B2AE-75B0E4975406}" type="presOf" srcId="{D809661D-9AEE-430F-9971-52398CC18A7F}" destId="{EEE30BE7-B2F8-419C-8BB0-77DAB22B38CE}" srcOrd="1" destOrd="0" presId="urn:microsoft.com/office/officeart/2008/layout/HorizontalMultiLevelHierarchy"/>
    <dgm:cxn modelId="{CCC40874-8DB3-48C3-9605-6C051D9EDF41}" type="presOf" srcId="{E026C4DE-2E6B-4C2E-BB6D-D23B158EE6EF}" destId="{0DE48444-D5D5-4384-9513-1756325985C4}" srcOrd="0" destOrd="0" presId="urn:microsoft.com/office/officeart/2008/layout/HorizontalMultiLevelHierarchy"/>
    <dgm:cxn modelId="{81ED64EF-07E1-4DAF-A6F7-8F87F2264B97}" type="presOf" srcId="{927A209F-66D5-4942-93F5-4695B0F1B5FE}" destId="{DA9E5DFE-CCB5-48E9-9EFC-054072A3E9F6}" srcOrd="0" destOrd="0" presId="urn:microsoft.com/office/officeart/2008/layout/HorizontalMultiLevelHierarchy"/>
    <dgm:cxn modelId="{D07AD144-49E4-45FE-9BA5-0436D43F24E1}" type="presOf" srcId="{78962147-C49E-41FC-92AC-7740AF3590AE}" destId="{015AD4C1-7581-4CFC-8B98-CFCD1B727CC8}" srcOrd="1" destOrd="0" presId="urn:microsoft.com/office/officeart/2008/layout/HorizontalMultiLevelHierarchy"/>
    <dgm:cxn modelId="{9A5FBC55-EC25-4385-91E3-709FA805AB0D}" type="presOf" srcId="{8AD7D4F1-1C04-4F41-AD62-4655762ABD23}" destId="{310E90EE-3DBA-4446-9B4A-300BC3AB9BF6}" srcOrd="0" destOrd="0" presId="urn:microsoft.com/office/officeart/2008/layout/HorizontalMultiLevelHierarchy"/>
    <dgm:cxn modelId="{861C195E-0635-4385-92F9-9D7ABE10BCA5}" type="presOf" srcId="{3947313F-D939-46F0-9B4F-3CE79F8728C9}" destId="{A7465835-DB4C-4071-8EFD-9A625277B40A}" srcOrd="0" destOrd="0" presId="urn:microsoft.com/office/officeart/2008/layout/HorizontalMultiLevelHierarchy"/>
    <dgm:cxn modelId="{52A252EE-34CA-4EDA-99A1-E939EAB93558}" type="presOf" srcId="{02889E28-141F-45CC-B7B5-5DB472661085}" destId="{315AD431-BB45-4490-B910-A7FCF2833FB3}" srcOrd="0" destOrd="0" presId="urn:microsoft.com/office/officeart/2008/layout/HorizontalMultiLevelHierarchy"/>
    <dgm:cxn modelId="{17CBB948-5C7F-4DD1-92A1-3D588D950A28}" type="presOf" srcId="{CC790491-E2FC-4C24-95BC-16536EB78004}" destId="{B7978FDD-691A-4D69-814F-F7CF5AD4CD97}" srcOrd="0" destOrd="0" presId="urn:microsoft.com/office/officeart/2008/layout/HorizontalMultiLevelHierarchy"/>
    <dgm:cxn modelId="{0A17E664-EDE4-45D2-B402-DFCD1EF7D5CB}" srcId="{CF1A423C-553E-44EE-AF24-34AB64FE6B44}" destId="{8F28BE88-04AC-4CCE-BA48-D2880CD3D315}" srcOrd="0" destOrd="0" parTransId="{25699E88-DF45-4949-9851-F8F6C32A80C7}" sibTransId="{CE24778E-8972-47AB-A5C8-9EC5A8D8EED1}"/>
    <dgm:cxn modelId="{C563EF38-3C13-44EC-811C-7832B6938EAD}" type="presOf" srcId="{02AD57ED-F696-4146-AE85-CF8F7E33FA11}" destId="{2F9E07F5-FB7F-4F3E-BF7D-E8F366FFA15F}" srcOrd="0" destOrd="0" presId="urn:microsoft.com/office/officeart/2008/layout/HorizontalMultiLevelHierarchy"/>
    <dgm:cxn modelId="{78B74848-E93D-4A4E-97C2-73DD9C01F01E}" type="presOf" srcId="{8AD7D4F1-1C04-4F41-AD62-4655762ABD23}" destId="{C358B634-B239-407F-BBFF-41EFC9CE6F73}" srcOrd="1" destOrd="0" presId="urn:microsoft.com/office/officeart/2008/layout/HorizontalMultiLevelHierarchy"/>
    <dgm:cxn modelId="{AC8E766F-7D06-4BA5-86E4-60C096BF294C}" type="presOf" srcId="{4C8B66C8-4B3F-4B01-9599-F5EB21309177}" destId="{7CFB30A4-D8A5-4AAF-B27F-8B8E0FC185F9}" srcOrd="0" destOrd="0" presId="urn:microsoft.com/office/officeart/2008/layout/HorizontalMultiLevelHierarchy"/>
    <dgm:cxn modelId="{01917A6F-C313-44EA-BD4C-7430B828BDB3}" type="presOf" srcId="{8F28BE88-04AC-4CCE-BA48-D2880CD3D315}" destId="{5454016C-E80A-4C63-A401-8048820D4A69}" srcOrd="0" destOrd="0" presId="urn:microsoft.com/office/officeart/2008/layout/HorizontalMultiLevelHierarchy"/>
    <dgm:cxn modelId="{0DFC2865-9F5E-46F9-B6B5-8AE82D2C3A4D}" type="presOf" srcId="{4C8B66C8-4B3F-4B01-9599-F5EB21309177}" destId="{86EFEDB4-B5A8-4E45-9567-3E83A7303A32}" srcOrd="1" destOrd="0" presId="urn:microsoft.com/office/officeart/2008/layout/HorizontalMultiLevelHierarchy"/>
    <dgm:cxn modelId="{E033654B-A136-407D-94EC-6890E22AF97F}" srcId="{F85006A2-2575-4E78-846B-AD11D8C86195}" destId="{89E2E01B-EFBC-4FC7-88D2-DD6E01841F73}" srcOrd="1" destOrd="0" parTransId="{02889E28-141F-45CC-B7B5-5DB472661085}" sibTransId="{50BC7BCF-91BB-42FC-90FC-942A2464C7F3}"/>
    <dgm:cxn modelId="{D686D540-968F-44C9-971C-F6CA335ADDED}" type="presOf" srcId="{3786C92C-AE53-44E0-836C-28E249C413ED}" destId="{1AA4502B-D9A7-4286-813D-65E5DC8C2C61}" srcOrd="0" destOrd="0" presId="urn:microsoft.com/office/officeart/2008/layout/HorizontalMultiLevelHierarchy"/>
    <dgm:cxn modelId="{E8138849-D1E5-4C8D-A8E4-C876D630D8C3}" srcId="{8F28BE88-04AC-4CCE-BA48-D2880CD3D315}" destId="{D84A0390-A67A-41D3-BFE1-F112DE2A9990}" srcOrd="2" destOrd="0" parTransId="{F0367BFC-0DAB-4BE9-A42F-29995774CB3E}" sibTransId="{F26F5495-F51D-4CB1-B945-38FCBFD50159}"/>
    <dgm:cxn modelId="{E2F5549B-27A1-4066-8AB3-D6433F5FEFED}" type="presOf" srcId="{4F28B219-C8EB-471F-AA79-805DD8D244D1}" destId="{09464112-F82A-4986-A727-7889FD34DFA6}" srcOrd="0" destOrd="0" presId="urn:microsoft.com/office/officeart/2008/layout/HorizontalMultiLevelHierarchy"/>
    <dgm:cxn modelId="{B47E25BE-6DD7-4ACF-B9B4-9A13754ECE2B}" type="presOf" srcId="{1E7F06BB-6F8E-4026-95B3-C7E792965E9C}" destId="{F24D4FA7-58AB-44B4-BA69-D9FB7A580129}" srcOrd="1" destOrd="0" presId="urn:microsoft.com/office/officeart/2008/layout/HorizontalMultiLevelHierarchy"/>
    <dgm:cxn modelId="{43C94F43-F58B-4D67-ACF4-B6162058D3C5}" type="presParOf" srcId="{B456E89B-B829-4E46-856A-9200A103AD7B}" destId="{91AF1D2E-F8C8-448C-8EFC-2AA197700FA7}" srcOrd="0" destOrd="0" presId="urn:microsoft.com/office/officeart/2008/layout/HorizontalMultiLevelHierarchy"/>
    <dgm:cxn modelId="{5547648E-603F-480C-BD13-B090A060F723}" type="presParOf" srcId="{91AF1D2E-F8C8-448C-8EFC-2AA197700FA7}" destId="{5454016C-E80A-4C63-A401-8048820D4A69}" srcOrd="0" destOrd="0" presId="urn:microsoft.com/office/officeart/2008/layout/HorizontalMultiLevelHierarchy"/>
    <dgm:cxn modelId="{37CC7058-81D8-442D-A68C-A2417A121B1E}" type="presParOf" srcId="{91AF1D2E-F8C8-448C-8EFC-2AA197700FA7}" destId="{4ED693AB-F639-40F6-9897-9324AEF2D3FC}" srcOrd="1" destOrd="0" presId="urn:microsoft.com/office/officeart/2008/layout/HorizontalMultiLevelHierarchy"/>
    <dgm:cxn modelId="{162DA7F6-4935-4D7F-958F-D02D0E624695}" type="presParOf" srcId="{4ED693AB-F639-40F6-9897-9324AEF2D3FC}" destId="{7CFB30A4-D8A5-4AAF-B27F-8B8E0FC185F9}" srcOrd="0" destOrd="0" presId="urn:microsoft.com/office/officeart/2008/layout/HorizontalMultiLevelHierarchy"/>
    <dgm:cxn modelId="{54E7D482-1130-4FFA-8B67-604E97921ABC}" type="presParOf" srcId="{7CFB30A4-D8A5-4AAF-B27F-8B8E0FC185F9}" destId="{86EFEDB4-B5A8-4E45-9567-3E83A7303A32}" srcOrd="0" destOrd="0" presId="urn:microsoft.com/office/officeart/2008/layout/HorizontalMultiLevelHierarchy"/>
    <dgm:cxn modelId="{D4B1F27A-7923-4786-B4FF-A8BE2CCF2CE8}" type="presParOf" srcId="{4ED693AB-F639-40F6-9897-9324AEF2D3FC}" destId="{3FFC4E01-F4DA-4C97-A570-2266C020DDBE}" srcOrd="1" destOrd="0" presId="urn:microsoft.com/office/officeart/2008/layout/HorizontalMultiLevelHierarchy"/>
    <dgm:cxn modelId="{6A8B7723-7D80-4EE7-87D0-716800B14FA0}" type="presParOf" srcId="{3FFC4E01-F4DA-4C97-A570-2266C020DDBE}" destId="{37505817-6C5D-4E1F-874F-5646F05D5BE3}" srcOrd="0" destOrd="0" presId="urn:microsoft.com/office/officeart/2008/layout/HorizontalMultiLevelHierarchy"/>
    <dgm:cxn modelId="{14B24CA3-F885-4D87-83C4-D868320E6769}" type="presParOf" srcId="{3FFC4E01-F4DA-4C97-A570-2266C020DDBE}" destId="{30D74C51-DD35-48DF-B298-93B4B470E5FB}" srcOrd="1" destOrd="0" presId="urn:microsoft.com/office/officeart/2008/layout/HorizontalMultiLevelHierarchy"/>
    <dgm:cxn modelId="{C1FAD080-1AAF-4770-9119-65AAD8068920}" type="presParOf" srcId="{30D74C51-DD35-48DF-B298-93B4B470E5FB}" destId="{09464112-F82A-4986-A727-7889FD34DFA6}" srcOrd="0" destOrd="0" presId="urn:microsoft.com/office/officeart/2008/layout/HorizontalMultiLevelHierarchy"/>
    <dgm:cxn modelId="{E47FEA28-F3B3-48D3-BD5E-4CE38CA363C3}" type="presParOf" srcId="{09464112-F82A-4986-A727-7889FD34DFA6}" destId="{BF1703D9-72CD-47C4-8FED-DF459E66C63D}" srcOrd="0" destOrd="0" presId="urn:microsoft.com/office/officeart/2008/layout/HorizontalMultiLevelHierarchy"/>
    <dgm:cxn modelId="{C6F96FBF-0AE4-452B-854A-AC0A844E5E3E}" type="presParOf" srcId="{30D74C51-DD35-48DF-B298-93B4B470E5FB}" destId="{EA3B84E0-F043-4320-9C21-2A6938A81FA0}" srcOrd="1" destOrd="0" presId="urn:microsoft.com/office/officeart/2008/layout/HorizontalMultiLevelHierarchy"/>
    <dgm:cxn modelId="{90EA188B-2640-4ED1-ACEB-7ABF1866FEF0}" type="presParOf" srcId="{EA3B84E0-F043-4320-9C21-2A6938A81FA0}" destId="{C7CC3786-465C-4EBD-8344-ABC8E57FD30C}" srcOrd="0" destOrd="0" presId="urn:microsoft.com/office/officeart/2008/layout/HorizontalMultiLevelHierarchy"/>
    <dgm:cxn modelId="{31B183F1-CD71-419D-8A49-657B30C97CB9}" type="presParOf" srcId="{EA3B84E0-F043-4320-9C21-2A6938A81FA0}" destId="{0F48B5D4-A856-4AA5-ACB3-9432E5C64168}" srcOrd="1" destOrd="0" presId="urn:microsoft.com/office/officeart/2008/layout/HorizontalMultiLevelHierarchy"/>
    <dgm:cxn modelId="{5A7EC616-2EF0-47FC-B195-A5F9D7F2F38B}" type="presParOf" srcId="{30D74C51-DD35-48DF-B298-93B4B470E5FB}" destId="{E276B213-C5AC-460B-87B8-110BD10021B6}" srcOrd="2" destOrd="0" presId="urn:microsoft.com/office/officeart/2008/layout/HorizontalMultiLevelHierarchy"/>
    <dgm:cxn modelId="{FFDFD85A-C78B-49A3-97F2-6C4BDDA3B027}" type="presParOf" srcId="{E276B213-C5AC-460B-87B8-110BD10021B6}" destId="{7132753F-83DF-47D5-BE46-E923B3E9F7DA}" srcOrd="0" destOrd="0" presId="urn:microsoft.com/office/officeart/2008/layout/HorizontalMultiLevelHierarchy"/>
    <dgm:cxn modelId="{B34A29AD-AA82-4646-B8B8-E725EE208EDB}" type="presParOf" srcId="{30D74C51-DD35-48DF-B298-93B4B470E5FB}" destId="{0533F5E3-35D6-4CE8-A920-AA5AD62CE01E}" srcOrd="3" destOrd="0" presId="urn:microsoft.com/office/officeart/2008/layout/HorizontalMultiLevelHierarchy"/>
    <dgm:cxn modelId="{D6EA574D-B312-40BA-B628-7080A0F94E5C}" type="presParOf" srcId="{0533F5E3-35D6-4CE8-A920-AA5AD62CE01E}" destId="{DA9E5DFE-CCB5-48E9-9EFC-054072A3E9F6}" srcOrd="0" destOrd="0" presId="urn:microsoft.com/office/officeart/2008/layout/HorizontalMultiLevelHierarchy"/>
    <dgm:cxn modelId="{654A3053-4B73-4A53-B07F-3E7E641F56C3}" type="presParOf" srcId="{0533F5E3-35D6-4CE8-A920-AA5AD62CE01E}" destId="{131724F7-B95F-409A-A02D-1DEC3E16EF76}" srcOrd="1" destOrd="0" presId="urn:microsoft.com/office/officeart/2008/layout/HorizontalMultiLevelHierarchy"/>
    <dgm:cxn modelId="{1177371D-07A8-40B3-AAAC-736E48D9503B}" type="presParOf" srcId="{30D74C51-DD35-48DF-B298-93B4B470E5FB}" destId="{70EA396E-FA0C-4BFD-9C0B-28676D089121}" srcOrd="4" destOrd="0" presId="urn:microsoft.com/office/officeart/2008/layout/HorizontalMultiLevelHierarchy"/>
    <dgm:cxn modelId="{A8635FB8-6488-42CF-82ED-46F3057665D3}" type="presParOf" srcId="{70EA396E-FA0C-4BFD-9C0B-28676D089121}" destId="{F24D4FA7-58AB-44B4-BA69-D9FB7A580129}" srcOrd="0" destOrd="0" presId="urn:microsoft.com/office/officeart/2008/layout/HorizontalMultiLevelHierarchy"/>
    <dgm:cxn modelId="{7199DD6B-5C40-4D76-BD67-C3D7E7E1A8D1}" type="presParOf" srcId="{30D74C51-DD35-48DF-B298-93B4B470E5FB}" destId="{FFD5086B-619A-437C-90DF-454464D7C14B}" srcOrd="5" destOrd="0" presId="urn:microsoft.com/office/officeart/2008/layout/HorizontalMultiLevelHierarchy"/>
    <dgm:cxn modelId="{1913B5C2-CC75-4197-B4C0-79E917C97A44}" type="presParOf" srcId="{FFD5086B-619A-437C-90DF-454464D7C14B}" destId="{E4DAB8F1-6EE7-4A4F-95E4-84AA10CCCBDB}" srcOrd="0" destOrd="0" presId="urn:microsoft.com/office/officeart/2008/layout/HorizontalMultiLevelHierarchy"/>
    <dgm:cxn modelId="{D5C31F2C-B835-4DFA-B2BA-3D4A282D8E16}" type="presParOf" srcId="{FFD5086B-619A-437C-90DF-454464D7C14B}" destId="{66A8AC59-DE10-4D04-B2E3-0432E05C9FC5}" srcOrd="1" destOrd="0" presId="urn:microsoft.com/office/officeart/2008/layout/HorizontalMultiLevelHierarchy"/>
    <dgm:cxn modelId="{4FB564B7-F4D9-475A-BF01-8A2085C4594B}" type="presParOf" srcId="{4ED693AB-F639-40F6-9897-9324AEF2D3FC}" destId="{28383E3A-D73B-4D8E-B5B0-107496F588CD}" srcOrd="2" destOrd="0" presId="urn:microsoft.com/office/officeart/2008/layout/HorizontalMultiLevelHierarchy"/>
    <dgm:cxn modelId="{F8F56023-14BF-4053-9ABB-ACD996B6CA22}" type="presParOf" srcId="{28383E3A-D73B-4D8E-B5B0-107496F588CD}" destId="{0EC49D3B-927F-4415-9D60-F94FCA39EE64}" srcOrd="0" destOrd="0" presId="urn:microsoft.com/office/officeart/2008/layout/HorizontalMultiLevelHierarchy"/>
    <dgm:cxn modelId="{A8071CCA-0BF0-4941-ACA4-BBDFB5B31966}" type="presParOf" srcId="{4ED693AB-F639-40F6-9897-9324AEF2D3FC}" destId="{5CD84F1E-8C24-4A12-BB74-DC645FCD272B}" srcOrd="3" destOrd="0" presId="urn:microsoft.com/office/officeart/2008/layout/HorizontalMultiLevelHierarchy"/>
    <dgm:cxn modelId="{654F86C5-7C77-49F0-B114-DF55D908D401}" type="presParOf" srcId="{5CD84F1E-8C24-4A12-BB74-DC645FCD272B}" destId="{BA951399-2577-49EB-8F47-8A56FA19150D}" srcOrd="0" destOrd="0" presId="urn:microsoft.com/office/officeart/2008/layout/HorizontalMultiLevelHierarchy"/>
    <dgm:cxn modelId="{CAB6AC06-18C1-4F1C-9922-087F82856CC6}" type="presParOf" srcId="{5CD84F1E-8C24-4A12-BB74-DC645FCD272B}" destId="{C008041A-C0BD-4F3E-8B72-26C5D8E20AD3}" srcOrd="1" destOrd="0" presId="urn:microsoft.com/office/officeart/2008/layout/HorizontalMultiLevelHierarchy"/>
    <dgm:cxn modelId="{40243D1D-F7AF-4F25-A77B-7B412A29BD91}" type="presParOf" srcId="{C008041A-C0BD-4F3E-8B72-26C5D8E20AD3}" destId="{310E90EE-3DBA-4446-9B4A-300BC3AB9BF6}" srcOrd="0" destOrd="0" presId="urn:microsoft.com/office/officeart/2008/layout/HorizontalMultiLevelHierarchy"/>
    <dgm:cxn modelId="{3050BB1E-B6FC-4134-8029-1F12AD0373B3}" type="presParOf" srcId="{310E90EE-3DBA-4446-9B4A-300BC3AB9BF6}" destId="{C358B634-B239-407F-BBFF-41EFC9CE6F73}" srcOrd="0" destOrd="0" presId="urn:microsoft.com/office/officeart/2008/layout/HorizontalMultiLevelHierarchy"/>
    <dgm:cxn modelId="{0D89E6FB-85E9-4287-A24F-6EC8D4E941C0}" type="presParOf" srcId="{C008041A-C0BD-4F3E-8B72-26C5D8E20AD3}" destId="{15B1B1B8-841A-4D2B-AD67-D162A6E27E85}" srcOrd="1" destOrd="0" presId="urn:microsoft.com/office/officeart/2008/layout/HorizontalMultiLevelHierarchy"/>
    <dgm:cxn modelId="{AA9F058C-8B93-4FFF-9A16-C2F52F267321}" type="presParOf" srcId="{15B1B1B8-841A-4D2B-AD67-D162A6E27E85}" destId="{2F9E07F5-FB7F-4F3E-BF7D-E8F366FFA15F}" srcOrd="0" destOrd="0" presId="urn:microsoft.com/office/officeart/2008/layout/HorizontalMultiLevelHierarchy"/>
    <dgm:cxn modelId="{C72F3D35-C19D-4B04-9692-FF9531B1825B}" type="presParOf" srcId="{15B1B1B8-841A-4D2B-AD67-D162A6E27E85}" destId="{8099A517-7E86-468A-BEF1-2ED6493CBFBE}" srcOrd="1" destOrd="0" presId="urn:microsoft.com/office/officeart/2008/layout/HorizontalMultiLevelHierarchy"/>
    <dgm:cxn modelId="{A816C7D6-C8C0-4CDD-90FD-1BE98C2CEF1B}" type="presParOf" srcId="{C008041A-C0BD-4F3E-8B72-26C5D8E20AD3}" destId="{315AD431-BB45-4490-B910-A7FCF2833FB3}" srcOrd="2" destOrd="0" presId="urn:microsoft.com/office/officeart/2008/layout/HorizontalMultiLevelHierarchy"/>
    <dgm:cxn modelId="{0BBCB56B-0062-447D-A6E6-9C027E2C5C8A}" type="presParOf" srcId="{315AD431-BB45-4490-B910-A7FCF2833FB3}" destId="{90164B32-E5A7-49AA-A580-CC27D4B840D4}" srcOrd="0" destOrd="0" presId="urn:microsoft.com/office/officeart/2008/layout/HorizontalMultiLevelHierarchy"/>
    <dgm:cxn modelId="{50DA02BF-4FBB-4ED7-B86A-BD428F567CAE}" type="presParOf" srcId="{C008041A-C0BD-4F3E-8B72-26C5D8E20AD3}" destId="{27E96023-C295-4EA4-BD64-EC0C6A261DAE}" srcOrd="3" destOrd="0" presId="urn:microsoft.com/office/officeart/2008/layout/HorizontalMultiLevelHierarchy"/>
    <dgm:cxn modelId="{1A10C8F8-09D6-45D0-8AE8-A195FC1669DB}" type="presParOf" srcId="{27E96023-C295-4EA4-BD64-EC0C6A261DAE}" destId="{3046C752-0E1E-4968-9904-2135A68515FB}" srcOrd="0" destOrd="0" presId="urn:microsoft.com/office/officeart/2008/layout/HorizontalMultiLevelHierarchy"/>
    <dgm:cxn modelId="{719858A7-81FB-4430-A51E-D4B5873CCDFC}" type="presParOf" srcId="{27E96023-C295-4EA4-BD64-EC0C6A261DAE}" destId="{51AC956E-3DA3-4B52-874F-9FA0B828FA76}" srcOrd="1" destOrd="0" presId="urn:microsoft.com/office/officeart/2008/layout/HorizontalMultiLevelHierarchy"/>
    <dgm:cxn modelId="{E230EAFF-3FFA-45E8-A362-160765E07686}" type="presParOf" srcId="{C008041A-C0BD-4F3E-8B72-26C5D8E20AD3}" destId="{78FC511A-14D5-4B7A-9A02-9738FFC297B7}" srcOrd="4" destOrd="0" presId="urn:microsoft.com/office/officeart/2008/layout/HorizontalMultiLevelHierarchy"/>
    <dgm:cxn modelId="{CEC306D3-075B-4E3F-8035-145F97698877}" type="presParOf" srcId="{78FC511A-14D5-4B7A-9A02-9738FFC297B7}" destId="{015AD4C1-7581-4CFC-8B98-CFCD1B727CC8}" srcOrd="0" destOrd="0" presId="urn:microsoft.com/office/officeart/2008/layout/HorizontalMultiLevelHierarchy"/>
    <dgm:cxn modelId="{31E7FF24-CED2-497D-9A70-5E577D66941C}" type="presParOf" srcId="{C008041A-C0BD-4F3E-8B72-26C5D8E20AD3}" destId="{99959003-7756-45C5-9B65-502DFC2D52B1}" srcOrd="5" destOrd="0" presId="urn:microsoft.com/office/officeart/2008/layout/HorizontalMultiLevelHierarchy"/>
    <dgm:cxn modelId="{F7B8E49F-F255-46E5-B67D-0F843BC9D817}" type="presParOf" srcId="{99959003-7756-45C5-9B65-502DFC2D52B1}" destId="{D66DE124-B1B7-4D01-8263-C433A7E6DBED}" srcOrd="0" destOrd="0" presId="urn:microsoft.com/office/officeart/2008/layout/HorizontalMultiLevelHierarchy"/>
    <dgm:cxn modelId="{738553E2-58C1-4025-B2E3-7C5D028C1B1F}" type="presParOf" srcId="{99959003-7756-45C5-9B65-502DFC2D52B1}" destId="{C791A99C-E49C-4168-A573-07101A9B254F}" srcOrd="1" destOrd="0" presId="urn:microsoft.com/office/officeart/2008/layout/HorizontalMultiLevelHierarchy"/>
    <dgm:cxn modelId="{8C4C30DE-8DBB-4A33-A0B9-4D0C583933AD}" type="presParOf" srcId="{C008041A-C0BD-4F3E-8B72-26C5D8E20AD3}" destId="{F9B88C63-C5FF-406F-94F2-6A945F3AD992}" srcOrd="6" destOrd="0" presId="urn:microsoft.com/office/officeart/2008/layout/HorizontalMultiLevelHierarchy"/>
    <dgm:cxn modelId="{4E4C1D57-0C91-4A7A-B7AD-3C2499A52090}" type="presParOf" srcId="{F9B88C63-C5FF-406F-94F2-6A945F3AD992}" destId="{EEE30BE7-B2F8-419C-8BB0-77DAB22B38CE}" srcOrd="0" destOrd="0" presId="urn:microsoft.com/office/officeart/2008/layout/HorizontalMultiLevelHierarchy"/>
    <dgm:cxn modelId="{721EEFFD-1010-41D9-973E-6A1EE76784E3}" type="presParOf" srcId="{C008041A-C0BD-4F3E-8B72-26C5D8E20AD3}" destId="{20982F6C-FB28-4532-9ECF-0A99A58E9439}" srcOrd="7" destOrd="0" presId="urn:microsoft.com/office/officeart/2008/layout/HorizontalMultiLevelHierarchy"/>
    <dgm:cxn modelId="{4F3D56E9-70F2-4E50-B7D8-12EB176497B6}" type="presParOf" srcId="{20982F6C-FB28-4532-9ECF-0A99A58E9439}" destId="{0674ACF9-3313-476B-BE09-C53AAB7A07DA}" srcOrd="0" destOrd="0" presId="urn:microsoft.com/office/officeart/2008/layout/HorizontalMultiLevelHierarchy"/>
    <dgm:cxn modelId="{90C541BD-791F-4EAA-8294-8FFEB906CA55}" type="presParOf" srcId="{20982F6C-FB28-4532-9ECF-0A99A58E9439}" destId="{3CCA1BE8-6952-42B4-99D4-AB2D21DC8E9D}" srcOrd="1" destOrd="0" presId="urn:microsoft.com/office/officeart/2008/layout/HorizontalMultiLevelHierarchy"/>
    <dgm:cxn modelId="{23F2CF96-E334-4BC8-A6C2-4C2475C8E93C}" type="presParOf" srcId="{C008041A-C0BD-4F3E-8B72-26C5D8E20AD3}" destId="{1AA4502B-D9A7-4286-813D-65E5DC8C2C61}" srcOrd="8" destOrd="0" presId="urn:microsoft.com/office/officeart/2008/layout/HorizontalMultiLevelHierarchy"/>
    <dgm:cxn modelId="{2D85CBE4-2AE1-462F-916F-165D2CB4D4AF}" type="presParOf" srcId="{1AA4502B-D9A7-4286-813D-65E5DC8C2C61}" destId="{89412CE8-D55F-4CF2-9D14-8F4CD6EE7A3F}" srcOrd="0" destOrd="0" presId="urn:microsoft.com/office/officeart/2008/layout/HorizontalMultiLevelHierarchy"/>
    <dgm:cxn modelId="{1AFB38CB-431E-4E45-8E7E-35DFB3A06D7D}" type="presParOf" srcId="{C008041A-C0BD-4F3E-8B72-26C5D8E20AD3}" destId="{088A7B2C-7E0F-4DD5-8BCA-A8D6C4571D34}" srcOrd="9" destOrd="0" presId="urn:microsoft.com/office/officeart/2008/layout/HorizontalMultiLevelHierarchy"/>
    <dgm:cxn modelId="{E0D1AB56-F11D-4294-8613-F1B677BC09AE}" type="presParOf" srcId="{088A7B2C-7E0F-4DD5-8BCA-A8D6C4571D34}" destId="{A7465835-DB4C-4071-8EFD-9A625277B40A}" srcOrd="0" destOrd="0" presId="urn:microsoft.com/office/officeart/2008/layout/HorizontalMultiLevelHierarchy"/>
    <dgm:cxn modelId="{12DAE76B-FB95-4AB1-BD54-4C3CAC26E370}" type="presParOf" srcId="{088A7B2C-7E0F-4DD5-8BCA-A8D6C4571D34}" destId="{5F78BDD8-BC71-4F63-B16F-939F70E777D8}" srcOrd="1" destOrd="0" presId="urn:microsoft.com/office/officeart/2008/layout/HorizontalMultiLevelHierarchy"/>
    <dgm:cxn modelId="{CD14EFCB-4820-40EB-BED5-EE7342E0A6DA}" type="presParOf" srcId="{4ED693AB-F639-40F6-9897-9324AEF2D3FC}" destId="{359A5A3D-EDF9-46D6-A796-6FD069AEDDAE}" srcOrd="4" destOrd="0" presId="urn:microsoft.com/office/officeart/2008/layout/HorizontalMultiLevelHierarchy"/>
    <dgm:cxn modelId="{E3B6E587-5E1F-4A6B-AEF2-FB99F844C483}" type="presParOf" srcId="{359A5A3D-EDF9-46D6-A796-6FD069AEDDAE}" destId="{214A9BBF-8BF4-4EB2-96DF-C6E9EEEAB039}" srcOrd="0" destOrd="0" presId="urn:microsoft.com/office/officeart/2008/layout/HorizontalMultiLevelHierarchy"/>
    <dgm:cxn modelId="{AEC5A9F2-D2B9-4D80-A2E5-B0756E89E8E8}" type="presParOf" srcId="{4ED693AB-F639-40F6-9897-9324AEF2D3FC}" destId="{092BB467-01EE-4B25-8A3F-1B26B898C961}" srcOrd="5" destOrd="0" presId="urn:microsoft.com/office/officeart/2008/layout/HorizontalMultiLevelHierarchy"/>
    <dgm:cxn modelId="{B8ABED02-5013-40B1-A6AE-FA63EED92C75}" type="presParOf" srcId="{092BB467-01EE-4B25-8A3F-1B26B898C961}" destId="{552C9C72-7F64-4D34-8C4F-DC7045B9F22B}" srcOrd="0" destOrd="0" presId="urn:microsoft.com/office/officeart/2008/layout/HorizontalMultiLevelHierarchy"/>
    <dgm:cxn modelId="{9DCB429E-8B4B-43B2-8601-8FD18B560785}" type="presParOf" srcId="{092BB467-01EE-4B25-8A3F-1B26B898C961}" destId="{3EE88361-6A91-4A98-8682-428C451CA2BA}" srcOrd="1" destOrd="0" presId="urn:microsoft.com/office/officeart/2008/layout/HorizontalMultiLevelHierarchy"/>
    <dgm:cxn modelId="{627D9A58-52BB-41C4-BB62-5FC88F4AC65D}" type="presParOf" srcId="{4ED693AB-F639-40F6-9897-9324AEF2D3FC}" destId="{235C992E-2E1C-4E05-899F-D56E61F1B47B}" srcOrd="6" destOrd="0" presId="urn:microsoft.com/office/officeart/2008/layout/HorizontalMultiLevelHierarchy"/>
    <dgm:cxn modelId="{5A379B09-3F50-4DC6-9F72-05A0DBA869CE}" type="presParOf" srcId="{235C992E-2E1C-4E05-899F-D56E61F1B47B}" destId="{9D7D13A4-4139-4248-B1DD-150E40EAF280}" srcOrd="0" destOrd="0" presId="urn:microsoft.com/office/officeart/2008/layout/HorizontalMultiLevelHierarchy"/>
    <dgm:cxn modelId="{F4123070-9EF6-4939-AD93-5BB7F327756E}" type="presParOf" srcId="{4ED693AB-F639-40F6-9897-9324AEF2D3FC}" destId="{2178C438-4EE4-4AD9-BF8B-398BFBBB3453}" srcOrd="7" destOrd="0" presId="urn:microsoft.com/office/officeart/2008/layout/HorizontalMultiLevelHierarchy"/>
    <dgm:cxn modelId="{500C8447-D9F8-4D42-B80C-6FC979A61EBE}" type="presParOf" srcId="{2178C438-4EE4-4AD9-BF8B-398BFBBB3453}" destId="{0DE48444-D5D5-4384-9513-1756325985C4}" srcOrd="0" destOrd="0" presId="urn:microsoft.com/office/officeart/2008/layout/HorizontalMultiLevelHierarchy"/>
    <dgm:cxn modelId="{697E01B5-2ECA-4935-BDE9-525D2050FD7D}" type="presParOf" srcId="{2178C438-4EE4-4AD9-BF8B-398BFBBB3453}" destId="{BBB37EA1-BFEA-49DD-8212-9F6F9C4C7697}" srcOrd="1" destOrd="0" presId="urn:microsoft.com/office/officeart/2008/layout/HorizontalMultiLevelHierarchy"/>
    <dgm:cxn modelId="{1B329902-F306-4FA3-882D-0531151BD877}" type="presParOf" srcId="{4ED693AB-F639-40F6-9897-9324AEF2D3FC}" destId="{B7978FDD-691A-4D69-814F-F7CF5AD4CD97}" srcOrd="8" destOrd="0" presId="urn:microsoft.com/office/officeart/2008/layout/HorizontalMultiLevelHierarchy"/>
    <dgm:cxn modelId="{0C1F2592-FAD7-4CD4-861A-C64E6ACB4B30}" type="presParOf" srcId="{B7978FDD-691A-4D69-814F-F7CF5AD4CD97}" destId="{ADA2FDDF-E502-43FC-985F-023D1BF57B72}" srcOrd="0" destOrd="0" presId="urn:microsoft.com/office/officeart/2008/layout/HorizontalMultiLevelHierarchy"/>
    <dgm:cxn modelId="{67A6D9DE-6E90-46A2-BC7B-0A00D02D6DAA}" type="presParOf" srcId="{4ED693AB-F639-40F6-9897-9324AEF2D3FC}" destId="{E07C29F3-8AF4-45F0-81CE-B60E0E12006B}" srcOrd="9" destOrd="0" presId="urn:microsoft.com/office/officeart/2008/layout/HorizontalMultiLevelHierarchy"/>
    <dgm:cxn modelId="{5409F204-34FA-4770-A24E-112902ED8C6F}" type="presParOf" srcId="{E07C29F3-8AF4-45F0-81CE-B60E0E12006B}" destId="{1B01F9E5-9B24-4AEB-BA83-380EE367E2B6}" srcOrd="0" destOrd="0" presId="urn:microsoft.com/office/officeart/2008/layout/HorizontalMultiLevelHierarchy"/>
    <dgm:cxn modelId="{31CACC3D-51E5-407C-876B-D5C0A5684B58}" type="presParOf" srcId="{E07C29F3-8AF4-45F0-81CE-B60E0E12006B}" destId="{447D4B1E-7FE2-4731-801F-EF37A161769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363754-65FF-45C4-87FB-BFC71EBCE58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69F9BD-F019-49F3-AEE6-43D45978475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Производственно-технологические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C6074-FD72-4653-A725-D709348BB2C5}" type="parTrans" cxnId="{745F02CB-AEBC-467A-B328-78C5C5580285}">
      <dgm:prSet/>
      <dgm:spPr/>
      <dgm:t>
        <a:bodyPr/>
        <a:lstStyle/>
        <a:p>
          <a:endParaRPr lang="ru-RU"/>
        </a:p>
      </dgm:t>
    </dgm:pt>
    <dgm:pt modelId="{A31BFD40-5D9A-4553-BB4F-7828D31E03C1}" type="sibTrans" cxnId="{745F02CB-AEBC-467A-B328-78C5C5580285}">
      <dgm:prSet/>
      <dgm:spPr/>
      <dgm:t>
        <a:bodyPr/>
        <a:lstStyle/>
        <a:p>
          <a:endParaRPr lang="ru-RU"/>
        </a:p>
      </dgm:t>
    </dgm:pt>
    <dgm:pt modelId="{89652A2A-29E3-43AF-9691-982BB488DA5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Профессионально-квлификационные и поведенческие ИА</a:t>
          </a:r>
        </a:p>
      </dgm:t>
    </dgm:pt>
    <dgm:pt modelId="{C4EE7663-5682-4974-8319-7101DD83F002}" type="parTrans" cxnId="{7E43251A-B79B-4547-8CA1-B098368BB6A9}">
      <dgm:prSet/>
      <dgm:spPr/>
      <dgm:t>
        <a:bodyPr/>
        <a:lstStyle/>
        <a:p>
          <a:endParaRPr lang="ru-RU"/>
        </a:p>
      </dgm:t>
    </dgm:pt>
    <dgm:pt modelId="{F17A8243-4CC0-4C84-9DE4-FE9EFCC97686}" type="sibTrans" cxnId="{7E43251A-B79B-4547-8CA1-B098368BB6A9}">
      <dgm:prSet/>
      <dgm:spPr/>
      <dgm:t>
        <a:bodyPr/>
        <a:lstStyle/>
        <a:p>
          <a:endParaRPr lang="ru-RU"/>
        </a:p>
      </dgm:t>
    </dgm:pt>
    <dgm:pt modelId="{038D5BC5-2A16-4461-8F00-41A5886E746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Информационно-технологические ИА</a:t>
          </a:r>
        </a:p>
      </dgm:t>
    </dgm:pt>
    <dgm:pt modelId="{8E321FA0-749A-4F63-B54C-2263AA771482}" type="parTrans" cxnId="{54320E26-41C5-4BB0-84D5-E917561A1D16}">
      <dgm:prSet/>
      <dgm:spPr/>
      <dgm:t>
        <a:bodyPr/>
        <a:lstStyle/>
        <a:p>
          <a:endParaRPr lang="ru-RU"/>
        </a:p>
      </dgm:t>
    </dgm:pt>
    <dgm:pt modelId="{08FA4900-2640-43A1-9261-1675ECA327AA}" type="sibTrans" cxnId="{54320E26-41C5-4BB0-84D5-E917561A1D16}">
      <dgm:prSet/>
      <dgm:spPr/>
      <dgm:t>
        <a:bodyPr/>
        <a:lstStyle/>
        <a:p>
          <a:endParaRPr lang="ru-RU"/>
        </a:p>
      </dgm:t>
    </dgm:pt>
    <dgm:pt modelId="{E0140689-7C6E-4384-9115-0AC588BB27C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Производственные ноу-хау и секреты</a:t>
          </a:r>
        </a:p>
      </dgm:t>
    </dgm:pt>
    <dgm:pt modelId="{99B6B81C-0F0F-47D6-A2A7-5E2E40744BEB}" type="parTrans" cxnId="{315E882B-3C25-4458-9AD2-B018A344DEDB}">
      <dgm:prSet/>
      <dgm:spPr/>
      <dgm:t>
        <a:bodyPr/>
        <a:lstStyle/>
        <a:p>
          <a:endParaRPr lang="ru-RU"/>
        </a:p>
      </dgm:t>
    </dgm:pt>
    <dgm:pt modelId="{2A056BC9-C068-4889-A8B2-15DF3693C6C3}" type="sibTrans" cxnId="{315E882B-3C25-4458-9AD2-B018A344DEDB}">
      <dgm:prSet/>
      <dgm:spPr/>
      <dgm:t>
        <a:bodyPr/>
        <a:lstStyle/>
        <a:p>
          <a:endParaRPr lang="ru-RU"/>
        </a:p>
      </dgm:t>
    </dgm:pt>
    <dgm:pt modelId="{965F0822-3542-45DC-90D3-66923A0FACE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Производственные технологии</a:t>
          </a:r>
        </a:p>
      </dgm:t>
    </dgm:pt>
    <dgm:pt modelId="{2019F267-0D67-414E-9174-963452CCBBDD}" type="parTrans" cxnId="{A2553997-4130-40CC-9B6E-F8EF40F68C5D}">
      <dgm:prSet/>
      <dgm:spPr/>
      <dgm:t>
        <a:bodyPr/>
        <a:lstStyle/>
        <a:p>
          <a:endParaRPr lang="ru-RU"/>
        </a:p>
      </dgm:t>
    </dgm:pt>
    <dgm:pt modelId="{3F41DFCF-CEE9-498A-AE95-074E793C6427}" type="sibTrans" cxnId="{A2553997-4130-40CC-9B6E-F8EF40F68C5D}">
      <dgm:prSet/>
      <dgm:spPr/>
      <dgm:t>
        <a:bodyPr/>
        <a:lstStyle/>
        <a:p>
          <a:endParaRPr lang="ru-RU"/>
        </a:p>
      </dgm:t>
    </dgm:pt>
    <dgm:pt modelId="{0A24969E-AA75-4EED-853B-A5EA0C98251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знания и опыт сотрудников</a:t>
          </a:r>
        </a:p>
      </dgm:t>
    </dgm:pt>
    <dgm:pt modelId="{9F050C76-2AC7-4E79-B852-0BC82FC18277}" type="parTrans" cxnId="{D31149E6-08D6-401F-B0FE-C23CB7D22FD1}">
      <dgm:prSet/>
      <dgm:spPr/>
      <dgm:t>
        <a:bodyPr/>
        <a:lstStyle/>
        <a:p>
          <a:endParaRPr lang="ru-RU"/>
        </a:p>
      </dgm:t>
    </dgm:pt>
    <dgm:pt modelId="{4233125D-CA6E-43A0-A38D-C5F2ED9E218B}" type="sibTrans" cxnId="{D31149E6-08D6-401F-B0FE-C23CB7D22FD1}">
      <dgm:prSet/>
      <dgm:spPr/>
      <dgm:t>
        <a:bodyPr/>
        <a:lstStyle/>
        <a:p>
          <a:endParaRPr lang="ru-RU"/>
        </a:p>
      </dgm:t>
    </dgm:pt>
    <dgm:pt modelId="{3B6639F3-B550-446B-A2EB-D9CCF843D1E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Корпоративная культура и традиции предприятия</a:t>
          </a:r>
        </a:p>
      </dgm:t>
    </dgm:pt>
    <dgm:pt modelId="{89EEEC88-6BBD-4786-A733-8C87F84F80B2}" type="parTrans" cxnId="{11DB0CA2-70D4-4E8C-B716-3A22A723B31D}">
      <dgm:prSet/>
      <dgm:spPr/>
      <dgm:t>
        <a:bodyPr/>
        <a:lstStyle/>
        <a:p>
          <a:endParaRPr lang="ru-RU"/>
        </a:p>
      </dgm:t>
    </dgm:pt>
    <dgm:pt modelId="{3ACAF6BD-6452-4028-91CD-6CF576E8F79C}" type="sibTrans" cxnId="{11DB0CA2-70D4-4E8C-B716-3A22A723B31D}">
      <dgm:prSet/>
      <dgm:spPr/>
      <dgm:t>
        <a:bodyPr/>
        <a:lstStyle/>
        <a:p>
          <a:endParaRPr lang="ru-RU"/>
        </a:p>
      </dgm:t>
    </dgm:pt>
    <dgm:pt modelId="{3473EE1B-3FD9-4B3C-9E29-84007282B83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Технологии планирования и отбора персонала</a:t>
          </a:r>
        </a:p>
      </dgm:t>
    </dgm:pt>
    <dgm:pt modelId="{70C06E83-CFFA-4F05-9DEA-D7BCCDB3DB15}" type="parTrans" cxnId="{8A696234-F79A-4E03-AF88-7F55BCEA548F}">
      <dgm:prSet/>
      <dgm:spPr/>
      <dgm:t>
        <a:bodyPr/>
        <a:lstStyle/>
        <a:p>
          <a:endParaRPr lang="ru-RU"/>
        </a:p>
      </dgm:t>
    </dgm:pt>
    <dgm:pt modelId="{A0F7D354-2407-4915-BEC3-67825B79F5C5}" type="sibTrans" cxnId="{8A696234-F79A-4E03-AF88-7F55BCEA548F}">
      <dgm:prSet/>
      <dgm:spPr/>
      <dgm:t>
        <a:bodyPr/>
        <a:lstStyle/>
        <a:p>
          <a:endParaRPr lang="ru-RU"/>
        </a:p>
      </dgm:t>
    </dgm:pt>
    <dgm:pt modelId="{204E29B1-66E9-4902-9EF4-E4DCCE14E9C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Корпоративная система повышения квалификации</a:t>
          </a:r>
        </a:p>
      </dgm:t>
    </dgm:pt>
    <dgm:pt modelId="{62345B14-868A-4293-BD45-023DF330CA8D}" type="parTrans" cxnId="{B4FD0C23-2F2D-4546-91B0-0C7FD970A351}">
      <dgm:prSet/>
      <dgm:spPr/>
      <dgm:t>
        <a:bodyPr/>
        <a:lstStyle/>
        <a:p>
          <a:endParaRPr lang="ru-RU"/>
        </a:p>
      </dgm:t>
    </dgm:pt>
    <dgm:pt modelId="{CB20196C-0689-4FE7-8AE9-3793761DCF18}" type="sibTrans" cxnId="{B4FD0C23-2F2D-4546-91B0-0C7FD970A351}">
      <dgm:prSet/>
      <dgm:spPr/>
      <dgm:t>
        <a:bodyPr/>
        <a:lstStyle/>
        <a:p>
          <a:endParaRPr lang="ru-RU"/>
        </a:p>
      </dgm:t>
    </dgm:pt>
    <dgm:pt modelId="{278EB136-DEAE-413D-A593-CD4F8F0A896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Программное обеспечение для внедряемых технологий</a:t>
          </a:r>
        </a:p>
      </dgm:t>
    </dgm:pt>
    <dgm:pt modelId="{B3D80314-1E90-42E4-929A-962A25B93624}" type="parTrans" cxnId="{466CB098-AC27-4D98-85B4-885C378C6F5A}">
      <dgm:prSet/>
      <dgm:spPr/>
      <dgm:t>
        <a:bodyPr/>
        <a:lstStyle/>
        <a:p>
          <a:endParaRPr lang="ru-RU"/>
        </a:p>
      </dgm:t>
    </dgm:pt>
    <dgm:pt modelId="{452E2623-70D6-46E8-9097-C1757956CB68}" type="sibTrans" cxnId="{466CB098-AC27-4D98-85B4-885C378C6F5A}">
      <dgm:prSet/>
      <dgm:spPr/>
      <dgm:t>
        <a:bodyPr/>
        <a:lstStyle/>
        <a:p>
          <a:endParaRPr lang="ru-RU"/>
        </a:p>
      </dgm:t>
    </dgm:pt>
    <dgm:pt modelId="{01801209-8D8C-43BE-BFBC-E9AB5C71C78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Внутренние и внешние телекоммуникационные технологии</a:t>
          </a:r>
        </a:p>
      </dgm:t>
    </dgm:pt>
    <dgm:pt modelId="{BA196505-8101-4279-BE81-EC64F948E8A3}" type="parTrans" cxnId="{F1821110-2898-4583-B79B-CBF46C059F8A}">
      <dgm:prSet/>
      <dgm:spPr/>
      <dgm:t>
        <a:bodyPr/>
        <a:lstStyle/>
        <a:p>
          <a:endParaRPr lang="ru-RU"/>
        </a:p>
      </dgm:t>
    </dgm:pt>
    <dgm:pt modelId="{4BFADB7E-3A82-4E91-8B97-0CD70E31FBE7}" type="sibTrans" cxnId="{F1821110-2898-4583-B79B-CBF46C059F8A}">
      <dgm:prSet/>
      <dgm:spPr/>
      <dgm:t>
        <a:bodyPr/>
        <a:lstStyle/>
        <a:p>
          <a:endParaRPr lang="ru-RU"/>
        </a:p>
      </dgm:t>
    </dgm:pt>
    <dgm:pt modelId="{B23B0175-8517-4921-938B-00CFE2C6B64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Технологии управления БД</a:t>
          </a:r>
        </a:p>
      </dgm:t>
    </dgm:pt>
    <dgm:pt modelId="{360C2B19-3B74-4884-858F-B1BB815EA1EA}" type="parTrans" cxnId="{A755FDCC-613C-4623-B959-63AC6ABA2492}">
      <dgm:prSet/>
      <dgm:spPr/>
      <dgm:t>
        <a:bodyPr/>
        <a:lstStyle/>
        <a:p>
          <a:endParaRPr lang="ru-RU"/>
        </a:p>
      </dgm:t>
    </dgm:pt>
    <dgm:pt modelId="{131444DB-2427-4948-A3E7-EABC4C74BA3D}" type="sibTrans" cxnId="{A755FDCC-613C-4623-B959-63AC6ABA2492}">
      <dgm:prSet/>
      <dgm:spPr/>
      <dgm:t>
        <a:bodyPr/>
        <a:lstStyle/>
        <a:p>
          <a:endParaRPr lang="ru-RU"/>
        </a:p>
      </dgm:t>
    </dgm:pt>
    <dgm:pt modelId="{527EA3E0-B164-42AB-8C3F-FEE900DAAAF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Рыночные ИА</a:t>
          </a:r>
        </a:p>
      </dgm:t>
    </dgm:pt>
    <dgm:pt modelId="{645FFCC2-6F50-4C1B-87E7-F4ABC90D7CFE}" type="parTrans" cxnId="{FE6E1C77-F1A6-4A22-97B6-28169C0CD277}">
      <dgm:prSet/>
      <dgm:spPr/>
      <dgm:t>
        <a:bodyPr/>
        <a:lstStyle/>
        <a:p>
          <a:endParaRPr lang="ru-RU"/>
        </a:p>
      </dgm:t>
    </dgm:pt>
    <dgm:pt modelId="{0224FB71-6B61-4E1F-A740-31E2086760A5}" type="sibTrans" cxnId="{FE6E1C77-F1A6-4A22-97B6-28169C0CD277}">
      <dgm:prSet/>
      <dgm:spPr/>
      <dgm:t>
        <a:bodyPr/>
        <a:lstStyle/>
        <a:p>
          <a:endParaRPr lang="ru-RU"/>
        </a:p>
      </dgm:t>
    </dgm:pt>
    <dgm:pt modelId="{06BA66A1-E862-40DB-A455-625446E382C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Образ и репутация компании</a:t>
          </a:r>
        </a:p>
      </dgm:t>
    </dgm:pt>
    <dgm:pt modelId="{CE9FBFB3-3ED2-4903-B44D-4786E4214487}" type="parTrans" cxnId="{5B984C81-F1FC-44B6-88E9-7CA2DCAEC03D}">
      <dgm:prSet/>
      <dgm:spPr/>
      <dgm:t>
        <a:bodyPr/>
        <a:lstStyle/>
        <a:p>
          <a:endParaRPr lang="ru-RU"/>
        </a:p>
      </dgm:t>
    </dgm:pt>
    <dgm:pt modelId="{08F74B8C-99DC-4197-B1A0-5CFA5FD4B760}" type="sibTrans" cxnId="{5B984C81-F1FC-44B6-88E9-7CA2DCAEC03D}">
      <dgm:prSet/>
      <dgm:spPr/>
      <dgm:t>
        <a:bodyPr/>
        <a:lstStyle/>
        <a:p>
          <a:endParaRPr lang="ru-RU"/>
        </a:p>
      </dgm:t>
    </dgm:pt>
    <dgm:pt modelId="{7FCF73B5-B220-4915-930D-CFBED6E5A1B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Преданность потребителей</a:t>
          </a:r>
        </a:p>
      </dgm:t>
    </dgm:pt>
    <dgm:pt modelId="{83A8DB02-368B-4CAE-9B4D-0782D23D40EE}" type="parTrans" cxnId="{B75A7392-2123-42B4-AC7E-1770151395BE}">
      <dgm:prSet/>
      <dgm:spPr/>
      <dgm:t>
        <a:bodyPr/>
        <a:lstStyle/>
        <a:p>
          <a:endParaRPr lang="ru-RU"/>
        </a:p>
      </dgm:t>
    </dgm:pt>
    <dgm:pt modelId="{4ADF1F82-A208-4CD9-89EA-5502396EF64D}" type="sibTrans" cxnId="{B75A7392-2123-42B4-AC7E-1770151395BE}">
      <dgm:prSet/>
      <dgm:spPr/>
      <dgm:t>
        <a:bodyPr/>
        <a:lstStyle/>
        <a:p>
          <a:endParaRPr lang="ru-RU"/>
        </a:p>
      </dgm:t>
    </dgm:pt>
    <dgm:pt modelId="{05E767E6-6644-4FCE-88AF-9AA83E1DBDA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Интернет-сайт</a:t>
          </a:r>
        </a:p>
      </dgm:t>
    </dgm:pt>
    <dgm:pt modelId="{ED489744-7DAB-49AF-B54A-5F0A776E6E39}" type="parTrans" cxnId="{A6F533B8-D4EC-427F-8501-75CFA3B6E80B}">
      <dgm:prSet/>
      <dgm:spPr/>
      <dgm:t>
        <a:bodyPr/>
        <a:lstStyle/>
        <a:p>
          <a:endParaRPr lang="ru-RU"/>
        </a:p>
      </dgm:t>
    </dgm:pt>
    <dgm:pt modelId="{C97E6568-C8B2-4CC8-9DB5-920AA968C202}" type="sibTrans" cxnId="{A6F533B8-D4EC-427F-8501-75CFA3B6E80B}">
      <dgm:prSet/>
      <dgm:spPr/>
      <dgm:t>
        <a:bodyPr/>
        <a:lstStyle/>
        <a:p>
          <a:endParaRPr lang="ru-RU"/>
        </a:p>
      </dgm:t>
    </dgm:pt>
    <dgm:pt modelId="{E25865E9-3DF4-4E49-A5E3-186BA907583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ИНТЕЛЛЕКТУАЛЬНЫЕ АКТИВЫ ООО «ССК»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B845F-599C-4D75-9BDE-21CABB124CC4}" type="parTrans" cxnId="{A120DBD8-6EC6-4006-89F1-0970A031E18D}">
      <dgm:prSet/>
      <dgm:spPr/>
      <dgm:t>
        <a:bodyPr/>
        <a:lstStyle/>
        <a:p>
          <a:endParaRPr lang="ru-RU"/>
        </a:p>
      </dgm:t>
    </dgm:pt>
    <dgm:pt modelId="{E164FAA8-CB8C-470E-905A-8B6B782A6823}" type="sibTrans" cxnId="{A120DBD8-6EC6-4006-89F1-0970A031E18D}">
      <dgm:prSet/>
      <dgm:spPr/>
      <dgm:t>
        <a:bodyPr/>
        <a:lstStyle/>
        <a:p>
          <a:endParaRPr lang="ru-RU"/>
        </a:p>
      </dgm:t>
    </dgm:pt>
    <dgm:pt modelId="{4AA20277-7A8E-4C6B-9471-9A6B1799F7E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Организационно-управленческие ИА</a:t>
          </a:r>
        </a:p>
      </dgm:t>
    </dgm:pt>
    <dgm:pt modelId="{003672E6-32A2-4C79-AC16-3BEA7F2203D4}" type="parTrans" cxnId="{94DF253A-D754-45B3-84B3-56BA0D2763EB}">
      <dgm:prSet/>
      <dgm:spPr/>
      <dgm:t>
        <a:bodyPr/>
        <a:lstStyle/>
        <a:p>
          <a:endParaRPr lang="ru-RU"/>
        </a:p>
      </dgm:t>
    </dgm:pt>
    <dgm:pt modelId="{F8DF823A-A06F-4728-A069-C3E0FA84B534}" type="sibTrans" cxnId="{94DF253A-D754-45B3-84B3-56BA0D2763EB}">
      <dgm:prSet/>
      <dgm:spPr/>
      <dgm:t>
        <a:bodyPr/>
        <a:lstStyle/>
        <a:p>
          <a:endParaRPr lang="ru-RU"/>
        </a:p>
      </dgm:t>
    </dgm:pt>
    <dgm:pt modelId="{7EC44B33-4209-4736-8CE9-73838A013BB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мотивации персонала</a:t>
          </a:r>
        </a:p>
      </dgm:t>
    </dgm:pt>
    <dgm:pt modelId="{100F6A4B-9E7A-437D-95A0-016EAFAAAEBB}" type="parTrans" cxnId="{06AB9B19-A2F3-4A05-B2F2-21278F1F3B1F}">
      <dgm:prSet/>
      <dgm:spPr/>
      <dgm:t>
        <a:bodyPr/>
        <a:lstStyle/>
        <a:p>
          <a:endParaRPr lang="ru-RU"/>
        </a:p>
      </dgm:t>
    </dgm:pt>
    <dgm:pt modelId="{729C4BC0-4320-490F-8ED1-2F1D200C7675}" type="sibTrans" cxnId="{06AB9B19-A2F3-4A05-B2F2-21278F1F3B1F}">
      <dgm:prSet/>
      <dgm:spPr/>
      <dgm:t>
        <a:bodyPr/>
        <a:lstStyle/>
        <a:p>
          <a:endParaRPr lang="ru-RU"/>
        </a:p>
      </dgm:t>
    </dgm:pt>
    <dgm:pt modelId="{843EBB21-6F2F-4BBF-981C-7F918738191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Организационная структура</a:t>
          </a:r>
        </a:p>
      </dgm:t>
    </dgm:pt>
    <dgm:pt modelId="{B0814C21-B793-4A12-8A82-03005832FDD6}" type="parTrans" cxnId="{9F5731F6-0ACE-4E0E-931A-C9461668DD41}">
      <dgm:prSet/>
      <dgm:spPr/>
      <dgm:t>
        <a:bodyPr/>
        <a:lstStyle/>
        <a:p>
          <a:endParaRPr lang="ru-RU"/>
        </a:p>
      </dgm:t>
    </dgm:pt>
    <dgm:pt modelId="{02C5EB7F-C6C1-48E1-8B5A-0B7EB4E56979}" type="sibTrans" cxnId="{9F5731F6-0ACE-4E0E-931A-C9461668DD41}">
      <dgm:prSet/>
      <dgm:spPr/>
      <dgm:t>
        <a:bodyPr/>
        <a:lstStyle/>
        <a:p>
          <a:endParaRPr lang="ru-RU"/>
        </a:p>
      </dgm:t>
    </dgm:pt>
    <dgm:pt modelId="{0DC769A7-04FE-4CE5-AFAA-FD97A038D5F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Миссия и цели организации</a:t>
          </a:r>
        </a:p>
      </dgm:t>
    </dgm:pt>
    <dgm:pt modelId="{250DCC2E-7CF4-4C38-885A-C13748324A42}" type="parTrans" cxnId="{8ADE3D8F-E39A-43EA-9868-5735B74CBF13}">
      <dgm:prSet/>
      <dgm:spPr/>
    </dgm:pt>
    <dgm:pt modelId="{7FC58EC1-9C6C-46C4-A7E9-C0931C268E27}" type="sibTrans" cxnId="{8ADE3D8F-E39A-43EA-9868-5735B74CBF13}">
      <dgm:prSet/>
      <dgm:spPr/>
    </dgm:pt>
    <dgm:pt modelId="{0B9D13CE-4C68-42FA-99B6-3B3C47B7888B}" type="pres">
      <dgm:prSet presAssocID="{C6363754-65FF-45C4-87FB-BFC71EBCE58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628D59-226F-481C-8BB8-17E61D1D2CBD}" type="pres">
      <dgm:prSet presAssocID="{E25865E9-3DF4-4E49-A5E3-186BA9075831}" presName="parentLin" presStyleCnt="0"/>
      <dgm:spPr/>
    </dgm:pt>
    <dgm:pt modelId="{65948A33-669A-4FAE-BAD7-757CE9F0F503}" type="pres">
      <dgm:prSet presAssocID="{E25865E9-3DF4-4E49-A5E3-186BA9075831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160F3ECA-48F1-41C3-BBE6-423F19F996EC}" type="pres">
      <dgm:prSet presAssocID="{E25865E9-3DF4-4E49-A5E3-186BA9075831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428DD3-008B-4624-AA61-BDB74A62FD8B}" type="pres">
      <dgm:prSet presAssocID="{E25865E9-3DF4-4E49-A5E3-186BA9075831}" presName="negativeSpace" presStyleCnt="0"/>
      <dgm:spPr/>
    </dgm:pt>
    <dgm:pt modelId="{5FCE3FCA-3174-4C32-8517-23FFA564B620}" type="pres">
      <dgm:prSet presAssocID="{E25865E9-3DF4-4E49-A5E3-186BA9075831}" presName="childText" presStyleLbl="conFgAcc1" presStyleIdx="0" presStyleCnt="6">
        <dgm:presLayoutVars>
          <dgm:bulletEnabled val="1"/>
        </dgm:presLayoutVars>
      </dgm:prSet>
      <dgm:spPr/>
    </dgm:pt>
    <dgm:pt modelId="{4C400F27-9261-4BA8-9ED6-58B7C3B6726B}" type="pres">
      <dgm:prSet presAssocID="{E164FAA8-CB8C-470E-905A-8B6B782A6823}" presName="spaceBetweenRectangles" presStyleCnt="0"/>
      <dgm:spPr/>
    </dgm:pt>
    <dgm:pt modelId="{2615C373-68B2-4F7A-BBCD-F0B475E503E4}" type="pres">
      <dgm:prSet presAssocID="{F369F9BD-F019-49F3-AEE6-43D459784756}" presName="parentLin" presStyleCnt="0"/>
      <dgm:spPr/>
    </dgm:pt>
    <dgm:pt modelId="{957F14FC-90B5-46CE-A068-121B65CE6D37}" type="pres">
      <dgm:prSet presAssocID="{F369F9BD-F019-49F3-AEE6-43D459784756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E7234D5E-EA60-42DE-8C62-69E91181D614}" type="pres">
      <dgm:prSet presAssocID="{F369F9BD-F019-49F3-AEE6-43D459784756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8C9AF-90E7-44C9-ACD1-562D6BAD9355}" type="pres">
      <dgm:prSet presAssocID="{F369F9BD-F019-49F3-AEE6-43D459784756}" presName="negativeSpace" presStyleCnt="0"/>
      <dgm:spPr/>
    </dgm:pt>
    <dgm:pt modelId="{99F33192-B773-40BD-BF4D-8EBBCF021E28}" type="pres">
      <dgm:prSet presAssocID="{F369F9BD-F019-49F3-AEE6-43D459784756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C1FDA3-266B-4CA2-9F1F-554860397191}" type="pres">
      <dgm:prSet presAssocID="{A31BFD40-5D9A-4553-BB4F-7828D31E03C1}" presName="spaceBetweenRectangles" presStyleCnt="0"/>
      <dgm:spPr/>
    </dgm:pt>
    <dgm:pt modelId="{625D59E5-D75B-4580-BA7A-391F25CC24B1}" type="pres">
      <dgm:prSet presAssocID="{89652A2A-29E3-43AF-9691-982BB488DA5D}" presName="parentLin" presStyleCnt="0"/>
      <dgm:spPr/>
    </dgm:pt>
    <dgm:pt modelId="{8C150C73-F487-4F20-8049-081347655A1A}" type="pres">
      <dgm:prSet presAssocID="{89652A2A-29E3-43AF-9691-982BB488DA5D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F8BDB714-3EF7-494F-AFE0-EFAFE8F8AE37}" type="pres">
      <dgm:prSet presAssocID="{89652A2A-29E3-43AF-9691-982BB488DA5D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1AF31-494F-4FAC-A47E-9845A7189E3E}" type="pres">
      <dgm:prSet presAssocID="{89652A2A-29E3-43AF-9691-982BB488DA5D}" presName="negativeSpace" presStyleCnt="0"/>
      <dgm:spPr/>
    </dgm:pt>
    <dgm:pt modelId="{8960089B-46DC-4F59-AA32-EFE98B66E118}" type="pres">
      <dgm:prSet presAssocID="{89652A2A-29E3-43AF-9691-982BB488DA5D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A6455A-E7BD-417D-A988-E79DED29376C}" type="pres">
      <dgm:prSet presAssocID="{F17A8243-4CC0-4C84-9DE4-FE9EFCC97686}" presName="spaceBetweenRectangles" presStyleCnt="0"/>
      <dgm:spPr/>
    </dgm:pt>
    <dgm:pt modelId="{0D66928B-D927-40C5-A53F-4F87AD1B3421}" type="pres">
      <dgm:prSet presAssocID="{038D5BC5-2A16-4461-8F00-41A5886E7460}" presName="parentLin" presStyleCnt="0"/>
      <dgm:spPr/>
    </dgm:pt>
    <dgm:pt modelId="{9C3A92DC-82FD-48F3-8828-4EA84E037C9A}" type="pres">
      <dgm:prSet presAssocID="{038D5BC5-2A16-4461-8F00-41A5886E7460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7EFE357A-68FF-4F71-BD65-578B13F6B9D3}" type="pres">
      <dgm:prSet presAssocID="{038D5BC5-2A16-4461-8F00-41A5886E7460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B740C1-5947-4621-890E-06FA99BE8D9A}" type="pres">
      <dgm:prSet presAssocID="{038D5BC5-2A16-4461-8F00-41A5886E7460}" presName="negativeSpace" presStyleCnt="0"/>
      <dgm:spPr/>
    </dgm:pt>
    <dgm:pt modelId="{9F708BEA-BDE8-470E-BDDD-FC423DB21108}" type="pres">
      <dgm:prSet presAssocID="{038D5BC5-2A16-4461-8F00-41A5886E7460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0B169B-CF04-4EE9-AEC9-3CC052F380B9}" type="pres">
      <dgm:prSet presAssocID="{08FA4900-2640-43A1-9261-1675ECA327AA}" presName="spaceBetweenRectangles" presStyleCnt="0"/>
      <dgm:spPr/>
    </dgm:pt>
    <dgm:pt modelId="{8D6E41C3-4C46-471F-B091-6FA865688578}" type="pres">
      <dgm:prSet presAssocID="{527EA3E0-B164-42AB-8C3F-FEE900DAAAF6}" presName="parentLin" presStyleCnt="0"/>
      <dgm:spPr/>
    </dgm:pt>
    <dgm:pt modelId="{056C8C49-AA92-442C-A6D1-0162906ED312}" type="pres">
      <dgm:prSet presAssocID="{527EA3E0-B164-42AB-8C3F-FEE900DAAAF6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186249F4-2327-47ED-A27D-63286D1D4FE3}" type="pres">
      <dgm:prSet presAssocID="{527EA3E0-B164-42AB-8C3F-FEE900DAAAF6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97F46F-5806-4B06-8F0B-B3A458530593}" type="pres">
      <dgm:prSet presAssocID="{527EA3E0-B164-42AB-8C3F-FEE900DAAAF6}" presName="negativeSpace" presStyleCnt="0"/>
      <dgm:spPr/>
    </dgm:pt>
    <dgm:pt modelId="{F0BFE059-6EC2-442F-A8FC-CA693014B2AC}" type="pres">
      <dgm:prSet presAssocID="{527EA3E0-B164-42AB-8C3F-FEE900DAAAF6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1635E8-0DE4-4542-B034-AF35F35B4022}" type="pres">
      <dgm:prSet presAssocID="{0224FB71-6B61-4E1F-A740-31E2086760A5}" presName="spaceBetweenRectangles" presStyleCnt="0"/>
      <dgm:spPr/>
    </dgm:pt>
    <dgm:pt modelId="{C1146861-D65F-4541-92BF-D37A0C5A5358}" type="pres">
      <dgm:prSet presAssocID="{4AA20277-7A8E-4C6B-9471-9A6B1799F7ED}" presName="parentLin" presStyleCnt="0"/>
      <dgm:spPr/>
    </dgm:pt>
    <dgm:pt modelId="{85DBB41F-070D-4422-BDD2-A0D667522CE8}" type="pres">
      <dgm:prSet presAssocID="{4AA20277-7A8E-4C6B-9471-9A6B1799F7ED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94253345-53AD-4EE6-B66F-DBF1CDF3FA2C}" type="pres">
      <dgm:prSet presAssocID="{4AA20277-7A8E-4C6B-9471-9A6B1799F7ED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85E5DA-A2B9-4F16-8CBC-A1365F61F9C0}" type="pres">
      <dgm:prSet presAssocID="{4AA20277-7A8E-4C6B-9471-9A6B1799F7ED}" presName="negativeSpace" presStyleCnt="0"/>
      <dgm:spPr/>
    </dgm:pt>
    <dgm:pt modelId="{AA14973C-379A-4C67-BF31-69AAD7A6BFD5}" type="pres">
      <dgm:prSet presAssocID="{4AA20277-7A8E-4C6B-9471-9A6B1799F7ED}" presName="childText" presStyleLbl="conFg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FEA4C1-357F-43AE-B867-8F16C06CB618}" type="presOf" srcId="{F369F9BD-F019-49F3-AEE6-43D459784756}" destId="{E7234D5E-EA60-42DE-8C62-69E91181D614}" srcOrd="1" destOrd="0" presId="urn:microsoft.com/office/officeart/2005/8/layout/list1"/>
    <dgm:cxn modelId="{FE6E1C77-F1A6-4A22-97B6-28169C0CD277}" srcId="{C6363754-65FF-45C4-87FB-BFC71EBCE581}" destId="{527EA3E0-B164-42AB-8C3F-FEE900DAAAF6}" srcOrd="4" destOrd="0" parTransId="{645FFCC2-6F50-4C1B-87E7-F4ABC90D7CFE}" sibTransId="{0224FB71-6B61-4E1F-A740-31E2086760A5}"/>
    <dgm:cxn modelId="{B4FD0C23-2F2D-4546-91B0-0C7FD970A351}" srcId="{89652A2A-29E3-43AF-9691-982BB488DA5D}" destId="{204E29B1-66E9-4902-9EF4-E4DCCE14E9C9}" srcOrd="3" destOrd="0" parTransId="{62345B14-868A-4293-BD45-023DF330CA8D}" sibTransId="{CB20196C-0689-4FE7-8AE9-3793761DCF18}"/>
    <dgm:cxn modelId="{679624B1-F4C3-4795-A9E9-4DE657D086F6}" type="presOf" srcId="{F369F9BD-F019-49F3-AEE6-43D459784756}" destId="{957F14FC-90B5-46CE-A068-121B65CE6D37}" srcOrd="0" destOrd="0" presId="urn:microsoft.com/office/officeart/2005/8/layout/list1"/>
    <dgm:cxn modelId="{A6F533B8-D4EC-427F-8501-75CFA3B6E80B}" srcId="{527EA3E0-B164-42AB-8C3F-FEE900DAAAF6}" destId="{05E767E6-6644-4FCE-88AF-9AA83E1DBDAA}" srcOrd="2" destOrd="0" parTransId="{ED489744-7DAB-49AF-B54A-5F0A776E6E39}" sibTransId="{C97E6568-C8B2-4CC8-9DB5-920AA968C202}"/>
    <dgm:cxn modelId="{F1821110-2898-4583-B79B-CBF46C059F8A}" srcId="{038D5BC5-2A16-4461-8F00-41A5886E7460}" destId="{01801209-8D8C-43BE-BFBC-E9AB5C71C786}" srcOrd="2" destOrd="0" parTransId="{BA196505-8101-4279-BE81-EC64F948E8A3}" sibTransId="{4BFADB7E-3A82-4E91-8B97-0CD70E31FBE7}"/>
    <dgm:cxn modelId="{7E43251A-B79B-4547-8CA1-B098368BB6A9}" srcId="{C6363754-65FF-45C4-87FB-BFC71EBCE581}" destId="{89652A2A-29E3-43AF-9691-982BB488DA5D}" srcOrd="2" destOrd="0" parTransId="{C4EE7663-5682-4974-8319-7101DD83F002}" sibTransId="{F17A8243-4CC0-4C84-9DE4-FE9EFCC97686}"/>
    <dgm:cxn modelId="{2AD8EDC8-C148-44BA-B64B-BBA8C57CCE9D}" type="presOf" srcId="{B23B0175-8517-4921-938B-00CFE2C6B641}" destId="{9F708BEA-BDE8-470E-BDDD-FC423DB21108}" srcOrd="0" destOrd="1" presId="urn:microsoft.com/office/officeart/2005/8/layout/list1"/>
    <dgm:cxn modelId="{E9F9B7A4-49F6-48F8-AC9B-ABC40796A8EA}" type="presOf" srcId="{01801209-8D8C-43BE-BFBC-E9AB5C71C786}" destId="{9F708BEA-BDE8-470E-BDDD-FC423DB21108}" srcOrd="0" destOrd="2" presId="urn:microsoft.com/office/officeart/2005/8/layout/list1"/>
    <dgm:cxn modelId="{2D406A68-A73E-46B5-8CC9-DA3FE4A8C24E}" type="presOf" srcId="{4AA20277-7A8E-4C6B-9471-9A6B1799F7ED}" destId="{85DBB41F-070D-4422-BDD2-A0D667522CE8}" srcOrd="0" destOrd="0" presId="urn:microsoft.com/office/officeart/2005/8/layout/list1"/>
    <dgm:cxn modelId="{A755FDCC-613C-4623-B959-63AC6ABA2492}" srcId="{038D5BC5-2A16-4461-8F00-41A5886E7460}" destId="{B23B0175-8517-4921-938B-00CFE2C6B641}" srcOrd="1" destOrd="0" parTransId="{360C2B19-3B74-4884-858F-B1BB815EA1EA}" sibTransId="{131444DB-2427-4948-A3E7-EABC4C74BA3D}"/>
    <dgm:cxn modelId="{9F5731F6-0ACE-4E0E-931A-C9461668DD41}" srcId="{4AA20277-7A8E-4C6B-9471-9A6B1799F7ED}" destId="{843EBB21-6F2F-4BBF-981C-7F918738191D}" srcOrd="1" destOrd="0" parTransId="{B0814C21-B793-4A12-8A82-03005832FDD6}" sibTransId="{02C5EB7F-C6C1-48E1-8B5A-0B7EB4E56979}"/>
    <dgm:cxn modelId="{0B42EF57-2C88-4469-B01B-8268ED628439}" type="presOf" srcId="{843EBB21-6F2F-4BBF-981C-7F918738191D}" destId="{AA14973C-379A-4C67-BF31-69AAD7A6BFD5}" srcOrd="0" destOrd="1" presId="urn:microsoft.com/office/officeart/2005/8/layout/list1"/>
    <dgm:cxn modelId="{888AD685-A265-4204-A843-05EE90C7B6F0}" type="presOf" srcId="{4AA20277-7A8E-4C6B-9471-9A6B1799F7ED}" destId="{94253345-53AD-4EE6-B66F-DBF1CDF3FA2C}" srcOrd="1" destOrd="0" presId="urn:microsoft.com/office/officeart/2005/8/layout/list1"/>
    <dgm:cxn modelId="{94DF253A-D754-45B3-84B3-56BA0D2763EB}" srcId="{C6363754-65FF-45C4-87FB-BFC71EBCE581}" destId="{4AA20277-7A8E-4C6B-9471-9A6B1799F7ED}" srcOrd="5" destOrd="0" parTransId="{003672E6-32A2-4C79-AC16-3BEA7F2203D4}" sibTransId="{F8DF823A-A06F-4728-A069-C3E0FA84B534}"/>
    <dgm:cxn modelId="{5B984C81-F1FC-44B6-88E9-7CA2DCAEC03D}" srcId="{527EA3E0-B164-42AB-8C3F-FEE900DAAAF6}" destId="{06BA66A1-E862-40DB-A455-625446E382CE}" srcOrd="0" destOrd="0" parTransId="{CE9FBFB3-3ED2-4903-B44D-4786E4214487}" sibTransId="{08F74B8C-99DC-4197-B1A0-5CFA5FD4B760}"/>
    <dgm:cxn modelId="{E3C6F902-FAD7-4136-957E-9DD21E31A79D}" type="presOf" srcId="{89652A2A-29E3-43AF-9691-982BB488DA5D}" destId="{F8BDB714-3EF7-494F-AFE0-EFAFE8F8AE37}" srcOrd="1" destOrd="0" presId="urn:microsoft.com/office/officeart/2005/8/layout/list1"/>
    <dgm:cxn modelId="{47886C50-279D-41FC-B67A-691148425FAF}" type="presOf" srcId="{527EA3E0-B164-42AB-8C3F-FEE900DAAAF6}" destId="{186249F4-2327-47ED-A27D-63286D1D4FE3}" srcOrd="1" destOrd="0" presId="urn:microsoft.com/office/officeart/2005/8/layout/list1"/>
    <dgm:cxn modelId="{4A6460BA-5F5B-4C0B-B873-B0FA9AD54151}" type="presOf" srcId="{7FCF73B5-B220-4915-930D-CFBED6E5A1BE}" destId="{F0BFE059-6EC2-442F-A8FC-CA693014B2AC}" srcOrd="0" destOrd="1" presId="urn:microsoft.com/office/officeart/2005/8/layout/list1"/>
    <dgm:cxn modelId="{6D76D409-DCCE-4045-87AC-D43EB30A0448}" type="presOf" srcId="{204E29B1-66E9-4902-9EF4-E4DCCE14E9C9}" destId="{8960089B-46DC-4F59-AA32-EFE98B66E118}" srcOrd="0" destOrd="3" presId="urn:microsoft.com/office/officeart/2005/8/layout/list1"/>
    <dgm:cxn modelId="{B75A7392-2123-42B4-AC7E-1770151395BE}" srcId="{527EA3E0-B164-42AB-8C3F-FEE900DAAAF6}" destId="{7FCF73B5-B220-4915-930D-CFBED6E5A1BE}" srcOrd="1" destOrd="0" parTransId="{83A8DB02-368B-4CAE-9B4D-0782D23D40EE}" sibTransId="{4ADF1F82-A208-4CD9-89EA-5502396EF64D}"/>
    <dgm:cxn modelId="{8C348D8E-2FBC-41B3-91F5-6964BC88E1EF}" type="presOf" srcId="{06BA66A1-E862-40DB-A455-625446E382CE}" destId="{F0BFE059-6EC2-442F-A8FC-CA693014B2AC}" srcOrd="0" destOrd="0" presId="urn:microsoft.com/office/officeart/2005/8/layout/list1"/>
    <dgm:cxn modelId="{DD6B1C45-B78B-470D-9BCD-3C4B0A97AF33}" type="presOf" srcId="{0DC769A7-04FE-4CE5-AFAA-FD97A038D5FF}" destId="{AA14973C-379A-4C67-BF31-69AAD7A6BFD5}" srcOrd="0" destOrd="2" presId="urn:microsoft.com/office/officeart/2005/8/layout/list1"/>
    <dgm:cxn modelId="{D646F0F7-F4A8-4AA7-B78F-84EDC2330780}" type="presOf" srcId="{7EC44B33-4209-4736-8CE9-73838A013BBE}" destId="{AA14973C-379A-4C67-BF31-69AAD7A6BFD5}" srcOrd="0" destOrd="0" presId="urn:microsoft.com/office/officeart/2005/8/layout/list1"/>
    <dgm:cxn modelId="{745F02CB-AEBC-467A-B328-78C5C5580285}" srcId="{C6363754-65FF-45C4-87FB-BFC71EBCE581}" destId="{F369F9BD-F019-49F3-AEE6-43D459784756}" srcOrd="1" destOrd="0" parTransId="{C4DC6074-FD72-4653-A725-D709348BB2C5}" sibTransId="{A31BFD40-5D9A-4553-BB4F-7828D31E03C1}"/>
    <dgm:cxn modelId="{C4C23F67-19BC-4A59-87DB-2BC2F813FC8E}" type="presOf" srcId="{278EB136-DEAE-413D-A593-CD4F8F0A8960}" destId="{9F708BEA-BDE8-470E-BDDD-FC423DB21108}" srcOrd="0" destOrd="0" presId="urn:microsoft.com/office/officeart/2005/8/layout/list1"/>
    <dgm:cxn modelId="{38FE6963-E432-4FBE-B11F-D08082A3F2D2}" type="presOf" srcId="{E25865E9-3DF4-4E49-A5E3-186BA9075831}" destId="{160F3ECA-48F1-41C3-BBE6-423F19F996EC}" srcOrd="1" destOrd="0" presId="urn:microsoft.com/office/officeart/2005/8/layout/list1"/>
    <dgm:cxn modelId="{315E882B-3C25-4458-9AD2-B018A344DEDB}" srcId="{F369F9BD-F019-49F3-AEE6-43D459784756}" destId="{E0140689-7C6E-4384-9115-0AC588BB27C0}" srcOrd="0" destOrd="0" parTransId="{99B6B81C-0F0F-47D6-A2A7-5E2E40744BEB}" sibTransId="{2A056BC9-C068-4889-A8B2-15DF3693C6C3}"/>
    <dgm:cxn modelId="{94F0AD1A-5CD7-465D-9D03-A1BA62893DAB}" type="presOf" srcId="{965F0822-3542-45DC-90D3-66923A0FACE9}" destId="{99F33192-B773-40BD-BF4D-8EBBCF021E28}" srcOrd="0" destOrd="1" presId="urn:microsoft.com/office/officeart/2005/8/layout/list1"/>
    <dgm:cxn modelId="{11DB0CA2-70D4-4E8C-B716-3A22A723B31D}" srcId="{89652A2A-29E3-43AF-9691-982BB488DA5D}" destId="{3B6639F3-B550-446B-A2EB-D9CCF843D1EC}" srcOrd="1" destOrd="0" parTransId="{89EEEC88-6BBD-4786-A733-8C87F84F80B2}" sibTransId="{3ACAF6BD-6452-4028-91CD-6CF576E8F79C}"/>
    <dgm:cxn modelId="{06AB9B19-A2F3-4A05-B2F2-21278F1F3B1F}" srcId="{4AA20277-7A8E-4C6B-9471-9A6B1799F7ED}" destId="{7EC44B33-4209-4736-8CE9-73838A013BBE}" srcOrd="0" destOrd="0" parTransId="{100F6A4B-9E7A-437D-95A0-016EAFAAAEBB}" sibTransId="{729C4BC0-4320-490F-8ED1-2F1D200C7675}"/>
    <dgm:cxn modelId="{CC69AFDE-7F99-4A03-82BF-30D5230DAA23}" type="presOf" srcId="{E25865E9-3DF4-4E49-A5E3-186BA9075831}" destId="{65948A33-669A-4FAE-BAD7-757CE9F0F503}" srcOrd="0" destOrd="0" presId="urn:microsoft.com/office/officeart/2005/8/layout/list1"/>
    <dgm:cxn modelId="{54320E26-41C5-4BB0-84D5-E917561A1D16}" srcId="{C6363754-65FF-45C4-87FB-BFC71EBCE581}" destId="{038D5BC5-2A16-4461-8F00-41A5886E7460}" srcOrd="3" destOrd="0" parTransId="{8E321FA0-749A-4F63-B54C-2263AA771482}" sibTransId="{08FA4900-2640-43A1-9261-1675ECA327AA}"/>
    <dgm:cxn modelId="{A2553997-4130-40CC-9B6E-F8EF40F68C5D}" srcId="{F369F9BD-F019-49F3-AEE6-43D459784756}" destId="{965F0822-3542-45DC-90D3-66923A0FACE9}" srcOrd="1" destOrd="0" parTransId="{2019F267-0D67-414E-9174-963452CCBBDD}" sibTransId="{3F41DFCF-CEE9-498A-AE95-074E793C6427}"/>
    <dgm:cxn modelId="{B75BE0F8-09F5-4881-B4C0-7F3891E2DFBF}" type="presOf" srcId="{89652A2A-29E3-43AF-9691-982BB488DA5D}" destId="{8C150C73-F487-4F20-8049-081347655A1A}" srcOrd="0" destOrd="0" presId="urn:microsoft.com/office/officeart/2005/8/layout/list1"/>
    <dgm:cxn modelId="{8D261B49-D9AF-49DB-8E6C-ABE408B9A1C4}" type="presOf" srcId="{E0140689-7C6E-4384-9115-0AC588BB27C0}" destId="{99F33192-B773-40BD-BF4D-8EBBCF021E28}" srcOrd="0" destOrd="0" presId="urn:microsoft.com/office/officeart/2005/8/layout/list1"/>
    <dgm:cxn modelId="{8A696234-F79A-4E03-AF88-7F55BCEA548F}" srcId="{89652A2A-29E3-43AF-9691-982BB488DA5D}" destId="{3473EE1B-3FD9-4B3C-9E29-84007282B836}" srcOrd="2" destOrd="0" parTransId="{70C06E83-CFFA-4F05-9DEA-D7BCCDB3DB15}" sibTransId="{A0F7D354-2407-4915-BEC3-67825B79F5C5}"/>
    <dgm:cxn modelId="{A120DBD8-6EC6-4006-89F1-0970A031E18D}" srcId="{C6363754-65FF-45C4-87FB-BFC71EBCE581}" destId="{E25865E9-3DF4-4E49-A5E3-186BA9075831}" srcOrd="0" destOrd="0" parTransId="{D8DB845F-599C-4D75-9BDE-21CABB124CC4}" sibTransId="{E164FAA8-CB8C-470E-905A-8B6B782A6823}"/>
    <dgm:cxn modelId="{2F8A73F0-5E9C-4CB1-848C-FB2298AEA51F}" type="presOf" srcId="{527EA3E0-B164-42AB-8C3F-FEE900DAAAF6}" destId="{056C8C49-AA92-442C-A6D1-0162906ED312}" srcOrd="0" destOrd="0" presId="urn:microsoft.com/office/officeart/2005/8/layout/list1"/>
    <dgm:cxn modelId="{80B51C7F-C3EE-4765-A1D6-3B59DE350160}" type="presOf" srcId="{3B6639F3-B550-446B-A2EB-D9CCF843D1EC}" destId="{8960089B-46DC-4F59-AA32-EFE98B66E118}" srcOrd="0" destOrd="1" presId="urn:microsoft.com/office/officeart/2005/8/layout/list1"/>
    <dgm:cxn modelId="{466CB098-AC27-4D98-85B4-885C378C6F5A}" srcId="{038D5BC5-2A16-4461-8F00-41A5886E7460}" destId="{278EB136-DEAE-413D-A593-CD4F8F0A8960}" srcOrd="0" destOrd="0" parTransId="{B3D80314-1E90-42E4-929A-962A25B93624}" sibTransId="{452E2623-70D6-46E8-9097-C1757956CB68}"/>
    <dgm:cxn modelId="{C84DCAC4-FE96-49C1-84AE-912CEE639C1F}" type="presOf" srcId="{C6363754-65FF-45C4-87FB-BFC71EBCE581}" destId="{0B9D13CE-4C68-42FA-99B6-3B3C47B7888B}" srcOrd="0" destOrd="0" presId="urn:microsoft.com/office/officeart/2005/8/layout/list1"/>
    <dgm:cxn modelId="{A37AE618-27A5-47E0-A0B9-9304FFBB676C}" type="presOf" srcId="{038D5BC5-2A16-4461-8F00-41A5886E7460}" destId="{7EFE357A-68FF-4F71-BD65-578B13F6B9D3}" srcOrd="1" destOrd="0" presId="urn:microsoft.com/office/officeart/2005/8/layout/list1"/>
    <dgm:cxn modelId="{7F52EFCF-C7A2-4180-9BC3-AE8F2F6E0B4B}" type="presOf" srcId="{3473EE1B-3FD9-4B3C-9E29-84007282B836}" destId="{8960089B-46DC-4F59-AA32-EFE98B66E118}" srcOrd="0" destOrd="2" presId="urn:microsoft.com/office/officeart/2005/8/layout/list1"/>
    <dgm:cxn modelId="{D31149E6-08D6-401F-B0FE-C23CB7D22FD1}" srcId="{89652A2A-29E3-43AF-9691-982BB488DA5D}" destId="{0A24969E-AA75-4EED-853B-A5EA0C98251D}" srcOrd="0" destOrd="0" parTransId="{9F050C76-2AC7-4E79-B852-0BC82FC18277}" sibTransId="{4233125D-CA6E-43A0-A38D-C5F2ED9E218B}"/>
    <dgm:cxn modelId="{3D854000-96D7-4E4D-83F9-3D3DCFCA77C2}" type="presOf" srcId="{05E767E6-6644-4FCE-88AF-9AA83E1DBDAA}" destId="{F0BFE059-6EC2-442F-A8FC-CA693014B2AC}" srcOrd="0" destOrd="2" presId="urn:microsoft.com/office/officeart/2005/8/layout/list1"/>
    <dgm:cxn modelId="{8ADE3D8F-E39A-43EA-9868-5735B74CBF13}" srcId="{4AA20277-7A8E-4C6B-9471-9A6B1799F7ED}" destId="{0DC769A7-04FE-4CE5-AFAA-FD97A038D5FF}" srcOrd="2" destOrd="0" parTransId="{250DCC2E-7CF4-4C38-885A-C13748324A42}" sibTransId="{7FC58EC1-9C6C-46C4-A7E9-C0931C268E27}"/>
    <dgm:cxn modelId="{82B9347E-9D5A-4C9F-86BB-2558C54B980E}" type="presOf" srcId="{0A24969E-AA75-4EED-853B-A5EA0C98251D}" destId="{8960089B-46DC-4F59-AA32-EFE98B66E118}" srcOrd="0" destOrd="0" presId="urn:microsoft.com/office/officeart/2005/8/layout/list1"/>
    <dgm:cxn modelId="{D3E877BA-214F-41C6-B8A2-24D0CDCD1BC7}" type="presOf" srcId="{038D5BC5-2A16-4461-8F00-41A5886E7460}" destId="{9C3A92DC-82FD-48F3-8828-4EA84E037C9A}" srcOrd="0" destOrd="0" presId="urn:microsoft.com/office/officeart/2005/8/layout/list1"/>
    <dgm:cxn modelId="{1D02EDAC-EAF9-4298-B0B1-F46427F70F2D}" type="presParOf" srcId="{0B9D13CE-4C68-42FA-99B6-3B3C47B7888B}" destId="{8A628D59-226F-481C-8BB8-17E61D1D2CBD}" srcOrd="0" destOrd="0" presId="urn:microsoft.com/office/officeart/2005/8/layout/list1"/>
    <dgm:cxn modelId="{D87A2733-507C-4F39-9716-BA168AE0F737}" type="presParOf" srcId="{8A628D59-226F-481C-8BB8-17E61D1D2CBD}" destId="{65948A33-669A-4FAE-BAD7-757CE9F0F503}" srcOrd="0" destOrd="0" presId="urn:microsoft.com/office/officeart/2005/8/layout/list1"/>
    <dgm:cxn modelId="{A2D4CC9A-F39F-4E72-A7AA-DC00718DE248}" type="presParOf" srcId="{8A628D59-226F-481C-8BB8-17E61D1D2CBD}" destId="{160F3ECA-48F1-41C3-BBE6-423F19F996EC}" srcOrd="1" destOrd="0" presId="urn:microsoft.com/office/officeart/2005/8/layout/list1"/>
    <dgm:cxn modelId="{5299617C-E454-4929-A448-25F3E4787B62}" type="presParOf" srcId="{0B9D13CE-4C68-42FA-99B6-3B3C47B7888B}" destId="{5B428DD3-008B-4624-AA61-BDB74A62FD8B}" srcOrd="1" destOrd="0" presId="urn:microsoft.com/office/officeart/2005/8/layout/list1"/>
    <dgm:cxn modelId="{D402ADA3-6B00-4B75-AABB-0FC822FA21C2}" type="presParOf" srcId="{0B9D13CE-4C68-42FA-99B6-3B3C47B7888B}" destId="{5FCE3FCA-3174-4C32-8517-23FFA564B620}" srcOrd="2" destOrd="0" presId="urn:microsoft.com/office/officeart/2005/8/layout/list1"/>
    <dgm:cxn modelId="{1903F718-9EC7-4194-82ED-19F4A3928008}" type="presParOf" srcId="{0B9D13CE-4C68-42FA-99B6-3B3C47B7888B}" destId="{4C400F27-9261-4BA8-9ED6-58B7C3B6726B}" srcOrd="3" destOrd="0" presId="urn:microsoft.com/office/officeart/2005/8/layout/list1"/>
    <dgm:cxn modelId="{9A6C7DCD-1405-4980-A184-C2B3A2490403}" type="presParOf" srcId="{0B9D13CE-4C68-42FA-99B6-3B3C47B7888B}" destId="{2615C373-68B2-4F7A-BBCD-F0B475E503E4}" srcOrd="4" destOrd="0" presId="urn:microsoft.com/office/officeart/2005/8/layout/list1"/>
    <dgm:cxn modelId="{58D61CF4-38A4-4703-BEF9-724456964458}" type="presParOf" srcId="{2615C373-68B2-4F7A-BBCD-F0B475E503E4}" destId="{957F14FC-90B5-46CE-A068-121B65CE6D37}" srcOrd="0" destOrd="0" presId="urn:microsoft.com/office/officeart/2005/8/layout/list1"/>
    <dgm:cxn modelId="{A25AD40D-E8C4-45E0-B099-DB033E76B008}" type="presParOf" srcId="{2615C373-68B2-4F7A-BBCD-F0B475E503E4}" destId="{E7234D5E-EA60-42DE-8C62-69E91181D614}" srcOrd="1" destOrd="0" presId="urn:microsoft.com/office/officeart/2005/8/layout/list1"/>
    <dgm:cxn modelId="{8D811DF5-FACD-46CE-8F46-4B64D42A6B97}" type="presParOf" srcId="{0B9D13CE-4C68-42FA-99B6-3B3C47B7888B}" destId="{7318C9AF-90E7-44C9-ACD1-562D6BAD9355}" srcOrd="5" destOrd="0" presId="urn:microsoft.com/office/officeart/2005/8/layout/list1"/>
    <dgm:cxn modelId="{A5C1AE09-F229-40C1-8CB5-DEC20E7F1EA3}" type="presParOf" srcId="{0B9D13CE-4C68-42FA-99B6-3B3C47B7888B}" destId="{99F33192-B773-40BD-BF4D-8EBBCF021E28}" srcOrd="6" destOrd="0" presId="urn:microsoft.com/office/officeart/2005/8/layout/list1"/>
    <dgm:cxn modelId="{A8EF77CD-AC7A-49B7-BC5E-86C9356A1961}" type="presParOf" srcId="{0B9D13CE-4C68-42FA-99B6-3B3C47B7888B}" destId="{3BC1FDA3-266B-4CA2-9F1F-554860397191}" srcOrd="7" destOrd="0" presId="urn:microsoft.com/office/officeart/2005/8/layout/list1"/>
    <dgm:cxn modelId="{D44358B8-619D-492D-BBBD-2B56C122C6D9}" type="presParOf" srcId="{0B9D13CE-4C68-42FA-99B6-3B3C47B7888B}" destId="{625D59E5-D75B-4580-BA7A-391F25CC24B1}" srcOrd="8" destOrd="0" presId="urn:microsoft.com/office/officeart/2005/8/layout/list1"/>
    <dgm:cxn modelId="{C0071C0F-1D0C-4A13-956C-204FDB85B976}" type="presParOf" srcId="{625D59E5-D75B-4580-BA7A-391F25CC24B1}" destId="{8C150C73-F487-4F20-8049-081347655A1A}" srcOrd="0" destOrd="0" presId="urn:microsoft.com/office/officeart/2005/8/layout/list1"/>
    <dgm:cxn modelId="{EF54ADF6-C500-4396-9379-7E39BEC66593}" type="presParOf" srcId="{625D59E5-D75B-4580-BA7A-391F25CC24B1}" destId="{F8BDB714-3EF7-494F-AFE0-EFAFE8F8AE37}" srcOrd="1" destOrd="0" presId="urn:microsoft.com/office/officeart/2005/8/layout/list1"/>
    <dgm:cxn modelId="{12473CA6-7285-44FD-9A52-476C496F873B}" type="presParOf" srcId="{0B9D13CE-4C68-42FA-99B6-3B3C47B7888B}" destId="{9AA1AF31-494F-4FAC-A47E-9845A7189E3E}" srcOrd="9" destOrd="0" presId="urn:microsoft.com/office/officeart/2005/8/layout/list1"/>
    <dgm:cxn modelId="{2FC53F4E-BC9F-4241-93C5-B5DD05C628C3}" type="presParOf" srcId="{0B9D13CE-4C68-42FA-99B6-3B3C47B7888B}" destId="{8960089B-46DC-4F59-AA32-EFE98B66E118}" srcOrd="10" destOrd="0" presId="urn:microsoft.com/office/officeart/2005/8/layout/list1"/>
    <dgm:cxn modelId="{1CD45DA4-1792-4F26-8F4B-8C381ABEAA0F}" type="presParOf" srcId="{0B9D13CE-4C68-42FA-99B6-3B3C47B7888B}" destId="{56A6455A-E7BD-417D-A988-E79DED29376C}" srcOrd="11" destOrd="0" presId="urn:microsoft.com/office/officeart/2005/8/layout/list1"/>
    <dgm:cxn modelId="{415C17F1-1DC0-45DC-B2EA-E1B0864C712B}" type="presParOf" srcId="{0B9D13CE-4C68-42FA-99B6-3B3C47B7888B}" destId="{0D66928B-D927-40C5-A53F-4F87AD1B3421}" srcOrd="12" destOrd="0" presId="urn:microsoft.com/office/officeart/2005/8/layout/list1"/>
    <dgm:cxn modelId="{5D7B255D-6492-4808-8862-C2F8BE344FE2}" type="presParOf" srcId="{0D66928B-D927-40C5-A53F-4F87AD1B3421}" destId="{9C3A92DC-82FD-48F3-8828-4EA84E037C9A}" srcOrd="0" destOrd="0" presId="urn:microsoft.com/office/officeart/2005/8/layout/list1"/>
    <dgm:cxn modelId="{DEA69B43-22F7-43AB-A0CE-53214B2D7057}" type="presParOf" srcId="{0D66928B-D927-40C5-A53F-4F87AD1B3421}" destId="{7EFE357A-68FF-4F71-BD65-578B13F6B9D3}" srcOrd="1" destOrd="0" presId="urn:microsoft.com/office/officeart/2005/8/layout/list1"/>
    <dgm:cxn modelId="{CD61640E-23CB-4DD7-A9CC-3A064B7101F0}" type="presParOf" srcId="{0B9D13CE-4C68-42FA-99B6-3B3C47B7888B}" destId="{E2B740C1-5947-4621-890E-06FA99BE8D9A}" srcOrd="13" destOrd="0" presId="urn:microsoft.com/office/officeart/2005/8/layout/list1"/>
    <dgm:cxn modelId="{D005BBF0-47FA-4ADB-9A7E-C564AED7B201}" type="presParOf" srcId="{0B9D13CE-4C68-42FA-99B6-3B3C47B7888B}" destId="{9F708BEA-BDE8-470E-BDDD-FC423DB21108}" srcOrd="14" destOrd="0" presId="urn:microsoft.com/office/officeart/2005/8/layout/list1"/>
    <dgm:cxn modelId="{FE9119DA-E74A-47FF-AA12-5ED14EEE2600}" type="presParOf" srcId="{0B9D13CE-4C68-42FA-99B6-3B3C47B7888B}" destId="{970B169B-CF04-4EE9-AEC9-3CC052F380B9}" srcOrd="15" destOrd="0" presId="urn:microsoft.com/office/officeart/2005/8/layout/list1"/>
    <dgm:cxn modelId="{9A0B755F-5E96-4FF9-8DED-4DCAAA464DA4}" type="presParOf" srcId="{0B9D13CE-4C68-42FA-99B6-3B3C47B7888B}" destId="{8D6E41C3-4C46-471F-B091-6FA865688578}" srcOrd="16" destOrd="0" presId="urn:microsoft.com/office/officeart/2005/8/layout/list1"/>
    <dgm:cxn modelId="{74584E28-CABF-40DB-9174-1D338B7B4CE3}" type="presParOf" srcId="{8D6E41C3-4C46-471F-B091-6FA865688578}" destId="{056C8C49-AA92-442C-A6D1-0162906ED312}" srcOrd="0" destOrd="0" presId="urn:microsoft.com/office/officeart/2005/8/layout/list1"/>
    <dgm:cxn modelId="{779B18E1-0DF5-4D14-AFF4-ABAFE9BAE6BE}" type="presParOf" srcId="{8D6E41C3-4C46-471F-B091-6FA865688578}" destId="{186249F4-2327-47ED-A27D-63286D1D4FE3}" srcOrd="1" destOrd="0" presId="urn:microsoft.com/office/officeart/2005/8/layout/list1"/>
    <dgm:cxn modelId="{EDE0B887-CB62-4D6C-92D5-D913BE505867}" type="presParOf" srcId="{0B9D13CE-4C68-42FA-99B6-3B3C47B7888B}" destId="{5197F46F-5806-4B06-8F0B-B3A458530593}" srcOrd="17" destOrd="0" presId="urn:microsoft.com/office/officeart/2005/8/layout/list1"/>
    <dgm:cxn modelId="{31689BD9-EE6D-4E18-A770-7DF5785AE32D}" type="presParOf" srcId="{0B9D13CE-4C68-42FA-99B6-3B3C47B7888B}" destId="{F0BFE059-6EC2-442F-A8FC-CA693014B2AC}" srcOrd="18" destOrd="0" presId="urn:microsoft.com/office/officeart/2005/8/layout/list1"/>
    <dgm:cxn modelId="{D60C203B-A9FC-49B3-8619-0DFBA0E36E74}" type="presParOf" srcId="{0B9D13CE-4C68-42FA-99B6-3B3C47B7888B}" destId="{801635E8-0DE4-4542-B034-AF35F35B4022}" srcOrd="19" destOrd="0" presId="urn:microsoft.com/office/officeart/2005/8/layout/list1"/>
    <dgm:cxn modelId="{151FA949-A186-47EE-9FB9-F52DED6B3212}" type="presParOf" srcId="{0B9D13CE-4C68-42FA-99B6-3B3C47B7888B}" destId="{C1146861-D65F-4541-92BF-D37A0C5A5358}" srcOrd="20" destOrd="0" presId="urn:microsoft.com/office/officeart/2005/8/layout/list1"/>
    <dgm:cxn modelId="{93E5FDEF-1DBF-4889-9C16-0D964F409237}" type="presParOf" srcId="{C1146861-D65F-4541-92BF-D37A0C5A5358}" destId="{85DBB41F-070D-4422-BDD2-A0D667522CE8}" srcOrd="0" destOrd="0" presId="urn:microsoft.com/office/officeart/2005/8/layout/list1"/>
    <dgm:cxn modelId="{7C6D1A73-5450-4716-BF47-08C2C6EDE37F}" type="presParOf" srcId="{C1146861-D65F-4541-92BF-D37A0C5A5358}" destId="{94253345-53AD-4EE6-B66F-DBF1CDF3FA2C}" srcOrd="1" destOrd="0" presId="urn:microsoft.com/office/officeart/2005/8/layout/list1"/>
    <dgm:cxn modelId="{E4DC2FA5-6BBB-46FF-9737-AC2151AE92AA}" type="presParOf" srcId="{0B9D13CE-4C68-42FA-99B6-3B3C47B7888B}" destId="{7285E5DA-A2B9-4F16-8CBC-A1365F61F9C0}" srcOrd="21" destOrd="0" presId="urn:microsoft.com/office/officeart/2005/8/layout/list1"/>
    <dgm:cxn modelId="{78E7E4B7-D899-4555-8D82-B2050615B2B2}" type="presParOf" srcId="{0B9D13CE-4C68-42FA-99B6-3B3C47B7888B}" destId="{AA14973C-379A-4C67-BF31-69AAD7A6BFD5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978FDD-691A-4D69-814F-F7CF5AD4CD97}">
      <dsp:nvSpPr>
        <dsp:cNvPr id="0" name=""/>
        <dsp:cNvSpPr/>
      </dsp:nvSpPr>
      <dsp:spPr>
        <a:xfrm>
          <a:off x="1489073" y="3467202"/>
          <a:ext cx="324301" cy="2316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0" y="0"/>
              </a:lnTo>
              <a:lnTo>
                <a:pt x="162150" y="2316392"/>
              </a:lnTo>
              <a:lnTo>
                <a:pt x="324301" y="23163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592749" y="4566924"/>
        <a:ext cx="116949" cy="116949"/>
      </dsp:txXfrm>
    </dsp:sp>
    <dsp:sp modelId="{235C992E-2E1C-4E05-899F-D56E61F1B47B}">
      <dsp:nvSpPr>
        <dsp:cNvPr id="0" name=""/>
        <dsp:cNvSpPr/>
      </dsp:nvSpPr>
      <dsp:spPr>
        <a:xfrm>
          <a:off x="1489073" y="3467202"/>
          <a:ext cx="324301" cy="1634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0" y="0"/>
              </a:lnTo>
              <a:lnTo>
                <a:pt x="162150" y="1634102"/>
              </a:lnTo>
              <a:lnTo>
                <a:pt x="324301" y="1634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9574" y="4242604"/>
        <a:ext cx="83298" cy="83298"/>
      </dsp:txXfrm>
    </dsp:sp>
    <dsp:sp modelId="{359A5A3D-EDF9-46D6-A796-6FD069AEDDAE}">
      <dsp:nvSpPr>
        <dsp:cNvPr id="0" name=""/>
        <dsp:cNvSpPr/>
      </dsp:nvSpPr>
      <dsp:spPr>
        <a:xfrm>
          <a:off x="1489073" y="3467202"/>
          <a:ext cx="324301" cy="1016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0" y="0"/>
              </a:lnTo>
              <a:lnTo>
                <a:pt x="162150" y="1016139"/>
              </a:lnTo>
              <a:lnTo>
                <a:pt x="324301" y="10161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4558" y="3948606"/>
        <a:ext cx="53331" cy="53331"/>
      </dsp:txXfrm>
    </dsp:sp>
    <dsp:sp modelId="{1AA4502B-D9A7-4286-813D-65E5DC8C2C61}">
      <dsp:nvSpPr>
        <dsp:cNvPr id="0" name=""/>
        <dsp:cNvSpPr/>
      </dsp:nvSpPr>
      <dsp:spPr>
        <a:xfrm>
          <a:off x="3434909" y="3865379"/>
          <a:ext cx="324306" cy="1235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3" y="0"/>
              </a:lnTo>
              <a:lnTo>
                <a:pt x="162153" y="1235925"/>
              </a:lnTo>
              <a:lnTo>
                <a:pt x="324306" y="1235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5118" y="4451398"/>
        <a:ext cx="63888" cy="63888"/>
      </dsp:txXfrm>
    </dsp:sp>
    <dsp:sp modelId="{F9B88C63-C5FF-406F-94F2-6A945F3AD992}">
      <dsp:nvSpPr>
        <dsp:cNvPr id="0" name=""/>
        <dsp:cNvSpPr/>
      </dsp:nvSpPr>
      <dsp:spPr>
        <a:xfrm>
          <a:off x="3434909" y="3865379"/>
          <a:ext cx="324306" cy="51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3" y="0"/>
              </a:lnTo>
              <a:lnTo>
                <a:pt x="162153" y="518589"/>
              </a:lnTo>
              <a:lnTo>
                <a:pt x="324306" y="5185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771" y="4109383"/>
        <a:ext cx="30582" cy="30582"/>
      </dsp:txXfrm>
    </dsp:sp>
    <dsp:sp modelId="{78FC511A-14D5-4B7A-9A02-9738FFC297B7}">
      <dsp:nvSpPr>
        <dsp:cNvPr id="0" name=""/>
        <dsp:cNvSpPr/>
      </dsp:nvSpPr>
      <dsp:spPr>
        <a:xfrm>
          <a:off x="3434909" y="3766006"/>
          <a:ext cx="324306" cy="99373"/>
        </a:xfrm>
        <a:custGeom>
          <a:avLst/>
          <a:gdLst/>
          <a:ahLst/>
          <a:cxnLst/>
          <a:rect l="0" t="0" r="0" b="0"/>
          <a:pathLst>
            <a:path>
              <a:moveTo>
                <a:pt x="0" y="99373"/>
              </a:moveTo>
              <a:lnTo>
                <a:pt x="162153" y="99373"/>
              </a:lnTo>
              <a:lnTo>
                <a:pt x="162153" y="0"/>
              </a:lnTo>
              <a:lnTo>
                <a:pt x="32430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8583" y="3807212"/>
        <a:ext cx="16959" cy="16959"/>
      </dsp:txXfrm>
    </dsp:sp>
    <dsp:sp modelId="{315AD431-BB45-4490-B910-A7FCF2833FB3}">
      <dsp:nvSpPr>
        <dsp:cNvPr id="0" name=""/>
        <dsp:cNvSpPr/>
      </dsp:nvSpPr>
      <dsp:spPr>
        <a:xfrm>
          <a:off x="3434909" y="3148043"/>
          <a:ext cx="324306" cy="717336"/>
        </a:xfrm>
        <a:custGeom>
          <a:avLst/>
          <a:gdLst/>
          <a:ahLst/>
          <a:cxnLst/>
          <a:rect l="0" t="0" r="0" b="0"/>
          <a:pathLst>
            <a:path>
              <a:moveTo>
                <a:pt x="0" y="717336"/>
              </a:moveTo>
              <a:lnTo>
                <a:pt x="162153" y="717336"/>
              </a:lnTo>
              <a:lnTo>
                <a:pt x="162153" y="0"/>
              </a:lnTo>
              <a:lnTo>
                <a:pt x="32430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77381" y="3487030"/>
        <a:ext cx="39361" cy="39361"/>
      </dsp:txXfrm>
    </dsp:sp>
    <dsp:sp modelId="{310E90EE-3DBA-4446-9B4A-300BC3AB9BF6}">
      <dsp:nvSpPr>
        <dsp:cNvPr id="0" name=""/>
        <dsp:cNvSpPr/>
      </dsp:nvSpPr>
      <dsp:spPr>
        <a:xfrm>
          <a:off x="3434909" y="2530080"/>
          <a:ext cx="324306" cy="1335299"/>
        </a:xfrm>
        <a:custGeom>
          <a:avLst/>
          <a:gdLst/>
          <a:ahLst/>
          <a:cxnLst/>
          <a:rect l="0" t="0" r="0" b="0"/>
          <a:pathLst>
            <a:path>
              <a:moveTo>
                <a:pt x="0" y="1335299"/>
              </a:moveTo>
              <a:lnTo>
                <a:pt x="162153" y="1335299"/>
              </a:lnTo>
              <a:lnTo>
                <a:pt x="162153" y="0"/>
              </a:lnTo>
              <a:lnTo>
                <a:pt x="32430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2709" y="3163376"/>
        <a:ext cx="68705" cy="68705"/>
      </dsp:txXfrm>
    </dsp:sp>
    <dsp:sp modelId="{28383E3A-D73B-4D8E-B5B0-107496F588CD}">
      <dsp:nvSpPr>
        <dsp:cNvPr id="0" name=""/>
        <dsp:cNvSpPr/>
      </dsp:nvSpPr>
      <dsp:spPr>
        <a:xfrm>
          <a:off x="1489073" y="3467202"/>
          <a:ext cx="324301" cy="398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0" y="0"/>
              </a:lnTo>
              <a:lnTo>
                <a:pt x="162150" y="398176"/>
              </a:lnTo>
              <a:lnTo>
                <a:pt x="324301" y="39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38385" y="3653452"/>
        <a:ext cx="25676" cy="25676"/>
      </dsp:txXfrm>
    </dsp:sp>
    <dsp:sp modelId="{70EA396E-FA0C-4BFD-9C0B-28676D089121}">
      <dsp:nvSpPr>
        <dsp:cNvPr id="0" name=""/>
        <dsp:cNvSpPr/>
      </dsp:nvSpPr>
      <dsp:spPr>
        <a:xfrm>
          <a:off x="3434909" y="1084692"/>
          <a:ext cx="324306" cy="730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153" y="0"/>
              </a:lnTo>
              <a:lnTo>
                <a:pt x="162153" y="730066"/>
              </a:lnTo>
              <a:lnTo>
                <a:pt x="324306" y="7300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77091" y="1429754"/>
        <a:ext cx="39942" cy="39942"/>
      </dsp:txXfrm>
    </dsp:sp>
    <dsp:sp modelId="{E276B213-C5AC-460B-87B8-110BD10021B6}">
      <dsp:nvSpPr>
        <dsp:cNvPr id="0" name=""/>
        <dsp:cNvSpPr/>
      </dsp:nvSpPr>
      <dsp:spPr>
        <a:xfrm>
          <a:off x="3434909" y="1038972"/>
          <a:ext cx="324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2153" y="45720"/>
              </a:lnTo>
              <a:lnTo>
                <a:pt x="162153" y="60464"/>
              </a:lnTo>
              <a:lnTo>
                <a:pt x="324306" y="60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8946" y="1076576"/>
        <a:ext cx="16232" cy="16232"/>
      </dsp:txXfrm>
    </dsp:sp>
    <dsp:sp modelId="{09464112-F82A-4986-A727-7889FD34DFA6}">
      <dsp:nvSpPr>
        <dsp:cNvPr id="0" name=""/>
        <dsp:cNvSpPr/>
      </dsp:nvSpPr>
      <dsp:spPr>
        <a:xfrm>
          <a:off x="3434909" y="369370"/>
          <a:ext cx="324306" cy="715321"/>
        </a:xfrm>
        <a:custGeom>
          <a:avLst/>
          <a:gdLst/>
          <a:ahLst/>
          <a:cxnLst/>
          <a:rect l="0" t="0" r="0" b="0"/>
          <a:pathLst>
            <a:path>
              <a:moveTo>
                <a:pt x="0" y="715321"/>
              </a:moveTo>
              <a:lnTo>
                <a:pt x="162153" y="715321"/>
              </a:lnTo>
              <a:lnTo>
                <a:pt x="162153" y="0"/>
              </a:lnTo>
              <a:lnTo>
                <a:pt x="32430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77427" y="707396"/>
        <a:ext cx="39270" cy="39270"/>
      </dsp:txXfrm>
    </dsp:sp>
    <dsp:sp modelId="{7CFB30A4-D8A5-4AAF-B27F-8B8E0FC185F9}">
      <dsp:nvSpPr>
        <dsp:cNvPr id="0" name=""/>
        <dsp:cNvSpPr/>
      </dsp:nvSpPr>
      <dsp:spPr>
        <a:xfrm>
          <a:off x="1489073" y="1084692"/>
          <a:ext cx="324301" cy="2382510"/>
        </a:xfrm>
        <a:custGeom>
          <a:avLst/>
          <a:gdLst/>
          <a:ahLst/>
          <a:cxnLst/>
          <a:rect l="0" t="0" r="0" b="0"/>
          <a:pathLst>
            <a:path>
              <a:moveTo>
                <a:pt x="0" y="2382510"/>
              </a:moveTo>
              <a:lnTo>
                <a:pt x="162150" y="2382510"/>
              </a:lnTo>
              <a:lnTo>
                <a:pt x="162150" y="0"/>
              </a:lnTo>
              <a:lnTo>
                <a:pt x="32430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591112" y="2215835"/>
        <a:ext cx="120224" cy="120224"/>
      </dsp:txXfrm>
    </dsp:sp>
    <dsp:sp modelId="{5454016C-E80A-4C63-A401-8048820D4A69}">
      <dsp:nvSpPr>
        <dsp:cNvPr id="0" name=""/>
        <dsp:cNvSpPr/>
      </dsp:nvSpPr>
      <dsp:spPr>
        <a:xfrm rot="16200000">
          <a:off x="-347282" y="3002529"/>
          <a:ext cx="2743364" cy="929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Руководство </a:t>
          </a:r>
          <a:br>
            <a:rPr lang="ru-RU" sz="1800" b="1" i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800" b="1" i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ООО «СЕРВИСНАЯ СЕТЕВАЯ КОМПАНИЯ»</a:t>
          </a:r>
          <a:endParaRPr lang="ru-RU" sz="1800" b="1" i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347282" y="3002529"/>
        <a:ext cx="2743364" cy="929346"/>
      </dsp:txXfrm>
    </dsp:sp>
    <dsp:sp modelId="{37505817-6C5D-4E1F-874F-5646F05D5BE3}">
      <dsp:nvSpPr>
        <dsp:cNvPr id="0" name=""/>
        <dsp:cNvSpPr/>
      </dsp:nvSpPr>
      <dsp:spPr>
        <a:xfrm>
          <a:off x="1813375" y="837507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Сервисный департамент</a:t>
          </a:r>
          <a:endParaRPr lang="ru-RU" sz="14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3375" y="837507"/>
        <a:ext cx="1621534" cy="494370"/>
      </dsp:txXfrm>
    </dsp:sp>
    <dsp:sp modelId="{C7CC3786-465C-4EBD-8344-ABC8E57FD30C}">
      <dsp:nvSpPr>
        <dsp:cNvPr id="0" name=""/>
        <dsp:cNvSpPr/>
      </dsp:nvSpPr>
      <dsp:spPr>
        <a:xfrm>
          <a:off x="3759216" y="10082"/>
          <a:ext cx="1621534" cy="7185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Продажа и обслуживание банковских устройств самообслуживания 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10082"/>
        <a:ext cx="1621534" cy="718577"/>
      </dsp:txXfrm>
    </dsp:sp>
    <dsp:sp modelId="{DA9E5DFE-CCB5-48E9-9EFC-054072A3E9F6}">
      <dsp:nvSpPr>
        <dsp:cNvPr id="0" name=""/>
        <dsp:cNvSpPr/>
      </dsp:nvSpPr>
      <dsp:spPr>
        <a:xfrm>
          <a:off x="3759216" y="852252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POS-терминального оборудования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852252"/>
        <a:ext cx="1621534" cy="494370"/>
      </dsp:txXfrm>
    </dsp:sp>
    <dsp:sp modelId="{E4DAB8F1-6EE7-4A4F-95E4-84AA10CCCBDB}">
      <dsp:nvSpPr>
        <dsp:cNvPr id="0" name=""/>
        <dsp:cNvSpPr/>
      </dsp:nvSpPr>
      <dsp:spPr>
        <a:xfrm>
          <a:off x="3759216" y="1470214"/>
          <a:ext cx="1621534" cy="689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Продажа и обслуживание систем управления электронной очередью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1470214"/>
        <a:ext cx="1621534" cy="689087"/>
      </dsp:txXfrm>
    </dsp:sp>
    <dsp:sp modelId="{BA951399-2577-49EB-8F47-8A56FA19150D}">
      <dsp:nvSpPr>
        <dsp:cNvPr id="0" name=""/>
        <dsp:cNvSpPr/>
      </dsp:nvSpPr>
      <dsp:spPr>
        <a:xfrm>
          <a:off x="1813375" y="3618194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департамент</a:t>
          </a:r>
          <a:endParaRPr lang="ru-RU" sz="14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3375" y="3618194"/>
        <a:ext cx="1621534" cy="494370"/>
      </dsp:txXfrm>
    </dsp:sp>
    <dsp:sp modelId="{2F9E07F5-FB7F-4F3E-BF7D-E8F366FFA15F}">
      <dsp:nvSpPr>
        <dsp:cNvPr id="0" name=""/>
        <dsp:cNvSpPr/>
      </dsp:nvSpPr>
      <dsp:spPr>
        <a:xfrm>
          <a:off x="3759216" y="2282895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систем безопасности 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2282895"/>
        <a:ext cx="1621534" cy="494370"/>
      </dsp:txXfrm>
    </dsp:sp>
    <dsp:sp modelId="{3046C752-0E1E-4968-9904-2135A68515FB}">
      <dsp:nvSpPr>
        <dsp:cNvPr id="0" name=""/>
        <dsp:cNvSpPr/>
      </dsp:nvSpPr>
      <dsp:spPr>
        <a:xfrm>
          <a:off x="3759216" y="2900858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Продажа и обслуживание систем видеонаблюдения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2900858"/>
        <a:ext cx="1621534" cy="494370"/>
      </dsp:txXfrm>
    </dsp:sp>
    <dsp:sp modelId="{D66DE124-B1B7-4D01-8263-C433A7E6DBED}">
      <dsp:nvSpPr>
        <dsp:cNvPr id="0" name=""/>
        <dsp:cNvSpPr/>
      </dsp:nvSpPr>
      <dsp:spPr>
        <a:xfrm>
          <a:off x="3759216" y="3518820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систем охранно-тревожной сигнализации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3518820"/>
        <a:ext cx="1621534" cy="494370"/>
      </dsp:txXfrm>
    </dsp:sp>
    <dsp:sp modelId="{0674ACF9-3313-476B-BE09-C53AAB7A07DA}">
      <dsp:nvSpPr>
        <dsp:cNvPr id="0" name=""/>
        <dsp:cNvSpPr/>
      </dsp:nvSpPr>
      <dsp:spPr>
        <a:xfrm>
          <a:off x="3759216" y="4136783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систем контроля и управления доступом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4136783"/>
        <a:ext cx="1621534" cy="494370"/>
      </dsp:txXfrm>
    </dsp:sp>
    <dsp:sp modelId="{A7465835-DB4C-4071-8EFD-9A625277B40A}">
      <dsp:nvSpPr>
        <dsp:cNvPr id="0" name=""/>
        <dsp:cNvSpPr/>
      </dsp:nvSpPr>
      <dsp:spPr>
        <a:xfrm>
          <a:off x="3759216" y="4754746"/>
          <a:ext cx="1621534" cy="693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Установка структурированных кабельных системы (СКС)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9216" y="4754746"/>
        <a:ext cx="1621534" cy="693116"/>
      </dsp:txXfrm>
    </dsp:sp>
    <dsp:sp modelId="{552C9C72-7F64-4D34-8C4F-DC7045B9F22B}">
      <dsp:nvSpPr>
        <dsp:cNvPr id="0" name=""/>
        <dsp:cNvSpPr/>
      </dsp:nvSpPr>
      <dsp:spPr>
        <a:xfrm>
          <a:off x="1813375" y="4236157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Отдел сложного ремонта</a:t>
          </a:r>
          <a:endParaRPr lang="ru-RU" sz="14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3375" y="4236157"/>
        <a:ext cx="1621534" cy="494370"/>
      </dsp:txXfrm>
    </dsp:sp>
    <dsp:sp modelId="{0DE48444-D5D5-4384-9513-1756325985C4}">
      <dsp:nvSpPr>
        <dsp:cNvPr id="0" name=""/>
        <dsp:cNvSpPr/>
      </dsp:nvSpPr>
      <dsp:spPr>
        <a:xfrm>
          <a:off x="1813375" y="4854119"/>
          <a:ext cx="1621534" cy="494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Бухгалтерия </a:t>
          </a:r>
          <a:endParaRPr lang="ru-RU" sz="14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3375" y="4854119"/>
        <a:ext cx="1621534" cy="494370"/>
      </dsp:txXfrm>
    </dsp:sp>
    <dsp:sp modelId="{1B01F9E5-9B24-4AEB-BA83-380EE367E2B6}">
      <dsp:nvSpPr>
        <dsp:cNvPr id="0" name=""/>
        <dsp:cNvSpPr/>
      </dsp:nvSpPr>
      <dsp:spPr>
        <a:xfrm>
          <a:off x="1813375" y="5471190"/>
          <a:ext cx="1517885" cy="624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Склад ответственного хранения</a:t>
          </a:r>
          <a:endParaRPr lang="ru-RU" sz="14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3375" y="5471190"/>
        <a:ext cx="1517885" cy="6248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CE3FCA-3174-4C32-8517-23FFA564B620}">
      <dsp:nvSpPr>
        <dsp:cNvPr id="0" name=""/>
        <dsp:cNvSpPr/>
      </dsp:nvSpPr>
      <dsp:spPr>
        <a:xfrm>
          <a:off x="0" y="155846"/>
          <a:ext cx="6018028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0F3ECA-48F1-41C3-BBE6-423F19F996EC}">
      <dsp:nvSpPr>
        <dsp:cNvPr id="0" name=""/>
        <dsp:cNvSpPr/>
      </dsp:nvSpPr>
      <dsp:spPr>
        <a:xfrm>
          <a:off x="300901" y="8246"/>
          <a:ext cx="4212619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7" tIns="0" rIns="1592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ИНТЕЛЛЕКТУАЛЬНЫЕ АКТИВЫ ООО «ССК»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5311" y="22656"/>
        <a:ext cx="4183799" cy="266380"/>
      </dsp:txXfrm>
    </dsp:sp>
    <dsp:sp modelId="{99F33192-B773-40BD-BF4D-8EBBCF021E28}">
      <dsp:nvSpPr>
        <dsp:cNvPr id="0" name=""/>
        <dsp:cNvSpPr/>
      </dsp:nvSpPr>
      <dsp:spPr>
        <a:xfrm>
          <a:off x="0" y="609446"/>
          <a:ext cx="6018028" cy="645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7066" tIns="208280" rIns="46706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Производственные ноу-хау и секреты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Производственные технологии</a:t>
          </a:r>
        </a:p>
      </dsp:txBody>
      <dsp:txXfrm>
        <a:off x="0" y="609446"/>
        <a:ext cx="6018028" cy="645750"/>
      </dsp:txXfrm>
    </dsp:sp>
    <dsp:sp modelId="{E7234D5E-EA60-42DE-8C62-69E91181D614}">
      <dsp:nvSpPr>
        <dsp:cNvPr id="0" name=""/>
        <dsp:cNvSpPr/>
      </dsp:nvSpPr>
      <dsp:spPr>
        <a:xfrm>
          <a:off x="300901" y="461846"/>
          <a:ext cx="4212619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7" tIns="0" rIns="1592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Производственно-технологические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5311" y="476256"/>
        <a:ext cx="4183799" cy="266380"/>
      </dsp:txXfrm>
    </dsp:sp>
    <dsp:sp modelId="{8960089B-46DC-4F59-AA32-EFE98B66E118}">
      <dsp:nvSpPr>
        <dsp:cNvPr id="0" name=""/>
        <dsp:cNvSpPr/>
      </dsp:nvSpPr>
      <dsp:spPr>
        <a:xfrm>
          <a:off x="0" y="1456796"/>
          <a:ext cx="6018028" cy="100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7066" tIns="208280" rIns="46706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знания и опыт сотрудников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Корпоративная культура и традиции предприятия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Технологии планирования и отбора персонала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Корпоративная система повышения квалификации</a:t>
          </a:r>
        </a:p>
      </dsp:txBody>
      <dsp:txXfrm>
        <a:off x="0" y="1456796"/>
        <a:ext cx="6018028" cy="1008000"/>
      </dsp:txXfrm>
    </dsp:sp>
    <dsp:sp modelId="{F8BDB714-3EF7-494F-AFE0-EFAFE8F8AE37}">
      <dsp:nvSpPr>
        <dsp:cNvPr id="0" name=""/>
        <dsp:cNvSpPr/>
      </dsp:nvSpPr>
      <dsp:spPr>
        <a:xfrm>
          <a:off x="300901" y="1309196"/>
          <a:ext cx="4212619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7" tIns="0" rIns="1592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Профессионально-квлификационные и поведенческие ИА</a:t>
          </a:r>
        </a:p>
      </dsp:txBody>
      <dsp:txXfrm>
        <a:off x="315311" y="1323606"/>
        <a:ext cx="4183799" cy="266380"/>
      </dsp:txXfrm>
    </dsp:sp>
    <dsp:sp modelId="{9F708BEA-BDE8-470E-BDDD-FC423DB21108}">
      <dsp:nvSpPr>
        <dsp:cNvPr id="0" name=""/>
        <dsp:cNvSpPr/>
      </dsp:nvSpPr>
      <dsp:spPr>
        <a:xfrm>
          <a:off x="0" y="2666396"/>
          <a:ext cx="6018028" cy="834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7066" tIns="208280" rIns="46706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Программное обеспечение для внедряемых технологий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Технологии управления БД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Внутренние и внешние телекоммуникационные технологии</a:t>
          </a:r>
        </a:p>
      </dsp:txBody>
      <dsp:txXfrm>
        <a:off x="0" y="2666396"/>
        <a:ext cx="6018028" cy="834750"/>
      </dsp:txXfrm>
    </dsp:sp>
    <dsp:sp modelId="{7EFE357A-68FF-4F71-BD65-578B13F6B9D3}">
      <dsp:nvSpPr>
        <dsp:cNvPr id="0" name=""/>
        <dsp:cNvSpPr/>
      </dsp:nvSpPr>
      <dsp:spPr>
        <a:xfrm>
          <a:off x="300901" y="2518796"/>
          <a:ext cx="4212619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7" tIns="0" rIns="1592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Информационно-технологические ИА</a:t>
          </a:r>
        </a:p>
      </dsp:txBody>
      <dsp:txXfrm>
        <a:off x="315311" y="2533206"/>
        <a:ext cx="4183799" cy="266380"/>
      </dsp:txXfrm>
    </dsp:sp>
    <dsp:sp modelId="{F0BFE059-6EC2-442F-A8FC-CA693014B2AC}">
      <dsp:nvSpPr>
        <dsp:cNvPr id="0" name=""/>
        <dsp:cNvSpPr/>
      </dsp:nvSpPr>
      <dsp:spPr>
        <a:xfrm>
          <a:off x="0" y="3702746"/>
          <a:ext cx="6018028" cy="834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7066" tIns="208280" rIns="46706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 и репутация компании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Преданность потребителей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Интернет-сайт</a:t>
          </a:r>
        </a:p>
      </dsp:txBody>
      <dsp:txXfrm>
        <a:off x="0" y="3702746"/>
        <a:ext cx="6018028" cy="834750"/>
      </dsp:txXfrm>
    </dsp:sp>
    <dsp:sp modelId="{186249F4-2327-47ED-A27D-63286D1D4FE3}">
      <dsp:nvSpPr>
        <dsp:cNvPr id="0" name=""/>
        <dsp:cNvSpPr/>
      </dsp:nvSpPr>
      <dsp:spPr>
        <a:xfrm>
          <a:off x="300901" y="3555146"/>
          <a:ext cx="4212619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7" tIns="0" rIns="1592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Рыночные ИА</a:t>
          </a:r>
        </a:p>
      </dsp:txBody>
      <dsp:txXfrm>
        <a:off x="315311" y="3569556"/>
        <a:ext cx="4183799" cy="266380"/>
      </dsp:txXfrm>
    </dsp:sp>
    <dsp:sp modelId="{AA14973C-379A-4C67-BF31-69AAD7A6BFD5}">
      <dsp:nvSpPr>
        <dsp:cNvPr id="0" name=""/>
        <dsp:cNvSpPr/>
      </dsp:nvSpPr>
      <dsp:spPr>
        <a:xfrm>
          <a:off x="0" y="4739096"/>
          <a:ext cx="6018028" cy="834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7066" tIns="208280" rIns="46706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мотивации персонала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Организационная структура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Миссия и цели организации</a:t>
          </a:r>
        </a:p>
      </dsp:txBody>
      <dsp:txXfrm>
        <a:off x="0" y="4739096"/>
        <a:ext cx="6018028" cy="834750"/>
      </dsp:txXfrm>
    </dsp:sp>
    <dsp:sp modelId="{94253345-53AD-4EE6-B66F-DBF1CDF3FA2C}">
      <dsp:nvSpPr>
        <dsp:cNvPr id="0" name=""/>
        <dsp:cNvSpPr/>
      </dsp:nvSpPr>
      <dsp:spPr>
        <a:xfrm>
          <a:off x="300901" y="4591496"/>
          <a:ext cx="4212619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27" tIns="0" rIns="15922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Организационно-управленческие ИА</a:t>
          </a:r>
        </a:p>
      </dsp:txBody>
      <dsp:txXfrm>
        <a:off x="315311" y="4605906"/>
        <a:ext cx="4183799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6FA-6B6D-4A02-9DFF-0AA6460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17722</TotalTime>
  <Pages>1</Pages>
  <Words>17414</Words>
  <Characters>99266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2020-11-24T09:33:00Z</cp:lastPrinted>
  <dcterms:created xsi:type="dcterms:W3CDTF">2020-11-01T18:03:00Z</dcterms:created>
  <dcterms:modified xsi:type="dcterms:W3CDTF">2020-11-24T09:34:00Z</dcterms:modified>
</cp:coreProperties>
</file>