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EF" w:rsidRPr="00A12726" w:rsidRDefault="00DF3EEF" w:rsidP="00DF3EEF">
      <w:pPr>
        <w:tabs>
          <w:tab w:val="left" w:pos="6096"/>
        </w:tabs>
        <w:suppressAutoHyphens/>
        <w:spacing w:after="60" w:line="240" w:lineRule="auto"/>
        <w:jc w:val="center"/>
        <w:outlineLvl w:val="0"/>
        <w:rPr>
          <w:rFonts w:ascii="Times New Roman" w:hAnsi="Times New Roman" w:cs="Times New Roman"/>
          <w:b/>
          <w:bCs/>
          <w:kern w:val="28"/>
          <w:sz w:val="24"/>
          <w:szCs w:val="24"/>
          <w:lang w:eastAsia="ru-RU"/>
        </w:rPr>
      </w:pPr>
      <w:r w:rsidRPr="00A12726">
        <w:rPr>
          <w:rFonts w:ascii="Times New Roman" w:hAnsi="Times New Roman"/>
          <w:b/>
          <w:noProof/>
          <w:sz w:val="24"/>
          <w:szCs w:val="24"/>
          <w:lang w:eastAsia="ru-RU"/>
        </w:rPr>
        <w:drawing>
          <wp:inline distT="0" distB="0" distL="0" distR="0" wp14:anchorId="38CBC07F" wp14:editId="7BA48F9D">
            <wp:extent cx="5943600" cy="8401050"/>
            <wp:effectExtent l="0" t="0" r="0" b="0"/>
            <wp:docPr id="1" name="Рисунок 1" descr="C:\Users\73B5~1\AppData\Local\Temp\Rar$DR13.128\21bf003ce2b046d6b3671d0e6bfb8e7eJZ4qRnM0yK2qlLz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R13.128\21bf003ce2b046d6b3671d0e6bfb8e7eJZ4qRnM0yK2qlLz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DF3EEF" w:rsidRPr="00A12726" w:rsidRDefault="00DF3EEF">
      <w:pPr>
        <w:spacing w:after="0" w:line="240" w:lineRule="auto"/>
        <w:rPr>
          <w:rFonts w:ascii="Times New Roman" w:hAnsi="Times New Roman" w:cs="Times New Roman"/>
          <w:b/>
          <w:bCs/>
          <w:kern w:val="28"/>
          <w:sz w:val="24"/>
          <w:szCs w:val="24"/>
          <w:lang w:eastAsia="ru-RU"/>
        </w:rPr>
      </w:pPr>
      <w:r w:rsidRPr="00A12726">
        <w:rPr>
          <w:rFonts w:ascii="Times New Roman" w:hAnsi="Times New Roman" w:cs="Times New Roman"/>
          <w:b/>
          <w:bCs/>
          <w:kern w:val="28"/>
          <w:sz w:val="24"/>
          <w:szCs w:val="24"/>
          <w:lang w:eastAsia="ru-RU"/>
        </w:rPr>
        <w:br w:type="page"/>
      </w:r>
    </w:p>
    <w:p w:rsidR="00DF3EEF" w:rsidRPr="00A12726" w:rsidRDefault="00B00D8D" w:rsidP="00DF3EEF">
      <w:pPr>
        <w:tabs>
          <w:tab w:val="left" w:pos="6096"/>
        </w:tabs>
        <w:spacing w:after="60" w:line="240" w:lineRule="auto"/>
        <w:jc w:val="center"/>
        <w:outlineLvl w:val="0"/>
        <w:rPr>
          <w:rFonts w:ascii="Times New Roman" w:hAnsi="Times New Roman" w:cs="Times New Roman"/>
          <w:b/>
          <w:bCs/>
          <w:sz w:val="24"/>
          <w:szCs w:val="24"/>
          <w:lang w:eastAsia="ru-RU"/>
        </w:rPr>
      </w:pPr>
      <w:bookmarkStart w:id="0" w:name="_GoBack"/>
      <w:r>
        <w:rPr>
          <w:rFonts w:ascii="Times New Roman" w:hAnsi="Times New Roman" w:cs="Times New Roman"/>
          <w:b/>
          <w:bCs/>
          <w:noProof/>
          <w:sz w:val="24"/>
          <w:szCs w:val="24"/>
          <w:lang w:eastAsia="ru-RU"/>
        </w:rPr>
        <w:lastRenderedPageBreak/>
        <w:drawing>
          <wp:inline distT="0" distB="0" distL="0" distR="0" wp14:anchorId="4E6E7CEB" wp14:editId="7FBB1A22">
            <wp:extent cx="5936615" cy="8393430"/>
            <wp:effectExtent l="0" t="0" r="0" b="0"/>
            <wp:docPr id="6" name="Рисунок 6" descr="C:\Users\Пользователь\Desktop\21bf003ce2b046d6b3671d0e6bfb8e7eJZ4qRnM0yK2qlL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1bf003ce2b046d6b3671d0e6bfb8e7eJZ4qRnM0yK2qlLz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bookmarkEnd w:id="0"/>
      <w:r w:rsidR="00DF3EEF" w:rsidRPr="00A12726">
        <w:rPr>
          <w:rFonts w:ascii="Times New Roman" w:hAnsi="Times New Roman" w:cs="Times New Roman"/>
          <w:b/>
          <w:bCs/>
          <w:noProof/>
          <w:sz w:val="24"/>
          <w:szCs w:val="24"/>
          <w:lang w:eastAsia="ru-RU"/>
        </w:rPr>
        <w:lastRenderedPageBreak/>
        <w:drawing>
          <wp:inline distT="0" distB="0" distL="0" distR="0" wp14:anchorId="1630CDE6" wp14:editId="6957BCD4">
            <wp:extent cx="5943600" cy="8401050"/>
            <wp:effectExtent l="0" t="0" r="0" b="0"/>
            <wp:docPr id="3" name="Рисунок 3" descr="C:\Users\73B5~1\AppData\Local\Temp\Rar$DR62.128\21bf003ce2b046d6b3671d0e6bfb8e7eJZ4qRnM0yK2qlLz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Rar$DR62.128\21bf003ce2b046d6b3671d0e6bfb8e7eJZ4qRnM0yK2qlLz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DF3EEF" w:rsidRPr="00A12726" w:rsidRDefault="00DF3EEF" w:rsidP="00DF3EEF">
      <w:pPr>
        <w:tabs>
          <w:tab w:val="left" w:pos="6096"/>
        </w:tabs>
        <w:spacing w:after="60" w:line="240" w:lineRule="auto"/>
        <w:jc w:val="center"/>
        <w:outlineLvl w:val="0"/>
        <w:rPr>
          <w:rFonts w:ascii="Times New Roman" w:hAnsi="Times New Roman" w:cs="Times New Roman"/>
          <w:b/>
          <w:bCs/>
          <w:sz w:val="24"/>
          <w:szCs w:val="24"/>
          <w:lang w:eastAsia="ru-RU"/>
        </w:rPr>
      </w:pPr>
    </w:p>
    <w:p w:rsidR="00DF3EEF" w:rsidRPr="00A12726" w:rsidRDefault="00DF3EEF" w:rsidP="00DF3EEF">
      <w:pPr>
        <w:tabs>
          <w:tab w:val="left" w:pos="6096"/>
        </w:tabs>
        <w:spacing w:after="60" w:line="240" w:lineRule="auto"/>
        <w:jc w:val="center"/>
        <w:outlineLvl w:val="0"/>
        <w:rPr>
          <w:rFonts w:ascii="Times New Roman" w:hAnsi="Times New Roman" w:cs="Times New Roman"/>
          <w:b/>
          <w:bCs/>
          <w:sz w:val="24"/>
          <w:szCs w:val="24"/>
          <w:lang w:eastAsia="ru-RU"/>
        </w:rPr>
      </w:pPr>
    </w:p>
    <w:p w:rsidR="00DF3EEF" w:rsidRPr="00A12726" w:rsidRDefault="00DF3EEF" w:rsidP="00DF3EEF">
      <w:pPr>
        <w:tabs>
          <w:tab w:val="left" w:pos="6096"/>
        </w:tabs>
        <w:spacing w:after="60" w:line="240" w:lineRule="auto"/>
        <w:jc w:val="center"/>
        <w:outlineLvl w:val="0"/>
        <w:rPr>
          <w:rFonts w:ascii="Times New Roman" w:hAnsi="Times New Roman" w:cs="Times New Roman"/>
          <w:b/>
          <w:bCs/>
          <w:sz w:val="24"/>
          <w:szCs w:val="24"/>
          <w:lang w:eastAsia="ru-RU"/>
        </w:rPr>
      </w:pPr>
      <w:r w:rsidRPr="00A12726">
        <w:rPr>
          <w:rFonts w:ascii="Times New Roman" w:hAnsi="Times New Roman" w:cs="Times New Roman"/>
          <w:b/>
          <w:bCs/>
          <w:noProof/>
          <w:sz w:val="24"/>
          <w:szCs w:val="24"/>
          <w:lang w:eastAsia="ru-RU"/>
        </w:rPr>
        <w:lastRenderedPageBreak/>
        <w:drawing>
          <wp:inline distT="0" distB="0" distL="0" distR="0" wp14:anchorId="6FF7D3C0" wp14:editId="11834E29">
            <wp:extent cx="5943600" cy="8401050"/>
            <wp:effectExtent l="0" t="0" r="0" b="0"/>
            <wp:docPr id="4" name="Рисунок 4" descr="C:\Users\73B5~1\AppData\Local\Temp\Rar$DR92.832\21bf003ce2b046d6b3671d0e6bfb8e7eJZ4qRnM0yK2qlLz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R92.832\21bf003ce2b046d6b3671d0e6bfb8e7eJZ4qRnM0yK2qlLz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A12726">
        <w:rPr>
          <w:rFonts w:ascii="Times New Roman" w:hAnsi="Times New Roman" w:cs="Times New Roman"/>
          <w:b/>
          <w:bCs/>
          <w:sz w:val="24"/>
          <w:szCs w:val="24"/>
          <w:lang w:eastAsia="ru-RU"/>
        </w:rPr>
        <w:t xml:space="preserve"> </w:t>
      </w:r>
    </w:p>
    <w:p w:rsidR="00B51CEC" w:rsidRPr="00A12726" w:rsidRDefault="00DF3EEF" w:rsidP="00B51CEC">
      <w:pPr>
        <w:tabs>
          <w:tab w:val="left" w:pos="6096"/>
        </w:tabs>
        <w:spacing w:after="60" w:line="240" w:lineRule="auto"/>
        <w:jc w:val="center"/>
        <w:outlineLvl w:val="0"/>
        <w:rPr>
          <w:rFonts w:ascii="Times New Roman" w:hAnsi="Times New Roman" w:cs="Times New Roman"/>
          <w:sz w:val="24"/>
          <w:szCs w:val="24"/>
          <w:lang w:eastAsia="ru-RU"/>
        </w:rPr>
      </w:pPr>
      <w:r w:rsidRPr="00A12726">
        <w:rPr>
          <w:rFonts w:ascii="Times New Roman" w:hAnsi="Times New Roman" w:cs="Times New Roman"/>
          <w:noProof/>
          <w:sz w:val="24"/>
          <w:szCs w:val="24"/>
          <w:lang w:eastAsia="ru-RU"/>
        </w:rPr>
        <w:lastRenderedPageBreak/>
        <w:drawing>
          <wp:inline distT="0" distB="0" distL="0" distR="0" wp14:anchorId="755A3376" wp14:editId="20753B64">
            <wp:extent cx="5943600" cy="8401050"/>
            <wp:effectExtent l="0" t="0" r="0" b="0"/>
            <wp:docPr id="5" name="Рисунок 5" descr="C:\Users\73B5~1\AppData\Local\Temp\Rar$DR48.832\21bf003ce2b046d6b3671d0e6bfb8e7eJZ4qRnM0yK2qlLz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Rar$DR48.832\21bf003ce2b046d6b3671d0e6bfb8e7eJZ4qRnM0yK2qlLz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00B51CEC" w:rsidRPr="00A12726">
        <w:rPr>
          <w:rFonts w:ascii="Times New Roman" w:hAnsi="Times New Roman" w:cs="Times New Roman"/>
          <w:sz w:val="24"/>
          <w:szCs w:val="24"/>
          <w:lang w:eastAsia="ru-RU"/>
        </w:rPr>
        <w:br w:type="page"/>
      </w:r>
    </w:p>
    <w:p w:rsidR="001E2445" w:rsidRDefault="001E2445">
      <w:pPr>
        <w:spacing w:after="0" w:line="240" w:lineRule="auto"/>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drawing>
          <wp:inline distT="0" distB="0" distL="0" distR="0">
            <wp:extent cx="5936776" cy="9144000"/>
            <wp:effectExtent l="0" t="0" r="0" b="0"/>
            <wp:docPr id="2" name="Рисунок 2" descr="C:\Users\Пользователь\Downloads\DOC084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DOC084_1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9143752"/>
                    </a:xfrm>
                    <a:prstGeom prst="rect">
                      <a:avLst/>
                    </a:prstGeom>
                    <a:noFill/>
                    <a:ln>
                      <a:noFill/>
                    </a:ln>
                  </pic:spPr>
                </pic:pic>
              </a:graphicData>
            </a:graphic>
          </wp:inline>
        </w:drawing>
      </w:r>
    </w:p>
    <w:p w:rsidR="00DF3EEF" w:rsidRPr="00A12726" w:rsidRDefault="00DF3EEF" w:rsidP="00B51CEC">
      <w:pPr>
        <w:tabs>
          <w:tab w:val="left" w:pos="6096"/>
        </w:tabs>
        <w:spacing w:after="60" w:line="240" w:lineRule="auto"/>
        <w:jc w:val="center"/>
        <w:outlineLvl w:val="0"/>
        <w:rPr>
          <w:rFonts w:ascii="Times New Roman" w:hAnsi="Times New Roman" w:cs="Times New Roman"/>
          <w:sz w:val="24"/>
          <w:szCs w:val="24"/>
          <w:lang w:eastAsia="ru-RU"/>
        </w:rPr>
      </w:pPr>
    </w:p>
    <w:p w:rsidR="00B51CEC" w:rsidRPr="00A12726" w:rsidRDefault="00DF3EEF" w:rsidP="00DF3EEF">
      <w:pPr>
        <w:tabs>
          <w:tab w:val="left" w:pos="6096"/>
        </w:tabs>
        <w:spacing w:after="60" w:line="240" w:lineRule="auto"/>
        <w:jc w:val="center"/>
        <w:outlineLvl w:val="0"/>
        <w:rPr>
          <w:rFonts w:ascii="Times New Roman" w:eastAsia="MS Mincho" w:hAnsi="Times New Roman" w:cs="Times New Roman"/>
          <w:b/>
          <w:sz w:val="24"/>
          <w:szCs w:val="24"/>
          <w:lang w:eastAsia="ru-RU"/>
        </w:rPr>
      </w:pPr>
      <w:r w:rsidRPr="00A12726">
        <w:rPr>
          <w:rFonts w:ascii="Times New Roman" w:hAnsi="Times New Roman" w:cs="Times New Roman"/>
          <w:noProof/>
          <w:sz w:val="24"/>
          <w:szCs w:val="24"/>
          <w:lang w:eastAsia="ru-RU"/>
        </w:rPr>
        <w:drawing>
          <wp:inline distT="0" distB="0" distL="0" distR="0" wp14:anchorId="5DB59859" wp14:editId="1AA26C98">
            <wp:extent cx="5943600" cy="8401050"/>
            <wp:effectExtent l="0" t="0" r="0" b="0"/>
            <wp:docPr id="7" name="Рисунок 7" descr="C:\Users\73B5~1\AppData\Local\Temp\Rar$DR54.832\21bf003ce2b046d6b3671d0e6bfb8e7eJZ4qRnM0yK2qlLz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Rar$DR54.832\21bf003ce2b046d6b3671d0e6bfb8e7eJZ4qRnM0yK2qlLz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DF3EEF" w:rsidRPr="00A12726" w:rsidRDefault="00DF3EEF" w:rsidP="00810A94">
      <w:pPr>
        <w:spacing w:after="180" w:line="360" w:lineRule="auto"/>
        <w:jc w:val="center"/>
        <w:rPr>
          <w:rFonts w:ascii="Times New Roman" w:hAnsi="Times New Roman" w:cs="Times New Roman"/>
          <w:sz w:val="28"/>
          <w:szCs w:val="28"/>
        </w:rPr>
      </w:pPr>
      <w:bookmarkStart w:id="1" w:name="_Toc37440073"/>
      <w:r w:rsidRPr="00A12726">
        <w:rPr>
          <w:rFonts w:ascii="Times New Roman" w:hAnsi="Times New Roman" w:cs="Times New Roman"/>
          <w:noProof/>
          <w:sz w:val="28"/>
          <w:szCs w:val="28"/>
          <w:lang w:eastAsia="ru-RU"/>
        </w:rPr>
        <w:lastRenderedPageBreak/>
        <w:drawing>
          <wp:inline distT="0" distB="0" distL="0" distR="0" wp14:anchorId="4F7E2DA8" wp14:editId="36AA54DB">
            <wp:extent cx="5943600" cy="8401050"/>
            <wp:effectExtent l="0" t="0" r="0" b="0"/>
            <wp:docPr id="8" name="Рисунок 8" descr="C:\Users\73B5~1\AppData\Local\Temp\Rar$DR42.832\21bf003ce2b046d6b3671d0e6bfb8e7eJZ4qRnM0yK2qlL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Rar$DR42.832\21bf003ce2b046d6b3671d0e6bfb8e7eJZ4qRnM0yK2qlLz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A12726" w:rsidRDefault="00A12726" w:rsidP="00810A94">
      <w:pPr>
        <w:spacing w:after="180" w:line="360" w:lineRule="auto"/>
        <w:jc w:val="center"/>
        <w:rPr>
          <w:rFonts w:ascii="Times New Roman" w:hAnsi="Times New Roman" w:cs="Times New Roman"/>
          <w:sz w:val="28"/>
          <w:szCs w:val="28"/>
        </w:rPr>
      </w:pPr>
    </w:p>
    <w:p w:rsidR="00C45F17" w:rsidRPr="00A12726" w:rsidRDefault="00C45F17" w:rsidP="00810A94">
      <w:pPr>
        <w:spacing w:after="180" w:line="360" w:lineRule="auto"/>
        <w:jc w:val="center"/>
        <w:rPr>
          <w:rFonts w:ascii="Times New Roman" w:hAnsi="Times New Roman" w:cs="Times New Roman"/>
          <w:b/>
          <w:sz w:val="28"/>
          <w:szCs w:val="28"/>
        </w:rPr>
      </w:pPr>
      <w:r w:rsidRPr="00A12726">
        <w:rPr>
          <w:rFonts w:ascii="Times New Roman" w:hAnsi="Times New Roman" w:cs="Times New Roman"/>
          <w:sz w:val="28"/>
          <w:szCs w:val="28"/>
        </w:rPr>
        <w:lastRenderedPageBreak/>
        <w:t>ПЛАН ДИССЕРТАЦИИ на тему: «</w:t>
      </w:r>
      <w:bookmarkStart w:id="2" w:name="_Toc37257746"/>
      <w:bookmarkStart w:id="3" w:name="_Toc37440061"/>
      <w:r w:rsidRPr="00A12726">
        <w:rPr>
          <w:rFonts w:ascii="Times New Roman" w:hAnsi="Times New Roman" w:cs="Times New Roman"/>
          <w:sz w:val="28"/>
          <w:szCs w:val="28"/>
        </w:rPr>
        <w:t>Совершенствование системы управления рисками ипотечного кредитования в коммерческих банках</w:t>
      </w:r>
      <w:bookmarkEnd w:id="2"/>
      <w:bookmarkEnd w:id="3"/>
      <w:r w:rsidRPr="00A12726">
        <w:rPr>
          <w:rFonts w:ascii="Times New Roman" w:hAnsi="Times New Roman" w:cs="Times New Roman"/>
          <w:sz w:val="28"/>
          <w:szCs w:val="28"/>
        </w:rPr>
        <w:t>»</w:t>
      </w:r>
    </w:p>
    <w:p w:rsidR="00C45F17" w:rsidRPr="00A12726" w:rsidRDefault="00C45F17" w:rsidP="00C45F17">
      <w:pPr>
        <w:spacing w:after="0" w:line="240" w:lineRule="auto"/>
        <w:jc w:val="center"/>
        <w:rPr>
          <w:rFonts w:ascii="Times New Roman" w:hAnsi="Times New Roman" w:cs="Times New Roman"/>
          <w:sz w:val="28"/>
          <w:szCs w:val="28"/>
        </w:rPr>
      </w:pPr>
    </w:p>
    <w:p w:rsidR="00C45F17" w:rsidRPr="00A12726" w:rsidRDefault="00C45F17" w:rsidP="00C45F17">
      <w:pPr>
        <w:spacing w:after="0" w:line="240" w:lineRule="auto"/>
        <w:jc w:val="center"/>
        <w:rPr>
          <w:rFonts w:ascii="Times New Roman" w:hAnsi="Times New Roman" w:cs="Times New Roman"/>
          <w:sz w:val="28"/>
          <w:szCs w:val="28"/>
        </w:rPr>
      </w:pPr>
      <w:r w:rsidRPr="00A12726">
        <w:rPr>
          <w:rFonts w:ascii="Times New Roman" w:hAnsi="Times New Roman" w:cs="Times New Roman"/>
          <w:sz w:val="28"/>
          <w:szCs w:val="28"/>
        </w:rPr>
        <w:t>СОДЕРЖАНИЕ</w:t>
      </w:r>
    </w:p>
    <w:p w:rsidR="00C45F17" w:rsidRPr="00A12726" w:rsidRDefault="00C45F17" w:rsidP="00C45F17">
      <w:pPr>
        <w:spacing w:after="0" w:line="240" w:lineRule="auto"/>
        <w:jc w:val="center"/>
        <w:rPr>
          <w:rFonts w:ascii="Times New Roman" w:hAnsi="Times New Roman" w:cs="Times New Roman"/>
          <w:sz w:val="28"/>
          <w:szCs w:val="28"/>
        </w:rPr>
      </w:pPr>
    </w:p>
    <w:p w:rsidR="00C45F17" w:rsidRPr="00A12726" w:rsidRDefault="00C45F17" w:rsidP="007B78C6">
      <w:pPr>
        <w:suppressAutoHyphens/>
        <w:spacing w:after="0" w:line="360" w:lineRule="auto"/>
        <w:rPr>
          <w:rFonts w:ascii="Times New Roman" w:hAnsi="Times New Roman" w:cs="Times New Roman"/>
          <w:sz w:val="28"/>
          <w:szCs w:val="28"/>
        </w:rPr>
      </w:pPr>
      <w:r w:rsidRPr="00A12726">
        <w:rPr>
          <w:rFonts w:ascii="Times New Roman" w:hAnsi="Times New Roman" w:cs="Times New Roman"/>
          <w:sz w:val="28"/>
          <w:szCs w:val="28"/>
        </w:rPr>
        <w:t>Введение</w:t>
      </w:r>
    </w:p>
    <w:p w:rsidR="00C45F17" w:rsidRPr="00A12726" w:rsidRDefault="00C45F17" w:rsidP="007B78C6">
      <w:pPr>
        <w:suppressAutoHyphens/>
        <w:spacing w:after="0" w:line="360" w:lineRule="auto"/>
        <w:ind w:left="284" w:hanging="284"/>
        <w:rPr>
          <w:rFonts w:ascii="Times New Roman" w:hAnsi="Times New Roman" w:cs="Times New Roman"/>
          <w:sz w:val="28"/>
          <w:szCs w:val="28"/>
        </w:rPr>
      </w:pPr>
      <w:r w:rsidRPr="00A12726">
        <w:rPr>
          <w:rFonts w:ascii="Times New Roman" w:hAnsi="Times New Roman" w:cs="Times New Roman"/>
          <w:sz w:val="28"/>
          <w:szCs w:val="28"/>
        </w:rPr>
        <w:t xml:space="preserve">1 </w:t>
      </w:r>
      <w:r w:rsidR="006875D5" w:rsidRPr="00A12726">
        <w:rPr>
          <w:rFonts w:ascii="Times New Roman" w:hAnsi="Times New Roman" w:cs="Times New Roman"/>
          <w:sz w:val="28"/>
          <w:szCs w:val="28"/>
        </w:rPr>
        <w:t>Теоретические и методические основы о</w:t>
      </w:r>
      <w:r w:rsidRPr="00A12726">
        <w:rPr>
          <w:rFonts w:ascii="Times New Roman" w:hAnsi="Times New Roman" w:cs="Times New Roman"/>
          <w:sz w:val="28"/>
          <w:szCs w:val="28"/>
        </w:rPr>
        <w:t>беспечени</w:t>
      </w:r>
      <w:r w:rsidR="006875D5" w:rsidRPr="00A12726">
        <w:rPr>
          <w:rFonts w:ascii="Times New Roman" w:hAnsi="Times New Roman" w:cs="Times New Roman"/>
          <w:sz w:val="28"/>
          <w:szCs w:val="28"/>
        </w:rPr>
        <w:t>я</w:t>
      </w:r>
      <w:r w:rsidRPr="00A12726">
        <w:rPr>
          <w:rFonts w:ascii="Times New Roman" w:hAnsi="Times New Roman" w:cs="Times New Roman"/>
          <w:sz w:val="28"/>
          <w:szCs w:val="28"/>
        </w:rPr>
        <w:t xml:space="preserve"> экономической безопасности в сфере ипотечного кредитования</w:t>
      </w:r>
    </w:p>
    <w:p w:rsidR="00C45F17" w:rsidRPr="00A12726" w:rsidRDefault="00C45F17" w:rsidP="007B78C6">
      <w:pPr>
        <w:suppressAutoHyphens/>
        <w:spacing w:after="0" w:line="360" w:lineRule="auto"/>
        <w:rPr>
          <w:rFonts w:ascii="Times New Roman" w:hAnsi="Times New Roman" w:cs="Times New Roman"/>
          <w:sz w:val="28"/>
          <w:szCs w:val="28"/>
        </w:rPr>
      </w:pPr>
      <w:r w:rsidRPr="00A12726">
        <w:rPr>
          <w:rFonts w:ascii="Times New Roman" w:hAnsi="Times New Roman" w:cs="Times New Roman"/>
          <w:sz w:val="28"/>
          <w:szCs w:val="28"/>
        </w:rPr>
        <w:t xml:space="preserve">1.1 Теоретические аспекты ипотечного кредитования </w:t>
      </w:r>
    </w:p>
    <w:p w:rsidR="00C45F17" w:rsidRPr="00A12726" w:rsidRDefault="00C45F17" w:rsidP="007B78C6">
      <w:pPr>
        <w:suppressAutoHyphens/>
        <w:spacing w:after="0" w:line="360" w:lineRule="auto"/>
        <w:ind w:left="426" w:hanging="426"/>
        <w:rPr>
          <w:rFonts w:ascii="Times New Roman" w:hAnsi="Times New Roman" w:cs="Times New Roman"/>
          <w:sz w:val="28"/>
          <w:szCs w:val="28"/>
        </w:rPr>
      </w:pPr>
      <w:r w:rsidRPr="00A12726">
        <w:rPr>
          <w:rFonts w:ascii="Times New Roman" w:hAnsi="Times New Roman" w:cs="Times New Roman"/>
          <w:sz w:val="28"/>
          <w:szCs w:val="28"/>
        </w:rPr>
        <w:t>1.2 Методы оценки рисков ипотечного кредитования для обеспечения экономической безопасности коммерческих банков</w:t>
      </w:r>
    </w:p>
    <w:p w:rsidR="00C45F17" w:rsidRPr="00A12726" w:rsidRDefault="00C45F17" w:rsidP="007B78C6">
      <w:pPr>
        <w:suppressAutoHyphens/>
        <w:spacing w:after="0" w:line="360" w:lineRule="auto"/>
        <w:rPr>
          <w:rFonts w:ascii="Times New Roman" w:hAnsi="Times New Roman" w:cs="Times New Roman"/>
          <w:sz w:val="28"/>
          <w:szCs w:val="28"/>
        </w:rPr>
      </w:pPr>
      <w:r w:rsidRPr="00A12726">
        <w:rPr>
          <w:rFonts w:ascii="Times New Roman" w:hAnsi="Times New Roman" w:cs="Times New Roman"/>
          <w:sz w:val="28"/>
          <w:szCs w:val="28"/>
        </w:rPr>
        <w:t>1.3 Роль управления рисками в ипотечном кредитовании</w:t>
      </w:r>
    </w:p>
    <w:p w:rsidR="00C45F17" w:rsidRPr="00A12726" w:rsidRDefault="00C45F17" w:rsidP="007B78C6">
      <w:pPr>
        <w:suppressAutoHyphens/>
        <w:spacing w:after="0" w:line="360" w:lineRule="auto"/>
        <w:ind w:left="284" w:hanging="284"/>
        <w:rPr>
          <w:rFonts w:ascii="Times New Roman" w:hAnsi="Times New Roman" w:cs="Times New Roman"/>
          <w:sz w:val="28"/>
          <w:szCs w:val="28"/>
        </w:rPr>
      </w:pPr>
      <w:r w:rsidRPr="00A12726">
        <w:rPr>
          <w:rFonts w:ascii="Times New Roman" w:hAnsi="Times New Roman" w:cs="Times New Roman"/>
          <w:sz w:val="28"/>
          <w:szCs w:val="28"/>
        </w:rPr>
        <w:t xml:space="preserve">2 Анализ практики обеспечения безопасности </w:t>
      </w:r>
      <w:r w:rsidRPr="00A12726">
        <w:rPr>
          <w:rFonts w:ascii="Times New Roman" w:hAnsi="Times New Roman" w:cs="Times New Roman"/>
          <w:sz w:val="28"/>
          <w:szCs w:val="28"/>
        </w:rPr>
        <w:br/>
        <w:t xml:space="preserve">ипотечного кредитования </w:t>
      </w:r>
    </w:p>
    <w:p w:rsidR="00C45F17" w:rsidRPr="00A12726" w:rsidRDefault="00C45F17" w:rsidP="007B78C6">
      <w:pPr>
        <w:suppressAutoHyphens/>
        <w:spacing w:after="0" w:line="360" w:lineRule="auto"/>
        <w:rPr>
          <w:rFonts w:ascii="Times New Roman" w:hAnsi="Times New Roman" w:cs="Times New Roman"/>
          <w:sz w:val="28"/>
          <w:szCs w:val="28"/>
        </w:rPr>
      </w:pPr>
      <w:r w:rsidRPr="00A12726">
        <w:rPr>
          <w:rFonts w:ascii="Times New Roman" w:hAnsi="Times New Roman" w:cs="Times New Roman"/>
          <w:sz w:val="28"/>
          <w:szCs w:val="28"/>
        </w:rPr>
        <w:t>2.1 Анализ состояния рынка ипотечного кредитования в РФ</w:t>
      </w:r>
    </w:p>
    <w:p w:rsidR="00C45F17" w:rsidRPr="00A12726" w:rsidRDefault="00C45F17" w:rsidP="007B78C6">
      <w:pPr>
        <w:suppressAutoHyphens/>
        <w:spacing w:after="0" w:line="360" w:lineRule="auto"/>
        <w:ind w:left="426" w:hanging="426"/>
        <w:rPr>
          <w:rFonts w:ascii="Times New Roman" w:hAnsi="Times New Roman" w:cs="Times New Roman"/>
          <w:sz w:val="28"/>
          <w:szCs w:val="28"/>
        </w:rPr>
      </w:pPr>
      <w:r w:rsidRPr="00A12726">
        <w:rPr>
          <w:rFonts w:ascii="Times New Roman" w:hAnsi="Times New Roman" w:cs="Times New Roman"/>
          <w:sz w:val="28"/>
          <w:szCs w:val="28"/>
        </w:rPr>
        <w:t>2.2 Оценка уровня экономической безопасности</w:t>
      </w:r>
      <w:r w:rsidRPr="00A12726">
        <w:rPr>
          <w:rFonts w:ascii="Times New Roman" w:hAnsi="Times New Roman" w:cs="Times New Roman"/>
          <w:sz w:val="28"/>
          <w:szCs w:val="28"/>
        </w:rPr>
        <w:br/>
        <w:t>ипотечного кредитования</w:t>
      </w:r>
    </w:p>
    <w:p w:rsidR="00C45F17" w:rsidRPr="00A12726" w:rsidRDefault="00C45F17" w:rsidP="007B78C6">
      <w:pPr>
        <w:suppressAutoHyphens/>
        <w:spacing w:after="0" w:line="360" w:lineRule="auto"/>
        <w:ind w:left="426" w:hanging="426"/>
        <w:rPr>
          <w:rFonts w:ascii="Times New Roman" w:hAnsi="Times New Roman" w:cs="Times New Roman"/>
          <w:sz w:val="28"/>
          <w:szCs w:val="28"/>
        </w:rPr>
      </w:pPr>
      <w:r w:rsidRPr="00A12726">
        <w:rPr>
          <w:rFonts w:ascii="Times New Roman" w:hAnsi="Times New Roman" w:cs="Times New Roman"/>
          <w:sz w:val="28"/>
          <w:szCs w:val="28"/>
        </w:rPr>
        <w:t xml:space="preserve">2.3 Анализ факторов, влияющих на экономическую </w:t>
      </w:r>
      <w:r w:rsidRPr="00A12726">
        <w:rPr>
          <w:rFonts w:ascii="Times New Roman" w:hAnsi="Times New Roman" w:cs="Times New Roman"/>
          <w:sz w:val="28"/>
          <w:szCs w:val="28"/>
        </w:rPr>
        <w:br/>
        <w:t>безопасность  ипотечного кредитования</w:t>
      </w:r>
    </w:p>
    <w:p w:rsidR="00C45F17" w:rsidRPr="00A12726" w:rsidRDefault="00C45F17" w:rsidP="007B78C6">
      <w:pPr>
        <w:suppressAutoHyphens/>
        <w:spacing w:after="0" w:line="360" w:lineRule="auto"/>
        <w:ind w:left="284" w:hanging="284"/>
        <w:rPr>
          <w:rFonts w:ascii="Times New Roman" w:hAnsi="Times New Roman" w:cs="Times New Roman"/>
          <w:sz w:val="28"/>
          <w:szCs w:val="28"/>
        </w:rPr>
      </w:pPr>
      <w:r w:rsidRPr="00A12726">
        <w:rPr>
          <w:rFonts w:ascii="Times New Roman" w:hAnsi="Times New Roman" w:cs="Times New Roman"/>
          <w:sz w:val="28"/>
          <w:szCs w:val="28"/>
        </w:rPr>
        <w:t xml:space="preserve">3 Перспективы совершенствования системы управления рисками  </w:t>
      </w:r>
      <w:r w:rsidRPr="00A12726">
        <w:rPr>
          <w:rFonts w:ascii="Times New Roman" w:hAnsi="Times New Roman" w:cs="Times New Roman"/>
          <w:sz w:val="28"/>
          <w:szCs w:val="28"/>
        </w:rPr>
        <w:br/>
        <w:t xml:space="preserve">ипотечного кредитования в РФ </w:t>
      </w:r>
    </w:p>
    <w:p w:rsidR="00C45F17" w:rsidRPr="00A12726" w:rsidRDefault="00C45F17" w:rsidP="007B78C6">
      <w:pPr>
        <w:suppressAutoHyphens/>
        <w:spacing w:after="0" w:line="360" w:lineRule="auto"/>
        <w:ind w:left="426" w:hanging="426"/>
        <w:rPr>
          <w:rFonts w:ascii="Times New Roman" w:hAnsi="Times New Roman" w:cs="Times New Roman"/>
          <w:sz w:val="28"/>
          <w:szCs w:val="28"/>
        </w:rPr>
      </w:pPr>
      <w:r w:rsidRPr="00A12726">
        <w:rPr>
          <w:rFonts w:ascii="Times New Roman" w:hAnsi="Times New Roman" w:cs="Times New Roman"/>
          <w:sz w:val="28"/>
          <w:szCs w:val="28"/>
        </w:rPr>
        <w:t xml:space="preserve">3.1 </w:t>
      </w:r>
      <w:r w:rsidR="00A12726" w:rsidRPr="00A12726">
        <w:rPr>
          <w:rFonts w:ascii="Times New Roman" w:hAnsi="Times New Roman" w:cs="Times New Roman"/>
          <w:sz w:val="28"/>
          <w:szCs w:val="28"/>
        </w:rPr>
        <w:t>Внедрение ипотечных вкладов как инструмент снижения кредитных рисков</w:t>
      </w:r>
    </w:p>
    <w:p w:rsidR="00C45F17" w:rsidRPr="00A12726" w:rsidRDefault="00C45F17" w:rsidP="00A12726">
      <w:pPr>
        <w:suppressAutoHyphens/>
        <w:spacing w:after="0" w:line="360" w:lineRule="auto"/>
        <w:ind w:left="426" w:hanging="426"/>
        <w:rPr>
          <w:rFonts w:ascii="Times New Roman" w:hAnsi="Times New Roman" w:cs="Times New Roman"/>
          <w:sz w:val="28"/>
          <w:szCs w:val="28"/>
        </w:rPr>
      </w:pPr>
      <w:r w:rsidRPr="00A12726">
        <w:rPr>
          <w:rFonts w:ascii="Times New Roman" w:hAnsi="Times New Roman" w:cs="Times New Roman"/>
          <w:sz w:val="28"/>
          <w:szCs w:val="28"/>
        </w:rPr>
        <w:t xml:space="preserve">3.2 </w:t>
      </w:r>
      <w:proofErr w:type="spellStart"/>
      <w:r w:rsidR="00A12726" w:rsidRPr="00A12726">
        <w:rPr>
          <w:rFonts w:ascii="Times New Roman" w:hAnsi="Times New Roman" w:cs="Times New Roman"/>
          <w:sz w:val="28"/>
          <w:szCs w:val="28"/>
        </w:rPr>
        <w:t>Многотраншевая</w:t>
      </w:r>
      <w:proofErr w:type="spellEnd"/>
      <w:r w:rsidR="00A12726" w:rsidRPr="00A12726">
        <w:rPr>
          <w:rFonts w:ascii="Times New Roman" w:hAnsi="Times New Roman" w:cs="Times New Roman"/>
          <w:sz w:val="28"/>
          <w:szCs w:val="28"/>
        </w:rPr>
        <w:t xml:space="preserve"> </w:t>
      </w:r>
      <w:proofErr w:type="spellStart"/>
      <w:r w:rsidR="00A12726" w:rsidRPr="00A12726">
        <w:rPr>
          <w:rFonts w:ascii="Times New Roman" w:hAnsi="Times New Roman" w:cs="Times New Roman"/>
          <w:sz w:val="28"/>
          <w:szCs w:val="28"/>
        </w:rPr>
        <w:t>секьюритизация</w:t>
      </w:r>
      <w:proofErr w:type="spellEnd"/>
      <w:r w:rsidR="00A12726" w:rsidRPr="00A12726">
        <w:rPr>
          <w:rFonts w:ascii="Times New Roman" w:hAnsi="Times New Roman" w:cs="Times New Roman"/>
          <w:sz w:val="28"/>
          <w:szCs w:val="28"/>
        </w:rPr>
        <w:t xml:space="preserve"> как инструмент минимизации процентных и регуляторных рисков</w:t>
      </w:r>
    </w:p>
    <w:p w:rsidR="00C45F17" w:rsidRPr="00A12726" w:rsidRDefault="00C45F17" w:rsidP="007B78C6">
      <w:pPr>
        <w:suppressAutoHyphens/>
        <w:spacing w:after="0" w:line="360" w:lineRule="auto"/>
        <w:rPr>
          <w:rFonts w:ascii="Times New Roman" w:hAnsi="Times New Roman" w:cs="Times New Roman"/>
          <w:sz w:val="28"/>
          <w:szCs w:val="28"/>
        </w:rPr>
      </w:pPr>
      <w:r w:rsidRPr="00A12726">
        <w:rPr>
          <w:rFonts w:ascii="Times New Roman" w:hAnsi="Times New Roman" w:cs="Times New Roman"/>
          <w:sz w:val="28"/>
          <w:szCs w:val="28"/>
        </w:rPr>
        <w:t>Заключение</w:t>
      </w:r>
    </w:p>
    <w:p w:rsidR="00C45F17" w:rsidRPr="00A12726" w:rsidRDefault="00C45F17" w:rsidP="007B78C6">
      <w:pPr>
        <w:suppressAutoHyphens/>
        <w:spacing w:after="0" w:line="360" w:lineRule="auto"/>
        <w:rPr>
          <w:rFonts w:ascii="Times New Roman" w:hAnsi="Times New Roman" w:cs="Times New Roman"/>
          <w:sz w:val="28"/>
          <w:szCs w:val="28"/>
        </w:rPr>
      </w:pPr>
      <w:r w:rsidRPr="00A12726">
        <w:rPr>
          <w:rFonts w:ascii="Times New Roman" w:hAnsi="Times New Roman" w:cs="Times New Roman"/>
          <w:sz w:val="28"/>
          <w:szCs w:val="28"/>
        </w:rPr>
        <w:t>Список использованных источников</w:t>
      </w:r>
    </w:p>
    <w:p w:rsidR="00151A6A" w:rsidRPr="00A12726" w:rsidRDefault="00A12726" w:rsidP="007B78C6">
      <w:pPr>
        <w:suppressAutoHyphens/>
        <w:spacing w:after="0" w:line="240" w:lineRule="auto"/>
        <w:rPr>
          <w:rFonts w:ascii="Times New Roman" w:hAnsi="Times New Roman" w:cs="Times New Roman"/>
          <w:sz w:val="28"/>
          <w:szCs w:val="28"/>
        </w:rPr>
      </w:pPr>
      <w:r w:rsidRPr="00A12726">
        <w:rPr>
          <w:rFonts w:ascii="Times New Roman" w:hAnsi="Times New Roman" w:cs="Times New Roman"/>
          <w:sz w:val="28"/>
          <w:szCs w:val="28"/>
        </w:rPr>
        <w:t>Приложение</w:t>
      </w:r>
      <w:proofErr w:type="gramStart"/>
      <w:r w:rsidRPr="00A12726">
        <w:rPr>
          <w:rFonts w:ascii="Times New Roman" w:hAnsi="Times New Roman" w:cs="Times New Roman"/>
          <w:sz w:val="28"/>
          <w:szCs w:val="28"/>
        </w:rPr>
        <w:t xml:space="preserve"> А</w:t>
      </w:r>
      <w:proofErr w:type="gram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Рэнкинг</w:t>
      </w:r>
      <w:proofErr w:type="spellEnd"/>
      <w:r w:rsidRPr="00A12726">
        <w:rPr>
          <w:rFonts w:ascii="Times New Roman" w:hAnsi="Times New Roman" w:cs="Times New Roman"/>
          <w:sz w:val="28"/>
          <w:szCs w:val="28"/>
        </w:rPr>
        <w:t xml:space="preserve"> банков по величине ипотечного </w:t>
      </w:r>
      <w:proofErr w:type="spellStart"/>
      <w:r w:rsidRPr="00A12726">
        <w:rPr>
          <w:rFonts w:ascii="Times New Roman" w:hAnsi="Times New Roman" w:cs="Times New Roman"/>
          <w:sz w:val="28"/>
          <w:szCs w:val="28"/>
        </w:rPr>
        <w:t>порфтеля</w:t>
      </w:r>
      <w:proofErr w:type="spellEnd"/>
      <w:r w:rsidRPr="00A12726">
        <w:rPr>
          <w:rFonts w:ascii="Times New Roman" w:hAnsi="Times New Roman" w:cs="Times New Roman"/>
          <w:sz w:val="28"/>
          <w:szCs w:val="28"/>
        </w:rPr>
        <w:t xml:space="preserve"> </w:t>
      </w:r>
      <w:r w:rsidR="00151A6A" w:rsidRPr="00A12726">
        <w:rPr>
          <w:rFonts w:ascii="Times New Roman" w:hAnsi="Times New Roman" w:cs="Times New Roman"/>
          <w:sz w:val="28"/>
          <w:szCs w:val="28"/>
        </w:rPr>
        <w:br w:type="page"/>
      </w:r>
    </w:p>
    <w:p w:rsidR="00151A6A" w:rsidRPr="00A12726" w:rsidRDefault="00151A6A" w:rsidP="00151A6A">
      <w:pPr>
        <w:spacing w:after="180" w:line="360" w:lineRule="auto"/>
        <w:jc w:val="center"/>
        <w:rPr>
          <w:rFonts w:ascii="Times New Roman" w:hAnsi="Times New Roman" w:cs="Times New Roman"/>
          <w:bCs/>
          <w:sz w:val="28"/>
          <w:szCs w:val="28"/>
        </w:rPr>
      </w:pPr>
      <w:bookmarkStart w:id="4" w:name="_Toc37440064"/>
      <w:r w:rsidRPr="00A12726">
        <w:rPr>
          <w:rFonts w:ascii="Times New Roman" w:hAnsi="Times New Roman" w:cs="Times New Roman"/>
          <w:bCs/>
          <w:sz w:val="28"/>
          <w:szCs w:val="28"/>
        </w:rPr>
        <w:lastRenderedPageBreak/>
        <w:t>ВВЕДЕНИЕ</w:t>
      </w:r>
      <w:bookmarkEnd w:id="4"/>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Актуальность темы. Ипотечное кредитование на сегодняшний день я</w:t>
      </w:r>
      <w:r w:rsidRPr="00A12726">
        <w:rPr>
          <w:rFonts w:ascii="Times New Roman" w:hAnsi="Times New Roman" w:cs="Times New Roman"/>
          <w:sz w:val="28"/>
          <w:szCs w:val="28"/>
        </w:rPr>
        <w:t>в</w:t>
      </w:r>
      <w:r w:rsidRPr="00A12726">
        <w:rPr>
          <w:rFonts w:ascii="Times New Roman" w:hAnsi="Times New Roman" w:cs="Times New Roman"/>
          <w:sz w:val="28"/>
          <w:szCs w:val="28"/>
        </w:rPr>
        <w:t>ляется универсальным феноменом в современной экономике. Его важность заключается в возможности приобрести жилье на первичном или вторичном рынке. По мнению социологов, приобретение несет в себе элемент радости и стабильности, и важным моментом является появление квартиры или дома в более ранние сроки. Поэтому альтернативы на данный момент не существ</w:t>
      </w:r>
      <w:r w:rsidRPr="00A12726">
        <w:rPr>
          <w:rFonts w:ascii="Times New Roman" w:hAnsi="Times New Roman" w:cs="Times New Roman"/>
          <w:sz w:val="28"/>
          <w:szCs w:val="28"/>
        </w:rPr>
        <w:t>у</w:t>
      </w:r>
      <w:r w:rsidRPr="00A12726">
        <w:rPr>
          <w:rFonts w:ascii="Times New Roman" w:hAnsi="Times New Roman" w:cs="Times New Roman"/>
          <w:sz w:val="28"/>
          <w:szCs w:val="28"/>
        </w:rPr>
        <w:t>ет.</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Ипотечное кредитование отличается от потребительского большими сроками и объемами, необходимостью рациональной оценки объекта залога и применения вспомогательных инструментов, которые оценивают риски. На практике половина ипотечных займов выдается сроком 20—30 лет, который предполагает весомые изменения в экономике, банковской политике, в с</w:t>
      </w:r>
      <w:r w:rsidRPr="00A12726">
        <w:rPr>
          <w:rFonts w:ascii="Times New Roman" w:hAnsi="Times New Roman" w:cs="Times New Roman"/>
          <w:sz w:val="28"/>
          <w:szCs w:val="28"/>
        </w:rPr>
        <w:t>и</w:t>
      </w:r>
      <w:r w:rsidRPr="00A12726">
        <w:rPr>
          <w:rFonts w:ascii="Times New Roman" w:hAnsi="Times New Roman" w:cs="Times New Roman"/>
          <w:sz w:val="28"/>
          <w:szCs w:val="28"/>
        </w:rPr>
        <w:t>стеме  налогообложения и уровня доходов населения.</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Принятие рисков, как правило, является основой банковской деятел</w:t>
      </w:r>
      <w:r w:rsidRPr="00A12726">
        <w:rPr>
          <w:rFonts w:ascii="Times New Roman" w:hAnsi="Times New Roman" w:cs="Times New Roman"/>
          <w:sz w:val="28"/>
          <w:szCs w:val="28"/>
        </w:rPr>
        <w:t>ь</w:t>
      </w:r>
      <w:r w:rsidRPr="00A12726">
        <w:rPr>
          <w:rFonts w:ascii="Times New Roman" w:hAnsi="Times New Roman" w:cs="Times New Roman"/>
          <w:sz w:val="28"/>
          <w:szCs w:val="28"/>
        </w:rPr>
        <w:t>ности. Кредитные учреждения успешны тогда и только тогда, когда прин</w:t>
      </w:r>
      <w:r w:rsidRPr="00A12726">
        <w:rPr>
          <w:rFonts w:ascii="Times New Roman" w:hAnsi="Times New Roman" w:cs="Times New Roman"/>
          <w:sz w:val="28"/>
          <w:szCs w:val="28"/>
        </w:rPr>
        <w:t>и</w:t>
      </w:r>
      <w:r w:rsidRPr="00A12726">
        <w:rPr>
          <w:rFonts w:ascii="Times New Roman" w:hAnsi="Times New Roman" w:cs="Times New Roman"/>
          <w:sz w:val="28"/>
          <w:szCs w:val="28"/>
        </w:rPr>
        <w:t>маемые риски разумны, подаются контролю и находятся в пределах их ф</w:t>
      </w:r>
      <w:r w:rsidRPr="00A12726">
        <w:rPr>
          <w:rFonts w:ascii="Times New Roman" w:hAnsi="Times New Roman" w:cs="Times New Roman"/>
          <w:sz w:val="28"/>
          <w:szCs w:val="28"/>
        </w:rPr>
        <w:t>и</w:t>
      </w:r>
      <w:r w:rsidRPr="00A12726">
        <w:rPr>
          <w:rFonts w:ascii="Times New Roman" w:hAnsi="Times New Roman" w:cs="Times New Roman"/>
          <w:sz w:val="28"/>
          <w:szCs w:val="28"/>
        </w:rPr>
        <w:t>нансовых возможностей и компетенции.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Невозврат кредита является обычным явлением при ипотечном кред</w:t>
      </w:r>
      <w:r w:rsidRPr="00A12726">
        <w:rPr>
          <w:rFonts w:ascii="Times New Roman" w:hAnsi="Times New Roman" w:cs="Times New Roman"/>
          <w:sz w:val="28"/>
          <w:szCs w:val="28"/>
        </w:rPr>
        <w:t>и</w:t>
      </w:r>
      <w:r w:rsidRPr="00A12726">
        <w:rPr>
          <w:rFonts w:ascii="Times New Roman" w:hAnsi="Times New Roman" w:cs="Times New Roman"/>
          <w:sz w:val="28"/>
          <w:szCs w:val="28"/>
        </w:rPr>
        <w:t>товании. Потери в данном случае могут быть спровоцированы как макроэк</w:t>
      </w:r>
      <w:r w:rsidRPr="00A12726">
        <w:rPr>
          <w:rFonts w:ascii="Times New Roman" w:hAnsi="Times New Roman" w:cs="Times New Roman"/>
          <w:sz w:val="28"/>
          <w:szCs w:val="28"/>
        </w:rPr>
        <w:t>о</w:t>
      </w:r>
      <w:r w:rsidRPr="00A12726">
        <w:rPr>
          <w:rFonts w:ascii="Times New Roman" w:hAnsi="Times New Roman" w:cs="Times New Roman"/>
          <w:sz w:val="28"/>
          <w:szCs w:val="28"/>
        </w:rPr>
        <w:t>номическими, так и субъективными причинами, которые несут в себе нес</w:t>
      </w:r>
      <w:r w:rsidRPr="00A12726">
        <w:rPr>
          <w:rFonts w:ascii="Times New Roman" w:hAnsi="Times New Roman" w:cs="Times New Roman"/>
          <w:sz w:val="28"/>
          <w:szCs w:val="28"/>
        </w:rPr>
        <w:t>и</w:t>
      </w:r>
      <w:r w:rsidRPr="00A12726">
        <w:rPr>
          <w:rFonts w:ascii="Times New Roman" w:hAnsi="Times New Roman" w:cs="Times New Roman"/>
          <w:sz w:val="28"/>
          <w:szCs w:val="28"/>
        </w:rPr>
        <w:t>стемный характер. Это объясняет отсутствие возможности избежать риски в полной мере.</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Нормативная база, определяющая право изъятия находящегося в ип</w:t>
      </w:r>
      <w:r w:rsidRPr="00A12726">
        <w:rPr>
          <w:rFonts w:ascii="Times New Roman" w:hAnsi="Times New Roman" w:cs="Times New Roman"/>
          <w:sz w:val="28"/>
          <w:szCs w:val="28"/>
        </w:rPr>
        <w:t>о</w:t>
      </w:r>
      <w:r w:rsidRPr="00A12726">
        <w:rPr>
          <w:rFonts w:ascii="Times New Roman" w:hAnsi="Times New Roman" w:cs="Times New Roman"/>
          <w:sz w:val="28"/>
          <w:szCs w:val="28"/>
        </w:rPr>
        <w:t>теке недвижимого имущества, обеспечивает сокращение затрат, связанных с невыплатой долга. Сложившаяся ситуация требует поправок и объективного подхода.</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При недостатке опыта и отсутствии навыков в отношении рыночных процедур обслуживания ипотечных кредитов институты определяют степень </w:t>
      </w:r>
      <w:r w:rsidRPr="00A12726">
        <w:rPr>
          <w:rFonts w:ascii="Times New Roman" w:hAnsi="Times New Roman" w:cs="Times New Roman"/>
          <w:sz w:val="28"/>
          <w:szCs w:val="28"/>
        </w:rPr>
        <w:lastRenderedPageBreak/>
        <w:t>вероятности невозврата как высокую, что приводит к повышению надбавки за кредитный риск.</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При ипотечном кредитовании банковские риски усиливаются пробл</w:t>
      </w:r>
      <w:r w:rsidRPr="00A12726">
        <w:rPr>
          <w:rFonts w:ascii="Times New Roman" w:hAnsi="Times New Roman" w:cs="Times New Roman"/>
          <w:sz w:val="28"/>
          <w:szCs w:val="28"/>
        </w:rPr>
        <w:t>е</w:t>
      </w:r>
      <w:r w:rsidRPr="00A12726">
        <w:rPr>
          <w:rFonts w:ascii="Times New Roman" w:hAnsi="Times New Roman" w:cs="Times New Roman"/>
          <w:sz w:val="28"/>
          <w:szCs w:val="28"/>
        </w:rPr>
        <w:t>матичностью принудительного исполнения обязательств. Конкретно, сло</w:t>
      </w:r>
      <w:r w:rsidRPr="00A12726">
        <w:rPr>
          <w:rFonts w:ascii="Times New Roman" w:hAnsi="Times New Roman" w:cs="Times New Roman"/>
          <w:sz w:val="28"/>
          <w:szCs w:val="28"/>
        </w:rPr>
        <w:t>ж</w:t>
      </w:r>
      <w:r w:rsidRPr="00A12726">
        <w:rPr>
          <w:rFonts w:ascii="Times New Roman" w:hAnsi="Times New Roman" w:cs="Times New Roman"/>
          <w:sz w:val="28"/>
          <w:szCs w:val="28"/>
        </w:rPr>
        <w:t>ность выселения недобросовестного заемщика. Вне зависимости от того, что в Гражданском Кодексе РФ предусматривается возможность такой процед</w:t>
      </w:r>
      <w:r w:rsidRPr="00A12726">
        <w:rPr>
          <w:rFonts w:ascii="Times New Roman" w:hAnsi="Times New Roman" w:cs="Times New Roman"/>
          <w:sz w:val="28"/>
          <w:szCs w:val="28"/>
        </w:rPr>
        <w:t>у</w:t>
      </w:r>
      <w:r w:rsidRPr="00A12726">
        <w:rPr>
          <w:rFonts w:ascii="Times New Roman" w:hAnsi="Times New Roman" w:cs="Times New Roman"/>
          <w:sz w:val="28"/>
          <w:szCs w:val="28"/>
        </w:rPr>
        <w:t>ры, прецеденты отсутствуют.</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Все, без исключения, участники рынка ипотечного кредитования по</w:t>
      </w:r>
      <w:r w:rsidRPr="00A12726">
        <w:rPr>
          <w:rFonts w:ascii="Times New Roman" w:hAnsi="Times New Roman" w:cs="Times New Roman"/>
          <w:sz w:val="28"/>
          <w:szCs w:val="28"/>
        </w:rPr>
        <w:t>д</w:t>
      </w:r>
      <w:r w:rsidRPr="00A12726">
        <w:rPr>
          <w:rFonts w:ascii="Times New Roman" w:hAnsi="Times New Roman" w:cs="Times New Roman"/>
          <w:sz w:val="28"/>
          <w:szCs w:val="28"/>
        </w:rPr>
        <w:t>вержены рискам. Своевременная оценка рисков способствует росту доверия к банкам у заемщиков и инвесторов. Также это способствует росту стабил</w:t>
      </w:r>
      <w:r w:rsidRPr="00A12726">
        <w:rPr>
          <w:rFonts w:ascii="Times New Roman" w:hAnsi="Times New Roman" w:cs="Times New Roman"/>
          <w:sz w:val="28"/>
          <w:szCs w:val="28"/>
        </w:rPr>
        <w:t>ь</w:t>
      </w:r>
      <w:r w:rsidRPr="00A12726">
        <w:rPr>
          <w:rFonts w:ascii="Times New Roman" w:hAnsi="Times New Roman" w:cs="Times New Roman"/>
          <w:sz w:val="28"/>
          <w:szCs w:val="28"/>
        </w:rPr>
        <w:t>ности всего института кредитования в целом, что впоследствии приводит к устойчивому развитию экономики страны. Отсутствие рационального анал</w:t>
      </w:r>
      <w:r w:rsidRPr="00A12726">
        <w:rPr>
          <w:rFonts w:ascii="Times New Roman" w:hAnsi="Times New Roman" w:cs="Times New Roman"/>
          <w:sz w:val="28"/>
          <w:szCs w:val="28"/>
        </w:rPr>
        <w:t>и</w:t>
      </w:r>
      <w:r w:rsidRPr="00A12726">
        <w:rPr>
          <w:rFonts w:ascii="Times New Roman" w:hAnsi="Times New Roman" w:cs="Times New Roman"/>
          <w:sz w:val="28"/>
          <w:szCs w:val="28"/>
        </w:rPr>
        <w:t>за рисков в системе ипотечного кредитования может привести к шокиру</w:t>
      </w:r>
      <w:r w:rsidRPr="00A12726">
        <w:rPr>
          <w:rFonts w:ascii="Times New Roman" w:hAnsi="Times New Roman" w:cs="Times New Roman"/>
          <w:sz w:val="28"/>
          <w:szCs w:val="28"/>
        </w:rPr>
        <w:t>ю</w:t>
      </w:r>
      <w:r w:rsidRPr="00A12726">
        <w:rPr>
          <w:rFonts w:ascii="Times New Roman" w:hAnsi="Times New Roman" w:cs="Times New Roman"/>
          <w:sz w:val="28"/>
          <w:szCs w:val="28"/>
        </w:rPr>
        <w:t xml:space="preserve">щим последствиям, которые способны вызвать резонанс не только в одном государстве, но и во всем мире. </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В России на данный момент снижение показателей ставок недостиж</w:t>
      </w:r>
      <w:r w:rsidRPr="00A12726">
        <w:rPr>
          <w:rFonts w:ascii="Times New Roman" w:hAnsi="Times New Roman" w:cs="Times New Roman"/>
          <w:sz w:val="28"/>
          <w:szCs w:val="28"/>
        </w:rPr>
        <w:t>и</w:t>
      </w:r>
      <w:r w:rsidRPr="00A12726">
        <w:rPr>
          <w:rFonts w:ascii="Times New Roman" w:hAnsi="Times New Roman" w:cs="Times New Roman"/>
          <w:sz w:val="28"/>
          <w:szCs w:val="28"/>
        </w:rPr>
        <w:t>мо по причине нестабильности курса рубля к доллару и частичной изоляции российской экономики в условиях санкций, что не позволяет снизить цену ипотечных кредитов. Но кроме состояния экономики на процентные ставки  также влияет величина рисков кредитов, которые входят в кредитный пор</w:t>
      </w:r>
      <w:r w:rsidRPr="00A12726">
        <w:rPr>
          <w:rFonts w:ascii="Times New Roman" w:hAnsi="Times New Roman" w:cs="Times New Roman"/>
          <w:sz w:val="28"/>
          <w:szCs w:val="28"/>
        </w:rPr>
        <w:t>т</w:t>
      </w:r>
      <w:r w:rsidRPr="00A12726">
        <w:rPr>
          <w:rFonts w:ascii="Times New Roman" w:hAnsi="Times New Roman" w:cs="Times New Roman"/>
          <w:sz w:val="28"/>
          <w:szCs w:val="28"/>
        </w:rPr>
        <w:t>фель банка. Именно поэтому совершенствование системы управления риск</w:t>
      </w:r>
      <w:r w:rsidRPr="00A12726">
        <w:rPr>
          <w:rFonts w:ascii="Times New Roman" w:hAnsi="Times New Roman" w:cs="Times New Roman"/>
          <w:sz w:val="28"/>
          <w:szCs w:val="28"/>
        </w:rPr>
        <w:t>а</w:t>
      </w:r>
      <w:r w:rsidRPr="00A12726">
        <w:rPr>
          <w:rFonts w:ascii="Times New Roman" w:hAnsi="Times New Roman" w:cs="Times New Roman"/>
          <w:sz w:val="28"/>
          <w:szCs w:val="28"/>
        </w:rPr>
        <w:t>ми, своевременное их выявление и эффективное управление будут спосо</w:t>
      </w:r>
      <w:r w:rsidRPr="00A12726">
        <w:rPr>
          <w:rFonts w:ascii="Times New Roman" w:hAnsi="Times New Roman" w:cs="Times New Roman"/>
          <w:sz w:val="28"/>
          <w:szCs w:val="28"/>
        </w:rPr>
        <w:t>б</w:t>
      </w:r>
      <w:r w:rsidRPr="00A12726">
        <w:rPr>
          <w:rFonts w:ascii="Times New Roman" w:hAnsi="Times New Roman" w:cs="Times New Roman"/>
          <w:sz w:val="28"/>
          <w:szCs w:val="28"/>
        </w:rPr>
        <w:t xml:space="preserve">ствовать снижению стоимости ипотечного </w:t>
      </w:r>
      <w:proofErr w:type="gramStart"/>
      <w:r w:rsidRPr="00A12726">
        <w:rPr>
          <w:rFonts w:ascii="Times New Roman" w:hAnsi="Times New Roman" w:cs="Times New Roman"/>
          <w:sz w:val="28"/>
          <w:szCs w:val="28"/>
        </w:rPr>
        <w:t>кредитования</w:t>
      </w:r>
      <w:proofErr w:type="gramEnd"/>
      <w:r w:rsidRPr="00A12726">
        <w:rPr>
          <w:rFonts w:ascii="Times New Roman" w:hAnsi="Times New Roman" w:cs="Times New Roman"/>
          <w:sz w:val="28"/>
          <w:szCs w:val="28"/>
        </w:rPr>
        <w:t xml:space="preserve"> как для заемщика, так и для всего сегмента рынка.</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Тема диссертации актуальна в том, что правильно построенная система управления рисками ипотечного кредитования позволит достичь больше в</w:t>
      </w:r>
      <w:r w:rsidRPr="00A12726">
        <w:rPr>
          <w:rFonts w:ascii="Times New Roman" w:hAnsi="Times New Roman" w:cs="Times New Roman"/>
          <w:sz w:val="28"/>
          <w:szCs w:val="28"/>
        </w:rPr>
        <w:t>ы</w:t>
      </w:r>
      <w:r w:rsidRPr="00A12726">
        <w:rPr>
          <w:rFonts w:ascii="Times New Roman" w:hAnsi="Times New Roman" w:cs="Times New Roman"/>
          <w:sz w:val="28"/>
          <w:szCs w:val="28"/>
        </w:rPr>
        <w:t>годных условий для участников ипотечной сделки.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Степень разработанности темы исследования. Степень разработанности темы исследования может быть оценена исходя из наличия трудов теорет</w:t>
      </w:r>
      <w:r w:rsidRPr="00A12726">
        <w:rPr>
          <w:rFonts w:ascii="Times New Roman" w:hAnsi="Times New Roman" w:cs="Times New Roman"/>
          <w:sz w:val="28"/>
          <w:szCs w:val="28"/>
        </w:rPr>
        <w:t>и</w:t>
      </w:r>
      <w:r w:rsidRPr="00A12726">
        <w:rPr>
          <w:rFonts w:ascii="Times New Roman" w:hAnsi="Times New Roman" w:cs="Times New Roman"/>
          <w:sz w:val="28"/>
          <w:szCs w:val="28"/>
        </w:rPr>
        <w:t>ческого исследования ипотечного кредитования и экономической безопасн</w:t>
      </w:r>
      <w:r w:rsidRPr="00A12726">
        <w:rPr>
          <w:rFonts w:ascii="Times New Roman" w:hAnsi="Times New Roman" w:cs="Times New Roman"/>
          <w:sz w:val="28"/>
          <w:szCs w:val="28"/>
        </w:rPr>
        <w:t>о</w:t>
      </w:r>
      <w:r w:rsidRPr="00A12726">
        <w:rPr>
          <w:rFonts w:ascii="Times New Roman" w:hAnsi="Times New Roman" w:cs="Times New Roman"/>
          <w:sz w:val="28"/>
          <w:szCs w:val="28"/>
        </w:rPr>
        <w:lastRenderedPageBreak/>
        <w:t xml:space="preserve">сти. Вклад в исследования внесли И.М. </w:t>
      </w:r>
      <w:proofErr w:type="spellStart"/>
      <w:r w:rsidRPr="00A12726">
        <w:rPr>
          <w:rFonts w:ascii="Times New Roman" w:hAnsi="Times New Roman" w:cs="Times New Roman"/>
          <w:sz w:val="28"/>
          <w:szCs w:val="28"/>
        </w:rPr>
        <w:t>Айзинова</w:t>
      </w:r>
      <w:proofErr w:type="spellEnd"/>
      <w:r w:rsidRPr="00A12726">
        <w:rPr>
          <w:rFonts w:ascii="Times New Roman" w:hAnsi="Times New Roman" w:cs="Times New Roman"/>
          <w:sz w:val="28"/>
          <w:szCs w:val="28"/>
        </w:rPr>
        <w:t>, А.В. Воробьева, Т.А. Ру</w:t>
      </w:r>
      <w:r w:rsidRPr="00A12726">
        <w:rPr>
          <w:rFonts w:ascii="Times New Roman" w:hAnsi="Times New Roman" w:cs="Times New Roman"/>
          <w:sz w:val="28"/>
          <w:szCs w:val="28"/>
        </w:rPr>
        <w:t>б</w:t>
      </w:r>
      <w:r w:rsidRPr="00A12726">
        <w:rPr>
          <w:rFonts w:ascii="Times New Roman" w:hAnsi="Times New Roman" w:cs="Times New Roman"/>
          <w:sz w:val="28"/>
          <w:szCs w:val="28"/>
        </w:rPr>
        <w:t>лева, Н.Д. Торосян и другие отечественные исследователи.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Цель диссертационной работы — разработка методических предлож</w:t>
      </w:r>
      <w:r w:rsidRPr="00A12726">
        <w:rPr>
          <w:rFonts w:ascii="Times New Roman" w:hAnsi="Times New Roman" w:cs="Times New Roman"/>
          <w:sz w:val="28"/>
          <w:szCs w:val="28"/>
        </w:rPr>
        <w:t>е</w:t>
      </w:r>
      <w:r w:rsidRPr="00A12726">
        <w:rPr>
          <w:rFonts w:ascii="Times New Roman" w:hAnsi="Times New Roman" w:cs="Times New Roman"/>
          <w:sz w:val="28"/>
          <w:szCs w:val="28"/>
        </w:rPr>
        <w:t>ний  и практических рекомендаций по совершенствованию системы управл</w:t>
      </w:r>
      <w:r w:rsidRPr="00A12726">
        <w:rPr>
          <w:rFonts w:ascii="Times New Roman" w:hAnsi="Times New Roman" w:cs="Times New Roman"/>
          <w:sz w:val="28"/>
          <w:szCs w:val="28"/>
        </w:rPr>
        <w:t>е</w:t>
      </w:r>
      <w:r w:rsidRPr="00A12726">
        <w:rPr>
          <w:rFonts w:ascii="Times New Roman" w:hAnsi="Times New Roman" w:cs="Times New Roman"/>
          <w:sz w:val="28"/>
          <w:szCs w:val="28"/>
        </w:rPr>
        <w:t>ния рисками ипотечного кредитования в коммерческих банках.</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В связи с заявленной целью необходимо решить следующие задачи: </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исследование теоретико-методических основ ипотечного кредитов</w:t>
      </w:r>
      <w:r w:rsidRPr="00A12726">
        <w:rPr>
          <w:rFonts w:ascii="Times New Roman" w:hAnsi="Times New Roman" w:cs="Times New Roman"/>
          <w:sz w:val="28"/>
          <w:szCs w:val="28"/>
        </w:rPr>
        <w:t>а</w:t>
      </w:r>
      <w:r w:rsidRPr="00A12726">
        <w:rPr>
          <w:rFonts w:ascii="Times New Roman" w:hAnsi="Times New Roman" w:cs="Times New Roman"/>
          <w:sz w:val="28"/>
          <w:szCs w:val="28"/>
        </w:rPr>
        <w:t xml:space="preserve">ния </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выявление взаимодействия системы управления рисками  и эконом</w:t>
      </w:r>
      <w:r w:rsidRPr="00A12726">
        <w:rPr>
          <w:rFonts w:ascii="Times New Roman" w:hAnsi="Times New Roman" w:cs="Times New Roman"/>
          <w:sz w:val="28"/>
          <w:szCs w:val="28"/>
        </w:rPr>
        <w:t>и</w:t>
      </w:r>
      <w:r w:rsidRPr="00A12726">
        <w:rPr>
          <w:rFonts w:ascii="Times New Roman" w:hAnsi="Times New Roman" w:cs="Times New Roman"/>
          <w:sz w:val="28"/>
          <w:szCs w:val="28"/>
        </w:rPr>
        <w:t>ческой безопасности в ипотечном кредитовании;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анализ современного состояния рынка ипотечного кредитования в РФ;</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исследование факторов, влияющих на экономическую безопасность в ипотечном кредитовании;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оценка рисков и проблем обеспечения экономической безопасности в ипотечном кредитовании;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разработка предложений по внедрению инструментов обеспечения экономической безопасности в ипотечном кредитовании.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Объект исследования — система управления рисками ипотечного кр</w:t>
      </w:r>
      <w:r w:rsidRPr="00A12726">
        <w:rPr>
          <w:rFonts w:ascii="Times New Roman" w:hAnsi="Times New Roman" w:cs="Times New Roman"/>
          <w:sz w:val="28"/>
          <w:szCs w:val="28"/>
        </w:rPr>
        <w:t>е</w:t>
      </w:r>
      <w:r w:rsidRPr="00A12726">
        <w:rPr>
          <w:rFonts w:ascii="Times New Roman" w:hAnsi="Times New Roman" w:cs="Times New Roman"/>
          <w:sz w:val="28"/>
          <w:szCs w:val="28"/>
        </w:rPr>
        <w:t>дитования в коммерческих банках.</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Предмет исследования — экономические отношения, возникающие в системе управления рисками ипотечного кредитования в коммерческих ба</w:t>
      </w:r>
      <w:r w:rsidRPr="00A12726">
        <w:rPr>
          <w:rFonts w:ascii="Times New Roman" w:hAnsi="Times New Roman" w:cs="Times New Roman"/>
          <w:sz w:val="28"/>
          <w:szCs w:val="28"/>
        </w:rPr>
        <w:t>н</w:t>
      </w:r>
      <w:r w:rsidRPr="00A12726">
        <w:rPr>
          <w:rFonts w:ascii="Times New Roman" w:hAnsi="Times New Roman" w:cs="Times New Roman"/>
          <w:sz w:val="28"/>
          <w:szCs w:val="28"/>
        </w:rPr>
        <w:t>ках.</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Научная гипотеза заключается в предположении о том, что применение более совершенствованной системы управления рисками позволит комме</w:t>
      </w:r>
      <w:r w:rsidRPr="00A12726">
        <w:rPr>
          <w:rFonts w:ascii="Times New Roman" w:hAnsi="Times New Roman" w:cs="Times New Roman"/>
          <w:sz w:val="28"/>
          <w:szCs w:val="28"/>
        </w:rPr>
        <w:t>р</w:t>
      </w:r>
      <w:r w:rsidRPr="00A12726">
        <w:rPr>
          <w:rFonts w:ascii="Times New Roman" w:hAnsi="Times New Roman" w:cs="Times New Roman"/>
          <w:sz w:val="28"/>
          <w:szCs w:val="28"/>
        </w:rPr>
        <w:t>ческим банкам свести к минимуму риски ипотечного кредитования.</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Научная новизна диссертационной работы заключается в разработке теоретико-методических и практических рекомендаций, позволяющих ко</w:t>
      </w:r>
      <w:r w:rsidRPr="00A12726">
        <w:rPr>
          <w:rFonts w:ascii="Times New Roman" w:hAnsi="Times New Roman" w:cs="Times New Roman"/>
          <w:sz w:val="28"/>
          <w:szCs w:val="28"/>
        </w:rPr>
        <w:t>м</w:t>
      </w:r>
      <w:r w:rsidRPr="00A12726">
        <w:rPr>
          <w:rFonts w:ascii="Times New Roman" w:hAnsi="Times New Roman" w:cs="Times New Roman"/>
          <w:sz w:val="28"/>
          <w:szCs w:val="28"/>
        </w:rPr>
        <w:t xml:space="preserve">плексно подойти к обоснованию направлений совершенствования системы </w:t>
      </w:r>
      <w:r w:rsidRPr="00A12726">
        <w:rPr>
          <w:rFonts w:ascii="Times New Roman" w:hAnsi="Times New Roman" w:cs="Times New Roman"/>
          <w:sz w:val="28"/>
          <w:szCs w:val="28"/>
        </w:rPr>
        <w:lastRenderedPageBreak/>
        <w:t>управления рисками ипотечного кредитования с точки зрения обеспечения экономической безопасности и устойчивости. А именно:</w:t>
      </w:r>
    </w:p>
    <w:p w:rsidR="00A12726" w:rsidRPr="00A12726" w:rsidRDefault="00A12726" w:rsidP="00A12726">
      <w:pPr>
        <w:spacing w:after="0" w:line="360" w:lineRule="auto"/>
        <w:ind w:firstLine="709"/>
        <w:jc w:val="both"/>
        <w:rPr>
          <w:rFonts w:ascii="Times New Roman" w:hAnsi="Times New Roman" w:cs="Times New Roman"/>
          <w:sz w:val="28"/>
          <w:szCs w:val="28"/>
        </w:rPr>
      </w:pPr>
      <w:proofErr w:type="gramStart"/>
      <w:r w:rsidRPr="00A12726">
        <w:rPr>
          <w:rFonts w:ascii="Times New Roman" w:hAnsi="Times New Roman" w:cs="Times New Roman"/>
          <w:sz w:val="28"/>
          <w:szCs w:val="28"/>
        </w:rPr>
        <w:t>– уточнено определение системы управления рисками в ипотечном кредитовании, которое заключается в том, что система управления рисками представляет собой систему мероприятий который состоит как из процессов идентификации (определение субъектов и объектов ипотечного кредитов</w:t>
      </w:r>
      <w:r w:rsidRPr="00A12726">
        <w:rPr>
          <w:rFonts w:ascii="Times New Roman" w:hAnsi="Times New Roman" w:cs="Times New Roman"/>
          <w:sz w:val="28"/>
          <w:szCs w:val="28"/>
        </w:rPr>
        <w:t>а</w:t>
      </w:r>
      <w:r w:rsidRPr="00A12726">
        <w:rPr>
          <w:rFonts w:ascii="Times New Roman" w:hAnsi="Times New Roman" w:cs="Times New Roman"/>
          <w:sz w:val="28"/>
          <w:szCs w:val="28"/>
        </w:rPr>
        <w:t>ния, выявление источников рисков и факторов, их определяющих, оценка степени рисков, мониторинг и контроль рисков), так и методов анализа ри</w:t>
      </w:r>
      <w:r w:rsidRPr="00A12726">
        <w:rPr>
          <w:rFonts w:ascii="Times New Roman" w:hAnsi="Times New Roman" w:cs="Times New Roman"/>
          <w:sz w:val="28"/>
          <w:szCs w:val="28"/>
        </w:rPr>
        <w:t>с</w:t>
      </w:r>
      <w:r w:rsidRPr="00A12726">
        <w:rPr>
          <w:rFonts w:ascii="Times New Roman" w:hAnsi="Times New Roman" w:cs="Times New Roman"/>
          <w:sz w:val="28"/>
          <w:szCs w:val="28"/>
        </w:rPr>
        <w:t>ков (приемы оценки рисков, разработка оптимальной стратегии управления рисками).</w:t>
      </w:r>
      <w:proofErr w:type="gramEnd"/>
      <w:r w:rsidRPr="00A12726">
        <w:rPr>
          <w:rFonts w:ascii="Times New Roman" w:hAnsi="Times New Roman" w:cs="Times New Roman"/>
          <w:sz w:val="28"/>
          <w:szCs w:val="28"/>
        </w:rPr>
        <w:t xml:space="preserve"> Это позволит сформировать уточненный перечень общих и час</w:t>
      </w:r>
      <w:r w:rsidRPr="00A12726">
        <w:rPr>
          <w:rFonts w:ascii="Times New Roman" w:hAnsi="Times New Roman" w:cs="Times New Roman"/>
          <w:sz w:val="28"/>
          <w:szCs w:val="28"/>
        </w:rPr>
        <w:t>т</w:t>
      </w:r>
      <w:r w:rsidRPr="00A12726">
        <w:rPr>
          <w:rFonts w:ascii="Times New Roman" w:hAnsi="Times New Roman" w:cs="Times New Roman"/>
          <w:sz w:val="28"/>
          <w:szCs w:val="28"/>
        </w:rPr>
        <w:t xml:space="preserve">ных задач в области управления рисками в секторе ипотечного кредитования. </w:t>
      </w:r>
    </w:p>
    <w:p w:rsidR="00A12726" w:rsidRPr="00A12726" w:rsidRDefault="00A12726" w:rsidP="00A1272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proofErr w:type="gramStart"/>
      <w:r w:rsidRPr="00A12726">
        <w:rPr>
          <w:rFonts w:ascii="Times New Roman" w:hAnsi="Times New Roman" w:cs="Times New Roman"/>
          <w:sz w:val="28"/>
          <w:szCs w:val="28"/>
        </w:rPr>
        <w:t>– ранжированы факторы, влияющие на риски коммерческих банков в секторе ипотечного кредитования по признаку приоритетности для системы управления рисками, а именно тем, что ключевыми факторами, которые вл</w:t>
      </w:r>
      <w:r w:rsidRPr="00A12726">
        <w:rPr>
          <w:rFonts w:ascii="Times New Roman" w:hAnsi="Times New Roman" w:cs="Times New Roman"/>
          <w:sz w:val="28"/>
          <w:szCs w:val="28"/>
        </w:rPr>
        <w:t>и</w:t>
      </w:r>
      <w:r w:rsidRPr="00A12726">
        <w:rPr>
          <w:rFonts w:ascii="Times New Roman" w:hAnsi="Times New Roman" w:cs="Times New Roman"/>
          <w:sz w:val="28"/>
          <w:szCs w:val="28"/>
        </w:rPr>
        <w:t>яют на риски в сегменте ипотечного кредитования</w:t>
      </w:r>
      <w:r w:rsidRPr="00A12726">
        <w:rPr>
          <w:rFonts w:ascii="Times New Roman" w:eastAsia="Times New Roman" w:hAnsi="Times New Roman" w:cs="Times New Roman"/>
          <w:color w:val="333333"/>
          <w:sz w:val="28"/>
          <w:szCs w:val="28"/>
          <w:shd w:val="clear" w:color="auto" w:fill="FFFFFF"/>
          <w:lang w:eastAsia="ru-RU"/>
        </w:rPr>
        <w:t xml:space="preserve">, </w:t>
      </w:r>
      <w:r w:rsidRPr="00A12726">
        <w:rPr>
          <w:rFonts w:ascii="Times New Roman" w:eastAsia="Times New Roman" w:hAnsi="Times New Roman" w:cs="Times New Roman"/>
          <w:sz w:val="28"/>
          <w:szCs w:val="28"/>
          <w:shd w:val="clear" w:color="auto" w:fill="FFFFFF"/>
          <w:lang w:eastAsia="ru-RU"/>
        </w:rPr>
        <w:t>являются платежеспосо</w:t>
      </w:r>
      <w:r w:rsidRPr="00A12726">
        <w:rPr>
          <w:rFonts w:ascii="Times New Roman" w:eastAsia="Times New Roman" w:hAnsi="Times New Roman" w:cs="Times New Roman"/>
          <w:sz w:val="28"/>
          <w:szCs w:val="28"/>
          <w:shd w:val="clear" w:color="auto" w:fill="FFFFFF"/>
          <w:lang w:eastAsia="ru-RU"/>
        </w:rPr>
        <w:t>б</w:t>
      </w:r>
      <w:r w:rsidRPr="00A12726">
        <w:rPr>
          <w:rFonts w:ascii="Times New Roman" w:eastAsia="Times New Roman" w:hAnsi="Times New Roman" w:cs="Times New Roman"/>
          <w:sz w:val="28"/>
          <w:szCs w:val="28"/>
          <w:shd w:val="clear" w:color="auto" w:fill="FFFFFF"/>
          <w:lang w:eastAsia="ru-RU"/>
        </w:rPr>
        <w:t>ность заемщиков и состояние рынка ипотечных ценных бумаг, что позволит коммерческим банкам сформировать более правильную стратегию с упором на нивелирование наиболее опасных рисков</w:t>
      </w:r>
      <w:r w:rsidRPr="00A12726">
        <w:rPr>
          <w:rFonts w:ascii="Times New Roman" w:eastAsia="Times New Roman" w:hAnsi="Times New Roman" w:cs="Times New Roman"/>
          <w:color w:val="333333"/>
          <w:sz w:val="28"/>
          <w:szCs w:val="28"/>
          <w:shd w:val="clear" w:color="auto" w:fill="FFFFFF"/>
          <w:lang w:eastAsia="ru-RU"/>
        </w:rPr>
        <w:t xml:space="preserve">. </w:t>
      </w:r>
      <w:proofErr w:type="gramEnd"/>
    </w:p>
    <w:p w:rsidR="00A12726" w:rsidRPr="00A12726" w:rsidRDefault="00A12726" w:rsidP="00A1272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A12726">
        <w:rPr>
          <w:rFonts w:ascii="Times New Roman" w:hAnsi="Times New Roman" w:cs="Times New Roman"/>
          <w:sz w:val="28"/>
          <w:szCs w:val="28"/>
        </w:rPr>
        <w:t>– представлен комплексный метод оценки системы управления риск</w:t>
      </w:r>
      <w:r w:rsidRPr="00A12726">
        <w:rPr>
          <w:rFonts w:ascii="Times New Roman" w:hAnsi="Times New Roman" w:cs="Times New Roman"/>
          <w:sz w:val="28"/>
          <w:szCs w:val="28"/>
        </w:rPr>
        <w:t>а</w:t>
      </w:r>
      <w:r w:rsidRPr="00A12726">
        <w:rPr>
          <w:rFonts w:ascii="Times New Roman" w:hAnsi="Times New Roman" w:cs="Times New Roman"/>
          <w:sz w:val="28"/>
          <w:szCs w:val="28"/>
        </w:rPr>
        <w:t>ми ипотечного кредитования, который сочетает в себе элементы коэффиц</w:t>
      </w:r>
      <w:r w:rsidRPr="00A12726">
        <w:rPr>
          <w:rFonts w:ascii="Times New Roman" w:hAnsi="Times New Roman" w:cs="Times New Roman"/>
          <w:sz w:val="28"/>
          <w:szCs w:val="28"/>
        </w:rPr>
        <w:t>и</w:t>
      </w:r>
      <w:r w:rsidRPr="00A12726">
        <w:rPr>
          <w:rFonts w:ascii="Times New Roman" w:hAnsi="Times New Roman" w:cs="Times New Roman"/>
          <w:sz w:val="28"/>
          <w:szCs w:val="28"/>
        </w:rPr>
        <w:t>ентного метода и экспресс-метода и заключается в оценке трех показателей (базисный и цепной темпы роста, уровень просроченной задолженности в разрезе по федеральным округам и по стране в целом)</w:t>
      </w:r>
      <w:r w:rsidRPr="00A12726">
        <w:rPr>
          <w:rFonts w:ascii="Times New Roman" w:eastAsiaTheme="minorEastAsia" w:hAnsi="Times New Roman" w:cs="Times New Roman"/>
          <w:sz w:val="28"/>
          <w:szCs w:val="28"/>
        </w:rPr>
        <w:t>. Такой подход позв</w:t>
      </w:r>
      <w:r w:rsidRPr="00A12726">
        <w:rPr>
          <w:rFonts w:ascii="Times New Roman" w:eastAsiaTheme="minorEastAsia" w:hAnsi="Times New Roman" w:cs="Times New Roman"/>
          <w:sz w:val="28"/>
          <w:szCs w:val="28"/>
        </w:rPr>
        <w:t>о</w:t>
      </w:r>
      <w:r w:rsidRPr="00A12726">
        <w:rPr>
          <w:rFonts w:ascii="Times New Roman" w:eastAsiaTheme="minorEastAsia" w:hAnsi="Times New Roman" w:cs="Times New Roman"/>
          <w:sz w:val="28"/>
          <w:szCs w:val="28"/>
        </w:rPr>
        <w:t>лит провести более простой расчет и быстрее сделать оценку при фокусиро</w:t>
      </w:r>
      <w:r w:rsidRPr="00A12726">
        <w:rPr>
          <w:rFonts w:ascii="Times New Roman" w:eastAsiaTheme="minorEastAsia" w:hAnsi="Times New Roman" w:cs="Times New Roman"/>
          <w:sz w:val="28"/>
          <w:szCs w:val="28"/>
        </w:rPr>
        <w:t>в</w:t>
      </w:r>
      <w:r w:rsidRPr="00A12726">
        <w:rPr>
          <w:rFonts w:ascii="Times New Roman" w:eastAsiaTheme="minorEastAsia" w:hAnsi="Times New Roman" w:cs="Times New Roman"/>
          <w:sz w:val="28"/>
          <w:szCs w:val="28"/>
        </w:rPr>
        <w:t>ке сразу на двух направлениях – количественной и качественной характер</w:t>
      </w:r>
      <w:r w:rsidRPr="00A12726">
        <w:rPr>
          <w:rFonts w:ascii="Times New Roman" w:eastAsiaTheme="minorEastAsia" w:hAnsi="Times New Roman" w:cs="Times New Roman"/>
          <w:sz w:val="28"/>
          <w:szCs w:val="28"/>
        </w:rPr>
        <w:t>и</w:t>
      </w:r>
      <w:r w:rsidRPr="00A12726">
        <w:rPr>
          <w:rFonts w:ascii="Times New Roman" w:eastAsiaTheme="minorEastAsia" w:hAnsi="Times New Roman" w:cs="Times New Roman"/>
          <w:sz w:val="28"/>
          <w:szCs w:val="28"/>
        </w:rPr>
        <w:t>стики.</w:t>
      </w:r>
      <w:r w:rsidRPr="00A12726">
        <w:rPr>
          <w:rFonts w:ascii="Times New Roman" w:hAnsi="Times New Roman" w:cs="Times New Roman"/>
          <w:sz w:val="28"/>
          <w:szCs w:val="28"/>
        </w:rPr>
        <w:t xml:space="preserve">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предложен комплекс мер по совершенствованию процесса  управл</w:t>
      </w:r>
      <w:r w:rsidRPr="00A12726">
        <w:rPr>
          <w:rFonts w:ascii="Times New Roman" w:hAnsi="Times New Roman" w:cs="Times New Roman"/>
          <w:sz w:val="28"/>
          <w:szCs w:val="28"/>
        </w:rPr>
        <w:t>е</w:t>
      </w:r>
      <w:r w:rsidRPr="00A12726">
        <w:rPr>
          <w:rFonts w:ascii="Times New Roman" w:hAnsi="Times New Roman" w:cs="Times New Roman"/>
          <w:sz w:val="28"/>
          <w:szCs w:val="28"/>
        </w:rPr>
        <w:t>ния рисками, а именно внедрение коммерческими банками ипотечных вкл</w:t>
      </w:r>
      <w:r w:rsidRPr="00A12726">
        <w:rPr>
          <w:rFonts w:ascii="Times New Roman" w:hAnsi="Times New Roman" w:cs="Times New Roman"/>
          <w:sz w:val="28"/>
          <w:szCs w:val="28"/>
        </w:rPr>
        <w:t>а</w:t>
      </w:r>
      <w:r w:rsidRPr="00A12726">
        <w:rPr>
          <w:rFonts w:ascii="Times New Roman" w:hAnsi="Times New Roman" w:cs="Times New Roman"/>
          <w:sz w:val="28"/>
          <w:szCs w:val="28"/>
        </w:rPr>
        <w:t>дов и выпуск банками-</w:t>
      </w:r>
      <w:proofErr w:type="spellStart"/>
      <w:r w:rsidRPr="00A12726">
        <w:rPr>
          <w:rFonts w:ascii="Times New Roman" w:hAnsi="Times New Roman" w:cs="Times New Roman"/>
          <w:sz w:val="28"/>
          <w:szCs w:val="28"/>
        </w:rPr>
        <w:t>оригинаторами</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ипотечных ценных </w:t>
      </w:r>
      <w:r w:rsidRPr="00A12726">
        <w:rPr>
          <w:rFonts w:ascii="Times New Roman" w:hAnsi="Times New Roman" w:cs="Times New Roman"/>
          <w:sz w:val="28"/>
          <w:szCs w:val="28"/>
        </w:rPr>
        <w:lastRenderedPageBreak/>
        <w:t>бумаг, что позволит коммерческим банкам снизить риски в секторе ипоте</w:t>
      </w:r>
      <w:r w:rsidRPr="00A12726">
        <w:rPr>
          <w:rFonts w:ascii="Times New Roman" w:hAnsi="Times New Roman" w:cs="Times New Roman"/>
          <w:sz w:val="28"/>
          <w:szCs w:val="28"/>
        </w:rPr>
        <w:t>ч</w:t>
      </w:r>
      <w:r w:rsidRPr="00A12726">
        <w:rPr>
          <w:rFonts w:ascii="Times New Roman" w:hAnsi="Times New Roman" w:cs="Times New Roman"/>
          <w:sz w:val="28"/>
          <w:szCs w:val="28"/>
        </w:rPr>
        <w:t xml:space="preserve">ного кредитования. </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Теоретико-методологическую базу исследования составили труды з</w:t>
      </w:r>
      <w:r w:rsidRPr="00A12726">
        <w:rPr>
          <w:rFonts w:ascii="Times New Roman" w:hAnsi="Times New Roman" w:cs="Times New Roman"/>
          <w:sz w:val="28"/>
          <w:szCs w:val="28"/>
        </w:rPr>
        <w:t>а</w:t>
      </w:r>
      <w:r w:rsidRPr="00A12726">
        <w:rPr>
          <w:rFonts w:ascii="Times New Roman" w:hAnsi="Times New Roman" w:cs="Times New Roman"/>
          <w:sz w:val="28"/>
          <w:szCs w:val="28"/>
        </w:rPr>
        <w:t>рубежных и отечественных ученых в области ипотечного кредитования, с</w:t>
      </w:r>
      <w:r w:rsidRPr="00A12726">
        <w:rPr>
          <w:rFonts w:ascii="Times New Roman" w:hAnsi="Times New Roman" w:cs="Times New Roman"/>
          <w:sz w:val="28"/>
          <w:szCs w:val="28"/>
        </w:rPr>
        <w:t>и</w:t>
      </w:r>
      <w:r w:rsidRPr="00A12726">
        <w:rPr>
          <w:rFonts w:ascii="Times New Roman" w:hAnsi="Times New Roman" w:cs="Times New Roman"/>
          <w:sz w:val="28"/>
          <w:szCs w:val="28"/>
        </w:rPr>
        <w:t>стемы управления рисками и экономической безопасности.</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Методической основой исследования выступают системный подход и комплексный анализ, которые позволяют всесторонне подойти к изучению экономической природы и содержания механизма ипотечного кредитования, раскрыть пути и инструменты развития ипотечного кредитования. В работе использованы приемы и методы статистического, логического и ретроспе</w:t>
      </w:r>
      <w:r w:rsidRPr="00A12726">
        <w:rPr>
          <w:rFonts w:ascii="Times New Roman" w:hAnsi="Times New Roman" w:cs="Times New Roman"/>
          <w:sz w:val="28"/>
          <w:szCs w:val="28"/>
        </w:rPr>
        <w:t>к</w:t>
      </w:r>
      <w:r w:rsidRPr="00A12726">
        <w:rPr>
          <w:rFonts w:ascii="Times New Roman" w:hAnsi="Times New Roman" w:cs="Times New Roman"/>
          <w:sz w:val="28"/>
          <w:szCs w:val="28"/>
        </w:rPr>
        <w:t>тивного анализа, а также методы экспертных оценок, сравнения и группир</w:t>
      </w:r>
      <w:r w:rsidRPr="00A12726">
        <w:rPr>
          <w:rFonts w:ascii="Times New Roman" w:hAnsi="Times New Roman" w:cs="Times New Roman"/>
          <w:sz w:val="28"/>
          <w:szCs w:val="28"/>
        </w:rPr>
        <w:t>о</w:t>
      </w:r>
      <w:r w:rsidRPr="00A12726">
        <w:rPr>
          <w:rFonts w:ascii="Times New Roman" w:hAnsi="Times New Roman" w:cs="Times New Roman"/>
          <w:sz w:val="28"/>
          <w:szCs w:val="28"/>
        </w:rPr>
        <w:t>вок, принципы системности и др.</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Информационную базу исследования составили статистические и ан</w:t>
      </w:r>
      <w:r w:rsidRPr="00A12726">
        <w:rPr>
          <w:rFonts w:ascii="Times New Roman" w:hAnsi="Times New Roman" w:cs="Times New Roman"/>
          <w:sz w:val="28"/>
          <w:szCs w:val="28"/>
        </w:rPr>
        <w:t>а</w:t>
      </w:r>
      <w:r w:rsidRPr="00A12726">
        <w:rPr>
          <w:rFonts w:ascii="Times New Roman" w:hAnsi="Times New Roman" w:cs="Times New Roman"/>
          <w:sz w:val="28"/>
          <w:szCs w:val="28"/>
        </w:rPr>
        <w:t>литические данные Центрального Банка РФ, ДОМ</w:t>
      </w:r>
      <w:proofErr w:type="gramStart"/>
      <w:r w:rsidRPr="00A12726">
        <w:rPr>
          <w:rFonts w:ascii="Times New Roman" w:hAnsi="Times New Roman" w:cs="Times New Roman"/>
          <w:sz w:val="28"/>
          <w:szCs w:val="28"/>
        </w:rPr>
        <w:t>.Р</w:t>
      </w:r>
      <w:proofErr w:type="gramEnd"/>
      <w:r w:rsidRPr="00A12726">
        <w:rPr>
          <w:rFonts w:ascii="Times New Roman" w:hAnsi="Times New Roman" w:cs="Times New Roman"/>
          <w:sz w:val="28"/>
          <w:szCs w:val="28"/>
        </w:rPr>
        <w:t>Ф, Росстата, отчетные и аналитические материалы других государственных учреждений и общ</w:t>
      </w:r>
      <w:r w:rsidRPr="00A12726">
        <w:rPr>
          <w:rFonts w:ascii="Times New Roman" w:hAnsi="Times New Roman" w:cs="Times New Roman"/>
          <w:sz w:val="28"/>
          <w:szCs w:val="28"/>
        </w:rPr>
        <w:t>е</w:t>
      </w:r>
      <w:r w:rsidRPr="00A12726">
        <w:rPr>
          <w:rFonts w:ascii="Times New Roman" w:hAnsi="Times New Roman" w:cs="Times New Roman"/>
          <w:sz w:val="28"/>
          <w:szCs w:val="28"/>
        </w:rPr>
        <w:t>ственных организаций, работающих на финансовом рынке России в целом, в банковской и страховой системах в частности, публикации отдельных иссл</w:t>
      </w:r>
      <w:r w:rsidRPr="00A12726">
        <w:rPr>
          <w:rFonts w:ascii="Times New Roman" w:hAnsi="Times New Roman" w:cs="Times New Roman"/>
          <w:sz w:val="28"/>
          <w:szCs w:val="28"/>
        </w:rPr>
        <w:t>е</w:t>
      </w:r>
      <w:r w:rsidRPr="00A12726">
        <w:rPr>
          <w:rFonts w:ascii="Times New Roman" w:hAnsi="Times New Roman" w:cs="Times New Roman"/>
          <w:sz w:val="28"/>
          <w:szCs w:val="28"/>
        </w:rPr>
        <w:t>дователей, информация, размещенная в справочно-правовых системах.</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Практическая значимость исследования заключается в возможности использования разработанных предложениях, направленных на усиление экономической безопасности в ипотечном кредитовании.</w:t>
      </w:r>
      <w:r w:rsidR="00A12726" w:rsidRPr="00A12726">
        <w:rPr>
          <w:rFonts w:ascii="Times New Roman" w:hAnsi="Times New Roman" w:cs="Times New Roman"/>
          <w:sz w:val="28"/>
          <w:szCs w:val="28"/>
        </w:rPr>
        <w:t xml:space="preserve"> Для снижения кр</w:t>
      </w:r>
      <w:r w:rsidR="00A12726" w:rsidRPr="00A12726">
        <w:rPr>
          <w:rFonts w:ascii="Times New Roman" w:hAnsi="Times New Roman" w:cs="Times New Roman"/>
          <w:sz w:val="28"/>
          <w:szCs w:val="28"/>
        </w:rPr>
        <w:t>е</w:t>
      </w:r>
      <w:r w:rsidR="00A12726" w:rsidRPr="00A12726">
        <w:rPr>
          <w:rFonts w:ascii="Times New Roman" w:hAnsi="Times New Roman" w:cs="Times New Roman"/>
          <w:sz w:val="28"/>
          <w:szCs w:val="28"/>
        </w:rPr>
        <w:t>дитных рисков предложено внедрение ипотечных вкладов, с помощью кот</w:t>
      </w:r>
      <w:r w:rsidR="00A12726" w:rsidRPr="00A12726">
        <w:rPr>
          <w:rFonts w:ascii="Times New Roman" w:hAnsi="Times New Roman" w:cs="Times New Roman"/>
          <w:sz w:val="28"/>
          <w:szCs w:val="28"/>
        </w:rPr>
        <w:t>о</w:t>
      </w:r>
      <w:r w:rsidR="00A12726" w:rsidRPr="00A12726">
        <w:rPr>
          <w:rFonts w:ascii="Times New Roman" w:hAnsi="Times New Roman" w:cs="Times New Roman"/>
          <w:sz w:val="28"/>
          <w:szCs w:val="28"/>
        </w:rPr>
        <w:t>рых клиент может немного увеличить авансовый платеж, что позволит м</w:t>
      </w:r>
      <w:r w:rsidR="00A12726" w:rsidRPr="00A12726">
        <w:rPr>
          <w:rFonts w:ascii="Times New Roman" w:hAnsi="Times New Roman" w:cs="Times New Roman"/>
          <w:sz w:val="28"/>
          <w:szCs w:val="28"/>
        </w:rPr>
        <w:t>и</w:t>
      </w:r>
      <w:r w:rsidR="00A12726" w:rsidRPr="00A12726">
        <w:rPr>
          <w:rFonts w:ascii="Times New Roman" w:hAnsi="Times New Roman" w:cs="Times New Roman"/>
          <w:sz w:val="28"/>
          <w:szCs w:val="28"/>
        </w:rPr>
        <w:t xml:space="preserve">нимизировать банковские риски. Для снижения процентных и регуляторных рисков предлагается вернуться к стратегии выпуска </w:t>
      </w:r>
      <w:proofErr w:type="spellStart"/>
      <w:r w:rsidR="00A12726" w:rsidRPr="00A12726">
        <w:rPr>
          <w:rFonts w:ascii="Times New Roman" w:hAnsi="Times New Roman" w:cs="Times New Roman"/>
          <w:sz w:val="28"/>
          <w:szCs w:val="28"/>
        </w:rPr>
        <w:t>многотраншевых</w:t>
      </w:r>
      <w:proofErr w:type="spellEnd"/>
      <w:r w:rsidR="00A12726" w:rsidRPr="00A12726">
        <w:rPr>
          <w:rFonts w:ascii="Times New Roman" w:hAnsi="Times New Roman" w:cs="Times New Roman"/>
          <w:sz w:val="28"/>
          <w:szCs w:val="28"/>
        </w:rPr>
        <w:t xml:space="preserve"> ип</w:t>
      </w:r>
      <w:r w:rsidR="00A12726" w:rsidRPr="00A12726">
        <w:rPr>
          <w:rFonts w:ascii="Times New Roman" w:hAnsi="Times New Roman" w:cs="Times New Roman"/>
          <w:sz w:val="28"/>
          <w:szCs w:val="28"/>
        </w:rPr>
        <w:t>о</w:t>
      </w:r>
      <w:r w:rsidR="00A12726" w:rsidRPr="00A12726">
        <w:rPr>
          <w:rFonts w:ascii="Times New Roman" w:hAnsi="Times New Roman" w:cs="Times New Roman"/>
          <w:sz w:val="28"/>
          <w:szCs w:val="28"/>
        </w:rPr>
        <w:t>течных ценных бумаг с целью удержания риска по ипотечным облигациям.</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Апробация работы. Отдельные аспекты исследования нашли свое о</w:t>
      </w:r>
      <w:r w:rsidRPr="00A12726">
        <w:rPr>
          <w:rFonts w:ascii="Times New Roman" w:hAnsi="Times New Roman" w:cs="Times New Roman"/>
          <w:sz w:val="28"/>
          <w:szCs w:val="28"/>
        </w:rPr>
        <w:t>т</w:t>
      </w:r>
      <w:r w:rsidRPr="00A12726">
        <w:rPr>
          <w:rFonts w:ascii="Times New Roman" w:hAnsi="Times New Roman" w:cs="Times New Roman"/>
          <w:sz w:val="28"/>
          <w:szCs w:val="28"/>
        </w:rPr>
        <w:t xml:space="preserve">ражение в 3 публикациях общим объемом в 13 стр. </w:t>
      </w:r>
    </w:p>
    <w:p w:rsidR="006875D5" w:rsidRPr="00A12726" w:rsidRDefault="006875D5" w:rsidP="006875D5">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Структура работы. Диссертация состоит из введения, трех глав, закл</w:t>
      </w:r>
      <w:r w:rsidRPr="00A12726">
        <w:rPr>
          <w:rFonts w:ascii="Times New Roman" w:hAnsi="Times New Roman" w:cs="Times New Roman"/>
          <w:sz w:val="28"/>
          <w:szCs w:val="28"/>
        </w:rPr>
        <w:t>ю</w:t>
      </w:r>
      <w:r w:rsidRPr="00A12726">
        <w:rPr>
          <w:rFonts w:ascii="Times New Roman" w:hAnsi="Times New Roman" w:cs="Times New Roman"/>
          <w:sz w:val="28"/>
          <w:szCs w:val="28"/>
        </w:rPr>
        <w:t>чения, списка использованных источников и приложений.</w:t>
      </w:r>
    </w:p>
    <w:p w:rsidR="00810A94" w:rsidRDefault="00C45F17" w:rsidP="00A12726">
      <w:pPr>
        <w:spacing w:after="0" w:line="240" w:lineRule="auto"/>
        <w:jc w:val="center"/>
        <w:rPr>
          <w:rFonts w:ascii="Times New Roman" w:hAnsi="Times New Roman" w:cs="Times New Roman"/>
          <w:bCs/>
          <w:sz w:val="28"/>
          <w:szCs w:val="28"/>
        </w:rPr>
      </w:pPr>
      <w:r w:rsidRPr="00A12726">
        <w:rPr>
          <w:rFonts w:ascii="Times New Roman" w:hAnsi="Times New Roman" w:cs="Times New Roman"/>
          <w:sz w:val="28"/>
          <w:szCs w:val="28"/>
        </w:rPr>
        <w:br w:type="page"/>
      </w:r>
      <w:bookmarkStart w:id="5" w:name="_Toc37440077"/>
      <w:r w:rsidR="00810A94" w:rsidRPr="00A12726">
        <w:rPr>
          <w:rFonts w:ascii="Times New Roman" w:hAnsi="Times New Roman" w:cs="Times New Roman"/>
          <w:bCs/>
          <w:sz w:val="28"/>
          <w:szCs w:val="28"/>
        </w:rPr>
        <w:lastRenderedPageBreak/>
        <w:t>СПИСОК ИСПОЛЬЗОВАННЫХ ИСТОЧНИКОВ</w:t>
      </w:r>
      <w:bookmarkEnd w:id="5"/>
    </w:p>
    <w:p w:rsidR="00A12726" w:rsidRPr="00A12726" w:rsidRDefault="00A12726" w:rsidP="00A12726">
      <w:pPr>
        <w:spacing w:after="0" w:line="240" w:lineRule="auto"/>
        <w:jc w:val="center"/>
        <w:rPr>
          <w:rFonts w:ascii="Times New Roman" w:hAnsi="Times New Roman" w:cs="Times New Roman"/>
          <w:bCs/>
          <w:sz w:val="28"/>
          <w:szCs w:val="28"/>
        </w:rPr>
      </w:pP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bookmarkStart w:id="6" w:name="_Toc42270583"/>
      <w:bookmarkEnd w:id="1"/>
      <w:r w:rsidRPr="00A12726">
        <w:rPr>
          <w:rFonts w:ascii="Times New Roman" w:hAnsi="Times New Roman" w:cs="Times New Roman"/>
          <w:sz w:val="28"/>
          <w:szCs w:val="28"/>
        </w:rPr>
        <w:t xml:space="preserve">Гражданский кодекс Российской Федерации (часть первая) от 30.11.1994 № 51-ФЗ (ред. от 29.12.2017) // Собрание законодательства РФ. - 05.12.1994. - № 32. - ст. 330.1. </w:t>
      </w:r>
      <w:r w:rsidRPr="00A12726">
        <w:rPr>
          <w:rFonts w:ascii="Times New Roman" w:hAnsi="Times New Roman" w:cs="Times New Roman"/>
          <w:bCs/>
          <w:sz w:val="28"/>
          <w:szCs w:val="28"/>
        </w:rPr>
        <w:t>(Дата обращения: 09.02.2020)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Гражданский кодекс Российской Федерации (часть вторая) от 26.01.1996 № 14-ФЗ (ред. от 18.04.2018) // Собрание законодательства РФ. - 29.01.1996. - № 5. - ст. 410. </w:t>
      </w:r>
      <w:r w:rsidRPr="00A12726">
        <w:rPr>
          <w:rFonts w:ascii="Times New Roman" w:hAnsi="Times New Roman" w:cs="Times New Roman"/>
          <w:bCs/>
          <w:sz w:val="28"/>
          <w:szCs w:val="28"/>
        </w:rPr>
        <w:t>(Дата обращения: 11.02.2020)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О мерах по развитию системы ипотечного жилищного кредитов</w:t>
      </w:r>
      <w:r w:rsidRPr="00A12726">
        <w:rPr>
          <w:rFonts w:ascii="Times New Roman" w:hAnsi="Times New Roman" w:cs="Times New Roman"/>
          <w:sz w:val="28"/>
          <w:szCs w:val="28"/>
        </w:rPr>
        <w:t>а</w:t>
      </w:r>
      <w:r w:rsidRPr="00A12726">
        <w:rPr>
          <w:rFonts w:ascii="Times New Roman" w:hAnsi="Times New Roman" w:cs="Times New Roman"/>
          <w:sz w:val="28"/>
          <w:szCs w:val="28"/>
        </w:rPr>
        <w:t>ния в Российской Федерации: постановление Правительства РФ от 11.01.2000 N 28 // Собрание законодательства РФ. – 2000. - N 3. - Ст. 278.</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Постановление Правительства РФ от 7 сентября 2019 г. №1170 «Об утверждении Правил предоставления субсидий акционерному обществу «ДОМ</w:t>
      </w:r>
      <w:proofErr w:type="gramStart"/>
      <w:r w:rsidRPr="00A12726">
        <w:rPr>
          <w:rFonts w:ascii="Times New Roman" w:hAnsi="Times New Roman" w:cs="Times New Roman"/>
          <w:bCs/>
          <w:sz w:val="28"/>
          <w:szCs w:val="28"/>
        </w:rPr>
        <w:t>.Р</w:t>
      </w:r>
      <w:proofErr w:type="gramEnd"/>
      <w:r w:rsidRPr="00A12726">
        <w:rPr>
          <w:rFonts w:ascii="Times New Roman" w:hAnsi="Times New Roman" w:cs="Times New Roman"/>
          <w:bCs/>
          <w:sz w:val="28"/>
          <w:szCs w:val="28"/>
        </w:rPr>
        <w:t>Ф» на возмещение недополученных доходов и затрат в связи с ре</w:t>
      </w:r>
      <w:r w:rsidRPr="00A12726">
        <w:rPr>
          <w:rFonts w:ascii="Times New Roman" w:hAnsi="Times New Roman" w:cs="Times New Roman"/>
          <w:bCs/>
          <w:sz w:val="28"/>
          <w:szCs w:val="28"/>
        </w:rPr>
        <w:t>а</w:t>
      </w:r>
      <w:r w:rsidRPr="00A12726">
        <w:rPr>
          <w:rFonts w:ascii="Times New Roman" w:hAnsi="Times New Roman" w:cs="Times New Roman"/>
          <w:bCs/>
          <w:sz w:val="28"/>
          <w:szCs w:val="28"/>
        </w:rPr>
        <w:t>лизацией мер государственной поддержки семей, имеющих детей, в целях создания условий для погашения обязательств по ипотечным жилищным кредитам (займам) и Положения о реализации мер государственной по</w:t>
      </w:r>
      <w:r w:rsidRPr="00A12726">
        <w:rPr>
          <w:rFonts w:ascii="Times New Roman" w:hAnsi="Times New Roman" w:cs="Times New Roman"/>
          <w:bCs/>
          <w:sz w:val="28"/>
          <w:szCs w:val="28"/>
        </w:rPr>
        <w:t>д</w:t>
      </w:r>
      <w:r w:rsidRPr="00A12726">
        <w:rPr>
          <w:rFonts w:ascii="Times New Roman" w:hAnsi="Times New Roman" w:cs="Times New Roman"/>
          <w:bCs/>
          <w:sz w:val="28"/>
          <w:szCs w:val="28"/>
        </w:rPr>
        <w:t>держки семей, имеющих детей, в целях создания условий для погашения об</w:t>
      </w:r>
      <w:r w:rsidRPr="00A12726">
        <w:rPr>
          <w:rFonts w:ascii="Times New Roman" w:hAnsi="Times New Roman" w:cs="Times New Roman"/>
          <w:bCs/>
          <w:sz w:val="28"/>
          <w:szCs w:val="28"/>
        </w:rPr>
        <w:t>я</w:t>
      </w:r>
      <w:r w:rsidRPr="00A12726">
        <w:rPr>
          <w:rFonts w:ascii="Times New Roman" w:hAnsi="Times New Roman" w:cs="Times New Roman"/>
          <w:bCs/>
          <w:sz w:val="28"/>
          <w:szCs w:val="28"/>
        </w:rPr>
        <w:t>зательств по ипотечным жилищным кредитам (займам)» // Гарант (Дата о</w:t>
      </w:r>
      <w:r w:rsidRPr="00A12726">
        <w:rPr>
          <w:rFonts w:ascii="Times New Roman" w:hAnsi="Times New Roman" w:cs="Times New Roman"/>
          <w:bCs/>
          <w:sz w:val="28"/>
          <w:szCs w:val="28"/>
        </w:rPr>
        <w:t>б</w:t>
      </w:r>
      <w:r w:rsidRPr="00A12726">
        <w:rPr>
          <w:rFonts w:ascii="Times New Roman" w:hAnsi="Times New Roman" w:cs="Times New Roman"/>
          <w:bCs/>
          <w:sz w:val="28"/>
          <w:szCs w:val="28"/>
        </w:rPr>
        <w:t>ращения: 09.02.2020)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Положение Банка России от 28 июня 2017 г. № 590-П «О порядке формирования кредитными организациями резервов на возможные потери по ссудам, ссудной и приравненной к ней задолженности» // Гарант (Дата обр</w:t>
      </w:r>
      <w:r w:rsidRPr="00A12726">
        <w:rPr>
          <w:rFonts w:ascii="Times New Roman" w:hAnsi="Times New Roman" w:cs="Times New Roman"/>
          <w:bCs/>
          <w:sz w:val="28"/>
          <w:szCs w:val="28"/>
        </w:rPr>
        <w:t>а</w:t>
      </w:r>
      <w:r w:rsidRPr="00A12726">
        <w:rPr>
          <w:rFonts w:ascii="Times New Roman" w:hAnsi="Times New Roman" w:cs="Times New Roman"/>
          <w:bCs/>
          <w:sz w:val="28"/>
          <w:szCs w:val="28"/>
        </w:rPr>
        <w:t>щения: 15.02.2020)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Федеральный закон от 16.07.1998 № 102-ФЗ (ред. от 31.12.2017) «Об ипотеке (залоге недвижимости)» // Собрание законодательства РФ. - 20.07.1998. - № 29. - ст. 3400. </w:t>
      </w:r>
      <w:r w:rsidRPr="00A12726">
        <w:rPr>
          <w:rFonts w:ascii="Times New Roman" w:hAnsi="Times New Roman" w:cs="Times New Roman"/>
          <w:bCs/>
          <w:sz w:val="28"/>
          <w:szCs w:val="28"/>
        </w:rPr>
        <w:t>(Дата обращения: 15.02.2020)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Федеральный закон  от 27.07.2006  №152-ФЗ «О персональных да</w:t>
      </w:r>
      <w:r w:rsidRPr="00A12726">
        <w:rPr>
          <w:rFonts w:ascii="Times New Roman" w:hAnsi="Times New Roman" w:cs="Times New Roman"/>
          <w:bCs/>
          <w:sz w:val="28"/>
          <w:szCs w:val="28"/>
        </w:rPr>
        <w:t>н</w:t>
      </w:r>
      <w:r w:rsidRPr="00A12726">
        <w:rPr>
          <w:rFonts w:ascii="Times New Roman" w:hAnsi="Times New Roman" w:cs="Times New Roman"/>
          <w:bCs/>
          <w:sz w:val="28"/>
          <w:szCs w:val="28"/>
        </w:rPr>
        <w:t>ных» (последняя редакция) // СПС Консультант-плюс (дата обращения: 27.04.2020)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Федеральный закон от 13.07.2015 № 218-ФЗ (ред. от 03.04.2018) «О </w:t>
      </w:r>
      <w:r w:rsidRPr="00A12726">
        <w:rPr>
          <w:rFonts w:ascii="Times New Roman" w:hAnsi="Times New Roman" w:cs="Times New Roman"/>
          <w:sz w:val="28"/>
          <w:szCs w:val="28"/>
        </w:rPr>
        <w:lastRenderedPageBreak/>
        <w:t>государственной регистрации недвижимости» // Собрание законодательства РФ. - 20.07.2015. - № 29 (часть I)</w:t>
      </w:r>
      <w:proofErr w:type="gramStart"/>
      <w:r w:rsidRPr="00A12726">
        <w:rPr>
          <w:rFonts w:ascii="Times New Roman" w:hAnsi="Times New Roman" w:cs="Times New Roman"/>
          <w:sz w:val="28"/>
          <w:szCs w:val="28"/>
        </w:rPr>
        <w:t>.</w:t>
      </w:r>
      <w:proofErr w:type="gramEnd"/>
      <w:r w:rsidRPr="00A12726">
        <w:rPr>
          <w:rFonts w:ascii="Times New Roman" w:hAnsi="Times New Roman" w:cs="Times New Roman"/>
          <w:sz w:val="28"/>
          <w:szCs w:val="28"/>
        </w:rPr>
        <w:t xml:space="preserve"> - </w:t>
      </w:r>
      <w:proofErr w:type="gramStart"/>
      <w:r w:rsidRPr="00A12726">
        <w:rPr>
          <w:rFonts w:ascii="Times New Roman" w:hAnsi="Times New Roman" w:cs="Times New Roman"/>
          <w:sz w:val="28"/>
          <w:szCs w:val="28"/>
        </w:rPr>
        <w:t>с</w:t>
      </w:r>
      <w:proofErr w:type="gramEnd"/>
      <w:r w:rsidRPr="00A12726">
        <w:rPr>
          <w:rFonts w:ascii="Times New Roman" w:hAnsi="Times New Roman" w:cs="Times New Roman"/>
          <w:sz w:val="28"/>
          <w:szCs w:val="28"/>
        </w:rPr>
        <w:t xml:space="preserve">т. 4344. </w:t>
      </w:r>
      <w:r w:rsidRPr="00A12726">
        <w:rPr>
          <w:rFonts w:ascii="Times New Roman" w:hAnsi="Times New Roman" w:cs="Times New Roman"/>
          <w:bCs/>
          <w:sz w:val="28"/>
          <w:szCs w:val="28"/>
        </w:rPr>
        <w:t>(Дата обращения: 22.02.2020)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Федеральный закон «О внесении изменений в отдельные законод</w:t>
      </w:r>
      <w:r w:rsidRPr="00A12726">
        <w:rPr>
          <w:rFonts w:ascii="Times New Roman" w:hAnsi="Times New Roman" w:cs="Times New Roman"/>
          <w:bCs/>
          <w:sz w:val="28"/>
          <w:szCs w:val="28"/>
        </w:rPr>
        <w:t>а</w:t>
      </w:r>
      <w:r w:rsidRPr="00A12726">
        <w:rPr>
          <w:rFonts w:ascii="Times New Roman" w:hAnsi="Times New Roman" w:cs="Times New Roman"/>
          <w:bCs/>
          <w:sz w:val="28"/>
          <w:szCs w:val="28"/>
        </w:rPr>
        <w:t>тельные акты Российской Федерации» от 21.12.2013 №379-ФЗ (последняя редакция) // СПС Консультант-плюс (дата обращения: 27.04.2020)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Федеральный закон от 02.12.1990 № 395-1 (ред. от 31.12.2017) «О банках и банковской деятельности» // Собрание законодательства РФ. - 05.02.1996. - № 6. - ст. 492. </w:t>
      </w:r>
      <w:r w:rsidRPr="00A12726">
        <w:rPr>
          <w:rFonts w:ascii="Times New Roman" w:hAnsi="Times New Roman" w:cs="Times New Roman"/>
          <w:bCs/>
          <w:sz w:val="28"/>
          <w:szCs w:val="28"/>
        </w:rPr>
        <w:t>(Дата обращения: 29.02.2020)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Абдукаримова</w:t>
      </w:r>
      <w:proofErr w:type="spellEnd"/>
      <w:r w:rsidRPr="00A12726">
        <w:rPr>
          <w:rFonts w:ascii="Times New Roman" w:hAnsi="Times New Roman" w:cs="Times New Roman"/>
          <w:sz w:val="28"/>
          <w:szCs w:val="28"/>
        </w:rPr>
        <w:t xml:space="preserve"> Л. Г., </w:t>
      </w:r>
      <w:proofErr w:type="spellStart"/>
      <w:r w:rsidRPr="00A12726">
        <w:rPr>
          <w:rFonts w:ascii="Times New Roman" w:hAnsi="Times New Roman" w:cs="Times New Roman"/>
          <w:sz w:val="28"/>
          <w:szCs w:val="28"/>
        </w:rPr>
        <w:t>Абдукаримов</w:t>
      </w:r>
      <w:proofErr w:type="spellEnd"/>
      <w:r w:rsidRPr="00A12726">
        <w:rPr>
          <w:rFonts w:ascii="Times New Roman" w:hAnsi="Times New Roman" w:cs="Times New Roman"/>
          <w:sz w:val="28"/>
          <w:szCs w:val="28"/>
        </w:rPr>
        <w:t xml:space="preserve"> Ф. В. Факторы и риски ликви</w:t>
      </w:r>
      <w:r w:rsidRPr="00A12726">
        <w:rPr>
          <w:rFonts w:ascii="Times New Roman" w:hAnsi="Times New Roman" w:cs="Times New Roman"/>
          <w:sz w:val="28"/>
          <w:szCs w:val="28"/>
        </w:rPr>
        <w:t>д</w:t>
      </w:r>
      <w:r w:rsidRPr="00A12726">
        <w:rPr>
          <w:rFonts w:ascii="Times New Roman" w:hAnsi="Times New Roman" w:cs="Times New Roman"/>
          <w:sz w:val="28"/>
          <w:szCs w:val="28"/>
        </w:rPr>
        <w:t>ности в банковском секторе Российской Федерации// Актуальные вопросы экономики и управления. – 2016. – № 8. – С. 5-10.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Айзинова</w:t>
      </w:r>
      <w:proofErr w:type="spellEnd"/>
      <w:r w:rsidRPr="00A12726">
        <w:rPr>
          <w:rFonts w:ascii="Times New Roman" w:hAnsi="Times New Roman" w:cs="Times New Roman"/>
          <w:sz w:val="28"/>
          <w:szCs w:val="28"/>
        </w:rPr>
        <w:t xml:space="preserve"> И.М. Ипотечное кредитование как инструмент жилищной политики // Научные труды: Институт народнохозяйственного прогнозир</w:t>
      </w:r>
      <w:r w:rsidRPr="00A12726">
        <w:rPr>
          <w:rFonts w:ascii="Times New Roman" w:hAnsi="Times New Roman" w:cs="Times New Roman"/>
          <w:sz w:val="28"/>
          <w:szCs w:val="28"/>
        </w:rPr>
        <w:t>о</w:t>
      </w:r>
      <w:r w:rsidRPr="00A12726">
        <w:rPr>
          <w:rFonts w:ascii="Times New Roman" w:hAnsi="Times New Roman" w:cs="Times New Roman"/>
          <w:sz w:val="28"/>
          <w:szCs w:val="28"/>
        </w:rPr>
        <w:t>вания РАН. - 2017. - № 15. - С. 489 - 510.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Алейникова</w:t>
      </w:r>
      <w:proofErr w:type="spellEnd"/>
      <w:r w:rsidRPr="00A12726">
        <w:rPr>
          <w:rFonts w:ascii="Times New Roman" w:hAnsi="Times New Roman" w:cs="Times New Roman"/>
          <w:sz w:val="28"/>
          <w:szCs w:val="28"/>
        </w:rPr>
        <w:t>, В. В. Страхование ответственности заемщика за нар</w:t>
      </w:r>
      <w:r w:rsidRPr="00A12726">
        <w:rPr>
          <w:rFonts w:ascii="Times New Roman" w:hAnsi="Times New Roman" w:cs="Times New Roman"/>
          <w:sz w:val="28"/>
          <w:szCs w:val="28"/>
        </w:rPr>
        <w:t>у</w:t>
      </w:r>
      <w:r w:rsidRPr="00A12726">
        <w:rPr>
          <w:rFonts w:ascii="Times New Roman" w:hAnsi="Times New Roman" w:cs="Times New Roman"/>
          <w:sz w:val="28"/>
          <w:szCs w:val="28"/>
        </w:rPr>
        <w:t xml:space="preserve">шение условий договора ипотечного жилищного кредитования / В. В. </w:t>
      </w:r>
      <w:proofErr w:type="spellStart"/>
      <w:r w:rsidRPr="00A12726">
        <w:rPr>
          <w:rFonts w:ascii="Times New Roman" w:hAnsi="Times New Roman" w:cs="Times New Roman"/>
          <w:sz w:val="28"/>
          <w:szCs w:val="28"/>
        </w:rPr>
        <w:t>Але</w:t>
      </w:r>
      <w:r w:rsidRPr="00A12726">
        <w:rPr>
          <w:rFonts w:ascii="Times New Roman" w:hAnsi="Times New Roman" w:cs="Times New Roman"/>
          <w:sz w:val="28"/>
          <w:szCs w:val="28"/>
        </w:rPr>
        <w:t>й</w:t>
      </w:r>
      <w:r w:rsidRPr="00A12726">
        <w:rPr>
          <w:rFonts w:ascii="Times New Roman" w:hAnsi="Times New Roman" w:cs="Times New Roman"/>
          <w:sz w:val="28"/>
          <w:szCs w:val="28"/>
        </w:rPr>
        <w:t>никова</w:t>
      </w:r>
      <w:proofErr w:type="spellEnd"/>
      <w:r w:rsidRPr="00A12726">
        <w:rPr>
          <w:rFonts w:ascii="Times New Roman" w:hAnsi="Times New Roman" w:cs="Times New Roman"/>
          <w:sz w:val="28"/>
          <w:szCs w:val="28"/>
        </w:rPr>
        <w:t xml:space="preserve"> // Законодательство. - 2012. - № 4. - С. 54-61.</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Алексанян</w:t>
      </w:r>
      <w:proofErr w:type="spellEnd"/>
      <w:r w:rsidRPr="00A12726">
        <w:rPr>
          <w:rFonts w:ascii="Times New Roman" w:hAnsi="Times New Roman" w:cs="Times New Roman"/>
          <w:sz w:val="28"/>
          <w:szCs w:val="28"/>
        </w:rPr>
        <w:t xml:space="preserve"> А.А. Роль государства в развитии системы ипотечного кредитования // Актуальные научные исследования в современном мире. - 2016. - № 10-2. - С. 31 - 35.</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gramStart"/>
      <w:r w:rsidRPr="00A12726">
        <w:rPr>
          <w:rFonts w:ascii="Times New Roman" w:hAnsi="Times New Roman" w:cs="Times New Roman"/>
          <w:sz w:val="28"/>
          <w:szCs w:val="28"/>
        </w:rPr>
        <w:t>Арт</w:t>
      </w:r>
      <w:proofErr w:type="gramEnd"/>
      <w:r w:rsidRPr="00A12726">
        <w:rPr>
          <w:rFonts w:ascii="Times New Roman" w:hAnsi="Times New Roman" w:cs="Times New Roman"/>
          <w:sz w:val="28"/>
          <w:szCs w:val="28"/>
        </w:rPr>
        <w:t>, Ян Ипотека. Руководство к действию. Берем и живем! / Ян</w:t>
      </w:r>
      <w:proofErr w:type="gramStart"/>
      <w:r w:rsidRPr="00A12726">
        <w:rPr>
          <w:rFonts w:ascii="Times New Roman" w:hAnsi="Times New Roman" w:cs="Times New Roman"/>
          <w:sz w:val="28"/>
          <w:szCs w:val="28"/>
        </w:rPr>
        <w:t xml:space="preserve"> А</w:t>
      </w:r>
      <w:proofErr w:type="gramEnd"/>
      <w:r w:rsidRPr="00A12726">
        <w:rPr>
          <w:rFonts w:ascii="Times New Roman" w:hAnsi="Times New Roman" w:cs="Times New Roman"/>
          <w:sz w:val="28"/>
          <w:szCs w:val="28"/>
        </w:rPr>
        <w:t>рт. - М.: АСТ, Времена 2, </w:t>
      </w:r>
      <w:r w:rsidRPr="00A12726">
        <w:rPr>
          <w:rFonts w:ascii="Times New Roman" w:hAnsi="Times New Roman" w:cs="Times New Roman"/>
          <w:bCs/>
          <w:sz w:val="28"/>
          <w:szCs w:val="28"/>
        </w:rPr>
        <w:t>2016</w:t>
      </w:r>
      <w:r w:rsidRPr="00A12726">
        <w:rPr>
          <w:rFonts w:ascii="Times New Roman" w:hAnsi="Times New Roman" w:cs="Times New Roman"/>
          <w:sz w:val="28"/>
          <w:szCs w:val="28"/>
        </w:rPr>
        <w:t>. - 256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gramStart"/>
      <w:r w:rsidRPr="00A12726">
        <w:rPr>
          <w:rFonts w:ascii="Times New Roman" w:hAnsi="Times New Roman" w:cs="Times New Roman"/>
          <w:sz w:val="28"/>
          <w:szCs w:val="28"/>
        </w:rPr>
        <w:t>Артемкина</w:t>
      </w:r>
      <w:proofErr w:type="gramEnd"/>
      <w:r w:rsidRPr="00A12726">
        <w:rPr>
          <w:rFonts w:ascii="Times New Roman" w:hAnsi="Times New Roman" w:cs="Times New Roman"/>
          <w:sz w:val="28"/>
          <w:szCs w:val="28"/>
        </w:rPr>
        <w:t>, Е. В. Развитие ипотечного жилищного кредитования с государственной поддержкой в условиях возникновения угроз финансово-экономических кризисов / Е. В. Артемкина // Бизнес в законе. - 2012. - № 1. - С. 250 - 254.</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Афонина</w:t>
      </w:r>
      <w:proofErr w:type="spellEnd"/>
      <w:r w:rsidRPr="00A12726">
        <w:rPr>
          <w:rFonts w:ascii="Times New Roman" w:hAnsi="Times New Roman" w:cs="Times New Roman"/>
          <w:sz w:val="28"/>
          <w:szCs w:val="28"/>
        </w:rPr>
        <w:t xml:space="preserve">, А. В. Ипотека. Как правильно оформить? Как просчитать все риски? / А. В. </w:t>
      </w:r>
      <w:proofErr w:type="spellStart"/>
      <w:r w:rsidRPr="00A12726">
        <w:rPr>
          <w:rFonts w:ascii="Times New Roman" w:hAnsi="Times New Roman" w:cs="Times New Roman"/>
          <w:sz w:val="28"/>
          <w:szCs w:val="28"/>
        </w:rPr>
        <w:t>Афонина</w:t>
      </w:r>
      <w:proofErr w:type="spellEnd"/>
      <w:r w:rsidRPr="00A12726">
        <w:rPr>
          <w:rFonts w:ascii="Times New Roman" w:hAnsi="Times New Roman" w:cs="Times New Roman"/>
          <w:sz w:val="28"/>
          <w:szCs w:val="28"/>
        </w:rPr>
        <w:t xml:space="preserve">. - М.: </w:t>
      </w:r>
      <w:proofErr w:type="spellStart"/>
      <w:r w:rsidRPr="00A12726">
        <w:rPr>
          <w:rFonts w:ascii="Times New Roman" w:hAnsi="Times New Roman" w:cs="Times New Roman"/>
          <w:sz w:val="28"/>
          <w:szCs w:val="28"/>
        </w:rPr>
        <w:t>Эксмо</w:t>
      </w:r>
      <w:proofErr w:type="spellEnd"/>
      <w:r w:rsidRPr="00A12726">
        <w:rPr>
          <w:rFonts w:ascii="Times New Roman" w:hAnsi="Times New Roman" w:cs="Times New Roman"/>
          <w:sz w:val="28"/>
          <w:szCs w:val="28"/>
        </w:rPr>
        <w:t>, 2011. - 157 с.</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Багаев</w:t>
      </w:r>
      <w:proofErr w:type="spellEnd"/>
      <w:r w:rsidRPr="00A12726">
        <w:rPr>
          <w:rFonts w:ascii="Times New Roman" w:hAnsi="Times New Roman" w:cs="Times New Roman"/>
          <w:sz w:val="28"/>
          <w:szCs w:val="28"/>
        </w:rPr>
        <w:t>, А. Н. Как приобрести жилье в кредит по ипотечным пр</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граммам / А.Н. </w:t>
      </w:r>
      <w:proofErr w:type="spellStart"/>
      <w:r w:rsidRPr="00A12726">
        <w:rPr>
          <w:rFonts w:ascii="Times New Roman" w:hAnsi="Times New Roman" w:cs="Times New Roman"/>
          <w:sz w:val="28"/>
          <w:szCs w:val="28"/>
        </w:rPr>
        <w:t>Багаев</w:t>
      </w:r>
      <w:proofErr w:type="spellEnd"/>
      <w:r w:rsidRPr="00A12726">
        <w:rPr>
          <w:rFonts w:ascii="Times New Roman" w:hAnsi="Times New Roman" w:cs="Times New Roman"/>
          <w:sz w:val="28"/>
          <w:szCs w:val="28"/>
        </w:rPr>
        <w:t xml:space="preserve">, М.В. </w:t>
      </w:r>
      <w:proofErr w:type="spellStart"/>
      <w:r w:rsidRPr="00A12726">
        <w:rPr>
          <w:rFonts w:ascii="Times New Roman" w:hAnsi="Times New Roman" w:cs="Times New Roman"/>
          <w:sz w:val="28"/>
          <w:szCs w:val="28"/>
        </w:rPr>
        <w:t>Багаева</w:t>
      </w:r>
      <w:proofErr w:type="spellEnd"/>
      <w:r w:rsidRPr="00A12726">
        <w:rPr>
          <w:rFonts w:ascii="Times New Roman" w:hAnsi="Times New Roman" w:cs="Times New Roman"/>
          <w:sz w:val="28"/>
          <w:szCs w:val="28"/>
        </w:rPr>
        <w:t>. - М.: Феникс, </w:t>
      </w:r>
      <w:r w:rsidRPr="00A12726">
        <w:rPr>
          <w:rFonts w:ascii="Times New Roman" w:hAnsi="Times New Roman" w:cs="Times New Roman"/>
          <w:bCs/>
          <w:sz w:val="28"/>
          <w:szCs w:val="28"/>
        </w:rPr>
        <w:t>2017</w:t>
      </w:r>
      <w:r w:rsidRPr="00A12726">
        <w:rPr>
          <w:rFonts w:ascii="Times New Roman" w:hAnsi="Times New Roman" w:cs="Times New Roman"/>
          <w:sz w:val="28"/>
          <w:szCs w:val="28"/>
        </w:rPr>
        <w:t>. - 160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lastRenderedPageBreak/>
        <w:t xml:space="preserve">Бочкарев В.В., </w:t>
      </w:r>
      <w:proofErr w:type="spellStart"/>
      <w:r w:rsidRPr="00A12726">
        <w:rPr>
          <w:rFonts w:ascii="Times New Roman" w:hAnsi="Times New Roman" w:cs="Times New Roman"/>
          <w:sz w:val="28"/>
          <w:szCs w:val="28"/>
        </w:rPr>
        <w:t>Казейкин</w:t>
      </w:r>
      <w:proofErr w:type="spellEnd"/>
      <w:r w:rsidRPr="00A12726">
        <w:rPr>
          <w:rFonts w:ascii="Times New Roman" w:hAnsi="Times New Roman" w:cs="Times New Roman"/>
          <w:sz w:val="28"/>
          <w:szCs w:val="28"/>
        </w:rPr>
        <w:t xml:space="preserve"> В.С., Николаева Е.Л. Ипотечное кредит</w:t>
      </w:r>
      <w:r w:rsidRPr="00A12726">
        <w:rPr>
          <w:rFonts w:ascii="Times New Roman" w:hAnsi="Times New Roman" w:cs="Times New Roman"/>
          <w:sz w:val="28"/>
          <w:szCs w:val="28"/>
        </w:rPr>
        <w:t>о</w:t>
      </w:r>
      <w:r w:rsidRPr="00A12726">
        <w:rPr>
          <w:rFonts w:ascii="Times New Roman" w:hAnsi="Times New Roman" w:cs="Times New Roman"/>
          <w:sz w:val="28"/>
          <w:szCs w:val="28"/>
        </w:rPr>
        <w:t>вание в жилищном строительстве. - М.: Инфра-М, 2014. - 192 с.</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Воробьева А.В. Модели и методы управления рисками ипотечного кредитования // Вестник РЭУ им. Г. В. Плеханова. – 2017. – № 3. (93).</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Гасанов О.С., Таранов Я. Р. </w:t>
      </w:r>
      <w:proofErr w:type="spellStart"/>
      <w:r w:rsidRPr="00A12726">
        <w:rPr>
          <w:rFonts w:ascii="Times New Roman" w:hAnsi="Times New Roman" w:cs="Times New Roman"/>
          <w:sz w:val="28"/>
          <w:szCs w:val="28"/>
        </w:rPr>
        <w:t>Скоринг</w:t>
      </w:r>
      <w:proofErr w:type="spellEnd"/>
      <w:r w:rsidRPr="00A12726">
        <w:rPr>
          <w:rFonts w:ascii="Times New Roman" w:hAnsi="Times New Roman" w:cs="Times New Roman"/>
          <w:sz w:val="28"/>
          <w:szCs w:val="28"/>
        </w:rPr>
        <w:t xml:space="preserve"> при управлении кредитными рисками // Интернет-журнал «</w:t>
      </w:r>
      <w:proofErr w:type="spellStart"/>
      <w:r w:rsidRPr="00A12726">
        <w:rPr>
          <w:rFonts w:ascii="Times New Roman" w:hAnsi="Times New Roman" w:cs="Times New Roman"/>
          <w:sz w:val="28"/>
          <w:szCs w:val="28"/>
        </w:rPr>
        <w:t>Науковедение</w:t>
      </w:r>
      <w:proofErr w:type="spellEnd"/>
      <w:r w:rsidRPr="00A12726">
        <w:rPr>
          <w:rFonts w:ascii="Times New Roman" w:hAnsi="Times New Roman" w:cs="Times New Roman"/>
          <w:sz w:val="28"/>
          <w:szCs w:val="28"/>
        </w:rPr>
        <w:t>». – 2016. – Т. 8. № 4 (35). –  С. 31.</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color w:val="000000"/>
          <w:sz w:val="28"/>
          <w:szCs w:val="28"/>
          <w:shd w:val="clear" w:color="auto" w:fill="FFFFFF"/>
        </w:rPr>
      </w:pPr>
      <w:proofErr w:type="spellStart"/>
      <w:r w:rsidRPr="00A12726">
        <w:rPr>
          <w:rFonts w:ascii="Times New Roman" w:hAnsi="Times New Roman" w:cs="Times New Roman"/>
          <w:color w:val="000000"/>
          <w:sz w:val="28"/>
          <w:szCs w:val="28"/>
          <w:shd w:val="clear" w:color="auto" w:fill="FFFFFF"/>
        </w:rPr>
        <w:t>Грудцына</w:t>
      </w:r>
      <w:proofErr w:type="spellEnd"/>
      <w:r w:rsidRPr="00A12726">
        <w:rPr>
          <w:rFonts w:ascii="Times New Roman" w:hAnsi="Times New Roman" w:cs="Times New Roman"/>
          <w:color w:val="000000"/>
          <w:sz w:val="28"/>
          <w:szCs w:val="28"/>
          <w:shd w:val="clear" w:color="auto" w:fill="FFFFFF"/>
        </w:rPr>
        <w:t>, Л.Ю. Как взять и вернуть ипотечный кредит? Советы а</w:t>
      </w:r>
      <w:r w:rsidRPr="00A12726">
        <w:rPr>
          <w:rFonts w:ascii="Times New Roman" w:hAnsi="Times New Roman" w:cs="Times New Roman"/>
          <w:color w:val="000000"/>
          <w:sz w:val="28"/>
          <w:szCs w:val="28"/>
          <w:shd w:val="clear" w:color="auto" w:fill="FFFFFF"/>
        </w:rPr>
        <w:t>д</w:t>
      </w:r>
      <w:r w:rsidRPr="00A12726">
        <w:rPr>
          <w:rFonts w:ascii="Times New Roman" w:hAnsi="Times New Roman" w:cs="Times New Roman"/>
          <w:color w:val="000000"/>
          <w:sz w:val="28"/>
          <w:szCs w:val="28"/>
          <w:shd w:val="clear" w:color="auto" w:fill="FFFFFF"/>
        </w:rPr>
        <w:t xml:space="preserve">воката / Л.Ю. </w:t>
      </w:r>
      <w:proofErr w:type="spellStart"/>
      <w:r w:rsidRPr="00A12726">
        <w:rPr>
          <w:rFonts w:ascii="Times New Roman" w:hAnsi="Times New Roman" w:cs="Times New Roman"/>
          <w:color w:val="000000"/>
          <w:sz w:val="28"/>
          <w:szCs w:val="28"/>
          <w:shd w:val="clear" w:color="auto" w:fill="FFFFFF"/>
        </w:rPr>
        <w:t>Грудцына</w:t>
      </w:r>
      <w:proofErr w:type="spellEnd"/>
      <w:r w:rsidRPr="00A12726">
        <w:rPr>
          <w:rFonts w:ascii="Times New Roman" w:hAnsi="Times New Roman" w:cs="Times New Roman"/>
          <w:color w:val="000000"/>
          <w:sz w:val="28"/>
          <w:szCs w:val="28"/>
          <w:shd w:val="clear" w:color="auto" w:fill="FFFFFF"/>
        </w:rPr>
        <w:t xml:space="preserve">. - М.: </w:t>
      </w:r>
      <w:proofErr w:type="spellStart"/>
      <w:r w:rsidRPr="00A12726">
        <w:rPr>
          <w:rFonts w:ascii="Times New Roman" w:hAnsi="Times New Roman" w:cs="Times New Roman"/>
          <w:color w:val="000000"/>
          <w:sz w:val="28"/>
          <w:szCs w:val="28"/>
          <w:shd w:val="clear" w:color="auto" w:fill="FFFFFF"/>
        </w:rPr>
        <w:t>Юркомпани</w:t>
      </w:r>
      <w:proofErr w:type="spellEnd"/>
      <w:r w:rsidRPr="00A12726">
        <w:rPr>
          <w:rFonts w:ascii="Times New Roman" w:hAnsi="Times New Roman" w:cs="Times New Roman"/>
          <w:color w:val="000000"/>
          <w:sz w:val="28"/>
          <w:szCs w:val="28"/>
          <w:shd w:val="clear" w:color="auto" w:fill="FFFFFF"/>
        </w:rPr>
        <w:t>, 2016. - 347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color w:val="000000"/>
          <w:sz w:val="28"/>
          <w:szCs w:val="28"/>
          <w:shd w:val="clear" w:color="auto" w:fill="FFFFFF"/>
        </w:rPr>
      </w:pPr>
      <w:r w:rsidRPr="00A12726">
        <w:rPr>
          <w:rFonts w:ascii="Times New Roman" w:hAnsi="Times New Roman" w:cs="Times New Roman"/>
          <w:color w:val="000000"/>
          <w:sz w:val="28"/>
          <w:szCs w:val="28"/>
          <w:shd w:val="clear" w:color="auto" w:fill="FFFFFF"/>
        </w:rPr>
        <w:t xml:space="preserve"> Гусев, А. Ипотечное жилищное кредитование. Жилье взаймы: </w:t>
      </w:r>
      <w:proofErr w:type="spellStart"/>
      <w:r w:rsidRPr="00A12726">
        <w:rPr>
          <w:rFonts w:ascii="Times New Roman" w:hAnsi="Times New Roman" w:cs="Times New Roman"/>
          <w:color w:val="000000"/>
          <w:sz w:val="28"/>
          <w:szCs w:val="28"/>
          <w:shd w:val="clear" w:color="auto" w:fill="FFFFFF"/>
        </w:rPr>
        <w:t>м</w:t>
      </w:r>
      <w:r w:rsidRPr="00A12726">
        <w:rPr>
          <w:rFonts w:ascii="Times New Roman" w:hAnsi="Times New Roman" w:cs="Times New Roman"/>
          <w:color w:val="000000"/>
          <w:sz w:val="28"/>
          <w:szCs w:val="28"/>
          <w:shd w:val="clear" w:color="auto" w:fill="FFFFFF"/>
        </w:rPr>
        <w:t>о</w:t>
      </w:r>
      <w:r w:rsidRPr="00A12726">
        <w:rPr>
          <w:rFonts w:ascii="Times New Roman" w:hAnsi="Times New Roman" w:cs="Times New Roman"/>
          <w:color w:val="000000"/>
          <w:sz w:val="28"/>
          <w:szCs w:val="28"/>
          <w:shd w:val="clear" w:color="auto" w:fill="FFFFFF"/>
        </w:rPr>
        <w:t>ногр</w:t>
      </w:r>
      <w:proofErr w:type="spellEnd"/>
      <w:r w:rsidRPr="00A12726">
        <w:rPr>
          <w:rFonts w:ascii="Times New Roman" w:hAnsi="Times New Roman" w:cs="Times New Roman"/>
          <w:color w:val="000000"/>
          <w:sz w:val="28"/>
          <w:szCs w:val="28"/>
          <w:shd w:val="clear" w:color="auto" w:fill="FFFFFF"/>
        </w:rPr>
        <w:t>. / А. Гусев. - М.: Феникс, 2016. - 799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color w:val="000000"/>
          <w:sz w:val="28"/>
          <w:szCs w:val="28"/>
          <w:shd w:val="clear" w:color="auto" w:fill="FFFFFF"/>
        </w:rPr>
      </w:pPr>
      <w:r w:rsidRPr="00A12726">
        <w:rPr>
          <w:rFonts w:ascii="Times New Roman" w:hAnsi="Times New Roman" w:cs="Times New Roman"/>
          <w:color w:val="000000"/>
          <w:sz w:val="28"/>
          <w:szCs w:val="28"/>
          <w:shd w:val="clear" w:color="auto" w:fill="FFFFFF"/>
        </w:rPr>
        <w:t xml:space="preserve"> </w:t>
      </w:r>
      <w:proofErr w:type="spellStart"/>
      <w:r w:rsidRPr="00A12726">
        <w:rPr>
          <w:rFonts w:ascii="Times New Roman" w:hAnsi="Times New Roman" w:cs="Times New Roman"/>
          <w:color w:val="000000"/>
          <w:sz w:val="28"/>
          <w:szCs w:val="28"/>
          <w:shd w:val="clear" w:color="auto" w:fill="FFFFFF"/>
        </w:rPr>
        <w:t>Демушкина</w:t>
      </w:r>
      <w:proofErr w:type="spellEnd"/>
      <w:r w:rsidRPr="00A12726">
        <w:rPr>
          <w:rFonts w:ascii="Times New Roman" w:hAnsi="Times New Roman" w:cs="Times New Roman"/>
          <w:color w:val="000000"/>
          <w:sz w:val="28"/>
          <w:szCs w:val="28"/>
          <w:shd w:val="clear" w:color="auto" w:fill="FFFFFF"/>
        </w:rPr>
        <w:t xml:space="preserve">, Е.С. Проблемы применимости </w:t>
      </w:r>
      <w:proofErr w:type="spellStart"/>
      <w:r w:rsidRPr="00A12726">
        <w:rPr>
          <w:rFonts w:ascii="Times New Roman" w:hAnsi="Times New Roman" w:cs="Times New Roman"/>
          <w:color w:val="000000"/>
          <w:sz w:val="28"/>
          <w:szCs w:val="28"/>
          <w:shd w:val="clear" w:color="auto" w:fill="FFFFFF"/>
        </w:rPr>
        <w:t>акцессорности</w:t>
      </w:r>
      <w:proofErr w:type="spellEnd"/>
      <w:r w:rsidRPr="00A12726">
        <w:rPr>
          <w:rFonts w:ascii="Times New Roman" w:hAnsi="Times New Roman" w:cs="Times New Roman"/>
          <w:color w:val="000000"/>
          <w:sz w:val="28"/>
          <w:szCs w:val="28"/>
          <w:shd w:val="clear" w:color="auto" w:fill="FFFFFF"/>
        </w:rPr>
        <w:t xml:space="preserve"> и ве</w:t>
      </w:r>
      <w:r w:rsidRPr="00A12726">
        <w:rPr>
          <w:rFonts w:ascii="Times New Roman" w:hAnsi="Times New Roman" w:cs="Times New Roman"/>
          <w:color w:val="000000"/>
          <w:sz w:val="28"/>
          <w:szCs w:val="28"/>
          <w:shd w:val="clear" w:color="auto" w:fill="FFFFFF"/>
        </w:rPr>
        <w:t>щ</w:t>
      </w:r>
      <w:r w:rsidRPr="00A12726">
        <w:rPr>
          <w:rFonts w:ascii="Times New Roman" w:hAnsi="Times New Roman" w:cs="Times New Roman"/>
          <w:color w:val="000000"/>
          <w:sz w:val="28"/>
          <w:szCs w:val="28"/>
          <w:shd w:val="clear" w:color="auto" w:fill="FFFFFF"/>
        </w:rPr>
        <w:t xml:space="preserve">ной защиты ипотеки в российском гражданском праве / </w:t>
      </w:r>
      <w:proofErr w:type="spellStart"/>
      <w:r w:rsidRPr="00A12726">
        <w:rPr>
          <w:rFonts w:ascii="Times New Roman" w:hAnsi="Times New Roman" w:cs="Times New Roman"/>
          <w:color w:val="000000"/>
          <w:sz w:val="28"/>
          <w:szCs w:val="28"/>
          <w:shd w:val="clear" w:color="auto" w:fill="FFFFFF"/>
        </w:rPr>
        <w:t>Демушкина</w:t>
      </w:r>
      <w:proofErr w:type="spellEnd"/>
      <w:r w:rsidRPr="00A12726">
        <w:rPr>
          <w:rFonts w:ascii="Times New Roman" w:hAnsi="Times New Roman" w:cs="Times New Roman"/>
          <w:color w:val="000000"/>
          <w:sz w:val="28"/>
          <w:szCs w:val="28"/>
          <w:shd w:val="clear" w:color="auto" w:fill="FFFFFF"/>
        </w:rPr>
        <w:t xml:space="preserve"> Екатер</w:t>
      </w:r>
      <w:r w:rsidRPr="00A12726">
        <w:rPr>
          <w:rFonts w:ascii="Times New Roman" w:hAnsi="Times New Roman" w:cs="Times New Roman"/>
          <w:color w:val="000000"/>
          <w:sz w:val="28"/>
          <w:szCs w:val="28"/>
          <w:shd w:val="clear" w:color="auto" w:fill="FFFFFF"/>
        </w:rPr>
        <w:t>и</w:t>
      </w:r>
      <w:r w:rsidRPr="00A12726">
        <w:rPr>
          <w:rFonts w:ascii="Times New Roman" w:hAnsi="Times New Roman" w:cs="Times New Roman"/>
          <w:color w:val="000000"/>
          <w:sz w:val="28"/>
          <w:szCs w:val="28"/>
          <w:shd w:val="clear" w:color="auto" w:fill="FFFFFF"/>
        </w:rPr>
        <w:t>на Сергеевна. - М.: Юриспруденция, 2016. - 662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color w:val="000000"/>
          <w:sz w:val="28"/>
          <w:szCs w:val="28"/>
          <w:shd w:val="clear" w:color="auto" w:fill="FFFFFF"/>
        </w:rPr>
      </w:pPr>
      <w:r w:rsidRPr="00A12726">
        <w:rPr>
          <w:rFonts w:ascii="Times New Roman" w:hAnsi="Times New Roman" w:cs="Times New Roman"/>
          <w:color w:val="000000"/>
          <w:sz w:val="28"/>
          <w:szCs w:val="28"/>
          <w:shd w:val="clear" w:color="auto" w:fill="FFFFFF"/>
        </w:rPr>
        <w:t xml:space="preserve"> Елисеева, Т. В. Оптимизация нормативов ипотечного кредитования / Т.В. Елисеева. - М.: Юриспруденция, 2017. - 128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color w:val="000000"/>
          <w:sz w:val="28"/>
          <w:szCs w:val="28"/>
          <w:shd w:val="clear" w:color="auto" w:fill="FFFFFF"/>
        </w:rPr>
        <w:t xml:space="preserve"> Ершов, В. А. Государственный жилищный сертификат и ипоте</w:t>
      </w:r>
      <w:r w:rsidRPr="00A12726">
        <w:rPr>
          <w:rFonts w:ascii="Times New Roman" w:hAnsi="Times New Roman" w:cs="Times New Roman"/>
          <w:color w:val="000000"/>
          <w:sz w:val="28"/>
          <w:szCs w:val="28"/>
          <w:shd w:val="clear" w:color="auto" w:fill="FFFFFF"/>
        </w:rPr>
        <w:t>ч</w:t>
      </w:r>
      <w:r w:rsidRPr="00A12726">
        <w:rPr>
          <w:rFonts w:ascii="Times New Roman" w:hAnsi="Times New Roman" w:cs="Times New Roman"/>
          <w:color w:val="000000"/>
          <w:sz w:val="28"/>
          <w:szCs w:val="28"/>
          <w:shd w:val="clear" w:color="auto" w:fill="FFFFFF"/>
        </w:rPr>
        <w:t xml:space="preserve">ные накопления военнослужащих. Как с их помощью приобрести жилье / В.А. Ершов. - М.: </w:t>
      </w:r>
      <w:proofErr w:type="spellStart"/>
      <w:r w:rsidRPr="00A12726">
        <w:rPr>
          <w:rFonts w:ascii="Times New Roman" w:hAnsi="Times New Roman" w:cs="Times New Roman"/>
          <w:color w:val="000000"/>
          <w:sz w:val="28"/>
          <w:szCs w:val="28"/>
          <w:shd w:val="clear" w:color="auto" w:fill="FFFFFF"/>
        </w:rPr>
        <w:t>ГроссМедиа</w:t>
      </w:r>
      <w:proofErr w:type="spellEnd"/>
      <w:r w:rsidRPr="00A12726">
        <w:rPr>
          <w:rFonts w:ascii="Times New Roman" w:hAnsi="Times New Roman" w:cs="Times New Roman"/>
          <w:color w:val="000000"/>
          <w:sz w:val="28"/>
          <w:szCs w:val="28"/>
          <w:shd w:val="clear" w:color="auto" w:fill="FFFFFF"/>
        </w:rPr>
        <w:t>, РОСБУХ, 2016. - 112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Злодеева</w:t>
      </w:r>
      <w:proofErr w:type="spellEnd"/>
      <w:r w:rsidRPr="00A12726">
        <w:rPr>
          <w:rFonts w:ascii="Times New Roman" w:hAnsi="Times New Roman" w:cs="Times New Roman"/>
          <w:sz w:val="28"/>
          <w:szCs w:val="28"/>
        </w:rPr>
        <w:t xml:space="preserve"> А.Е. Ипотечное жилищное кредитование как часть экон</w:t>
      </w:r>
      <w:r w:rsidRPr="00A12726">
        <w:rPr>
          <w:rFonts w:ascii="Times New Roman" w:hAnsi="Times New Roman" w:cs="Times New Roman"/>
          <w:sz w:val="28"/>
          <w:szCs w:val="28"/>
        </w:rPr>
        <w:t>о</w:t>
      </w:r>
      <w:r w:rsidRPr="00A12726">
        <w:rPr>
          <w:rFonts w:ascii="Times New Roman" w:hAnsi="Times New Roman" w:cs="Times New Roman"/>
          <w:sz w:val="28"/>
          <w:szCs w:val="28"/>
        </w:rPr>
        <w:t>мической системы государства // Экономика, социология и право. - 2017. - № 11. - С. 10 - 12.</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Кайль</w:t>
      </w:r>
      <w:proofErr w:type="spellEnd"/>
      <w:r w:rsidRPr="00A12726">
        <w:rPr>
          <w:rFonts w:ascii="Times New Roman" w:hAnsi="Times New Roman" w:cs="Times New Roman"/>
          <w:sz w:val="28"/>
          <w:szCs w:val="28"/>
        </w:rPr>
        <w:t xml:space="preserve">, А. Н. Постатейный комментарий к Федеральному Закону «Об ипотеке (залоге недвижимости)» / А.Н. </w:t>
      </w:r>
      <w:proofErr w:type="spellStart"/>
      <w:r w:rsidRPr="00A12726">
        <w:rPr>
          <w:rFonts w:ascii="Times New Roman" w:hAnsi="Times New Roman" w:cs="Times New Roman"/>
          <w:sz w:val="28"/>
          <w:szCs w:val="28"/>
        </w:rPr>
        <w:t>Кайль</w:t>
      </w:r>
      <w:proofErr w:type="spellEnd"/>
      <w:r w:rsidRPr="00A12726">
        <w:rPr>
          <w:rFonts w:ascii="Times New Roman" w:hAnsi="Times New Roman" w:cs="Times New Roman"/>
          <w:sz w:val="28"/>
          <w:szCs w:val="28"/>
        </w:rPr>
        <w:t xml:space="preserve">, А.А. Лупу, И.Ю. </w:t>
      </w:r>
      <w:proofErr w:type="gramStart"/>
      <w:r w:rsidRPr="00A12726">
        <w:rPr>
          <w:rFonts w:ascii="Times New Roman" w:hAnsi="Times New Roman" w:cs="Times New Roman"/>
          <w:sz w:val="28"/>
          <w:szCs w:val="28"/>
        </w:rPr>
        <w:t>Оськина</w:t>
      </w:r>
      <w:proofErr w:type="gramEnd"/>
      <w:r w:rsidRPr="00A12726">
        <w:rPr>
          <w:rFonts w:ascii="Times New Roman" w:hAnsi="Times New Roman" w:cs="Times New Roman"/>
          <w:sz w:val="28"/>
          <w:szCs w:val="28"/>
        </w:rPr>
        <w:t xml:space="preserve">. - М.: </w:t>
      </w:r>
      <w:proofErr w:type="spellStart"/>
      <w:r w:rsidRPr="00A12726">
        <w:rPr>
          <w:rFonts w:ascii="Times New Roman" w:hAnsi="Times New Roman" w:cs="Times New Roman"/>
          <w:sz w:val="28"/>
          <w:szCs w:val="28"/>
        </w:rPr>
        <w:t>ЭлКниги</w:t>
      </w:r>
      <w:proofErr w:type="spellEnd"/>
      <w:r w:rsidRPr="00A12726">
        <w:rPr>
          <w:rFonts w:ascii="Times New Roman" w:hAnsi="Times New Roman" w:cs="Times New Roman"/>
          <w:sz w:val="28"/>
          <w:szCs w:val="28"/>
        </w:rPr>
        <w:t>, </w:t>
      </w:r>
      <w:r w:rsidRPr="00A12726">
        <w:rPr>
          <w:rFonts w:ascii="Times New Roman" w:hAnsi="Times New Roman" w:cs="Times New Roman"/>
          <w:bCs/>
          <w:sz w:val="28"/>
          <w:szCs w:val="28"/>
        </w:rPr>
        <w:t>2016</w:t>
      </w:r>
      <w:r w:rsidRPr="00A12726">
        <w:rPr>
          <w:rFonts w:ascii="Times New Roman" w:hAnsi="Times New Roman" w:cs="Times New Roman"/>
          <w:sz w:val="28"/>
          <w:szCs w:val="28"/>
        </w:rPr>
        <w:t>. - 368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Каменецкий</w:t>
      </w:r>
      <w:proofErr w:type="spellEnd"/>
      <w:r w:rsidRPr="00A12726">
        <w:rPr>
          <w:rFonts w:ascii="Times New Roman" w:hAnsi="Times New Roman" w:cs="Times New Roman"/>
          <w:sz w:val="28"/>
          <w:szCs w:val="28"/>
        </w:rPr>
        <w:t xml:space="preserve">, М. И. Ипотечное кредитование на рынке жилья / М.И. </w:t>
      </w:r>
      <w:proofErr w:type="spellStart"/>
      <w:r w:rsidRPr="00A12726">
        <w:rPr>
          <w:rFonts w:ascii="Times New Roman" w:hAnsi="Times New Roman" w:cs="Times New Roman"/>
          <w:sz w:val="28"/>
          <w:szCs w:val="28"/>
        </w:rPr>
        <w:t>Каменецкий</w:t>
      </w:r>
      <w:proofErr w:type="spellEnd"/>
      <w:r w:rsidRPr="00A12726">
        <w:rPr>
          <w:rFonts w:ascii="Times New Roman" w:hAnsi="Times New Roman" w:cs="Times New Roman"/>
          <w:sz w:val="28"/>
          <w:szCs w:val="28"/>
        </w:rPr>
        <w:t xml:space="preserve">, Л.В. Донцова, С.М. </w:t>
      </w:r>
      <w:proofErr w:type="spellStart"/>
      <w:r w:rsidRPr="00A12726">
        <w:rPr>
          <w:rFonts w:ascii="Times New Roman" w:hAnsi="Times New Roman" w:cs="Times New Roman"/>
          <w:sz w:val="28"/>
          <w:szCs w:val="28"/>
        </w:rPr>
        <w:t>Печатникова</w:t>
      </w:r>
      <w:proofErr w:type="spellEnd"/>
      <w:r w:rsidRPr="00A12726">
        <w:rPr>
          <w:rFonts w:ascii="Times New Roman" w:hAnsi="Times New Roman" w:cs="Times New Roman"/>
          <w:sz w:val="28"/>
          <w:szCs w:val="28"/>
        </w:rPr>
        <w:t>. - М.: Дело и сервис, </w:t>
      </w:r>
      <w:r w:rsidRPr="00A12726">
        <w:rPr>
          <w:rFonts w:ascii="Times New Roman" w:hAnsi="Times New Roman" w:cs="Times New Roman"/>
          <w:bCs/>
          <w:sz w:val="28"/>
          <w:szCs w:val="28"/>
        </w:rPr>
        <w:t>2016</w:t>
      </w:r>
      <w:r w:rsidRPr="00A12726">
        <w:rPr>
          <w:rFonts w:ascii="Times New Roman" w:hAnsi="Times New Roman" w:cs="Times New Roman"/>
          <w:sz w:val="28"/>
          <w:szCs w:val="28"/>
        </w:rPr>
        <w:t>. - 272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Козловская Е.А., </w:t>
      </w:r>
      <w:proofErr w:type="spellStart"/>
      <w:r w:rsidRPr="00A12726">
        <w:rPr>
          <w:rFonts w:ascii="Times New Roman" w:hAnsi="Times New Roman" w:cs="Times New Roman"/>
          <w:sz w:val="28"/>
          <w:szCs w:val="28"/>
        </w:rPr>
        <w:t>Савруков</w:t>
      </w:r>
      <w:proofErr w:type="spellEnd"/>
      <w:r w:rsidRPr="00A12726">
        <w:rPr>
          <w:rFonts w:ascii="Times New Roman" w:hAnsi="Times New Roman" w:cs="Times New Roman"/>
          <w:sz w:val="28"/>
          <w:szCs w:val="28"/>
        </w:rPr>
        <w:t xml:space="preserve"> А.Н. Интегральная оценка уровня разв</w:t>
      </w:r>
      <w:r w:rsidRPr="00A12726">
        <w:rPr>
          <w:rFonts w:ascii="Times New Roman" w:hAnsi="Times New Roman" w:cs="Times New Roman"/>
          <w:sz w:val="28"/>
          <w:szCs w:val="28"/>
        </w:rPr>
        <w:t>и</w:t>
      </w:r>
      <w:r w:rsidRPr="00A12726">
        <w:rPr>
          <w:rFonts w:ascii="Times New Roman" w:hAnsi="Times New Roman" w:cs="Times New Roman"/>
          <w:sz w:val="28"/>
          <w:szCs w:val="28"/>
        </w:rPr>
        <w:t>тия ипотечного жилищного кредитования в регионах Российской Федер</w:t>
      </w:r>
      <w:r w:rsidRPr="00A12726">
        <w:rPr>
          <w:rFonts w:ascii="Times New Roman" w:hAnsi="Times New Roman" w:cs="Times New Roman"/>
          <w:sz w:val="28"/>
          <w:szCs w:val="28"/>
        </w:rPr>
        <w:t>а</w:t>
      </w:r>
      <w:r w:rsidRPr="00A12726">
        <w:rPr>
          <w:rFonts w:ascii="Times New Roman" w:hAnsi="Times New Roman" w:cs="Times New Roman"/>
          <w:sz w:val="28"/>
          <w:szCs w:val="28"/>
        </w:rPr>
        <w:lastRenderedPageBreak/>
        <w:t>ции// Деньги и кредит. – 2013. – № 10. – С. 39-45.</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Коростелева, Т. С. Региональная ипотека: вектор развития / Т. С. Коростелева // Региональная экономика. - 2014. - № 42. - С. 45-60.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Кузьмичева И.А., </w:t>
      </w:r>
      <w:proofErr w:type="spellStart"/>
      <w:r w:rsidRPr="00A12726">
        <w:rPr>
          <w:rFonts w:ascii="Times New Roman" w:hAnsi="Times New Roman" w:cs="Times New Roman"/>
          <w:sz w:val="28"/>
          <w:szCs w:val="28"/>
        </w:rPr>
        <w:t>Подколзина</w:t>
      </w:r>
      <w:proofErr w:type="spellEnd"/>
      <w:r w:rsidRPr="00A12726">
        <w:rPr>
          <w:rFonts w:ascii="Times New Roman" w:hAnsi="Times New Roman" w:cs="Times New Roman"/>
          <w:sz w:val="28"/>
          <w:szCs w:val="28"/>
        </w:rPr>
        <w:t xml:space="preserve"> Э.А. Система управления банковск</w:t>
      </w:r>
      <w:r w:rsidRPr="00A12726">
        <w:rPr>
          <w:rFonts w:ascii="Times New Roman" w:hAnsi="Times New Roman" w:cs="Times New Roman"/>
          <w:sz w:val="28"/>
          <w:szCs w:val="28"/>
        </w:rPr>
        <w:t>и</w:t>
      </w:r>
      <w:r w:rsidRPr="00A12726">
        <w:rPr>
          <w:rFonts w:ascii="Times New Roman" w:hAnsi="Times New Roman" w:cs="Times New Roman"/>
          <w:sz w:val="28"/>
          <w:szCs w:val="28"/>
        </w:rPr>
        <w:t>ми рисками // Фундаментальные исследования. – 2015. – № 2-25. – С. 5635-5638</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Куликов А.Г., Янин В.С. Ипотечное жилищное кредитование и в</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просы </w:t>
      </w:r>
      <w:proofErr w:type="gramStart"/>
      <w:r w:rsidRPr="00A12726">
        <w:rPr>
          <w:rFonts w:ascii="Times New Roman" w:hAnsi="Times New Roman" w:cs="Times New Roman"/>
          <w:sz w:val="28"/>
          <w:szCs w:val="28"/>
        </w:rPr>
        <w:t>методологии определения доступности жилья // Деньги</w:t>
      </w:r>
      <w:proofErr w:type="gramEnd"/>
      <w:r w:rsidRPr="00A12726">
        <w:rPr>
          <w:rFonts w:ascii="Times New Roman" w:hAnsi="Times New Roman" w:cs="Times New Roman"/>
          <w:sz w:val="28"/>
          <w:szCs w:val="28"/>
        </w:rPr>
        <w:t xml:space="preserve"> и кредит. – 2013. – № 3. – С. 9-15.</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Лепехин, И. А. Кредитование жилищного строительства, обесп</w:t>
      </w:r>
      <w:r w:rsidRPr="00A12726">
        <w:rPr>
          <w:rFonts w:ascii="Times New Roman" w:hAnsi="Times New Roman" w:cs="Times New Roman"/>
          <w:sz w:val="28"/>
          <w:szCs w:val="28"/>
        </w:rPr>
        <w:t>е</w:t>
      </w:r>
      <w:r w:rsidRPr="00A12726">
        <w:rPr>
          <w:rFonts w:ascii="Times New Roman" w:hAnsi="Times New Roman" w:cs="Times New Roman"/>
          <w:sz w:val="28"/>
          <w:szCs w:val="28"/>
        </w:rPr>
        <w:t>ченное ипотекой: теоретические вопросы правового регулирования: мон</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графия / И. А. Лепехин. - Москва: </w:t>
      </w:r>
      <w:proofErr w:type="spellStart"/>
      <w:r w:rsidRPr="00A12726">
        <w:rPr>
          <w:rFonts w:ascii="Times New Roman" w:hAnsi="Times New Roman" w:cs="Times New Roman"/>
          <w:sz w:val="28"/>
          <w:szCs w:val="28"/>
        </w:rPr>
        <w:t>Юрлитинформ</w:t>
      </w:r>
      <w:proofErr w:type="spellEnd"/>
      <w:r w:rsidRPr="00A12726">
        <w:rPr>
          <w:rFonts w:ascii="Times New Roman" w:hAnsi="Times New Roman" w:cs="Times New Roman"/>
          <w:sz w:val="28"/>
          <w:szCs w:val="28"/>
        </w:rPr>
        <w:t>, 2012. – 198 с.</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Миннеханова</w:t>
      </w:r>
      <w:proofErr w:type="spellEnd"/>
      <w:r w:rsidRPr="00A12726">
        <w:rPr>
          <w:rFonts w:ascii="Times New Roman" w:hAnsi="Times New Roman" w:cs="Times New Roman"/>
          <w:sz w:val="28"/>
          <w:szCs w:val="28"/>
        </w:rPr>
        <w:t xml:space="preserve"> А.Ф. Особенности ипотечного кредитования в совр</w:t>
      </w:r>
      <w:r w:rsidRPr="00A12726">
        <w:rPr>
          <w:rFonts w:ascii="Times New Roman" w:hAnsi="Times New Roman" w:cs="Times New Roman"/>
          <w:sz w:val="28"/>
          <w:szCs w:val="28"/>
        </w:rPr>
        <w:t>е</w:t>
      </w:r>
      <w:r w:rsidRPr="00A12726">
        <w:rPr>
          <w:rFonts w:ascii="Times New Roman" w:hAnsi="Times New Roman" w:cs="Times New Roman"/>
          <w:sz w:val="28"/>
          <w:szCs w:val="28"/>
        </w:rPr>
        <w:t>менных условиях // Экономика и социум. - 2016. - № 12-2. - С. 269 - 272.</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Пластинина</w:t>
      </w:r>
      <w:proofErr w:type="spellEnd"/>
      <w:r w:rsidRPr="00A12726">
        <w:rPr>
          <w:rFonts w:ascii="Times New Roman" w:hAnsi="Times New Roman" w:cs="Times New Roman"/>
          <w:sz w:val="28"/>
          <w:szCs w:val="28"/>
        </w:rPr>
        <w:t>, Н. Ипотека и споры вокруг нее // Жилищное право. - 2014. - №2. - С. 97 - 112.</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Разумова</w:t>
      </w:r>
      <w:proofErr w:type="spellEnd"/>
      <w:r w:rsidRPr="00A12726">
        <w:rPr>
          <w:rFonts w:ascii="Times New Roman" w:hAnsi="Times New Roman" w:cs="Times New Roman"/>
          <w:sz w:val="28"/>
          <w:szCs w:val="28"/>
        </w:rPr>
        <w:t xml:space="preserve">, И.А. Ипотечное кредитование / И.А. </w:t>
      </w:r>
      <w:proofErr w:type="spellStart"/>
      <w:r w:rsidRPr="00A12726">
        <w:rPr>
          <w:rFonts w:ascii="Times New Roman" w:hAnsi="Times New Roman" w:cs="Times New Roman"/>
          <w:sz w:val="28"/>
          <w:szCs w:val="28"/>
        </w:rPr>
        <w:t>Разумова</w:t>
      </w:r>
      <w:proofErr w:type="spellEnd"/>
      <w:r w:rsidRPr="00A12726">
        <w:rPr>
          <w:rFonts w:ascii="Times New Roman" w:hAnsi="Times New Roman" w:cs="Times New Roman"/>
          <w:sz w:val="28"/>
          <w:szCs w:val="28"/>
        </w:rPr>
        <w:t>. - М.: СПб: Питер, </w:t>
      </w:r>
      <w:r w:rsidRPr="00A12726">
        <w:rPr>
          <w:rFonts w:ascii="Times New Roman" w:hAnsi="Times New Roman" w:cs="Times New Roman"/>
          <w:bCs/>
          <w:sz w:val="28"/>
          <w:szCs w:val="28"/>
        </w:rPr>
        <w:t>2016</w:t>
      </w:r>
      <w:r w:rsidRPr="00A12726">
        <w:rPr>
          <w:rFonts w:ascii="Times New Roman" w:hAnsi="Times New Roman" w:cs="Times New Roman"/>
          <w:sz w:val="28"/>
          <w:szCs w:val="28"/>
        </w:rPr>
        <w:t>. - 208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Рублева Т.А. Моделирование системы управления риском дефолта заемщика при ипотечном кредитовании // Экономика, предпринимательство и право. – 2012. – № 4 (15). – С. 34-52.</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Русецкий</w:t>
      </w:r>
      <w:proofErr w:type="spellEnd"/>
      <w:r w:rsidRPr="00A12726">
        <w:rPr>
          <w:rFonts w:ascii="Times New Roman" w:hAnsi="Times New Roman" w:cs="Times New Roman"/>
          <w:sz w:val="28"/>
          <w:szCs w:val="28"/>
        </w:rPr>
        <w:t xml:space="preserve">, А. Е. Государственная регистрация ипотеки / А.Е. </w:t>
      </w:r>
      <w:proofErr w:type="spellStart"/>
      <w:r w:rsidRPr="00A12726">
        <w:rPr>
          <w:rFonts w:ascii="Times New Roman" w:hAnsi="Times New Roman" w:cs="Times New Roman"/>
          <w:sz w:val="28"/>
          <w:szCs w:val="28"/>
        </w:rPr>
        <w:t>Русе</w:t>
      </w:r>
      <w:r w:rsidRPr="00A12726">
        <w:rPr>
          <w:rFonts w:ascii="Times New Roman" w:hAnsi="Times New Roman" w:cs="Times New Roman"/>
          <w:sz w:val="28"/>
          <w:szCs w:val="28"/>
        </w:rPr>
        <w:t>ц</w:t>
      </w:r>
      <w:r w:rsidRPr="00A12726">
        <w:rPr>
          <w:rFonts w:ascii="Times New Roman" w:hAnsi="Times New Roman" w:cs="Times New Roman"/>
          <w:sz w:val="28"/>
          <w:szCs w:val="28"/>
        </w:rPr>
        <w:t>кий</w:t>
      </w:r>
      <w:proofErr w:type="spellEnd"/>
      <w:r w:rsidRPr="00A12726">
        <w:rPr>
          <w:rFonts w:ascii="Times New Roman" w:hAnsi="Times New Roman" w:cs="Times New Roman"/>
          <w:sz w:val="28"/>
          <w:szCs w:val="28"/>
        </w:rPr>
        <w:t xml:space="preserve">. - М.: </w:t>
      </w:r>
      <w:proofErr w:type="spellStart"/>
      <w:r w:rsidRPr="00A12726">
        <w:rPr>
          <w:rFonts w:ascii="Times New Roman" w:hAnsi="Times New Roman" w:cs="Times New Roman"/>
          <w:sz w:val="28"/>
          <w:szCs w:val="28"/>
        </w:rPr>
        <w:t>Юстицинформ</w:t>
      </w:r>
      <w:proofErr w:type="spellEnd"/>
      <w:r w:rsidRPr="00A12726">
        <w:rPr>
          <w:rFonts w:ascii="Times New Roman" w:hAnsi="Times New Roman" w:cs="Times New Roman"/>
          <w:sz w:val="28"/>
          <w:szCs w:val="28"/>
        </w:rPr>
        <w:t>, </w:t>
      </w:r>
      <w:r w:rsidRPr="00A12726">
        <w:rPr>
          <w:rFonts w:ascii="Times New Roman" w:hAnsi="Times New Roman" w:cs="Times New Roman"/>
          <w:bCs/>
          <w:sz w:val="28"/>
          <w:szCs w:val="28"/>
        </w:rPr>
        <w:t>2017</w:t>
      </w:r>
      <w:r w:rsidRPr="00A12726">
        <w:rPr>
          <w:rFonts w:ascii="Times New Roman" w:hAnsi="Times New Roman" w:cs="Times New Roman"/>
          <w:sz w:val="28"/>
          <w:szCs w:val="28"/>
        </w:rPr>
        <w:t>. - 208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Саблин, М. Т. Ипотека. Как получить и как погасить кредит / М.Т. Саблин. - М.: </w:t>
      </w:r>
      <w:proofErr w:type="spellStart"/>
      <w:r w:rsidRPr="00A12726">
        <w:rPr>
          <w:rFonts w:ascii="Times New Roman" w:hAnsi="Times New Roman" w:cs="Times New Roman"/>
          <w:sz w:val="28"/>
          <w:szCs w:val="28"/>
        </w:rPr>
        <w:t>Либроком</w:t>
      </w:r>
      <w:proofErr w:type="spellEnd"/>
      <w:r w:rsidRPr="00A12726">
        <w:rPr>
          <w:rFonts w:ascii="Times New Roman" w:hAnsi="Times New Roman" w:cs="Times New Roman"/>
          <w:sz w:val="28"/>
          <w:szCs w:val="28"/>
        </w:rPr>
        <w:t>, </w:t>
      </w:r>
      <w:r w:rsidRPr="00A12726">
        <w:rPr>
          <w:rFonts w:ascii="Times New Roman" w:hAnsi="Times New Roman" w:cs="Times New Roman"/>
          <w:bCs/>
          <w:sz w:val="28"/>
          <w:szCs w:val="28"/>
        </w:rPr>
        <w:t>2017</w:t>
      </w:r>
      <w:r w:rsidRPr="00A12726">
        <w:rPr>
          <w:rFonts w:ascii="Times New Roman" w:hAnsi="Times New Roman" w:cs="Times New Roman"/>
          <w:sz w:val="28"/>
          <w:szCs w:val="28"/>
        </w:rPr>
        <w:t>. - 240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Саблин, М. Т. Как выбраться из долговой ямы: (на примере ипоте</w:t>
      </w:r>
      <w:r w:rsidRPr="00A12726">
        <w:rPr>
          <w:rFonts w:ascii="Times New Roman" w:hAnsi="Times New Roman" w:cs="Times New Roman"/>
          <w:sz w:val="28"/>
          <w:szCs w:val="28"/>
        </w:rPr>
        <w:t>ч</w:t>
      </w:r>
      <w:r w:rsidRPr="00A12726">
        <w:rPr>
          <w:rFonts w:ascii="Times New Roman" w:hAnsi="Times New Roman" w:cs="Times New Roman"/>
          <w:sz w:val="28"/>
          <w:szCs w:val="28"/>
        </w:rPr>
        <w:t>ного кредита) / М. Т. Саблин. - М.: Б-</w:t>
      </w:r>
      <w:proofErr w:type="spellStart"/>
      <w:r w:rsidRPr="00A12726">
        <w:rPr>
          <w:rFonts w:ascii="Times New Roman" w:hAnsi="Times New Roman" w:cs="Times New Roman"/>
          <w:sz w:val="28"/>
          <w:szCs w:val="28"/>
        </w:rPr>
        <w:t>чка</w:t>
      </w:r>
      <w:proofErr w:type="spellEnd"/>
      <w:r w:rsidRPr="00A12726">
        <w:rPr>
          <w:rFonts w:ascii="Times New Roman" w:hAnsi="Times New Roman" w:cs="Times New Roman"/>
          <w:sz w:val="28"/>
          <w:szCs w:val="28"/>
        </w:rPr>
        <w:t xml:space="preserve"> «Рос. газ</w:t>
      </w:r>
      <w:proofErr w:type="gramStart"/>
      <w:r w:rsidRPr="00A12726">
        <w:rPr>
          <w:rFonts w:ascii="Times New Roman" w:hAnsi="Times New Roman" w:cs="Times New Roman"/>
          <w:sz w:val="28"/>
          <w:szCs w:val="28"/>
        </w:rPr>
        <w:t xml:space="preserve">.», </w:t>
      </w:r>
      <w:proofErr w:type="gramEnd"/>
      <w:r w:rsidRPr="00A12726">
        <w:rPr>
          <w:rFonts w:ascii="Times New Roman" w:hAnsi="Times New Roman" w:cs="Times New Roman"/>
          <w:sz w:val="28"/>
          <w:szCs w:val="28"/>
        </w:rPr>
        <w:t>2013. - 142 с.</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Савруков</w:t>
      </w:r>
      <w:proofErr w:type="spellEnd"/>
      <w:r w:rsidRPr="00A12726">
        <w:rPr>
          <w:rFonts w:ascii="Times New Roman" w:hAnsi="Times New Roman" w:cs="Times New Roman"/>
          <w:sz w:val="28"/>
          <w:szCs w:val="28"/>
        </w:rPr>
        <w:t>, А. Н. Тенденции развития ипотечного жилищного кред</w:t>
      </w:r>
      <w:r w:rsidRPr="00A12726">
        <w:rPr>
          <w:rFonts w:ascii="Times New Roman" w:hAnsi="Times New Roman" w:cs="Times New Roman"/>
          <w:sz w:val="28"/>
          <w:szCs w:val="28"/>
        </w:rPr>
        <w:t>и</w:t>
      </w:r>
      <w:r w:rsidRPr="00A12726">
        <w:rPr>
          <w:rFonts w:ascii="Times New Roman" w:hAnsi="Times New Roman" w:cs="Times New Roman"/>
          <w:sz w:val="28"/>
          <w:szCs w:val="28"/>
        </w:rPr>
        <w:t xml:space="preserve">тования на современном этапе / А. Н. </w:t>
      </w:r>
      <w:proofErr w:type="spellStart"/>
      <w:r w:rsidRPr="00A12726">
        <w:rPr>
          <w:rFonts w:ascii="Times New Roman" w:hAnsi="Times New Roman" w:cs="Times New Roman"/>
          <w:sz w:val="28"/>
          <w:szCs w:val="28"/>
        </w:rPr>
        <w:t>Савруков</w:t>
      </w:r>
      <w:proofErr w:type="spellEnd"/>
      <w:r w:rsidRPr="00A12726">
        <w:rPr>
          <w:rFonts w:ascii="Times New Roman" w:hAnsi="Times New Roman" w:cs="Times New Roman"/>
          <w:sz w:val="28"/>
          <w:szCs w:val="28"/>
        </w:rPr>
        <w:t xml:space="preserve"> // Деньги и кредит. - 2012. - № 10. - С. 45 - 50.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lastRenderedPageBreak/>
        <w:t>Толстых И.А. Принципы реализации ипотечного жилищного кред</w:t>
      </w:r>
      <w:r w:rsidRPr="00A12726">
        <w:rPr>
          <w:rFonts w:ascii="Times New Roman" w:hAnsi="Times New Roman" w:cs="Times New Roman"/>
          <w:sz w:val="28"/>
          <w:szCs w:val="28"/>
        </w:rPr>
        <w:t>и</w:t>
      </w:r>
      <w:r w:rsidRPr="00A12726">
        <w:rPr>
          <w:rFonts w:ascii="Times New Roman" w:hAnsi="Times New Roman" w:cs="Times New Roman"/>
          <w:sz w:val="28"/>
          <w:szCs w:val="28"/>
        </w:rPr>
        <w:t>тования для повышения уровня и качества жизни населения // Инновацио</w:t>
      </w:r>
      <w:r w:rsidRPr="00A12726">
        <w:rPr>
          <w:rFonts w:ascii="Times New Roman" w:hAnsi="Times New Roman" w:cs="Times New Roman"/>
          <w:sz w:val="28"/>
          <w:szCs w:val="28"/>
        </w:rPr>
        <w:t>н</w:t>
      </w:r>
      <w:r w:rsidRPr="00A12726">
        <w:rPr>
          <w:rFonts w:ascii="Times New Roman" w:hAnsi="Times New Roman" w:cs="Times New Roman"/>
          <w:sz w:val="28"/>
          <w:szCs w:val="28"/>
        </w:rPr>
        <w:t>ная экономика: перспективы развития и совершенствования. - 2016. - № 1. - С. 263 - 269.</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Тарташев</w:t>
      </w:r>
      <w:proofErr w:type="spellEnd"/>
      <w:r w:rsidRPr="00A12726">
        <w:rPr>
          <w:rFonts w:ascii="Times New Roman" w:hAnsi="Times New Roman" w:cs="Times New Roman"/>
          <w:sz w:val="28"/>
          <w:szCs w:val="28"/>
        </w:rPr>
        <w:t xml:space="preserve">, В. А. Практические советы ипотечным должникам / В.А. </w:t>
      </w:r>
      <w:proofErr w:type="spellStart"/>
      <w:r w:rsidRPr="00A12726">
        <w:rPr>
          <w:rFonts w:ascii="Times New Roman" w:hAnsi="Times New Roman" w:cs="Times New Roman"/>
          <w:sz w:val="28"/>
          <w:szCs w:val="28"/>
        </w:rPr>
        <w:t>Тарташев</w:t>
      </w:r>
      <w:proofErr w:type="spellEnd"/>
      <w:r w:rsidRPr="00A12726">
        <w:rPr>
          <w:rFonts w:ascii="Times New Roman" w:hAnsi="Times New Roman" w:cs="Times New Roman"/>
          <w:sz w:val="28"/>
          <w:szCs w:val="28"/>
        </w:rPr>
        <w:t>. - М.: Феникс, </w:t>
      </w:r>
      <w:r w:rsidRPr="00A12726">
        <w:rPr>
          <w:rFonts w:ascii="Times New Roman" w:hAnsi="Times New Roman" w:cs="Times New Roman"/>
          <w:bCs/>
          <w:sz w:val="28"/>
          <w:szCs w:val="28"/>
        </w:rPr>
        <w:t>2016</w:t>
      </w:r>
      <w:r w:rsidRPr="00A12726">
        <w:rPr>
          <w:rFonts w:ascii="Times New Roman" w:hAnsi="Times New Roman" w:cs="Times New Roman"/>
          <w:sz w:val="28"/>
          <w:szCs w:val="28"/>
        </w:rPr>
        <w:t>. - 224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Торосян Н.Д. Ипотечное кредитование: теоретические основы и тенденции развития // Экономика и предпринимательство. - 2017. - № 12-1. - С. 1294 - 1297.</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sz w:val="28"/>
          <w:szCs w:val="28"/>
        </w:rPr>
        <w:t>Цеймерн</w:t>
      </w:r>
      <w:proofErr w:type="spellEnd"/>
      <w:r w:rsidRPr="00A12726">
        <w:rPr>
          <w:rFonts w:ascii="Times New Roman" w:hAnsi="Times New Roman" w:cs="Times New Roman"/>
          <w:sz w:val="28"/>
          <w:szCs w:val="28"/>
        </w:rPr>
        <w:t xml:space="preserve">, М.К. Об ипотечном порядке / М.К. </w:t>
      </w:r>
      <w:proofErr w:type="spellStart"/>
      <w:r w:rsidRPr="00A12726">
        <w:rPr>
          <w:rFonts w:ascii="Times New Roman" w:hAnsi="Times New Roman" w:cs="Times New Roman"/>
          <w:sz w:val="28"/>
          <w:szCs w:val="28"/>
        </w:rPr>
        <w:t>Цеймерн</w:t>
      </w:r>
      <w:proofErr w:type="spellEnd"/>
      <w:r w:rsidRPr="00A12726">
        <w:rPr>
          <w:rFonts w:ascii="Times New Roman" w:hAnsi="Times New Roman" w:cs="Times New Roman"/>
          <w:sz w:val="28"/>
          <w:szCs w:val="28"/>
        </w:rPr>
        <w:t>. - М.: ЁЁ Медиа, </w:t>
      </w:r>
      <w:r w:rsidRPr="00A12726">
        <w:rPr>
          <w:rFonts w:ascii="Times New Roman" w:hAnsi="Times New Roman" w:cs="Times New Roman"/>
          <w:bCs/>
          <w:sz w:val="28"/>
          <w:szCs w:val="28"/>
        </w:rPr>
        <w:t>2017</w:t>
      </w:r>
      <w:r w:rsidRPr="00A12726">
        <w:rPr>
          <w:rFonts w:ascii="Times New Roman" w:hAnsi="Times New Roman" w:cs="Times New Roman"/>
          <w:sz w:val="28"/>
          <w:szCs w:val="28"/>
        </w:rPr>
        <w:t>. - </w:t>
      </w:r>
      <w:r w:rsidRPr="00A12726">
        <w:rPr>
          <w:rFonts w:ascii="Times New Roman" w:hAnsi="Times New Roman" w:cs="Times New Roman"/>
          <w:bCs/>
          <w:sz w:val="28"/>
          <w:szCs w:val="28"/>
        </w:rPr>
        <w:t>553</w:t>
      </w:r>
      <w:r w:rsidRPr="00A12726">
        <w:rPr>
          <w:rFonts w:ascii="Times New Roman" w:hAnsi="Times New Roman" w:cs="Times New Roman"/>
          <w:sz w:val="28"/>
          <w:szCs w:val="28"/>
        </w:rPr>
        <w:t>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Шилов М.М. Банки и заёмщики на российском рынке ипотечного жилищного кредитования: </w:t>
      </w:r>
      <w:proofErr w:type="spellStart"/>
      <w:r w:rsidRPr="00A12726">
        <w:rPr>
          <w:rFonts w:ascii="Times New Roman" w:hAnsi="Times New Roman" w:cs="Times New Roman"/>
          <w:sz w:val="28"/>
          <w:szCs w:val="28"/>
        </w:rPr>
        <w:t>моногр</w:t>
      </w:r>
      <w:proofErr w:type="spellEnd"/>
      <w:r w:rsidRPr="00A12726">
        <w:rPr>
          <w:rFonts w:ascii="Times New Roman" w:hAnsi="Times New Roman" w:cs="Times New Roman"/>
          <w:sz w:val="28"/>
          <w:szCs w:val="28"/>
        </w:rPr>
        <w:t xml:space="preserve">. / Михаил Шилов. - М.: LAP </w:t>
      </w:r>
      <w:proofErr w:type="spellStart"/>
      <w:r w:rsidRPr="00A12726">
        <w:rPr>
          <w:rFonts w:ascii="Times New Roman" w:hAnsi="Times New Roman" w:cs="Times New Roman"/>
          <w:sz w:val="28"/>
          <w:szCs w:val="28"/>
        </w:rPr>
        <w:t>Lambert</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Academic</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Publishing</w:t>
      </w:r>
      <w:proofErr w:type="spellEnd"/>
      <w:r w:rsidRPr="00A12726">
        <w:rPr>
          <w:rFonts w:ascii="Times New Roman" w:hAnsi="Times New Roman" w:cs="Times New Roman"/>
          <w:sz w:val="28"/>
          <w:szCs w:val="28"/>
        </w:rPr>
        <w:t>, </w:t>
      </w:r>
      <w:r w:rsidRPr="00A12726">
        <w:rPr>
          <w:rFonts w:ascii="Times New Roman" w:hAnsi="Times New Roman" w:cs="Times New Roman"/>
          <w:bCs/>
          <w:sz w:val="28"/>
          <w:szCs w:val="28"/>
        </w:rPr>
        <w:t>2017</w:t>
      </w:r>
      <w:r w:rsidRPr="00A12726">
        <w:rPr>
          <w:rFonts w:ascii="Times New Roman" w:hAnsi="Times New Roman" w:cs="Times New Roman"/>
          <w:sz w:val="28"/>
          <w:szCs w:val="28"/>
        </w:rPr>
        <w:t>. - 184 c.</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Шумейко А. А. Статистический анализ развития ипотечного кред</w:t>
      </w:r>
      <w:r w:rsidRPr="00A12726">
        <w:rPr>
          <w:rFonts w:ascii="Times New Roman" w:hAnsi="Times New Roman" w:cs="Times New Roman"/>
          <w:sz w:val="28"/>
          <w:szCs w:val="28"/>
        </w:rPr>
        <w:t>и</w:t>
      </w:r>
      <w:r w:rsidRPr="00A12726">
        <w:rPr>
          <w:rFonts w:ascii="Times New Roman" w:hAnsi="Times New Roman" w:cs="Times New Roman"/>
          <w:sz w:val="28"/>
          <w:szCs w:val="28"/>
        </w:rPr>
        <w:t>тования в России // Актуальные вопросы экономики и управления: матери</w:t>
      </w:r>
      <w:r w:rsidRPr="00A12726">
        <w:rPr>
          <w:rFonts w:ascii="Times New Roman" w:hAnsi="Times New Roman" w:cs="Times New Roman"/>
          <w:sz w:val="28"/>
          <w:szCs w:val="28"/>
        </w:rPr>
        <w:t>а</w:t>
      </w:r>
      <w:r w:rsidRPr="00A12726">
        <w:rPr>
          <w:rFonts w:ascii="Times New Roman" w:hAnsi="Times New Roman" w:cs="Times New Roman"/>
          <w:sz w:val="28"/>
          <w:szCs w:val="28"/>
        </w:rPr>
        <w:t xml:space="preserve">лы V </w:t>
      </w:r>
      <w:proofErr w:type="spellStart"/>
      <w:r w:rsidRPr="00A12726">
        <w:rPr>
          <w:rFonts w:ascii="Times New Roman" w:hAnsi="Times New Roman" w:cs="Times New Roman"/>
          <w:sz w:val="28"/>
          <w:szCs w:val="28"/>
        </w:rPr>
        <w:t>Междунар</w:t>
      </w:r>
      <w:proofErr w:type="spellEnd"/>
      <w:r w:rsidRPr="00A12726">
        <w:rPr>
          <w:rFonts w:ascii="Times New Roman" w:hAnsi="Times New Roman" w:cs="Times New Roman"/>
          <w:sz w:val="28"/>
          <w:szCs w:val="28"/>
        </w:rPr>
        <w:t xml:space="preserve">. Науч. </w:t>
      </w:r>
      <w:proofErr w:type="spellStart"/>
      <w:r w:rsidRPr="00A12726">
        <w:rPr>
          <w:rFonts w:ascii="Times New Roman" w:hAnsi="Times New Roman" w:cs="Times New Roman"/>
          <w:sz w:val="28"/>
          <w:szCs w:val="28"/>
        </w:rPr>
        <w:t>Конф</w:t>
      </w:r>
      <w:proofErr w:type="spellEnd"/>
      <w:r w:rsidRPr="00A12726">
        <w:rPr>
          <w:rFonts w:ascii="Times New Roman" w:hAnsi="Times New Roman" w:cs="Times New Roman"/>
          <w:sz w:val="28"/>
          <w:szCs w:val="28"/>
        </w:rPr>
        <w:t>. (г. Москва, июнь 2017 г.). - М.: Буки-Веди, 2017. С. 68-73.</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lang w:val="en-US"/>
        </w:rPr>
        <w:t xml:space="preserve">Boyd H. John </w:t>
      </w:r>
      <w:proofErr w:type="gramStart"/>
      <w:r w:rsidRPr="00A12726">
        <w:rPr>
          <w:rFonts w:ascii="Times New Roman" w:hAnsi="Times New Roman" w:cs="Times New Roman"/>
          <w:sz w:val="28"/>
          <w:szCs w:val="28"/>
          <w:lang w:val="en-US"/>
        </w:rPr>
        <w:t>The</w:t>
      </w:r>
      <w:proofErr w:type="gramEnd"/>
      <w:r w:rsidRPr="00A12726">
        <w:rPr>
          <w:rFonts w:ascii="Times New Roman" w:hAnsi="Times New Roman" w:cs="Times New Roman"/>
          <w:sz w:val="28"/>
          <w:szCs w:val="28"/>
          <w:lang w:val="en-US"/>
        </w:rPr>
        <w:t xml:space="preserve"> Theory of bank risk taking and competition </w:t>
      </w:r>
      <w:proofErr w:type="spellStart"/>
      <w:r w:rsidRPr="00A12726">
        <w:rPr>
          <w:rFonts w:ascii="Times New Roman" w:hAnsi="Times New Roman" w:cs="Times New Roman"/>
          <w:sz w:val="28"/>
          <w:szCs w:val="28"/>
          <w:lang w:val="en-US"/>
        </w:rPr>
        <w:t>revisted</w:t>
      </w:r>
      <w:proofErr w:type="spellEnd"/>
      <w:r w:rsidRPr="00A12726">
        <w:rPr>
          <w:rFonts w:ascii="Times New Roman" w:hAnsi="Times New Roman" w:cs="Times New Roman"/>
          <w:sz w:val="28"/>
          <w:szCs w:val="28"/>
          <w:lang w:val="en-US"/>
        </w:rPr>
        <w:t xml:space="preserve">. </w:t>
      </w:r>
      <w:proofErr w:type="spellStart"/>
      <w:r w:rsidRPr="00A12726">
        <w:rPr>
          <w:rFonts w:ascii="Times New Roman" w:hAnsi="Times New Roman" w:cs="Times New Roman"/>
          <w:sz w:val="28"/>
          <w:szCs w:val="28"/>
        </w:rPr>
        <w:t>The</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journal</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of</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finance</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June</w:t>
      </w:r>
      <w:proofErr w:type="spellEnd"/>
      <w:r w:rsidRPr="00A12726">
        <w:rPr>
          <w:rFonts w:ascii="Times New Roman" w:hAnsi="Times New Roman" w:cs="Times New Roman"/>
          <w:sz w:val="28"/>
          <w:szCs w:val="28"/>
        </w:rPr>
        <w:t xml:space="preserve"> 2014, 3. – </w:t>
      </w:r>
      <w:proofErr w:type="spellStart"/>
      <w:r w:rsidRPr="00A12726">
        <w:rPr>
          <w:rFonts w:ascii="Times New Roman" w:hAnsi="Times New Roman" w:cs="Times New Roman"/>
          <w:sz w:val="28"/>
          <w:szCs w:val="28"/>
        </w:rPr>
        <w:t>pp</w:t>
      </w:r>
      <w:proofErr w:type="spellEnd"/>
      <w:r w:rsidRPr="00A12726">
        <w:rPr>
          <w:rFonts w:ascii="Times New Roman" w:hAnsi="Times New Roman" w:cs="Times New Roman"/>
          <w:sz w:val="28"/>
          <w:szCs w:val="28"/>
        </w:rPr>
        <w:t>. 1329-1343</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lang w:val="en-US"/>
        </w:rPr>
      </w:pPr>
      <w:proofErr w:type="spellStart"/>
      <w:r w:rsidRPr="00A12726">
        <w:rPr>
          <w:rFonts w:ascii="Times New Roman" w:hAnsi="Times New Roman" w:cs="Times New Roman"/>
          <w:sz w:val="28"/>
          <w:szCs w:val="28"/>
          <w:lang w:val="en-US"/>
        </w:rPr>
        <w:t>Parlour</w:t>
      </w:r>
      <w:proofErr w:type="spellEnd"/>
      <w:r w:rsidRPr="00A12726">
        <w:rPr>
          <w:rFonts w:ascii="Times New Roman" w:hAnsi="Times New Roman" w:cs="Times New Roman"/>
          <w:sz w:val="28"/>
          <w:szCs w:val="28"/>
          <w:lang w:val="en-US"/>
        </w:rPr>
        <w:t xml:space="preserve"> A. Christine Laying off credit risk: Loan sales versus credit d</w:t>
      </w:r>
      <w:r w:rsidRPr="00A12726">
        <w:rPr>
          <w:rFonts w:ascii="Times New Roman" w:hAnsi="Times New Roman" w:cs="Times New Roman"/>
          <w:sz w:val="28"/>
          <w:szCs w:val="28"/>
          <w:lang w:val="en-US"/>
        </w:rPr>
        <w:t>e</w:t>
      </w:r>
      <w:r w:rsidRPr="00A12726">
        <w:rPr>
          <w:rFonts w:ascii="Times New Roman" w:hAnsi="Times New Roman" w:cs="Times New Roman"/>
          <w:sz w:val="28"/>
          <w:szCs w:val="28"/>
          <w:lang w:val="en-US"/>
        </w:rPr>
        <w:t>fault swaps, January 2014, 1. – pp. 25-45</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Аналитика рынка.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14" w:history="1">
        <w:r w:rsidRPr="00A12726">
          <w:rPr>
            <w:rStyle w:val="aa"/>
            <w:rFonts w:ascii="Times New Roman" w:hAnsi="Times New Roman" w:cs="Times New Roman"/>
            <w:sz w:val="28"/>
            <w:szCs w:val="28"/>
          </w:rPr>
          <w:t>https://дом.рф/media/analytics/</w:t>
        </w:r>
      </w:hyperlink>
      <w:r w:rsidRPr="00A12726">
        <w:rPr>
          <w:rFonts w:ascii="Times New Roman" w:hAnsi="Times New Roman" w:cs="Times New Roman"/>
          <w:sz w:val="28"/>
          <w:szCs w:val="28"/>
        </w:rPr>
        <w:t xml:space="preserve"> (Дата обр</w:t>
      </w:r>
      <w:r w:rsidRPr="00A12726">
        <w:rPr>
          <w:rFonts w:ascii="Times New Roman" w:hAnsi="Times New Roman" w:cs="Times New Roman"/>
          <w:sz w:val="28"/>
          <w:szCs w:val="28"/>
        </w:rPr>
        <w:t>а</w:t>
      </w:r>
      <w:r w:rsidRPr="00A12726">
        <w:rPr>
          <w:rFonts w:ascii="Times New Roman" w:hAnsi="Times New Roman" w:cs="Times New Roman"/>
          <w:sz w:val="28"/>
          <w:szCs w:val="28"/>
        </w:rPr>
        <w:t>щения: 28.02.2020)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Банк России видит значительный потенциал ускорения роста ип</w:t>
      </w:r>
      <w:r w:rsidRPr="00A12726">
        <w:rPr>
          <w:rFonts w:ascii="Times New Roman" w:hAnsi="Times New Roman" w:cs="Times New Roman"/>
          <w:bCs/>
          <w:sz w:val="28"/>
          <w:szCs w:val="28"/>
        </w:rPr>
        <w:t>о</w:t>
      </w:r>
      <w:r w:rsidRPr="00A12726">
        <w:rPr>
          <w:rFonts w:ascii="Times New Roman" w:hAnsi="Times New Roman" w:cs="Times New Roman"/>
          <w:bCs/>
          <w:sz w:val="28"/>
          <w:szCs w:val="28"/>
        </w:rPr>
        <w:t xml:space="preserve">течного кредитования в 2020 году.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15" w:history="1">
        <w:r w:rsidRPr="00A12726">
          <w:rPr>
            <w:rStyle w:val="aa"/>
            <w:rFonts w:ascii="Times New Roman" w:hAnsi="Times New Roman" w:cs="Times New Roman"/>
            <w:sz w:val="28"/>
            <w:szCs w:val="28"/>
          </w:rPr>
          <w:t>https://www.banki.ru/news/lenta/?id=10915930</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16.03.2020)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 xml:space="preserve">Долг россиян по ипотеке достиг космической суммы.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16" w:history="1">
        <w:r w:rsidRPr="00A12726">
          <w:rPr>
            <w:rStyle w:val="aa"/>
            <w:rFonts w:ascii="Times New Roman" w:hAnsi="Times New Roman" w:cs="Times New Roman"/>
            <w:sz w:val="28"/>
            <w:szCs w:val="28"/>
            <w:lang w:val="en-US"/>
          </w:rPr>
          <w:t>https</w:t>
        </w:r>
        <w:r w:rsidRPr="00A12726">
          <w:rPr>
            <w:rStyle w:val="aa"/>
            <w:rFonts w:ascii="Times New Roman" w:hAnsi="Times New Roman" w:cs="Times New Roman"/>
            <w:sz w:val="28"/>
            <w:szCs w:val="28"/>
          </w:rPr>
          <w:t>://</w:t>
        </w:r>
        <w:r w:rsidRPr="00A12726">
          <w:rPr>
            <w:rStyle w:val="aa"/>
            <w:rFonts w:ascii="Times New Roman" w:hAnsi="Times New Roman" w:cs="Times New Roman"/>
            <w:sz w:val="28"/>
            <w:szCs w:val="28"/>
            <w:lang w:val="en-US"/>
          </w:rPr>
          <w:t>www</w:t>
        </w:r>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mk</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ru</w:t>
        </w:r>
        <w:proofErr w:type="spellEnd"/>
        <w:r w:rsidRPr="00A12726">
          <w:rPr>
            <w:rStyle w:val="aa"/>
            <w:rFonts w:ascii="Times New Roman" w:hAnsi="Times New Roman" w:cs="Times New Roman"/>
            <w:sz w:val="28"/>
            <w:szCs w:val="28"/>
          </w:rPr>
          <w:t>/</w:t>
        </w:r>
        <w:r w:rsidRPr="00A12726">
          <w:rPr>
            <w:rStyle w:val="aa"/>
            <w:rFonts w:ascii="Times New Roman" w:hAnsi="Times New Roman" w:cs="Times New Roman"/>
            <w:sz w:val="28"/>
            <w:szCs w:val="28"/>
            <w:lang w:val="en-US"/>
          </w:rPr>
          <w:t>economics</w:t>
        </w:r>
        <w:r w:rsidRPr="00A12726">
          <w:rPr>
            <w:rStyle w:val="aa"/>
            <w:rFonts w:ascii="Times New Roman" w:hAnsi="Times New Roman" w:cs="Times New Roman"/>
            <w:sz w:val="28"/>
            <w:szCs w:val="28"/>
          </w:rPr>
          <w:t>/2019/08/22/</w:t>
        </w:r>
        <w:proofErr w:type="spellStart"/>
        <w:r w:rsidRPr="00A12726">
          <w:rPr>
            <w:rStyle w:val="aa"/>
            <w:rFonts w:ascii="Times New Roman" w:hAnsi="Times New Roman" w:cs="Times New Roman"/>
            <w:sz w:val="28"/>
            <w:szCs w:val="28"/>
            <w:lang w:val="en-US"/>
          </w:rPr>
          <w:t>dolg</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rossiyan</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po</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ipoteke</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dostig</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kosmicheskoy</w:t>
        </w:r>
        <w:proofErr w:type="spellEnd"/>
        <w:r w:rsidRPr="00A12726">
          <w:rPr>
            <w:rStyle w:val="aa"/>
            <w:rFonts w:ascii="Times New Roman" w:hAnsi="Times New Roman" w:cs="Times New Roman"/>
            <w:sz w:val="28"/>
            <w:szCs w:val="28"/>
          </w:rPr>
          <w:t>-</w:t>
        </w:r>
        <w:proofErr w:type="spellStart"/>
        <w:r w:rsidRPr="00A12726">
          <w:rPr>
            <w:rStyle w:val="aa"/>
            <w:rFonts w:ascii="Times New Roman" w:hAnsi="Times New Roman" w:cs="Times New Roman"/>
            <w:sz w:val="28"/>
            <w:szCs w:val="28"/>
            <w:lang w:val="en-US"/>
          </w:rPr>
          <w:t>summy</w:t>
        </w:r>
        <w:proofErr w:type="spellEnd"/>
        <w:r w:rsidRPr="00A12726">
          <w:rPr>
            <w:rStyle w:val="aa"/>
            <w:rFonts w:ascii="Times New Roman" w:hAnsi="Times New Roman" w:cs="Times New Roman"/>
            <w:sz w:val="28"/>
            <w:szCs w:val="28"/>
          </w:rPr>
          <w:t>.</w:t>
        </w:r>
        <w:r w:rsidRPr="00A12726">
          <w:rPr>
            <w:rStyle w:val="aa"/>
            <w:rFonts w:ascii="Times New Roman" w:hAnsi="Times New Roman" w:cs="Times New Roman"/>
            <w:sz w:val="28"/>
            <w:szCs w:val="28"/>
            <w:lang w:val="en-US"/>
          </w:rPr>
          <w:t>html</w:t>
        </w:r>
      </w:hyperlink>
      <w:r w:rsidRPr="00A12726">
        <w:rPr>
          <w:rStyle w:val="aa"/>
          <w:rFonts w:ascii="Times New Roman" w:hAnsi="Times New Roman" w:cs="Times New Roman"/>
          <w:sz w:val="28"/>
          <w:szCs w:val="28"/>
        </w:rPr>
        <w:t xml:space="preserve"> </w:t>
      </w:r>
      <w:r w:rsidRPr="00A12726">
        <w:rPr>
          <w:rFonts w:ascii="Times New Roman" w:eastAsia="Calibri" w:hAnsi="Times New Roman" w:cs="Times New Roman"/>
          <w:sz w:val="28"/>
          <w:szCs w:val="28"/>
        </w:rPr>
        <w:t>(дата обращения 29.04.2020)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lastRenderedPageBreak/>
        <w:t xml:space="preserve">Дефолт тысяч заемщиков и закон, который может им помочь: </w:t>
      </w:r>
      <w:r w:rsidRPr="00A12726">
        <w:rPr>
          <w:rFonts w:ascii="Times New Roman" w:hAnsi="Times New Roman" w:cs="Times New Roman"/>
          <w:bCs/>
          <w:sz w:val="28"/>
          <w:szCs w:val="28"/>
        </w:rPr>
        <w:br/>
        <w:t xml:space="preserve">эксперт об ипотеке и кредитовании. </w:t>
      </w:r>
      <w:r w:rsidRPr="00A12726">
        <w:rPr>
          <w:rFonts w:ascii="Times New Roman" w:hAnsi="Times New Roman" w:cs="Times New Roman"/>
          <w:bCs/>
          <w:sz w:val="28"/>
          <w:szCs w:val="28"/>
          <w:lang w:val="en-US"/>
        </w:rPr>
        <w:t>URL</w:t>
      </w:r>
      <w:r w:rsidRPr="00A12726">
        <w:rPr>
          <w:rFonts w:ascii="Times New Roman" w:hAnsi="Times New Roman" w:cs="Times New Roman"/>
          <w:sz w:val="28"/>
          <w:szCs w:val="28"/>
        </w:rPr>
        <w:t xml:space="preserve">: </w:t>
      </w:r>
      <w:hyperlink r:id="rId17" w:history="1">
        <w:r w:rsidRPr="00A12726">
          <w:rPr>
            <w:rStyle w:val="aa"/>
            <w:rFonts w:ascii="Times New Roman" w:hAnsi="Times New Roman" w:cs="Times New Roman"/>
            <w:bCs/>
            <w:sz w:val="28"/>
            <w:szCs w:val="28"/>
          </w:rPr>
          <w:t>http://rapsinews.ru/publications/20190826/303204565.html</w:t>
        </w:r>
      </w:hyperlink>
      <w:r w:rsidRPr="00A12726">
        <w:rPr>
          <w:rFonts w:ascii="Times New Roman" w:hAnsi="Times New Roman" w:cs="Times New Roman"/>
          <w:bCs/>
          <w:sz w:val="28"/>
          <w:szCs w:val="28"/>
        </w:rPr>
        <w:t xml:space="preserve"> (Дата обращения: 29.03.2020)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Доля ипотеки в ВВП выросла.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18" w:history="1">
        <w:r w:rsidRPr="00A12726">
          <w:rPr>
            <w:rStyle w:val="aa"/>
            <w:rFonts w:ascii="Times New Roman" w:hAnsi="Times New Roman" w:cs="Times New Roman"/>
            <w:sz w:val="28"/>
            <w:szCs w:val="28"/>
          </w:rPr>
          <w:t>https://zakonbase.ru/mortgage/dolia-ipoteki-v-vvp-vyrosla</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24.02.2020)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color w:val="000000"/>
          <w:sz w:val="28"/>
          <w:szCs w:val="28"/>
          <w:shd w:val="clear" w:color="auto" w:fill="FFFFFF"/>
        </w:rPr>
        <w:t xml:space="preserve"> </w:t>
      </w:r>
      <w:proofErr w:type="spellStart"/>
      <w:r w:rsidRPr="00A12726">
        <w:rPr>
          <w:rFonts w:ascii="Times New Roman" w:hAnsi="Times New Roman" w:cs="Times New Roman"/>
          <w:color w:val="000000"/>
          <w:sz w:val="28"/>
          <w:szCs w:val="28"/>
          <w:shd w:val="clear" w:color="auto" w:fill="FFFFFF"/>
        </w:rPr>
        <w:t>Ипотекатастрофа</w:t>
      </w:r>
      <w:proofErr w:type="spellEnd"/>
      <w:r w:rsidRPr="00A12726">
        <w:rPr>
          <w:rFonts w:ascii="Times New Roman" w:hAnsi="Times New Roman" w:cs="Times New Roman"/>
          <w:color w:val="000000"/>
          <w:sz w:val="28"/>
          <w:szCs w:val="28"/>
          <w:shd w:val="clear" w:color="auto" w:fill="FFFFFF"/>
        </w:rPr>
        <w:t xml:space="preserve">.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19" w:history="1">
        <w:r w:rsidRPr="00A12726">
          <w:rPr>
            <w:rStyle w:val="aa"/>
            <w:rFonts w:ascii="Times New Roman" w:hAnsi="Times New Roman" w:cs="Times New Roman"/>
            <w:sz w:val="28"/>
            <w:szCs w:val="28"/>
          </w:rPr>
          <w:t>https://versia.ru/v-sluchae-ipotechnogo-krizisa-3-500-000-rossiyan-mogut-okazatsya-na-ulice</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29.02.2020)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bCs/>
          <w:sz w:val="28"/>
          <w:szCs w:val="28"/>
        </w:rPr>
        <w:t xml:space="preserve"> </w:t>
      </w:r>
      <w:r w:rsidRPr="00A12726">
        <w:rPr>
          <w:rFonts w:ascii="Times New Roman" w:hAnsi="Times New Roman" w:cs="Times New Roman"/>
          <w:sz w:val="28"/>
          <w:szCs w:val="28"/>
        </w:rPr>
        <w:t xml:space="preserve">Ипотечное жилищное кредитование. </w:t>
      </w:r>
      <w:r w:rsidRPr="00A12726">
        <w:rPr>
          <w:rFonts w:ascii="Times New Roman" w:hAnsi="Times New Roman" w:cs="Times New Roman"/>
          <w:bCs/>
          <w:sz w:val="28"/>
          <w:szCs w:val="28"/>
        </w:rPr>
        <w:t>Интерактивное представление актуальных статистических данных</w:t>
      </w:r>
      <w:bookmarkStart w:id="7" w:name="PAR_626"/>
      <w:bookmarkEnd w:id="7"/>
      <w:r w:rsidRPr="00A12726">
        <w:rPr>
          <w:rFonts w:ascii="Times New Roman" w:hAnsi="Times New Roman" w:cs="Times New Roman"/>
          <w:bCs/>
          <w:sz w:val="28"/>
          <w:szCs w:val="28"/>
        </w:rPr>
        <w:t xml:space="preserve">.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20" w:history="1">
        <w:r w:rsidRPr="00A12726">
          <w:rPr>
            <w:rStyle w:val="aa"/>
            <w:rFonts w:ascii="Times New Roman" w:hAnsi="Times New Roman" w:cs="Times New Roman"/>
            <w:bCs/>
            <w:sz w:val="28"/>
            <w:szCs w:val="28"/>
          </w:rPr>
          <w:t>https://cbr.ru/statistics/pdko/Mortgage/ML/</w:t>
        </w:r>
      </w:hyperlink>
      <w:r w:rsidRPr="00A12726">
        <w:rPr>
          <w:rFonts w:ascii="Times New Roman" w:hAnsi="Times New Roman" w:cs="Times New Roman"/>
          <w:bCs/>
          <w:sz w:val="28"/>
          <w:szCs w:val="28"/>
        </w:rPr>
        <w:t xml:space="preserve"> (Дата обращения: 14.03.2020)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Итоги работы банковского сектора в 2019 году и перспективы на будущее.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21" w:history="1">
        <w:r w:rsidRPr="00A12726">
          <w:rPr>
            <w:rStyle w:val="aa"/>
            <w:rFonts w:ascii="Times New Roman" w:hAnsi="Times New Roman" w:cs="Times New Roman"/>
            <w:sz w:val="28"/>
            <w:szCs w:val="28"/>
          </w:rPr>
          <w:t>https://riarating.ru/banks/20191226/630148961.html</w:t>
        </w:r>
      </w:hyperlink>
      <w:r w:rsidRPr="00A12726">
        <w:rPr>
          <w:rStyle w:val="aa"/>
          <w:rFonts w:ascii="Times New Roman" w:hAnsi="Times New Roman" w:cs="Times New Roman"/>
          <w:sz w:val="28"/>
          <w:szCs w:val="28"/>
          <w:lang w:val="en-US"/>
        </w:rPr>
        <w:t xml:space="preserve"> </w:t>
      </w:r>
      <w:r w:rsidRPr="00A12726">
        <w:rPr>
          <w:rFonts w:ascii="Times New Roman" w:hAnsi="Times New Roman" w:cs="Times New Roman"/>
          <w:bCs/>
          <w:sz w:val="28"/>
          <w:szCs w:val="28"/>
        </w:rPr>
        <w:t>(Дата обр</w:t>
      </w:r>
      <w:r w:rsidRPr="00A12726">
        <w:rPr>
          <w:rFonts w:ascii="Times New Roman" w:hAnsi="Times New Roman" w:cs="Times New Roman"/>
          <w:bCs/>
          <w:sz w:val="28"/>
          <w:szCs w:val="28"/>
        </w:rPr>
        <w:t>а</w:t>
      </w:r>
      <w:r w:rsidRPr="00A12726">
        <w:rPr>
          <w:rFonts w:ascii="Times New Roman" w:hAnsi="Times New Roman" w:cs="Times New Roman"/>
          <w:bCs/>
          <w:sz w:val="28"/>
          <w:szCs w:val="28"/>
        </w:rPr>
        <w:t>щения: 0</w:t>
      </w:r>
      <w:r w:rsidRPr="00A12726">
        <w:rPr>
          <w:rFonts w:ascii="Times New Roman" w:hAnsi="Times New Roman" w:cs="Times New Roman"/>
          <w:bCs/>
          <w:sz w:val="28"/>
          <w:szCs w:val="28"/>
          <w:lang w:val="en-US"/>
        </w:rPr>
        <w:t>1</w:t>
      </w:r>
      <w:r w:rsidRPr="00A12726">
        <w:rPr>
          <w:rFonts w:ascii="Times New Roman" w:hAnsi="Times New Roman" w:cs="Times New Roman"/>
          <w:bCs/>
          <w:sz w:val="28"/>
          <w:szCs w:val="28"/>
        </w:rPr>
        <w:t>.03.2020)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Как избежать ипотечного кризиса в России. </w:t>
      </w:r>
      <w:r w:rsidRPr="00A12726">
        <w:rPr>
          <w:rFonts w:ascii="Times New Roman" w:hAnsi="Times New Roman" w:cs="Times New Roman"/>
          <w:bCs/>
          <w:sz w:val="28"/>
          <w:szCs w:val="28"/>
          <w:lang w:val="en-US"/>
        </w:rPr>
        <w:t>URL</w:t>
      </w:r>
      <w:r w:rsidRPr="00A12726">
        <w:rPr>
          <w:rFonts w:ascii="Times New Roman" w:hAnsi="Times New Roman" w:cs="Times New Roman"/>
          <w:bCs/>
          <w:sz w:val="28"/>
          <w:szCs w:val="28"/>
        </w:rPr>
        <w:t xml:space="preserve">: </w:t>
      </w:r>
      <w:hyperlink r:id="rId22" w:history="1">
        <w:r w:rsidRPr="00A12726">
          <w:rPr>
            <w:rStyle w:val="aa"/>
            <w:rFonts w:ascii="Times New Roman" w:hAnsi="Times New Roman" w:cs="Times New Roman"/>
            <w:bCs/>
            <w:sz w:val="28"/>
            <w:szCs w:val="28"/>
            <w:lang w:val="en-US"/>
          </w:rPr>
          <w:t>https</w:t>
        </w:r>
        <w:r w:rsidRPr="00A12726">
          <w:rPr>
            <w:rStyle w:val="aa"/>
            <w:rFonts w:ascii="Times New Roman" w:hAnsi="Times New Roman" w:cs="Times New Roman"/>
            <w:bCs/>
            <w:sz w:val="28"/>
            <w:szCs w:val="28"/>
          </w:rPr>
          <w:t>://</w:t>
        </w:r>
        <w:r w:rsidRPr="00A12726">
          <w:rPr>
            <w:rStyle w:val="aa"/>
            <w:rFonts w:ascii="Times New Roman" w:hAnsi="Times New Roman" w:cs="Times New Roman"/>
            <w:bCs/>
            <w:sz w:val="28"/>
            <w:szCs w:val="28"/>
            <w:lang w:val="en-US"/>
          </w:rPr>
          <w:t>www</w:t>
        </w:r>
        <w:r w:rsidRPr="00A12726">
          <w:rPr>
            <w:rStyle w:val="aa"/>
            <w:rFonts w:ascii="Times New Roman" w:hAnsi="Times New Roman" w:cs="Times New Roman"/>
            <w:bCs/>
            <w:sz w:val="28"/>
            <w:szCs w:val="28"/>
          </w:rPr>
          <w:t>.</w:t>
        </w:r>
        <w:proofErr w:type="spellStart"/>
        <w:r w:rsidRPr="00A12726">
          <w:rPr>
            <w:rStyle w:val="aa"/>
            <w:rFonts w:ascii="Times New Roman" w:hAnsi="Times New Roman" w:cs="Times New Roman"/>
            <w:bCs/>
            <w:sz w:val="28"/>
            <w:szCs w:val="28"/>
            <w:lang w:val="en-US"/>
          </w:rPr>
          <w:t>acra</w:t>
        </w:r>
        <w:proofErr w:type="spellEnd"/>
        <w:r w:rsidRPr="00A12726">
          <w:rPr>
            <w:rStyle w:val="aa"/>
            <w:rFonts w:ascii="Times New Roman" w:hAnsi="Times New Roman" w:cs="Times New Roman"/>
            <w:bCs/>
            <w:sz w:val="28"/>
            <w:szCs w:val="28"/>
          </w:rPr>
          <w:t>-</w:t>
        </w:r>
        <w:r w:rsidRPr="00A12726">
          <w:rPr>
            <w:rStyle w:val="aa"/>
            <w:rFonts w:ascii="Times New Roman" w:hAnsi="Times New Roman" w:cs="Times New Roman"/>
            <w:bCs/>
            <w:sz w:val="28"/>
            <w:szCs w:val="28"/>
            <w:lang w:val="en-US"/>
          </w:rPr>
          <w:t>ratings</w:t>
        </w:r>
        <w:r w:rsidRPr="00A12726">
          <w:rPr>
            <w:rStyle w:val="aa"/>
            <w:rFonts w:ascii="Times New Roman" w:hAnsi="Times New Roman" w:cs="Times New Roman"/>
            <w:bCs/>
            <w:sz w:val="28"/>
            <w:szCs w:val="28"/>
          </w:rPr>
          <w:t>.</w:t>
        </w:r>
        <w:proofErr w:type="spellStart"/>
        <w:r w:rsidRPr="00A12726">
          <w:rPr>
            <w:rStyle w:val="aa"/>
            <w:rFonts w:ascii="Times New Roman" w:hAnsi="Times New Roman" w:cs="Times New Roman"/>
            <w:bCs/>
            <w:sz w:val="28"/>
            <w:szCs w:val="28"/>
            <w:lang w:val="en-US"/>
          </w:rPr>
          <w:t>ru</w:t>
        </w:r>
        <w:proofErr w:type="spellEnd"/>
        <w:r w:rsidRPr="00A12726">
          <w:rPr>
            <w:rStyle w:val="aa"/>
            <w:rFonts w:ascii="Times New Roman" w:hAnsi="Times New Roman" w:cs="Times New Roman"/>
            <w:bCs/>
            <w:sz w:val="28"/>
            <w:szCs w:val="28"/>
          </w:rPr>
          <w:t>/</w:t>
        </w:r>
        <w:r w:rsidRPr="00A12726">
          <w:rPr>
            <w:rStyle w:val="aa"/>
            <w:rFonts w:ascii="Times New Roman" w:hAnsi="Times New Roman" w:cs="Times New Roman"/>
            <w:bCs/>
            <w:sz w:val="28"/>
            <w:szCs w:val="28"/>
            <w:lang w:val="en-US"/>
          </w:rPr>
          <w:t>storage</w:t>
        </w:r>
        <w:r w:rsidRPr="00A12726">
          <w:rPr>
            <w:rStyle w:val="aa"/>
            <w:rFonts w:ascii="Times New Roman" w:hAnsi="Times New Roman" w:cs="Times New Roman"/>
            <w:bCs/>
            <w:sz w:val="28"/>
            <w:szCs w:val="28"/>
          </w:rPr>
          <w:t>/</w:t>
        </w:r>
        <w:r w:rsidRPr="00A12726">
          <w:rPr>
            <w:rStyle w:val="aa"/>
            <w:rFonts w:ascii="Times New Roman" w:hAnsi="Times New Roman" w:cs="Times New Roman"/>
            <w:bCs/>
            <w:sz w:val="28"/>
            <w:szCs w:val="28"/>
            <w:lang w:val="en-US"/>
          </w:rPr>
          <w:t>content</w:t>
        </w:r>
        <w:r w:rsidRPr="00A12726">
          <w:rPr>
            <w:rStyle w:val="aa"/>
            <w:rFonts w:ascii="Times New Roman" w:hAnsi="Times New Roman" w:cs="Times New Roman"/>
            <w:bCs/>
            <w:sz w:val="28"/>
            <w:szCs w:val="28"/>
          </w:rPr>
          <w:t>/</w:t>
        </w:r>
        <w:r w:rsidRPr="00A12726">
          <w:rPr>
            <w:rStyle w:val="aa"/>
            <w:rFonts w:ascii="Times New Roman" w:hAnsi="Times New Roman" w:cs="Times New Roman"/>
            <w:bCs/>
            <w:sz w:val="28"/>
            <w:szCs w:val="28"/>
            <w:lang w:val="en-US"/>
          </w:rPr>
          <w:t>attachments</w:t>
        </w:r>
        <w:r w:rsidRPr="00A12726">
          <w:rPr>
            <w:rStyle w:val="aa"/>
            <w:rFonts w:ascii="Times New Roman" w:hAnsi="Times New Roman" w:cs="Times New Roman"/>
            <w:bCs/>
            <w:sz w:val="28"/>
            <w:szCs w:val="28"/>
          </w:rPr>
          <w:t>/6896/20190802_</w:t>
        </w:r>
        <w:r w:rsidRPr="00A12726">
          <w:rPr>
            <w:rStyle w:val="aa"/>
            <w:rFonts w:ascii="Times New Roman" w:hAnsi="Times New Roman" w:cs="Times New Roman"/>
            <w:bCs/>
            <w:sz w:val="28"/>
            <w:szCs w:val="28"/>
            <w:lang w:val="en-US"/>
          </w:rPr>
          <w:t>Russian</w:t>
        </w:r>
        <w:r w:rsidRPr="00A12726">
          <w:rPr>
            <w:rStyle w:val="aa"/>
            <w:rFonts w:ascii="Times New Roman" w:hAnsi="Times New Roman" w:cs="Times New Roman"/>
            <w:bCs/>
            <w:sz w:val="28"/>
            <w:szCs w:val="28"/>
          </w:rPr>
          <w:t>_</w:t>
        </w:r>
        <w:r w:rsidRPr="00A12726">
          <w:rPr>
            <w:rStyle w:val="aa"/>
            <w:rFonts w:ascii="Times New Roman" w:hAnsi="Times New Roman" w:cs="Times New Roman"/>
            <w:bCs/>
            <w:sz w:val="28"/>
            <w:szCs w:val="28"/>
            <w:lang w:val="en-US"/>
          </w:rPr>
          <w:t>mortgage</w:t>
        </w:r>
        <w:r w:rsidRPr="00A12726">
          <w:rPr>
            <w:rStyle w:val="aa"/>
            <w:rFonts w:ascii="Times New Roman" w:hAnsi="Times New Roman" w:cs="Times New Roman"/>
            <w:bCs/>
            <w:sz w:val="28"/>
            <w:szCs w:val="28"/>
          </w:rPr>
          <w:t>-</w:t>
        </w:r>
        <w:r w:rsidRPr="00A12726">
          <w:rPr>
            <w:rStyle w:val="aa"/>
            <w:rFonts w:ascii="Times New Roman" w:hAnsi="Times New Roman" w:cs="Times New Roman"/>
            <w:bCs/>
            <w:sz w:val="28"/>
            <w:szCs w:val="28"/>
            <w:lang w:val="en-US"/>
          </w:rPr>
          <w:t>backed</w:t>
        </w:r>
        <w:r w:rsidRPr="00A12726">
          <w:rPr>
            <w:rStyle w:val="aa"/>
            <w:rFonts w:ascii="Times New Roman" w:hAnsi="Times New Roman" w:cs="Times New Roman"/>
            <w:bCs/>
            <w:sz w:val="28"/>
            <w:szCs w:val="28"/>
          </w:rPr>
          <w:t>_</w:t>
        </w:r>
        <w:r w:rsidRPr="00A12726">
          <w:rPr>
            <w:rStyle w:val="aa"/>
            <w:rFonts w:ascii="Times New Roman" w:hAnsi="Times New Roman" w:cs="Times New Roman"/>
            <w:bCs/>
            <w:sz w:val="28"/>
            <w:szCs w:val="28"/>
            <w:lang w:val="en-US"/>
          </w:rPr>
          <w:t>securities</w:t>
        </w:r>
        <w:r w:rsidRPr="00A12726">
          <w:rPr>
            <w:rStyle w:val="aa"/>
            <w:rFonts w:ascii="Times New Roman" w:hAnsi="Times New Roman" w:cs="Times New Roman"/>
            <w:bCs/>
            <w:sz w:val="28"/>
            <w:szCs w:val="28"/>
          </w:rPr>
          <w:t>_</w:t>
        </w:r>
        <w:r w:rsidRPr="00A12726">
          <w:rPr>
            <w:rStyle w:val="aa"/>
            <w:rFonts w:ascii="Times New Roman" w:hAnsi="Times New Roman" w:cs="Times New Roman"/>
            <w:bCs/>
            <w:sz w:val="28"/>
            <w:szCs w:val="28"/>
            <w:lang w:val="en-US"/>
          </w:rPr>
          <w:t>market</w:t>
        </w:r>
        <w:r w:rsidRPr="00A12726">
          <w:rPr>
            <w:rStyle w:val="aa"/>
            <w:rFonts w:ascii="Times New Roman" w:hAnsi="Times New Roman" w:cs="Times New Roman"/>
            <w:bCs/>
            <w:sz w:val="28"/>
            <w:szCs w:val="28"/>
          </w:rPr>
          <w:t>_</w:t>
        </w:r>
        <w:r w:rsidRPr="00A12726">
          <w:rPr>
            <w:rStyle w:val="aa"/>
            <w:rFonts w:ascii="Times New Roman" w:hAnsi="Times New Roman" w:cs="Times New Roman"/>
            <w:bCs/>
            <w:sz w:val="28"/>
            <w:szCs w:val="28"/>
            <w:lang w:val="en-US"/>
          </w:rPr>
          <w:t>site</w:t>
        </w:r>
        <w:r w:rsidRPr="00A12726">
          <w:rPr>
            <w:rStyle w:val="aa"/>
            <w:rFonts w:ascii="Times New Roman" w:hAnsi="Times New Roman" w:cs="Times New Roman"/>
            <w:bCs/>
            <w:sz w:val="28"/>
            <w:szCs w:val="28"/>
          </w:rPr>
          <w:t>.</w:t>
        </w:r>
        <w:proofErr w:type="spellStart"/>
        <w:r w:rsidRPr="00A12726">
          <w:rPr>
            <w:rStyle w:val="aa"/>
            <w:rFonts w:ascii="Times New Roman" w:hAnsi="Times New Roman" w:cs="Times New Roman"/>
            <w:bCs/>
            <w:sz w:val="28"/>
            <w:szCs w:val="28"/>
            <w:lang w:val="en-US"/>
          </w:rPr>
          <w:t>pdf</w:t>
        </w:r>
        <w:proofErr w:type="spellEnd"/>
      </w:hyperlink>
      <w:r w:rsidRPr="00A12726">
        <w:rPr>
          <w:rFonts w:ascii="Times New Roman" w:hAnsi="Times New Roman" w:cs="Times New Roman"/>
          <w:bCs/>
          <w:sz w:val="28"/>
          <w:szCs w:val="28"/>
        </w:rPr>
        <w:t xml:space="preserve"> (Дата обращения: 07.04.2020)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sz w:val="28"/>
          <w:szCs w:val="28"/>
        </w:rPr>
        <w:t xml:space="preserve">Меры Банка России по обеспечению сбалансированного развития ипотечного кредитования.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23" w:history="1">
        <w:r w:rsidRPr="00A12726">
          <w:rPr>
            <w:rStyle w:val="aa"/>
            <w:rFonts w:ascii="Times New Roman" w:hAnsi="Times New Roman" w:cs="Times New Roman"/>
            <w:sz w:val="28"/>
            <w:szCs w:val="28"/>
          </w:rPr>
          <w:t>http://www.cbr.ru/content/document/file/94935/consultation_paper_191217.pdf</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03.03.2020)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Мониторинг ипотечного рынка – сентябрь 2019 </w:t>
      </w:r>
      <w:r w:rsidRPr="00A12726">
        <w:rPr>
          <w:rFonts w:ascii="Times New Roman" w:hAnsi="Times New Roman" w:cs="Times New Roman"/>
          <w:sz w:val="28"/>
          <w:szCs w:val="28"/>
        </w:rPr>
        <w:t>[Электронный р</w:t>
      </w:r>
      <w:r w:rsidRPr="00A12726">
        <w:rPr>
          <w:rFonts w:ascii="Times New Roman" w:hAnsi="Times New Roman" w:cs="Times New Roman"/>
          <w:sz w:val="28"/>
          <w:szCs w:val="28"/>
        </w:rPr>
        <w:t>е</w:t>
      </w:r>
      <w:r w:rsidRPr="00A12726">
        <w:rPr>
          <w:rFonts w:ascii="Times New Roman" w:hAnsi="Times New Roman" w:cs="Times New Roman"/>
          <w:sz w:val="28"/>
          <w:szCs w:val="28"/>
        </w:rPr>
        <w:t xml:space="preserve">сурс] – Режим доступа: </w:t>
      </w:r>
      <w:hyperlink r:id="rId24" w:history="1">
        <w:r w:rsidRPr="00A12726">
          <w:rPr>
            <w:rStyle w:val="aa"/>
            <w:rFonts w:ascii="Times New Roman" w:hAnsi="Times New Roman" w:cs="Times New Roman"/>
            <w:sz w:val="28"/>
            <w:szCs w:val="28"/>
          </w:rPr>
          <w:t>http://rusipoteka.ru/files/analytics/ri/2019/monitoring-ipotechnogo-rynka-sent-2019.pdf</w:t>
        </w:r>
      </w:hyperlink>
      <w:r w:rsidRPr="00A12726">
        <w:rPr>
          <w:rStyle w:val="aa"/>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21.02.2020)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О лучших практиках управления процентным риском по банко</w:t>
      </w:r>
      <w:r w:rsidRPr="00A12726">
        <w:rPr>
          <w:rFonts w:ascii="Times New Roman" w:hAnsi="Times New Roman" w:cs="Times New Roman"/>
          <w:bCs/>
          <w:sz w:val="28"/>
          <w:szCs w:val="28"/>
        </w:rPr>
        <w:t>в</w:t>
      </w:r>
      <w:r w:rsidRPr="00A12726">
        <w:rPr>
          <w:rFonts w:ascii="Times New Roman" w:hAnsi="Times New Roman" w:cs="Times New Roman"/>
          <w:bCs/>
          <w:sz w:val="28"/>
          <w:szCs w:val="28"/>
        </w:rPr>
        <w:t xml:space="preserve">скому портфелю в кредитных организациях </w:t>
      </w:r>
      <w:r w:rsidRPr="00A12726">
        <w:rPr>
          <w:rFonts w:ascii="Times New Roman" w:hAnsi="Times New Roman" w:cs="Times New Roman"/>
          <w:sz w:val="28"/>
          <w:szCs w:val="28"/>
        </w:rPr>
        <w:t>[Электронный ресурс] Режим д</w:t>
      </w:r>
      <w:r w:rsidRPr="00A12726">
        <w:rPr>
          <w:rFonts w:ascii="Times New Roman" w:hAnsi="Times New Roman" w:cs="Times New Roman"/>
          <w:sz w:val="28"/>
          <w:szCs w:val="28"/>
        </w:rPr>
        <w:t>о</w:t>
      </w:r>
      <w:r w:rsidRPr="00A12726">
        <w:rPr>
          <w:rFonts w:ascii="Times New Roman" w:hAnsi="Times New Roman" w:cs="Times New Roman"/>
          <w:sz w:val="28"/>
          <w:szCs w:val="28"/>
        </w:rPr>
        <w:t>ступа:</w:t>
      </w:r>
      <w:hyperlink r:id="rId25" w:history="1">
        <w:r w:rsidRPr="00A12726">
          <w:rPr>
            <w:rStyle w:val="aa"/>
            <w:rFonts w:ascii="Times New Roman" w:hAnsi="Times New Roman" w:cs="Times New Roman"/>
            <w:sz w:val="28"/>
            <w:szCs w:val="28"/>
          </w:rPr>
          <w:t>https://cbr.ru/content/document/file/98190/consultation_paper_200120.pdf</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29.02.2020)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sz w:val="28"/>
          <w:szCs w:val="28"/>
        </w:rPr>
        <w:lastRenderedPageBreak/>
        <w:t xml:space="preserve">О развитии банковского сектора Российской Федерации в январе–ноябре 2019 года [Электронный ресурс] – Режим доступа: </w:t>
      </w:r>
      <w:hyperlink r:id="rId26" w:history="1">
        <w:r w:rsidRPr="00A12726">
          <w:rPr>
            <w:rStyle w:val="aa"/>
            <w:rFonts w:ascii="Times New Roman" w:hAnsi="Times New Roman" w:cs="Times New Roman"/>
            <w:sz w:val="28"/>
            <w:szCs w:val="28"/>
          </w:rPr>
          <w:t>https://cbr.ru/Collection/Collection/File/25665/razv_bs_19_11.pdf</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w:t>
      </w:r>
      <w:r w:rsidRPr="00A12726">
        <w:rPr>
          <w:rFonts w:ascii="Times New Roman" w:hAnsi="Times New Roman" w:cs="Times New Roman"/>
          <w:bCs/>
          <w:sz w:val="28"/>
          <w:szCs w:val="28"/>
        </w:rPr>
        <w:t>е</w:t>
      </w:r>
      <w:r w:rsidRPr="00A12726">
        <w:rPr>
          <w:rFonts w:ascii="Times New Roman" w:hAnsi="Times New Roman" w:cs="Times New Roman"/>
          <w:bCs/>
          <w:sz w:val="28"/>
          <w:szCs w:val="28"/>
        </w:rPr>
        <w:t>ния: 07.03.2020)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Основные показатели ипотечного кредитования в России в цифрах.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27" w:history="1">
        <w:r w:rsidRPr="00A12726">
          <w:rPr>
            <w:rStyle w:val="aa"/>
            <w:rFonts w:ascii="Times New Roman" w:hAnsi="Times New Roman" w:cs="Times New Roman"/>
            <w:sz w:val="28"/>
            <w:szCs w:val="28"/>
          </w:rPr>
          <w:t>http://rusipoteka.ru/ipoteka_v_rossii/ipoteka_statitiska/</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17.02.2020)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iCs/>
          <w:sz w:val="28"/>
          <w:szCs w:val="28"/>
        </w:rPr>
      </w:pPr>
      <w:r w:rsidRPr="00A12726">
        <w:rPr>
          <w:rFonts w:ascii="Times New Roman" w:hAnsi="Times New Roman" w:cs="Times New Roman"/>
          <w:bCs/>
          <w:iCs/>
          <w:sz w:val="28"/>
          <w:szCs w:val="28"/>
        </w:rPr>
        <w:t xml:space="preserve">Откровения россиян, которые взяли ипотеку и пожалели. </w:t>
      </w:r>
      <w:r w:rsidRPr="00A12726">
        <w:rPr>
          <w:rFonts w:ascii="Times New Roman" w:hAnsi="Times New Roman" w:cs="Times New Roman"/>
          <w:bCs/>
          <w:iCs/>
          <w:sz w:val="28"/>
          <w:szCs w:val="28"/>
          <w:lang w:val="en-US"/>
        </w:rPr>
        <w:t>URL</w:t>
      </w:r>
      <w:r w:rsidRPr="00A12726">
        <w:rPr>
          <w:rFonts w:ascii="Times New Roman" w:hAnsi="Times New Roman" w:cs="Times New Roman"/>
          <w:sz w:val="28"/>
          <w:szCs w:val="28"/>
        </w:rPr>
        <w:t xml:space="preserve">: </w:t>
      </w:r>
      <w:hyperlink r:id="rId28" w:history="1">
        <w:r w:rsidRPr="00A12726">
          <w:rPr>
            <w:rStyle w:val="aa"/>
            <w:rFonts w:ascii="Times New Roman" w:hAnsi="Times New Roman" w:cs="Times New Roman"/>
            <w:sz w:val="28"/>
            <w:szCs w:val="28"/>
          </w:rPr>
          <w:t>https://lenta.ru/articles/2018/08/29/mortgageprisoners/</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26.03.2020)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Прогноз цен на недвижимость в 2020 году.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29" w:history="1">
        <w:r w:rsidRPr="00A12726">
          <w:rPr>
            <w:rStyle w:val="aa"/>
            <w:rFonts w:ascii="Times New Roman" w:hAnsi="Times New Roman" w:cs="Times New Roman"/>
            <w:sz w:val="28"/>
            <w:szCs w:val="28"/>
          </w:rPr>
          <w:t>https://krasnodar.cian.ru/blogs-prognoz-tsen-na-nedvizhimost-v-2020-godu-299864/</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04.03.2020)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Просрочки по ипотеке могут лишить жилья тысяч россиян.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0" w:history="1">
        <w:r w:rsidRPr="00A12726">
          <w:rPr>
            <w:rStyle w:val="aa"/>
            <w:rFonts w:ascii="Times New Roman" w:hAnsi="Times New Roman" w:cs="Times New Roman"/>
            <w:sz w:val="28"/>
            <w:szCs w:val="28"/>
          </w:rPr>
          <w:t>https://pronedra.ru/prosrochki-po-ipoteke-mogut-lishit-zhilya-tysyach-rossiyan-450295.html</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13.03.2020)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sz w:val="28"/>
          <w:szCs w:val="28"/>
        </w:rPr>
        <w:t>Рейтинг российских ипотечных банков по итогам первого полуг</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дия 2019 года.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1" w:history="1">
        <w:r w:rsidRPr="00A12726">
          <w:rPr>
            <w:rStyle w:val="aa"/>
            <w:rFonts w:ascii="Times New Roman" w:hAnsi="Times New Roman" w:cs="Times New Roman"/>
            <w:sz w:val="28"/>
            <w:szCs w:val="28"/>
          </w:rPr>
          <w:t>https://www.banki.ru/news/research/?id=10906164</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29.12.2019)</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proofErr w:type="spellStart"/>
      <w:r w:rsidRPr="00A12726">
        <w:rPr>
          <w:rFonts w:ascii="Times New Roman" w:hAnsi="Times New Roman" w:cs="Times New Roman"/>
          <w:bCs/>
          <w:sz w:val="28"/>
          <w:szCs w:val="28"/>
        </w:rPr>
        <w:t>Рэнкинг</w:t>
      </w:r>
      <w:proofErr w:type="spellEnd"/>
      <w:r w:rsidRPr="00A12726">
        <w:rPr>
          <w:rFonts w:ascii="Times New Roman" w:hAnsi="Times New Roman" w:cs="Times New Roman"/>
          <w:bCs/>
          <w:sz w:val="28"/>
          <w:szCs w:val="28"/>
        </w:rPr>
        <w:t xml:space="preserve"> банков по величине ипотечного портфеля на 01.01.2020 г. </w:t>
      </w:r>
      <w:r w:rsidRPr="00A12726">
        <w:rPr>
          <w:rFonts w:ascii="Times New Roman" w:hAnsi="Times New Roman" w:cs="Times New Roman"/>
          <w:bCs/>
          <w:sz w:val="28"/>
          <w:szCs w:val="28"/>
          <w:lang w:val="en-US"/>
        </w:rPr>
        <w:t>URL</w:t>
      </w:r>
      <w:r w:rsidRPr="00A12726">
        <w:rPr>
          <w:rFonts w:ascii="Times New Roman" w:hAnsi="Times New Roman" w:cs="Times New Roman"/>
          <w:bCs/>
          <w:sz w:val="28"/>
          <w:szCs w:val="28"/>
        </w:rPr>
        <w:t xml:space="preserve">: </w:t>
      </w:r>
      <w:hyperlink r:id="rId32" w:history="1">
        <w:r w:rsidRPr="00A12726">
          <w:rPr>
            <w:rStyle w:val="aa"/>
            <w:rFonts w:ascii="Times New Roman" w:hAnsi="Times New Roman" w:cs="Times New Roman"/>
            <w:bCs/>
            <w:sz w:val="28"/>
            <w:szCs w:val="28"/>
          </w:rPr>
          <w:t>https://raexpert.ru/rankingtable/bank/ipoteka_2019/tab2/</w:t>
        </w:r>
      </w:hyperlink>
      <w:r w:rsidRPr="00A12726">
        <w:rPr>
          <w:rFonts w:ascii="Times New Roman" w:hAnsi="Times New Roman" w:cs="Times New Roman"/>
          <w:bCs/>
          <w:sz w:val="28"/>
          <w:szCs w:val="28"/>
        </w:rPr>
        <w:t xml:space="preserve"> (Дата обращения: 15.03.2020)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Самые страшные ошибки при оформлении ипотеки. И способы их избежать.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3" w:history="1">
        <w:r w:rsidRPr="00A12726">
          <w:rPr>
            <w:rStyle w:val="aa"/>
            <w:rFonts w:ascii="Times New Roman" w:hAnsi="Times New Roman" w:cs="Times New Roman"/>
            <w:sz w:val="28"/>
            <w:szCs w:val="28"/>
          </w:rPr>
          <w:t>https://www.metrtv.ru/articles/ipoteka_ekb/11342</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w:t>
      </w:r>
      <w:r w:rsidRPr="00A12726">
        <w:rPr>
          <w:rFonts w:ascii="Times New Roman" w:hAnsi="Times New Roman" w:cs="Times New Roman"/>
          <w:bCs/>
          <w:sz w:val="28"/>
          <w:szCs w:val="28"/>
        </w:rPr>
        <w:t>а</w:t>
      </w:r>
      <w:r w:rsidRPr="00A12726">
        <w:rPr>
          <w:rFonts w:ascii="Times New Roman" w:hAnsi="Times New Roman" w:cs="Times New Roman"/>
          <w:bCs/>
          <w:sz w:val="28"/>
          <w:szCs w:val="28"/>
        </w:rPr>
        <w:t>щения: 13.02.2020)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proofErr w:type="spellStart"/>
      <w:r w:rsidRPr="00A12726">
        <w:rPr>
          <w:rFonts w:ascii="Times New Roman" w:hAnsi="Times New Roman" w:cs="Times New Roman"/>
          <w:bCs/>
          <w:sz w:val="28"/>
          <w:szCs w:val="28"/>
        </w:rPr>
        <w:t>Скоринговая</w:t>
      </w:r>
      <w:proofErr w:type="spellEnd"/>
      <w:r w:rsidRPr="00A12726">
        <w:rPr>
          <w:rFonts w:ascii="Times New Roman" w:hAnsi="Times New Roman" w:cs="Times New Roman"/>
          <w:bCs/>
          <w:sz w:val="28"/>
          <w:szCs w:val="28"/>
        </w:rPr>
        <w:t xml:space="preserve"> система оценки кредитоспособности клиентов.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4" w:history="1">
        <w:r w:rsidRPr="00A12726">
          <w:rPr>
            <w:rStyle w:val="aa"/>
            <w:rFonts w:ascii="Times New Roman" w:hAnsi="Times New Roman" w:cs="Times New Roman"/>
            <w:sz w:val="28"/>
            <w:szCs w:val="28"/>
          </w:rPr>
          <w:t>https://www.nbki.ru/poleznaya-informatsiya/scoringovaya-model-ocenki/</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29.02.2020)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ЦБ может ограничить выдачу ипотеки </w:t>
      </w:r>
      <w:proofErr w:type="spellStart"/>
      <w:r w:rsidRPr="00A12726">
        <w:rPr>
          <w:rFonts w:ascii="Times New Roman" w:hAnsi="Times New Roman" w:cs="Times New Roman"/>
          <w:bCs/>
          <w:sz w:val="28"/>
          <w:szCs w:val="28"/>
        </w:rPr>
        <w:t>закредитованным</w:t>
      </w:r>
      <w:proofErr w:type="spellEnd"/>
      <w:r w:rsidRPr="00A12726">
        <w:rPr>
          <w:rFonts w:ascii="Times New Roman" w:hAnsi="Times New Roman" w:cs="Times New Roman"/>
          <w:bCs/>
          <w:sz w:val="28"/>
          <w:szCs w:val="28"/>
        </w:rPr>
        <w:t xml:space="preserve"> людям.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5" w:history="1">
        <w:r w:rsidRPr="00A12726">
          <w:rPr>
            <w:rStyle w:val="aa"/>
            <w:rFonts w:ascii="Times New Roman" w:hAnsi="Times New Roman" w:cs="Times New Roman"/>
            <w:sz w:val="28"/>
            <w:szCs w:val="28"/>
          </w:rPr>
          <w:t>https://www.vedomosti.ru/finance/articles/2019/12/02/817684-tsb-ogranichit</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lastRenderedPageBreak/>
        <w:t>(Дата обращения: 02.03.2020)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ЦБ оценил доступность ипотеки для семей в зависимости от кол</w:t>
      </w:r>
      <w:r w:rsidRPr="00A12726">
        <w:rPr>
          <w:rFonts w:ascii="Times New Roman" w:hAnsi="Times New Roman" w:cs="Times New Roman"/>
          <w:bCs/>
          <w:sz w:val="28"/>
          <w:szCs w:val="28"/>
        </w:rPr>
        <w:t>и</w:t>
      </w:r>
      <w:r w:rsidRPr="00A12726">
        <w:rPr>
          <w:rFonts w:ascii="Times New Roman" w:hAnsi="Times New Roman" w:cs="Times New Roman"/>
          <w:bCs/>
          <w:sz w:val="28"/>
          <w:szCs w:val="28"/>
        </w:rPr>
        <w:t>чества детей.</w:t>
      </w:r>
      <w:r w:rsidRPr="00A12726">
        <w:rPr>
          <w:rFonts w:ascii="Times New Roman" w:hAnsi="Times New Roman" w:cs="Times New Roman"/>
          <w:bCs/>
          <w:sz w:val="28"/>
          <w:szCs w:val="28"/>
        </w:rPr>
        <w:br/>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6" w:history="1">
        <w:r w:rsidRPr="00A12726">
          <w:rPr>
            <w:rStyle w:val="aa"/>
            <w:rFonts w:ascii="Times New Roman" w:hAnsi="Times New Roman" w:cs="Times New Roman"/>
            <w:sz w:val="28"/>
            <w:szCs w:val="28"/>
          </w:rPr>
          <w:t>https://www.rbc.ru/finances/05/10/2019/5d9752719a7947989200a946</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05.03.2020)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ЦБ РФ предложил переложить на банки оплату страхования рисков по ипотеке</w:t>
      </w:r>
      <w:r w:rsidRPr="00A12726">
        <w:rPr>
          <w:rFonts w:ascii="Times New Roman" w:hAnsi="Times New Roman" w:cs="Times New Roman"/>
          <w:sz w:val="28"/>
          <w:szCs w:val="28"/>
        </w:rPr>
        <w:t xml:space="preserve">.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7" w:history="1">
        <w:r w:rsidRPr="00A12726">
          <w:rPr>
            <w:rStyle w:val="aa"/>
            <w:rFonts w:ascii="Times New Roman" w:hAnsi="Times New Roman" w:cs="Times New Roman"/>
            <w:sz w:val="28"/>
            <w:szCs w:val="28"/>
          </w:rPr>
          <w:t>https://www.interfax.ru/business/706251</w:t>
        </w:r>
      </w:hyperlink>
      <w:r w:rsidRPr="00A12726">
        <w:rPr>
          <w:rFonts w:ascii="Times New Roman" w:hAnsi="Times New Roman" w:cs="Times New Roman"/>
          <w:sz w:val="28"/>
          <w:szCs w:val="28"/>
        </w:rPr>
        <w:t xml:space="preserve"> (Дата обращения: 27.04.2020)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ЦБ рассматривает новые меры для ограничения рисков на ипоте</w:t>
      </w:r>
      <w:r w:rsidRPr="00A12726">
        <w:rPr>
          <w:rFonts w:ascii="Times New Roman" w:hAnsi="Times New Roman" w:cs="Times New Roman"/>
          <w:bCs/>
          <w:sz w:val="28"/>
          <w:szCs w:val="28"/>
        </w:rPr>
        <w:t>ч</w:t>
      </w:r>
      <w:r w:rsidRPr="00A12726">
        <w:rPr>
          <w:rFonts w:ascii="Times New Roman" w:hAnsi="Times New Roman" w:cs="Times New Roman"/>
          <w:bCs/>
          <w:sz w:val="28"/>
          <w:szCs w:val="28"/>
        </w:rPr>
        <w:t xml:space="preserve">ном рынке.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8" w:history="1">
        <w:r w:rsidRPr="00A12726">
          <w:rPr>
            <w:rStyle w:val="aa"/>
            <w:rFonts w:ascii="Times New Roman" w:hAnsi="Times New Roman" w:cs="Times New Roman"/>
            <w:sz w:val="28"/>
            <w:szCs w:val="28"/>
          </w:rPr>
          <w:t>https://www.banki.ru/news/lenta/?id=10913375</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w:t>
      </w:r>
      <w:r w:rsidRPr="00A12726">
        <w:rPr>
          <w:rFonts w:ascii="Times New Roman" w:hAnsi="Times New Roman" w:cs="Times New Roman"/>
          <w:bCs/>
          <w:sz w:val="28"/>
          <w:szCs w:val="28"/>
        </w:rPr>
        <w:t>е</w:t>
      </w:r>
      <w:r w:rsidRPr="00A12726">
        <w:rPr>
          <w:rFonts w:ascii="Times New Roman" w:hAnsi="Times New Roman" w:cs="Times New Roman"/>
          <w:bCs/>
          <w:sz w:val="28"/>
          <w:szCs w:val="28"/>
        </w:rPr>
        <w:t>ния: 22.03.2019)</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bCs/>
          <w:sz w:val="28"/>
          <w:szCs w:val="28"/>
        </w:rPr>
      </w:pPr>
      <w:r w:rsidRPr="00A12726">
        <w:rPr>
          <w:rFonts w:ascii="Times New Roman" w:hAnsi="Times New Roman" w:cs="Times New Roman"/>
          <w:bCs/>
          <w:sz w:val="28"/>
          <w:szCs w:val="28"/>
        </w:rPr>
        <w:t xml:space="preserve">ЦБ увидел риски кредитной спирали на рынке ипотеки.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39" w:history="1">
        <w:r w:rsidRPr="00A12726">
          <w:rPr>
            <w:rStyle w:val="aa"/>
            <w:rFonts w:ascii="Times New Roman" w:hAnsi="Times New Roman" w:cs="Times New Roman"/>
            <w:sz w:val="28"/>
            <w:szCs w:val="28"/>
          </w:rPr>
          <w:t>https://www.vedomosti.ru/finance/articles/2019/05/30/802963-tsb-riski-kreditnoi</w:t>
        </w:r>
      </w:hyperlink>
      <w:r w:rsidRPr="00A12726">
        <w:rPr>
          <w:rFonts w:ascii="Times New Roman" w:hAnsi="Times New Roman" w:cs="Times New Roman"/>
          <w:sz w:val="28"/>
          <w:szCs w:val="28"/>
        </w:rPr>
        <w:t xml:space="preserve"> </w:t>
      </w:r>
      <w:r w:rsidRPr="00A12726">
        <w:rPr>
          <w:rFonts w:ascii="Times New Roman" w:hAnsi="Times New Roman" w:cs="Times New Roman"/>
          <w:bCs/>
          <w:sz w:val="28"/>
          <w:szCs w:val="28"/>
        </w:rPr>
        <w:t>(Дата обращения: 02.02.2020)</w:t>
      </w:r>
    </w:p>
    <w:p w:rsidR="00A12726" w:rsidRPr="00A12726" w:rsidRDefault="00A12726" w:rsidP="00A12726">
      <w:pPr>
        <w:pStyle w:val="a3"/>
        <w:widowControl w:val="0"/>
        <w:numPr>
          <w:ilvl w:val="0"/>
          <w:numId w:val="3"/>
        </w:numPr>
        <w:tabs>
          <w:tab w:val="left" w:pos="0"/>
          <w:tab w:val="left" w:pos="1134"/>
        </w:tabs>
        <w:spacing w:after="0" w:line="360" w:lineRule="auto"/>
        <w:ind w:left="0" w:firstLine="709"/>
        <w:contextualSpacing/>
        <w:jc w:val="both"/>
        <w:rPr>
          <w:rFonts w:ascii="Times New Roman" w:hAnsi="Times New Roman" w:cs="Times New Roman"/>
          <w:sz w:val="28"/>
          <w:szCs w:val="28"/>
        </w:rPr>
      </w:pPr>
      <w:r w:rsidRPr="00A12726">
        <w:rPr>
          <w:rFonts w:ascii="Times New Roman" w:hAnsi="Times New Roman" w:cs="Times New Roman"/>
          <w:bCs/>
          <w:sz w:val="28"/>
          <w:szCs w:val="28"/>
        </w:rPr>
        <w:t>«Эксперт РА» прогнозирует новый рекорд на ипотечном рынке</w:t>
      </w:r>
      <w:r w:rsidRPr="00A12726">
        <w:rPr>
          <w:rFonts w:ascii="Times New Roman" w:hAnsi="Times New Roman" w:cs="Times New Roman"/>
          <w:sz w:val="28"/>
          <w:szCs w:val="28"/>
        </w:rPr>
        <w:t xml:space="preserve">. </w:t>
      </w:r>
      <w:r w:rsidRPr="00A12726">
        <w:rPr>
          <w:rFonts w:ascii="Times New Roman" w:hAnsi="Times New Roman" w:cs="Times New Roman"/>
          <w:sz w:val="28"/>
          <w:szCs w:val="28"/>
          <w:lang w:val="en-US"/>
        </w:rPr>
        <w:t>URL</w:t>
      </w:r>
      <w:r w:rsidRPr="00A12726">
        <w:rPr>
          <w:rFonts w:ascii="Times New Roman" w:hAnsi="Times New Roman" w:cs="Times New Roman"/>
          <w:sz w:val="28"/>
          <w:szCs w:val="28"/>
        </w:rPr>
        <w:t xml:space="preserve">: </w:t>
      </w:r>
      <w:hyperlink r:id="rId40" w:history="1">
        <w:r w:rsidRPr="00A12726">
          <w:rPr>
            <w:rStyle w:val="aa"/>
            <w:rFonts w:ascii="Times New Roman" w:hAnsi="Times New Roman" w:cs="Times New Roman"/>
            <w:sz w:val="28"/>
            <w:szCs w:val="28"/>
          </w:rPr>
          <w:t>https://www.raexpert.ru/researches/publications/bankiru_feb20_2020</w:t>
        </w:r>
      </w:hyperlink>
      <w:r w:rsidRPr="00A12726">
        <w:rPr>
          <w:rFonts w:ascii="Times New Roman" w:hAnsi="Times New Roman" w:cs="Times New Roman"/>
          <w:sz w:val="28"/>
          <w:szCs w:val="28"/>
        </w:rPr>
        <w:t xml:space="preserve"> (Дата обращения: 28.02.2020)</w:t>
      </w:r>
    </w:p>
    <w:p w:rsidR="00A12726" w:rsidRDefault="00A12726">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A12726" w:rsidRPr="00A12726" w:rsidRDefault="00A12726" w:rsidP="00A12726">
      <w:pPr>
        <w:pStyle w:val="1"/>
        <w:spacing w:after="0" w:line="360" w:lineRule="auto"/>
        <w:ind w:firstLine="709"/>
        <w:jc w:val="both"/>
        <w:rPr>
          <w:rFonts w:ascii="Times New Roman" w:hAnsi="Times New Roman" w:cs="Times New Roman"/>
          <w:noProof/>
          <w:sz w:val="28"/>
          <w:szCs w:val="28"/>
        </w:rPr>
      </w:pPr>
      <w:r w:rsidRPr="00A12726">
        <w:rPr>
          <w:rFonts w:ascii="Times New Roman" w:hAnsi="Times New Roman" w:cs="Times New Roman"/>
          <w:b/>
          <w:sz w:val="28"/>
          <w:szCs w:val="28"/>
        </w:rPr>
        <w:lastRenderedPageBreak/>
        <w:t xml:space="preserve">3 Перспективы совершенствования системы управления рисками </w:t>
      </w:r>
      <w:r w:rsidRPr="00A12726">
        <w:rPr>
          <w:rFonts w:ascii="Times New Roman" w:hAnsi="Times New Roman" w:cs="Times New Roman"/>
          <w:b/>
          <w:sz w:val="28"/>
          <w:szCs w:val="28"/>
        </w:rPr>
        <w:br/>
        <w:t>ипотечного кредитования в РФ</w:t>
      </w:r>
      <w:bookmarkEnd w:id="6"/>
      <w:r w:rsidRPr="00A12726">
        <w:rPr>
          <w:rFonts w:ascii="Times New Roman" w:hAnsi="Times New Roman" w:cs="Times New Roman"/>
          <w:noProof/>
          <w:sz w:val="28"/>
          <w:szCs w:val="28"/>
        </w:rPr>
        <w:t xml:space="preserve"> </w:t>
      </w:r>
    </w:p>
    <w:p w:rsidR="00A12726" w:rsidRPr="00A12726" w:rsidRDefault="00A12726" w:rsidP="00A12726">
      <w:pPr>
        <w:spacing w:after="0" w:line="360" w:lineRule="auto"/>
        <w:ind w:firstLine="709"/>
        <w:jc w:val="both"/>
        <w:rPr>
          <w:rFonts w:ascii="Times New Roman" w:hAnsi="Times New Roman" w:cs="Times New Roman"/>
          <w:sz w:val="28"/>
          <w:szCs w:val="28"/>
        </w:rPr>
      </w:pPr>
    </w:p>
    <w:p w:rsidR="00A12726" w:rsidRPr="00A12726" w:rsidRDefault="00A12726" w:rsidP="00A12726">
      <w:pPr>
        <w:pStyle w:val="2"/>
        <w:spacing w:after="0" w:line="360" w:lineRule="auto"/>
        <w:ind w:firstLine="709"/>
        <w:jc w:val="both"/>
        <w:rPr>
          <w:rFonts w:ascii="Times New Roman" w:hAnsi="Times New Roman" w:cs="Times New Roman"/>
          <w:b w:val="0"/>
          <w:sz w:val="28"/>
          <w:szCs w:val="28"/>
        </w:rPr>
      </w:pPr>
      <w:bookmarkStart w:id="8" w:name="_Toc42270584"/>
      <w:r w:rsidRPr="00A12726">
        <w:rPr>
          <w:rFonts w:ascii="Times New Roman" w:hAnsi="Times New Roman" w:cs="Times New Roman"/>
          <w:b w:val="0"/>
          <w:sz w:val="28"/>
          <w:szCs w:val="28"/>
        </w:rPr>
        <w:t>3.1 Внедрение ипотечных вкладов как инструмент снижения кредитных рисков</w:t>
      </w:r>
      <w:bookmarkEnd w:id="8"/>
    </w:p>
    <w:p w:rsidR="00A12726" w:rsidRPr="00A12726" w:rsidRDefault="00A12726" w:rsidP="00A12726">
      <w:pPr>
        <w:spacing w:after="0" w:line="360" w:lineRule="auto"/>
        <w:ind w:firstLine="709"/>
        <w:jc w:val="both"/>
        <w:rPr>
          <w:rFonts w:ascii="Times New Roman" w:hAnsi="Times New Roman" w:cs="Times New Roman"/>
          <w:sz w:val="28"/>
          <w:szCs w:val="28"/>
        </w:rPr>
      </w:pP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Коммерческие банки предусматривают потери в собственных портф</w:t>
      </w:r>
      <w:r w:rsidRPr="00A12726">
        <w:rPr>
          <w:rFonts w:ascii="Times New Roman" w:hAnsi="Times New Roman" w:cs="Times New Roman"/>
          <w:sz w:val="28"/>
          <w:szCs w:val="28"/>
        </w:rPr>
        <w:t>е</w:t>
      </w:r>
      <w:r w:rsidRPr="00A12726">
        <w:rPr>
          <w:rFonts w:ascii="Times New Roman" w:hAnsi="Times New Roman" w:cs="Times New Roman"/>
          <w:sz w:val="28"/>
          <w:szCs w:val="28"/>
        </w:rPr>
        <w:t>лях активов. Поскольку существует проблема ассиметричных потоков и</w:t>
      </w:r>
      <w:r w:rsidRPr="00A12726">
        <w:rPr>
          <w:rFonts w:ascii="Times New Roman" w:hAnsi="Times New Roman" w:cs="Times New Roman"/>
          <w:sz w:val="28"/>
          <w:szCs w:val="28"/>
        </w:rPr>
        <w:t>н</w:t>
      </w:r>
      <w:r w:rsidRPr="00A12726">
        <w:rPr>
          <w:rFonts w:ascii="Times New Roman" w:hAnsi="Times New Roman" w:cs="Times New Roman"/>
          <w:sz w:val="28"/>
          <w:szCs w:val="28"/>
        </w:rPr>
        <w:t>формации, никогда не будет абсолютно безопасных ипотечных кредитов. Обязательным условием рационального функционирования банков и наде</w:t>
      </w:r>
      <w:r w:rsidRPr="00A12726">
        <w:rPr>
          <w:rFonts w:ascii="Times New Roman" w:hAnsi="Times New Roman" w:cs="Times New Roman"/>
          <w:sz w:val="28"/>
          <w:szCs w:val="28"/>
        </w:rPr>
        <w:t>ж</w:t>
      </w:r>
      <w:r w:rsidRPr="00A12726">
        <w:rPr>
          <w:rFonts w:ascii="Times New Roman" w:hAnsi="Times New Roman" w:cs="Times New Roman"/>
          <w:sz w:val="28"/>
          <w:szCs w:val="28"/>
        </w:rPr>
        <w:t>ности экономической безопасности является определение степени риска невозврата ипотечных кредитов и принятие предупредительных мер. Ко</w:t>
      </w:r>
      <w:r w:rsidRPr="00A12726">
        <w:rPr>
          <w:rFonts w:ascii="Times New Roman" w:hAnsi="Times New Roman" w:cs="Times New Roman"/>
          <w:sz w:val="28"/>
          <w:szCs w:val="28"/>
        </w:rPr>
        <w:t>м</w:t>
      </w:r>
      <w:r w:rsidRPr="00A12726">
        <w:rPr>
          <w:rFonts w:ascii="Times New Roman" w:hAnsi="Times New Roman" w:cs="Times New Roman"/>
          <w:sz w:val="28"/>
          <w:szCs w:val="28"/>
        </w:rPr>
        <w:t>мерческие банки рассчитывают степень риска по каждой статье активов и с</w:t>
      </w:r>
      <w:r w:rsidRPr="00A12726">
        <w:rPr>
          <w:rFonts w:ascii="Times New Roman" w:hAnsi="Times New Roman" w:cs="Times New Roman"/>
          <w:sz w:val="28"/>
          <w:szCs w:val="28"/>
        </w:rPr>
        <w:t>о</w:t>
      </w:r>
      <w:r w:rsidRPr="00A12726">
        <w:rPr>
          <w:rFonts w:ascii="Times New Roman" w:hAnsi="Times New Roman" w:cs="Times New Roman"/>
          <w:sz w:val="28"/>
          <w:szCs w:val="28"/>
        </w:rPr>
        <w:t>здают фонды для компенсации ожидаемых потерь. Чтобы сохранить экон</w:t>
      </w:r>
      <w:r w:rsidRPr="00A12726">
        <w:rPr>
          <w:rFonts w:ascii="Times New Roman" w:hAnsi="Times New Roman" w:cs="Times New Roman"/>
          <w:sz w:val="28"/>
          <w:szCs w:val="28"/>
        </w:rPr>
        <w:t>о</w:t>
      </w:r>
      <w:r w:rsidRPr="00A12726">
        <w:rPr>
          <w:rFonts w:ascii="Times New Roman" w:hAnsi="Times New Roman" w:cs="Times New Roman"/>
          <w:sz w:val="28"/>
          <w:szCs w:val="28"/>
        </w:rPr>
        <w:t>мическую устойчивость на финансовом рынке, коммерческим банкам нео</w:t>
      </w:r>
      <w:r w:rsidRPr="00A12726">
        <w:rPr>
          <w:rFonts w:ascii="Times New Roman" w:hAnsi="Times New Roman" w:cs="Times New Roman"/>
          <w:sz w:val="28"/>
          <w:szCs w:val="28"/>
        </w:rPr>
        <w:t>б</w:t>
      </w:r>
      <w:r w:rsidRPr="00A12726">
        <w:rPr>
          <w:rFonts w:ascii="Times New Roman" w:hAnsi="Times New Roman" w:cs="Times New Roman"/>
          <w:sz w:val="28"/>
          <w:szCs w:val="28"/>
        </w:rPr>
        <w:t xml:space="preserve">ходимо разработать и применить более эффективные меры по минимизации ипотечных рисков в соответствии с масштабами своей деятельности.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В </w:t>
      </w:r>
      <w:proofErr w:type="gramStart"/>
      <w:r w:rsidRPr="00A12726">
        <w:rPr>
          <w:rFonts w:ascii="Times New Roman" w:hAnsi="Times New Roman" w:cs="Times New Roman"/>
          <w:sz w:val="28"/>
          <w:szCs w:val="28"/>
        </w:rPr>
        <w:t>ипотечном</w:t>
      </w:r>
      <w:proofErr w:type="gramEnd"/>
      <w:r w:rsidRPr="00A12726">
        <w:rPr>
          <w:rFonts w:ascii="Times New Roman" w:hAnsi="Times New Roman" w:cs="Times New Roman"/>
          <w:sz w:val="28"/>
          <w:szCs w:val="28"/>
        </w:rPr>
        <w:t xml:space="preserve"> риск-менеджменте одним из важных критериев успешн</w:t>
      </w:r>
      <w:r w:rsidRPr="00A12726">
        <w:rPr>
          <w:rFonts w:ascii="Times New Roman" w:hAnsi="Times New Roman" w:cs="Times New Roman"/>
          <w:sz w:val="28"/>
          <w:szCs w:val="28"/>
        </w:rPr>
        <w:t>о</w:t>
      </w:r>
      <w:r w:rsidRPr="00A12726">
        <w:rPr>
          <w:rFonts w:ascii="Times New Roman" w:hAnsi="Times New Roman" w:cs="Times New Roman"/>
          <w:sz w:val="28"/>
          <w:szCs w:val="28"/>
        </w:rPr>
        <w:t>сти коммерческого банка является индикатор проблемных кредитов. Рост просроченной задолженности свидетельствует о несбалансированности пр</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граммы ипотечного кредитования.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Перед выходом на массовый кредитный рынок коммерческим банкам необходимо разработать алгоритм работы с проблемными кредитами. Осн</w:t>
      </w:r>
      <w:r w:rsidRPr="00A12726">
        <w:rPr>
          <w:rFonts w:ascii="Times New Roman" w:hAnsi="Times New Roman" w:cs="Times New Roman"/>
          <w:sz w:val="28"/>
          <w:szCs w:val="28"/>
        </w:rPr>
        <w:t>о</w:t>
      </w:r>
      <w:r w:rsidRPr="00A12726">
        <w:rPr>
          <w:rFonts w:ascii="Times New Roman" w:hAnsi="Times New Roman" w:cs="Times New Roman"/>
          <w:sz w:val="28"/>
          <w:szCs w:val="28"/>
        </w:rPr>
        <w:t>ванием возникновения просроченных задолженностей являются технические просрочки, ухудшение финансового положения заемщика, несчастные сл</w:t>
      </w:r>
      <w:r w:rsidRPr="00A12726">
        <w:rPr>
          <w:rFonts w:ascii="Times New Roman" w:hAnsi="Times New Roman" w:cs="Times New Roman"/>
          <w:sz w:val="28"/>
          <w:szCs w:val="28"/>
        </w:rPr>
        <w:t>у</w:t>
      </w:r>
      <w:r w:rsidRPr="00A12726">
        <w:rPr>
          <w:rFonts w:ascii="Times New Roman" w:hAnsi="Times New Roman" w:cs="Times New Roman"/>
          <w:sz w:val="28"/>
          <w:szCs w:val="28"/>
        </w:rPr>
        <w:t>чаи.</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Достаточно сложно разработать алгоритм выявления проблемных ип</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течных кредитов. Чтобы уменьшить долю просроченной задолженности, необходимо вести работу еще на стадии принятия решения о выдаче кредита с участием работников службы экономической безопасности и  контроля. </w:t>
      </w:r>
      <w:r w:rsidRPr="00A12726">
        <w:rPr>
          <w:rFonts w:ascii="Times New Roman" w:hAnsi="Times New Roman" w:cs="Times New Roman"/>
          <w:sz w:val="28"/>
          <w:szCs w:val="28"/>
        </w:rPr>
        <w:lastRenderedPageBreak/>
        <w:t>После выдачи ипотечного кредита клиентам в обязательном порядке необх</w:t>
      </w:r>
      <w:r w:rsidRPr="00A12726">
        <w:rPr>
          <w:rFonts w:ascii="Times New Roman" w:hAnsi="Times New Roman" w:cs="Times New Roman"/>
          <w:sz w:val="28"/>
          <w:szCs w:val="28"/>
        </w:rPr>
        <w:t>о</w:t>
      </w:r>
      <w:r w:rsidRPr="00A12726">
        <w:rPr>
          <w:rFonts w:ascii="Times New Roman" w:hAnsi="Times New Roman" w:cs="Times New Roman"/>
          <w:sz w:val="28"/>
          <w:szCs w:val="28"/>
        </w:rPr>
        <w:t>димо произвести мониторинг ситуации, потому что финансовое состояние может измениться. Тревожными сигналами некоммерческого характера я</w:t>
      </w:r>
      <w:r w:rsidRPr="00A12726">
        <w:rPr>
          <w:rFonts w:ascii="Times New Roman" w:hAnsi="Times New Roman" w:cs="Times New Roman"/>
          <w:sz w:val="28"/>
          <w:szCs w:val="28"/>
        </w:rPr>
        <w:t>в</w:t>
      </w:r>
      <w:r w:rsidRPr="00A12726">
        <w:rPr>
          <w:rFonts w:ascii="Times New Roman" w:hAnsi="Times New Roman" w:cs="Times New Roman"/>
          <w:sz w:val="28"/>
          <w:szCs w:val="28"/>
        </w:rPr>
        <w:t>ляются:</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разъяснения клиента о причине задержек или необоснованность н</w:t>
      </w:r>
      <w:r w:rsidRPr="00A12726">
        <w:rPr>
          <w:rFonts w:ascii="Times New Roman" w:hAnsi="Times New Roman" w:cs="Times New Roman"/>
          <w:sz w:val="28"/>
          <w:szCs w:val="28"/>
        </w:rPr>
        <w:t>е</w:t>
      </w:r>
      <w:r w:rsidRPr="00A12726">
        <w:rPr>
          <w:rFonts w:ascii="Times New Roman" w:hAnsi="Times New Roman" w:cs="Times New Roman"/>
          <w:sz w:val="28"/>
          <w:szCs w:val="28"/>
        </w:rPr>
        <w:t>выплат в получении финансовой отчетности;</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нежелание заемщика дать детальное разъяснения по поводу финанс</w:t>
      </w:r>
      <w:r w:rsidRPr="00A12726">
        <w:rPr>
          <w:rFonts w:ascii="Times New Roman" w:hAnsi="Times New Roman" w:cs="Times New Roman"/>
          <w:sz w:val="28"/>
          <w:szCs w:val="28"/>
        </w:rPr>
        <w:t>о</w:t>
      </w:r>
      <w:r w:rsidRPr="00A12726">
        <w:rPr>
          <w:rFonts w:ascii="Times New Roman" w:hAnsi="Times New Roman" w:cs="Times New Roman"/>
          <w:sz w:val="28"/>
          <w:szCs w:val="28"/>
        </w:rPr>
        <w:t>вой отчетности.</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Для снижения кредитных рисков предлагается предоставление ко</w:t>
      </w:r>
      <w:r w:rsidRPr="00A12726">
        <w:rPr>
          <w:rFonts w:ascii="Times New Roman" w:hAnsi="Times New Roman" w:cs="Times New Roman"/>
          <w:sz w:val="28"/>
          <w:szCs w:val="28"/>
        </w:rPr>
        <w:t>м</w:t>
      </w:r>
      <w:r w:rsidRPr="00A12726">
        <w:rPr>
          <w:rFonts w:ascii="Times New Roman" w:hAnsi="Times New Roman" w:cs="Times New Roman"/>
          <w:sz w:val="28"/>
          <w:szCs w:val="28"/>
        </w:rPr>
        <w:t xml:space="preserve">мерческими банками помощи в управлении денежными средствами клиентов путем открытия ипотечных вкладов.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Оформление кредита на приобретение объекта недвижимости на пе</w:t>
      </w:r>
      <w:r w:rsidRPr="00A12726">
        <w:rPr>
          <w:rFonts w:ascii="Times New Roman" w:hAnsi="Times New Roman" w:cs="Times New Roman"/>
          <w:sz w:val="28"/>
          <w:szCs w:val="28"/>
        </w:rPr>
        <w:t>р</w:t>
      </w:r>
      <w:r w:rsidRPr="00A12726">
        <w:rPr>
          <w:rFonts w:ascii="Times New Roman" w:hAnsi="Times New Roman" w:cs="Times New Roman"/>
          <w:sz w:val="28"/>
          <w:szCs w:val="28"/>
        </w:rPr>
        <w:t>вичном или вторичном рынке недвижимости требует наличия собственных денежных сре</w:t>
      </w:r>
      <w:proofErr w:type="gramStart"/>
      <w:r w:rsidRPr="00A12726">
        <w:rPr>
          <w:rFonts w:ascii="Times New Roman" w:hAnsi="Times New Roman" w:cs="Times New Roman"/>
          <w:sz w:val="28"/>
          <w:szCs w:val="28"/>
        </w:rPr>
        <w:t>дств дл</w:t>
      </w:r>
      <w:proofErr w:type="gramEnd"/>
      <w:r w:rsidRPr="00A12726">
        <w:rPr>
          <w:rFonts w:ascii="Times New Roman" w:hAnsi="Times New Roman" w:cs="Times New Roman"/>
          <w:sz w:val="28"/>
          <w:szCs w:val="28"/>
        </w:rPr>
        <w:t>я оплаты расходов. Как правило, самый главный пункт расходов по ипотеке – это авансовый платеж. По условиям большинства ип</w:t>
      </w:r>
      <w:r w:rsidRPr="00A12726">
        <w:rPr>
          <w:rFonts w:ascii="Times New Roman" w:hAnsi="Times New Roman" w:cs="Times New Roman"/>
          <w:sz w:val="28"/>
          <w:szCs w:val="28"/>
        </w:rPr>
        <w:t>о</w:t>
      </w:r>
      <w:r w:rsidRPr="00A12726">
        <w:rPr>
          <w:rFonts w:ascii="Times New Roman" w:hAnsi="Times New Roman" w:cs="Times New Roman"/>
          <w:sz w:val="28"/>
          <w:szCs w:val="28"/>
        </w:rPr>
        <w:t>течных программ клиент должен внести определенную процентную часть от оценочной стоимости покупаемого жилья в размере от 10 до 50% от полной суммы кредита. В зависимости от того, сколько заемщик сможет внести пе</w:t>
      </w:r>
      <w:r w:rsidRPr="00A12726">
        <w:rPr>
          <w:rFonts w:ascii="Times New Roman" w:hAnsi="Times New Roman" w:cs="Times New Roman"/>
          <w:sz w:val="28"/>
          <w:szCs w:val="28"/>
        </w:rPr>
        <w:t>р</w:t>
      </w:r>
      <w:r w:rsidRPr="00A12726">
        <w:rPr>
          <w:rFonts w:ascii="Times New Roman" w:hAnsi="Times New Roman" w:cs="Times New Roman"/>
          <w:sz w:val="28"/>
          <w:szCs w:val="28"/>
        </w:rPr>
        <w:t>воначальный взнос, зависит размер процентной ставки. Каждый банк уст</w:t>
      </w:r>
      <w:r w:rsidRPr="00A12726">
        <w:rPr>
          <w:rFonts w:ascii="Times New Roman" w:hAnsi="Times New Roman" w:cs="Times New Roman"/>
          <w:sz w:val="28"/>
          <w:szCs w:val="28"/>
        </w:rPr>
        <w:t>а</w:t>
      </w:r>
      <w:r w:rsidRPr="00A12726">
        <w:rPr>
          <w:rFonts w:ascii="Times New Roman" w:hAnsi="Times New Roman" w:cs="Times New Roman"/>
          <w:sz w:val="28"/>
          <w:szCs w:val="28"/>
        </w:rPr>
        <w:t>навливает это значение самостоятельно. Отсюда следует, что чем большее размер авансового платежа, тем более низкую ставку предоставляет комме</w:t>
      </w:r>
      <w:r w:rsidRPr="00A12726">
        <w:rPr>
          <w:rFonts w:ascii="Times New Roman" w:hAnsi="Times New Roman" w:cs="Times New Roman"/>
          <w:sz w:val="28"/>
          <w:szCs w:val="28"/>
        </w:rPr>
        <w:t>р</w:t>
      </w:r>
      <w:r w:rsidRPr="00A12726">
        <w:rPr>
          <w:rFonts w:ascii="Times New Roman" w:hAnsi="Times New Roman" w:cs="Times New Roman"/>
          <w:sz w:val="28"/>
          <w:szCs w:val="28"/>
        </w:rPr>
        <w:t>ческий банк клиентам. Однако финансовое состояние многих заемщиков не позволяет им внести даже 10% суммы. Некоторые клиенты прибегают к оформлению потребительского кредита в целях его использования для пол</w:t>
      </w:r>
      <w:r w:rsidRPr="00A12726">
        <w:rPr>
          <w:rFonts w:ascii="Times New Roman" w:hAnsi="Times New Roman" w:cs="Times New Roman"/>
          <w:sz w:val="28"/>
          <w:szCs w:val="28"/>
        </w:rPr>
        <w:t>у</w:t>
      </w:r>
      <w:r w:rsidRPr="00A12726">
        <w:rPr>
          <w:rFonts w:ascii="Times New Roman" w:hAnsi="Times New Roman" w:cs="Times New Roman"/>
          <w:sz w:val="28"/>
          <w:szCs w:val="28"/>
        </w:rPr>
        <w:t>чения ипотеки, что увеличивает кредитные риски коммерческих банков. Именно поэтому в качестве рекомендации по снижению кредитных рисков коммерческим банкам предлагается внедрение такого продукта, как ипоте</w:t>
      </w:r>
      <w:r w:rsidRPr="00A12726">
        <w:rPr>
          <w:rFonts w:ascii="Times New Roman" w:hAnsi="Times New Roman" w:cs="Times New Roman"/>
          <w:sz w:val="28"/>
          <w:szCs w:val="28"/>
        </w:rPr>
        <w:t>ч</w:t>
      </w:r>
      <w:r w:rsidRPr="00A12726">
        <w:rPr>
          <w:rFonts w:ascii="Times New Roman" w:hAnsi="Times New Roman" w:cs="Times New Roman"/>
          <w:sz w:val="28"/>
          <w:szCs w:val="28"/>
        </w:rPr>
        <w:t>ный вклад.</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Ипотечный вклад – это целевой вклад, который предназначен для накопления авансового платежа по ипотеке. Такие депозиты можно попо</w:t>
      </w:r>
      <w:r w:rsidRPr="00A12726">
        <w:rPr>
          <w:rFonts w:ascii="Times New Roman" w:hAnsi="Times New Roman" w:cs="Times New Roman"/>
          <w:sz w:val="28"/>
          <w:szCs w:val="28"/>
        </w:rPr>
        <w:t>л</w:t>
      </w:r>
      <w:r w:rsidRPr="00A12726">
        <w:rPr>
          <w:rFonts w:ascii="Times New Roman" w:hAnsi="Times New Roman" w:cs="Times New Roman"/>
          <w:sz w:val="28"/>
          <w:szCs w:val="28"/>
        </w:rPr>
        <w:lastRenderedPageBreak/>
        <w:t>нять в течение всего срока хранения. Не предусмотрены капитализация и расходные операции. Отсутствует автоматическая пролонгация вклада. Наличие ипотечного вклада дает клиенту возможность получить льготные условия кредитования, однако не служит гарантией положительного решения о выдаче кредита. Ключевым фактором для банка будет оставаться платеж</w:t>
      </w:r>
      <w:r w:rsidRPr="00A12726">
        <w:rPr>
          <w:rFonts w:ascii="Times New Roman" w:hAnsi="Times New Roman" w:cs="Times New Roman"/>
          <w:sz w:val="28"/>
          <w:szCs w:val="28"/>
        </w:rPr>
        <w:t>е</w:t>
      </w:r>
      <w:r w:rsidRPr="00A12726">
        <w:rPr>
          <w:rFonts w:ascii="Times New Roman" w:hAnsi="Times New Roman" w:cs="Times New Roman"/>
          <w:sz w:val="28"/>
          <w:szCs w:val="28"/>
        </w:rPr>
        <w:t>способность заемщика.</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На кредитные риски предложенная рекомендация повлияет следующим образом: заемщик за счет дополнительного дохода в виде процентов может немного увеличить размер первоначального взноса, что влияет на величину кредитных рисков коммерческих банков в сегменте ипотечного кредитов</w:t>
      </w:r>
      <w:r w:rsidRPr="00A12726">
        <w:rPr>
          <w:rFonts w:ascii="Times New Roman" w:hAnsi="Times New Roman" w:cs="Times New Roman"/>
          <w:sz w:val="28"/>
          <w:szCs w:val="28"/>
        </w:rPr>
        <w:t>а</w:t>
      </w:r>
      <w:r w:rsidRPr="00A12726">
        <w:rPr>
          <w:rFonts w:ascii="Times New Roman" w:hAnsi="Times New Roman" w:cs="Times New Roman"/>
          <w:sz w:val="28"/>
          <w:szCs w:val="28"/>
        </w:rPr>
        <w:t xml:space="preserve">ния. Ведь чем больше авансовый платеж, тем ниже риски. Подобного рода ипотечные продукты пользуются большой редкостью на рынке, потому что ипотечный вклад уступает по доходности другим видам срочных банковских вкладов на несколько процентных пунктов.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В качестве примера рассмотрим продукт Банка ДОМ</w:t>
      </w:r>
      <w:proofErr w:type="gramStart"/>
      <w:r w:rsidRPr="00A12726">
        <w:rPr>
          <w:rFonts w:ascii="Times New Roman" w:hAnsi="Times New Roman" w:cs="Times New Roman"/>
          <w:sz w:val="28"/>
          <w:szCs w:val="28"/>
        </w:rPr>
        <w:t>.Р</w:t>
      </w:r>
      <w:proofErr w:type="gramEnd"/>
      <w:r w:rsidRPr="00A12726">
        <w:rPr>
          <w:rFonts w:ascii="Times New Roman" w:hAnsi="Times New Roman" w:cs="Times New Roman"/>
          <w:sz w:val="28"/>
          <w:szCs w:val="28"/>
        </w:rPr>
        <w:t>Ф – вклад «Ип</w:t>
      </w:r>
      <w:r w:rsidRPr="00A12726">
        <w:rPr>
          <w:rFonts w:ascii="Times New Roman" w:hAnsi="Times New Roman" w:cs="Times New Roman"/>
          <w:sz w:val="28"/>
          <w:szCs w:val="28"/>
        </w:rPr>
        <w:t>о</w:t>
      </w:r>
      <w:r w:rsidRPr="00A12726">
        <w:rPr>
          <w:rFonts w:ascii="Times New Roman" w:hAnsi="Times New Roman" w:cs="Times New Roman"/>
          <w:sz w:val="28"/>
          <w:szCs w:val="28"/>
        </w:rPr>
        <w:t>течный». Условия банковского вклада в АО «Банк ДОМ</w:t>
      </w:r>
      <w:proofErr w:type="gramStart"/>
      <w:r w:rsidRPr="00A12726">
        <w:rPr>
          <w:rFonts w:ascii="Times New Roman" w:hAnsi="Times New Roman" w:cs="Times New Roman"/>
          <w:sz w:val="28"/>
          <w:szCs w:val="28"/>
        </w:rPr>
        <w:t>.Р</w:t>
      </w:r>
      <w:proofErr w:type="gramEnd"/>
      <w:r w:rsidRPr="00A12726">
        <w:rPr>
          <w:rFonts w:ascii="Times New Roman" w:hAnsi="Times New Roman" w:cs="Times New Roman"/>
          <w:sz w:val="28"/>
          <w:szCs w:val="28"/>
        </w:rPr>
        <w:t>Ф» регулируют п</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рядок открытия банковского депозита «Ипотечный». Минимальная сумма вклада составляет 100 000 </w:t>
      </w:r>
      <w:proofErr w:type="spellStart"/>
      <w:r w:rsidRPr="00A12726">
        <w:rPr>
          <w:rFonts w:ascii="Times New Roman" w:hAnsi="Times New Roman" w:cs="Times New Roman"/>
          <w:sz w:val="28"/>
          <w:szCs w:val="28"/>
        </w:rPr>
        <w:t>руб</w:t>
      </w:r>
      <w:proofErr w:type="spellEnd"/>
      <w:r w:rsidRPr="00A12726">
        <w:rPr>
          <w:rFonts w:ascii="Times New Roman" w:hAnsi="Times New Roman" w:cs="Times New Roman"/>
          <w:sz w:val="28"/>
          <w:szCs w:val="28"/>
        </w:rPr>
        <w:t>, а максимальная сумма – 10 000 000 руб. Ста</w:t>
      </w:r>
      <w:r w:rsidRPr="00A12726">
        <w:rPr>
          <w:rFonts w:ascii="Times New Roman" w:hAnsi="Times New Roman" w:cs="Times New Roman"/>
          <w:sz w:val="28"/>
          <w:szCs w:val="28"/>
        </w:rPr>
        <w:t>в</w:t>
      </w:r>
      <w:r w:rsidRPr="00A12726">
        <w:rPr>
          <w:rFonts w:ascii="Times New Roman" w:hAnsi="Times New Roman" w:cs="Times New Roman"/>
          <w:sz w:val="28"/>
          <w:szCs w:val="28"/>
        </w:rPr>
        <w:t xml:space="preserve">ка составляет 4,5% годовых. Взнос денежных средств может осуществляться и в наличной, и в безналичной форме.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Проценты уплачиваются в последний день срока Вклада путем зачи</w:t>
      </w:r>
      <w:r w:rsidRPr="00A12726">
        <w:rPr>
          <w:rFonts w:ascii="Times New Roman" w:hAnsi="Times New Roman" w:cs="Times New Roman"/>
          <w:sz w:val="28"/>
          <w:szCs w:val="28"/>
        </w:rPr>
        <w:t>с</w:t>
      </w:r>
      <w:r w:rsidRPr="00A12726">
        <w:rPr>
          <w:rFonts w:ascii="Times New Roman" w:hAnsi="Times New Roman" w:cs="Times New Roman"/>
          <w:sz w:val="28"/>
          <w:szCs w:val="28"/>
        </w:rPr>
        <w:t>ления на счет по депозиту, на текущий счет с последующим перечислением на счет банковской карты (в зависимости от вкладчика). Вкладчик, в течение всего срока действия ипотечного вклада, кроме последнего дня срока депоз</w:t>
      </w:r>
      <w:r w:rsidRPr="00A12726">
        <w:rPr>
          <w:rFonts w:ascii="Times New Roman" w:hAnsi="Times New Roman" w:cs="Times New Roman"/>
          <w:sz w:val="28"/>
          <w:szCs w:val="28"/>
        </w:rPr>
        <w:t>и</w:t>
      </w:r>
      <w:r w:rsidRPr="00A12726">
        <w:rPr>
          <w:rFonts w:ascii="Times New Roman" w:hAnsi="Times New Roman" w:cs="Times New Roman"/>
          <w:sz w:val="28"/>
          <w:szCs w:val="28"/>
        </w:rPr>
        <w:t>та, вправе изменить выбранное условие выплаты процентов подписания  д</w:t>
      </w:r>
      <w:r w:rsidRPr="00A12726">
        <w:rPr>
          <w:rFonts w:ascii="Times New Roman" w:hAnsi="Times New Roman" w:cs="Times New Roman"/>
          <w:sz w:val="28"/>
          <w:szCs w:val="28"/>
        </w:rPr>
        <w:t>о</w:t>
      </w:r>
      <w:r w:rsidRPr="00A12726">
        <w:rPr>
          <w:rFonts w:ascii="Times New Roman" w:hAnsi="Times New Roman" w:cs="Times New Roman"/>
          <w:sz w:val="28"/>
          <w:szCs w:val="28"/>
        </w:rPr>
        <w:t>полнительного соглашения к договору. Вклад принимается на срок до 365 календарных дней. По ипотечному вкладу допускаются дополнительные взносы с учетом следующего:</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1. Внесение дополнительных взносов допускается в течение всего ср</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ка действия депозита </w:t>
      </w:r>
      <w:proofErr w:type="gramStart"/>
      <w:r w:rsidRPr="00A12726">
        <w:rPr>
          <w:rFonts w:ascii="Times New Roman" w:hAnsi="Times New Roman" w:cs="Times New Roman"/>
          <w:sz w:val="28"/>
          <w:szCs w:val="28"/>
        </w:rPr>
        <w:t>с даты заключения</w:t>
      </w:r>
      <w:proofErr w:type="gramEnd"/>
      <w:r w:rsidRPr="00A12726">
        <w:rPr>
          <w:rFonts w:ascii="Times New Roman" w:hAnsi="Times New Roman" w:cs="Times New Roman"/>
          <w:sz w:val="28"/>
          <w:szCs w:val="28"/>
        </w:rPr>
        <w:t xml:space="preserve"> договора банковского вклада;</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lastRenderedPageBreak/>
        <w:t xml:space="preserve">2. Минимальная сумма дополнительного взноса 10 000 </w:t>
      </w:r>
      <w:proofErr w:type="spellStart"/>
      <w:r w:rsidRPr="00A12726">
        <w:rPr>
          <w:rFonts w:ascii="Times New Roman" w:hAnsi="Times New Roman" w:cs="Times New Roman"/>
          <w:sz w:val="28"/>
          <w:szCs w:val="28"/>
        </w:rPr>
        <w:t>руб</w:t>
      </w:r>
      <w:proofErr w:type="spellEnd"/>
      <w:r w:rsidRPr="00A12726">
        <w:rPr>
          <w:rFonts w:ascii="Times New Roman" w:hAnsi="Times New Roman" w:cs="Times New Roman"/>
          <w:sz w:val="28"/>
          <w:szCs w:val="28"/>
        </w:rPr>
        <w:t>;</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3. Максимальная сумма дополнительного взноса не ограничена, при этом общая сумма депозита и всех дополнительных взносов не должна  пр</w:t>
      </w:r>
      <w:r w:rsidRPr="00A12726">
        <w:rPr>
          <w:rFonts w:ascii="Times New Roman" w:hAnsi="Times New Roman" w:cs="Times New Roman"/>
          <w:sz w:val="28"/>
          <w:szCs w:val="28"/>
        </w:rPr>
        <w:t>е</w:t>
      </w:r>
      <w:r w:rsidRPr="00A12726">
        <w:rPr>
          <w:rFonts w:ascii="Times New Roman" w:hAnsi="Times New Roman" w:cs="Times New Roman"/>
          <w:sz w:val="28"/>
          <w:szCs w:val="28"/>
        </w:rPr>
        <w:t>вышать максимальной суммы вклада;</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Вкладчик имеет право досрочно расторгнуть договор банковского ип</w:t>
      </w:r>
      <w:r w:rsidRPr="00A12726">
        <w:rPr>
          <w:rFonts w:ascii="Times New Roman" w:hAnsi="Times New Roman" w:cs="Times New Roman"/>
          <w:sz w:val="28"/>
          <w:szCs w:val="28"/>
        </w:rPr>
        <w:t>о</w:t>
      </w:r>
      <w:r w:rsidRPr="00A12726">
        <w:rPr>
          <w:rFonts w:ascii="Times New Roman" w:hAnsi="Times New Roman" w:cs="Times New Roman"/>
          <w:sz w:val="28"/>
          <w:szCs w:val="28"/>
        </w:rPr>
        <w:t>течного вклада в случае полного либо частичного истребования суммы деп</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зита. При этом процентная часть рассчитываются за фактический срок нахождения денежных </w:t>
      </w:r>
      <w:proofErr w:type="gramStart"/>
      <w:r w:rsidRPr="00A12726">
        <w:rPr>
          <w:rFonts w:ascii="Times New Roman" w:hAnsi="Times New Roman" w:cs="Times New Roman"/>
          <w:sz w:val="28"/>
          <w:szCs w:val="28"/>
        </w:rPr>
        <w:t>средств</w:t>
      </w:r>
      <w:proofErr w:type="gramEnd"/>
      <w:r w:rsidRPr="00A12726">
        <w:rPr>
          <w:rFonts w:ascii="Times New Roman" w:hAnsi="Times New Roman" w:cs="Times New Roman"/>
          <w:sz w:val="28"/>
          <w:szCs w:val="28"/>
        </w:rPr>
        <w:t xml:space="preserve"> на счете исходя из следующих условий:</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1. </w:t>
      </w:r>
      <w:proofErr w:type="gramStart"/>
      <w:r w:rsidRPr="00A12726">
        <w:rPr>
          <w:rFonts w:ascii="Times New Roman" w:hAnsi="Times New Roman" w:cs="Times New Roman"/>
          <w:sz w:val="28"/>
          <w:szCs w:val="28"/>
        </w:rPr>
        <w:t>При предъявлении в течение срока действия депозита положительн</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го заключения банка о проведенном </w:t>
      </w:r>
      <w:proofErr w:type="spellStart"/>
      <w:r w:rsidRPr="00A12726">
        <w:rPr>
          <w:rFonts w:ascii="Times New Roman" w:hAnsi="Times New Roman" w:cs="Times New Roman"/>
          <w:sz w:val="28"/>
          <w:szCs w:val="28"/>
        </w:rPr>
        <w:t>андеррайтинге</w:t>
      </w:r>
      <w:proofErr w:type="spellEnd"/>
      <w:r w:rsidRPr="00A12726">
        <w:rPr>
          <w:rFonts w:ascii="Times New Roman" w:hAnsi="Times New Roman" w:cs="Times New Roman"/>
          <w:sz w:val="28"/>
          <w:szCs w:val="28"/>
        </w:rPr>
        <w:t xml:space="preserve"> клиента и объекта н</w:t>
      </w:r>
      <w:r w:rsidRPr="00A12726">
        <w:rPr>
          <w:rFonts w:ascii="Times New Roman" w:hAnsi="Times New Roman" w:cs="Times New Roman"/>
          <w:sz w:val="28"/>
          <w:szCs w:val="28"/>
        </w:rPr>
        <w:t>е</w:t>
      </w:r>
      <w:r w:rsidRPr="00A12726">
        <w:rPr>
          <w:rFonts w:ascii="Times New Roman" w:hAnsi="Times New Roman" w:cs="Times New Roman"/>
          <w:sz w:val="28"/>
          <w:szCs w:val="28"/>
        </w:rPr>
        <w:t>движимости на получение ипотечного кредита проценты выплачиваются по следующим правилам в зависимости от срока нахождения средств на счете по ипотечному депозиту:</w:t>
      </w:r>
      <w:proofErr w:type="gramEnd"/>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до 90 дней (включительно) ставка досрочного расторжения составит 4,4% годовых;</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от 91 до 180 дней (включительно) – 4,5% годовых;</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от 181 до 270 дней (включительно) – 4,6% годовых;</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от 271 до 365 дней (включительно) – 4,7% годовых.</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2. </w:t>
      </w:r>
      <w:proofErr w:type="gramStart"/>
      <w:r w:rsidRPr="00A12726">
        <w:rPr>
          <w:rFonts w:ascii="Times New Roman" w:hAnsi="Times New Roman" w:cs="Times New Roman"/>
          <w:sz w:val="28"/>
          <w:szCs w:val="28"/>
        </w:rPr>
        <w:t xml:space="preserve">Без предъявления положительного заключения банка о проведенном </w:t>
      </w:r>
      <w:proofErr w:type="spellStart"/>
      <w:r w:rsidRPr="00A12726">
        <w:rPr>
          <w:rFonts w:ascii="Times New Roman" w:hAnsi="Times New Roman" w:cs="Times New Roman"/>
          <w:sz w:val="28"/>
          <w:szCs w:val="28"/>
        </w:rPr>
        <w:t>андеррайтинге</w:t>
      </w:r>
      <w:proofErr w:type="spellEnd"/>
      <w:r w:rsidRPr="00A12726">
        <w:rPr>
          <w:rFonts w:ascii="Times New Roman" w:hAnsi="Times New Roman" w:cs="Times New Roman"/>
          <w:sz w:val="28"/>
          <w:szCs w:val="28"/>
        </w:rPr>
        <w:t xml:space="preserve"> клиента и объекта недвижимости на получение ипотечного кредита проценты выплачиваются по ставке вклада «До востребования», де</w:t>
      </w:r>
      <w:r w:rsidRPr="00A12726">
        <w:rPr>
          <w:rFonts w:ascii="Times New Roman" w:hAnsi="Times New Roman" w:cs="Times New Roman"/>
          <w:sz w:val="28"/>
          <w:szCs w:val="28"/>
        </w:rPr>
        <w:t>й</w:t>
      </w:r>
      <w:r w:rsidRPr="00A12726">
        <w:rPr>
          <w:rFonts w:ascii="Times New Roman" w:hAnsi="Times New Roman" w:cs="Times New Roman"/>
          <w:sz w:val="28"/>
          <w:szCs w:val="28"/>
        </w:rPr>
        <w:t>ствующей в Банке на дату заключения договора банковского вклада незав</w:t>
      </w:r>
      <w:r w:rsidRPr="00A12726">
        <w:rPr>
          <w:rFonts w:ascii="Times New Roman" w:hAnsi="Times New Roman" w:cs="Times New Roman"/>
          <w:sz w:val="28"/>
          <w:szCs w:val="28"/>
        </w:rPr>
        <w:t>и</w:t>
      </w:r>
      <w:r w:rsidRPr="00A12726">
        <w:rPr>
          <w:rFonts w:ascii="Times New Roman" w:hAnsi="Times New Roman" w:cs="Times New Roman"/>
          <w:sz w:val="28"/>
          <w:szCs w:val="28"/>
        </w:rPr>
        <w:t>симо от срока нахождения денежных средств на счете по вкладу.</w:t>
      </w:r>
      <w:proofErr w:type="gramEnd"/>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3. Вклад не пролонгируется. В случае если клиент не востребовал су</w:t>
      </w:r>
      <w:r w:rsidRPr="00A12726">
        <w:rPr>
          <w:rFonts w:ascii="Times New Roman" w:hAnsi="Times New Roman" w:cs="Times New Roman"/>
          <w:sz w:val="28"/>
          <w:szCs w:val="28"/>
        </w:rPr>
        <w:t>м</w:t>
      </w:r>
      <w:r w:rsidRPr="00A12726">
        <w:rPr>
          <w:rFonts w:ascii="Times New Roman" w:hAnsi="Times New Roman" w:cs="Times New Roman"/>
          <w:sz w:val="28"/>
          <w:szCs w:val="28"/>
        </w:rPr>
        <w:t>му депозита, договор считается прекратившим действие, и остаток денежных средств на счете вклада перечисляется на текущий счет вкладчика, открытый в банке, если вкладчик не изъявил желание получить депозит наличными д</w:t>
      </w:r>
      <w:r w:rsidRPr="00A12726">
        <w:rPr>
          <w:rFonts w:ascii="Times New Roman" w:hAnsi="Times New Roman" w:cs="Times New Roman"/>
          <w:sz w:val="28"/>
          <w:szCs w:val="28"/>
        </w:rPr>
        <w:t>е</w:t>
      </w:r>
      <w:r w:rsidRPr="00A12726">
        <w:rPr>
          <w:rFonts w:ascii="Times New Roman" w:hAnsi="Times New Roman" w:cs="Times New Roman"/>
          <w:sz w:val="28"/>
          <w:szCs w:val="28"/>
        </w:rPr>
        <w:t>нежными средствами.</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Предположим, что гражданин </w:t>
      </w:r>
      <w:r w:rsidRPr="00A12726">
        <w:rPr>
          <w:rFonts w:ascii="Times New Roman" w:hAnsi="Times New Roman" w:cs="Times New Roman"/>
          <w:sz w:val="28"/>
          <w:szCs w:val="28"/>
          <w:lang w:val="en-US"/>
        </w:rPr>
        <w:t>N</w:t>
      </w:r>
      <w:r w:rsidRPr="00A12726">
        <w:rPr>
          <w:rFonts w:ascii="Times New Roman" w:hAnsi="Times New Roman" w:cs="Times New Roman"/>
          <w:sz w:val="28"/>
          <w:szCs w:val="28"/>
        </w:rPr>
        <w:t xml:space="preserve"> стремится приобрести квартиру на рынке недвижимости и получает заработную плату в размере 33 000 руб. О</w:t>
      </w:r>
      <w:r w:rsidRPr="00A12726">
        <w:rPr>
          <w:rFonts w:ascii="Times New Roman" w:hAnsi="Times New Roman" w:cs="Times New Roman"/>
          <w:sz w:val="28"/>
          <w:szCs w:val="28"/>
        </w:rPr>
        <w:t>т</w:t>
      </w:r>
      <w:r w:rsidRPr="00A12726">
        <w:rPr>
          <w:rFonts w:ascii="Times New Roman" w:hAnsi="Times New Roman" w:cs="Times New Roman"/>
          <w:sz w:val="28"/>
          <w:szCs w:val="28"/>
        </w:rPr>
        <w:lastRenderedPageBreak/>
        <w:t>крыв вклад «Ипотечный», вкладчик вносит 100 000 руб. в качестве первон</w:t>
      </w:r>
      <w:r w:rsidRPr="00A12726">
        <w:rPr>
          <w:rFonts w:ascii="Times New Roman" w:hAnsi="Times New Roman" w:cs="Times New Roman"/>
          <w:sz w:val="28"/>
          <w:szCs w:val="28"/>
        </w:rPr>
        <w:t>а</w:t>
      </w:r>
      <w:r w:rsidRPr="00A12726">
        <w:rPr>
          <w:rFonts w:ascii="Times New Roman" w:hAnsi="Times New Roman" w:cs="Times New Roman"/>
          <w:sz w:val="28"/>
          <w:szCs w:val="28"/>
        </w:rPr>
        <w:t>чальной суммы открытия вклада и начисляет дополнительные взносы ка</w:t>
      </w:r>
      <w:r w:rsidRPr="00A12726">
        <w:rPr>
          <w:rFonts w:ascii="Times New Roman" w:hAnsi="Times New Roman" w:cs="Times New Roman"/>
          <w:sz w:val="28"/>
          <w:szCs w:val="28"/>
        </w:rPr>
        <w:t>ж</w:t>
      </w:r>
      <w:r w:rsidRPr="00A12726">
        <w:rPr>
          <w:rFonts w:ascii="Times New Roman" w:hAnsi="Times New Roman" w:cs="Times New Roman"/>
          <w:sz w:val="28"/>
          <w:szCs w:val="28"/>
        </w:rPr>
        <w:t>дый месяц по 10 000 руб. Результаты начисления процентов приведены в таблице 3.2.</w:t>
      </w:r>
    </w:p>
    <w:p w:rsidR="00A12726" w:rsidRPr="00A12726" w:rsidRDefault="00A12726" w:rsidP="00A12726">
      <w:pPr>
        <w:spacing w:after="0" w:line="360" w:lineRule="auto"/>
        <w:jc w:val="both"/>
        <w:rPr>
          <w:rFonts w:ascii="Times New Roman" w:hAnsi="Times New Roman" w:cs="Times New Roman"/>
          <w:sz w:val="28"/>
          <w:szCs w:val="28"/>
        </w:rPr>
      </w:pPr>
      <w:r w:rsidRPr="00A12726">
        <w:rPr>
          <w:rFonts w:ascii="Times New Roman" w:hAnsi="Times New Roman" w:cs="Times New Roman"/>
          <w:sz w:val="28"/>
          <w:szCs w:val="28"/>
        </w:rPr>
        <w:t>Таблица 3.2 – График выплат процентов по вкладу «Ипотечный» (составлено автором)</w:t>
      </w:r>
    </w:p>
    <w:tbl>
      <w:tblPr>
        <w:tblStyle w:val="a5"/>
        <w:tblW w:w="9639" w:type="dxa"/>
        <w:tblInd w:w="108" w:type="dxa"/>
        <w:tblLook w:val="04A0" w:firstRow="1" w:lastRow="0" w:firstColumn="1" w:lastColumn="0" w:noHBand="0" w:noVBand="1"/>
      </w:tblPr>
      <w:tblGrid>
        <w:gridCol w:w="1973"/>
        <w:gridCol w:w="1973"/>
        <w:gridCol w:w="1972"/>
        <w:gridCol w:w="1972"/>
        <w:gridCol w:w="1749"/>
      </w:tblGrid>
      <w:tr w:rsidR="00A12726" w:rsidRPr="00A12726" w:rsidTr="000669F2">
        <w:trPr>
          <w:trHeight w:val="123"/>
        </w:trPr>
        <w:tc>
          <w:tcPr>
            <w:tcW w:w="1973" w:type="dxa"/>
            <w:vAlign w:val="center"/>
          </w:tcPr>
          <w:p w:rsidR="00A12726" w:rsidRPr="00A12726" w:rsidRDefault="00A12726" w:rsidP="00A12726">
            <w:pPr>
              <w:suppressAutoHyphens/>
              <w:spacing w:after="0" w:line="240" w:lineRule="auto"/>
              <w:ind w:firstLine="34"/>
              <w:rPr>
                <w:rFonts w:ascii="Times New Roman" w:hAnsi="Times New Roman" w:cs="Times New Roman"/>
                <w:sz w:val="24"/>
                <w:szCs w:val="28"/>
              </w:rPr>
            </w:pPr>
            <w:r w:rsidRPr="00A12726">
              <w:rPr>
                <w:rFonts w:ascii="Times New Roman" w:hAnsi="Times New Roman" w:cs="Times New Roman"/>
                <w:sz w:val="24"/>
                <w:szCs w:val="28"/>
              </w:rPr>
              <w:t>Дата</w:t>
            </w:r>
          </w:p>
        </w:tc>
        <w:tc>
          <w:tcPr>
            <w:tcW w:w="1973" w:type="dxa"/>
            <w:vAlign w:val="center"/>
          </w:tcPr>
          <w:p w:rsidR="00A12726" w:rsidRPr="00A12726" w:rsidRDefault="00A12726" w:rsidP="00A12726">
            <w:pPr>
              <w:suppressAutoHyphens/>
              <w:spacing w:after="0" w:line="240" w:lineRule="auto"/>
              <w:jc w:val="both"/>
              <w:rPr>
                <w:rFonts w:ascii="Times New Roman" w:hAnsi="Times New Roman" w:cs="Times New Roman"/>
                <w:sz w:val="24"/>
                <w:szCs w:val="28"/>
              </w:rPr>
            </w:pPr>
            <w:r w:rsidRPr="00A12726">
              <w:rPr>
                <w:rFonts w:ascii="Times New Roman" w:hAnsi="Times New Roman" w:cs="Times New Roman"/>
                <w:sz w:val="24"/>
                <w:szCs w:val="28"/>
              </w:rPr>
              <w:t>Сумма начисленных процентов</w:t>
            </w:r>
          </w:p>
        </w:tc>
        <w:tc>
          <w:tcPr>
            <w:tcW w:w="1972" w:type="dxa"/>
            <w:vAlign w:val="center"/>
          </w:tcPr>
          <w:p w:rsidR="00A12726" w:rsidRPr="00A12726" w:rsidRDefault="00A12726" w:rsidP="00A12726">
            <w:pPr>
              <w:suppressAutoHyphens/>
              <w:spacing w:after="0" w:line="240" w:lineRule="auto"/>
              <w:jc w:val="both"/>
              <w:rPr>
                <w:rFonts w:ascii="Times New Roman" w:hAnsi="Times New Roman" w:cs="Times New Roman"/>
                <w:sz w:val="24"/>
                <w:szCs w:val="28"/>
              </w:rPr>
            </w:pPr>
            <w:r w:rsidRPr="00A12726">
              <w:rPr>
                <w:rFonts w:ascii="Times New Roman" w:hAnsi="Times New Roman" w:cs="Times New Roman"/>
                <w:sz w:val="24"/>
                <w:szCs w:val="28"/>
              </w:rPr>
              <w:t>Удержанный налог</w:t>
            </w:r>
          </w:p>
        </w:tc>
        <w:tc>
          <w:tcPr>
            <w:tcW w:w="1972" w:type="dxa"/>
            <w:vAlign w:val="center"/>
          </w:tcPr>
          <w:p w:rsidR="00A12726" w:rsidRPr="00A12726" w:rsidRDefault="00A12726" w:rsidP="00A12726">
            <w:pPr>
              <w:suppressAutoHyphens/>
              <w:spacing w:after="0" w:line="240" w:lineRule="auto"/>
              <w:jc w:val="both"/>
              <w:rPr>
                <w:rFonts w:ascii="Times New Roman" w:hAnsi="Times New Roman" w:cs="Times New Roman"/>
                <w:sz w:val="24"/>
                <w:szCs w:val="28"/>
              </w:rPr>
            </w:pPr>
            <w:r w:rsidRPr="00A12726">
              <w:rPr>
                <w:rFonts w:ascii="Times New Roman" w:hAnsi="Times New Roman" w:cs="Times New Roman"/>
                <w:sz w:val="24"/>
                <w:szCs w:val="28"/>
              </w:rPr>
              <w:t xml:space="preserve">Сумма </w:t>
            </w:r>
          </w:p>
        </w:tc>
        <w:tc>
          <w:tcPr>
            <w:tcW w:w="1749" w:type="dxa"/>
            <w:vAlign w:val="center"/>
          </w:tcPr>
          <w:p w:rsidR="00A12726" w:rsidRPr="00A12726" w:rsidRDefault="00A12726" w:rsidP="00A12726">
            <w:pPr>
              <w:suppressAutoHyphens/>
              <w:spacing w:after="0" w:line="240" w:lineRule="auto"/>
              <w:jc w:val="both"/>
              <w:rPr>
                <w:rFonts w:ascii="Times New Roman" w:hAnsi="Times New Roman" w:cs="Times New Roman"/>
                <w:sz w:val="24"/>
                <w:szCs w:val="28"/>
              </w:rPr>
            </w:pPr>
            <w:r w:rsidRPr="00A12726">
              <w:rPr>
                <w:rFonts w:ascii="Times New Roman" w:hAnsi="Times New Roman" w:cs="Times New Roman"/>
                <w:sz w:val="24"/>
                <w:szCs w:val="28"/>
              </w:rPr>
              <w:t>Остаток вклада</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01.07.2020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01.08.2020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110 000,00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01.08.2020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381,15</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381,15</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110 000,00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lang w:val="en-US"/>
              </w:rPr>
            </w:pPr>
            <w:r w:rsidRPr="00A12726">
              <w:rPr>
                <w:rFonts w:ascii="Times New Roman" w:hAnsi="Times New Roman" w:cs="Times New Roman"/>
                <w:sz w:val="24"/>
                <w:szCs w:val="28"/>
              </w:rPr>
              <w:t>01.09.2020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120 000,00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lang w:val="en-US"/>
              </w:rPr>
            </w:pPr>
            <w:r w:rsidRPr="00A12726">
              <w:rPr>
                <w:rFonts w:ascii="Times New Roman" w:hAnsi="Times New Roman" w:cs="Times New Roman"/>
                <w:sz w:val="24"/>
                <w:szCs w:val="28"/>
                <w:lang w:val="en-US"/>
              </w:rPr>
              <w:t>01.09.2020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419,26</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419,26</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120 000,00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lang w:val="en-US"/>
              </w:rPr>
              <w:t>01</w:t>
            </w:r>
            <w:r w:rsidRPr="00A12726">
              <w:rPr>
                <w:rFonts w:ascii="Times New Roman" w:hAnsi="Times New Roman" w:cs="Times New Roman"/>
                <w:sz w:val="24"/>
                <w:szCs w:val="28"/>
              </w:rPr>
              <w:t>.10.2020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130 000,00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01.10.2020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442,62</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442,62</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130 000,00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01.11.2020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140 000,00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01.11.2020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495,49</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495,49</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140 000,00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01.12.2020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150 000,00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01.12.2020</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516,39</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516,39</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150 000,00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01.01.2021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160 000,00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01.01.2021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571,77</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571,77</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160 000,00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01.02.2021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170 000,00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01.02.2021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611,51</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611,51</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170 000,00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01.03.2021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180 000,00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01.03.2021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586,85</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586,85</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180 000,00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01.04.2021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190 000,00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01.04.2021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687,95</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687,95</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190 000,00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01.05.2021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200 000,00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01.05.2021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702,74</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702,74</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200 000,00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01.06.2021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10 000,00</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210 000,00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01.06.2021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764,38</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764,38</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210 000,00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01.07.2021</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776,71</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776,71</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210 000,00</w:t>
            </w:r>
          </w:p>
        </w:tc>
      </w:tr>
      <w:tr w:rsidR="00A12726" w:rsidRPr="00A12726" w:rsidTr="000669F2">
        <w:trPr>
          <w:trHeight w:val="123"/>
        </w:trPr>
        <w:tc>
          <w:tcPr>
            <w:tcW w:w="1973" w:type="dxa"/>
            <w:vAlign w:val="center"/>
          </w:tcPr>
          <w:p w:rsidR="00A12726" w:rsidRPr="00A12726" w:rsidRDefault="00A12726" w:rsidP="00A12726">
            <w:pPr>
              <w:suppressAutoHyphens/>
              <w:spacing w:after="0" w:line="360" w:lineRule="auto"/>
              <w:ind w:firstLine="34"/>
              <w:rPr>
                <w:rFonts w:ascii="Times New Roman" w:hAnsi="Times New Roman" w:cs="Times New Roman"/>
                <w:sz w:val="24"/>
                <w:szCs w:val="28"/>
              </w:rPr>
            </w:pPr>
            <w:r w:rsidRPr="00A12726">
              <w:rPr>
                <w:rFonts w:ascii="Times New Roman" w:hAnsi="Times New Roman" w:cs="Times New Roman"/>
                <w:sz w:val="24"/>
                <w:szCs w:val="28"/>
              </w:rPr>
              <w:t>Всего выплат</w:t>
            </w:r>
          </w:p>
        </w:tc>
        <w:tc>
          <w:tcPr>
            <w:tcW w:w="1973" w:type="dxa"/>
            <w:vAlign w:val="center"/>
          </w:tcPr>
          <w:p w:rsidR="00A12726" w:rsidRPr="00A12726" w:rsidRDefault="00A12726" w:rsidP="00A12726">
            <w:pPr>
              <w:suppressAutoHyphens/>
              <w:spacing w:after="0" w:line="360" w:lineRule="auto"/>
              <w:ind w:firstLine="46"/>
              <w:jc w:val="both"/>
              <w:rPr>
                <w:rFonts w:ascii="Times New Roman" w:hAnsi="Times New Roman" w:cs="Times New Roman"/>
                <w:sz w:val="24"/>
                <w:szCs w:val="28"/>
              </w:rPr>
            </w:pPr>
            <w:r w:rsidRPr="00A12726">
              <w:rPr>
                <w:rFonts w:ascii="Times New Roman" w:hAnsi="Times New Roman" w:cs="Times New Roman"/>
                <w:sz w:val="24"/>
                <w:szCs w:val="28"/>
              </w:rPr>
              <w:t>6 956,82</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0,00</w:t>
            </w:r>
          </w:p>
        </w:tc>
        <w:tc>
          <w:tcPr>
            <w:tcW w:w="1972"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6 956,82</w:t>
            </w:r>
          </w:p>
        </w:tc>
        <w:tc>
          <w:tcPr>
            <w:tcW w:w="1749" w:type="dxa"/>
            <w:vAlign w:val="center"/>
          </w:tcPr>
          <w:p w:rsidR="00A12726" w:rsidRPr="00A12726" w:rsidRDefault="00A12726" w:rsidP="00A12726">
            <w:pPr>
              <w:suppressAutoHyphens/>
              <w:spacing w:after="0" w:line="360" w:lineRule="auto"/>
              <w:jc w:val="both"/>
              <w:rPr>
                <w:rFonts w:ascii="Times New Roman" w:hAnsi="Times New Roman" w:cs="Times New Roman"/>
                <w:sz w:val="24"/>
                <w:szCs w:val="28"/>
              </w:rPr>
            </w:pPr>
            <w:r w:rsidRPr="00A12726">
              <w:rPr>
                <w:rFonts w:ascii="Times New Roman" w:hAnsi="Times New Roman" w:cs="Times New Roman"/>
                <w:sz w:val="24"/>
                <w:szCs w:val="28"/>
              </w:rPr>
              <w:t>210 000,00</w:t>
            </w:r>
          </w:p>
        </w:tc>
      </w:tr>
    </w:tbl>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lastRenderedPageBreak/>
        <w:t>Как видно из таблицы, при ставке 4,5% и внесении дополнительных взносов в размере 10 000 руб. сумма на конец срока составила 216 956,82 руб. Размер первоначального взноса увеличился в два раза, тем самым снижается кредитный ри</w:t>
      </w:r>
      <w:proofErr w:type="gramStart"/>
      <w:r w:rsidRPr="00A12726">
        <w:rPr>
          <w:rFonts w:ascii="Times New Roman" w:hAnsi="Times New Roman" w:cs="Times New Roman"/>
          <w:sz w:val="28"/>
          <w:szCs w:val="28"/>
        </w:rPr>
        <w:t>ск в сл</w:t>
      </w:r>
      <w:proofErr w:type="gramEnd"/>
      <w:r w:rsidRPr="00A12726">
        <w:rPr>
          <w:rFonts w:ascii="Times New Roman" w:hAnsi="Times New Roman" w:cs="Times New Roman"/>
          <w:sz w:val="28"/>
          <w:szCs w:val="28"/>
        </w:rPr>
        <w:t>учае, если сумма на конец срока вклада будет использ</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вана по назначению. </w:t>
      </w:r>
    </w:p>
    <w:p w:rsidR="00A12726" w:rsidRPr="00A12726" w:rsidRDefault="00A12726" w:rsidP="00A12726">
      <w:pPr>
        <w:suppressAutoHyphens/>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Как было выше упомянуто, такой продукт является большой редкостью во многих банках. Поэтому предлагаемое мероприятие позволит коммерческим банкам быть более лояльными к собственным клиентам, сводя к минимуму кредитные риски. </w:t>
      </w:r>
    </w:p>
    <w:p w:rsidR="00A12726" w:rsidRPr="00A12726" w:rsidRDefault="00A12726" w:rsidP="00A12726">
      <w:pPr>
        <w:spacing w:after="0" w:line="360" w:lineRule="auto"/>
        <w:ind w:firstLine="709"/>
        <w:jc w:val="both"/>
        <w:rPr>
          <w:rFonts w:ascii="Times New Roman" w:hAnsi="Times New Roman" w:cs="Times New Roman"/>
          <w:sz w:val="28"/>
          <w:szCs w:val="28"/>
        </w:rPr>
      </w:pPr>
    </w:p>
    <w:p w:rsidR="00A12726" w:rsidRPr="00A12726" w:rsidRDefault="00A12726" w:rsidP="00A12726">
      <w:pPr>
        <w:pStyle w:val="2"/>
        <w:spacing w:after="0" w:line="360" w:lineRule="auto"/>
        <w:ind w:firstLine="709"/>
        <w:jc w:val="both"/>
        <w:rPr>
          <w:rFonts w:ascii="Times New Roman" w:hAnsi="Times New Roman" w:cs="Times New Roman"/>
          <w:sz w:val="28"/>
          <w:szCs w:val="28"/>
        </w:rPr>
      </w:pPr>
      <w:bookmarkStart w:id="9" w:name="_Toc42270585"/>
      <w:r w:rsidRPr="00A12726">
        <w:rPr>
          <w:rFonts w:ascii="Times New Roman" w:hAnsi="Times New Roman" w:cs="Times New Roman"/>
          <w:sz w:val="28"/>
          <w:szCs w:val="28"/>
        </w:rPr>
        <w:t xml:space="preserve">3.2 </w:t>
      </w:r>
      <w:proofErr w:type="spellStart"/>
      <w:r w:rsidRPr="00A12726">
        <w:rPr>
          <w:rFonts w:ascii="Times New Roman" w:hAnsi="Times New Roman" w:cs="Times New Roman"/>
          <w:sz w:val="28"/>
          <w:szCs w:val="28"/>
        </w:rPr>
        <w:t>Многотраншевая</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секьюритизация</w:t>
      </w:r>
      <w:proofErr w:type="spellEnd"/>
      <w:r w:rsidRPr="00A12726">
        <w:rPr>
          <w:rFonts w:ascii="Times New Roman" w:hAnsi="Times New Roman" w:cs="Times New Roman"/>
          <w:sz w:val="28"/>
          <w:szCs w:val="28"/>
        </w:rPr>
        <w:t xml:space="preserve"> как инструмент </w:t>
      </w:r>
      <w:r w:rsidRPr="00A12726">
        <w:rPr>
          <w:rStyle w:val="aa"/>
          <w:rFonts w:ascii="Times New Roman" w:hAnsi="Times New Roman" w:cs="Times New Roman"/>
          <w:color w:val="auto"/>
          <w:sz w:val="28"/>
          <w:szCs w:val="28"/>
          <w:u w:val="none"/>
        </w:rPr>
        <w:t>минимиз</w:t>
      </w:r>
      <w:r w:rsidRPr="00A12726">
        <w:rPr>
          <w:rStyle w:val="aa"/>
          <w:rFonts w:ascii="Times New Roman" w:hAnsi="Times New Roman" w:cs="Times New Roman"/>
          <w:color w:val="auto"/>
          <w:sz w:val="28"/>
          <w:szCs w:val="28"/>
          <w:u w:val="none"/>
        </w:rPr>
        <w:t>а</w:t>
      </w:r>
      <w:r w:rsidRPr="00A12726">
        <w:rPr>
          <w:rStyle w:val="aa"/>
          <w:rFonts w:ascii="Times New Roman" w:hAnsi="Times New Roman" w:cs="Times New Roman"/>
          <w:color w:val="auto"/>
          <w:sz w:val="28"/>
          <w:szCs w:val="28"/>
          <w:u w:val="none"/>
        </w:rPr>
        <w:t>ции процентных и регуляторных рисков</w:t>
      </w:r>
      <w:bookmarkEnd w:id="9"/>
    </w:p>
    <w:p w:rsidR="00A12726" w:rsidRPr="00A12726" w:rsidRDefault="00A12726" w:rsidP="00A12726">
      <w:pPr>
        <w:spacing w:after="0" w:line="360" w:lineRule="auto"/>
        <w:ind w:firstLine="709"/>
        <w:jc w:val="both"/>
        <w:rPr>
          <w:rFonts w:ascii="Times New Roman" w:hAnsi="Times New Roman" w:cs="Times New Roman"/>
          <w:sz w:val="28"/>
          <w:szCs w:val="28"/>
        </w:rPr>
      </w:pP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Для снижения процентных и регуляторных рисков используется мех</w:t>
      </w:r>
      <w:r w:rsidRPr="00A12726">
        <w:rPr>
          <w:rFonts w:ascii="Times New Roman" w:hAnsi="Times New Roman" w:cs="Times New Roman"/>
          <w:sz w:val="28"/>
          <w:szCs w:val="28"/>
        </w:rPr>
        <w:t>а</w:t>
      </w:r>
      <w:r w:rsidRPr="00A12726">
        <w:rPr>
          <w:rFonts w:ascii="Times New Roman" w:hAnsi="Times New Roman" w:cs="Times New Roman"/>
          <w:sz w:val="28"/>
          <w:szCs w:val="28"/>
        </w:rPr>
        <w:t xml:space="preserve">низм </w:t>
      </w:r>
      <w:proofErr w:type="spellStart"/>
      <w:r w:rsidRPr="00A12726">
        <w:rPr>
          <w:rFonts w:ascii="Times New Roman" w:hAnsi="Times New Roman" w:cs="Times New Roman"/>
          <w:sz w:val="28"/>
          <w:szCs w:val="28"/>
        </w:rPr>
        <w:t>секьюритизации</w:t>
      </w:r>
      <w:proofErr w:type="spellEnd"/>
      <w:r w:rsidRPr="00A12726">
        <w:rPr>
          <w:rFonts w:ascii="Times New Roman" w:hAnsi="Times New Roman" w:cs="Times New Roman"/>
          <w:sz w:val="28"/>
          <w:szCs w:val="28"/>
        </w:rPr>
        <w:t>, благодаря которому имеется возможность диверсиф</w:t>
      </w:r>
      <w:r w:rsidRPr="00A12726">
        <w:rPr>
          <w:rFonts w:ascii="Times New Roman" w:hAnsi="Times New Roman" w:cs="Times New Roman"/>
          <w:sz w:val="28"/>
          <w:szCs w:val="28"/>
        </w:rPr>
        <w:t>и</w:t>
      </w:r>
      <w:r w:rsidRPr="00A12726">
        <w:rPr>
          <w:rFonts w:ascii="Times New Roman" w:hAnsi="Times New Roman" w:cs="Times New Roman"/>
          <w:sz w:val="28"/>
          <w:szCs w:val="28"/>
        </w:rPr>
        <w:t>цировать риски, повысить доступность кредитов для граждан, снизить пр</w:t>
      </w:r>
      <w:r w:rsidRPr="00A12726">
        <w:rPr>
          <w:rFonts w:ascii="Times New Roman" w:hAnsi="Times New Roman" w:cs="Times New Roman"/>
          <w:sz w:val="28"/>
          <w:szCs w:val="28"/>
        </w:rPr>
        <w:t>о</w:t>
      </w:r>
      <w:r w:rsidRPr="00A12726">
        <w:rPr>
          <w:rFonts w:ascii="Times New Roman" w:hAnsi="Times New Roman" w:cs="Times New Roman"/>
          <w:sz w:val="28"/>
          <w:szCs w:val="28"/>
        </w:rPr>
        <w:t xml:space="preserve">центные риски для банков. Но </w:t>
      </w:r>
      <w:proofErr w:type="gramStart"/>
      <w:r w:rsidRPr="00A12726">
        <w:rPr>
          <w:rFonts w:ascii="Times New Roman" w:hAnsi="Times New Roman" w:cs="Times New Roman"/>
          <w:sz w:val="28"/>
          <w:szCs w:val="28"/>
        </w:rPr>
        <w:t>чтобы достичь</w:t>
      </w:r>
      <w:proofErr w:type="gramEnd"/>
      <w:r w:rsidRPr="00A12726">
        <w:rPr>
          <w:rFonts w:ascii="Times New Roman" w:hAnsi="Times New Roman" w:cs="Times New Roman"/>
          <w:sz w:val="28"/>
          <w:szCs w:val="28"/>
        </w:rPr>
        <w:t xml:space="preserve"> положительный эффект, нео</w:t>
      </w:r>
      <w:r w:rsidRPr="00A12726">
        <w:rPr>
          <w:rFonts w:ascii="Times New Roman" w:hAnsi="Times New Roman" w:cs="Times New Roman"/>
          <w:sz w:val="28"/>
          <w:szCs w:val="28"/>
        </w:rPr>
        <w:t>б</w:t>
      </w:r>
      <w:r w:rsidRPr="00A12726">
        <w:rPr>
          <w:rFonts w:ascii="Times New Roman" w:hAnsi="Times New Roman" w:cs="Times New Roman"/>
          <w:sz w:val="28"/>
          <w:szCs w:val="28"/>
        </w:rPr>
        <w:t xml:space="preserve">ходим выпуск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ипотечных ценных бумаг, которые включают в себя внутренние механизмы защиты, в </w:t>
      </w:r>
      <w:proofErr w:type="spellStart"/>
      <w:r w:rsidRPr="00A12726">
        <w:rPr>
          <w:rFonts w:ascii="Times New Roman" w:hAnsi="Times New Roman" w:cs="Times New Roman"/>
          <w:sz w:val="28"/>
          <w:szCs w:val="28"/>
        </w:rPr>
        <w:t>т.ч</w:t>
      </w:r>
      <w:proofErr w:type="spellEnd"/>
      <w:r w:rsidRPr="00A12726">
        <w:rPr>
          <w:rFonts w:ascii="Times New Roman" w:hAnsi="Times New Roman" w:cs="Times New Roman"/>
          <w:sz w:val="28"/>
          <w:szCs w:val="28"/>
        </w:rPr>
        <w:t>. механизм субординации (</w:t>
      </w:r>
      <w:proofErr w:type="spellStart"/>
      <w:r w:rsidRPr="00A12726">
        <w:rPr>
          <w:rFonts w:ascii="Times New Roman" w:hAnsi="Times New Roman" w:cs="Times New Roman"/>
          <w:sz w:val="28"/>
          <w:szCs w:val="28"/>
        </w:rPr>
        <w:t>тра</w:t>
      </w:r>
      <w:r w:rsidRPr="00A12726">
        <w:rPr>
          <w:rFonts w:ascii="Times New Roman" w:hAnsi="Times New Roman" w:cs="Times New Roman"/>
          <w:sz w:val="28"/>
          <w:szCs w:val="28"/>
        </w:rPr>
        <w:t>н</w:t>
      </w:r>
      <w:r w:rsidRPr="00A12726">
        <w:rPr>
          <w:rFonts w:ascii="Times New Roman" w:hAnsi="Times New Roman" w:cs="Times New Roman"/>
          <w:sz w:val="28"/>
          <w:szCs w:val="28"/>
        </w:rPr>
        <w:t>шировании</w:t>
      </w:r>
      <w:proofErr w:type="spellEnd"/>
      <w:r w:rsidRPr="00A12726">
        <w:rPr>
          <w:rFonts w:ascii="Times New Roman" w:hAnsi="Times New Roman" w:cs="Times New Roman"/>
          <w:sz w:val="28"/>
          <w:szCs w:val="28"/>
        </w:rPr>
        <w:t xml:space="preserve">).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Выпуск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ценных бумаг является наиболее распростр</w:t>
      </w:r>
      <w:r w:rsidRPr="00A12726">
        <w:rPr>
          <w:rFonts w:ascii="Times New Roman" w:hAnsi="Times New Roman" w:cs="Times New Roman"/>
          <w:sz w:val="28"/>
          <w:szCs w:val="28"/>
        </w:rPr>
        <w:t>а</w:t>
      </w:r>
      <w:r w:rsidRPr="00A12726">
        <w:rPr>
          <w:rFonts w:ascii="Times New Roman" w:hAnsi="Times New Roman" w:cs="Times New Roman"/>
          <w:sz w:val="28"/>
          <w:szCs w:val="28"/>
        </w:rPr>
        <w:t xml:space="preserve">ненной во всем мире практикой </w:t>
      </w:r>
      <w:proofErr w:type="spellStart"/>
      <w:r w:rsidRPr="00A12726">
        <w:rPr>
          <w:rFonts w:ascii="Times New Roman" w:hAnsi="Times New Roman" w:cs="Times New Roman"/>
          <w:sz w:val="28"/>
          <w:szCs w:val="28"/>
        </w:rPr>
        <w:t>секьюритизации</w:t>
      </w:r>
      <w:proofErr w:type="spellEnd"/>
      <w:r w:rsidRPr="00A12726">
        <w:rPr>
          <w:rFonts w:ascii="Times New Roman" w:hAnsi="Times New Roman" w:cs="Times New Roman"/>
          <w:sz w:val="28"/>
          <w:szCs w:val="28"/>
        </w:rPr>
        <w:t xml:space="preserve"> ипотечных кредитов. Суть заключается в том, что в рамках модели один ипотечный портфель обеспеч</w:t>
      </w:r>
      <w:r w:rsidRPr="00A12726">
        <w:rPr>
          <w:rFonts w:ascii="Times New Roman" w:hAnsi="Times New Roman" w:cs="Times New Roman"/>
          <w:sz w:val="28"/>
          <w:szCs w:val="28"/>
        </w:rPr>
        <w:t>и</w:t>
      </w:r>
      <w:r w:rsidRPr="00A12726">
        <w:rPr>
          <w:rFonts w:ascii="Times New Roman" w:hAnsi="Times New Roman" w:cs="Times New Roman"/>
          <w:sz w:val="28"/>
          <w:szCs w:val="28"/>
        </w:rPr>
        <w:t>вает платежи по нескольким траншам выпускаемых облигаций. Эмиссионная документация по таким облигациям подразумевает определенный порядок распределения платежей. В первую очередь обычно осуществляется погаш</w:t>
      </w:r>
      <w:r w:rsidRPr="00A12726">
        <w:rPr>
          <w:rFonts w:ascii="Times New Roman" w:hAnsi="Times New Roman" w:cs="Times New Roman"/>
          <w:sz w:val="28"/>
          <w:szCs w:val="28"/>
        </w:rPr>
        <w:t>е</w:t>
      </w:r>
      <w:r w:rsidRPr="00A12726">
        <w:rPr>
          <w:rFonts w:ascii="Times New Roman" w:hAnsi="Times New Roman" w:cs="Times New Roman"/>
          <w:sz w:val="28"/>
          <w:szCs w:val="28"/>
        </w:rPr>
        <w:t>ние старшего транша, а основной риск потерь абсорбируется за счет мла</w:t>
      </w:r>
      <w:r w:rsidRPr="00A12726">
        <w:rPr>
          <w:rFonts w:ascii="Times New Roman" w:hAnsi="Times New Roman" w:cs="Times New Roman"/>
          <w:sz w:val="28"/>
          <w:szCs w:val="28"/>
        </w:rPr>
        <w:t>д</w:t>
      </w:r>
      <w:r w:rsidRPr="00A12726">
        <w:rPr>
          <w:rFonts w:ascii="Times New Roman" w:hAnsi="Times New Roman" w:cs="Times New Roman"/>
          <w:sz w:val="28"/>
          <w:szCs w:val="28"/>
        </w:rPr>
        <w:t xml:space="preserve">ших траншей, субординированных по отношению </w:t>
      </w:r>
      <w:proofErr w:type="gramStart"/>
      <w:r w:rsidRPr="00A12726">
        <w:rPr>
          <w:rFonts w:ascii="Times New Roman" w:hAnsi="Times New Roman" w:cs="Times New Roman"/>
          <w:sz w:val="28"/>
          <w:szCs w:val="28"/>
        </w:rPr>
        <w:t>к</w:t>
      </w:r>
      <w:proofErr w:type="gramEnd"/>
      <w:r w:rsidRPr="00A12726">
        <w:rPr>
          <w:rFonts w:ascii="Times New Roman" w:hAnsi="Times New Roman" w:cs="Times New Roman"/>
          <w:sz w:val="28"/>
          <w:szCs w:val="28"/>
        </w:rPr>
        <w:t xml:space="preserve"> старшему.</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На рисунке 3.1 представлена модель выпуска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ИЦБ.</w:t>
      </w:r>
    </w:p>
    <w:p w:rsidR="00A12726" w:rsidRPr="00A12726" w:rsidRDefault="00A12726" w:rsidP="00A12726">
      <w:pPr>
        <w:spacing w:after="0" w:line="360" w:lineRule="auto"/>
        <w:ind w:firstLine="709"/>
        <w:jc w:val="both"/>
        <w:rPr>
          <w:rFonts w:ascii="Times New Roman" w:hAnsi="Times New Roman" w:cs="Times New Roman"/>
          <w:sz w:val="28"/>
          <w:szCs w:val="28"/>
        </w:rPr>
      </w:pPr>
    </w:p>
    <w:p w:rsidR="00A12726" w:rsidRPr="00A12726" w:rsidRDefault="00A12726" w:rsidP="00A12726">
      <w:pPr>
        <w:spacing w:after="0" w:line="360" w:lineRule="auto"/>
        <w:ind w:firstLine="709"/>
        <w:jc w:val="center"/>
        <w:rPr>
          <w:rFonts w:ascii="Times New Roman" w:hAnsi="Times New Roman" w:cs="Times New Roman"/>
          <w:sz w:val="28"/>
          <w:szCs w:val="28"/>
        </w:rPr>
      </w:pPr>
      <w:r w:rsidRPr="00A12726">
        <w:rPr>
          <w:rFonts w:ascii="Times New Roman" w:hAnsi="Times New Roman" w:cs="Times New Roman"/>
          <w:noProof/>
          <w:sz w:val="28"/>
          <w:szCs w:val="28"/>
          <w:lang w:eastAsia="ru-RU"/>
        </w:rPr>
        <w:lastRenderedPageBreak/>
        <w:drawing>
          <wp:inline distT="0" distB="0" distL="0" distR="0" wp14:anchorId="6B96206C" wp14:editId="7966B163">
            <wp:extent cx="4558665" cy="2756535"/>
            <wp:effectExtent l="0" t="0" r="0" b="5715"/>
            <wp:docPr id="23" name="Рисунок 23" descr="C:\Users\Пользователь\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creenshot_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8665" cy="2756535"/>
                    </a:xfrm>
                    <a:prstGeom prst="rect">
                      <a:avLst/>
                    </a:prstGeom>
                    <a:noFill/>
                    <a:ln>
                      <a:noFill/>
                    </a:ln>
                  </pic:spPr>
                </pic:pic>
              </a:graphicData>
            </a:graphic>
          </wp:inline>
        </w:drawing>
      </w:r>
    </w:p>
    <w:p w:rsidR="00A12726" w:rsidRPr="00A12726" w:rsidRDefault="00A12726" w:rsidP="00A12726">
      <w:pPr>
        <w:spacing w:after="0" w:line="360" w:lineRule="auto"/>
        <w:ind w:firstLine="709"/>
        <w:jc w:val="center"/>
        <w:rPr>
          <w:rFonts w:ascii="Times New Roman" w:hAnsi="Times New Roman" w:cs="Times New Roman"/>
          <w:sz w:val="28"/>
          <w:szCs w:val="28"/>
        </w:rPr>
      </w:pPr>
      <w:bookmarkStart w:id="10" w:name="_Toc40513719"/>
      <w:r w:rsidRPr="00A12726">
        <w:rPr>
          <w:rFonts w:ascii="Times New Roman" w:hAnsi="Times New Roman" w:cs="Times New Roman"/>
          <w:sz w:val="28"/>
          <w:szCs w:val="28"/>
        </w:rPr>
        <w:t xml:space="preserve">Рисунок 3.1 – Модель выпуска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ИЦБ</w:t>
      </w:r>
      <w:bookmarkEnd w:id="10"/>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Функция механизма </w:t>
      </w:r>
      <w:proofErr w:type="spellStart"/>
      <w:r w:rsidRPr="00A12726">
        <w:rPr>
          <w:rFonts w:ascii="Times New Roman" w:hAnsi="Times New Roman" w:cs="Times New Roman"/>
          <w:sz w:val="28"/>
          <w:szCs w:val="28"/>
        </w:rPr>
        <w:t>секьюритизации</w:t>
      </w:r>
      <w:proofErr w:type="spellEnd"/>
      <w:r w:rsidRPr="00A12726">
        <w:rPr>
          <w:rFonts w:ascii="Times New Roman" w:hAnsi="Times New Roman" w:cs="Times New Roman"/>
          <w:sz w:val="28"/>
          <w:szCs w:val="28"/>
        </w:rPr>
        <w:t xml:space="preserve"> заключается в повышении кр</w:t>
      </w:r>
      <w:r w:rsidRPr="00A12726">
        <w:rPr>
          <w:rFonts w:ascii="Times New Roman" w:hAnsi="Times New Roman" w:cs="Times New Roman"/>
          <w:sz w:val="28"/>
          <w:szCs w:val="28"/>
        </w:rPr>
        <w:t>е</w:t>
      </w:r>
      <w:r w:rsidRPr="00A12726">
        <w:rPr>
          <w:rFonts w:ascii="Times New Roman" w:hAnsi="Times New Roman" w:cs="Times New Roman"/>
          <w:sz w:val="28"/>
          <w:szCs w:val="28"/>
        </w:rPr>
        <w:t>дитного качества выпусков и обеспечении защиты старших траншей за счет младших. Более высокий риск младших траншей компенсируется их более высокой доходностью. Кроме того, такие сделки включает в себя широкую палитру внутренних механизмов повышения и поддержки кредитного кач</w:t>
      </w:r>
      <w:r w:rsidRPr="00A12726">
        <w:rPr>
          <w:rFonts w:ascii="Times New Roman" w:hAnsi="Times New Roman" w:cs="Times New Roman"/>
          <w:sz w:val="28"/>
          <w:szCs w:val="28"/>
        </w:rPr>
        <w:t>е</w:t>
      </w:r>
      <w:r w:rsidRPr="00A12726">
        <w:rPr>
          <w:rFonts w:ascii="Times New Roman" w:hAnsi="Times New Roman" w:cs="Times New Roman"/>
          <w:sz w:val="28"/>
          <w:szCs w:val="28"/>
        </w:rPr>
        <w:t>ства транзакции, использование которых становится возможным благодаря субординации:</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избыточный спред;</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кредитные резервы;</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регистр учета недостаточности основного долга;</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избыточное обеспечение;</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рычаг досрочной амортизации облигаций при ухудшении кредитного качества портфеля обеспечения;</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механизм замены активов при условии сохранения средневзвеше</w:t>
      </w:r>
      <w:r w:rsidRPr="00A12726">
        <w:rPr>
          <w:rFonts w:ascii="Times New Roman" w:hAnsi="Times New Roman" w:cs="Times New Roman"/>
          <w:sz w:val="28"/>
          <w:szCs w:val="28"/>
        </w:rPr>
        <w:t>н</w:t>
      </w:r>
      <w:r w:rsidRPr="00A12726">
        <w:rPr>
          <w:rFonts w:ascii="Times New Roman" w:hAnsi="Times New Roman" w:cs="Times New Roman"/>
          <w:sz w:val="28"/>
          <w:szCs w:val="28"/>
        </w:rPr>
        <w:t>ных параметров портфеля на заданном уровне (срок до погашения, процен</w:t>
      </w:r>
      <w:r w:rsidRPr="00A12726">
        <w:rPr>
          <w:rFonts w:ascii="Times New Roman" w:hAnsi="Times New Roman" w:cs="Times New Roman"/>
          <w:sz w:val="28"/>
          <w:szCs w:val="28"/>
        </w:rPr>
        <w:t>т</w:t>
      </w:r>
      <w:r w:rsidRPr="00A12726">
        <w:rPr>
          <w:rFonts w:ascii="Times New Roman" w:hAnsi="Times New Roman" w:cs="Times New Roman"/>
          <w:sz w:val="28"/>
          <w:szCs w:val="28"/>
        </w:rPr>
        <w:t xml:space="preserve">ная, процентная ставка, коэффициент «Кредит/залог»).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Типом предмета ипотеки могут выступать следующие объекты:</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квартира;</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индивидуальный жилой дом;</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lastRenderedPageBreak/>
        <w:t>– квартира или апартаменты на стадии незавершенного строительства (с учетом дополнительных механизмов защиты облигаций).</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По </w:t>
      </w:r>
      <w:proofErr w:type="spellStart"/>
      <w:r w:rsidRPr="00A12726">
        <w:rPr>
          <w:rFonts w:ascii="Times New Roman" w:hAnsi="Times New Roman" w:cs="Times New Roman"/>
          <w:sz w:val="28"/>
          <w:szCs w:val="28"/>
        </w:rPr>
        <w:t>многотраншевым</w:t>
      </w:r>
      <w:proofErr w:type="spellEnd"/>
      <w:r w:rsidRPr="00A12726">
        <w:rPr>
          <w:rFonts w:ascii="Times New Roman" w:hAnsi="Times New Roman" w:cs="Times New Roman"/>
          <w:sz w:val="28"/>
          <w:szCs w:val="28"/>
        </w:rPr>
        <w:t xml:space="preserve"> ИЦБ отсутствуют зарегистрированные обремен</w:t>
      </w:r>
      <w:r w:rsidRPr="00A12726">
        <w:rPr>
          <w:rFonts w:ascii="Times New Roman" w:hAnsi="Times New Roman" w:cs="Times New Roman"/>
          <w:sz w:val="28"/>
          <w:szCs w:val="28"/>
        </w:rPr>
        <w:t>е</w:t>
      </w:r>
      <w:r w:rsidRPr="00A12726">
        <w:rPr>
          <w:rFonts w:ascii="Times New Roman" w:hAnsi="Times New Roman" w:cs="Times New Roman"/>
          <w:sz w:val="28"/>
          <w:szCs w:val="28"/>
        </w:rPr>
        <w:t xml:space="preserve">ния предмета ипотеки.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При выпуске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ИЦБ механизм субординации работает как источник дополнительной мотивации для банка-</w:t>
      </w:r>
      <w:proofErr w:type="spellStart"/>
      <w:r w:rsidRPr="00A12726">
        <w:rPr>
          <w:rFonts w:ascii="Times New Roman" w:hAnsi="Times New Roman" w:cs="Times New Roman"/>
          <w:sz w:val="28"/>
          <w:szCs w:val="28"/>
        </w:rPr>
        <w:t>оригинатора</w:t>
      </w:r>
      <w:proofErr w:type="spellEnd"/>
      <w:r w:rsidRPr="00A12726">
        <w:rPr>
          <w:rFonts w:ascii="Times New Roman" w:hAnsi="Times New Roman" w:cs="Times New Roman"/>
          <w:sz w:val="28"/>
          <w:szCs w:val="28"/>
        </w:rPr>
        <w:t xml:space="preserve">, потому что он удерживает младший транш на собственном балансе. Удержание </w:t>
      </w:r>
      <w:proofErr w:type="spellStart"/>
      <w:r w:rsidRPr="00A12726">
        <w:rPr>
          <w:rFonts w:ascii="Times New Roman" w:hAnsi="Times New Roman" w:cs="Times New Roman"/>
          <w:sz w:val="28"/>
          <w:szCs w:val="28"/>
        </w:rPr>
        <w:t>оригин</w:t>
      </w:r>
      <w:r w:rsidRPr="00A12726">
        <w:rPr>
          <w:rFonts w:ascii="Times New Roman" w:hAnsi="Times New Roman" w:cs="Times New Roman"/>
          <w:sz w:val="28"/>
          <w:szCs w:val="28"/>
        </w:rPr>
        <w:t>а</w:t>
      </w:r>
      <w:r w:rsidRPr="00A12726">
        <w:rPr>
          <w:rFonts w:ascii="Times New Roman" w:hAnsi="Times New Roman" w:cs="Times New Roman"/>
          <w:sz w:val="28"/>
          <w:szCs w:val="28"/>
        </w:rPr>
        <w:t>тором</w:t>
      </w:r>
      <w:proofErr w:type="spellEnd"/>
      <w:r w:rsidRPr="00A12726">
        <w:rPr>
          <w:rFonts w:ascii="Times New Roman" w:hAnsi="Times New Roman" w:cs="Times New Roman"/>
          <w:sz w:val="28"/>
          <w:szCs w:val="28"/>
        </w:rPr>
        <w:t xml:space="preserve"> части риска в форме младшего транша </w:t>
      </w:r>
      <w:proofErr w:type="spellStart"/>
      <w:r w:rsidRPr="00A12726">
        <w:rPr>
          <w:rFonts w:ascii="Times New Roman" w:hAnsi="Times New Roman" w:cs="Times New Roman"/>
          <w:sz w:val="28"/>
          <w:szCs w:val="28"/>
        </w:rPr>
        <w:t>спососбствует</w:t>
      </w:r>
      <w:proofErr w:type="spellEnd"/>
      <w:r w:rsidRPr="00A12726">
        <w:rPr>
          <w:rFonts w:ascii="Times New Roman" w:hAnsi="Times New Roman" w:cs="Times New Roman"/>
          <w:sz w:val="28"/>
          <w:szCs w:val="28"/>
        </w:rPr>
        <w:t xml:space="preserve"> совмещению и</w:t>
      </w:r>
      <w:r w:rsidRPr="00A12726">
        <w:rPr>
          <w:rFonts w:ascii="Times New Roman" w:hAnsi="Times New Roman" w:cs="Times New Roman"/>
          <w:sz w:val="28"/>
          <w:szCs w:val="28"/>
        </w:rPr>
        <w:t>н</w:t>
      </w:r>
      <w:r w:rsidRPr="00A12726">
        <w:rPr>
          <w:rFonts w:ascii="Times New Roman" w:hAnsi="Times New Roman" w:cs="Times New Roman"/>
          <w:sz w:val="28"/>
          <w:szCs w:val="28"/>
        </w:rPr>
        <w:t xml:space="preserve">тересов коммерческих банков и инвесторов в ипотечные ценные бумаги. Впоследствии банк получает стимул к проведению детального </w:t>
      </w:r>
      <w:proofErr w:type="spellStart"/>
      <w:r w:rsidRPr="00A12726">
        <w:rPr>
          <w:rFonts w:ascii="Times New Roman" w:hAnsi="Times New Roman" w:cs="Times New Roman"/>
          <w:sz w:val="28"/>
          <w:szCs w:val="28"/>
        </w:rPr>
        <w:t>андеррайтинга</w:t>
      </w:r>
      <w:proofErr w:type="spellEnd"/>
      <w:r w:rsidRPr="00A12726">
        <w:rPr>
          <w:rFonts w:ascii="Times New Roman" w:hAnsi="Times New Roman" w:cs="Times New Roman"/>
          <w:sz w:val="28"/>
          <w:szCs w:val="28"/>
        </w:rPr>
        <w:t xml:space="preserve"> и предоставлению качественных услуг по сервисному обслуживанию пор</w:t>
      </w:r>
      <w:r w:rsidRPr="00A12726">
        <w:rPr>
          <w:rFonts w:ascii="Times New Roman" w:hAnsi="Times New Roman" w:cs="Times New Roman"/>
          <w:sz w:val="28"/>
          <w:szCs w:val="28"/>
        </w:rPr>
        <w:t>т</w:t>
      </w:r>
      <w:r w:rsidRPr="00A12726">
        <w:rPr>
          <w:rFonts w:ascii="Times New Roman" w:hAnsi="Times New Roman" w:cs="Times New Roman"/>
          <w:sz w:val="28"/>
          <w:szCs w:val="28"/>
        </w:rPr>
        <w:t xml:space="preserve">феля.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Объем удерживаемого риска в размере не менее 20% от общего ном</w:t>
      </w:r>
      <w:r w:rsidRPr="00A12726">
        <w:rPr>
          <w:rFonts w:ascii="Times New Roman" w:hAnsi="Times New Roman" w:cs="Times New Roman"/>
          <w:sz w:val="28"/>
          <w:szCs w:val="28"/>
        </w:rPr>
        <w:t>и</w:t>
      </w:r>
      <w:r w:rsidRPr="00A12726">
        <w:rPr>
          <w:rFonts w:ascii="Times New Roman" w:hAnsi="Times New Roman" w:cs="Times New Roman"/>
          <w:sz w:val="28"/>
          <w:szCs w:val="28"/>
        </w:rPr>
        <w:t>нала облигаций может соответствовать действующим в России регуляторным требованиям. Кроме того, модель дает возможность изменять долю удерж</w:t>
      </w:r>
      <w:r w:rsidRPr="00A12726">
        <w:rPr>
          <w:rFonts w:ascii="Times New Roman" w:hAnsi="Times New Roman" w:cs="Times New Roman"/>
          <w:sz w:val="28"/>
          <w:szCs w:val="28"/>
        </w:rPr>
        <w:t>и</w:t>
      </w:r>
      <w:r w:rsidRPr="00A12726">
        <w:rPr>
          <w:rFonts w:ascii="Times New Roman" w:hAnsi="Times New Roman" w:cs="Times New Roman"/>
          <w:sz w:val="28"/>
          <w:szCs w:val="28"/>
        </w:rPr>
        <w:t xml:space="preserve">ваемого риска, в </w:t>
      </w:r>
      <w:proofErr w:type="spellStart"/>
      <w:r w:rsidRPr="00A12726">
        <w:rPr>
          <w:rFonts w:ascii="Times New Roman" w:hAnsi="Times New Roman" w:cs="Times New Roman"/>
          <w:sz w:val="28"/>
          <w:szCs w:val="28"/>
        </w:rPr>
        <w:t>т.ч</w:t>
      </w:r>
      <w:proofErr w:type="spellEnd"/>
      <w:r w:rsidRPr="00A12726">
        <w:rPr>
          <w:rFonts w:ascii="Times New Roman" w:hAnsi="Times New Roman" w:cs="Times New Roman"/>
          <w:sz w:val="28"/>
          <w:szCs w:val="28"/>
        </w:rPr>
        <w:t>. если в будущем ЦБ РФ примет решение о постепенном переходе к европейским нормам, которые предполагают удержание не менее 5% риска. Стоит отметить, что предложенная мера открывает широкие во</w:t>
      </w:r>
      <w:r w:rsidRPr="00A12726">
        <w:rPr>
          <w:rFonts w:ascii="Times New Roman" w:hAnsi="Times New Roman" w:cs="Times New Roman"/>
          <w:sz w:val="28"/>
          <w:szCs w:val="28"/>
        </w:rPr>
        <w:t>з</w:t>
      </w:r>
      <w:r w:rsidRPr="00A12726">
        <w:rPr>
          <w:rFonts w:ascii="Times New Roman" w:hAnsi="Times New Roman" w:cs="Times New Roman"/>
          <w:sz w:val="28"/>
          <w:szCs w:val="28"/>
        </w:rPr>
        <w:t xml:space="preserve">можности для </w:t>
      </w:r>
      <w:proofErr w:type="spellStart"/>
      <w:r w:rsidRPr="00A12726">
        <w:rPr>
          <w:rFonts w:ascii="Times New Roman" w:hAnsi="Times New Roman" w:cs="Times New Roman"/>
          <w:sz w:val="28"/>
          <w:szCs w:val="28"/>
        </w:rPr>
        <w:t>секьюритизации</w:t>
      </w:r>
      <w:proofErr w:type="spellEnd"/>
      <w:r w:rsidRPr="00A12726">
        <w:rPr>
          <w:rFonts w:ascii="Times New Roman" w:hAnsi="Times New Roman" w:cs="Times New Roman"/>
          <w:sz w:val="28"/>
          <w:szCs w:val="28"/>
        </w:rPr>
        <w:t xml:space="preserve"> кредитов на приобретение строящегося ж</w:t>
      </w:r>
      <w:r w:rsidRPr="00A12726">
        <w:rPr>
          <w:rFonts w:ascii="Times New Roman" w:hAnsi="Times New Roman" w:cs="Times New Roman"/>
          <w:sz w:val="28"/>
          <w:szCs w:val="28"/>
        </w:rPr>
        <w:t>и</w:t>
      </w:r>
      <w:r w:rsidRPr="00A12726">
        <w:rPr>
          <w:rFonts w:ascii="Times New Roman" w:hAnsi="Times New Roman" w:cs="Times New Roman"/>
          <w:sz w:val="28"/>
          <w:szCs w:val="28"/>
        </w:rPr>
        <w:t>лья, так как  позволяет работать как в рамках Федерального Закона от 11.11.2003 г. №152-ФЗ «Об ипотечных ценных бумагах», так и в рамках Ф</w:t>
      </w:r>
      <w:r w:rsidRPr="00A12726">
        <w:rPr>
          <w:rFonts w:ascii="Times New Roman" w:hAnsi="Times New Roman" w:cs="Times New Roman"/>
          <w:sz w:val="28"/>
          <w:szCs w:val="28"/>
        </w:rPr>
        <w:t>е</w:t>
      </w:r>
      <w:r w:rsidRPr="00A12726">
        <w:rPr>
          <w:rFonts w:ascii="Times New Roman" w:hAnsi="Times New Roman" w:cs="Times New Roman"/>
          <w:sz w:val="28"/>
          <w:szCs w:val="28"/>
        </w:rPr>
        <w:t>дерального Закона от 21.12.2013 г. №379-ФЗ «О внесении изменений в о</w:t>
      </w:r>
      <w:r w:rsidRPr="00A12726">
        <w:rPr>
          <w:rFonts w:ascii="Times New Roman" w:hAnsi="Times New Roman" w:cs="Times New Roman"/>
          <w:sz w:val="28"/>
          <w:szCs w:val="28"/>
        </w:rPr>
        <w:t>т</w:t>
      </w:r>
      <w:r w:rsidRPr="00A12726">
        <w:rPr>
          <w:rFonts w:ascii="Times New Roman" w:hAnsi="Times New Roman" w:cs="Times New Roman"/>
          <w:sz w:val="28"/>
          <w:szCs w:val="28"/>
        </w:rPr>
        <w:t xml:space="preserve">дельные законодательные акты РФ», </w:t>
      </w:r>
      <w:proofErr w:type="gramStart"/>
      <w:r w:rsidRPr="00A12726">
        <w:rPr>
          <w:rFonts w:ascii="Times New Roman" w:hAnsi="Times New Roman" w:cs="Times New Roman"/>
          <w:sz w:val="28"/>
          <w:szCs w:val="28"/>
        </w:rPr>
        <w:t>положения</w:t>
      </w:r>
      <w:proofErr w:type="gramEnd"/>
      <w:r w:rsidRPr="00A12726">
        <w:rPr>
          <w:rFonts w:ascii="Times New Roman" w:hAnsi="Times New Roman" w:cs="Times New Roman"/>
          <w:sz w:val="28"/>
          <w:szCs w:val="28"/>
        </w:rPr>
        <w:t xml:space="preserve"> которого не устанавливают каких-либо ограничений на объем подобных активов в составе портфеля обеспечения эмитируемых инструментов. На сегодняшний день требовани</w:t>
      </w:r>
      <w:r w:rsidRPr="00A12726">
        <w:rPr>
          <w:rFonts w:ascii="Times New Roman" w:hAnsi="Times New Roman" w:cs="Times New Roman"/>
          <w:sz w:val="28"/>
          <w:szCs w:val="28"/>
        </w:rPr>
        <w:t>я</w:t>
      </w:r>
      <w:r w:rsidRPr="00A12726">
        <w:rPr>
          <w:rFonts w:ascii="Times New Roman" w:hAnsi="Times New Roman" w:cs="Times New Roman"/>
          <w:sz w:val="28"/>
          <w:szCs w:val="28"/>
        </w:rPr>
        <w:t>ми ЦБ РФ предусмотрено обязательное удержание риска в размере не менее 20% только для облигаций с залоговым обеспечением, выпускаемых с бала</w:t>
      </w:r>
      <w:r w:rsidRPr="00A12726">
        <w:rPr>
          <w:rFonts w:ascii="Times New Roman" w:hAnsi="Times New Roman" w:cs="Times New Roman"/>
          <w:sz w:val="28"/>
          <w:szCs w:val="28"/>
        </w:rPr>
        <w:t>н</w:t>
      </w:r>
      <w:r w:rsidRPr="00A12726">
        <w:rPr>
          <w:rFonts w:ascii="Times New Roman" w:hAnsi="Times New Roman" w:cs="Times New Roman"/>
          <w:sz w:val="28"/>
          <w:szCs w:val="28"/>
        </w:rPr>
        <w:t>са специализированной финансовой организации, согласно Закону №379-ФЗ. В рамках Закона №152-ФЗ удержание риска по ИЦБ осуществляется банк</w:t>
      </w:r>
      <w:r w:rsidRPr="00A12726">
        <w:rPr>
          <w:rFonts w:ascii="Times New Roman" w:hAnsi="Times New Roman" w:cs="Times New Roman"/>
          <w:sz w:val="28"/>
          <w:szCs w:val="28"/>
        </w:rPr>
        <w:t>а</w:t>
      </w:r>
      <w:r w:rsidRPr="00A12726">
        <w:rPr>
          <w:rFonts w:ascii="Times New Roman" w:hAnsi="Times New Roman" w:cs="Times New Roman"/>
          <w:sz w:val="28"/>
          <w:szCs w:val="28"/>
        </w:rPr>
        <w:t>ми-</w:t>
      </w:r>
      <w:proofErr w:type="spellStart"/>
      <w:r w:rsidRPr="00A12726">
        <w:rPr>
          <w:rFonts w:ascii="Times New Roman" w:hAnsi="Times New Roman" w:cs="Times New Roman"/>
          <w:sz w:val="28"/>
          <w:szCs w:val="28"/>
        </w:rPr>
        <w:t>оригинаторами</w:t>
      </w:r>
      <w:proofErr w:type="spellEnd"/>
      <w:r w:rsidRPr="00A12726">
        <w:rPr>
          <w:rFonts w:ascii="Times New Roman" w:hAnsi="Times New Roman" w:cs="Times New Roman"/>
          <w:sz w:val="28"/>
          <w:szCs w:val="28"/>
        </w:rPr>
        <w:t xml:space="preserve"> по собственному желанию. Поэтому для реализации цели </w:t>
      </w:r>
      <w:r w:rsidRPr="00A12726">
        <w:rPr>
          <w:rFonts w:ascii="Times New Roman" w:hAnsi="Times New Roman" w:cs="Times New Roman"/>
          <w:sz w:val="28"/>
          <w:szCs w:val="28"/>
        </w:rPr>
        <w:lastRenderedPageBreak/>
        <w:t>в рамках национального проекта «Жилье и городская среда» удержание ри</w:t>
      </w:r>
      <w:r w:rsidRPr="00A12726">
        <w:rPr>
          <w:rFonts w:ascii="Times New Roman" w:hAnsi="Times New Roman" w:cs="Times New Roman"/>
          <w:sz w:val="28"/>
          <w:szCs w:val="28"/>
        </w:rPr>
        <w:t>с</w:t>
      </w:r>
      <w:r w:rsidRPr="00A12726">
        <w:rPr>
          <w:rFonts w:ascii="Times New Roman" w:hAnsi="Times New Roman" w:cs="Times New Roman"/>
          <w:sz w:val="28"/>
          <w:szCs w:val="28"/>
        </w:rPr>
        <w:t>ка коммерческими банками по ипотечным облигациям должно стать обяз</w:t>
      </w:r>
      <w:r w:rsidRPr="00A12726">
        <w:rPr>
          <w:rFonts w:ascii="Times New Roman" w:hAnsi="Times New Roman" w:cs="Times New Roman"/>
          <w:sz w:val="28"/>
          <w:szCs w:val="28"/>
        </w:rPr>
        <w:t>а</w:t>
      </w:r>
      <w:r w:rsidRPr="00A12726">
        <w:rPr>
          <w:rFonts w:ascii="Times New Roman" w:hAnsi="Times New Roman" w:cs="Times New Roman"/>
          <w:sz w:val="28"/>
          <w:szCs w:val="28"/>
        </w:rPr>
        <w:t xml:space="preserve">тельным. Подобные инициативы должны сопровождаться одновременным изменением российским законодательством в части определения размера </w:t>
      </w:r>
      <w:proofErr w:type="gramStart"/>
      <w:r w:rsidRPr="00A12726">
        <w:rPr>
          <w:rFonts w:ascii="Times New Roman" w:hAnsi="Times New Roman" w:cs="Times New Roman"/>
          <w:sz w:val="28"/>
          <w:szCs w:val="28"/>
        </w:rPr>
        <w:t>риск-весов</w:t>
      </w:r>
      <w:proofErr w:type="gramEnd"/>
      <w:r w:rsidRPr="00A12726">
        <w:rPr>
          <w:rFonts w:ascii="Times New Roman" w:hAnsi="Times New Roman" w:cs="Times New Roman"/>
          <w:sz w:val="28"/>
          <w:szCs w:val="28"/>
        </w:rPr>
        <w:t xml:space="preserve">, которые применяются коммерческими банками для младших траншей в </w:t>
      </w:r>
      <w:proofErr w:type="spellStart"/>
      <w:r w:rsidRPr="00A12726">
        <w:rPr>
          <w:rFonts w:ascii="Times New Roman" w:hAnsi="Times New Roman" w:cs="Times New Roman"/>
          <w:sz w:val="28"/>
          <w:szCs w:val="28"/>
        </w:rPr>
        <w:t>секьюритизационных</w:t>
      </w:r>
      <w:proofErr w:type="spellEnd"/>
      <w:r w:rsidRPr="00A12726">
        <w:rPr>
          <w:rFonts w:ascii="Times New Roman" w:hAnsi="Times New Roman" w:cs="Times New Roman"/>
          <w:sz w:val="28"/>
          <w:szCs w:val="28"/>
        </w:rPr>
        <w:t xml:space="preserve"> сделках с целью расчета нормативов дост</w:t>
      </w:r>
      <w:r w:rsidRPr="00A12726">
        <w:rPr>
          <w:rFonts w:ascii="Times New Roman" w:hAnsi="Times New Roman" w:cs="Times New Roman"/>
          <w:sz w:val="28"/>
          <w:szCs w:val="28"/>
        </w:rPr>
        <w:t>а</w:t>
      </w:r>
      <w:r w:rsidRPr="00A12726">
        <w:rPr>
          <w:rFonts w:ascii="Times New Roman" w:hAnsi="Times New Roman" w:cs="Times New Roman"/>
          <w:sz w:val="28"/>
          <w:szCs w:val="28"/>
        </w:rPr>
        <w:t>точности капитала.</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Таким образом, подводя итог вышесказанному, можно заключить сл</w:t>
      </w:r>
      <w:r w:rsidRPr="00A12726">
        <w:rPr>
          <w:rFonts w:ascii="Times New Roman" w:hAnsi="Times New Roman" w:cs="Times New Roman"/>
          <w:sz w:val="28"/>
          <w:szCs w:val="28"/>
        </w:rPr>
        <w:t>е</w:t>
      </w:r>
      <w:r w:rsidRPr="00A12726">
        <w:rPr>
          <w:rFonts w:ascii="Times New Roman" w:hAnsi="Times New Roman" w:cs="Times New Roman"/>
          <w:sz w:val="28"/>
          <w:szCs w:val="28"/>
        </w:rPr>
        <w:t>дующие выводы по третьей главе:</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1. Благодаря внедрению такого продукта, как ипотечный вклад, насел</w:t>
      </w:r>
      <w:r w:rsidRPr="00A12726">
        <w:rPr>
          <w:rFonts w:ascii="Times New Roman" w:hAnsi="Times New Roman" w:cs="Times New Roman"/>
          <w:sz w:val="28"/>
          <w:szCs w:val="28"/>
        </w:rPr>
        <w:t>е</w:t>
      </w:r>
      <w:r w:rsidRPr="00A12726">
        <w:rPr>
          <w:rFonts w:ascii="Times New Roman" w:hAnsi="Times New Roman" w:cs="Times New Roman"/>
          <w:sz w:val="28"/>
          <w:szCs w:val="28"/>
        </w:rPr>
        <w:t>ние получит возможность накопления средств на первоначальный взнос за объект недвижимости, что позволит повысить уровень экономической бе</w:t>
      </w:r>
      <w:r w:rsidRPr="00A12726">
        <w:rPr>
          <w:rFonts w:ascii="Times New Roman" w:hAnsi="Times New Roman" w:cs="Times New Roman"/>
          <w:sz w:val="28"/>
          <w:szCs w:val="28"/>
        </w:rPr>
        <w:t>з</w:t>
      </w:r>
      <w:r w:rsidRPr="00A12726">
        <w:rPr>
          <w:rFonts w:ascii="Times New Roman" w:hAnsi="Times New Roman" w:cs="Times New Roman"/>
          <w:sz w:val="28"/>
          <w:szCs w:val="28"/>
        </w:rPr>
        <w:t xml:space="preserve">опасности коммерческих банков в секторе ипотечного кредитования. </w:t>
      </w:r>
    </w:p>
    <w:p w:rsidR="00A12726" w:rsidRPr="00A12726" w:rsidRDefault="00A12726" w:rsidP="00A12726">
      <w:pPr>
        <w:spacing w:after="0" w:line="360" w:lineRule="auto"/>
        <w:ind w:firstLine="709"/>
        <w:jc w:val="both"/>
        <w:rPr>
          <w:rFonts w:ascii="Times New Roman" w:hAnsi="Times New Roman" w:cs="Times New Roman"/>
          <w:sz w:val="28"/>
          <w:szCs w:val="28"/>
        </w:rPr>
      </w:pPr>
      <w:r w:rsidRPr="00A12726">
        <w:rPr>
          <w:rFonts w:ascii="Times New Roman" w:hAnsi="Times New Roman" w:cs="Times New Roman"/>
          <w:sz w:val="28"/>
          <w:szCs w:val="28"/>
        </w:rPr>
        <w:t xml:space="preserve">2. Установлено, что инструменты </w:t>
      </w:r>
      <w:proofErr w:type="spellStart"/>
      <w:r w:rsidRPr="00A12726">
        <w:rPr>
          <w:rFonts w:ascii="Times New Roman" w:hAnsi="Times New Roman" w:cs="Times New Roman"/>
          <w:sz w:val="28"/>
          <w:szCs w:val="28"/>
        </w:rPr>
        <w:t>многотраншевой</w:t>
      </w:r>
      <w:proofErr w:type="spellEnd"/>
      <w:r w:rsidRPr="00A12726">
        <w:rPr>
          <w:rFonts w:ascii="Times New Roman" w:hAnsi="Times New Roman" w:cs="Times New Roman"/>
          <w:sz w:val="28"/>
          <w:szCs w:val="28"/>
        </w:rPr>
        <w:t xml:space="preserve"> </w:t>
      </w:r>
      <w:proofErr w:type="spellStart"/>
      <w:r w:rsidRPr="00A12726">
        <w:rPr>
          <w:rFonts w:ascii="Times New Roman" w:hAnsi="Times New Roman" w:cs="Times New Roman"/>
          <w:sz w:val="28"/>
          <w:szCs w:val="28"/>
        </w:rPr>
        <w:t>секьюритизации</w:t>
      </w:r>
      <w:proofErr w:type="spellEnd"/>
      <w:r w:rsidRPr="00A12726">
        <w:rPr>
          <w:rFonts w:ascii="Times New Roman" w:hAnsi="Times New Roman" w:cs="Times New Roman"/>
          <w:sz w:val="28"/>
          <w:szCs w:val="28"/>
        </w:rPr>
        <w:t xml:space="preserve"> – наиболее эффективное решение для дальнейшего развития рынка ипотечных ценных бумаг. Старшие транши </w:t>
      </w:r>
      <w:proofErr w:type="spellStart"/>
      <w:r w:rsidRPr="00A12726">
        <w:rPr>
          <w:rFonts w:ascii="Times New Roman" w:hAnsi="Times New Roman" w:cs="Times New Roman"/>
          <w:sz w:val="28"/>
          <w:szCs w:val="28"/>
        </w:rPr>
        <w:t>многотраншевых</w:t>
      </w:r>
      <w:proofErr w:type="spellEnd"/>
      <w:r w:rsidRPr="00A12726">
        <w:rPr>
          <w:rFonts w:ascii="Times New Roman" w:hAnsi="Times New Roman" w:cs="Times New Roman"/>
          <w:sz w:val="28"/>
          <w:szCs w:val="28"/>
        </w:rPr>
        <w:t xml:space="preserve"> ИЦБ отличаются мин</w:t>
      </w:r>
      <w:r w:rsidRPr="00A12726">
        <w:rPr>
          <w:rFonts w:ascii="Times New Roman" w:hAnsi="Times New Roman" w:cs="Times New Roman"/>
          <w:sz w:val="28"/>
          <w:szCs w:val="28"/>
        </w:rPr>
        <w:t>и</w:t>
      </w:r>
      <w:r w:rsidRPr="00A12726">
        <w:rPr>
          <w:rFonts w:ascii="Times New Roman" w:hAnsi="Times New Roman" w:cs="Times New Roman"/>
          <w:sz w:val="28"/>
          <w:szCs w:val="28"/>
        </w:rPr>
        <w:t>мальным риском, прозрачной структурой и ориентацией на широкий круг инвесторов. Такой инструмент способствует диверсификации рисков в се</w:t>
      </w:r>
      <w:r w:rsidRPr="00A12726">
        <w:rPr>
          <w:rFonts w:ascii="Times New Roman" w:hAnsi="Times New Roman" w:cs="Times New Roman"/>
          <w:sz w:val="28"/>
          <w:szCs w:val="28"/>
        </w:rPr>
        <w:t>г</w:t>
      </w:r>
      <w:r w:rsidRPr="00A12726">
        <w:rPr>
          <w:rFonts w:ascii="Times New Roman" w:hAnsi="Times New Roman" w:cs="Times New Roman"/>
          <w:sz w:val="28"/>
          <w:szCs w:val="28"/>
        </w:rPr>
        <w:t xml:space="preserve">менте ипотечного кредитования. </w:t>
      </w:r>
    </w:p>
    <w:p w:rsidR="001E199E" w:rsidRPr="00A12726" w:rsidRDefault="001E199E">
      <w:pPr>
        <w:spacing w:after="0" w:line="240" w:lineRule="auto"/>
        <w:rPr>
          <w:rFonts w:eastAsiaTheme="majorEastAsia" w:cstheme="majorBidi"/>
          <w:bCs/>
          <w:noProof/>
          <w:szCs w:val="26"/>
        </w:rPr>
      </w:pPr>
      <w:r w:rsidRPr="00A12726">
        <w:rPr>
          <w:rFonts w:eastAsiaTheme="majorEastAsia" w:cstheme="majorBidi"/>
          <w:bCs/>
          <w:noProof/>
          <w:szCs w:val="26"/>
        </w:rPr>
        <w:br w:type="page"/>
      </w:r>
    </w:p>
    <w:p w:rsidR="001E199E" w:rsidRPr="00A12726" w:rsidRDefault="001E199E" w:rsidP="001E199E">
      <w:pPr>
        <w:spacing w:after="200" w:line="276" w:lineRule="auto"/>
        <w:jc w:val="right"/>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
          <w:bCs/>
          <w:i/>
          <w:noProof/>
          <w:sz w:val="28"/>
          <w:szCs w:val="28"/>
        </w:rPr>
        <w:lastRenderedPageBreak/>
        <w:t>Айвазян Севак Арменович</w:t>
      </w:r>
    </w:p>
    <w:p w:rsidR="001E199E" w:rsidRPr="00A12726" w:rsidRDefault="001E199E" w:rsidP="001E199E">
      <w:pPr>
        <w:spacing w:after="200" w:line="276" w:lineRule="auto"/>
        <w:jc w:val="right"/>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Cs/>
          <w:noProof/>
          <w:sz w:val="28"/>
          <w:szCs w:val="28"/>
        </w:rPr>
        <w:t>магистрант</w:t>
      </w:r>
    </w:p>
    <w:p w:rsidR="001E199E" w:rsidRPr="00A12726" w:rsidRDefault="001E199E" w:rsidP="001E199E">
      <w:pPr>
        <w:spacing w:after="200" w:line="276" w:lineRule="auto"/>
        <w:jc w:val="right"/>
        <w:rPr>
          <w:rFonts w:ascii="Times New Roman" w:eastAsiaTheme="majorEastAsia" w:hAnsi="Times New Roman" w:cs="Times New Roman"/>
          <w:bCs/>
          <w:iCs/>
          <w:noProof/>
          <w:sz w:val="28"/>
          <w:szCs w:val="28"/>
        </w:rPr>
      </w:pPr>
      <w:r w:rsidRPr="00A12726">
        <w:rPr>
          <w:rFonts w:ascii="Times New Roman" w:eastAsiaTheme="majorEastAsia" w:hAnsi="Times New Roman" w:cs="Times New Roman"/>
          <w:bCs/>
          <w:iCs/>
          <w:noProof/>
          <w:sz w:val="28"/>
          <w:szCs w:val="28"/>
        </w:rPr>
        <w:t>Научный руководитель</w:t>
      </w:r>
    </w:p>
    <w:p w:rsidR="001E199E" w:rsidRPr="00A12726" w:rsidRDefault="001E199E" w:rsidP="001E199E">
      <w:pPr>
        <w:spacing w:after="200" w:line="276" w:lineRule="auto"/>
        <w:jc w:val="right"/>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
          <w:bCs/>
          <w:i/>
          <w:noProof/>
          <w:sz w:val="28"/>
          <w:szCs w:val="28"/>
        </w:rPr>
        <w:t>Третьякова Светлана Николаевна</w:t>
      </w:r>
    </w:p>
    <w:p w:rsidR="001E199E" w:rsidRPr="00A12726" w:rsidRDefault="001E199E" w:rsidP="001E199E">
      <w:pPr>
        <w:spacing w:after="200" w:line="276" w:lineRule="auto"/>
        <w:jc w:val="right"/>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Cs/>
          <w:noProof/>
          <w:sz w:val="28"/>
          <w:szCs w:val="28"/>
        </w:rPr>
        <w:t>д-р экон. наук, профессор</w:t>
      </w:r>
    </w:p>
    <w:p w:rsidR="001E199E" w:rsidRPr="00A12726" w:rsidRDefault="001E199E" w:rsidP="001E199E">
      <w:pPr>
        <w:spacing w:after="200" w:line="276" w:lineRule="auto"/>
        <w:jc w:val="right"/>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Cs/>
          <w:noProof/>
          <w:sz w:val="28"/>
          <w:szCs w:val="28"/>
        </w:rPr>
        <w:t>ФГБОУ ВО «Кубанский государственный университет»</w:t>
      </w:r>
    </w:p>
    <w:p w:rsidR="001E199E" w:rsidRPr="00A12726" w:rsidRDefault="001E199E" w:rsidP="001E199E">
      <w:pPr>
        <w:spacing w:after="200" w:line="276" w:lineRule="auto"/>
        <w:jc w:val="right"/>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Cs/>
          <w:noProof/>
          <w:sz w:val="28"/>
          <w:szCs w:val="28"/>
        </w:rPr>
        <w:t>г. Краснодар, Краснодарский край</w:t>
      </w:r>
    </w:p>
    <w:p w:rsidR="001E199E" w:rsidRPr="00A12726" w:rsidRDefault="001E199E" w:rsidP="001E199E">
      <w:pPr>
        <w:spacing w:after="200" w:line="276" w:lineRule="auto"/>
        <w:ind w:firstLine="709"/>
        <w:jc w:val="center"/>
        <w:rPr>
          <w:rFonts w:ascii="Times New Roman" w:eastAsiaTheme="majorEastAsia" w:hAnsi="Times New Roman" w:cs="Times New Roman"/>
          <w:b/>
          <w:bCs/>
          <w:noProof/>
          <w:sz w:val="28"/>
          <w:szCs w:val="28"/>
        </w:rPr>
      </w:pPr>
      <w:r w:rsidRPr="00A12726">
        <w:rPr>
          <w:rFonts w:ascii="Times New Roman" w:eastAsiaTheme="majorEastAsia" w:hAnsi="Times New Roman" w:cs="Times New Roman"/>
          <w:b/>
          <w:bCs/>
          <w:noProof/>
          <w:sz w:val="28"/>
          <w:szCs w:val="28"/>
        </w:rPr>
        <w:t>ОЦЕНКА СИТУАЦИИ НА РЫНКЕ ИПОТЕЧНОГО КРЕДИТОВАНИЯ</w:t>
      </w:r>
    </w:p>
    <w:p w:rsidR="001E199E" w:rsidRPr="00A12726" w:rsidRDefault="001E199E" w:rsidP="001E199E">
      <w:pPr>
        <w:spacing w:after="0" w:line="360" w:lineRule="auto"/>
        <w:ind w:firstLine="709"/>
        <w:jc w:val="both"/>
        <w:rPr>
          <w:rFonts w:ascii="Times New Roman" w:eastAsiaTheme="majorEastAsia" w:hAnsi="Times New Roman" w:cs="Times New Roman"/>
          <w:bCs/>
          <w:i/>
          <w:noProof/>
          <w:sz w:val="28"/>
          <w:szCs w:val="28"/>
        </w:rPr>
      </w:pPr>
      <w:r w:rsidRPr="00A12726">
        <w:rPr>
          <w:rFonts w:ascii="Times New Roman" w:eastAsiaTheme="majorEastAsia" w:hAnsi="Times New Roman" w:cs="Times New Roman"/>
          <w:b/>
          <w:bCs/>
          <w:i/>
          <w:noProof/>
          <w:sz w:val="28"/>
          <w:szCs w:val="28"/>
        </w:rPr>
        <w:t>Аннотация</w:t>
      </w:r>
      <w:r w:rsidRPr="00A12726">
        <w:rPr>
          <w:rFonts w:ascii="Times New Roman" w:eastAsiaTheme="majorEastAsia" w:hAnsi="Times New Roman" w:cs="Times New Roman"/>
          <w:bCs/>
          <w:i/>
          <w:noProof/>
          <w:sz w:val="28"/>
          <w:szCs w:val="28"/>
        </w:rPr>
        <w:t xml:space="preserve">: в статье произведен анализ рынка ипотечного кредитования. Выявлены причины, вызывающие провокацию появляющихся проблем, и угрозы, влияющие на экономическую безопасность сектора кредитования. Исследована просроченная задолженность в разрезе по федеральным округам.  </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
          <w:bCs/>
          <w:i/>
          <w:noProof/>
          <w:sz w:val="28"/>
          <w:szCs w:val="28"/>
        </w:rPr>
        <w:t>Ключевые слова</w:t>
      </w:r>
      <w:r w:rsidRPr="00A12726">
        <w:rPr>
          <w:rFonts w:ascii="Times New Roman" w:eastAsiaTheme="majorEastAsia" w:hAnsi="Times New Roman" w:cs="Times New Roman"/>
          <w:bCs/>
          <w:i/>
          <w:noProof/>
          <w:sz w:val="28"/>
          <w:szCs w:val="28"/>
        </w:rPr>
        <w:t>: риски, ипотечное кредитование, просроченная задолженность.</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Ипотечный кредит является феноменом современной экономики. Поскольку миллионы граждан покупают недвижимости именно таким способом, за этим явлением следить становится все интереснее и интереснее.</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За последние годы ушедшего десятилетия на рынке жилищного строительства происходил инвестиционный бум. Наблюдалась некая закономерность, которая заключалась в том, что основной объем кредитов выдавался на четвертом квартале года, минимальный — в январе.</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Отсутствие опыта реализации огромного количества объектов под залог создавало у кредиторов некую утопическую реальность о нулевых убытках в сегменте ипотечного кредитования. Но, по исследованию Финансового университета при Правительстве РФ,  пришло понимание того, что в 60% случаев в результате дефолта клиента у кредитора остается долг в размере 20%. Отсюда вытекают две сложности: невозможно довзыскать </w:t>
      </w:r>
      <w:r w:rsidRPr="00A12726">
        <w:rPr>
          <w:rFonts w:ascii="Times New Roman" w:eastAsiaTheme="majorEastAsia" w:hAnsi="Times New Roman" w:cs="Times New Roman"/>
          <w:bCs/>
          <w:noProof/>
          <w:sz w:val="28"/>
          <w:szCs w:val="28"/>
        </w:rPr>
        <w:lastRenderedPageBreak/>
        <w:t xml:space="preserve">остаток долга или издержки будут равны взысканным суммам. Следует учитывать тот факт, что повышение процентных ставок по кредитам является инструментом ограниченной применимости. </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2018 г. стал оптимальным и рекордным для рынка ипотеки. Портфель ипотечных кредитов коммерческих банков России достиг 5,8 трлн рублей. Доля в ВВП составила 6,1%. Данный рост являлся  позитивным откликом для участников ипотечного рынка и заемщиков. Коммерческие банки выдали кредитов почти на 3 трлн рублей. Это на 49% превышает уровень 2017 г., когда в 2012 г. банки выдали кредиты на 1,03 трлн рублей. Рост выдачи ипотеки обеспечили низкие ставки кредитования. </w:t>
      </w:r>
      <w:proofErr w:type="gramStart"/>
      <w:r w:rsidRPr="00A12726">
        <w:rPr>
          <w:rFonts w:ascii="Times New Roman" w:eastAsiaTheme="majorEastAsia" w:hAnsi="Times New Roman" w:cs="Times New Roman"/>
          <w:bCs/>
          <w:noProof/>
          <w:sz w:val="28"/>
          <w:szCs w:val="28"/>
        </w:rPr>
        <w:t>На тот момент средняя ставка по ипотечному кредиту составляла 9,6%. Цены на недвижимость выросли на 4% на первичном рынке недвижимого имущества, на вторичном — на 2%. Активность покупателей в эти моменты прогнозировали быстрый рост цен квартир: были актуальны новости о новациях у застройщиков, в результате которых увеличится себестоимость строительных работ, в следствие чего вызовет стремительный рост цен на новостройки.</w:t>
      </w:r>
      <w:proofErr w:type="gramEnd"/>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proofErr w:type="gramStart"/>
      <w:r w:rsidRPr="00A12726">
        <w:rPr>
          <w:rFonts w:ascii="Times New Roman" w:eastAsiaTheme="majorEastAsia" w:hAnsi="Times New Roman" w:cs="Times New Roman"/>
          <w:bCs/>
          <w:noProof/>
          <w:sz w:val="28"/>
          <w:szCs w:val="28"/>
        </w:rPr>
        <w:t>В прирост ипотечного рынка большой вклад внес запуск государственной программы поддержки молодых семей, у которых появился второй и последующий ребенок в период с 1 января 2018 года по 31 декабря 2022 г. Такие кредиты выдаются в рамках Постановления Правительства РФ №1711 от 30 декабря 2017 г. Для многодетных семей, у которых ребенок родился второй и поздний ребенок, ставка по ипотеке</w:t>
      </w:r>
      <w:proofErr w:type="gramEnd"/>
      <w:r w:rsidRPr="00A12726">
        <w:rPr>
          <w:rFonts w:ascii="Times New Roman" w:eastAsiaTheme="majorEastAsia" w:hAnsi="Times New Roman" w:cs="Times New Roman"/>
          <w:bCs/>
          <w:noProof/>
          <w:sz w:val="28"/>
          <w:szCs w:val="28"/>
        </w:rPr>
        <w:t xml:space="preserve"> составила 6% (с 2019 г. 4,5%), которая действовала на весь срок действия кредита. Чтобы существовала возможность воспользоваться ипотекой по льготной ставке, нужно приобрести у юридического лица приобрести жилье на первичном рынке, имея на руках авансовый платеж в размере 20%.</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В 2018 г. правительство определилось с мерами поддержки рынка ипотеки на период до 2024 г. в рамках национального проекта «Жилье и городская среда». Предусмотрено, что к 2024 г. объем рынка должен составить 17 трлн руб., а объем выдачи кредитов за каждый год — 6,2 трлн </w:t>
      </w:r>
      <w:r w:rsidRPr="00A12726">
        <w:rPr>
          <w:rFonts w:ascii="Times New Roman" w:eastAsiaTheme="majorEastAsia" w:hAnsi="Times New Roman" w:cs="Times New Roman"/>
          <w:bCs/>
          <w:noProof/>
          <w:sz w:val="28"/>
          <w:szCs w:val="28"/>
        </w:rPr>
        <w:lastRenderedPageBreak/>
        <w:t>руб. Ожидается, что в 2021 г. среднее значение ставки по ипотеке достигнет 8,5%, а к 2024 г. — 7,9%.</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Ситуация на строительном рынке может стать камнем преткновения для реализации масштабных планов развития ипотечного рынка. В сравнении с предыдущими годами в 2018 году объем жилищного строительства упал на 5%. В 2019 показатель только стал хуже. Ожидается, что застройщики будут финансироваться банком. Вследствие этого число застройщиков, возможно, сократится на треть. Это приведет лишь к тому, что цены на жилье поднимутся, что еще больше ухудшит состояние ипотечного рынка.</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Повышение цен на жилье и повышение процентных ставок по ипотечным кредитам в конце 2018 г. привели к ухудшению темпов роста ипотечного кредитования. В 2019 г. ситуация была лучше, чем в 2018 г. Улучшение ситуации возможно в случае государственной поддержки крупнейших рыночных игроков. При этом будет расти конкуренция между банками за клиентов. Определяющую роль в этой конкуренции сыграет уровень обслуживания клиентов. </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Замедлился рост ипотеки в России в первом полугодии 2019 г. Банками было выдано 575,5 тыс. ипотечных кредитов на сумму 1,26 трлн руб. Это на 13,2% меньше результатов прошлого года в количественном выражении и на 3,5% — в денежном. Основными причинами послужили рост ставок по ипотеке на фоне повышения ключевой ставки в конце 2018 г. и снижения платежеспособности населения.</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20 февраля 2019 г. Президент РФ В.В. Путин, выступив в Послании Президента к Федеральному Собранию, ипотечному кредитованию уделил особое внимание. Основным тезисом было последовательная выдержка линии на снижение процентных ставок по ипотеке Правительством и Центральным Банком РФ, предложив снизить ставку сперва до девяти, а затем до 8%. Но эта задача приобрела невыполнимый характер из-за ужесточения денежно-кредитной политики государства.</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lastRenderedPageBreak/>
        <w:t>На рисунке 1 представлен объем ипотечных кредитов в рублях, предоставленных в региональном разрезе, в млн руб.</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lang w:eastAsia="ru-RU"/>
        </w:rPr>
        <w:drawing>
          <wp:inline distT="0" distB="0" distL="0" distR="0" wp14:anchorId="73B02137" wp14:editId="46F73DBB">
            <wp:extent cx="5891530" cy="3148330"/>
            <wp:effectExtent l="0" t="0" r="13970" b="139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proofErr w:type="gramStart"/>
      <w:r w:rsidRPr="00A12726">
        <w:rPr>
          <w:rFonts w:ascii="Times New Roman" w:eastAsiaTheme="majorEastAsia" w:hAnsi="Times New Roman" w:cs="Times New Roman"/>
          <w:bCs/>
          <w:noProof/>
          <w:sz w:val="28"/>
          <w:szCs w:val="28"/>
        </w:rPr>
        <w:t>Рисунок 1  — Объем ипотечных кредитов в рублях, предоставленных в региональном разрезе, в % [Данные:</w:t>
      </w:r>
      <w:proofErr w:type="gramEnd"/>
      <w:r w:rsidRPr="00A12726">
        <w:rPr>
          <w:rFonts w:ascii="Times New Roman" w:eastAsiaTheme="majorEastAsia" w:hAnsi="Times New Roman" w:cs="Times New Roman"/>
          <w:bCs/>
          <w:noProof/>
          <w:sz w:val="28"/>
          <w:szCs w:val="28"/>
        </w:rPr>
        <w:t xml:space="preserve"> </w:t>
      </w:r>
      <w:proofErr w:type="gramStart"/>
      <w:r w:rsidRPr="00A12726">
        <w:rPr>
          <w:rFonts w:ascii="Times New Roman" w:eastAsiaTheme="majorEastAsia" w:hAnsi="Times New Roman" w:cs="Times New Roman"/>
          <w:bCs/>
          <w:noProof/>
          <w:sz w:val="28"/>
          <w:szCs w:val="28"/>
        </w:rPr>
        <w:t>ЦБ РФ]</w:t>
      </w:r>
      <w:proofErr w:type="gramEnd"/>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Как видно из рисунка, большая часть приходится на Центральную часть России (88 456 млн руб. или 32,72% от общего числа выданных кредитов). Самые низкие объемы выдачи кредитов зафиксированы в Северо-Кавказском ФО (2,22% или 6 007 млн руб.), Дальневосточном ФО (5,57% или 15 066 млн руб.) и Южном ФО (7,28% или 19 692 млн руб.).</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Практика ипотечного кредитования показывает, что, несмотря на сложную макроэкономическую ситуацию, государственные программы оказывают серьезную поддержку для того, чтобы житель и члены его семьи были обеспечены жильем в краткие сроки. Однако выдача ипотечных кредитов влияет на систему управления рисками, которые рассматривает  банк, проверяя заявки клиентов через отдел экономической безопасности для раннего устранения риска возникновения больших просроченных задолженностей. </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lastRenderedPageBreak/>
        <w:t>Объем ипотечной задолженности достиг рекордной отметки в 7 трлн руб. Из года в год объем задолженности продолжает увеличиваться в связи с ростом цен на жилье на рынке новостроек или готового жилья.</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На рисунке 2 отражена доля просроченной задолженности по ипотечным кредитам в разрезе федеральных округов, в млн руб.</w:t>
      </w:r>
    </w:p>
    <w:p w:rsidR="001E199E" w:rsidRPr="00A12726" w:rsidRDefault="001E199E" w:rsidP="001E199E">
      <w:pPr>
        <w:spacing w:after="0" w:line="360" w:lineRule="auto"/>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lang w:eastAsia="ru-RU"/>
        </w:rPr>
        <w:drawing>
          <wp:inline distT="0" distB="0" distL="0" distR="0" wp14:anchorId="1608076D" wp14:editId="4D11A7EE">
            <wp:extent cx="5923128" cy="3207223"/>
            <wp:effectExtent l="0" t="0" r="190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proofErr w:type="gramStart"/>
      <w:r w:rsidRPr="00A12726">
        <w:rPr>
          <w:rFonts w:ascii="Times New Roman" w:eastAsiaTheme="majorEastAsia" w:hAnsi="Times New Roman" w:cs="Times New Roman"/>
          <w:bCs/>
          <w:noProof/>
          <w:sz w:val="28"/>
          <w:szCs w:val="28"/>
        </w:rPr>
        <w:t>Рисунок 2 — Доля просроченной задолженности по ипотечным кредитам в разрезе федеральных округов, в млн руб. [Данные:</w:t>
      </w:r>
      <w:proofErr w:type="gramEnd"/>
      <w:r w:rsidRPr="00A12726">
        <w:rPr>
          <w:rFonts w:ascii="Times New Roman" w:eastAsiaTheme="majorEastAsia" w:hAnsi="Times New Roman" w:cs="Times New Roman"/>
          <w:bCs/>
          <w:noProof/>
          <w:sz w:val="28"/>
          <w:szCs w:val="28"/>
        </w:rPr>
        <w:t xml:space="preserve"> </w:t>
      </w:r>
      <w:proofErr w:type="gramStart"/>
      <w:r w:rsidRPr="00A12726">
        <w:rPr>
          <w:rFonts w:ascii="Times New Roman" w:eastAsiaTheme="majorEastAsia" w:hAnsi="Times New Roman" w:cs="Times New Roman"/>
          <w:bCs/>
          <w:noProof/>
          <w:sz w:val="28"/>
          <w:szCs w:val="28"/>
        </w:rPr>
        <w:t>ЦБ РФ]</w:t>
      </w:r>
      <w:proofErr w:type="gramEnd"/>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Из рисунка видно, что большая часть просроченной задолженности приходится на Центральный Федеральный округ (34% от общего числа). Причем большая часть акцентирована в г. Москва. Здесь зафиксирована просроченная задолженность в размере 10 013 млн руб. Самые низкие просроченные задолженности числятся в Северо-Кавказской ФО (4%) и в Дальневосточном ФО (6%). </w:t>
      </w:r>
    </w:p>
    <w:p w:rsidR="001E199E" w:rsidRPr="00A12726" w:rsidRDefault="001E199E" w:rsidP="001E199E">
      <w:pPr>
        <w:spacing w:after="0" w:line="360" w:lineRule="auto"/>
        <w:ind w:firstLine="709"/>
        <w:jc w:val="both"/>
        <w:rPr>
          <w:rFonts w:ascii="Times New Roman" w:eastAsiaTheme="majorEastAsia" w:hAnsi="Times New Roman" w:cs="Times New Roman"/>
          <w:bCs/>
          <w:iCs/>
          <w:noProof/>
          <w:sz w:val="28"/>
          <w:szCs w:val="28"/>
        </w:rPr>
      </w:pPr>
      <w:r w:rsidRPr="00A12726">
        <w:rPr>
          <w:rFonts w:ascii="Times New Roman" w:eastAsiaTheme="majorEastAsia" w:hAnsi="Times New Roman" w:cs="Times New Roman"/>
          <w:bCs/>
          <w:iCs/>
          <w:noProof/>
          <w:sz w:val="28"/>
          <w:szCs w:val="28"/>
        </w:rPr>
        <w:t xml:space="preserve">Из анализа видно, что надувается «пузырь» на рынке ипотечногго кредитования. Это большая макроэкономическая опасность. 7 трлн руб. — это больше трети всех доходов федерального бюджета, заложенных на текущий год. Не вызывает сомнений, что к концу года размер ипотечного долга вырастет еще больше. По оценкам экспертов, показатель может достигнуть отметки в 7,5 млрд руб. Однако некоторые экономисты </w:t>
      </w:r>
      <w:r w:rsidRPr="00A12726">
        <w:rPr>
          <w:rFonts w:ascii="Times New Roman" w:eastAsiaTheme="majorEastAsia" w:hAnsi="Times New Roman" w:cs="Times New Roman"/>
          <w:bCs/>
          <w:iCs/>
          <w:noProof/>
          <w:sz w:val="28"/>
          <w:szCs w:val="28"/>
        </w:rPr>
        <w:lastRenderedPageBreak/>
        <w:t>призывают не преувеличивать угрозу. По словам главного экономиста «Альфа-Банка» Наталии Орловой, рынок ипотеки не превышает 7% от ВВП, а это незначительно на фоне не только развитых стран, где долг достигает отметки в 50—70% ВВП, но и стран Восточной Европы, где показатель превышает 15—20% ВВП.</w:t>
      </w:r>
    </w:p>
    <w:p w:rsidR="001E199E" w:rsidRPr="00A12726" w:rsidRDefault="001E199E" w:rsidP="001E199E">
      <w:pPr>
        <w:spacing w:after="0" w:line="360" w:lineRule="auto"/>
        <w:ind w:firstLine="709"/>
        <w:jc w:val="both"/>
        <w:rPr>
          <w:rFonts w:ascii="Times New Roman" w:eastAsiaTheme="majorEastAsia" w:hAnsi="Times New Roman" w:cs="Times New Roman"/>
          <w:bCs/>
          <w:iCs/>
          <w:noProof/>
          <w:sz w:val="28"/>
          <w:szCs w:val="28"/>
        </w:rPr>
      </w:pPr>
      <w:r w:rsidRPr="00A12726">
        <w:rPr>
          <w:rFonts w:ascii="Times New Roman" w:eastAsiaTheme="majorEastAsia" w:hAnsi="Times New Roman" w:cs="Times New Roman"/>
          <w:bCs/>
          <w:noProof/>
          <w:sz w:val="28"/>
          <w:szCs w:val="28"/>
        </w:rPr>
        <w:t>Рост просроченной задолженности по ипотечным кредитам связан с курсовой переоценкой задолженности по ИЖК в иностранной валюте. Также в качестве причины рассматривается наличие регулярных активных просроченных платежей сроком более 120 дней. Доля кредитов с просрочкой более 90 дней составила менее 1,4% по состоянию на 01.12.2019 г., в то время как по другим кредитам — 7%, что связано с наличием объектов залога (ДДУС или квартира) и осторожной политикой коммерческих банков в политике одобрения ипотечных кредитов.</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В связи с внедрением ПДН ЦБ РФ может применять макропруденциальные меры по ограничению долговой нагрузки ипотечных заемщиков. Для этого предусматривается калибровка надбавок к коэффициентам риска в зависимости от ПДН и показателя </w:t>
      </w:r>
      <w:r w:rsidRPr="00A12726">
        <w:rPr>
          <w:rFonts w:ascii="Times New Roman" w:eastAsiaTheme="majorEastAsia" w:hAnsi="Times New Roman" w:cs="Times New Roman"/>
          <w:bCs/>
          <w:noProof/>
          <w:sz w:val="28"/>
          <w:szCs w:val="28"/>
          <w:lang w:val="en-US"/>
        </w:rPr>
        <w:t>LTV</w:t>
      </w:r>
      <w:r w:rsidRPr="00A12726">
        <w:rPr>
          <w:rFonts w:ascii="Times New Roman" w:eastAsiaTheme="majorEastAsia" w:hAnsi="Times New Roman" w:cs="Times New Roman"/>
          <w:bCs/>
          <w:noProof/>
          <w:sz w:val="28"/>
          <w:szCs w:val="28"/>
        </w:rPr>
        <w:t>.</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Ужесточается оценка подлинности предоставленных документов. Сверяются указанные данные с данными в анкете заемщика, с реквизитами документов, удостоверяющих личность, проводятся телефонные переговоры для подтверждения трудоустройства лица организации, осуществляется проверка отделом внутренней экономической безопасности статуса объекта. Результаты проведенной оценки и анализа фиксируются в заключении кредитного сотрудника для формирования положительной или отрицательной визы.</w:t>
      </w:r>
    </w:p>
    <w:p w:rsidR="001E199E" w:rsidRPr="00A12726" w:rsidRDefault="001E199E" w:rsidP="001E199E">
      <w:pPr>
        <w:spacing w:after="0" w:line="360" w:lineRule="auto"/>
        <w:ind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 xml:space="preserve">Таким образом, можно выделить положительную динамику снижения просроченной задолженности по ипотечным кредитам, что свидетельствует о меньшей подверженности рискам. Но на сегодняшний день из-за влияния многих факторов сегмент кредитования оставляет за собой массу уязвимых мест, которые необходимо устранить при анализе входящих заявок по </w:t>
      </w:r>
      <w:r w:rsidRPr="00A12726">
        <w:rPr>
          <w:rFonts w:ascii="Times New Roman" w:eastAsiaTheme="majorEastAsia" w:hAnsi="Times New Roman" w:cs="Times New Roman"/>
          <w:bCs/>
          <w:noProof/>
          <w:sz w:val="28"/>
          <w:szCs w:val="28"/>
        </w:rPr>
        <w:lastRenderedPageBreak/>
        <w:t>ипотечным кредитам. Поэтому угроза вздутия «ипотечного пузыря» на рынке кредитования не спадает и рекордная задолженность по ипотеке — наглядная тому констатация факта.</w:t>
      </w:r>
    </w:p>
    <w:p w:rsidR="001E199E" w:rsidRPr="00A12726" w:rsidRDefault="001E199E" w:rsidP="001E199E">
      <w:pPr>
        <w:spacing w:after="0" w:line="360" w:lineRule="auto"/>
        <w:ind w:firstLine="709"/>
        <w:jc w:val="center"/>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СПИСОК ИСТОЧНИКОВ</w:t>
      </w:r>
    </w:p>
    <w:p w:rsidR="001E199E" w:rsidRPr="00A12726" w:rsidRDefault="001E199E" w:rsidP="001E199E">
      <w:pPr>
        <w:numPr>
          <w:ilvl w:val="0"/>
          <w:numId w:val="4"/>
        </w:numPr>
        <w:tabs>
          <w:tab w:val="left" w:pos="1134"/>
        </w:tabs>
        <w:spacing w:after="0" w:line="360" w:lineRule="auto"/>
        <w:ind w:left="0"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Абдукаримова Л.Г., Абдукаримов Ф.В. Факторы и риски ликвидности в банковском секторе Российской Федерации// Актуальные вопросы экономики и управления. – 2016. – № 8. – С. 5-10.</w:t>
      </w:r>
    </w:p>
    <w:p w:rsidR="001E199E" w:rsidRPr="00A12726" w:rsidRDefault="001E199E" w:rsidP="001E199E">
      <w:pPr>
        <w:numPr>
          <w:ilvl w:val="0"/>
          <w:numId w:val="4"/>
        </w:numPr>
        <w:tabs>
          <w:tab w:val="left" w:pos="1134"/>
        </w:tabs>
        <w:spacing w:after="0" w:line="360" w:lineRule="auto"/>
        <w:ind w:left="0"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Воробьева А.В. Модели и методы управления управлениями рисками ипотечного кредитования // Вестник РЭУ им. Г. В. Плеханова. – 2017. – № 3. (93).</w:t>
      </w:r>
    </w:p>
    <w:p w:rsidR="001E199E" w:rsidRPr="00A12726" w:rsidRDefault="001E199E" w:rsidP="001E199E">
      <w:pPr>
        <w:numPr>
          <w:ilvl w:val="0"/>
          <w:numId w:val="4"/>
        </w:numPr>
        <w:tabs>
          <w:tab w:val="left" w:pos="1134"/>
        </w:tabs>
        <w:spacing w:after="0" w:line="360" w:lineRule="auto"/>
        <w:ind w:left="0" w:firstLine="709"/>
        <w:jc w:val="both"/>
        <w:rPr>
          <w:rFonts w:ascii="Times New Roman" w:eastAsiaTheme="majorEastAsia" w:hAnsi="Times New Roman" w:cs="Times New Roman"/>
          <w:bCs/>
          <w:noProof/>
          <w:sz w:val="28"/>
          <w:szCs w:val="28"/>
        </w:rPr>
      </w:pPr>
      <w:r w:rsidRPr="00A12726">
        <w:rPr>
          <w:rFonts w:ascii="Times New Roman" w:eastAsiaTheme="majorEastAsia" w:hAnsi="Times New Roman" w:cs="Times New Roman"/>
          <w:bCs/>
          <w:noProof/>
          <w:sz w:val="28"/>
          <w:szCs w:val="28"/>
        </w:rPr>
        <w:t>Козловская Е.А., Савруков А.Н. Интегральная оценка уровня развития ипотечного жилищного кредитования в регионах Российской Федерации// Деньги и кредит. – 2013. – № 10. – С. 39-45.</w:t>
      </w:r>
    </w:p>
    <w:p w:rsidR="00674602" w:rsidRDefault="00674602" w:rsidP="00674602">
      <w:pPr>
        <w:spacing w:after="200" w:line="276" w:lineRule="auto"/>
        <w:rPr>
          <w:rFonts w:eastAsiaTheme="majorEastAsia" w:cstheme="majorBidi"/>
          <w:bCs/>
          <w:noProof/>
          <w:szCs w:val="26"/>
        </w:rPr>
      </w:pPr>
    </w:p>
    <w:sectPr w:rsidR="00674602" w:rsidSect="008940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D3613"/>
    <w:multiLevelType w:val="hybridMultilevel"/>
    <w:tmpl w:val="B3CC3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A41478"/>
    <w:multiLevelType w:val="hybridMultilevel"/>
    <w:tmpl w:val="FC1081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4501010"/>
    <w:multiLevelType w:val="hybridMultilevel"/>
    <w:tmpl w:val="FC1081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7FB55D3"/>
    <w:multiLevelType w:val="hybridMultilevel"/>
    <w:tmpl w:val="B3CC3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characterSpacingControl w:val="doNotCompress"/>
  <w:compat>
    <w:compatSetting w:name="compatibilityMode" w:uri="http://schemas.microsoft.com/office/word" w:val="12"/>
  </w:compat>
  <w:rsids>
    <w:rsidRoot w:val="00B51CEC"/>
    <w:rsid w:val="00014C4B"/>
    <w:rsid w:val="000642A8"/>
    <w:rsid w:val="00081304"/>
    <w:rsid w:val="000C30E9"/>
    <w:rsid w:val="000C7688"/>
    <w:rsid w:val="00151A6A"/>
    <w:rsid w:val="001601BA"/>
    <w:rsid w:val="001E199E"/>
    <w:rsid w:val="001E2445"/>
    <w:rsid w:val="001E2A95"/>
    <w:rsid w:val="00210865"/>
    <w:rsid w:val="00270360"/>
    <w:rsid w:val="002E33E7"/>
    <w:rsid w:val="00397A73"/>
    <w:rsid w:val="00436A21"/>
    <w:rsid w:val="004C3819"/>
    <w:rsid w:val="004F3003"/>
    <w:rsid w:val="004F51C7"/>
    <w:rsid w:val="005D3DAC"/>
    <w:rsid w:val="00674602"/>
    <w:rsid w:val="006875D5"/>
    <w:rsid w:val="00793039"/>
    <w:rsid w:val="007B78C6"/>
    <w:rsid w:val="008053E8"/>
    <w:rsid w:val="00810A94"/>
    <w:rsid w:val="008127EA"/>
    <w:rsid w:val="00822064"/>
    <w:rsid w:val="00894014"/>
    <w:rsid w:val="008D14C7"/>
    <w:rsid w:val="008E3424"/>
    <w:rsid w:val="00975C99"/>
    <w:rsid w:val="00A06106"/>
    <w:rsid w:val="00A12726"/>
    <w:rsid w:val="00A50A62"/>
    <w:rsid w:val="00AD24A5"/>
    <w:rsid w:val="00AE767D"/>
    <w:rsid w:val="00B00D8D"/>
    <w:rsid w:val="00B26465"/>
    <w:rsid w:val="00B51CEC"/>
    <w:rsid w:val="00B77881"/>
    <w:rsid w:val="00B84DDB"/>
    <w:rsid w:val="00BA6F42"/>
    <w:rsid w:val="00C134E6"/>
    <w:rsid w:val="00C4115B"/>
    <w:rsid w:val="00C45F17"/>
    <w:rsid w:val="00C46CCF"/>
    <w:rsid w:val="00C95089"/>
    <w:rsid w:val="00D66BEA"/>
    <w:rsid w:val="00D85C50"/>
    <w:rsid w:val="00DB50C9"/>
    <w:rsid w:val="00DD6B21"/>
    <w:rsid w:val="00DF3EEF"/>
    <w:rsid w:val="00E14BEC"/>
    <w:rsid w:val="00E21700"/>
    <w:rsid w:val="00F86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CEC"/>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DB50C9"/>
    <w:pPr>
      <w:keepNext/>
      <w:jc w:val="center"/>
      <w:outlineLvl w:val="0"/>
    </w:pPr>
    <w:rPr>
      <w:szCs w:val="20"/>
    </w:rPr>
  </w:style>
  <w:style w:type="paragraph" w:styleId="2">
    <w:name w:val="heading 2"/>
    <w:basedOn w:val="a"/>
    <w:next w:val="a"/>
    <w:link w:val="20"/>
    <w:qFormat/>
    <w:rsid w:val="00DB50C9"/>
    <w:pPr>
      <w:keepNext/>
      <w:ind w:firstLine="720"/>
      <w:jc w:val="center"/>
      <w:outlineLvl w:val="1"/>
    </w:pPr>
    <w:rPr>
      <w:b/>
      <w:bCs/>
    </w:rPr>
  </w:style>
  <w:style w:type="paragraph" w:styleId="3">
    <w:name w:val="heading 3"/>
    <w:basedOn w:val="a"/>
    <w:next w:val="a"/>
    <w:link w:val="30"/>
    <w:qFormat/>
    <w:rsid w:val="00DB50C9"/>
    <w:pPr>
      <w:keepNext/>
      <w:widowControl w:val="0"/>
      <w:jc w:val="center"/>
      <w:outlineLvl w:val="2"/>
    </w:pPr>
    <w:rPr>
      <w:b/>
      <w:szCs w:val="20"/>
    </w:rPr>
  </w:style>
  <w:style w:type="paragraph" w:styleId="4">
    <w:name w:val="heading 4"/>
    <w:basedOn w:val="a"/>
    <w:next w:val="a"/>
    <w:link w:val="40"/>
    <w:qFormat/>
    <w:rsid w:val="00DB50C9"/>
    <w:pPr>
      <w:keepNext/>
      <w:ind w:hanging="11"/>
      <w:jc w:val="center"/>
      <w:outlineLvl w:val="3"/>
    </w:pPr>
    <w:rPr>
      <w:b/>
      <w:szCs w:val="20"/>
    </w:rPr>
  </w:style>
  <w:style w:type="paragraph" w:styleId="5">
    <w:name w:val="heading 5"/>
    <w:basedOn w:val="a"/>
    <w:next w:val="a"/>
    <w:link w:val="50"/>
    <w:qFormat/>
    <w:rsid w:val="00DB50C9"/>
    <w:pPr>
      <w:keepNext/>
      <w:ind w:firstLine="709"/>
      <w:outlineLvl w:val="4"/>
    </w:pPr>
    <w:rPr>
      <w:b/>
      <w:bCs/>
    </w:rPr>
  </w:style>
  <w:style w:type="paragraph" w:styleId="6">
    <w:name w:val="heading 6"/>
    <w:basedOn w:val="a"/>
    <w:next w:val="a"/>
    <w:link w:val="60"/>
    <w:qFormat/>
    <w:rsid w:val="00DB50C9"/>
    <w:pPr>
      <w:keepNext/>
      <w:ind w:firstLine="709"/>
      <w:jc w:val="both"/>
      <w:outlineLvl w:val="5"/>
    </w:pPr>
    <w:rPr>
      <w:b/>
      <w:bCs/>
    </w:rPr>
  </w:style>
  <w:style w:type="paragraph" w:styleId="7">
    <w:name w:val="heading 7"/>
    <w:basedOn w:val="a"/>
    <w:next w:val="a"/>
    <w:link w:val="70"/>
    <w:qFormat/>
    <w:rsid w:val="00DB50C9"/>
    <w:pPr>
      <w:keepNext/>
      <w:ind w:firstLine="540"/>
      <w:jc w:val="center"/>
      <w:outlineLvl w:val="6"/>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50C9"/>
    <w:rPr>
      <w:sz w:val="28"/>
    </w:rPr>
  </w:style>
  <w:style w:type="character" w:customStyle="1" w:styleId="20">
    <w:name w:val="Заголовок 2 Знак"/>
    <w:basedOn w:val="a0"/>
    <w:link w:val="2"/>
    <w:rsid w:val="00DB50C9"/>
    <w:rPr>
      <w:b/>
      <w:bCs/>
      <w:color w:val="000000"/>
      <w:w w:val="94"/>
      <w:sz w:val="28"/>
      <w:szCs w:val="18"/>
    </w:rPr>
  </w:style>
  <w:style w:type="character" w:customStyle="1" w:styleId="30">
    <w:name w:val="Заголовок 3 Знак"/>
    <w:basedOn w:val="a0"/>
    <w:link w:val="3"/>
    <w:rsid w:val="00DB50C9"/>
    <w:rPr>
      <w:b/>
      <w:sz w:val="22"/>
    </w:rPr>
  </w:style>
  <w:style w:type="character" w:customStyle="1" w:styleId="40">
    <w:name w:val="Заголовок 4 Знак"/>
    <w:basedOn w:val="a0"/>
    <w:link w:val="4"/>
    <w:rsid w:val="00DB50C9"/>
    <w:rPr>
      <w:b/>
      <w:sz w:val="28"/>
    </w:rPr>
  </w:style>
  <w:style w:type="character" w:customStyle="1" w:styleId="50">
    <w:name w:val="Заголовок 5 Знак"/>
    <w:basedOn w:val="a0"/>
    <w:link w:val="5"/>
    <w:rsid w:val="00DB50C9"/>
    <w:rPr>
      <w:b/>
      <w:bCs/>
      <w:color w:val="000000"/>
      <w:w w:val="94"/>
      <w:sz w:val="28"/>
      <w:szCs w:val="18"/>
    </w:rPr>
  </w:style>
  <w:style w:type="character" w:customStyle="1" w:styleId="60">
    <w:name w:val="Заголовок 6 Знак"/>
    <w:basedOn w:val="a0"/>
    <w:link w:val="6"/>
    <w:rsid w:val="00DB50C9"/>
    <w:rPr>
      <w:b/>
      <w:bCs/>
      <w:color w:val="000000"/>
      <w:w w:val="94"/>
      <w:sz w:val="28"/>
      <w:szCs w:val="18"/>
    </w:rPr>
  </w:style>
  <w:style w:type="character" w:customStyle="1" w:styleId="70">
    <w:name w:val="Заголовок 7 Знак"/>
    <w:basedOn w:val="a0"/>
    <w:link w:val="7"/>
    <w:rsid w:val="00DB50C9"/>
    <w:rPr>
      <w:b/>
      <w:color w:val="000000"/>
      <w:w w:val="94"/>
      <w:sz w:val="28"/>
      <w:szCs w:val="18"/>
    </w:rPr>
  </w:style>
  <w:style w:type="paragraph" w:styleId="a3">
    <w:name w:val="List Paragraph"/>
    <w:basedOn w:val="a"/>
    <w:link w:val="a4"/>
    <w:uiPriority w:val="34"/>
    <w:qFormat/>
    <w:rsid w:val="00DB50C9"/>
    <w:pPr>
      <w:ind w:left="708"/>
    </w:pPr>
  </w:style>
  <w:style w:type="table" w:styleId="a5">
    <w:name w:val="Table Grid"/>
    <w:basedOn w:val="a1"/>
    <w:uiPriority w:val="59"/>
    <w:rsid w:val="00B51C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semiHidden/>
    <w:rsid w:val="00B51CEC"/>
    <w:pPr>
      <w:spacing w:after="120" w:line="276" w:lineRule="auto"/>
      <w:ind w:left="283"/>
    </w:pPr>
    <w:rPr>
      <w:rFonts w:ascii="Calibri" w:eastAsia="Times New Roman" w:hAnsi="Calibri" w:cs="Times New Roman"/>
    </w:rPr>
  </w:style>
  <w:style w:type="character" w:customStyle="1" w:styleId="a7">
    <w:name w:val="Основной текст с отступом Знак"/>
    <w:basedOn w:val="a0"/>
    <w:link w:val="a6"/>
    <w:uiPriority w:val="99"/>
    <w:semiHidden/>
    <w:rsid w:val="00B51CEC"/>
    <w:rPr>
      <w:rFonts w:ascii="Calibri" w:hAnsi="Calibri"/>
      <w:sz w:val="22"/>
      <w:szCs w:val="22"/>
      <w:lang w:eastAsia="en-US"/>
    </w:rPr>
  </w:style>
  <w:style w:type="character" w:customStyle="1" w:styleId="a4">
    <w:name w:val="Абзац списка Знак"/>
    <w:link w:val="a3"/>
    <w:uiPriority w:val="34"/>
    <w:locked/>
    <w:rsid w:val="00B51CEC"/>
    <w:rPr>
      <w:color w:val="000000"/>
      <w:w w:val="94"/>
      <w:sz w:val="28"/>
      <w:szCs w:val="18"/>
    </w:rPr>
  </w:style>
  <w:style w:type="paragraph" w:styleId="a8">
    <w:name w:val="Balloon Text"/>
    <w:basedOn w:val="a"/>
    <w:link w:val="a9"/>
    <w:uiPriority w:val="99"/>
    <w:semiHidden/>
    <w:unhideWhenUsed/>
    <w:rsid w:val="0067460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4602"/>
    <w:rPr>
      <w:rFonts w:ascii="Tahoma" w:eastAsiaTheme="minorHAnsi" w:hAnsi="Tahoma" w:cs="Tahoma"/>
      <w:sz w:val="16"/>
      <w:szCs w:val="16"/>
      <w:lang w:eastAsia="en-US"/>
    </w:rPr>
  </w:style>
  <w:style w:type="character" w:styleId="aa">
    <w:name w:val="Hyperlink"/>
    <w:basedOn w:val="a0"/>
    <w:uiPriority w:val="99"/>
    <w:unhideWhenUsed/>
    <w:rsid w:val="00C45F17"/>
    <w:rPr>
      <w:color w:val="0000FF" w:themeColor="hyperlink"/>
      <w:u w:val="single"/>
    </w:rPr>
  </w:style>
  <w:style w:type="table" w:styleId="ab">
    <w:name w:val="Table Professional"/>
    <w:basedOn w:val="a1"/>
    <w:uiPriority w:val="99"/>
    <w:semiHidden/>
    <w:unhideWhenUsed/>
    <w:rsid w:val="00810A94"/>
    <w:pPr>
      <w:spacing w:after="160" w:line="259"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zakonbase.ru/mortgage/dolia-ipoteki-v-vvp-vyrosla" TargetMode="External"/><Relationship Id="rId26" Type="http://schemas.openxmlformats.org/officeDocument/2006/relationships/hyperlink" Target="https://cbr.ru/Collection/Collection/File/25665/razv_bs_19_11.pdf" TargetMode="External"/><Relationship Id="rId39" Type="http://schemas.openxmlformats.org/officeDocument/2006/relationships/hyperlink" Target="https://www.vedomosti.ru/finance/articles/2019/05/30/802963-tsb-riski-kreditnoi" TargetMode="External"/><Relationship Id="rId3" Type="http://schemas.microsoft.com/office/2007/relationships/stylesWithEffects" Target="stylesWithEffects.xml"/><Relationship Id="rId21" Type="http://schemas.openxmlformats.org/officeDocument/2006/relationships/hyperlink" Target="https://riarating.ru/banks/20191226/630148961.html" TargetMode="External"/><Relationship Id="rId34" Type="http://schemas.openxmlformats.org/officeDocument/2006/relationships/hyperlink" Target="https://www.nbki.ru/poleznaya-informatsiya/scoringovaya-model-ocenki/" TargetMode="External"/><Relationship Id="rId42"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rapsinews.ru/publications/20190826/303204565.html" TargetMode="External"/><Relationship Id="rId25" Type="http://schemas.openxmlformats.org/officeDocument/2006/relationships/hyperlink" Target="https://cbr.ru/content/document/file/98190/consultation_paper_200120.pdf" TargetMode="External"/><Relationship Id="rId33" Type="http://schemas.openxmlformats.org/officeDocument/2006/relationships/hyperlink" Target="https://www.metrtv.ru/articles/ipoteka_ekb/11342" TargetMode="External"/><Relationship Id="rId38" Type="http://schemas.openxmlformats.org/officeDocument/2006/relationships/hyperlink" Target="https://www.banki.ru/news/lenta/?id=10913375" TargetMode="External"/><Relationship Id="rId2" Type="http://schemas.openxmlformats.org/officeDocument/2006/relationships/styles" Target="styles.xml"/><Relationship Id="rId16" Type="http://schemas.openxmlformats.org/officeDocument/2006/relationships/hyperlink" Target="https://www.mk.ru/economics/2019/08/22/dolg-rossiyan-po-ipoteke-dostig-kosmicheskoy-summy.html" TargetMode="External"/><Relationship Id="rId20" Type="http://schemas.openxmlformats.org/officeDocument/2006/relationships/hyperlink" Target="https://cbr.ru/statistics/pdko/Mortgage/ML/" TargetMode="External"/><Relationship Id="rId29" Type="http://schemas.openxmlformats.org/officeDocument/2006/relationships/hyperlink" Target="https://krasnodar.cian.ru/blogs-prognoz-tsen-na-nedvizhimost-v-2020-godu-299864/"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rusipoteka.ru/files/analytics/ri/2019/monitoring-ipotechnogo-rynka-sent-2019.pdf" TargetMode="External"/><Relationship Id="rId32" Type="http://schemas.openxmlformats.org/officeDocument/2006/relationships/hyperlink" Target="https://raexpert.ru/rankingtable/bank/ipoteka_2019/tab2/" TargetMode="External"/><Relationship Id="rId37" Type="http://schemas.openxmlformats.org/officeDocument/2006/relationships/hyperlink" Target="https://www.interfax.ru/business/706251" TargetMode="External"/><Relationship Id="rId40" Type="http://schemas.openxmlformats.org/officeDocument/2006/relationships/hyperlink" Target="https://www.raexpert.ru/researches/publications/bankiru_feb20_202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nki.ru/news/lenta/?id=10915930" TargetMode="External"/><Relationship Id="rId23" Type="http://schemas.openxmlformats.org/officeDocument/2006/relationships/hyperlink" Target="http://www.cbr.ru/content/document/file/94935/consultation_paper_191217.pdf" TargetMode="External"/><Relationship Id="rId28" Type="http://schemas.openxmlformats.org/officeDocument/2006/relationships/hyperlink" Target="https://lenta.ru/articles/2018/08/29/mortgageprisoners/" TargetMode="External"/><Relationship Id="rId36" Type="http://schemas.openxmlformats.org/officeDocument/2006/relationships/hyperlink" Target="https://www.rbc.ru/finances/05/10/2019/5d9752719a7947989200a946" TargetMode="External"/><Relationship Id="rId10" Type="http://schemas.openxmlformats.org/officeDocument/2006/relationships/image" Target="media/image5.jpeg"/><Relationship Id="rId19" Type="http://schemas.openxmlformats.org/officeDocument/2006/relationships/hyperlink" Target="https://versia.ru/v-sluchae-ipotechnogo-krizisa-3-500-000-rossiyan-mogut-okazatsya-na-ulice" TargetMode="External"/><Relationship Id="rId31" Type="http://schemas.openxmlformats.org/officeDocument/2006/relationships/hyperlink" Target="https://www.banki.ru/news/research/?id=1090616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1076;&#1086;&#1084;.&#1088;&#1092;/media/analytics/" TargetMode="External"/><Relationship Id="rId22" Type="http://schemas.openxmlformats.org/officeDocument/2006/relationships/hyperlink" Target="https://www.acra-ratings.ru/storage/content/attachments/6896/20190802_Russian_mortgage-backed_securities_market_site.pdf" TargetMode="External"/><Relationship Id="rId27" Type="http://schemas.openxmlformats.org/officeDocument/2006/relationships/hyperlink" Target="http://rusipoteka.ru/ipoteka_v_rossii/ipoteka_statitiska/" TargetMode="External"/><Relationship Id="rId30" Type="http://schemas.openxmlformats.org/officeDocument/2006/relationships/hyperlink" Target="https://pronedra.ru/prosrochki-po-ipoteke-mogut-lishit-zhilya-tysyach-rossiyan-450295.html" TargetMode="External"/><Relationship Id="rId35" Type="http://schemas.openxmlformats.org/officeDocument/2006/relationships/hyperlink" Target="https://www.vedomosti.ru/finance/articles/2019/12/02/817684-tsb-ogranichit" TargetMode="External"/><Relationship Id="rId43"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 млн руб.</c:v>
                </c:pt>
              </c:strCache>
            </c:strRef>
          </c:tx>
          <c:dLbls>
            <c:showLegendKey val="0"/>
            <c:showVal val="1"/>
            <c:showCatName val="0"/>
            <c:showSerName val="0"/>
            <c:showPercent val="0"/>
            <c:showBubbleSize val="0"/>
            <c:showLeaderLines val="1"/>
          </c:dLbls>
          <c:cat>
            <c:strRef>
              <c:f>Лист1!$A$2:$A$9</c:f>
              <c:strCache>
                <c:ptCount val="8"/>
                <c:pt idx="0">
                  <c:v>Центральный ФО</c:v>
                </c:pt>
                <c:pt idx="1">
                  <c:v>Северо-Западный ФО</c:v>
                </c:pt>
                <c:pt idx="2">
                  <c:v>Южный ФО</c:v>
                </c:pt>
                <c:pt idx="3">
                  <c:v>Приволжский ФО</c:v>
                </c:pt>
                <c:pt idx="4">
                  <c:v>Северо-Кавказский ФО</c:v>
                </c:pt>
                <c:pt idx="5">
                  <c:v>Уральский ФО</c:v>
                </c:pt>
                <c:pt idx="6">
                  <c:v>Сибирский ФО</c:v>
                </c:pt>
                <c:pt idx="7">
                  <c:v>Дальневосточный ФО</c:v>
                </c:pt>
              </c:strCache>
            </c:strRef>
          </c:cat>
          <c:val>
            <c:numRef>
              <c:f>Лист1!$B$2:$B$9</c:f>
              <c:numCache>
                <c:formatCode>#,##0</c:formatCode>
                <c:ptCount val="8"/>
                <c:pt idx="0">
                  <c:v>88456</c:v>
                </c:pt>
                <c:pt idx="1">
                  <c:v>34130</c:v>
                </c:pt>
                <c:pt idx="2">
                  <c:v>19692</c:v>
                </c:pt>
                <c:pt idx="3">
                  <c:v>50753</c:v>
                </c:pt>
                <c:pt idx="4">
                  <c:v>6007</c:v>
                </c:pt>
                <c:pt idx="5">
                  <c:v>27920</c:v>
                </c:pt>
                <c:pt idx="6">
                  <c:v>28304</c:v>
                </c:pt>
                <c:pt idx="7">
                  <c:v>15066</c:v>
                </c:pt>
              </c:numCache>
            </c:numRef>
          </c:val>
        </c:ser>
        <c:ser>
          <c:idx val="1"/>
          <c:order val="1"/>
          <c:tx>
            <c:strRef>
              <c:f>Лист1!$C$1</c:f>
              <c:strCache>
                <c:ptCount val="1"/>
                <c:pt idx="0">
                  <c:v>в %</c:v>
                </c:pt>
              </c:strCache>
            </c:strRef>
          </c:tx>
          <c:cat>
            <c:strRef>
              <c:f>Лист1!$A$2:$A$9</c:f>
              <c:strCache>
                <c:ptCount val="8"/>
                <c:pt idx="0">
                  <c:v>Центральный ФО</c:v>
                </c:pt>
                <c:pt idx="1">
                  <c:v>Северо-Западный ФО</c:v>
                </c:pt>
                <c:pt idx="2">
                  <c:v>Южный ФО</c:v>
                </c:pt>
                <c:pt idx="3">
                  <c:v>Приволжский ФО</c:v>
                </c:pt>
                <c:pt idx="4">
                  <c:v>Северо-Кавказский ФО</c:v>
                </c:pt>
                <c:pt idx="5">
                  <c:v>Уральский ФО</c:v>
                </c:pt>
                <c:pt idx="6">
                  <c:v>Сибирский ФО</c:v>
                </c:pt>
                <c:pt idx="7">
                  <c:v>Дальневосточный ФО</c:v>
                </c:pt>
              </c:strCache>
            </c:strRef>
          </c:cat>
          <c:val>
            <c:numRef>
              <c:f>Лист1!$C$2:$C$9</c:f>
              <c:numCache>
                <c:formatCode>0.00</c:formatCode>
                <c:ptCount val="8"/>
                <c:pt idx="0">
                  <c:v>32.720000000000013</c:v>
                </c:pt>
                <c:pt idx="1">
                  <c:v>12.63</c:v>
                </c:pt>
                <c:pt idx="2">
                  <c:v>7.28</c:v>
                </c:pt>
                <c:pt idx="3">
                  <c:v>18.77</c:v>
                </c:pt>
                <c:pt idx="4">
                  <c:v>2.2200000000000002</c:v>
                </c:pt>
                <c:pt idx="5">
                  <c:v>10.33</c:v>
                </c:pt>
                <c:pt idx="6">
                  <c:v>10.47</c:v>
                </c:pt>
                <c:pt idx="7">
                  <c:v>5.57</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 млн руб.</c:v>
                </c:pt>
              </c:strCache>
            </c:strRef>
          </c:tx>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Лист1!$A$2:$A$9</c:f>
              <c:strCache>
                <c:ptCount val="8"/>
                <c:pt idx="0">
                  <c:v>Центральный ФО</c:v>
                </c:pt>
                <c:pt idx="1">
                  <c:v>Северо-Западный ФО</c:v>
                </c:pt>
                <c:pt idx="2">
                  <c:v>Южный ФО</c:v>
                </c:pt>
                <c:pt idx="3">
                  <c:v>Северо-Кавказский ФО</c:v>
                </c:pt>
                <c:pt idx="4">
                  <c:v>Приволжский ФО</c:v>
                </c:pt>
                <c:pt idx="5">
                  <c:v>Уральский ФО</c:v>
                </c:pt>
                <c:pt idx="6">
                  <c:v>Сибирский ФО</c:v>
                </c:pt>
                <c:pt idx="7">
                  <c:v>Дальневосточный ФО</c:v>
                </c:pt>
              </c:strCache>
            </c:strRef>
          </c:cat>
          <c:val>
            <c:numRef>
              <c:f>Лист1!$B$2:$B$9</c:f>
              <c:numCache>
                <c:formatCode>#,##0</c:formatCode>
                <c:ptCount val="8"/>
                <c:pt idx="0">
                  <c:v>21647</c:v>
                </c:pt>
                <c:pt idx="1">
                  <c:v>5330</c:v>
                </c:pt>
                <c:pt idx="2">
                  <c:v>5658</c:v>
                </c:pt>
                <c:pt idx="3">
                  <c:v>2726</c:v>
                </c:pt>
                <c:pt idx="4">
                  <c:v>9916</c:v>
                </c:pt>
                <c:pt idx="5">
                  <c:v>6824</c:v>
                </c:pt>
                <c:pt idx="6">
                  <c:v>8505</c:v>
                </c:pt>
                <c:pt idx="7">
                  <c:v>3772</c:v>
                </c:pt>
              </c:numCache>
            </c:numRef>
          </c:val>
        </c:ser>
        <c:ser>
          <c:idx val="1"/>
          <c:order val="1"/>
          <c:tx>
            <c:strRef>
              <c:f>Лист1!$C$1</c:f>
              <c:strCache>
                <c:ptCount val="1"/>
                <c:pt idx="0">
                  <c:v>%</c:v>
                </c:pt>
              </c:strCache>
            </c:strRef>
          </c:tx>
          <c:cat>
            <c:strRef>
              <c:f>Лист1!$A$2:$A$9</c:f>
              <c:strCache>
                <c:ptCount val="8"/>
                <c:pt idx="0">
                  <c:v>Центральный ФО</c:v>
                </c:pt>
                <c:pt idx="1">
                  <c:v>Северо-Западный ФО</c:v>
                </c:pt>
                <c:pt idx="2">
                  <c:v>Южный ФО</c:v>
                </c:pt>
                <c:pt idx="3">
                  <c:v>Северо-Кавказский ФО</c:v>
                </c:pt>
                <c:pt idx="4">
                  <c:v>Приволжский ФО</c:v>
                </c:pt>
                <c:pt idx="5">
                  <c:v>Уральский ФО</c:v>
                </c:pt>
                <c:pt idx="6">
                  <c:v>Сибирский ФО</c:v>
                </c:pt>
                <c:pt idx="7">
                  <c:v>Дальневосточный ФО</c:v>
                </c:pt>
              </c:strCache>
            </c:strRef>
          </c:cat>
          <c:val>
            <c:numRef>
              <c:f>Лист1!$C$2:$C$9</c:f>
              <c:numCache>
                <c:formatCode>General</c:formatCode>
                <c:ptCount val="8"/>
                <c:pt idx="0">
                  <c:v>33.620000000000012</c:v>
                </c:pt>
                <c:pt idx="1">
                  <c:v>8.2800000000000011</c:v>
                </c:pt>
                <c:pt idx="2">
                  <c:v>8.7900000000000009</c:v>
                </c:pt>
                <c:pt idx="3">
                  <c:v>4.2300000000000004</c:v>
                </c:pt>
                <c:pt idx="4">
                  <c:v>15.4</c:v>
                </c:pt>
                <c:pt idx="5">
                  <c:v>10.6</c:v>
                </c:pt>
                <c:pt idx="6">
                  <c:v>13.21</c:v>
                </c:pt>
                <c:pt idx="7">
                  <c:v>5.8599999999999985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38</Pages>
  <Words>7345</Words>
  <Characters>41872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dc:creator>
  <cp:lastModifiedBy>Пользователь</cp:lastModifiedBy>
  <cp:revision>30</cp:revision>
  <dcterms:created xsi:type="dcterms:W3CDTF">2018-05-07T17:11:00Z</dcterms:created>
  <dcterms:modified xsi:type="dcterms:W3CDTF">2020-06-10T03:57:00Z</dcterms:modified>
</cp:coreProperties>
</file>