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75" w:rsidRPr="00F81AAA" w:rsidRDefault="00957675" w:rsidP="00957675">
      <w:pPr>
        <w:pStyle w:val="a8"/>
        <w:jc w:val="center"/>
        <w:rPr>
          <w:color w:val="000000"/>
        </w:rPr>
      </w:pPr>
      <w:r w:rsidRPr="00F81AAA">
        <w:rPr>
          <w:color w:val="000000"/>
        </w:rPr>
        <w:t>МИНИСТЕРСТВО ОБРАЗОВАНИЯ И НАУКИ РФ</w:t>
      </w:r>
    </w:p>
    <w:p w:rsidR="00957675" w:rsidRDefault="00957675" w:rsidP="00957675">
      <w:pPr>
        <w:pStyle w:val="a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57675" w:rsidRDefault="00957675" w:rsidP="00957675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957675" w:rsidRDefault="00957675" w:rsidP="00957675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ВО «</w:t>
      </w:r>
      <w:proofErr w:type="spellStart"/>
      <w:r>
        <w:rPr>
          <w:b/>
          <w:color w:val="000000"/>
          <w:sz w:val="28"/>
          <w:szCs w:val="28"/>
        </w:rPr>
        <w:t>КубГУ</w:t>
      </w:r>
      <w:proofErr w:type="spellEnd"/>
      <w:r>
        <w:rPr>
          <w:b/>
          <w:color w:val="000000"/>
          <w:sz w:val="28"/>
          <w:szCs w:val="28"/>
        </w:rPr>
        <w:t>»)</w:t>
      </w:r>
    </w:p>
    <w:p w:rsidR="00957675" w:rsidRDefault="00957675" w:rsidP="00957675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ФИЛОЛОГИЧЕСКИЙ ФАКУЛЬТЕТ</w:t>
      </w:r>
    </w:p>
    <w:p w:rsidR="00957675" w:rsidRDefault="00957675" w:rsidP="00957675">
      <w:pPr>
        <w:pStyle w:val="a8"/>
        <w:jc w:val="center"/>
        <w:rPr>
          <w:b/>
          <w:color w:val="FF0000"/>
          <w:sz w:val="28"/>
          <w:szCs w:val="28"/>
        </w:rPr>
      </w:pPr>
    </w:p>
    <w:p w:rsidR="00957675" w:rsidRPr="00163CA9" w:rsidRDefault="00957675" w:rsidP="00957675">
      <w:pPr>
        <w:pStyle w:val="a8"/>
        <w:jc w:val="center"/>
        <w:rPr>
          <w:b/>
          <w:color w:val="FF0000"/>
          <w:sz w:val="28"/>
          <w:szCs w:val="28"/>
        </w:rPr>
      </w:pPr>
    </w:p>
    <w:p w:rsidR="00957675" w:rsidRPr="006D758F" w:rsidRDefault="00EF7BB4" w:rsidP="00957675">
      <w:pPr>
        <w:pStyle w:val="a8"/>
        <w:jc w:val="center"/>
        <w:rPr>
          <w:b/>
          <w:color w:val="FF0000"/>
          <w:sz w:val="28"/>
          <w:szCs w:val="28"/>
        </w:rPr>
      </w:pPr>
      <w:r w:rsidRPr="00EF7BB4">
        <w:rPr>
          <w:b/>
          <w:sz w:val="28"/>
          <w:szCs w:val="28"/>
        </w:rPr>
        <w:t>Кафедра мировой экономики и менеджмента</w:t>
      </w:r>
    </w:p>
    <w:p w:rsidR="00957675" w:rsidRDefault="00957675" w:rsidP="00957675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РЕФЕРАТ на тему:</w:t>
      </w:r>
    </w:p>
    <w:p w:rsidR="00957675" w:rsidRDefault="00957675" w:rsidP="00957675">
      <w:pPr>
        <w:pStyle w:val="a8"/>
        <w:jc w:val="center"/>
        <w:rPr>
          <w:b/>
          <w:color w:val="000000"/>
          <w:sz w:val="28"/>
          <w:szCs w:val="28"/>
        </w:rPr>
      </w:pPr>
      <w:r w:rsidRPr="006D758F">
        <w:rPr>
          <w:b/>
          <w:color w:val="000000"/>
          <w:sz w:val="28"/>
          <w:szCs w:val="28"/>
        </w:rPr>
        <w:t>Монетаристская теория инфляции</w:t>
      </w:r>
    </w:p>
    <w:p w:rsidR="00957675" w:rsidRPr="006D758F" w:rsidRDefault="00957675" w:rsidP="00957675">
      <w:pPr>
        <w:pStyle w:val="a8"/>
        <w:jc w:val="center"/>
        <w:rPr>
          <w:b/>
          <w:color w:val="000000"/>
          <w:sz w:val="28"/>
          <w:szCs w:val="28"/>
        </w:rPr>
      </w:pPr>
    </w:p>
    <w:p w:rsidR="00957675" w:rsidRDefault="00957675" w:rsidP="00957675">
      <w:pPr>
        <w:pStyle w:val="a8"/>
        <w:jc w:val="center"/>
        <w:rPr>
          <w:color w:val="000000"/>
          <w:sz w:val="28"/>
          <w:szCs w:val="28"/>
        </w:rPr>
      </w:pPr>
    </w:p>
    <w:p w:rsidR="00957675" w:rsidRPr="00163CA9" w:rsidRDefault="00957675" w:rsidP="0095767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3CA9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Работу выполнила 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__________________________________С.Д. Филипьева</w:t>
      </w:r>
    </w:p>
    <w:p w:rsidR="00957675" w:rsidRPr="00163CA9" w:rsidRDefault="00957675" w:rsidP="00957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3CA9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957675" w:rsidRPr="00163CA9" w:rsidRDefault="00957675" w:rsidP="00957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3C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44.03.05 Педагогическое образование</w:t>
      </w:r>
    </w:p>
    <w:p w:rsidR="00957675" w:rsidRPr="00163CA9" w:rsidRDefault="00957675" w:rsidP="00957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3CA9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Студентка 2 курса 2019-2020 года обучения ЗФО</w:t>
      </w:r>
    </w:p>
    <w:p w:rsidR="00957675" w:rsidRPr="00A826F2" w:rsidRDefault="00957675" w:rsidP="00957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957675" w:rsidRPr="00EF7BB4" w:rsidRDefault="00957675" w:rsidP="00957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F7BB4">
        <w:rPr>
          <w:rFonts w:ascii="Times New Roman" w:eastAsia="Times New Roman" w:hAnsi="Times New Roman" w:cs="Times New Roman"/>
          <w:sz w:val="27"/>
          <w:szCs w:val="27"/>
        </w:rPr>
        <w:t>Проверил</w:t>
      </w:r>
      <w:r w:rsidR="00EF7BB4" w:rsidRPr="00EF7BB4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F7BB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57675" w:rsidRPr="00EF7BB4" w:rsidRDefault="00EF7BB4" w:rsidP="00957675">
      <w:pPr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F7BB4">
        <w:rPr>
          <w:rFonts w:ascii="Times New Roman" w:eastAsia="Times New Roman" w:hAnsi="Times New Roman" w:cs="Times New Roman"/>
          <w:sz w:val="27"/>
          <w:szCs w:val="27"/>
        </w:rPr>
        <w:t>проф</w:t>
      </w:r>
      <w:proofErr w:type="spellEnd"/>
      <w:r w:rsidR="00957675" w:rsidRPr="00EF7BB4">
        <w:rPr>
          <w:rFonts w:ascii="Times New Roman" w:eastAsia="Times New Roman" w:hAnsi="Times New Roman" w:cs="Times New Roman"/>
          <w:sz w:val="27"/>
          <w:szCs w:val="27"/>
        </w:rPr>
        <w:t>.____________________________________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</w:t>
      </w:r>
      <w:r w:rsidRPr="00EF7BB4"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 Ф.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Линкевич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57675" w:rsidRPr="00A826F2" w:rsidRDefault="00957675" w:rsidP="0095767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826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(подпись, дата)</w:t>
      </w:r>
    </w:p>
    <w:p w:rsidR="00957675" w:rsidRDefault="00957675" w:rsidP="00957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F7BB4" w:rsidRPr="00163CA9" w:rsidRDefault="00EF7BB4" w:rsidP="00957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7675" w:rsidRPr="00163CA9" w:rsidRDefault="00957675" w:rsidP="00957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3CA9">
        <w:rPr>
          <w:rFonts w:ascii="Times New Roman" w:eastAsia="Times New Roman" w:hAnsi="Times New Roman" w:cs="Times New Roman"/>
          <w:color w:val="000000"/>
          <w:sz w:val="27"/>
          <w:szCs w:val="27"/>
        </w:rPr>
        <w:t>Краснодар</w:t>
      </w:r>
    </w:p>
    <w:p w:rsidR="00957675" w:rsidRDefault="00957675" w:rsidP="00957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2020</w:t>
      </w:r>
    </w:p>
    <w:p w:rsidR="00957675" w:rsidRPr="00957675" w:rsidRDefault="00957675" w:rsidP="009576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7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57675" w:rsidRDefault="00EF7BB4" w:rsidP="00957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Введение………………………………………………...…………………………3</w:t>
      </w:r>
    </w:p>
    <w:p w:rsidR="00B11278" w:rsidRDefault="00957675" w:rsidP="00B112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 xml:space="preserve">Экономический </w:t>
      </w:r>
      <w:r w:rsidR="00EF7BB4">
        <w:rPr>
          <w:rFonts w:ascii="Times New Roman" w:hAnsi="Times New Roman" w:cs="Times New Roman"/>
          <w:sz w:val="28"/>
          <w:szCs w:val="28"/>
        </w:rPr>
        <w:t>цикл…………………………………………………</w:t>
      </w:r>
      <w:proofErr w:type="gramStart"/>
      <w:r w:rsidR="00EF7BB4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 w:rsidR="00EF7BB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F7BB4">
        <w:rPr>
          <w:rFonts w:ascii="Times New Roman" w:hAnsi="Times New Roman" w:cs="Times New Roman"/>
          <w:sz w:val="28"/>
          <w:szCs w:val="28"/>
        </w:rPr>
        <w:t>6</w:t>
      </w:r>
    </w:p>
    <w:p w:rsidR="00B11278" w:rsidRDefault="00B11278" w:rsidP="00B1127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Фазы экономического цикла</w:t>
      </w:r>
      <w:r w:rsidR="00EF7BB4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F07746">
        <w:rPr>
          <w:rFonts w:ascii="Times New Roman" w:hAnsi="Times New Roman" w:cs="Times New Roman"/>
          <w:sz w:val="28"/>
          <w:szCs w:val="28"/>
        </w:rPr>
        <w:t>....</w:t>
      </w:r>
      <w:r w:rsidR="00EF7BB4">
        <w:rPr>
          <w:rFonts w:ascii="Times New Roman" w:hAnsi="Times New Roman" w:cs="Times New Roman"/>
          <w:sz w:val="28"/>
          <w:szCs w:val="28"/>
        </w:rPr>
        <w:t>...6</w:t>
      </w:r>
    </w:p>
    <w:p w:rsidR="00957675" w:rsidRPr="00957675" w:rsidRDefault="00957675" w:rsidP="009576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EF7BB4">
        <w:rPr>
          <w:rFonts w:ascii="Times New Roman" w:hAnsi="Times New Roman" w:cs="Times New Roman"/>
          <w:sz w:val="28"/>
          <w:szCs w:val="28"/>
        </w:rPr>
        <w:t>экономических циклов…………………………………12</w:t>
      </w:r>
    </w:p>
    <w:p w:rsidR="00957675" w:rsidRDefault="00957675" w:rsidP="009576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Случаи воздействия на экономический цикл посредством политики государства</w:t>
      </w:r>
      <w:r w:rsidR="00EF7BB4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="00EF7BB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F7BB4">
        <w:rPr>
          <w:rFonts w:ascii="Times New Roman" w:hAnsi="Times New Roman" w:cs="Times New Roman"/>
          <w:sz w:val="28"/>
          <w:szCs w:val="28"/>
        </w:rPr>
        <w:t>.…15</w:t>
      </w:r>
      <w:r w:rsidRPr="00957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75" w:rsidRDefault="00957675" w:rsidP="0095767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спад во время «перестройки» в СССР</w:t>
      </w:r>
      <w:r w:rsidR="00EF7BB4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EF7BB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F7BB4">
        <w:rPr>
          <w:rFonts w:ascii="Times New Roman" w:hAnsi="Times New Roman" w:cs="Times New Roman"/>
          <w:sz w:val="28"/>
          <w:szCs w:val="28"/>
        </w:rPr>
        <w:t>.……15</w:t>
      </w:r>
    </w:p>
    <w:p w:rsidR="00957675" w:rsidRDefault="00957675" w:rsidP="00957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EF7BB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EF7BB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F7BB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75" w:rsidRDefault="00957675" w:rsidP="00957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EF7BB4">
        <w:rPr>
          <w:rFonts w:ascii="Times New Roman" w:hAnsi="Times New Roman" w:cs="Times New Roman"/>
          <w:sz w:val="28"/>
          <w:szCs w:val="28"/>
        </w:rPr>
        <w:t>……………………………………………...18</w:t>
      </w:r>
    </w:p>
    <w:p w:rsidR="00957675" w:rsidRDefault="00957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7675" w:rsidRPr="00957675" w:rsidRDefault="00957675" w:rsidP="0095767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957675" w:rsidRPr="00957675" w:rsidRDefault="00957675" w:rsidP="009576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Политика и экономика —  взаимосвязанные, взаимозависимые и взаимообусловленные системы во внутригосударственных и международных отношениях.</w:t>
      </w:r>
    </w:p>
    <w:p w:rsidR="00957675" w:rsidRPr="00957675" w:rsidRDefault="00957675" w:rsidP="0095767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Обе сферы настолько важны для нормального функционирования и развития стран, что кризис в одной ведет к негативным последствиям во второй. И наоборот, прогресс и подъем благотворно влияют на процессы, протекающие в другой системе. Необходимо раскрыть суть самих понятий:</w:t>
      </w:r>
    </w:p>
    <w:p w:rsidR="00957675" w:rsidRPr="00957675" w:rsidRDefault="00957675" w:rsidP="0095767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политика является понятием, включающим в себя не только деятельность органов государственной власти и </w:t>
      </w:r>
      <w:proofErr w:type="spellStart"/>
      <w:r w:rsidRPr="00957675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Pr="00957675">
        <w:rPr>
          <w:rFonts w:ascii="Times New Roman" w:hAnsi="Times New Roman" w:cs="Times New Roman"/>
          <w:sz w:val="28"/>
          <w:szCs w:val="28"/>
        </w:rPr>
        <w:t>. Есть другое определение. Так, политика — это управление распределением ресурсов. Одной из ее функций является регулирование и установление порядка условий материального производства в стране и совместного труда населения;</w:t>
      </w:r>
    </w:p>
    <w:p w:rsidR="00957675" w:rsidRPr="00957675" w:rsidRDefault="00957675" w:rsidP="0095767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экономика — исторически определенная совокупность общественно-производственных отношений. По своей сути, экономика страны — это единый народнохозяйственный комплекс, охватывающий все звенья П.Р.О.П. (производства, распределения, обмена и потребления).</w:t>
      </w:r>
    </w:p>
    <w:p w:rsidR="00957675" w:rsidRPr="00957675" w:rsidRDefault="00957675" w:rsidP="0095767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Когда субъекты производственных процессов начинают конфликтовать, тогда вмешательство политики в данные экономические по своему характеру отношения становится необходимым.</w:t>
      </w:r>
    </w:p>
    <w:p w:rsidR="00957675" w:rsidRPr="00957675" w:rsidRDefault="00957675" w:rsidP="0095767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Необходимо отметить, что политическая система отличается все-таки большей самостоятельностью в принятии решений по сравнению с экономической. Но есть один нюанс — политический курс во многом зависит именно от внутригосударственных экономических отношений. Хотя внешнее политическое давление (к примеру, международные санкции) приводит к изменениям в структуре и принципах ведения экономики в стране.</w:t>
      </w:r>
    </w:p>
    <w:p w:rsidR="00957675" w:rsidRPr="00957675" w:rsidRDefault="00957675" w:rsidP="00B1127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lastRenderedPageBreak/>
        <w:t xml:space="preserve">Опираться можно на различные доктрины, но экономическая </w:t>
      </w:r>
      <w:proofErr w:type="spellStart"/>
      <w:r w:rsidRPr="00957675">
        <w:rPr>
          <w:rFonts w:ascii="Times New Roman" w:hAnsi="Times New Roman" w:cs="Times New Roman"/>
          <w:sz w:val="28"/>
          <w:szCs w:val="28"/>
        </w:rPr>
        <w:t>энгельсская</w:t>
      </w:r>
      <w:proofErr w:type="spellEnd"/>
      <w:r w:rsidRPr="00957675">
        <w:rPr>
          <w:rFonts w:ascii="Times New Roman" w:hAnsi="Times New Roman" w:cs="Times New Roman"/>
          <w:sz w:val="28"/>
          <w:szCs w:val="28"/>
        </w:rPr>
        <w:t xml:space="preserve"> теория дает более понятное представление о том, насколько по-разному политическая система может оказывать воздействие на систему экономических отношений.</w:t>
      </w:r>
    </w:p>
    <w:p w:rsidR="00957675" w:rsidRPr="00957675" w:rsidRDefault="00957675" w:rsidP="00957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Три ключевых аспекта:</w:t>
      </w:r>
    </w:p>
    <w:p w:rsidR="00957675" w:rsidRPr="00957675" w:rsidRDefault="00957675" w:rsidP="0095767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политика тормозит развитие экономики, тогда будет недовольство среди населения в связи с упадком уровня жизни;</w:t>
      </w:r>
    </w:p>
    <w:p w:rsidR="00957675" w:rsidRPr="00957675" w:rsidRDefault="00957675" w:rsidP="0095767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политика может служить катализатором для отдельных экономических процессов, что может привести как к позитивным, так и к негативным последствиям;</w:t>
      </w:r>
    </w:p>
    <w:p w:rsidR="00957675" w:rsidRPr="00957675" w:rsidRDefault="00957675" w:rsidP="0095767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политическая властная «верхушка» имеет возможность влиять (приостанавливать и перенаправлять) ресурсы в соответствии со своими интересами в той или иной сегмент экономики.</w:t>
      </w:r>
    </w:p>
    <w:p w:rsidR="00957675" w:rsidRPr="00957675" w:rsidRDefault="00957675" w:rsidP="00957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Инструментами экономической политики являются: государственный бюджет (бюджетно-финансовая политика) и Центробанк (кредитно-денежная политика).</w:t>
      </w:r>
    </w:p>
    <w:p w:rsidR="00957675" w:rsidRPr="00957675" w:rsidRDefault="00957675" w:rsidP="00B112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Влияние экономики на политическую систему очевидно, ведь она является ее материальной составляющей. Любая политическая идеология не может существовать отдельно без какой-либо финансовой основы, ей необходим надежный производственный базис.</w:t>
      </w:r>
    </w:p>
    <w:p w:rsidR="00957675" w:rsidRPr="00957675" w:rsidRDefault="00957675" w:rsidP="00B1127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Экономика любой страны и в любом отраслевом сегменте всегда максимально старается подстроиться, учесть и удовлетворить экономические потребности граждан. Политической же системе приходится учитывать данные тенденции и подкреплять их на законодательном и правотворческом уровне:</w:t>
      </w:r>
    </w:p>
    <w:p w:rsidR="00957675" w:rsidRPr="00957675" w:rsidRDefault="00957675" w:rsidP="0095767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 xml:space="preserve">если для стабильной экономической ситуации в стране необходимо поддержать и помочь развиться малому и среднему бизнесу, </w:t>
      </w:r>
      <w:r w:rsidRPr="00957675">
        <w:rPr>
          <w:rFonts w:ascii="Times New Roman" w:hAnsi="Times New Roman" w:cs="Times New Roman"/>
          <w:sz w:val="28"/>
          <w:szCs w:val="28"/>
        </w:rPr>
        <w:lastRenderedPageBreak/>
        <w:t>то политика государства должна прямо этому способствовать. К примеру, снижать ставки по кредитам для ИП;</w:t>
      </w:r>
    </w:p>
    <w:p w:rsidR="00957675" w:rsidRPr="00957675" w:rsidRDefault="00957675" w:rsidP="0095767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когда в стране наступает кризис ввиду упадка производства и нехватки финансовых ресурсов, то власть должна вести активную политику, направленную на привлечение иностранных инвесторов.</w:t>
      </w:r>
    </w:p>
    <w:p w:rsidR="00957675" w:rsidRPr="00957675" w:rsidRDefault="00957675" w:rsidP="00B1127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7675">
        <w:rPr>
          <w:rFonts w:ascii="Times New Roman" w:hAnsi="Times New Roman" w:cs="Times New Roman"/>
          <w:sz w:val="28"/>
          <w:szCs w:val="28"/>
        </w:rPr>
        <w:t>Современная экономическая система, благодаря процессу глобализации, приобретает все больше самостоятельности. Теперь государство не может категорично диктовать населению, что и в каких объемах производить. Но за политической системой остается важная функция регулирования некоторых экономических процессов (например, антимонопольная служба следит за уровнем цен).</w:t>
      </w:r>
    </w:p>
    <w:p w:rsidR="00B11278" w:rsidRDefault="00B1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7675" w:rsidRDefault="00B11278" w:rsidP="00B11278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2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Экономический цикл </w:t>
      </w:r>
    </w:p>
    <w:p w:rsidR="00B11278" w:rsidRDefault="00B11278" w:rsidP="00B11278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Фазы экономического цикла </w:t>
      </w:r>
    </w:p>
    <w:p w:rsidR="00B11278" w:rsidRPr="00B11278" w:rsidRDefault="00B11278" w:rsidP="00B11278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Экономический (деловой) цикл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регулярные колебания уровней производства, занятости и дохода, продолжающиеся обычно от 2 до 10 лет. Причинами являются: периодическое истощение автономных инвестиций; ослабление эффекта мультипликации; колебания объемов денежной массы; обновление основного капитала и т. д. Экономическое развитие всегда связано с нарушением равновесия, с отклонением от средних показателей экономической динамики. Наиболее яркими проявлениями нестабильности выступают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инфляция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(повышение уровня цен, обесценение национальной валюты) и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безработица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(низкий уровень производства и занятости).</w:t>
      </w:r>
    </w:p>
    <w:p w:rsidR="00B11278" w:rsidRPr="00B11278" w:rsidRDefault="00B11278" w:rsidP="00B11278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Циклы могут вызываться сдвигом совокупного предложения. Наиболее известный случай — нефтяной шок 1970-х гг., приведший к росту мировых цен почти в 10 раз. Благоприятный шок предложения имел место в США в 1992-1993 гг. в результате необычно большого прироста производительности труда, стимулированного процессом разукрупнения предприятий и широким использованием информационных технологий.</w:t>
      </w:r>
    </w:p>
    <w:p w:rsidR="00B11278" w:rsidRPr="00B11278" w:rsidRDefault="00B11278" w:rsidP="00B11278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можно разделить на два периода: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нисходящий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(падение производства) и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восходящий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(рост производства). Поскольку экономические подъемы и спады, составляющие суть экономического цикла, играют ключевую роль в колебаниях экономической (деловой) активности, экономисты именуют такие циклы </w:t>
      </w:r>
      <w:r w:rsidRPr="00B1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деловыми.</w:t>
      </w:r>
    </w:p>
    <w:p w:rsidR="00B11278" w:rsidRPr="00B11278" w:rsidRDefault="00B11278" w:rsidP="00B11278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Реальный ВВП может отклоняться от номинального, и эти колебания фиксируются дефлятором ВВП. Колебания же фактического объема выпуска вокруг потенциального ВВП характеризуются показателем, называемым разрыв ВВП (</w:t>
      </w:r>
      <w:proofErr w:type="spellStart"/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gap</w:t>
      </w:r>
      <w:proofErr w:type="spellEnd"/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GDP):</w:t>
      </w:r>
    </w:p>
    <w:p w:rsidR="00B11278" w:rsidRPr="00B11278" w:rsidRDefault="00B11278" w:rsidP="00B11278">
      <w:pPr>
        <w:spacing w:before="150" w:after="15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gap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GDP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*) / 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B11278" w:rsidRPr="00B11278" w:rsidRDefault="00B11278" w:rsidP="00B11278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Y — фактический объем производства; 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— потенциальный объем производства.</w:t>
      </w:r>
    </w:p>
    <w:p w:rsidR="00B11278" w:rsidRPr="00B11278" w:rsidRDefault="00B11278" w:rsidP="00B11278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Потенциальный ВВП — это такой объем производства, который достигается при полной занятости ресурсов.</w:t>
      </w:r>
    </w:p>
    <w:p w:rsidR="00B11278" w:rsidRPr="00B11278" w:rsidRDefault="00B11278" w:rsidP="00E55C19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Полная </w:t>
      </w:r>
      <w:r w:rsidRPr="00B1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занятость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 при отсутствии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циклической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безработицы, т. е. предполагается </w:t>
      </w:r>
      <w:r w:rsidRPr="00B1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естественный уровень безработицы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размере 5,5-6,5% от общей численности рабочей силы и незагруженность производственных мощностей на уровне 10-20%. Эти показатели могут варьировать по различным странам, но во всех случаях полная занятость ресурсов означает наличие лишь структурной безработицы.</w:t>
      </w:r>
    </w:p>
    <w:p w:rsidR="00B11278" w:rsidRPr="00B11278" w:rsidRDefault="00B11278" w:rsidP="00B11278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более внимательном рассмотрении экономический цикл представляет собой единый процесс, последовательно проходящий через четыре фазы: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подъем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(экспансию),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спад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(кризис),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депрессию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оживление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278" w:rsidRPr="00B11278" w:rsidRDefault="00B11278" w:rsidP="00E55C19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Фаза экспансии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начинается активным вводом в действие новых предприятий и модернизацией старых, ростом объемов производства, занятости, инвестиций, личных доходов, повышением спроса и цен и заканчивается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бумом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периодом сверхвысокой занятости и перегрузки производственных мощностей. Во время бума уровень цен, ставка заработной платы и процентная ставка очень высоки. В высшей точке цикл называется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пиком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все названные показатели достигают максимального значения.</w:t>
      </w:r>
    </w:p>
    <w:p w:rsidR="00B11278" w:rsidRPr="00B11278" w:rsidRDefault="00B11278" w:rsidP="00E55C19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Неизбежное следствие бума — поворот в развитии цикла, когда рост производства сменяется его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спадом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свидетельствует о наступлении </w:t>
      </w:r>
      <w:r w:rsidRPr="00B1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фазы кризиса. 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Возрастание нереализуемых товарных запасов приводит к снижению объемов производства. Сокращаются производственные инвестиции, и, следовательно, падает спрос на рабочую силу. Это означает рост безработицы, сокращение продолжительности рабочей недели. Падает спрос на сырье, а затем и предложение сырья. Наблюдается резкое 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уменьшение прибылей, ослабевает спрос на кредит, снижаются процентные ставки. Наконец, если спад глубокий и продолжительный, происходит снижение или замедление роста товарных цен.</w:t>
      </w:r>
    </w:p>
    <w:p w:rsidR="00B11278" w:rsidRPr="00B11278" w:rsidRDefault="00B11278" w:rsidP="00E55C19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B1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фазе депрессии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падение ВВП и увеличение безработицы существенно замедляются, объем инвестиций близок к нулю. Поэтому в этот период экономика характеризуется застоем в производстве, вялостью торговли, наличием большой массы свободного денежного капитала. Через определенное время экономическая система преодолевает низшую точку цикла, называемую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впадиной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начинается оживление. При нем движение всех экономических показателей меняет направление, доход и занятость вновь начинают расти. Когда предприятия доводят объем производства до высшей точки, достигнутой в предыдущем цикле, то начинается </w:t>
      </w:r>
      <w:r w:rsidRPr="00B1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экономический подъем.</w:t>
      </w:r>
    </w:p>
    <w:p w:rsidR="00B11278" w:rsidRPr="00B11278" w:rsidRDefault="00B11278" w:rsidP="00E55C19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EAEAEA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воспроизводственные функции выполняют указанные фазы экономического цикла?</w:t>
      </w:r>
      <w:r w:rsidRPr="00B1127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EAEAEA"/>
          <w:lang w:eastAsia="ru-RU"/>
        </w:rPr>
        <w:t xml:space="preserve"> </w:t>
      </w:r>
    </w:p>
    <w:p w:rsidR="00B11278" w:rsidRPr="00B11278" w:rsidRDefault="00B11278" w:rsidP="00B1127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фазой цикла является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кризис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(спад производства), поскольку он представляет собой механизм разрушения старых пропорций, создающий условия для будущего развития производства. Свою «очистительную» функцию кризис выполняет с помощью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механизма цен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фазе кризиса снижаются товарные цены на устаревшую продукцию, падают процентные ставки, курсы акций, понижается прибыль компаний, а многие из них несут убытки, что вызывает волну банкротств.</w:t>
      </w:r>
    </w:p>
    <w:p w:rsidR="00B11278" w:rsidRPr="00B11278" w:rsidRDefault="00B11278" w:rsidP="00E55C19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</w:t>
      </w:r>
      <w:r w:rsidRPr="00B1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кризисная экономика не значит плохая экономика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самом кризисе заложена возможность его преодоления. Кризис прежде всего устраняет свою непосредственную причину — перенакопление капитала, так как в фазе кризиса экономика избавляется от части основного капитала путем его обесценения и даже уничтожения. Это стимулирует начало массового обновления производственного капитала на новой технической основе. В условиях кризиса ни один предприниматель не может дожидаться полного 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физического износа машин и оборудования — кризис вынуждает всех осуществлять повсеместную замену многих элементов основного капитала. В результате автоматически рождается новый спрос.</w:t>
      </w:r>
    </w:p>
    <w:p w:rsidR="00B11278" w:rsidRPr="00B11278" w:rsidRDefault="00B11278" w:rsidP="00E55C19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кризисом, как уже отмечалось, следует </w:t>
      </w:r>
      <w:r w:rsidRPr="00B1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депрессия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Внешне она проявляется в замедлении темпов спада, застое в банкротствах, уменьшении товарных запасов и т. п. Ее воспроизводственная функция — приспособление к новым выстроенным пропорциям. На фазе депрессии цель, стоящая перед фирмами (максимизация прибыли), снова становится заманчивой, так как в производстве произошло снижение издержек.</w:t>
      </w:r>
    </w:p>
    <w:p w:rsidR="00B11278" w:rsidRPr="00B11278" w:rsidRDefault="00B11278" w:rsidP="00E55C19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оживлении, когда постепенно растут цены, заработная плата, занятость, процентные ставки и пр., осуществляются массовые инвестиции, обеспечивающие расширенное воспроизводство. Таким образом, функция оживления заключается в осуществлении расширенного воспроизводства и достижении за счет этого докризисного уровня производства.</w:t>
      </w:r>
    </w:p>
    <w:p w:rsidR="00E55C19" w:rsidRDefault="00B11278" w:rsidP="006D6203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подъеме, когда динамика производства всецело подчинена стремлению к прибыли (в то время как динамика спроса задается главным образом динамикой заработной платы), предложение все больше опережает спрос, создавая предпосылки для будущего спада. Это значит, что и подъем выполняет соответствующую воспроизводственную функцию: производство напрягает силы, выходя за пределы платежеспособного спроса, что усиливает противоречия в механизме воспроизводства.</w:t>
      </w:r>
    </w:p>
    <w:p w:rsidR="00B11278" w:rsidRPr="00B11278" w:rsidRDefault="00B11278" w:rsidP="006D6203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Цикличность в развитии рыночной экономики наблюдается уже без малого 200 лет. Первый промышленный кризис разразился в Англии в 1825 г., затем в 1836 г. там же, но наблюдался и в США. В 1841 г. США опять пережили кризис. В 1847 г. кризис снова охватывает США, а также Англию, Францию и Германию. Кризис 1857 г. явился первым мировым циклическим кризисом. Затем последовали кризисы 1873, 1882, 1890 гг.</w:t>
      </w:r>
    </w:p>
    <w:p w:rsidR="00B11278" w:rsidRPr="00B11278" w:rsidRDefault="00B11278" w:rsidP="006D6203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сокрушительным был кризис 1900-1901 гг. Он начался почти одновременно в России и США и прежде всего обрушился на металлургическую промышленность. Поразив американский рынок металла, кризис перекинулся в Англию, затем в Европу, вызвав существенное падение производства в текстильной, строительной, химической промышленности, в машиностроении. За спадом последовало значительное снижение цен на продукцию этих отраслей.</w:t>
      </w:r>
    </w:p>
    <w:p w:rsidR="00B11278" w:rsidRPr="00B11278" w:rsidRDefault="00B11278" w:rsidP="006D6203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1929-1933 гг. экономика западных стран пережила самый тяжелый кризис за всю свою историю — Великую депрессию, приведшую к падению производства на 40-50% и росту уровня безработицы до 25%. В последующий период рыночные хозяйства многократно сталкивались как с кризисами, так и с подъемами экономики, однако характер циклических колебаний, их продолжительность существенно изменились.</w:t>
      </w:r>
    </w:p>
    <w:p w:rsidR="00B11278" w:rsidRPr="00B11278" w:rsidRDefault="00B11278" w:rsidP="006D6203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анализ 35 циклов, наблюдавшихся в США с 1834 по 1982 г., показывает, что, во-первых, длительность и структура циклов подвергаются постоянным изменениям. Поэтому, хотя экономические циклы — постоянно повторяющееся явление, их все же нельзя представить в виде волн деловой активности определенной продолжительности, таких же регулярных, как океанские приливы или восход и заход солнца. По своей нерегулярности деловые циклы скорее напоминают изменения погоды, нежели циклы вращения планет или педалей велосипеда. Во-вторых, после второй мировой войны уменьшилась амплитуда колебаний экономической активности: фазы экономического спада стали короче, в то время как фазы подъема производства — продолжительнее.</w:t>
      </w:r>
    </w:p>
    <w:p w:rsidR="00B11278" w:rsidRPr="00B11278" w:rsidRDefault="00B11278" w:rsidP="006D6203">
      <w:pPr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1854-1938 гг. экономика США находилась в фазе спада производства 45% всего календарного времени, то в 1945-1989 гг. фазы спада заняли лишь 26% календарного времени. В то же время уменьшилась и амплитуда колебаний объемов производства. Рост ВВП в фазе подъема снизился с 30,1% в 1919-1938 гг. до 20,9% в 1948-1982 гг., а его сокращение в </w:t>
      </w: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фазе спада снизилось с 14,1 до 2,5%. Спад 1990-1991 гг., продолжавшийся почти 9 месяцев, привел к сокращению реального ВВП всего на 1,4%. Этот спад был более короткий и более умеренный, чем два предшествующих ему спада 1973-1975 гг. и 1981-1982 гг.</w:t>
      </w:r>
    </w:p>
    <w:p w:rsidR="00B11278" w:rsidRPr="00B11278" w:rsidRDefault="00B11278" w:rsidP="006D6203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Цикличность развития экономики по-разному сказывается на состоянии различных отраслей. От спада больше всего страдают отрасли, выпускающие средства производства и потребительские товары длительного пользования (автомобили, мебель, бытовая техника). Это объясняется тем, что в периоды экономических трудностей люди склонны откладывать на будущее покупку таких товаров, отдавая предпочтение сбережению денег и их использованию для удовлетворения более насущных потребностей. В этом случае падение спроса на дорогостоящую продукцию приводит к сокращению производства и занятости в соответствующих отраслях.</w:t>
      </w:r>
    </w:p>
    <w:p w:rsidR="006D6203" w:rsidRPr="006D6203" w:rsidRDefault="006D6203" w:rsidP="006D6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203">
        <w:rPr>
          <w:rFonts w:ascii="Times New Roman" w:hAnsi="Times New Roman" w:cs="Times New Roman"/>
          <w:sz w:val="28"/>
          <w:szCs w:val="28"/>
        </w:rPr>
        <w:br w:type="page"/>
      </w:r>
    </w:p>
    <w:p w:rsidR="00B11278" w:rsidRPr="00667E1E" w:rsidRDefault="006D6203" w:rsidP="00667E1E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E1E"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 экономических циклов</w:t>
      </w:r>
    </w:p>
    <w:p w:rsidR="006D6203" w:rsidRPr="006D6203" w:rsidRDefault="006D6203" w:rsidP="00667E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203">
        <w:rPr>
          <w:rFonts w:ascii="Times New Roman" w:hAnsi="Times New Roman" w:cs="Times New Roman"/>
          <w:sz w:val="28"/>
          <w:szCs w:val="28"/>
        </w:rPr>
        <w:t>Экономическая наука на основе анализа хозяйственной практики выделяет несколько типов экономических циклов. Ав</w:t>
      </w:r>
      <w:r w:rsidRPr="006D6203">
        <w:rPr>
          <w:rFonts w:ascii="Times New Roman" w:hAnsi="Times New Roman" w:cs="Times New Roman"/>
          <w:sz w:val="28"/>
          <w:szCs w:val="28"/>
        </w:rPr>
        <w:softHyphen/>
        <w:t xml:space="preserve">стрийский экономист Й. </w:t>
      </w:r>
      <w:proofErr w:type="spellStart"/>
      <w:r w:rsidRPr="006D6203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6D6203">
        <w:rPr>
          <w:rFonts w:ascii="Times New Roman" w:hAnsi="Times New Roman" w:cs="Times New Roman"/>
          <w:sz w:val="28"/>
          <w:szCs w:val="28"/>
        </w:rPr>
        <w:t xml:space="preserve"> предложил классификацию экономических циклов в зависимости от их продолжительности. Экономическим циклам присвоены имена ученых, посвятивших этой проблеме специальные исследования.</w:t>
      </w:r>
    </w:p>
    <w:p w:rsidR="006D6203" w:rsidRPr="006D6203" w:rsidRDefault="006D6203" w:rsidP="00667E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203">
        <w:rPr>
          <w:rFonts w:ascii="Times New Roman" w:hAnsi="Times New Roman" w:cs="Times New Roman"/>
          <w:sz w:val="28"/>
          <w:szCs w:val="28"/>
        </w:rPr>
        <w:t>Итак, экономические циклы обычно классифицируются по степени их продолжительности. Исходя из этого критерия выде</w:t>
      </w:r>
      <w:r w:rsidRPr="006D6203">
        <w:rPr>
          <w:rFonts w:ascii="Times New Roman" w:hAnsi="Times New Roman" w:cs="Times New Roman"/>
          <w:sz w:val="28"/>
          <w:szCs w:val="28"/>
        </w:rPr>
        <w:softHyphen/>
        <w:t xml:space="preserve">ляют краткосрочные, среднесрочные и долгосрочные циклы. </w:t>
      </w:r>
      <w:r w:rsidRPr="00667E1E">
        <w:rPr>
          <w:rFonts w:ascii="Times New Roman" w:hAnsi="Times New Roman" w:cs="Times New Roman"/>
          <w:b/>
          <w:sz w:val="28"/>
          <w:szCs w:val="28"/>
        </w:rPr>
        <w:t>К краткосрочным (малым)</w:t>
      </w:r>
      <w:r w:rsidRPr="006D6203">
        <w:rPr>
          <w:rFonts w:ascii="Times New Roman" w:hAnsi="Times New Roman" w:cs="Times New Roman"/>
          <w:sz w:val="28"/>
          <w:szCs w:val="28"/>
        </w:rPr>
        <w:t xml:space="preserve"> циклам относят циклические явления продолжительностью 3—3,5 года. Эти циклы получили название циклов Дж. </w:t>
      </w:r>
      <w:proofErr w:type="spellStart"/>
      <w:r w:rsidRPr="006D6203">
        <w:rPr>
          <w:rFonts w:ascii="Times New Roman" w:hAnsi="Times New Roman" w:cs="Times New Roman"/>
          <w:sz w:val="28"/>
          <w:szCs w:val="28"/>
        </w:rPr>
        <w:t>Китчена</w:t>
      </w:r>
      <w:proofErr w:type="spellEnd"/>
      <w:r w:rsidRPr="006D6203">
        <w:rPr>
          <w:rFonts w:ascii="Times New Roman" w:hAnsi="Times New Roman" w:cs="Times New Roman"/>
          <w:sz w:val="28"/>
          <w:szCs w:val="28"/>
        </w:rPr>
        <w:t>. В рамках малого цикла происходит обнов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ление отдельных элементов основного капитала, т. е. средств производства, а цикличность подобного характера обуславлива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ется возможным дисбалансом спроса и предложения на потре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бительском рынке. Ликвидация подобных дисбалансов требует до 3,5 лет, тем самым и закладывается продолжительность дан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ного экономического цикла.</w:t>
      </w:r>
    </w:p>
    <w:p w:rsidR="006D6203" w:rsidRPr="006D6203" w:rsidRDefault="006D6203" w:rsidP="00667E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1E">
        <w:rPr>
          <w:rFonts w:ascii="Times New Roman" w:hAnsi="Times New Roman" w:cs="Times New Roman"/>
          <w:b/>
          <w:sz w:val="28"/>
          <w:szCs w:val="28"/>
        </w:rPr>
        <w:t>К среднесрочным циклам</w:t>
      </w:r>
      <w:r w:rsidRPr="006D6203">
        <w:rPr>
          <w:rFonts w:ascii="Times New Roman" w:hAnsi="Times New Roman" w:cs="Times New Roman"/>
          <w:sz w:val="28"/>
          <w:szCs w:val="28"/>
        </w:rPr>
        <w:t> относят так называемые промыш</w:t>
      </w:r>
      <w:r w:rsidRPr="006D6203">
        <w:rPr>
          <w:rFonts w:ascii="Times New Roman" w:hAnsi="Times New Roman" w:cs="Times New Roman"/>
          <w:sz w:val="28"/>
          <w:szCs w:val="28"/>
        </w:rPr>
        <w:softHyphen/>
        <w:t xml:space="preserve">ленные (или. классические) циклы (циклы Маркса — </w:t>
      </w:r>
      <w:proofErr w:type="spellStart"/>
      <w:r w:rsidRPr="006D6203">
        <w:rPr>
          <w:rFonts w:ascii="Times New Roman" w:hAnsi="Times New Roman" w:cs="Times New Roman"/>
          <w:sz w:val="28"/>
          <w:szCs w:val="28"/>
        </w:rPr>
        <w:t>Жугляра</w:t>
      </w:r>
      <w:proofErr w:type="spellEnd"/>
      <w:r w:rsidRPr="006D6203">
        <w:rPr>
          <w:rFonts w:ascii="Times New Roman" w:hAnsi="Times New Roman" w:cs="Times New Roman"/>
          <w:sz w:val="28"/>
          <w:szCs w:val="28"/>
        </w:rPr>
        <w:t>) и строительные циклы (циклы С. Кузнеца). Продолжительность про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мышленного цикла составляет 8—12 лет. Именно закономерности развития ситуации в экономике в рамках промышленного цикла мы и описывали в предыдущем вопросе. Промышленный цикл связан с обновлением основного капитала и, соответственно, с инвестициями. Обновление основного капитала и инвестиции дают толчок для развития данного цикла. Считается, что про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мышленный цикл связан с дисбалансом спроса и предложения, но уже не на рынке потребительских благ, а на рынке средств производства. Ликвидация этого дисбаланса требует создания и внедрения новой техники, что обычно происходит с периодично</w:t>
      </w:r>
      <w:r w:rsidRPr="006D6203">
        <w:rPr>
          <w:rFonts w:ascii="Times New Roman" w:hAnsi="Times New Roman" w:cs="Times New Roman"/>
          <w:sz w:val="28"/>
          <w:szCs w:val="28"/>
        </w:rPr>
        <w:softHyphen/>
        <w:t xml:space="preserve">стью в 8—12 лет. Строительные циклы связаны с </w:t>
      </w:r>
      <w:r w:rsidRPr="006D6203">
        <w:rPr>
          <w:rFonts w:ascii="Times New Roman" w:hAnsi="Times New Roman" w:cs="Times New Roman"/>
          <w:sz w:val="28"/>
          <w:szCs w:val="28"/>
        </w:rPr>
        <w:lastRenderedPageBreak/>
        <w:t>жилищным строительством и ситуацией на рынке некоторых видов сооруже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ний, в частности с колебаниями спроса и предложения на рынке жилья и на рынке сооружений. Немаловажное значение здесь имеют пессимистические и оптимистические настроения людей. Продолжительность этого цикла составляет 15—20 лет, в течение которых происходит обновление жилых зданий и производствен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ных сооружений.</w:t>
      </w:r>
    </w:p>
    <w:p w:rsidR="006D6203" w:rsidRPr="006D6203" w:rsidRDefault="006D6203" w:rsidP="00667E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1E">
        <w:rPr>
          <w:rFonts w:ascii="Times New Roman" w:hAnsi="Times New Roman" w:cs="Times New Roman"/>
          <w:b/>
          <w:sz w:val="28"/>
          <w:szCs w:val="28"/>
        </w:rPr>
        <w:t>К долгосрочным циклам</w:t>
      </w:r>
      <w:r w:rsidRPr="006D6203">
        <w:rPr>
          <w:rFonts w:ascii="Times New Roman" w:hAnsi="Times New Roman" w:cs="Times New Roman"/>
          <w:sz w:val="28"/>
          <w:szCs w:val="28"/>
        </w:rPr>
        <w:t> относят циклы Н. Кондратьева, речь идет о так называемых длинных волнах Кондратьева (45—50 лет). Считается, что приблизительно раз в 45—50 лет все рассмотрен</w:t>
      </w:r>
      <w:r w:rsidRPr="006D6203">
        <w:rPr>
          <w:rFonts w:ascii="Times New Roman" w:hAnsi="Times New Roman" w:cs="Times New Roman"/>
          <w:sz w:val="28"/>
          <w:szCs w:val="28"/>
        </w:rPr>
        <w:softHyphen/>
        <w:t xml:space="preserve">ные выше циклы совпадают в своей кризисной фазе, </w:t>
      </w:r>
      <w:proofErr w:type="spellStart"/>
      <w:r w:rsidRPr="006D6203">
        <w:rPr>
          <w:rFonts w:ascii="Times New Roman" w:hAnsi="Times New Roman" w:cs="Times New Roman"/>
          <w:sz w:val="28"/>
          <w:szCs w:val="28"/>
        </w:rPr>
        <w:t>накладываясь</w:t>
      </w:r>
      <w:proofErr w:type="spellEnd"/>
      <w:r w:rsidRPr="006D6203">
        <w:rPr>
          <w:rFonts w:ascii="Times New Roman" w:hAnsi="Times New Roman" w:cs="Times New Roman"/>
          <w:sz w:val="28"/>
          <w:szCs w:val="28"/>
        </w:rPr>
        <w:t xml:space="preserve"> друг на друга. Существование длинных волн ученые-эконо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мисты связывают с множеством факторов — с крупными науч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но-техническими открытиями, демографическими процессами и процессами в сельскохозяйственном производстве, с накоплени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ем капитала для создания новой инфраструктуры в экономике.</w:t>
      </w:r>
    </w:p>
    <w:p w:rsidR="006D6203" w:rsidRPr="006D6203" w:rsidRDefault="006D6203" w:rsidP="00667E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203">
        <w:rPr>
          <w:rFonts w:ascii="Times New Roman" w:hAnsi="Times New Roman" w:cs="Times New Roman"/>
          <w:sz w:val="28"/>
          <w:szCs w:val="28"/>
        </w:rPr>
        <w:t>Кроме критерия продолжительности, выделяют множество принципов, позволяющих классифицировать экономические циклы: по сфере действия (промышленные и аграрные); по спе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цифике проявления (нефтяные, продовольственные, энергетические, сырьевые, экологические, валютные и т. п.); по формам развертывания (структурные, отраслевые); по пространственному признаку (национальные, межнациональные).</w:t>
      </w:r>
    </w:p>
    <w:p w:rsidR="006D6203" w:rsidRPr="006D6203" w:rsidRDefault="006D6203" w:rsidP="00667E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203">
        <w:rPr>
          <w:rFonts w:ascii="Times New Roman" w:hAnsi="Times New Roman" w:cs="Times New Roman"/>
          <w:sz w:val="28"/>
          <w:szCs w:val="28"/>
        </w:rPr>
        <w:t>Если нормальный ход процесса общественного воспроизвод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ства прерывается кризисом, это означает тяжелое переходное состояние экономической системы, обозначая начало очередного делового цикла. Подобная закономерность свойствен</w:t>
      </w:r>
      <w:r w:rsidR="00667E1E">
        <w:rPr>
          <w:rFonts w:ascii="Times New Roman" w:hAnsi="Times New Roman" w:cs="Times New Roman"/>
          <w:sz w:val="28"/>
          <w:szCs w:val="28"/>
        </w:rPr>
        <w:t>на разви</w:t>
      </w:r>
      <w:r w:rsidR="00667E1E">
        <w:rPr>
          <w:rFonts w:ascii="Times New Roman" w:hAnsi="Times New Roman" w:cs="Times New Roman"/>
          <w:sz w:val="28"/>
          <w:szCs w:val="28"/>
        </w:rPr>
        <w:softHyphen/>
        <w:t xml:space="preserve">тию рыночной экономки. </w:t>
      </w:r>
      <w:r w:rsidRPr="006D6203">
        <w:rPr>
          <w:rFonts w:ascii="Times New Roman" w:hAnsi="Times New Roman" w:cs="Times New Roman"/>
          <w:sz w:val="28"/>
          <w:szCs w:val="28"/>
        </w:rPr>
        <w:t xml:space="preserve">Следует помнить, что любой кризис вызывает нарушение равновесия </w:t>
      </w:r>
      <w:proofErr w:type="gramStart"/>
      <w:r w:rsidRPr="006D6203">
        <w:rPr>
          <w:rFonts w:ascii="Times New Roman" w:hAnsi="Times New Roman" w:cs="Times New Roman"/>
          <w:sz w:val="28"/>
          <w:szCs w:val="28"/>
        </w:rPr>
        <w:t>в хозяйственных системам</w:t>
      </w:r>
      <w:proofErr w:type="gramEnd"/>
      <w:r w:rsidR="00667E1E">
        <w:rPr>
          <w:rFonts w:ascii="Times New Roman" w:hAnsi="Times New Roman" w:cs="Times New Roman"/>
          <w:sz w:val="28"/>
          <w:szCs w:val="28"/>
        </w:rPr>
        <w:t>.</w:t>
      </w:r>
    </w:p>
    <w:p w:rsidR="006D6203" w:rsidRPr="006D6203" w:rsidRDefault="006D6203" w:rsidP="00667E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203">
        <w:rPr>
          <w:rFonts w:ascii="Times New Roman" w:hAnsi="Times New Roman" w:cs="Times New Roman"/>
          <w:sz w:val="28"/>
          <w:szCs w:val="28"/>
        </w:rPr>
        <w:lastRenderedPageBreak/>
        <w:t>Экономические кризисы в этой связи можно классифицировать, исходя из масштабов нарушения равновесия, по регулярности нарушения равновесия и по характеру нарушения пропорций воспроизводства.</w:t>
      </w:r>
    </w:p>
    <w:p w:rsidR="006D6203" w:rsidRPr="006D6203" w:rsidRDefault="006D6203" w:rsidP="00667E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203">
        <w:rPr>
          <w:rFonts w:ascii="Times New Roman" w:hAnsi="Times New Roman" w:cs="Times New Roman"/>
          <w:sz w:val="28"/>
          <w:szCs w:val="28"/>
        </w:rPr>
        <w:t xml:space="preserve">По масштабам нарушения равновесия в экономике выделяют кризисы </w:t>
      </w:r>
      <w:r w:rsidRPr="00667E1E">
        <w:rPr>
          <w:rFonts w:ascii="Times New Roman" w:hAnsi="Times New Roman" w:cs="Times New Roman"/>
          <w:b/>
          <w:sz w:val="28"/>
          <w:szCs w:val="28"/>
        </w:rPr>
        <w:t>общие,</w:t>
      </w:r>
      <w:r w:rsidRPr="006D6203">
        <w:rPr>
          <w:rFonts w:ascii="Times New Roman" w:hAnsi="Times New Roman" w:cs="Times New Roman"/>
          <w:sz w:val="28"/>
          <w:szCs w:val="28"/>
        </w:rPr>
        <w:t xml:space="preserve"> охватывающие всю национальную экономику, </w:t>
      </w:r>
      <w:r w:rsidRPr="00667E1E">
        <w:rPr>
          <w:rFonts w:ascii="Times New Roman" w:hAnsi="Times New Roman" w:cs="Times New Roman"/>
          <w:b/>
          <w:sz w:val="28"/>
          <w:szCs w:val="28"/>
        </w:rPr>
        <w:t>и частичные,</w:t>
      </w:r>
      <w:r w:rsidRPr="006D6203">
        <w:rPr>
          <w:rFonts w:ascii="Times New Roman" w:hAnsi="Times New Roman" w:cs="Times New Roman"/>
          <w:sz w:val="28"/>
          <w:szCs w:val="28"/>
        </w:rPr>
        <w:t xml:space="preserve"> возникающие в какой-либо отдельной сфере или от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расли народного хозяйства. По регулярности нарушения равновесия кризисы бывают периодические, т. е. повторяющиеся регулярно через определенный промежуток времени, промежуточные (эти кризисы обычно не становятся началом очередного экономиче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ского цикла и прерываются на каком-то этапе своего развития) и нерегулярные, возникающие в силу специфических причин. По характеру нарушения пропорций структуры общественного воспро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изводства выделяют кризисы перепроизводства (дисбаланс между спросом и предложением на рынке, когда величина предложения превышает величину спроса) и кризис недопроизводства (это тоже дисбаланс спроса и предложения, но обратного характера — здесь величина спроса будет превышать объемы предложения). Кризи</w:t>
      </w:r>
      <w:r w:rsidRPr="006D6203">
        <w:rPr>
          <w:rFonts w:ascii="Times New Roman" w:hAnsi="Times New Roman" w:cs="Times New Roman"/>
          <w:sz w:val="28"/>
          <w:szCs w:val="28"/>
        </w:rPr>
        <w:softHyphen/>
        <w:t>сы недопроизводства не характерны для экономически развитых стран. Но именно такой кризис имел место в России в 1990-е гг.</w:t>
      </w:r>
    </w:p>
    <w:p w:rsidR="00667E1E" w:rsidRDefault="00667E1E">
      <w:r>
        <w:br w:type="page"/>
      </w:r>
    </w:p>
    <w:p w:rsidR="00667E1E" w:rsidRPr="00667E1E" w:rsidRDefault="00667E1E" w:rsidP="00667E1E">
      <w:pPr>
        <w:pStyle w:val="a3"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E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Случаи воздействия на экономический цикл посредством политики государства </w:t>
      </w:r>
    </w:p>
    <w:p w:rsidR="00667E1E" w:rsidRPr="00667E1E" w:rsidRDefault="00667E1E" w:rsidP="00667E1E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E1E">
        <w:rPr>
          <w:rFonts w:ascii="Times New Roman" w:hAnsi="Times New Roman" w:cs="Times New Roman"/>
          <w:b/>
          <w:sz w:val="28"/>
          <w:szCs w:val="28"/>
        </w:rPr>
        <w:t>Экономический спад во время «перестройки» в СССР</w:t>
      </w:r>
    </w:p>
    <w:p w:rsidR="00667E1E" w:rsidRPr="00667E1E" w:rsidRDefault="00667E1E" w:rsidP="00667E1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7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избранием в 1985 г. генеральным секретарем ЦК КПСС М. С. Горбачева в СССР наступает период перестройки и смены социально-экономической системы (1985 — 1990-е годы). На первом этапе с марта 1985 г. по август 1991 г. в стране шел процесс пересмотра основ тоталитарного политического строя и планово-распределительной экономической системы.</w:t>
      </w:r>
    </w:p>
    <w:p w:rsidR="00667E1E" w:rsidRPr="00667E1E" w:rsidRDefault="00667E1E" w:rsidP="00667E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Возникший в те годы термин </w:t>
      </w:r>
      <w:r w:rsidRPr="00667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«перестройка» </w:t>
      </w:r>
      <w:r w:rsidRPr="006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означал осуществляемый сверху переход к демократизации политического строя и допуску рыночных отношений в экономике. Это выражалось в снижении роли КПСС в общественной жизни, в создании парламентаризма, гласности, ослаблении централизованного руководства экономикой, повышении прав и ответственности региональных органов власти. Все эти действия руководства страны имели положительную направленность и в этом несомненная историческая заслуга М.С. Горбачева.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6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означало, что осуществлялся вариант реформирования экономики, когда при регулирующей роли государства должны были происходить постепенное разгосударствление части общественной собственности и внедрение в экономику рыночных отношений.</w:t>
      </w:r>
    </w:p>
    <w:p w:rsidR="00667E1E" w:rsidRPr="00667E1E" w:rsidRDefault="00667E1E" w:rsidP="00667E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программа, разработанная и принятая в середине 1987 г., предполагала с целью перехода к регулируемой рыночной экономике социальную переориентацию, преобразование структуры экономики, реформу ценообразования и перестройку финансово-кредитной системы.</w:t>
      </w:r>
    </w:p>
    <w:p w:rsidR="00667E1E" w:rsidRPr="00667E1E" w:rsidRDefault="00667E1E" w:rsidP="00667E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вновь интересы народа были принесены в жертву борьбе за власть, а экономика стала заложницей политики — все предлагаемые программы ее стабилизации оказались обреченными. Центральное правительство не смогло улучшить экономическое положение — </w:t>
      </w:r>
      <w:r w:rsidRPr="006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экономический кризис углублялся, а политическая обстановка в стране вышла из-под контроля.</w:t>
      </w:r>
    </w:p>
    <w:p w:rsidR="00667E1E" w:rsidRPr="00667E1E" w:rsidRDefault="00667E1E" w:rsidP="00667E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Развернулась борьба с коммунистической идеологией; особым нападкам подвергались такие понятия, как интернационализм, классовая борьба, пролетарская солидарность, дружба народов. При этом националисты во всех республиках СССР на основе исторических построений и искажений экономических расчетов стремились доказать, что одни нации живут за счет труда других. В условиях такого многонационального государства, как СССР, эта пропаганда носила деструктивный характер, способствовала формированию в обществе сознания необходимости и неизбежности развала государства. Главную роль в этой пропаганде играла националистически настроенная интеллигенция, которая по сути дела была идеологом и рупором националистической партийной элиты и представителей уголовно-теневой экономики. Все они стремились к власти, к достижению своих узкогрупповых интересов и были против крепкой центральной власти, которая мешала им в достижении их целей. Поэтому они разжигали межнациональные конфликты, которые в конце 80 — начале 90-х годов прокатились по стране (в Азербайджане, Армении, Грузии, Узбекистане, Киргизии, Молдавии и других республиках). Именно они способствовали развалу государства, и из партийных функционеров и представителей националистической интеллигенции вышли лидеры, впоследствии ставшие главами новых государств, созданных на развалинах СССР.</w:t>
      </w:r>
    </w:p>
    <w:p w:rsidR="00EF7BB4" w:rsidRDefault="00667E1E" w:rsidP="00EF7B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союзных республик, краев и областей видели путь к улучшению в децентрализации управления, в предоставлении еще больших прав и экономических возможностей регионов в решении на местах экономических и социальных проблем. При этом их требования выразились в движении за оставление в распоряжении регионов большей по сравнению с прежним периодом доли созданного там национального дохода. Естественно, это вело к уменьшению доли, поступающей в централизованные фонды государства.</w:t>
      </w:r>
    </w:p>
    <w:p w:rsidR="006D6203" w:rsidRDefault="00EF7BB4" w:rsidP="00EF7BB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EF7BB4" w:rsidRPr="00EF7BB4" w:rsidRDefault="00EF7BB4" w:rsidP="00EF7BB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Экономическое состояние государства довольно сильно влияет на политику. Без финансовых ресурсов невозможно строить дальнейшие планы развития государства или решать глобальные проблемы. Государства с более высокими экономическими показателями, чем остальные сильнее влияют на политическую ситуацию в мире и так же могут себе позволить спокойно развиваться в нужную для государства сторону. А государства с плохими экономическими показателями не способны нормально развиваться. Такие государства сильно зависят от более богатых стран, так как при нехватке средств более богатые страны кредитуют страны с дефицитом бюджета. На этом примере мы увидели, как экономические показатели влияют на политику государств.</w:t>
      </w:r>
    </w:p>
    <w:p w:rsidR="00EF7BB4" w:rsidRPr="00EF7BB4" w:rsidRDefault="00EF7BB4" w:rsidP="00EF7BB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данный момент политика имеет наиболее сильное влияние на мировую экономику. Государства финансируют только нужные им проекты и тормозят невыгодные для них. Это можно увидеть при изучении проектов, которые могут заменить нефть и газ. Такие проекты всячески замедляются государствами, которые являются главными поставщиками нефтегазовых энергоресурсов. Сейчас мировая экономика практически полностью зависит от группы лиц, которые преследуют либо интересы государств, либо личные интересы.</w:t>
      </w:r>
    </w:p>
    <w:p w:rsidR="00EF7BB4" w:rsidRDefault="00EF7BB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EF7BB4" w:rsidRDefault="00EF7BB4" w:rsidP="00EF7BB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7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используемой литературы</w:t>
      </w:r>
    </w:p>
    <w:p w:rsidR="00EF7BB4" w:rsidRDefault="00EF7BB4" w:rsidP="00EF7BB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7" w:history="1">
        <w:r w:rsidRPr="00EF7BB4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https://profmeter.com.ua/content/articles/104/1010/</w:t>
        </w:r>
      </w:hyperlink>
    </w:p>
    <w:p w:rsidR="00EF7BB4" w:rsidRDefault="00EF7BB4" w:rsidP="00EF7BB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8" w:history="1">
        <w:r w:rsidRPr="00EF7BB4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https://www.gumer.info/bibliotek_Buks/Econom/history_mir_econom/35.php</w:t>
        </w:r>
      </w:hyperlink>
    </w:p>
    <w:p w:rsidR="00EF7BB4" w:rsidRDefault="00EF7BB4" w:rsidP="00EF7BB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9" w:history="1">
        <w:r w:rsidRPr="00EF7BB4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https://ru.wikipedia.org/wiki/%D0%AD%D0%BA%D0%BE%D0%BD%D0%BE%D0%BC%D0%B8%D1%87%D0%B5%D1%81%D0%BA%D0%B8%D0%B5_%D1%80%D0%B5%D1%84%D0%BE%D1%80%D0%BC%D1%8B_%D0%B2_%D0%A0%D0%BE%D1%81%D1%81%D0%B8%D0%B8_(1990-%D0%B5_%D0%B3%D0%BE%D0%B4%D1%8B)</w:t>
        </w:r>
      </w:hyperlink>
    </w:p>
    <w:p w:rsidR="00EF7BB4" w:rsidRPr="00EF7BB4" w:rsidRDefault="00EF7BB4" w:rsidP="00EF7BB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0" w:history="1">
        <w:r w:rsidRPr="00EF7BB4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https://cyberleninka.ru/article/n/tipologizatsiya-ekonomicheskih-tsiklov-i-modelnyy-instrumentariy-ih-issledovaniya</w:t>
        </w:r>
      </w:hyperlink>
    </w:p>
    <w:sectPr w:rsidR="00EF7BB4" w:rsidRPr="00EF7BB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89" w:rsidRDefault="00417089" w:rsidP="00957675">
      <w:pPr>
        <w:spacing w:after="0" w:line="240" w:lineRule="auto"/>
      </w:pPr>
      <w:r>
        <w:separator/>
      </w:r>
    </w:p>
  </w:endnote>
  <w:endnote w:type="continuationSeparator" w:id="0">
    <w:p w:rsidR="00417089" w:rsidRDefault="00417089" w:rsidP="0095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877869"/>
      <w:docPartObj>
        <w:docPartGallery w:val="Page Numbers (Bottom of Page)"/>
        <w:docPartUnique/>
      </w:docPartObj>
    </w:sdtPr>
    <w:sdtContent>
      <w:p w:rsidR="00957675" w:rsidRDefault="009576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746">
          <w:rPr>
            <w:noProof/>
          </w:rPr>
          <w:t>6</w:t>
        </w:r>
        <w:r>
          <w:fldChar w:fldCharType="end"/>
        </w:r>
      </w:p>
    </w:sdtContent>
  </w:sdt>
  <w:p w:rsidR="00957675" w:rsidRDefault="009576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89" w:rsidRDefault="00417089" w:rsidP="00957675">
      <w:pPr>
        <w:spacing w:after="0" w:line="240" w:lineRule="auto"/>
      </w:pPr>
      <w:r>
        <w:separator/>
      </w:r>
    </w:p>
  </w:footnote>
  <w:footnote w:type="continuationSeparator" w:id="0">
    <w:p w:rsidR="00417089" w:rsidRDefault="00417089" w:rsidP="0095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D63"/>
    <w:multiLevelType w:val="multilevel"/>
    <w:tmpl w:val="0614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776AA"/>
    <w:multiLevelType w:val="multilevel"/>
    <w:tmpl w:val="6ADA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0469E"/>
    <w:multiLevelType w:val="hybridMultilevel"/>
    <w:tmpl w:val="489E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35D79"/>
    <w:multiLevelType w:val="multilevel"/>
    <w:tmpl w:val="0374E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3636DB6"/>
    <w:multiLevelType w:val="multilevel"/>
    <w:tmpl w:val="60F631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59705B75"/>
    <w:multiLevelType w:val="multilevel"/>
    <w:tmpl w:val="0374E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1D0220A"/>
    <w:multiLevelType w:val="multilevel"/>
    <w:tmpl w:val="8D1A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42"/>
    <w:rsid w:val="00067764"/>
    <w:rsid w:val="003C0FE1"/>
    <w:rsid w:val="00417089"/>
    <w:rsid w:val="00580681"/>
    <w:rsid w:val="005C58DF"/>
    <w:rsid w:val="00667E1E"/>
    <w:rsid w:val="006D6203"/>
    <w:rsid w:val="00957675"/>
    <w:rsid w:val="00B11278"/>
    <w:rsid w:val="00E55C19"/>
    <w:rsid w:val="00EC1A42"/>
    <w:rsid w:val="00EE7A94"/>
    <w:rsid w:val="00EF7BB4"/>
    <w:rsid w:val="00F0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0579"/>
  <w15:chartTrackingRefBased/>
  <w15:docId w15:val="{49A085C2-1BC8-4059-A912-8DAC2467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675"/>
  </w:style>
  <w:style w:type="paragraph" w:styleId="a6">
    <w:name w:val="footer"/>
    <w:basedOn w:val="a"/>
    <w:link w:val="a7"/>
    <w:uiPriority w:val="99"/>
    <w:unhideWhenUsed/>
    <w:rsid w:val="0095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675"/>
  </w:style>
  <w:style w:type="paragraph" w:styleId="a8">
    <w:name w:val="Normal (Web)"/>
    <w:basedOn w:val="a"/>
    <w:uiPriority w:val="99"/>
    <w:unhideWhenUsed/>
    <w:rsid w:val="0095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B11278"/>
    <w:rPr>
      <w:b/>
      <w:bCs/>
    </w:rPr>
  </w:style>
  <w:style w:type="character" w:styleId="aa">
    <w:name w:val="Hyperlink"/>
    <w:basedOn w:val="a0"/>
    <w:uiPriority w:val="99"/>
    <w:unhideWhenUsed/>
    <w:rsid w:val="00B11278"/>
    <w:rPr>
      <w:color w:val="0000FF"/>
      <w:u w:val="single"/>
    </w:rPr>
  </w:style>
  <w:style w:type="character" w:customStyle="1" w:styleId="ctatext">
    <w:name w:val="ctatext"/>
    <w:basedOn w:val="a0"/>
    <w:rsid w:val="00B11278"/>
  </w:style>
  <w:style w:type="character" w:customStyle="1" w:styleId="posttitle">
    <w:name w:val="posttitle"/>
    <w:basedOn w:val="a0"/>
    <w:rsid w:val="00B11278"/>
  </w:style>
  <w:style w:type="character" w:styleId="ab">
    <w:name w:val="Emphasis"/>
    <w:basedOn w:val="a0"/>
    <w:uiPriority w:val="20"/>
    <w:qFormat/>
    <w:rsid w:val="006D6203"/>
    <w:rPr>
      <w:i/>
      <w:iCs/>
    </w:rPr>
  </w:style>
  <w:style w:type="paragraph" w:styleId="ac">
    <w:name w:val="No Spacing"/>
    <w:uiPriority w:val="1"/>
    <w:qFormat/>
    <w:rsid w:val="006D6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7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Econom/history_mir_econom/35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fmeter.com.ua/content/articles/104/101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yberleninka.ru/article/n/tipologizatsiya-ekonomicheskih-tsiklov-i-modelnyy-instrumentariy-ih-issledova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A%D0%BE%D0%BD%D0%BE%D0%BC%D0%B8%D1%87%D0%B5%D1%81%D0%BA%D0%B8%D0%B5_%D1%80%D0%B5%D1%84%D0%BE%D1%80%D0%BC%D1%8B_%D0%B2_%D0%A0%D0%BE%D1%81%D1%81%D0%B8%D0%B8_(1990-%D0%B5_%D0%B3%D0%BE%D0%B4%D1%8B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2020-05-18T17:59:00Z</dcterms:created>
  <dcterms:modified xsi:type="dcterms:W3CDTF">2020-05-18T21:06:00Z</dcterms:modified>
</cp:coreProperties>
</file>